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09" w:rsidRPr="005C2D50" w:rsidRDefault="00226909" w:rsidP="00AD054B">
      <w:pPr>
        <w:pStyle w:val="1"/>
        <w:rPr>
          <w:rtl/>
        </w:rPr>
      </w:pPr>
      <w:r w:rsidRPr="005C2D50">
        <w:rPr>
          <w:rFonts w:hint="cs"/>
          <w:rtl/>
        </w:rPr>
        <w:t>19- بررسی اجمالی برخی از قواعد مهم که به شکلی از مبانی اجتهاد متداول است.</w:t>
      </w:r>
    </w:p>
    <w:p w:rsidR="00226909" w:rsidRPr="005C2D50" w:rsidRDefault="00226909" w:rsidP="00AD054B">
      <w:pPr>
        <w:pStyle w:val="2"/>
        <w:spacing w:before="0"/>
        <w:rPr>
          <w:rtl/>
        </w:rPr>
      </w:pPr>
      <w:r w:rsidRPr="005C2D50">
        <w:rPr>
          <w:rFonts w:hint="cs"/>
          <w:rtl/>
        </w:rPr>
        <w:t xml:space="preserve">قاعده اول: </w:t>
      </w:r>
      <w:r w:rsidRPr="005C2D50">
        <w:rPr>
          <w:rtl/>
        </w:rPr>
        <w:t>لکلِ واقعهٍ حکمٌ شرعیّ</w:t>
      </w:r>
    </w:p>
    <w:p w:rsidR="00226909" w:rsidRPr="005C2D50" w:rsidRDefault="00226909" w:rsidP="000409C3">
      <w:pPr>
        <w:rPr>
          <w:rtl/>
        </w:rPr>
      </w:pPr>
      <w:r w:rsidRPr="005C2D50">
        <w:rPr>
          <w:rFonts w:hint="cs"/>
          <w:rtl/>
        </w:rPr>
        <w:t xml:space="preserve">قاعده </w:t>
      </w:r>
      <w:r w:rsidR="00692412">
        <w:rPr>
          <w:rFonts w:hint="cs"/>
          <w:rtl/>
        </w:rPr>
        <w:t>«</w:t>
      </w:r>
      <w:r w:rsidRPr="00692412">
        <w:rPr>
          <w:b/>
          <w:bCs/>
          <w:rtl/>
        </w:rPr>
        <w:t>لکلِ واقع</w:t>
      </w:r>
      <w:r w:rsidR="00692412">
        <w:rPr>
          <w:rFonts w:hint="cs"/>
          <w:b/>
          <w:bCs/>
          <w:rtl/>
        </w:rPr>
        <w:t>ةٍ</w:t>
      </w:r>
      <w:r w:rsidRPr="00692412">
        <w:rPr>
          <w:b/>
          <w:bCs/>
          <w:rtl/>
        </w:rPr>
        <w:t xml:space="preserve"> حکمٌ شرعیّ</w:t>
      </w:r>
      <w:r w:rsidR="00692412">
        <w:rPr>
          <w:rFonts w:hint="cs"/>
          <w:rtl/>
        </w:rPr>
        <w:t>»</w:t>
      </w:r>
      <w:r w:rsidRPr="005C2D50">
        <w:rPr>
          <w:rFonts w:hint="cs"/>
          <w:rtl/>
        </w:rPr>
        <w:t xml:space="preserve"> </w:t>
      </w:r>
      <w:r w:rsidR="00692412">
        <w:rPr>
          <w:rFonts w:hint="cs"/>
          <w:rtl/>
        </w:rPr>
        <w:t>قاعده‌ای</w:t>
      </w:r>
      <w:r w:rsidRPr="005C2D50">
        <w:rPr>
          <w:rFonts w:hint="cs"/>
          <w:rtl/>
        </w:rPr>
        <w:t xml:space="preserve"> مهم و بنیادی است با این ادعا که تمام رفتارهای اختیاری</w:t>
      </w:r>
      <w:r w:rsidR="000409C3">
        <w:rPr>
          <w:rFonts w:hint="cs"/>
          <w:rtl/>
        </w:rPr>
        <w:t xml:space="preserve">، </w:t>
      </w:r>
      <w:r w:rsidRPr="005C2D50">
        <w:rPr>
          <w:rFonts w:hint="cs"/>
          <w:rtl/>
        </w:rPr>
        <w:t>دارای یک حکم شرعی متناسب با آن است.</w:t>
      </w:r>
    </w:p>
    <w:p w:rsidR="00226909" w:rsidRPr="005C2D50" w:rsidRDefault="00226909" w:rsidP="000409C3">
      <w:pPr>
        <w:pStyle w:val="2"/>
        <w:spacing w:before="0"/>
        <w:rPr>
          <w:rtl/>
        </w:rPr>
      </w:pPr>
      <w:r w:rsidRPr="005C2D50">
        <w:rPr>
          <w:rFonts w:hint="cs"/>
          <w:rtl/>
        </w:rPr>
        <w:t xml:space="preserve">قاعده دوم: </w:t>
      </w:r>
      <w:r w:rsidR="000409C3">
        <w:rPr>
          <w:rFonts w:hint="cs"/>
          <w:rtl/>
        </w:rPr>
        <w:t xml:space="preserve">بقاء  ابدی احکام الهی </w:t>
      </w:r>
    </w:p>
    <w:p w:rsidR="00226909" w:rsidRPr="005C2D50" w:rsidRDefault="00226909" w:rsidP="00AD054B">
      <w:pPr>
        <w:rPr>
          <w:rtl/>
        </w:rPr>
      </w:pPr>
      <w:r w:rsidRPr="005C2D50">
        <w:rPr>
          <w:rFonts w:hint="cs"/>
          <w:rtl/>
        </w:rPr>
        <w:t>با توجه به خاتمیت دین که یک مبحث کلامی است و اینکه دین مبتنی بر احکام است، احکام ابلاغ‌شده الهی تا روز قیامت ماندگار هستند و نسخ نمی‌شوند.</w:t>
      </w:r>
    </w:p>
    <w:p w:rsidR="00226909" w:rsidRPr="005C2D50" w:rsidRDefault="00226909" w:rsidP="00AD054B">
      <w:pPr>
        <w:pStyle w:val="3"/>
        <w:rPr>
          <w:rtl/>
        </w:rPr>
      </w:pPr>
      <w:r w:rsidRPr="005C2D50">
        <w:rPr>
          <w:rFonts w:hint="cs"/>
          <w:rtl/>
        </w:rPr>
        <w:t>نسخ</w:t>
      </w:r>
    </w:p>
    <w:p w:rsidR="00226909" w:rsidRPr="005C2D50" w:rsidRDefault="00226909" w:rsidP="00AD054B">
      <w:pPr>
        <w:rPr>
          <w:rtl/>
        </w:rPr>
      </w:pPr>
      <w:r w:rsidRPr="005C2D50">
        <w:rPr>
          <w:rFonts w:hint="cs"/>
          <w:rtl/>
        </w:rPr>
        <w:t>باید توجه داشت که اجمالاً نسخ وجود دارد و قابل نفی نیست لکن باید حدود آن مشخص شود.</w:t>
      </w:r>
    </w:p>
    <w:p w:rsidR="00226909" w:rsidRPr="005C2D50" w:rsidRDefault="00226909" w:rsidP="00AD054B">
      <w:pPr>
        <w:pStyle w:val="3"/>
        <w:spacing w:before="0"/>
        <w:rPr>
          <w:rtl/>
        </w:rPr>
      </w:pPr>
      <w:r w:rsidRPr="005C2D50">
        <w:rPr>
          <w:rFonts w:hint="cs"/>
          <w:rtl/>
        </w:rPr>
        <w:t>اصل بقاء احکام</w:t>
      </w:r>
    </w:p>
    <w:p w:rsidR="00226909" w:rsidRDefault="00226909" w:rsidP="00AD054B">
      <w:pPr>
        <w:rPr>
          <w:rtl/>
        </w:rPr>
      </w:pPr>
      <w:r w:rsidRPr="005C2D50">
        <w:rPr>
          <w:rFonts w:hint="cs"/>
          <w:rtl/>
        </w:rPr>
        <w:t>اصل، بقاء احکام است و نسخ یک پدیده استثنائی است که نیاز به دلیل خاص دارد و دلیل بر بقاء احکام علاوه بر دسته‌ای از روایات که دلالت بر اصل بقاء دین دارد، دسته دیگر از اخبار دلالت بر خصوص بقاء احکام دارد مانند:</w:t>
      </w:r>
      <w:r w:rsidRPr="005C2D50">
        <w:rPr>
          <w:rtl/>
        </w:rPr>
        <w:t xml:space="preserve"> </w:t>
      </w:r>
      <w:r w:rsidR="00692412">
        <w:rPr>
          <w:rFonts w:hint="cs"/>
          <w:b/>
          <w:bCs/>
          <w:rtl/>
        </w:rPr>
        <w:t>«</w:t>
      </w:r>
      <w:r w:rsidRPr="00692412">
        <w:rPr>
          <w:rFonts w:hint="cs"/>
          <w:b/>
          <w:bCs/>
          <w:rtl/>
        </w:rPr>
        <w:t>حَلَالُ‏</w:t>
      </w:r>
      <w:r w:rsidRPr="00692412">
        <w:rPr>
          <w:b/>
          <w:bCs/>
          <w:rtl/>
        </w:rPr>
        <w:t xml:space="preserve"> </w:t>
      </w:r>
      <w:r w:rsidRPr="00692412">
        <w:rPr>
          <w:rFonts w:hint="cs"/>
          <w:b/>
          <w:bCs/>
          <w:rtl/>
        </w:rPr>
        <w:t>مُحَمَّدٍ</w:t>
      </w:r>
      <w:r w:rsidRPr="00692412">
        <w:rPr>
          <w:b/>
          <w:bCs/>
          <w:rtl/>
        </w:rPr>
        <w:t xml:space="preserve"> </w:t>
      </w:r>
      <w:r w:rsidRPr="00692412">
        <w:rPr>
          <w:rFonts w:hint="cs"/>
          <w:b/>
          <w:bCs/>
          <w:rtl/>
        </w:rPr>
        <w:t>حَلَالٌ</w:t>
      </w:r>
      <w:r w:rsidRPr="00692412">
        <w:rPr>
          <w:b/>
          <w:bCs/>
          <w:rtl/>
        </w:rPr>
        <w:t xml:space="preserve"> </w:t>
      </w:r>
      <w:r w:rsidRPr="00692412">
        <w:rPr>
          <w:rFonts w:hint="cs"/>
          <w:b/>
          <w:bCs/>
          <w:rtl/>
        </w:rPr>
        <w:t>أَبَداً</w:t>
      </w:r>
      <w:r w:rsidRPr="00692412">
        <w:rPr>
          <w:b/>
          <w:bCs/>
          <w:rtl/>
        </w:rPr>
        <w:t xml:space="preserve"> </w:t>
      </w:r>
      <w:r w:rsidRPr="00692412">
        <w:rPr>
          <w:rFonts w:hint="cs"/>
          <w:b/>
          <w:bCs/>
          <w:rtl/>
        </w:rPr>
        <w:t>إِلَى</w:t>
      </w:r>
      <w:r w:rsidRPr="00692412">
        <w:rPr>
          <w:b/>
          <w:bCs/>
          <w:rtl/>
        </w:rPr>
        <w:t xml:space="preserve"> </w:t>
      </w:r>
      <w:r w:rsidRPr="00692412">
        <w:rPr>
          <w:rFonts w:hint="cs"/>
          <w:b/>
          <w:bCs/>
          <w:rtl/>
        </w:rPr>
        <w:t>يَوْمِ</w:t>
      </w:r>
      <w:r w:rsidRPr="00692412">
        <w:rPr>
          <w:b/>
          <w:bCs/>
          <w:rtl/>
        </w:rPr>
        <w:t xml:space="preserve"> </w:t>
      </w:r>
      <w:r w:rsidRPr="00692412">
        <w:rPr>
          <w:rFonts w:hint="cs"/>
          <w:b/>
          <w:bCs/>
          <w:rtl/>
        </w:rPr>
        <w:t>الْقِيَامَةِ</w:t>
      </w:r>
      <w:r w:rsidRPr="00692412">
        <w:rPr>
          <w:b/>
          <w:bCs/>
          <w:rtl/>
        </w:rPr>
        <w:t xml:space="preserve"> </w:t>
      </w:r>
      <w:r w:rsidRPr="00692412">
        <w:rPr>
          <w:rFonts w:hint="cs"/>
          <w:b/>
          <w:bCs/>
          <w:rtl/>
        </w:rPr>
        <w:t>وَ</w:t>
      </w:r>
      <w:r w:rsidRPr="00692412">
        <w:rPr>
          <w:b/>
          <w:bCs/>
          <w:rtl/>
        </w:rPr>
        <w:t xml:space="preserve"> </w:t>
      </w:r>
      <w:r w:rsidRPr="00692412">
        <w:rPr>
          <w:rFonts w:hint="cs"/>
          <w:b/>
          <w:bCs/>
          <w:rtl/>
        </w:rPr>
        <w:t>حَرَامُهُ</w:t>
      </w:r>
      <w:r w:rsidRPr="00692412">
        <w:rPr>
          <w:b/>
          <w:bCs/>
          <w:rtl/>
        </w:rPr>
        <w:t xml:space="preserve"> </w:t>
      </w:r>
      <w:r w:rsidRPr="00692412">
        <w:rPr>
          <w:rFonts w:hint="cs"/>
          <w:b/>
          <w:bCs/>
          <w:rtl/>
        </w:rPr>
        <w:t>حَرَامٌ</w:t>
      </w:r>
      <w:r w:rsidRPr="00692412">
        <w:rPr>
          <w:b/>
          <w:bCs/>
          <w:rtl/>
        </w:rPr>
        <w:t xml:space="preserve"> </w:t>
      </w:r>
      <w:r w:rsidRPr="00692412">
        <w:rPr>
          <w:rFonts w:hint="cs"/>
          <w:b/>
          <w:bCs/>
          <w:rtl/>
        </w:rPr>
        <w:t>أَبَداً</w:t>
      </w:r>
      <w:r w:rsidRPr="00692412">
        <w:rPr>
          <w:b/>
          <w:bCs/>
          <w:rtl/>
        </w:rPr>
        <w:t xml:space="preserve"> </w:t>
      </w:r>
      <w:r w:rsidRPr="00692412">
        <w:rPr>
          <w:rFonts w:hint="cs"/>
          <w:b/>
          <w:bCs/>
          <w:rtl/>
        </w:rPr>
        <w:t>إِلَى</w:t>
      </w:r>
      <w:r w:rsidRPr="00692412">
        <w:rPr>
          <w:b/>
          <w:bCs/>
          <w:rtl/>
        </w:rPr>
        <w:t xml:space="preserve"> </w:t>
      </w:r>
      <w:r w:rsidRPr="00692412">
        <w:rPr>
          <w:rFonts w:hint="cs"/>
          <w:b/>
          <w:bCs/>
          <w:rtl/>
        </w:rPr>
        <w:t>يَوْمِ</w:t>
      </w:r>
      <w:r w:rsidRPr="00692412">
        <w:rPr>
          <w:b/>
          <w:bCs/>
          <w:rtl/>
        </w:rPr>
        <w:t xml:space="preserve"> </w:t>
      </w:r>
      <w:r w:rsidRPr="00692412">
        <w:rPr>
          <w:rFonts w:hint="cs"/>
          <w:b/>
          <w:bCs/>
          <w:rtl/>
        </w:rPr>
        <w:t>الْقِيَامَةِ</w:t>
      </w:r>
      <w:r w:rsidR="00692412">
        <w:rPr>
          <w:rFonts w:hint="cs"/>
          <w:rtl/>
        </w:rPr>
        <w:t>»</w:t>
      </w:r>
      <w:r w:rsidRPr="005C2D50">
        <w:rPr>
          <w:rFonts w:hint="cs"/>
          <w:rtl/>
        </w:rPr>
        <w:t>.</w:t>
      </w:r>
      <w:r w:rsidRPr="005C2D50">
        <w:rPr>
          <w:rStyle w:val="aff0"/>
          <w:sz w:val="28"/>
          <w:rtl/>
        </w:rPr>
        <w:footnoteReference w:id="1"/>
      </w:r>
    </w:p>
    <w:p w:rsidR="000409C3" w:rsidRPr="005C2D50" w:rsidRDefault="000409C3" w:rsidP="000409C3">
      <w:pPr>
        <w:pStyle w:val="3"/>
        <w:rPr>
          <w:rtl/>
        </w:rPr>
      </w:pPr>
      <w:r>
        <w:rPr>
          <w:rFonts w:hint="cs"/>
          <w:rtl/>
        </w:rPr>
        <w:t xml:space="preserve">اصل بقاء احکام و تطورات موضوعی </w:t>
      </w:r>
    </w:p>
    <w:p w:rsidR="00226909" w:rsidRPr="005C2D50" w:rsidRDefault="00226909" w:rsidP="00AD054B">
      <w:pPr>
        <w:rPr>
          <w:rtl/>
        </w:rPr>
      </w:pPr>
      <w:r w:rsidRPr="005C2D50">
        <w:rPr>
          <w:rFonts w:hint="cs"/>
          <w:rtl/>
        </w:rPr>
        <w:t xml:space="preserve">البته باید توجه داشت تطورات موضوعی </w:t>
      </w:r>
      <w:r w:rsidR="00C44CD1">
        <w:rPr>
          <w:rFonts w:hint="cs"/>
          <w:rtl/>
        </w:rPr>
        <w:t>کثیراً ما</w:t>
      </w:r>
      <w:r w:rsidRPr="005C2D50">
        <w:rPr>
          <w:rFonts w:hint="cs"/>
          <w:rtl/>
        </w:rPr>
        <w:t xml:space="preserve"> رخ می‌دهد و این صدمه‌ای به اصل بقاء احکام نمی‌زند.</w:t>
      </w:r>
    </w:p>
    <w:p w:rsidR="00226909" w:rsidRPr="005C2D50" w:rsidRDefault="00226909" w:rsidP="00AD054B">
      <w:pPr>
        <w:rPr>
          <w:rtl/>
        </w:rPr>
      </w:pPr>
      <w:r w:rsidRPr="005C2D50">
        <w:rPr>
          <w:rFonts w:hint="cs"/>
          <w:rtl/>
        </w:rPr>
        <w:t>مراد از احکام در این مجال</w:t>
      </w:r>
      <w:r w:rsidR="009938B8">
        <w:rPr>
          <w:rFonts w:hint="cs"/>
          <w:rtl/>
        </w:rPr>
        <w:t xml:space="preserve"> نیز</w:t>
      </w:r>
      <w:r w:rsidRPr="005C2D50">
        <w:rPr>
          <w:rFonts w:hint="cs"/>
          <w:rtl/>
        </w:rPr>
        <w:t>، احکام ابلاغی تدریجی است</w:t>
      </w:r>
      <w:r w:rsidR="009938B8">
        <w:rPr>
          <w:rFonts w:hint="cs"/>
          <w:rtl/>
        </w:rPr>
        <w:t>؛</w:t>
      </w:r>
      <w:r w:rsidRPr="005C2D50">
        <w:rPr>
          <w:rFonts w:hint="cs"/>
          <w:rtl/>
        </w:rPr>
        <w:t xml:space="preserve"> خواه در عصر رسول‌</w:t>
      </w:r>
      <w:r w:rsidR="00C44CD1">
        <w:rPr>
          <w:rFonts w:hint="cs"/>
          <w:rtl/>
        </w:rPr>
        <w:t>الله</w:t>
      </w:r>
      <w:r w:rsidR="00C44CD1">
        <w:rPr>
          <w:rtl/>
        </w:rPr>
        <w:t xml:space="preserve"> (</w:t>
      </w:r>
      <w:r w:rsidRPr="005C2D50">
        <w:rPr>
          <w:rFonts w:hint="cs"/>
          <w:rtl/>
        </w:rPr>
        <w:t xml:space="preserve">ص) باشد و یا در عصر </w:t>
      </w:r>
      <w:r w:rsidR="00C44CD1">
        <w:rPr>
          <w:rFonts w:hint="cs"/>
          <w:rtl/>
        </w:rPr>
        <w:t>ائمه</w:t>
      </w:r>
      <w:r w:rsidR="00C44CD1">
        <w:rPr>
          <w:rtl/>
        </w:rPr>
        <w:t xml:space="preserve"> (</w:t>
      </w:r>
      <w:r w:rsidRPr="005C2D50">
        <w:rPr>
          <w:rFonts w:hint="cs"/>
          <w:rtl/>
        </w:rPr>
        <w:t>ع).</w:t>
      </w:r>
    </w:p>
    <w:p w:rsidR="00226909" w:rsidRPr="005C2D50" w:rsidRDefault="00226909" w:rsidP="00AD054B">
      <w:pPr>
        <w:pStyle w:val="2"/>
        <w:spacing w:before="0"/>
        <w:rPr>
          <w:rtl/>
        </w:rPr>
      </w:pPr>
      <w:r w:rsidRPr="005C2D50">
        <w:rPr>
          <w:rFonts w:hint="cs"/>
          <w:rtl/>
        </w:rPr>
        <w:t>قاعده سوم: اصالة المولویّة</w:t>
      </w:r>
    </w:p>
    <w:p w:rsidR="00204C1A" w:rsidRDefault="00204C1A" w:rsidP="00204C1A">
      <w:pPr>
        <w:rPr>
          <w:rtl/>
        </w:rPr>
      </w:pPr>
      <w:r w:rsidRPr="00204C1A">
        <w:rPr>
          <w:rFonts w:hint="cs"/>
          <w:b/>
          <w:bCs/>
          <w:rtl/>
        </w:rPr>
        <w:t>قاعده اصالة المولویّة</w:t>
      </w:r>
      <w:r>
        <w:rPr>
          <w:rFonts w:hint="cs"/>
          <w:rtl/>
        </w:rPr>
        <w:t xml:space="preserve"> : </w:t>
      </w:r>
      <w:r w:rsidRPr="005C2D50">
        <w:rPr>
          <w:rFonts w:hint="cs"/>
          <w:rtl/>
        </w:rPr>
        <w:t>اصالة المولویّة</w:t>
      </w:r>
      <w:r w:rsidR="0012751D">
        <w:rPr>
          <w:rFonts w:hint="cs"/>
          <w:rtl/>
        </w:rPr>
        <w:t>،</w:t>
      </w:r>
      <w:r>
        <w:rPr>
          <w:rFonts w:hint="cs"/>
          <w:rtl/>
        </w:rPr>
        <w:t xml:space="preserve"> قانون گذاری از موضع شرعی است که ثمره آن هم استحقاق و عدم استحقاق ثواب است.</w:t>
      </w:r>
    </w:p>
    <w:p w:rsidR="005C2D50" w:rsidRPr="005C2D50" w:rsidRDefault="00226909" w:rsidP="009938B8">
      <w:pPr>
        <w:rPr>
          <w:rtl/>
        </w:rPr>
      </w:pPr>
      <w:r w:rsidRPr="005C2D50">
        <w:rPr>
          <w:rFonts w:hint="cs"/>
          <w:rtl/>
        </w:rPr>
        <w:t>گرچه بحث تقسیم احکام به مولوی و ارشادی در مباحث اصولی مطرح‌</w:t>
      </w:r>
      <w:r w:rsidR="009938B8">
        <w:rPr>
          <w:rFonts w:hint="cs"/>
          <w:rtl/>
        </w:rPr>
        <w:t xml:space="preserve"> </w:t>
      </w:r>
      <w:r w:rsidRPr="005C2D50">
        <w:rPr>
          <w:rFonts w:hint="cs"/>
          <w:rtl/>
        </w:rPr>
        <w:t>شده است</w:t>
      </w:r>
      <w:r w:rsidR="009938B8">
        <w:rPr>
          <w:rFonts w:hint="cs"/>
          <w:rtl/>
        </w:rPr>
        <w:t>؛</w:t>
      </w:r>
      <w:r w:rsidRPr="005C2D50">
        <w:rPr>
          <w:rFonts w:hint="cs"/>
          <w:rtl/>
        </w:rPr>
        <w:t xml:space="preserve"> لکن به دو دلیل بحث از آن در مقدمات مبحث اجتهاد</w:t>
      </w:r>
      <w:r w:rsidR="009938B8">
        <w:rPr>
          <w:rFonts w:hint="cs"/>
          <w:rtl/>
        </w:rPr>
        <w:t>،</w:t>
      </w:r>
      <w:r w:rsidRPr="005C2D50">
        <w:rPr>
          <w:rFonts w:hint="cs"/>
          <w:rtl/>
        </w:rPr>
        <w:t xml:space="preserve"> حائز اهمیت است:</w:t>
      </w:r>
    </w:p>
    <w:p w:rsidR="005C2D50" w:rsidRPr="00AD054B" w:rsidRDefault="00226909" w:rsidP="005C2D50">
      <w:pPr>
        <w:pStyle w:val="af1"/>
        <w:numPr>
          <w:ilvl w:val="0"/>
          <w:numId w:val="1"/>
        </w:numPr>
        <w:rPr>
          <w:rFonts w:cs="2  Badr"/>
          <w:szCs w:val="22"/>
        </w:rPr>
      </w:pPr>
      <w:r w:rsidRPr="00AD054B">
        <w:rPr>
          <w:rFonts w:cs="2  Badr" w:hint="cs"/>
          <w:szCs w:val="22"/>
          <w:rtl/>
        </w:rPr>
        <w:t>آن‌چنان‌که بایسته است مبحث اصولی مرتبط، استیعاب ندارد</w:t>
      </w:r>
      <w:r w:rsidR="005C2D50" w:rsidRPr="00AD054B">
        <w:rPr>
          <w:rFonts w:cs="2  Badr" w:hint="cs"/>
          <w:szCs w:val="22"/>
          <w:rtl/>
        </w:rPr>
        <w:t>؛</w:t>
      </w:r>
    </w:p>
    <w:p w:rsidR="00226909" w:rsidRPr="00AD054B" w:rsidRDefault="00226909" w:rsidP="009938B8">
      <w:pPr>
        <w:pStyle w:val="af1"/>
        <w:numPr>
          <w:ilvl w:val="0"/>
          <w:numId w:val="1"/>
        </w:numPr>
        <w:rPr>
          <w:rFonts w:cs="2  Badr"/>
          <w:szCs w:val="22"/>
          <w:rtl/>
        </w:rPr>
      </w:pPr>
      <w:r w:rsidRPr="00AD054B">
        <w:rPr>
          <w:rFonts w:cs="2  Badr" w:hint="cs"/>
          <w:szCs w:val="22"/>
          <w:rtl/>
        </w:rPr>
        <w:t xml:space="preserve">نقش مهم و </w:t>
      </w:r>
      <w:r w:rsidR="00C44CD1" w:rsidRPr="00AD054B">
        <w:rPr>
          <w:rFonts w:cs="2  Badr" w:hint="cs"/>
          <w:szCs w:val="22"/>
          <w:rtl/>
        </w:rPr>
        <w:t>تعیین‌کننده</w:t>
      </w:r>
      <w:r w:rsidRPr="00AD054B">
        <w:rPr>
          <w:rFonts w:cs="2  Badr" w:hint="cs"/>
          <w:szCs w:val="22"/>
          <w:rtl/>
        </w:rPr>
        <w:t xml:space="preserve"> این قاعده </w:t>
      </w:r>
    </w:p>
    <w:p w:rsidR="00226909" w:rsidRPr="00AD054B" w:rsidRDefault="00226909" w:rsidP="00204C1A">
      <w:pPr>
        <w:rPr>
          <w:rtl/>
        </w:rPr>
      </w:pPr>
      <w:r w:rsidRPr="00AD054B">
        <w:rPr>
          <w:rFonts w:hint="cs"/>
          <w:rtl/>
        </w:rPr>
        <w:t xml:space="preserve">اصل در بیانات شرعی </w:t>
      </w:r>
      <w:r w:rsidR="00204C1A">
        <w:rPr>
          <w:rFonts w:hint="cs"/>
          <w:rtl/>
        </w:rPr>
        <w:t>که متلقی به قبول است</w:t>
      </w:r>
      <w:r w:rsidR="009938B8">
        <w:rPr>
          <w:rFonts w:hint="cs"/>
          <w:rtl/>
        </w:rPr>
        <w:t>،</w:t>
      </w:r>
      <w:r w:rsidRPr="00AD054B">
        <w:rPr>
          <w:rFonts w:hint="cs"/>
          <w:rtl/>
        </w:rPr>
        <w:t xml:space="preserve"> بر مولویت آن است و برای اثبات این اصل با</w:t>
      </w:r>
      <w:bookmarkStart w:id="0" w:name="_GoBack"/>
      <w:bookmarkEnd w:id="0"/>
      <w:r w:rsidRPr="00AD054B">
        <w:rPr>
          <w:rFonts w:hint="cs"/>
          <w:rtl/>
        </w:rPr>
        <w:t>ید به روایات مرتبط متمسّک شد.</w:t>
      </w:r>
    </w:p>
    <w:p w:rsidR="00226909" w:rsidRPr="005C2D50" w:rsidRDefault="00226909" w:rsidP="00AD054B">
      <w:pPr>
        <w:rPr>
          <w:rtl/>
        </w:rPr>
      </w:pPr>
      <w:r w:rsidRPr="005C2D50">
        <w:rPr>
          <w:rFonts w:hint="cs"/>
          <w:rtl/>
        </w:rPr>
        <w:t>مقابل این اصل، ارشادی بودن احکام است و اینکه احکام هیچ درون‌مایه‌ای که منجر به ثواب و عقاب شود ندارد</w:t>
      </w:r>
      <w:r w:rsidR="00204C1A">
        <w:rPr>
          <w:rFonts w:hint="cs"/>
          <w:rtl/>
        </w:rPr>
        <w:t>.</w:t>
      </w:r>
      <w:r w:rsidRPr="005C2D50">
        <w:rPr>
          <w:rFonts w:hint="cs"/>
          <w:rtl/>
        </w:rPr>
        <w:t xml:space="preserve"> خواه ارشاد به‌حکم عقلی باشد که مجال اعمال مولویت ندارد، خواه ارشاد به</w:t>
      </w:r>
      <w:r w:rsidR="00204C1A">
        <w:rPr>
          <w:rFonts w:hint="cs"/>
          <w:rtl/>
        </w:rPr>
        <w:t xml:space="preserve"> </w:t>
      </w:r>
      <w:r w:rsidRPr="005C2D50">
        <w:rPr>
          <w:rFonts w:hint="cs"/>
          <w:rtl/>
        </w:rPr>
        <w:t>‌حکم عقلی باشد که مجرای سیره عقلاء است، خواه ارشاد به احکام عرفیه باشد، هیچ تفاوتی ندارد.</w:t>
      </w:r>
    </w:p>
    <w:p w:rsidR="00852EF0" w:rsidRPr="0040186E" w:rsidRDefault="0012751D" w:rsidP="00204C1A">
      <w:pPr>
        <w:rPr>
          <w:rtl/>
        </w:rPr>
      </w:pPr>
      <w:r w:rsidRPr="0012751D">
        <w:rPr>
          <w:rFonts w:hint="cs"/>
          <w:b/>
          <w:bCs/>
          <w:rtl/>
        </w:rPr>
        <w:t>نکته</w:t>
      </w:r>
      <w:r w:rsidR="00204C1A">
        <w:rPr>
          <w:rFonts w:hint="cs"/>
          <w:rtl/>
        </w:rPr>
        <w:t xml:space="preserve"> </w:t>
      </w:r>
      <w:r>
        <w:rPr>
          <w:rFonts w:hint="cs"/>
          <w:rtl/>
        </w:rPr>
        <w:t xml:space="preserve">: </w:t>
      </w:r>
      <w:r w:rsidR="00226909" w:rsidRPr="005C2D50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اینکه </w:t>
      </w:r>
      <w:r w:rsidRPr="005C2D50">
        <w:rPr>
          <w:rFonts w:hint="cs"/>
          <w:rtl/>
        </w:rPr>
        <w:t>اصالة المولویّة</w:t>
      </w:r>
      <w:r>
        <w:rPr>
          <w:rFonts w:hint="cs"/>
          <w:rtl/>
        </w:rPr>
        <w:t xml:space="preserve">  </w:t>
      </w:r>
      <w:r w:rsidR="00226909" w:rsidRPr="005C2D50">
        <w:rPr>
          <w:rFonts w:hint="cs"/>
          <w:rtl/>
        </w:rPr>
        <w:t xml:space="preserve">اختصاص به اقوال </w:t>
      </w:r>
      <w:r w:rsidR="00C44CD1">
        <w:rPr>
          <w:rFonts w:hint="cs"/>
          <w:rtl/>
        </w:rPr>
        <w:t>معصومین</w:t>
      </w:r>
      <w:r w:rsidR="00C44CD1">
        <w:rPr>
          <w:rtl/>
        </w:rPr>
        <w:t xml:space="preserve"> (</w:t>
      </w:r>
      <w:r w:rsidR="00226909" w:rsidRPr="005C2D50">
        <w:rPr>
          <w:rFonts w:hint="cs"/>
          <w:rtl/>
        </w:rPr>
        <w:t xml:space="preserve">ع) دارد یا در سیره و تقریر </w:t>
      </w:r>
      <w:r w:rsidR="00C44CD1">
        <w:rPr>
          <w:rFonts w:hint="cs"/>
          <w:rtl/>
        </w:rPr>
        <w:t>آن‌ها</w:t>
      </w:r>
      <w:r w:rsidR="00226909" w:rsidRPr="005C2D50">
        <w:rPr>
          <w:rFonts w:hint="cs"/>
          <w:rtl/>
        </w:rPr>
        <w:t xml:space="preserve"> نیز جریان دارد، قابل‌تأمل است.</w:t>
      </w:r>
      <w:r w:rsidR="000409C3" w:rsidRPr="000409C3">
        <w:rPr>
          <w:noProof/>
          <w:lang w:bidi="ar-SA"/>
        </w:rPr>
        <w:t xml:space="preserve"> </w:t>
      </w:r>
    </w:p>
    <w:p w:rsidR="00152670" w:rsidRPr="009938B8" w:rsidRDefault="008D6BB0" w:rsidP="009938B8">
      <w:pPr>
        <w:ind w:firstLine="0"/>
        <w:rPr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53120" behindDoc="0" locked="0" layoutInCell="1" allowOverlap="1" wp14:anchorId="5E60D261" wp14:editId="4373C73A">
            <wp:simplePos x="0" y="0"/>
            <wp:positionH relativeFrom="column">
              <wp:posOffset>-236371</wp:posOffset>
            </wp:positionH>
            <wp:positionV relativeFrom="page">
              <wp:posOffset>9681466</wp:posOffset>
            </wp:positionV>
            <wp:extent cx="530225" cy="368300"/>
            <wp:effectExtent l="0" t="0" r="3175" b="0"/>
            <wp:wrapNone/>
            <wp:docPr id="1" name="تصویر 1" descr="Z:\پرسنلی\آقای اکبریان\001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صویر 1" descr="Z:\پرسنلی\آقای اکبریان\001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52670" w:rsidRPr="009938B8" w:rsidSect="008D6BB0">
      <w:headerReference w:type="default" r:id="rId8"/>
      <w:footerReference w:type="default" r:id="rId9"/>
      <w:pgSz w:w="11907" w:h="16839" w:code="9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338" w:rsidRDefault="00E25338" w:rsidP="00852EF0">
      <w:pPr>
        <w:spacing w:after="0"/>
      </w:pPr>
      <w:r>
        <w:separator/>
      </w:r>
    </w:p>
  </w:endnote>
  <w:endnote w:type="continuationSeparator" w:id="0">
    <w:p w:rsidR="00E25338" w:rsidRDefault="00E25338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BB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338" w:rsidRDefault="00E25338" w:rsidP="00852EF0">
      <w:pPr>
        <w:spacing w:after="0"/>
      </w:pPr>
      <w:r>
        <w:separator/>
      </w:r>
    </w:p>
  </w:footnote>
  <w:footnote w:type="continuationSeparator" w:id="0">
    <w:p w:rsidR="00E25338" w:rsidRDefault="00E25338" w:rsidP="00852EF0">
      <w:pPr>
        <w:spacing w:after="0"/>
      </w:pPr>
      <w:r>
        <w:continuationSeparator/>
      </w:r>
    </w:p>
  </w:footnote>
  <w:footnote w:id="1">
    <w:p w:rsidR="00226909" w:rsidRPr="000409C3" w:rsidRDefault="00226909" w:rsidP="000409C3">
      <w:pPr>
        <w:pStyle w:val="a1"/>
        <w:rPr>
          <w:b/>
          <w:bCs/>
          <w:sz w:val="16"/>
          <w:szCs w:val="16"/>
        </w:rPr>
      </w:pPr>
      <w:r w:rsidRPr="000409C3">
        <w:rPr>
          <w:rStyle w:val="aff0"/>
          <w:b/>
          <w:bCs/>
          <w:sz w:val="16"/>
          <w:szCs w:val="16"/>
        </w:rPr>
        <w:footnoteRef/>
      </w:r>
      <w:r w:rsidRPr="000409C3">
        <w:rPr>
          <w:rFonts w:hint="cs"/>
          <w:b/>
          <w:bCs/>
          <w:sz w:val="16"/>
          <w:szCs w:val="16"/>
          <w:rtl/>
        </w:rPr>
        <w:t>- الكافي</w:t>
      </w:r>
      <w:r w:rsidRPr="000409C3">
        <w:rPr>
          <w:b/>
          <w:bCs/>
          <w:sz w:val="16"/>
          <w:szCs w:val="16"/>
          <w:rtl/>
        </w:rPr>
        <w:t xml:space="preserve"> (</w:t>
      </w:r>
      <w:r w:rsidRPr="000409C3">
        <w:rPr>
          <w:rFonts w:hint="cs"/>
          <w:b/>
          <w:bCs/>
          <w:sz w:val="16"/>
          <w:szCs w:val="16"/>
          <w:rtl/>
        </w:rPr>
        <w:t>ط</w:t>
      </w:r>
      <w:r w:rsidRPr="000409C3">
        <w:rPr>
          <w:b/>
          <w:bCs/>
          <w:sz w:val="16"/>
          <w:szCs w:val="16"/>
          <w:rtl/>
        </w:rPr>
        <w:t xml:space="preserve"> - </w:t>
      </w:r>
      <w:r w:rsidRPr="000409C3">
        <w:rPr>
          <w:rFonts w:hint="cs"/>
          <w:b/>
          <w:bCs/>
          <w:sz w:val="16"/>
          <w:szCs w:val="16"/>
          <w:rtl/>
        </w:rPr>
        <w:t>الإسلامية</w:t>
      </w:r>
      <w:r w:rsidR="000409C3">
        <w:rPr>
          <w:b/>
          <w:bCs/>
          <w:sz w:val="16"/>
          <w:szCs w:val="16"/>
          <w:rtl/>
        </w:rPr>
        <w:t xml:space="preserve">) </w:t>
      </w:r>
      <w:r w:rsidR="000409C3">
        <w:rPr>
          <w:rFonts w:hint="cs"/>
          <w:b/>
          <w:bCs/>
          <w:sz w:val="16"/>
          <w:szCs w:val="16"/>
          <w:rtl/>
        </w:rPr>
        <w:t xml:space="preserve">، </w:t>
      </w:r>
      <w:r w:rsidRPr="000409C3">
        <w:rPr>
          <w:b/>
          <w:bCs/>
          <w:sz w:val="16"/>
          <w:szCs w:val="16"/>
          <w:rtl/>
        </w:rPr>
        <w:t xml:space="preserve"> </w:t>
      </w:r>
      <w:r w:rsidRPr="000409C3">
        <w:rPr>
          <w:rFonts w:hint="cs"/>
          <w:b/>
          <w:bCs/>
          <w:sz w:val="16"/>
          <w:szCs w:val="16"/>
          <w:rtl/>
        </w:rPr>
        <w:t>ج‏</w:t>
      </w:r>
      <w:r w:rsidR="000409C3">
        <w:rPr>
          <w:b/>
          <w:bCs/>
          <w:sz w:val="16"/>
          <w:szCs w:val="16"/>
          <w:rtl/>
        </w:rPr>
        <w:t>1</w:t>
      </w:r>
      <w:r w:rsidR="000409C3">
        <w:rPr>
          <w:rFonts w:hint="cs"/>
          <w:b/>
          <w:bCs/>
          <w:sz w:val="16"/>
          <w:szCs w:val="16"/>
          <w:rtl/>
        </w:rPr>
        <w:t xml:space="preserve">، </w:t>
      </w:r>
      <w:r w:rsidRPr="000409C3">
        <w:rPr>
          <w:rFonts w:hint="cs"/>
          <w:b/>
          <w:bCs/>
          <w:sz w:val="16"/>
          <w:szCs w:val="16"/>
          <w:rtl/>
        </w:rPr>
        <w:t>باب</w:t>
      </w:r>
      <w:r w:rsidRPr="000409C3">
        <w:rPr>
          <w:b/>
          <w:bCs/>
          <w:sz w:val="16"/>
          <w:szCs w:val="16"/>
          <w:rtl/>
        </w:rPr>
        <w:t xml:space="preserve"> </w:t>
      </w:r>
      <w:r w:rsidRPr="000409C3">
        <w:rPr>
          <w:rFonts w:hint="cs"/>
          <w:b/>
          <w:bCs/>
          <w:sz w:val="16"/>
          <w:szCs w:val="16"/>
          <w:rtl/>
        </w:rPr>
        <w:t>البدع</w:t>
      </w:r>
      <w:r w:rsidRPr="000409C3">
        <w:rPr>
          <w:b/>
          <w:bCs/>
          <w:sz w:val="16"/>
          <w:szCs w:val="16"/>
          <w:rtl/>
        </w:rPr>
        <w:t xml:space="preserve"> </w:t>
      </w:r>
      <w:r w:rsidRPr="000409C3">
        <w:rPr>
          <w:rFonts w:hint="cs"/>
          <w:b/>
          <w:bCs/>
          <w:sz w:val="16"/>
          <w:szCs w:val="16"/>
          <w:rtl/>
        </w:rPr>
        <w:t>و</w:t>
      </w:r>
      <w:r w:rsidRPr="000409C3">
        <w:rPr>
          <w:b/>
          <w:bCs/>
          <w:sz w:val="16"/>
          <w:szCs w:val="16"/>
          <w:rtl/>
        </w:rPr>
        <w:t xml:space="preserve"> </w:t>
      </w:r>
      <w:r w:rsidRPr="000409C3">
        <w:rPr>
          <w:rFonts w:hint="cs"/>
          <w:b/>
          <w:bCs/>
          <w:sz w:val="16"/>
          <w:szCs w:val="16"/>
          <w:rtl/>
        </w:rPr>
        <w:t>الرأي</w:t>
      </w:r>
      <w:r w:rsidRPr="000409C3">
        <w:rPr>
          <w:b/>
          <w:bCs/>
          <w:sz w:val="16"/>
          <w:szCs w:val="16"/>
          <w:rtl/>
        </w:rPr>
        <w:t xml:space="preserve"> </w:t>
      </w:r>
      <w:r w:rsidRPr="000409C3">
        <w:rPr>
          <w:rFonts w:hint="cs"/>
          <w:b/>
          <w:bCs/>
          <w:sz w:val="16"/>
          <w:szCs w:val="16"/>
          <w:rtl/>
        </w:rPr>
        <w:t>و</w:t>
      </w:r>
      <w:r w:rsidRPr="000409C3">
        <w:rPr>
          <w:b/>
          <w:bCs/>
          <w:sz w:val="16"/>
          <w:szCs w:val="16"/>
          <w:rtl/>
        </w:rPr>
        <w:t xml:space="preserve"> </w:t>
      </w:r>
      <w:r w:rsidRPr="000409C3">
        <w:rPr>
          <w:rFonts w:hint="cs"/>
          <w:b/>
          <w:bCs/>
          <w:sz w:val="16"/>
          <w:szCs w:val="16"/>
          <w:rtl/>
        </w:rPr>
        <w:t>المقاييس</w:t>
      </w:r>
      <w:r w:rsidRPr="000409C3">
        <w:rPr>
          <w:b/>
          <w:bCs/>
          <w:sz w:val="16"/>
          <w:szCs w:val="16"/>
          <w:rtl/>
        </w:rPr>
        <w:t xml:space="preserve"> </w:t>
      </w:r>
      <w:r w:rsidR="000409C3">
        <w:rPr>
          <w:rFonts w:hint="cs"/>
          <w:b/>
          <w:bCs/>
          <w:sz w:val="16"/>
          <w:szCs w:val="16"/>
          <w:rtl/>
        </w:rPr>
        <w:t>،</w:t>
      </w:r>
      <w:r w:rsidRPr="000409C3">
        <w:rPr>
          <w:rFonts w:hint="cs"/>
          <w:b/>
          <w:bCs/>
          <w:sz w:val="16"/>
          <w:szCs w:val="16"/>
          <w:rtl/>
        </w:rPr>
        <w:t xml:space="preserve"> ص</w:t>
      </w:r>
      <w:r w:rsidRPr="000409C3">
        <w:rPr>
          <w:b/>
          <w:bCs/>
          <w:sz w:val="16"/>
          <w:szCs w:val="16"/>
          <w:rtl/>
        </w:rPr>
        <w:t>: 54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1D" w:rsidRPr="00B46EB8" w:rsidRDefault="00BB791D" w:rsidP="0012751D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5DBD1FDB" wp14:editId="3B7BEDCC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A0975" id="Straight Connector 2" o:spid="_x0000_s1026" style="position:absolute;flip:x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 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</w:t>
    </w:r>
    <w:r w:rsidRPr="009868C0">
      <w:rPr>
        <w:rFonts w:ascii="Adobe Arabic" w:hAnsi="Adobe Arabic" w:cs="Adobe Arabic"/>
        <w:b/>
        <w:bCs/>
        <w:sz w:val="28"/>
        <w:szCs w:val="28"/>
        <w:rtl/>
      </w:rPr>
      <w:t>عنوان اصلی:</w:t>
    </w:r>
    <w:r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226909">
      <w:rPr>
        <w:rFonts w:ascii="Adobe Arabic" w:hAnsi="Adobe Arabic" w:cs="Adobe Arabic" w:hint="cs"/>
        <w:sz w:val="28"/>
        <w:szCs w:val="28"/>
        <w:rtl/>
      </w:rPr>
      <w:t>اجتهاد و تقلید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       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</w:t>
    </w:r>
    <w:r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9868C0">
      <w:rPr>
        <w:rFonts w:ascii="Adobe Arabic" w:hAnsi="Adobe Arabic" w:cs="Adobe Arabic" w:hint="cs"/>
        <w:sz w:val="28"/>
        <w:szCs w:val="28"/>
        <w:rtl/>
      </w:rPr>
      <w:t xml:space="preserve">      </w:t>
    </w:r>
    <w:r w:rsidR="008D6BB0">
      <w:rPr>
        <w:rFonts w:ascii="Adobe Arabic" w:hAnsi="Adobe Arabic" w:cs="Adobe Arabic"/>
        <w:sz w:val="28"/>
        <w:szCs w:val="28"/>
        <w:rtl/>
      </w:rPr>
      <w:t xml:space="preserve"> </w:t>
    </w:r>
    <w:r w:rsidR="000409C3">
      <w:rPr>
        <w:rFonts w:ascii="Adobe Arabic" w:hAnsi="Adobe Arabic" w:cs="Adobe Arabic" w:hint="cs"/>
        <w:sz w:val="28"/>
        <w:szCs w:val="28"/>
        <w:rtl/>
      </w:rPr>
      <w:t xml:space="preserve"> </w:t>
    </w:r>
    <w:r w:rsidR="0012751D" w:rsidRPr="009868C0">
      <w:rPr>
        <w:rFonts w:ascii="Adobe Arabic" w:hAnsi="Adobe Arabic" w:cs="Adobe Arabic"/>
        <w:b/>
        <w:bCs/>
        <w:sz w:val="28"/>
        <w:szCs w:val="28"/>
        <w:rtl/>
      </w:rPr>
      <w:t xml:space="preserve">تاریخ </w:t>
    </w:r>
    <w:r w:rsidRPr="009868C0">
      <w:rPr>
        <w:rFonts w:ascii="Adobe Arabic" w:hAnsi="Adobe Arabic" w:cs="Adobe Arabic"/>
        <w:b/>
        <w:bCs/>
        <w:sz w:val="28"/>
        <w:szCs w:val="28"/>
        <w:rtl/>
      </w:rPr>
      <w:t>جلسه:</w:t>
    </w:r>
    <w:r w:rsidR="009868C0" w:rsidRPr="009868C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12751D" w:rsidRPr="005C2D50">
      <w:rPr>
        <w:rFonts w:ascii="Adobe Arabic" w:hAnsi="Adobe Arabic" w:cs="Adobe Arabic" w:hint="cs"/>
        <w:sz w:val="28"/>
        <w:szCs w:val="28"/>
        <w:rtl/>
      </w:rPr>
      <w:t>03/09/1393</w:t>
    </w:r>
  </w:p>
  <w:p w:rsidR="000D5800" w:rsidRPr="00BB791D" w:rsidRDefault="00BB791D" w:rsidP="0012751D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Pr="009868C0">
      <w:rPr>
        <w:rFonts w:ascii="Adobe Arabic" w:hAnsi="Adobe Arabic" w:cs="Adobe Arabic"/>
        <w:b/>
        <w:bCs/>
        <w:sz w:val="28"/>
        <w:szCs w:val="28"/>
        <w:rtl/>
      </w:rPr>
      <w:t>عنوان فرعی:</w:t>
    </w:r>
    <w:r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0409C3">
      <w:rPr>
        <w:rFonts w:ascii="Adobe Arabic" w:hAnsi="Adobe Arabic" w:cs="Adobe Arabic" w:hint="cs"/>
        <w:sz w:val="28"/>
        <w:szCs w:val="28"/>
        <w:rtl/>
      </w:rPr>
      <w:t xml:space="preserve">قواعد مهم در </w:t>
    </w:r>
    <w:r w:rsidR="009868C0" w:rsidRPr="009868C0">
      <w:rPr>
        <w:rFonts w:ascii="Adobe Arabic" w:hAnsi="Adobe Arabic" w:cs="Adobe Arabic" w:hint="cs"/>
        <w:sz w:val="28"/>
        <w:szCs w:val="28"/>
        <w:rtl/>
      </w:rPr>
      <w:t>مبانی</w:t>
    </w:r>
    <w:r w:rsidR="009868C0" w:rsidRPr="009868C0">
      <w:rPr>
        <w:rFonts w:ascii="Adobe Arabic" w:hAnsi="Adobe Arabic" w:cs="Adobe Arabic"/>
        <w:sz w:val="28"/>
        <w:szCs w:val="28"/>
        <w:rtl/>
      </w:rPr>
      <w:t xml:space="preserve"> </w:t>
    </w:r>
    <w:r w:rsidR="009868C0" w:rsidRPr="009868C0">
      <w:rPr>
        <w:rFonts w:ascii="Adobe Arabic" w:hAnsi="Adobe Arabic" w:cs="Adobe Arabic" w:hint="cs"/>
        <w:sz w:val="28"/>
        <w:szCs w:val="28"/>
        <w:rtl/>
      </w:rPr>
      <w:t>اجتهاد</w:t>
    </w:r>
    <w:r w:rsidR="009868C0" w:rsidRPr="009868C0">
      <w:rPr>
        <w:rFonts w:ascii="Adobe Arabic" w:hAnsi="Adobe Arabic" w:cs="Adobe Arabic"/>
        <w:sz w:val="28"/>
        <w:szCs w:val="28"/>
        <w:rtl/>
      </w:rPr>
      <w:t xml:space="preserve"> </w:t>
    </w:r>
    <w:r w:rsidR="009868C0" w:rsidRPr="009868C0">
      <w:rPr>
        <w:rFonts w:ascii="Adobe Arabic" w:hAnsi="Adobe Arabic" w:cs="Adobe Arabic" w:hint="cs"/>
        <w:sz w:val="28"/>
        <w:szCs w:val="28"/>
        <w:rtl/>
      </w:rPr>
      <w:t>متداول</w:t>
    </w:r>
    <w:r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D164CA">
      <w:rPr>
        <w:rFonts w:ascii="Adobe Arabic" w:hAnsi="Adobe Arabic" w:cs="Adobe Arabic"/>
        <w:sz w:val="28"/>
        <w:szCs w:val="28"/>
        <w:rtl/>
      </w:rPr>
      <w:t xml:space="preserve">  </w:t>
    </w:r>
    <w:r w:rsidR="009868C0">
      <w:rPr>
        <w:rFonts w:ascii="Adobe Arabic" w:hAnsi="Adobe Arabic" w:cs="Adobe Arabic" w:hint="cs"/>
        <w:sz w:val="28"/>
        <w:szCs w:val="28"/>
        <w:rtl/>
      </w:rPr>
      <w:t xml:space="preserve">   </w:t>
    </w:r>
    <w:r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8D6BB0">
      <w:rPr>
        <w:rFonts w:ascii="Adobe Arabic" w:hAnsi="Adobe Arabic" w:cs="Adobe Arabic" w:hint="cs"/>
        <w:sz w:val="28"/>
        <w:szCs w:val="28"/>
        <w:rtl/>
      </w:rPr>
      <w:t xml:space="preserve">     </w:t>
    </w:r>
    <w:r w:rsidR="000409C3">
      <w:rPr>
        <w:rFonts w:ascii="Adobe Arabic" w:hAnsi="Adobe Arabic" w:cs="Adobe Arabic" w:hint="cs"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 xml:space="preserve">    </w:t>
    </w:r>
    <w:r w:rsidR="0012751D" w:rsidRPr="009868C0">
      <w:rPr>
        <w:rFonts w:ascii="Adobe Arabic" w:hAnsi="Adobe Arabic" w:cs="Adobe Arabic"/>
        <w:b/>
        <w:bCs/>
        <w:sz w:val="28"/>
        <w:szCs w:val="28"/>
        <w:rtl/>
      </w:rPr>
      <w:t xml:space="preserve">شماره </w:t>
    </w:r>
    <w:r w:rsidRPr="009868C0">
      <w:rPr>
        <w:rFonts w:ascii="Adobe Arabic" w:hAnsi="Adobe Arabic" w:cs="Adobe Arabic"/>
        <w:b/>
        <w:bCs/>
        <w:sz w:val="28"/>
        <w:szCs w:val="28"/>
        <w:rtl/>
      </w:rPr>
      <w:t>جلسه:</w:t>
    </w:r>
    <w:r w:rsidR="005C2D50" w:rsidRPr="005C2D50">
      <w:rPr>
        <w:rFonts w:ascii="Adobe Arabic" w:hAnsi="Adobe Arabic" w:cs="Adobe Arabic" w:hint="cs"/>
        <w:sz w:val="28"/>
        <w:szCs w:val="28"/>
        <w:rtl/>
      </w:rPr>
      <w:t xml:space="preserve"> </w:t>
    </w:r>
    <w:r w:rsidR="0012751D">
      <w:rPr>
        <w:rFonts w:ascii="Adobe Arabic" w:hAnsi="Adobe Arabic" w:cs="Adobe Arabic" w:hint="cs"/>
        <w:sz w:val="28"/>
        <w:szCs w:val="28"/>
        <w:rtl/>
      </w:rPr>
      <w:t>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E48A0"/>
    <w:multiLevelType w:val="hybridMultilevel"/>
    <w:tmpl w:val="46885FA0"/>
    <w:lvl w:ilvl="0" w:tplc="D7C411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09"/>
    <w:rsid w:val="000324F1"/>
    <w:rsid w:val="000409C3"/>
    <w:rsid w:val="00052BA3"/>
    <w:rsid w:val="0006363E"/>
    <w:rsid w:val="00080DFF"/>
    <w:rsid w:val="00085ED5"/>
    <w:rsid w:val="000A1A51"/>
    <w:rsid w:val="000D2D0D"/>
    <w:rsid w:val="000F1897"/>
    <w:rsid w:val="000F7E72"/>
    <w:rsid w:val="00101E2D"/>
    <w:rsid w:val="00102CEB"/>
    <w:rsid w:val="0012751D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62A4"/>
    <w:rsid w:val="00197CDD"/>
    <w:rsid w:val="001C367D"/>
    <w:rsid w:val="001D24F8"/>
    <w:rsid w:val="001E306E"/>
    <w:rsid w:val="001E3FB0"/>
    <w:rsid w:val="001E4FFF"/>
    <w:rsid w:val="001F2E3E"/>
    <w:rsid w:val="00204C1A"/>
    <w:rsid w:val="00224C0A"/>
    <w:rsid w:val="00226909"/>
    <w:rsid w:val="002376A5"/>
    <w:rsid w:val="002417C9"/>
    <w:rsid w:val="002529C5"/>
    <w:rsid w:val="0025492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3E0431"/>
    <w:rsid w:val="0040186E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54047"/>
    <w:rsid w:val="00572E2D"/>
    <w:rsid w:val="00592103"/>
    <w:rsid w:val="005A545E"/>
    <w:rsid w:val="005A5862"/>
    <w:rsid w:val="005B0852"/>
    <w:rsid w:val="005C06AE"/>
    <w:rsid w:val="005C2D50"/>
    <w:rsid w:val="00610C18"/>
    <w:rsid w:val="0061376C"/>
    <w:rsid w:val="00636EFA"/>
    <w:rsid w:val="00692412"/>
    <w:rsid w:val="0069696C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52EF0"/>
    <w:rsid w:val="008644F4"/>
    <w:rsid w:val="00876825"/>
    <w:rsid w:val="00883733"/>
    <w:rsid w:val="008965D2"/>
    <w:rsid w:val="008A236D"/>
    <w:rsid w:val="008B565A"/>
    <w:rsid w:val="008C3414"/>
    <w:rsid w:val="008D36D5"/>
    <w:rsid w:val="008D6BB0"/>
    <w:rsid w:val="008F63E3"/>
    <w:rsid w:val="00913C3B"/>
    <w:rsid w:val="00915509"/>
    <w:rsid w:val="00927388"/>
    <w:rsid w:val="009274FE"/>
    <w:rsid w:val="009613AC"/>
    <w:rsid w:val="00980643"/>
    <w:rsid w:val="009868C0"/>
    <w:rsid w:val="009938B8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054B"/>
    <w:rsid w:val="00AD27BE"/>
    <w:rsid w:val="00AF0F1A"/>
    <w:rsid w:val="00B15027"/>
    <w:rsid w:val="00B21CF4"/>
    <w:rsid w:val="00B24300"/>
    <w:rsid w:val="00B63F15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44CD1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164CA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25338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4D3D561-F387-4E77-A500-EC17EB33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AD054B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D054B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AD054B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AD054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AD054B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AD054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AD054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AD054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AD054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AD054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AD054B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AD054B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AD054B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AD054B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AD054B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AD054B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AD054B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AD054B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AD054B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AD054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AD054B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AD054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AD054B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AD054B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AD054B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AD054B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AD054B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AD054B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AD054B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AD054B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AD054B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AD054B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AD054B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AD054B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AD054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AD054B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AD054B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AD054B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AD054B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AD054B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AD054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AD054B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AD054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AD054B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AD054B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AD054B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paragraph" w:styleId="aff">
    <w:name w:val="Normal (Web)"/>
    <w:basedOn w:val="a"/>
    <w:uiPriority w:val="99"/>
    <w:unhideWhenUsed/>
    <w:rsid w:val="00226909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footnote reference"/>
    <w:basedOn w:val="a2"/>
    <w:uiPriority w:val="99"/>
    <w:semiHidden/>
    <w:unhideWhenUsed/>
    <w:rsid w:val="00226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&#1607;&#1583;&#1740;&#1606;&#1711;%20&#1608;%20&#1606;&#1605;&#1608;&#1606;&#1607;\&#1606;&#1605;&#1608;&#1606;&#1607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خارج فقه</Template>
  <TotalTime>51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6</cp:revision>
  <cp:lastPrinted>2014-11-24T10:44:00Z</cp:lastPrinted>
  <dcterms:created xsi:type="dcterms:W3CDTF">2014-11-24T09:24:00Z</dcterms:created>
  <dcterms:modified xsi:type="dcterms:W3CDTF">2014-11-24T10:50:00Z</dcterms:modified>
</cp:coreProperties>
</file>