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45" w:rsidRPr="009C642C" w:rsidRDefault="00FB6645" w:rsidP="00AC5CF9">
      <w:pPr>
        <w:pStyle w:val="1"/>
        <w:rPr>
          <w:sz w:val="26"/>
          <w:szCs w:val="28"/>
          <w:rtl/>
        </w:rPr>
      </w:pPr>
      <w:r w:rsidRPr="009C642C">
        <w:rPr>
          <w:rFonts w:hint="cs"/>
          <w:sz w:val="26"/>
          <w:szCs w:val="28"/>
          <w:rtl/>
        </w:rPr>
        <w:t>22</w:t>
      </w:r>
      <w:r w:rsidR="00DF40CF">
        <w:rPr>
          <w:rFonts w:hint="cs"/>
          <w:sz w:val="26"/>
          <w:szCs w:val="28"/>
          <w:rtl/>
        </w:rPr>
        <w:t xml:space="preserve">- اصالة کون الخطابات الشرعیه، </w:t>
      </w:r>
      <w:r w:rsidR="00A5715A">
        <w:rPr>
          <w:rFonts w:hint="cs"/>
          <w:sz w:val="26"/>
          <w:szCs w:val="28"/>
          <w:rtl/>
        </w:rPr>
        <w:t>ال</w:t>
      </w:r>
      <w:r w:rsidRPr="009C642C">
        <w:rPr>
          <w:rFonts w:hint="cs"/>
          <w:sz w:val="26"/>
          <w:szCs w:val="28"/>
          <w:rtl/>
        </w:rPr>
        <w:t>هیّة لا ولائیّه</w:t>
      </w:r>
      <w:bookmarkStart w:id="0" w:name="_GoBack"/>
      <w:bookmarkEnd w:id="0"/>
    </w:p>
    <w:p w:rsidR="00FB6645" w:rsidRPr="009C642C" w:rsidRDefault="00FB6645" w:rsidP="00AC5CF9">
      <w:pPr>
        <w:rPr>
          <w:sz w:val="20"/>
          <w:szCs w:val="20"/>
          <w:rtl/>
        </w:rPr>
      </w:pPr>
      <w:r w:rsidRPr="009C642C">
        <w:rPr>
          <w:rFonts w:hint="cs"/>
          <w:sz w:val="20"/>
          <w:szCs w:val="20"/>
          <w:rtl/>
        </w:rPr>
        <w:t xml:space="preserve">احکام از ناحیه </w:t>
      </w:r>
      <w:r w:rsidR="00773AEB">
        <w:rPr>
          <w:rFonts w:hint="cs"/>
          <w:sz w:val="20"/>
          <w:szCs w:val="20"/>
          <w:rtl/>
        </w:rPr>
        <w:t>منشأ</w:t>
      </w:r>
      <w:r w:rsidRPr="009C642C">
        <w:rPr>
          <w:rFonts w:hint="cs"/>
          <w:sz w:val="20"/>
          <w:szCs w:val="20"/>
          <w:rtl/>
        </w:rPr>
        <w:t xml:space="preserve"> جعل به دو قسم الهی و ولائی تقسیم </w:t>
      </w:r>
      <w:r w:rsidR="00773AEB">
        <w:rPr>
          <w:rFonts w:hint="cs"/>
          <w:sz w:val="20"/>
          <w:szCs w:val="20"/>
          <w:rtl/>
        </w:rPr>
        <w:t>می‌شوند</w:t>
      </w:r>
      <w:r w:rsidRPr="009C642C">
        <w:rPr>
          <w:rFonts w:hint="cs"/>
          <w:sz w:val="20"/>
          <w:szCs w:val="20"/>
          <w:rtl/>
        </w:rPr>
        <w:t>.</w:t>
      </w:r>
    </w:p>
    <w:p w:rsidR="00FB6645" w:rsidRPr="009C642C" w:rsidRDefault="00FB6645" w:rsidP="00AC5CF9">
      <w:pPr>
        <w:rPr>
          <w:sz w:val="20"/>
          <w:szCs w:val="20"/>
          <w:rtl/>
        </w:rPr>
      </w:pPr>
      <w:r w:rsidRPr="009C642C">
        <w:rPr>
          <w:rFonts w:hint="cs"/>
          <w:sz w:val="20"/>
          <w:szCs w:val="20"/>
          <w:rtl/>
        </w:rPr>
        <w:t xml:space="preserve">احکام الهی: احکامی که از ناحیه شارع مقدس وضع </w:t>
      </w:r>
      <w:r w:rsidR="00773AEB">
        <w:rPr>
          <w:rFonts w:hint="cs"/>
          <w:sz w:val="20"/>
          <w:szCs w:val="20"/>
          <w:rtl/>
        </w:rPr>
        <w:t>شده‌اند</w:t>
      </w:r>
      <w:r w:rsidRPr="009C642C">
        <w:rPr>
          <w:rFonts w:hint="cs"/>
          <w:sz w:val="20"/>
          <w:szCs w:val="20"/>
          <w:rtl/>
        </w:rPr>
        <w:t>.</w:t>
      </w:r>
    </w:p>
    <w:p w:rsidR="00FB6645" w:rsidRPr="009C642C" w:rsidRDefault="00FB6645" w:rsidP="00AC5CF9">
      <w:pPr>
        <w:rPr>
          <w:sz w:val="20"/>
          <w:szCs w:val="20"/>
          <w:rtl/>
        </w:rPr>
      </w:pPr>
      <w:r w:rsidRPr="009C642C">
        <w:rPr>
          <w:rFonts w:hint="cs"/>
          <w:sz w:val="20"/>
          <w:szCs w:val="20"/>
          <w:rtl/>
        </w:rPr>
        <w:t>احکام ولائی: احکامی که از ناحیه حاکم و ولی امر با توجه به اختیاراتی که شارع مقدس به او داده، وضع شده است.</w:t>
      </w:r>
    </w:p>
    <w:p w:rsidR="00FB6645" w:rsidRPr="009C642C" w:rsidRDefault="00FB6645" w:rsidP="00AC5CF9">
      <w:pPr>
        <w:rPr>
          <w:sz w:val="20"/>
          <w:szCs w:val="20"/>
          <w:rtl/>
        </w:rPr>
      </w:pPr>
      <w:r w:rsidRPr="009C642C">
        <w:rPr>
          <w:rFonts w:hint="cs"/>
          <w:sz w:val="20"/>
          <w:szCs w:val="20"/>
          <w:rtl/>
        </w:rPr>
        <w:t xml:space="preserve">بنابراین اگر در خطاب شرعی در الهی یا ولائی بودن آن شک شود و دلیلی بر ولائی بودن آن محرز نباشد، اصل بر الهی بودن آن است و این اصل یکی از </w:t>
      </w:r>
      <w:r w:rsidR="00773AEB">
        <w:rPr>
          <w:rFonts w:hint="cs"/>
          <w:sz w:val="20"/>
          <w:szCs w:val="20"/>
          <w:rtl/>
        </w:rPr>
        <w:t>پشتوانه‌های</w:t>
      </w:r>
      <w:r w:rsidRPr="009C642C">
        <w:rPr>
          <w:rFonts w:hint="cs"/>
          <w:sz w:val="20"/>
          <w:szCs w:val="20"/>
          <w:rtl/>
        </w:rPr>
        <w:t xml:space="preserve"> اجتهاد متداول است.</w:t>
      </w:r>
    </w:p>
    <w:p w:rsidR="00FB6645" w:rsidRPr="009C642C" w:rsidRDefault="00FB6645" w:rsidP="00AC5CF9">
      <w:pPr>
        <w:pStyle w:val="2"/>
        <w:rPr>
          <w:sz w:val="24"/>
          <w:szCs w:val="26"/>
          <w:rtl/>
        </w:rPr>
      </w:pPr>
      <w:r w:rsidRPr="009C642C">
        <w:rPr>
          <w:rFonts w:hint="cs"/>
          <w:sz w:val="24"/>
          <w:szCs w:val="26"/>
          <w:rtl/>
        </w:rPr>
        <w:t>ادلّه</w:t>
      </w:r>
    </w:p>
    <w:p w:rsidR="00FB6645" w:rsidRPr="009C642C" w:rsidRDefault="00FB6645" w:rsidP="00FB6645">
      <w:pPr>
        <w:pStyle w:val="af1"/>
        <w:numPr>
          <w:ilvl w:val="0"/>
          <w:numId w:val="1"/>
        </w:numPr>
        <w:rPr>
          <w:rFonts w:cs="2  Badr"/>
          <w:sz w:val="20"/>
          <w:szCs w:val="20"/>
        </w:rPr>
      </w:pPr>
      <w:r w:rsidRPr="009C642C">
        <w:rPr>
          <w:rFonts w:cs="2  Badr" w:hint="cs"/>
          <w:sz w:val="20"/>
          <w:szCs w:val="20"/>
          <w:rtl/>
        </w:rPr>
        <w:t>فضا و سیاق صدور روایات</w:t>
      </w:r>
    </w:p>
    <w:p w:rsidR="00FB6645" w:rsidRPr="009C642C" w:rsidRDefault="00FB6645" w:rsidP="00FB6645">
      <w:pPr>
        <w:pStyle w:val="af1"/>
        <w:numPr>
          <w:ilvl w:val="0"/>
          <w:numId w:val="1"/>
        </w:numPr>
        <w:rPr>
          <w:rFonts w:cs="2  Badr"/>
          <w:sz w:val="20"/>
          <w:szCs w:val="20"/>
        </w:rPr>
      </w:pPr>
      <w:r w:rsidRPr="009C642C">
        <w:rPr>
          <w:rFonts w:cs="2  Badr" w:hint="cs"/>
          <w:sz w:val="20"/>
          <w:szCs w:val="20"/>
          <w:rtl/>
        </w:rPr>
        <w:t>ارتکاز و برداشت سائلین و مخاطبین</w:t>
      </w:r>
    </w:p>
    <w:p w:rsidR="00FB6645" w:rsidRPr="009C642C" w:rsidRDefault="00FB6645" w:rsidP="00FB6645">
      <w:pPr>
        <w:pStyle w:val="af1"/>
        <w:numPr>
          <w:ilvl w:val="0"/>
          <w:numId w:val="1"/>
        </w:numPr>
        <w:rPr>
          <w:rFonts w:cs="2  Badr"/>
          <w:sz w:val="20"/>
          <w:szCs w:val="20"/>
        </w:rPr>
      </w:pPr>
      <w:r w:rsidRPr="009C642C">
        <w:rPr>
          <w:rFonts w:cs="2  Badr" w:hint="cs"/>
          <w:sz w:val="20"/>
          <w:szCs w:val="20"/>
          <w:rtl/>
        </w:rPr>
        <w:t>روایات دالّه بر این موضوع</w:t>
      </w:r>
    </w:p>
    <w:p w:rsidR="00FB6645" w:rsidRPr="009C642C" w:rsidRDefault="00FB6645" w:rsidP="00AC5CF9">
      <w:pPr>
        <w:pStyle w:val="1"/>
        <w:rPr>
          <w:sz w:val="26"/>
          <w:szCs w:val="28"/>
          <w:rtl/>
        </w:rPr>
      </w:pPr>
      <w:r w:rsidRPr="009C642C">
        <w:rPr>
          <w:rFonts w:hint="cs"/>
          <w:sz w:val="26"/>
          <w:szCs w:val="28"/>
          <w:rtl/>
        </w:rPr>
        <w:t>23- الأصل</w:t>
      </w:r>
      <w:r w:rsidRPr="009C642C">
        <w:rPr>
          <w:sz w:val="26"/>
          <w:szCs w:val="28"/>
          <w:rtl/>
        </w:rPr>
        <w:t xml:space="preserve"> </w:t>
      </w:r>
      <w:r w:rsidRPr="009C642C">
        <w:rPr>
          <w:rFonts w:hint="cs"/>
          <w:sz w:val="26"/>
          <w:szCs w:val="28"/>
          <w:rtl/>
        </w:rPr>
        <w:t>فی</w:t>
      </w:r>
      <w:r w:rsidRPr="009C642C">
        <w:rPr>
          <w:sz w:val="26"/>
          <w:szCs w:val="28"/>
          <w:rtl/>
        </w:rPr>
        <w:t xml:space="preserve"> </w:t>
      </w:r>
      <w:r w:rsidRPr="009C642C">
        <w:rPr>
          <w:rFonts w:hint="cs"/>
          <w:sz w:val="26"/>
          <w:szCs w:val="28"/>
          <w:rtl/>
        </w:rPr>
        <w:t>الأحادیث</w:t>
      </w:r>
      <w:r w:rsidRPr="009C642C">
        <w:rPr>
          <w:sz w:val="26"/>
          <w:szCs w:val="28"/>
          <w:rtl/>
        </w:rPr>
        <w:t xml:space="preserve"> </w:t>
      </w:r>
      <w:r w:rsidRPr="009C642C">
        <w:rPr>
          <w:rFonts w:hint="cs"/>
          <w:sz w:val="26"/>
          <w:szCs w:val="28"/>
          <w:rtl/>
        </w:rPr>
        <w:t>الفقهیة</w:t>
      </w:r>
      <w:r w:rsidRPr="009C642C">
        <w:rPr>
          <w:sz w:val="26"/>
          <w:szCs w:val="28"/>
          <w:rtl/>
        </w:rPr>
        <w:t xml:space="preserve"> </w:t>
      </w:r>
      <w:r w:rsidRPr="009C642C">
        <w:rPr>
          <w:rFonts w:hint="cs"/>
          <w:sz w:val="26"/>
          <w:szCs w:val="28"/>
          <w:rtl/>
        </w:rPr>
        <w:t>أنّها</w:t>
      </w:r>
      <w:r w:rsidRPr="009C642C">
        <w:rPr>
          <w:sz w:val="26"/>
          <w:szCs w:val="28"/>
          <w:rtl/>
        </w:rPr>
        <w:t xml:space="preserve"> </w:t>
      </w:r>
      <w:r w:rsidRPr="009C642C">
        <w:rPr>
          <w:rFonts w:hint="cs"/>
          <w:sz w:val="26"/>
          <w:szCs w:val="28"/>
          <w:rtl/>
        </w:rPr>
        <w:t>جاریة</w:t>
      </w:r>
      <w:r w:rsidRPr="009C642C">
        <w:rPr>
          <w:sz w:val="26"/>
          <w:szCs w:val="28"/>
          <w:rtl/>
        </w:rPr>
        <w:t xml:space="preserve"> </w:t>
      </w:r>
      <w:r w:rsidRPr="009C642C">
        <w:rPr>
          <w:rFonts w:hint="cs"/>
          <w:sz w:val="26"/>
          <w:szCs w:val="28"/>
          <w:rtl/>
        </w:rPr>
        <w:t>مجری</w:t>
      </w:r>
      <w:r w:rsidRPr="009C642C">
        <w:rPr>
          <w:sz w:val="26"/>
          <w:szCs w:val="28"/>
          <w:rtl/>
        </w:rPr>
        <w:t xml:space="preserve"> </w:t>
      </w:r>
      <w:r w:rsidRPr="009C642C">
        <w:rPr>
          <w:rFonts w:hint="cs"/>
          <w:sz w:val="26"/>
          <w:szCs w:val="28"/>
          <w:rtl/>
        </w:rPr>
        <w:t>النصوص</w:t>
      </w:r>
      <w:r w:rsidRPr="009C642C">
        <w:rPr>
          <w:sz w:val="26"/>
          <w:szCs w:val="28"/>
          <w:rtl/>
        </w:rPr>
        <w:t xml:space="preserve"> </w:t>
      </w:r>
      <w:r w:rsidRPr="009C642C">
        <w:rPr>
          <w:rFonts w:hint="cs"/>
          <w:sz w:val="26"/>
          <w:szCs w:val="28"/>
          <w:rtl/>
        </w:rPr>
        <w:t>القانونیّة</w:t>
      </w:r>
      <w:r w:rsidRPr="009C642C">
        <w:rPr>
          <w:sz w:val="26"/>
          <w:szCs w:val="28"/>
          <w:rtl/>
        </w:rPr>
        <w:t xml:space="preserve"> </w:t>
      </w:r>
      <w:r w:rsidRPr="009C642C">
        <w:rPr>
          <w:rFonts w:hint="cs"/>
          <w:sz w:val="26"/>
          <w:szCs w:val="28"/>
          <w:rtl/>
        </w:rPr>
        <w:t>و</w:t>
      </w:r>
      <w:r w:rsidRPr="009C642C">
        <w:rPr>
          <w:sz w:val="26"/>
          <w:szCs w:val="28"/>
          <w:rtl/>
        </w:rPr>
        <w:t xml:space="preserve"> </w:t>
      </w:r>
      <w:r w:rsidRPr="009C642C">
        <w:rPr>
          <w:rFonts w:hint="cs"/>
          <w:sz w:val="26"/>
          <w:szCs w:val="28"/>
          <w:rtl/>
        </w:rPr>
        <w:t>بعیدة</w:t>
      </w:r>
      <w:r w:rsidRPr="009C642C">
        <w:rPr>
          <w:sz w:val="26"/>
          <w:szCs w:val="28"/>
          <w:rtl/>
        </w:rPr>
        <w:t xml:space="preserve"> </w:t>
      </w:r>
      <w:r w:rsidRPr="009C642C">
        <w:rPr>
          <w:rFonts w:hint="cs"/>
          <w:sz w:val="26"/>
          <w:szCs w:val="28"/>
          <w:rtl/>
        </w:rPr>
        <w:t>عن</w:t>
      </w:r>
      <w:r w:rsidRPr="009C642C">
        <w:rPr>
          <w:sz w:val="26"/>
          <w:szCs w:val="28"/>
          <w:rtl/>
        </w:rPr>
        <w:t xml:space="preserve"> </w:t>
      </w:r>
      <w:r w:rsidRPr="009C642C">
        <w:rPr>
          <w:rFonts w:hint="cs"/>
          <w:sz w:val="26"/>
          <w:szCs w:val="28"/>
          <w:rtl/>
        </w:rPr>
        <w:t>التعویلات</w:t>
      </w:r>
      <w:r w:rsidRPr="009C642C">
        <w:rPr>
          <w:sz w:val="26"/>
          <w:szCs w:val="28"/>
          <w:rtl/>
        </w:rPr>
        <w:t xml:space="preserve"> </w:t>
      </w:r>
      <w:r w:rsidRPr="009C642C">
        <w:rPr>
          <w:rFonts w:hint="cs"/>
          <w:sz w:val="26"/>
          <w:szCs w:val="28"/>
          <w:rtl/>
        </w:rPr>
        <w:t>و</w:t>
      </w:r>
      <w:r w:rsidRPr="009C642C">
        <w:rPr>
          <w:sz w:val="26"/>
          <w:szCs w:val="28"/>
          <w:rtl/>
        </w:rPr>
        <w:t xml:space="preserve"> </w:t>
      </w:r>
      <w:r w:rsidRPr="009C642C">
        <w:rPr>
          <w:rFonts w:hint="cs"/>
          <w:sz w:val="26"/>
          <w:szCs w:val="28"/>
          <w:rtl/>
        </w:rPr>
        <w:t>البطون</w:t>
      </w:r>
      <w:r w:rsidRPr="009C642C">
        <w:rPr>
          <w:sz w:val="26"/>
          <w:szCs w:val="28"/>
          <w:rtl/>
        </w:rPr>
        <w:t xml:space="preserve"> </w:t>
      </w:r>
      <w:r w:rsidRPr="009C642C">
        <w:rPr>
          <w:rFonts w:hint="cs"/>
          <w:sz w:val="26"/>
          <w:szCs w:val="28"/>
          <w:rtl/>
        </w:rPr>
        <w:t>و</w:t>
      </w:r>
      <w:r w:rsidRPr="009C642C">
        <w:rPr>
          <w:sz w:val="26"/>
          <w:szCs w:val="28"/>
          <w:rtl/>
        </w:rPr>
        <w:t xml:space="preserve"> </w:t>
      </w:r>
      <w:r w:rsidRPr="009C642C">
        <w:rPr>
          <w:rFonts w:hint="cs"/>
          <w:sz w:val="26"/>
          <w:szCs w:val="28"/>
          <w:rtl/>
        </w:rPr>
        <w:t>الإستعارات</w:t>
      </w:r>
      <w:r w:rsidRPr="009C642C">
        <w:rPr>
          <w:sz w:val="26"/>
          <w:szCs w:val="28"/>
          <w:rtl/>
        </w:rPr>
        <w:t xml:space="preserve"> </w:t>
      </w:r>
      <w:r w:rsidRPr="009C642C">
        <w:rPr>
          <w:rFonts w:hint="cs"/>
          <w:sz w:val="26"/>
          <w:szCs w:val="28"/>
          <w:rtl/>
        </w:rPr>
        <w:t>و</w:t>
      </w:r>
      <w:r w:rsidRPr="009C642C">
        <w:rPr>
          <w:sz w:val="26"/>
          <w:szCs w:val="28"/>
          <w:rtl/>
        </w:rPr>
        <w:t xml:space="preserve"> </w:t>
      </w:r>
      <w:r w:rsidRPr="009C642C">
        <w:rPr>
          <w:rFonts w:hint="cs"/>
          <w:sz w:val="26"/>
          <w:szCs w:val="28"/>
          <w:rtl/>
        </w:rPr>
        <w:t>المجازات</w:t>
      </w:r>
    </w:p>
    <w:p w:rsidR="00FB6645" w:rsidRPr="009C642C" w:rsidRDefault="00FB6645" w:rsidP="00AC5CF9">
      <w:pPr>
        <w:rPr>
          <w:sz w:val="20"/>
          <w:szCs w:val="20"/>
          <w:rtl/>
        </w:rPr>
      </w:pPr>
      <w:r w:rsidRPr="009C642C">
        <w:rPr>
          <w:rFonts w:hint="cs"/>
          <w:sz w:val="20"/>
          <w:szCs w:val="20"/>
          <w:rtl/>
        </w:rPr>
        <w:t>بنا</w:t>
      </w:r>
      <w:r w:rsidRPr="009C642C">
        <w:rPr>
          <w:sz w:val="20"/>
          <w:szCs w:val="20"/>
          <w:rtl/>
        </w:rPr>
        <w:t xml:space="preserve"> </w:t>
      </w:r>
      <w:r w:rsidRPr="009C642C">
        <w:rPr>
          <w:rFonts w:hint="cs"/>
          <w:sz w:val="20"/>
          <w:szCs w:val="20"/>
          <w:rtl/>
        </w:rPr>
        <w:t xml:space="preserve">بر قاعده اصولی </w:t>
      </w:r>
      <w:r w:rsidRPr="009C642C">
        <w:rPr>
          <w:rFonts w:ascii="Times New Roman" w:hAnsi="Times New Roman" w:cs="Times New Roman" w:hint="cs"/>
          <w:sz w:val="20"/>
          <w:szCs w:val="20"/>
          <w:rtl/>
        </w:rPr>
        <w:t>–</w:t>
      </w:r>
      <w:r w:rsidRPr="009C642C">
        <w:rPr>
          <w:rFonts w:hint="cs"/>
          <w:sz w:val="20"/>
          <w:szCs w:val="20"/>
          <w:rtl/>
        </w:rPr>
        <w:t>اصول لفظیه- هرگاه شک در ظهور خطابی شود، اصل ظهور آن است</w:t>
      </w:r>
      <w:r w:rsidR="00E00C21">
        <w:rPr>
          <w:sz w:val="20"/>
          <w:szCs w:val="20"/>
          <w:rtl/>
        </w:rPr>
        <w:t xml:space="preserve"> </w:t>
      </w:r>
      <w:r w:rsidRPr="009C642C">
        <w:rPr>
          <w:rFonts w:hint="cs"/>
          <w:sz w:val="20"/>
          <w:szCs w:val="20"/>
          <w:rtl/>
        </w:rPr>
        <w:t>و</w:t>
      </w:r>
      <w:r w:rsidRPr="009C642C">
        <w:rPr>
          <w:sz w:val="20"/>
          <w:szCs w:val="20"/>
          <w:rtl/>
        </w:rPr>
        <w:t xml:space="preserve"> </w:t>
      </w:r>
      <w:r w:rsidRPr="009C642C">
        <w:rPr>
          <w:rFonts w:hint="cs"/>
          <w:sz w:val="20"/>
          <w:szCs w:val="20"/>
          <w:rtl/>
        </w:rPr>
        <w:t>این اصل (اصالة الظهور) علاوه بر اینکه در متون و نصوص جریان دارد، در روایات فقهیه نیز حاکم است.</w:t>
      </w:r>
    </w:p>
    <w:p w:rsidR="00FB6645" w:rsidRPr="009C642C" w:rsidRDefault="00FB6645" w:rsidP="00AC5CF9">
      <w:pPr>
        <w:rPr>
          <w:sz w:val="20"/>
          <w:szCs w:val="20"/>
          <w:rtl/>
        </w:rPr>
      </w:pPr>
      <w:r w:rsidRPr="009C642C">
        <w:rPr>
          <w:rFonts w:hint="cs"/>
          <w:sz w:val="20"/>
          <w:szCs w:val="20"/>
          <w:rtl/>
        </w:rPr>
        <w:t>با نگاه اجمالی به نوشته‌ها درمی‌یابیم سه نوع نگارش کلی موجود است:</w:t>
      </w:r>
    </w:p>
    <w:p w:rsidR="00FB6645" w:rsidRPr="009C642C" w:rsidRDefault="00FB6645" w:rsidP="00FB6645">
      <w:pPr>
        <w:pStyle w:val="af1"/>
        <w:numPr>
          <w:ilvl w:val="0"/>
          <w:numId w:val="2"/>
        </w:numPr>
        <w:rPr>
          <w:rFonts w:cs="2  Badr"/>
          <w:sz w:val="20"/>
          <w:szCs w:val="20"/>
        </w:rPr>
      </w:pPr>
      <w:r w:rsidRPr="009C642C">
        <w:rPr>
          <w:rFonts w:cs="2  Badr" w:hint="cs"/>
          <w:b/>
          <w:bCs/>
          <w:sz w:val="20"/>
          <w:szCs w:val="20"/>
          <w:rtl/>
        </w:rPr>
        <w:t>نگارش ادبی:</w:t>
      </w:r>
      <w:r w:rsidRPr="009C642C">
        <w:rPr>
          <w:rFonts w:cs="2  Badr" w:hint="cs"/>
          <w:sz w:val="20"/>
          <w:szCs w:val="20"/>
          <w:rtl/>
        </w:rPr>
        <w:t xml:space="preserve"> این نوع از نگارش عمدتاً در فضای ادبی ارائه‌شده و با اندک قرینه‌ای، بطن و درون‌مایه آن قابل‌کشف است. علی الأصول این نوع از نوشتار محطّ فنون ادبی ازجمله مجاز و استعاره است.</w:t>
      </w:r>
    </w:p>
    <w:p w:rsidR="00FB6645" w:rsidRPr="009C642C" w:rsidRDefault="00FB6645" w:rsidP="00FB6645">
      <w:pPr>
        <w:pStyle w:val="af1"/>
        <w:numPr>
          <w:ilvl w:val="0"/>
          <w:numId w:val="2"/>
        </w:numPr>
        <w:rPr>
          <w:rFonts w:cs="2  Badr"/>
          <w:sz w:val="20"/>
          <w:szCs w:val="20"/>
        </w:rPr>
      </w:pPr>
      <w:r w:rsidRPr="009C642C">
        <w:rPr>
          <w:rFonts w:cs="2  Badr" w:hint="cs"/>
          <w:b/>
          <w:bCs/>
          <w:sz w:val="20"/>
          <w:szCs w:val="20"/>
          <w:rtl/>
        </w:rPr>
        <w:t>نگارش علمی:</w:t>
      </w:r>
      <w:r w:rsidR="00E00C21">
        <w:rPr>
          <w:rFonts w:cs="2  Badr"/>
          <w:sz w:val="20"/>
          <w:szCs w:val="20"/>
          <w:rtl/>
        </w:rPr>
        <w:t xml:space="preserve"> </w:t>
      </w:r>
      <w:r w:rsidRPr="009C642C">
        <w:rPr>
          <w:rFonts w:cs="2  Badr" w:hint="cs"/>
          <w:sz w:val="20"/>
          <w:szCs w:val="20"/>
          <w:rtl/>
        </w:rPr>
        <w:t>این نوع از نگارش به دلیل تخصصی بودن درون‌مایه آن و فضای علمی حاکم بر آن کمتر از صنایع و فنون ادبی در آن استفاده‌شده است.</w:t>
      </w:r>
    </w:p>
    <w:p w:rsidR="00FB6645" w:rsidRPr="009C642C" w:rsidRDefault="00FB6645" w:rsidP="00FB6645">
      <w:pPr>
        <w:pStyle w:val="af1"/>
        <w:numPr>
          <w:ilvl w:val="0"/>
          <w:numId w:val="2"/>
        </w:numPr>
        <w:rPr>
          <w:rFonts w:cs="2  Badr"/>
          <w:sz w:val="20"/>
          <w:szCs w:val="20"/>
        </w:rPr>
      </w:pPr>
      <w:r w:rsidRPr="009C642C">
        <w:rPr>
          <w:rFonts w:cs="2  Badr" w:hint="cs"/>
          <w:b/>
          <w:bCs/>
          <w:sz w:val="20"/>
          <w:szCs w:val="20"/>
          <w:rtl/>
        </w:rPr>
        <w:t>نگارش قانونی:</w:t>
      </w:r>
      <w:r w:rsidRPr="009C642C">
        <w:rPr>
          <w:rFonts w:cs="2  Badr" w:hint="cs"/>
          <w:sz w:val="20"/>
          <w:szCs w:val="20"/>
          <w:rtl/>
        </w:rPr>
        <w:t xml:space="preserve"> این نوع از نگارش ناظر بر تنظیم روابط فردی، اجتماعی و حکومتی است و استفاده از صنایع ادبی مانند کنایه، استعاره و ... در این نوع از نگارش مرسوم نیست.</w:t>
      </w:r>
    </w:p>
    <w:p w:rsidR="00FB6645" w:rsidRPr="009C642C" w:rsidRDefault="00FB6645" w:rsidP="00FB6645">
      <w:pPr>
        <w:rPr>
          <w:sz w:val="20"/>
          <w:szCs w:val="20"/>
        </w:rPr>
      </w:pPr>
      <w:r w:rsidRPr="009C642C">
        <w:rPr>
          <w:rFonts w:hint="cs"/>
          <w:sz w:val="20"/>
          <w:szCs w:val="20"/>
          <w:rtl/>
        </w:rPr>
        <w:t>هرکدام از انواع نگارش علاوه بر وجوه مشترکه، اقتضائات خاص خود</w:t>
      </w:r>
      <w:r w:rsidR="00F322CF">
        <w:rPr>
          <w:rFonts w:hint="cs"/>
          <w:sz w:val="20"/>
          <w:szCs w:val="20"/>
          <w:rtl/>
        </w:rPr>
        <w:t xml:space="preserve"> را </w:t>
      </w:r>
      <w:r w:rsidRPr="009C642C">
        <w:rPr>
          <w:rFonts w:hint="cs"/>
          <w:sz w:val="20"/>
          <w:szCs w:val="20"/>
          <w:rtl/>
        </w:rPr>
        <w:t>دارند.</w:t>
      </w:r>
    </w:p>
    <w:p w:rsidR="00FB6645" w:rsidRPr="009C642C" w:rsidRDefault="00FB6645" w:rsidP="00FB6645">
      <w:pPr>
        <w:rPr>
          <w:sz w:val="20"/>
          <w:szCs w:val="20"/>
          <w:rtl/>
        </w:rPr>
      </w:pPr>
      <w:r w:rsidRPr="009C642C">
        <w:rPr>
          <w:rFonts w:hint="cs"/>
          <w:sz w:val="20"/>
          <w:szCs w:val="20"/>
          <w:rtl/>
        </w:rPr>
        <w:t>متون اخبار و روایات فقهیه از نوع نگارش سوم (نگارش قانونی) بوده و کمتر دستخوش مجاز، استعاره و ... شده‌اند و به‌سادگی اصول عقلائی در آن جریان دارد.</w:t>
      </w:r>
    </w:p>
    <w:p w:rsidR="00FB6645" w:rsidRPr="009C642C" w:rsidRDefault="00FB6645" w:rsidP="00F33B7E">
      <w:pPr>
        <w:pStyle w:val="1"/>
        <w:rPr>
          <w:sz w:val="26"/>
          <w:szCs w:val="28"/>
          <w:rtl/>
        </w:rPr>
      </w:pPr>
      <w:r w:rsidRPr="009C642C">
        <w:rPr>
          <w:rFonts w:hint="cs"/>
          <w:sz w:val="26"/>
          <w:szCs w:val="28"/>
          <w:rtl/>
        </w:rPr>
        <w:t>24- الأصل</w:t>
      </w:r>
      <w:r w:rsidRPr="009C642C">
        <w:rPr>
          <w:sz w:val="26"/>
          <w:szCs w:val="28"/>
          <w:rtl/>
        </w:rPr>
        <w:t xml:space="preserve"> </w:t>
      </w:r>
      <w:r w:rsidRPr="009C642C">
        <w:rPr>
          <w:rFonts w:hint="cs"/>
          <w:sz w:val="26"/>
          <w:szCs w:val="28"/>
          <w:rtl/>
        </w:rPr>
        <w:t>عدم</w:t>
      </w:r>
      <w:r w:rsidRPr="009C642C">
        <w:rPr>
          <w:sz w:val="26"/>
          <w:szCs w:val="28"/>
          <w:rtl/>
        </w:rPr>
        <w:t xml:space="preserve"> </w:t>
      </w:r>
      <w:r w:rsidRPr="009C642C">
        <w:rPr>
          <w:rFonts w:hint="cs"/>
          <w:sz w:val="26"/>
          <w:szCs w:val="28"/>
          <w:rtl/>
        </w:rPr>
        <w:t>تدخّل</w:t>
      </w:r>
      <w:r w:rsidRPr="009C642C">
        <w:rPr>
          <w:sz w:val="26"/>
          <w:szCs w:val="28"/>
          <w:rtl/>
        </w:rPr>
        <w:t xml:space="preserve"> </w:t>
      </w:r>
      <w:r w:rsidRPr="009C642C">
        <w:rPr>
          <w:rFonts w:hint="cs"/>
          <w:sz w:val="26"/>
          <w:szCs w:val="28"/>
          <w:rtl/>
        </w:rPr>
        <w:t>ظروف</w:t>
      </w:r>
      <w:r w:rsidRPr="009C642C">
        <w:rPr>
          <w:sz w:val="26"/>
          <w:szCs w:val="28"/>
          <w:rtl/>
        </w:rPr>
        <w:t xml:space="preserve"> </w:t>
      </w:r>
      <w:r w:rsidRPr="009C642C">
        <w:rPr>
          <w:rFonts w:hint="cs"/>
          <w:sz w:val="26"/>
          <w:szCs w:val="28"/>
          <w:rtl/>
        </w:rPr>
        <w:t>صدور</w:t>
      </w:r>
      <w:r w:rsidRPr="009C642C">
        <w:rPr>
          <w:sz w:val="26"/>
          <w:szCs w:val="28"/>
          <w:rtl/>
        </w:rPr>
        <w:t xml:space="preserve"> </w:t>
      </w:r>
      <w:r w:rsidRPr="009C642C">
        <w:rPr>
          <w:rFonts w:hint="cs"/>
          <w:sz w:val="26"/>
          <w:szCs w:val="28"/>
          <w:rtl/>
        </w:rPr>
        <w:t>النصّ</w:t>
      </w:r>
      <w:r w:rsidRPr="009C642C">
        <w:rPr>
          <w:sz w:val="26"/>
          <w:szCs w:val="28"/>
          <w:rtl/>
        </w:rPr>
        <w:t xml:space="preserve"> </w:t>
      </w:r>
      <w:r w:rsidRPr="009C642C">
        <w:rPr>
          <w:rFonts w:hint="cs"/>
          <w:sz w:val="26"/>
          <w:szCs w:val="28"/>
          <w:rtl/>
        </w:rPr>
        <w:t>الروائی</w:t>
      </w:r>
      <w:r w:rsidRPr="009C642C">
        <w:rPr>
          <w:sz w:val="26"/>
          <w:szCs w:val="28"/>
          <w:rtl/>
        </w:rPr>
        <w:t xml:space="preserve"> </w:t>
      </w:r>
      <w:r w:rsidRPr="009C642C">
        <w:rPr>
          <w:rFonts w:hint="cs"/>
          <w:sz w:val="26"/>
          <w:szCs w:val="28"/>
          <w:rtl/>
        </w:rPr>
        <w:t>و</w:t>
      </w:r>
      <w:r w:rsidRPr="009C642C">
        <w:rPr>
          <w:sz w:val="26"/>
          <w:szCs w:val="28"/>
          <w:rtl/>
        </w:rPr>
        <w:t xml:space="preserve"> </w:t>
      </w:r>
      <w:r w:rsidRPr="009C642C">
        <w:rPr>
          <w:rFonts w:hint="cs"/>
          <w:sz w:val="26"/>
          <w:szCs w:val="28"/>
          <w:rtl/>
        </w:rPr>
        <w:t>الشرائط</w:t>
      </w:r>
      <w:r w:rsidRPr="009C642C">
        <w:rPr>
          <w:sz w:val="26"/>
          <w:szCs w:val="28"/>
          <w:rtl/>
        </w:rPr>
        <w:t xml:space="preserve"> </w:t>
      </w:r>
      <w:r w:rsidRPr="009C642C">
        <w:rPr>
          <w:rFonts w:hint="cs"/>
          <w:sz w:val="26"/>
          <w:szCs w:val="28"/>
          <w:rtl/>
        </w:rPr>
        <w:t>الحافّه</w:t>
      </w:r>
      <w:r w:rsidRPr="009C642C">
        <w:rPr>
          <w:sz w:val="26"/>
          <w:szCs w:val="28"/>
          <w:rtl/>
        </w:rPr>
        <w:t xml:space="preserve"> </w:t>
      </w:r>
      <w:r w:rsidRPr="009C642C">
        <w:rPr>
          <w:rFonts w:hint="cs"/>
          <w:sz w:val="26"/>
          <w:szCs w:val="28"/>
          <w:rtl/>
        </w:rPr>
        <w:t>بالنصّ</w:t>
      </w:r>
    </w:p>
    <w:p w:rsidR="00FB6645" w:rsidRPr="009C642C" w:rsidRDefault="00FB6645" w:rsidP="00FB6645">
      <w:pPr>
        <w:rPr>
          <w:sz w:val="20"/>
          <w:szCs w:val="20"/>
          <w:rtl/>
        </w:rPr>
      </w:pPr>
      <w:r w:rsidRPr="009C642C">
        <w:rPr>
          <w:rFonts w:hint="cs"/>
          <w:sz w:val="20"/>
          <w:szCs w:val="20"/>
          <w:rtl/>
        </w:rPr>
        <w:t>جهت فهم مراد متکلم ممکن است کلام محفوف به قرائنی باشد، قرینه بر دو نوع است:</w:t>
      </w:r>
    </w:p>
    <w:p w:rsidR="00FB6645" w:rsidRPr="009C642C" w:rsidRDefault="00FB6645" w:rsidP="00FB6645">
      <w:pPr>
        <w:pStyle w:val="af1"/>
        <w:numPr>
          <w:ilvl w:val="0"/>
          <w:numId w:val="3"/>
        </w:numPr>
        <w:rPr>
          <w:rFonts w:cs="2  Badr"/>
          <w:sz w:val="20"/>
          <w:szCs w:val="20"/>
        </w:rPr>
      </w:pPr>
      <w:r w:rsidRPr="009C642C">
        <w:rPr>
          <w:rFonts w:cs="2  Badr" w:hint="cs"/>
          <w:sz w:val="20"/>
          <w:szCs w:val="20"/>
          <w:rtl/>
        </w:rPr>
        <w:t>حالیّه: قرائن حالیّه از ارتکازات، احکام عقلی و عرفی و شرایط صدور نص نشأت می‌گیرد</w:t>
      </w:r>
      <w:r w:rsidRPr="009C642C">
        <w:rPr>
          <w:rFonts w:cs="2  Badr"/>
          <w:sz w:val="20"/>
          <w:szCs w:val="20"/>
        </w:rPr>
        <w:t>.</w:t>
      </w:r>
    </w:p>
    <w:p w:rsidR="00FB6645" w:rsidRPr="009C642C" w:rsidRDefault="00FB6645" w:rsidP="00FB6645">
      <w:pPr>
        <w:pStyle w:val="af1"/>
        <w:numPr>
          <w:ilvl w:val="0"/>
          <w:numId w:val="3"/>
        </w:numPr>
        <w:rPr>
          <w:rFonts w:cs="2  Badr"/>
          <w:sz w:val="20"/>
          <w:szCs w:val="20"/>
        </w:rPr>
      </w:pPr>
      <w:r w:rsidRPr="009C642C">
        <w:rPr>
          <w:rFonts w:cs="2  Badr" w:hint="cs"/>
          <w:sz w:val="20"/>
          <w:szCs w:val="20"/>
          <w:rtl/>
        </w:rPr>
        <w:t>مقالیّه: قرائنی که در ضمن نص موجود است.</w:t>
      </w:r>
    </w:p>
    <w:p w:rsidR="00FB6645" w:rsidRPr="009C642C" w:rsidRDefault="00FB6645" w:rsidP="00FB6645">
      <w:pPr>
        <w:rPr>
          <w:sz w:val="20"/>
          <w:szCs w:val="20"/>
          <w:rtl/>
        </w:rPr>
      </w:pPr>
      <w:r w:rsidRPr="009C642C">
        <w:rPr>
          <w:rFonts w:hint="cs"/>
          <w:sz w:val="20"/>
          <w:szCs w:val="20"/>
          <w:rtl/>
        </w:rPr>
        <w:t>اصل در متون فقهی این است که شرایط صدور روایت در آن دخالتی ندارد و از کلام معصوم (ع) این انتظار است که ماندگار و ابدی باشد و چنانچه شرایط و اوضاع زمانه دخالتی در صدور روایت داشته، معصومین (ع) قید زده‌اند.</w:t>
      </w:r>
    </w:p>
    <w:p w:rsidR="00152670" w:rsidRPr="009C642C" w:rsidRDefault="00FB6645" w:rsidP="00A66FA4">
      <w:pPr>
        <w:rPr>
          <w:sz w:val="20"/>
          <w:szCs w:val="20"/>
        </w:rPr>
      </w:pPr>
      <w:r w:rsidRPr="009C642C">
        <w:rPr>
          <w:rFonts w:hint="cs"/>
          <w:sz w:val="20"/>
          <w:szCs w:val="20"/>
          <w:rtl/>
        </w:rPr>
        <w:t>البته این بدان معنا نیست که در مقام استفراغ وسع، شأن نزول روایات نادیده گرفته شود بلکه به این معناست که با هر احتمال ضعیفی نمی‌توان نصوص را مقیّد کرد.</w:t>
      </w:r>
    </w:p>
    <w:sectPr w:rsidR="00152670" w:rsidRPr="009C642C" w:rsidSect="00E058D6">
      <w:headerReference w:type="default" r:id="rId7"/>
      <w:footerReference w:type="default" r:id="rId8"/>
      <w:pgSz w:w="11907" w:h="16839" w:code="9"/>
      <w:pgMar w:top="1701" w:right="900" w:bottom="993" w:left="993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6C" w:rsidRDefault="009B3F6C" w:rsidP="00852EF0">
      <w:pPr>
        <w:spacing w:after="0"/>
      </w:pPr>
      <w:r>
        <w:separator/>
      </w:r>
    </w:p>
  </w:endnote>
  <w:endnote w:type="continuationSeparator" w:id="0">
    <w:p w:rsidR="009B3F6C" w:rsidRDefault="009B3F6C" w:rsidP="00852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:rsidR="00F52F75" w:rsidRDefault="0039357C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0C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6C" w:rsidRDefault="009B3F6C" w:rsidP="00852EF0">
      <w:pPr>
        <w:spacing w:after="0"/>
      </w:pPr>
      <w:r>
        <w:separator/>
      </w:r>
    </w:p>
  </w:footnote>
  <w:footnote w:type="continuationSeparator" w:id="0">
    <w:p w:rsidR="009B3F6C" w:rsidRDefault="009B3F6C" w:rsidP="00852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1D" w:rsidRPr="00B46EB8" w:rsidRDefault="00FB6B65" w:rsidP="00E058D6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>
      <w:rPr>
        <w:rFonts w:ascii="Adobe Arabic" w:hAnsi="Adobe Arabic" w:cs="Adobe Arabic" w:hint="cs"/>
        <w:b/>
        <w:bCs/>
        <w:noProof/>
        <w:sz w:val="28"/>
        <w:szCs w:val="28"/>
        <w:rtl/>
        <w:lang w:bidi="ar-SA"/>
      </w:rPr>
      <w:drawing>
        <wp:anchor distT="0" distB="0" distL="114300" distR="114300" simplePos="0" relativeHeight="251668480" behindDoc="1" locked="0" layoutInCell="1" allowOverlap="1" wp14:anchorId="40365E04" wp14:editId="00C1A669">
          <wp:simplePos x="0" y="0"/>
          <wp:positionH relativeFrom="column">
            <wp:posOffset>5855970</wp:posOffset>
          </wp:positionH>
          <wp:positionV relativeFrom="paragraph">
            <wp:posOffset>-24765</wp:posOffset>
          </wp:positionV>
          <wp:extent cx="724535" cy="481965"/>
          <wp:effectExtent l="0" t="0" r="0" b="0"/>
          <wp:wrapThrough wrapText="bothSides">
            <wp:wrapPolygon edited="0">
              <wp:start x="14198" y="0"/>
              <wp:lineTo x="2272" y="1708"/>
              <wp:lineTo x="0" y="3415"/>
              <wp:lineTo x="0" y="17929"/>
              <wp:lineTo x="1136" y="19636"/>
              <wp:lineTo x="3408" y="20490"/>
              <wp:lineTo x="18741" y="20490"/>
              <wp:lineTo x="21013" y="14514"/>
              <wp:lineTo x="21013" y="1708"/>
              <wp:lineTo x="18174" y="0"/>
              <wp:lineTo x="1419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35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91D" w:rsidRPr="00B46EB8">
      <w:rPr>
        <w:rFonts w:ascii="Adobe Arabic" w:hAnsi="Adobe Arabic" w:cs="Adobe Arabic"/>
        <w:b/>
        <w:bCs/>
        <w:noProof/>
        <w:sz w:val="28"/>
        <w:szCs w:val="28"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2019AD4A" wp14:editId="1419AAA1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E5E484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</w:t>
    </w:r>
    <w:r w:rsidR="00BB791D" w:rsidRPr="00B46EB8">
      <w:rPr>
        <w:rFonts w:ascii="Adobe Arabic" w:hAnsi="Adobe Arabic" w:cs="Adobe Arabic"/>
        <w:b/>
        <w:bCs/>
        <w:sz w:val="28"/>
        <w:szCs w:val="28"/>
        <w:rtl/>
      </w:rPr>
      <w:t>درس خارج فقه</w:t>
    </w:r>
    <w:r w:rsidR="00E00C21">
      <w:rPr>
        <w:rFonts w:ascii="Adobe Arabic" w:hAnsi="Adobe Arabic" w:cs="Adobe Arabic"/>
        <w:b/>
        <w:bCs/>
        <w:sz w:val="28"/>
        <w:szCs w:val="28"/>
        <w:rtl/>
      </w:rPr>
      <w:t xml:space="preserve"> </w:t>
    </w:r>
    <w:r w:rsidR="00F322CF">
      <w:rPr>
        <w:rFonts w:ascii="Adobe Arabic" w:hAnsi="Adobe Arabic" w:cs="Adobe Arabic" w:hint="cs"/>
        <w:b/>
        <w:bCs/>
        <w:sz w:val="28"/>
        <w:szCs w:val="28"/>
        <w:rtl/>
      </w:rPr>
      <w:t xml:space="preserve">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</w:t>
    </w:r>
    <w:r w:rsidR="00F322CF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BB791D" w:rsidRPr="00F33B7E">
      <w:rPr>
        <w:rFonts w:ascii="Adobe Arabic" w:hAnsi="Adobe Arabic" w:cs="Adobe Arabic"/>
        <w:b/>
        <w:bCs/>
        <w:sz w:val="28"/>
        <w:szCs w:val="28"/>
        <w:rtl/>
      </w:rPr>
      <w:t>عنوان اصلی:</w:t>
    </w:r>
    <w:r w:rsidR="00BB791D"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F33B7E" w:rsidRPr="00F33B7E">
      <w:rPr>
        <w:rFonts w:ascii="Adobe Arabic" w:hAnsi="Adobe Arabic" w:cs="Adobe Arabic" w:hint="cs"/>
        <w:sz w:val="28"/>
        <w:szCs w:val="28"/>
        <w:rtl/>
      </w:rPr>
      <w:t>اجتهاد و تقلید</w:t>
    </w:r>
    <w:r w:rsidR="00E00C21">
      <w:rPr>
        <w:rFonts w:ascii="Adobe Arabic" w:hAnsi="Adobe Arabic" w:cs="Adobe Arabic"/>
        <w:sz w:val="28"/>
        <w:szCs w:val="28"/>
        <w:rtl/>
      </w:rPr>
      <w:t xml:space="preserve">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   </w:t>
    </w:r>
    <w:r w:rsidR="00F322CF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BB791D" w:rsidRPr="00F33B7E">
      <w:rPr>
        <w:rFonts w:ascii="Adobe Arabic" w:hAnsi="Adobe Arabic" w:cs="Adobe Arabic"/>
        <w:b/>
        <w:bCs/>
        <w:sz w:val="28"/>
        <w:szCs w:val="28"/>
        <w:rtl/>
      </w:rPr>
      <w:t>تاریخ جلسه:</w:t>
    </w:r>
    <w:r w:rsidR="00BB791D"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F33B7E" w:rsidRPr="00F33B7E">
      <w:rPr>
        <w:rFonts w:ascii="Adobe Arabic" w:hAnsi="Adobe Arabic" w:cs="Adobe Arabic" w:hint="cs"/>
        <w:sz w:val="28"/>
        <w:szCs w:val="28"/>
        <w:rtl/>
      </w:rPr>
      <w:t>04/09/1393</w:t>
    </w:r>
  </w:p>
  <w:p w:rsidR="000D5800" w:rsidRPr="00BB791D" w:rsidRDefault="00FB6B65" w:rsidP="00E058D6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</w:t>
    </w:r>
    <w:r w:rsidR="00BB791D" w:rsidRPr="00B46EB8">
      <w:rPr>
        <w:rFonts w:ascii="Adobe Arabic" w:hAnsi="Adobe Arabic" w:cs="Adobe Arabic"/>
        <w:b/>
        <w:bCs/>
        <w:sz w:val="28"/>
        <w:szCs w:val="28"/>
        <w:rtl/>
      </w:rPr>
      <w:t>استاد اعرافی</w:t>
    </w:r>
    <w:r w:rsidR="00E00C21">
      <w:rPr>
        <w:rFonts w:ascii="Adobe Arabic" w:hAnsi="Adobe Arabic" w:cs="Adobe Arabic"/>
        <w:b/>
        <w:bCs/>
        <w:sz w:val="28"/>
        <w:szCs w:val="28"/>
        <w:rtl/>
      </w:rPr>
      <w:t xml:space="preserve"> </w:t>
    </w:r>
    <w:r w:rsidR="00F322CF">
      <w:rPr>
        <w:rFonts w:ascii="Adobe Arabic" w:hAnsi="Adobe Arabic" w:cs="Adobe Arabic" w:hint="cs"/>
        <w:b/>
        <w:bCs/>
        <w:sz w:val="28"/>
        <w:szCs w:val="28"/>
        <w:rtl/>
      </w:rPr>
      <w:t xml:space="preserve">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</w:t>
    </w:r>
    <w:r w:rsidR="00E058D6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F322CF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BB791D" w:rsidRPr="00F33B7E">
      <w:rPr>
        <w:rFonts w:ascii="Adobe Arabic" w:hAnsi="Adobe Arabic" w:cs="Adobe Arabic"/>
        <w:b/>
        <w:bCs/>
        <w:sz w:val="28"/>
        <w:szCs w:val="28"/>
        <w:rtl/>
      </w:rPr>
      <w:t>عنوان فرعی:</w:t>
    </w:r>
    <w:r w:rsidR="00E00C21">
      <w:rPr>
        <w:rFonts w:ascii="Adobe Arabic" w:hAnsi="Adobe Arabic" w:cs="Adobe Arabic"/>
        <w:b/>
        <w:bCs/>
        <w:sz w:val="28"/>
        <w:szCs w:val="28"/>
        <w:rtl/>
      </w:rPr>
      <w:t xml:space="preserve"> </w:t>
    </w:r>
    <w:r w:rsidR="00270A1A">
      <w:rPr>
        <w:rFonts w:ascii="Adobe Arabic" w:hAnsi="Adobe Arabic" w:cs="Adobe Arabic" w:hint="cs"/>
        <w:b/>
        <w:bCs/>
        <w:sz w:val="28"/>
        <w:szCs w:val="28"/>
        <w:rtl/>
      </w:rPr>
      <w:t>مقدمات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  </w:t>
    </w:r>
    <w:r w:rsidR="00F322CF">
      <w:rPr>
        <w:rFonts w:ascii="Adobe Arabic" w:hAnsi="Adobe Arabic" w:cs="Adobe Arabic" w:hint="cs"/>
        <w:b/>
        <w:bCs/>
        <w:sz w:val="28"/>
        <w:szCs w:val="28"/>
        <w:rtl/>
      </w:rPr>
      <w:t xml:space="preserve">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E058D6">
      <w:rPr>
        <w:rFonts w:ascii="Adobe Arabic" w:hAnsi="Adobe Arabic" w:cs="Adobe Arabic" w:hint="cs"/>
        <w:b/>
        <w:bCs/>
        <w:sz w:val="28"/>
        <w:szCs w:val="28"/>
        <w:rtl/>
      </w:rPr>
      <w:t xml:space="preserve">      </w:t>
    </w:r>
    <w:r w:rsidR="00BB791D" w:rsidRPr="00F33B7E">
      <w:rPr>
        <w:rFonts w:ascii="Adobe Arabic" w:hAnsi="Adobe Arabic" w:cs="Adobe Arabic"/>
        <w:b/>
        <w:bCs/>
        <w:sz w:val="28"/>
        <w:szCs w:val="28"/>
        <w:rtl/>
      </w:rPr>
      <w:t>شماره جلسه:</w:t>
    </w:r>
    <w:r w:rsidR="00A66FA4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A66FA4" w:rsidRPr="00A66FA4">
      <w:rPr>
        <w:rFonts w:ascii="Adobe Arabic" w:hAnsi="Adobe Arabic" w:cs="Adobe Arabic" w:hint="cs"/>
        <w:sz w:val="28"/>
        <w:szCs w:val="28"/>
        <w:rtl/>
      </w:rPr>
      <w:t>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0E1F"/>
    <w:multiLevelType w:val="hybridMultilevel"/>
    <w:tmpl w:val="051EC12C"/>
    <w:lvl w:ilvl="0" w:tplc="04E8B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6735"/>
    <w:multiLevelType w:val="hybridMultilevel"/>
    <w:tmpl w:val="924025FC"/>
    <w:lvl w:ilvl="0" w:tplc="E536E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64980"/>
    <w:multiLevelType w:val="hybridMultilevel"/>
    <w:tmpl w:val="2F24E3CA"/>
    <w:lvl w:ilvl="0" w:tplc="89621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45"/>
    <w:rsid w:val="000324F1"/>
    <w:rsid w:val="00052BA3"/>
    <w:rsid w:val="0006363E"/>
    <w:rsid w:val="00080DFF"/>
    <w:rsid w:val="00085ED5"/>
    <w:rsid w:val="000A1A51"/>
    <w:rsid w:val="000D2D0D"/>
    <w:rsid w:val="000F1897"/>
    <w:rsid w:val="000F7E72"/>
    <w:rsid w:val="00101E2D"/>
    <w:rsid w:val="00102CEB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1BA9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70A1A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357C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4591E"/>
    <w:rsid w:val="004651D2"/>
    <w:rsid w:val="00465D26"/>
    <w:rsid w:val="004679F8"/>
    <w:rsid w:val="00472D1E"/>
    <w:rsid w:val="004B337F"/>
    <w:rsid w:val="004F3596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532C9"/>
    <w:rsid w:val="0069696C"/>
    <w:rsid w:val="006A085A"/>
    <w:rsid w:val="006D3A87"/>
    <w:rsid w:val="006F01B4"/>
    <w:rsid w:val="0073609B"/>
    <w:rsid w:val="00752745"/>
    <w:rsid w:val="0076665E"/>
    <w:rsid w:val="00773AEB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52EF0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80643"/>
    <w:rsid w:val="009A4650"/>
    <w:rsid w:val="009B3F6C"/>
    <w:rsid w:val="009B61C3"/>
    <w:rsid w:val="009C642C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5715A"/>
    <w:rsid w:val="00A66FA4"/>
    <w:rsid w:val="00A725C2"/>
    <w:rsid w:val="00A769EE"/>
    <w:rsid w:val="00A810A5"/>
    <w:rsid w:val="00A9616A"/>
    <w:rsid w:val="00A96F68"/>
    <w:rsid w:val="00AA2342"/>
    <w:rsid w:val="00AC5CF9"/>
    <w:rsid w:val="00AD0304"/>
    <w:rsid w:val="00AD27BE"/>
    <w:rsid w:val="00AF0F1A"/>
    <w:rsid w:val="00B15027"/>
    <w:rsid w:val="00B21CF4"/>
    <w:rsid w:val="00B24300"/>
    <w:rsid w:val="00B63F15"/>
    <w:rsid w:val="00BB5F7E"/>
    <w:rsid w:val="00BB791D"/>
    <w:rsid w:val="00BD3122"/>
    <w:rsid w:val="00BD40DA"/>
    <w:rsid w:val="00BF1E49"/>
    <w:rsid w:val="00C160AF"/>
    <w:rsid w:val="00C22299"/>
    <w:rsid w:val="00C25609"/>
    <w:rsid w:val="00C26607"/>
    <w:rsid w:val="00C52CB8"/>
    <w:rsid w:val="00C60D75"/>
    <w:rsid w:val="00C64CEA"/>
    <w:rsid w:val="00C73012"/>
    <w:rsid w:val="00C763DD"/>
    <w:rsid w:val="00C84FC0"/>
    <w:rsid w:val="00C9244A"/>
    <w:rsid w:val="00C94425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DF40CF"/>
    <w:rsid w:val="00E00C21"/>
    <w:rsid w:val="00E058D6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322CF"/>
    <w:rsid w:val="00F33B7E"/>
    <w:rsid w:val="00F40284"/>
    <w:rsid w:val="00F67976"/>
    <w:rsid w:val="00F70BE1"/>
    <w:rsid w:val="00FB6645"/>
    <w:rsid w:val="00FB6B65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5C77ED14-78DA-4DBB-8BF7-F9C54640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FB6645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2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FB6645"/>
    <w:pPr>
      <w:keepNext/>
      <w:keepLines/>
      <w:spacing w:after="0"/>
      <w:ind w:firstLine="0"/>
      <w:jc w:val="left"/>
      <w:outlineLvl w:val="0"/>
    </w:pPr>
    <w:rPr>
      <w:rFonts w:ascii="Cambria" w:eastAsia="2  Lotus" w:hAnsi="Cambria"/>
      <w:bCs/>
      <w:sz w:val="28"/>
      <w:szCs w:val="30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AC5CF9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26"/>
      <w:szCs w:val="28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FB6645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26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FB6645"/>
    <w:pPr>
      <w:outlineLvl w:val="3"/>
    </w:pPr>
    <w:rPr>
      <w:bCs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B664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FB664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FB664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FB664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FB6645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FB6645"/>
    <w:rPr>
      <w:rFonts w:ascii="Cambria" w:eastAsia="2  Lotus" w:hAnsi="Cambria" w:cs="2  Badr"/>
      <w:bCs/>
      <w:sz w:val="28"/>
      <w:szCs w:val="30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AC5CF9"/>
    <w:rPr>
      <w:rFonts w:ascii="Cambria" w:eastAsia="2  Lotus" w:hAnsi="Cambria" w:cs="2  Badr"/>
      <w:bCs/>
      <w:sz w:val="26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FB6645"/>
    <w:rPr>
      <w:rFonts w:ascii="Cambria" w:eastAsia="2  Lotus" w:hAnsi="Cambria" w:cs="2  Badr"/>
      <w:bCs/>
      <w:szCs w:val="26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FB6645"/>
    <w:rPr>
      <w:rFonts w:eastAsia="2  Lotus" w:cs="2  Badr"/>
      <w:bCs/>
      <w:sz w:val="72"/>
      <w:szCs w:val="36"/>
    </w:rPr>
  </w:style>
  <w:style w:type="character" w:customStyle="1" w:styleId="50">
    <w:name w:val="سرصفحه 5 نویسه"/>
    <w:link w:val="5"/>
    <w:uiPriority w:val="9"/>
    <w:rsid w:val="00FB6645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FB6645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FB6645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FB6645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FB6645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FB664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FB6645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FB664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FB664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FB6645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FB6645"/>
    <w:rPr>
      <w:rFonts w:ascii="Cambria" w:eastAsia="Calibri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FB6645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FB6645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FB6645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FB6645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FB6645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FB6645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FB6645"/>
    <w:rPr>
      <w:b/>
      <w:bCs/>
      <w:sz w:val="20"/>
      <w:szCs w:val="20"/>
    </w:rPr>
  </w:style>
  <w:style w:type="paragraph" w:styleId="ac">
    <w:name w:val="Title"/>
    <w:aliases w:val="سرفصل 5"/>
    <w:basedOn w:val="a"/>
    <w:next w:val="a"/>
    <w:link w:val="ad"/>
    <w:autoRedefine/>
    <w:uiPriority w:val="10"/>
    <w:qFormat/>
    <w:rsid w:val="00FB6645"/>
    <w:pPr>
      <w:spacing w:after="400"/>
      <w:ind w:firstLine="0"/>
      <w:jc w:val="left"/>
    </w:pPr>
    <w:rPr>
      <w:rFonts w:ascii="Cambria" w:eastAsia="2  Baran" w:hAnsi="Cambria"/>
      <w:bCs/>
      <w:spacing w:val="5"/>
      <w:kern w:val="28"/>
      <w:sz w:val="52"/>
      <w:szCs w:val="32"/>
    </w:rPr>
  </w:style>
  <w:style w:type="character" w:customStyle="1" w:styleId="ad">
    <w:name w:val="عنوان نویسه"/>
    <w:aliases w:val="سرفصل 5 نویسه"/>
    <w:link w:val="ac"/>
    <w:uiPriority w:val="10"/>
    <w:rsid w:val="00FB6645"/>
    <w:rPr>
      <w:rFonts w:ascii="Cambria" w:eastAsia="2  Baran" w:hAnsi="Cambria" w:cs="2  Badr"/>
      <w:bCs/>
      <w:spacing w:val="5"/>
      <w:kern w:val="28"/>
      <w:sz w:val="52"/>
      <w:szCs w:val="32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FB664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FB6645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FB6645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FB6645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FB6645"/>
    <w:pPr>
      <w:ind w:left="1134" w:firstLine="0"/>
    </w:pPr>
    <w:rPr>
      <w:rFonts w:eastAsia="2  Lotus" w:cs="2  Lotus"/>
      <w:szCs w:val="28"/>
    </w:rPr>
  </w:style>
  <w:style w:type="character" w:customStyle="1" w:styleId="af2">
    <w:name w:val="لیست پاراگراف نویسه"/>
    <w:link w:val="af1"/>
    <w:uiPriority w:val="34"/>
    <w:rsid w:val="00FB6645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FB664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FB6645"/>
    <w:rPr>
      <w:rFonts w:eastAsia="Calibri"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FB664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FB6645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FB6645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FB6645"/>
    <w:rPr>
      <w:rFonts w:cs="2  Lotus"/>
      <w:b/>
      <w:i/>
      <w:iCs/>
      <w:color w:val="auto"/>
      <w:szCs w:val="32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&#1607;&#1583;&#1740;&#1606;&#1711;%20&#1608;%20&#1606;&#1605;&#1608;&#1606;&#1607;\&#1606;&#1605;&#1608;&#1606;&#1607;%20&#1582;&#1575;&#1585;&#1580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خارج فقه</Template>
  <TotalTime>54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Markaze Asnad</cp:lastModifiedBy>
  <cp:revision>7</cp:revision>
  <cp:lastPrinted>2014-11-25T11:02:00Z</cp:lastPrinted>
  <dcterms:created xsi:type="dcterms:W3CDTF">2014-11-25T08:23:00Z</dcterms:created>
  <dcterms:modified xsi:type="dcterms:W3CDTF">2014-11-26T06:42:00Z</dcterms:modified>
</cp:coreProperties>
</file>