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6" w:rsidRDefault="00736926" w:rsidP="001068CB">
      <w:pPr>
        <w:pStyle w:val="2"/>
        <w:jc w:val="both"/>
        <w:rPr>
          <w:rFonts w:hint="cs"/>
          <w:rtl/>
        </w:rPr>
      </w:pPr>
      <w:r>
        <w:rPr>
          <w:rFonts w:hint="cs"/>
          <w:rtl/>
        </w:rPr>
        <w:t xml:space="preserve">ادله </w:t>
      </w:r>
      <w:r w:rsidRPr="00736926">
        <w:rPr>
          <w:rFonts w:hint="cs"/>
          <w:rtl/>
        </w:rPr>
        <w:t>وجوب حکم (یجب علی کل مکلف ...)</w:t>
      </w:r>
    </w:p>
    <w:p w:rsidR="00736926" w:rsidRDefault="00736926" w:rsidP="001068CB">
      <w:pPr>
        <w:pStyle w:val="3"/>
        <w:jc w:val="both"/>
        <w:rPr>
          <w:rFonts w:hint="cs"/>
          <w:rtl/>
        </w:rPr>
      </w:pPr>
      <w:r w:rsidRPr="00736926">
        <w:rPr>
          <w:rFonts w:hint="cs"/>
          <w:rtl/>
        </w:rPr>
        <w:t xml:space="preserve">دلیل عقلی </w:t>
      </w:r>
    </w:p>
    <w:p w:rsidR="00962107" w:rsidRDefault="00962107" w:rsidP="001068CB">
      <w:pPr>
        <w:jc w:val="both"/>
        <w:rPr>
          <w:rFonts w:hint="cs"/>
          <w:rtl/>
        </w:rPr>
      </w:pPr>
      <w:r w:rsidRPr="00736926">
        <w:rPr>
          <w:rFonts w:hint="cs"/>
          <w:rtl/>
        </w:rPr>
        <w:t>دلیل عقلی بر وجوب این حکم، تنجّز علم اجمالی است</w:t>
      </w:r>
      <w:r w:rsidR="00736926">
        <w:rPr>
          <w:rFonts w:hint="cs"/>
          <w:rtl/>
        </w:rPr>
        <w:t>،</w:t>
      </w:r>
      <w:r w:rsidRPr="00736926">
        <w:rPr>
          <w:rFonts w:hint="cs"/>
          <w:rtl/>
        </w:rPr>
        <w:t xml:space="preserve"> اما چنانچه علم اجمالی وجود نداشته</w:t>
      </w:r>
      <w:r w:rsidR="00736926">
        <w:rPr>
          <w:rFonts w:hint="cs"/>
          <w:rtl/>
        </w:rPr>
        <w:t xml:space="preserve"> باشد </w:t>
      </w:r>
      <w:r w:rsidRPr="00736926">
        <w:rPr>
          <w:rFonts w:hint="cs"/>
          <w:rtl/>
        </w:rPr>
        <w:t>و یا وجود داشته و غیرقابل اعتنا باشد و یا قابل</w:t>
      </w:r>
      <w:r w:rsidR="00736926">
        <w:rPr>
          <w:rFonts w:hint="cs"/>
          <w:rtl/>
        </w:rPr>
        <w:t xml:space="preserve"> </w:t>
      </w:r>
      <w:r w:rsidRPr="00736926">
        <w:rPr>
          <w:rFonts w:hint="cs"/>
          <w:rtl/>
        </w:rPr>
        <w:t xml:space="preserve">‌اعتنا </w:t>
      </w:r>
      <w:r w:rsidR="00736926">
        <w:rPr>
          <w:rFonts w:hint="cs"/>
          <w:rtl/>
        </w:rPr>
        <w:t>بوده،</w:t>
      </w:r>
      <w:r w:rsidRPr="00736926">
        <w:rPr>
          <w:rFonts w:hint="cs"/>
          <w:rtl/>
        </w:rPr>
        <w:t xml:space="preserve"> لکن غیر مبتلابه باشد و یا اساساً علم اجمالی منحل شده </w:t>
      </w:r>
      <w:r w:rsidR="00736926">
        <w:rPr>
          <w:rFonts w:hint="cs"/>
          <w:rtl/>
        </w:rPr>
        <w:t>باشد</w:t>
      </w:r>
      <w:r w:rsidRPr="00736926">
        <w:rPr>
          <w:rFonts w:hint="cs"/>
          <w:rtl/>
        </w:rPr>
        <w:t>، دلیل بر وجوب حکم چیست؟</w:t>
      </w:r>
    </w:p>
    <w:p w:rsidR="00736926" w:rsidRPr="00736926" w:rsidRDefault="00736926" w:rsidP="001068CB">
      <w:pPr>
        <w:pStyle w:val="4"/>
        <w:jc w:val="both"/>
        <w:rPr>
          <w:rtl/>
        </w:rPr>
      </w:pPr>
      <w:r>
        <w:rPr>
          <w:rFonts w:hint="cs"/>
          <w:rtl/>
        </w:rPr>
        <w:t xml:space="preserve">عدم جریان اصول مجوّزه </w:t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>باید توجّه داشت در مواردی که علم اجمالی وجود ندارد</w:t>
      </w:r>
      <w:r w:rsidR="00736926">
        <w:rPr>
          <w:rFonts w:hint="cs"/>
          <w:rtl/>
        </w:rPr>
        <w:t>،</w:t>
      </w:r>
      <w:r w:rsidRPr="00736926">
        <w:rPr>
          <w:rFonts w:hint="cs"/>
          <w:rtl/>
        </w:rPr>
        <w:t xml:space="preserve"> رجوع به اصول مجوّزه می‌شود، حال‌آنکه در این مجال امکان جریان اصول مجوّزه نیست. مثلاً چنانچه احتمال بدوی مبنی بر نجاست چند ظرف باشد، در هرکدام اصالة الطهاره جاری می‌کنیم</w:t>
      </w:r>
      <w:r w:rsidR="00736926">
        <w:rPr>
          <w:rFonts w:hint="cs"/>
          <w:rtl/>
        </w:rPr>
        <w:t>؛</w:t>
      </w:r>
      <w:r w:rsidRPr="00736926">
        <w:rPr>
          <w:rFonts w:hint="cs"/>
          <w:rtl/>
        </w:rPr>
        <w:t xml:space="preserve"> لکن این اصول در اینجا جریان ندارد.</w:t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 xml:space="preserve">اما </w:t>
      </w:r>
      <w:r w:rsidRPr="00736926">
        <w:rPr>
          <w:rFonts w:hint="cs"/>
          <w:b/>
          <w:bCs/>
          <w:rtl/>
        </w:rPr>
        <w:t>برائت عقلیه</w:t>
      </w:r>
      <w:r w:rsidRPr="00736926">
        <w:rPr>
          <w:rFonts w:hint="cs"/>
          <w:rtl/>
        </w:rPr>
        <w:t xml:space="preserve"> جریان ندارد؛ زیرا موضوع برائت عقلی عدم البیان بعدالفحص است و فحص و جستجو در موضوع آن اخذ شده است و برائت عقلی قبل الفحص در شبهات حکمیه اعتبار ندارد</w:t>
      </w:r>
      <w:r w:rsidR="00736926">
        <w:rPr>
          <w:rFonts w:hint="cs"/>
          <w:rtl/>
        </w:rPr>
        <w:t>،</w:t>
      </w:r>
      <w:r w:rsidRPr="00736926">
        <w:rPr>
          <w:rFonts w:hint="cs"/>
          <w:rtl/>
        </w:rPr>
        <w:t xml:space="preserve"> ولی در شبهات موضوعیه به دلیل خاصی، برائت عقلی قبل الفحص جریان دارد.</w:t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 xml:space="preserve">اما </w:t>
      </w:r>
      <w:r w:rsidRPr="00736926">
        <w:rPr>
          <w:rFonts w:hint="cs"/>
          <w:b/>
          <w:bCs/>
          <w:rtl/>
        </w:rPr>
        <w:t>برائت شرعیّه</w:t>
      </w:r>
      <w:r w:rsidRPr="00736926">
        <w:rPr>
          <w:rFonts w:hint="cs"/>
          <w:rtl/>
        </w:rPr>
        <w:t xml:space="preserve"> جریان ندارد؛ زیرا اولاً با توجه به ارتکازات عرفی از اطلاقات (مثلاً اطلاق حدیث رفع) اصول مجوّزه در احکام منصرف به بعدالفحص است و ثانیاً ادله‌ای بر وجوب فراگیری دلالت می‌کند و موضوع حدیث رفع را منتفی می‌کند.</w:t>
      </w:r>
    </w:p>
    <w:p w:rsidR="00736926" w:rsidRDefault="00736926" w:rsidP="001068CB">
      <w:pPr>
        <w:pStyle w:val="3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ادله نقلی</w:t>
      </w:r>
    </w:p>
    <w:p w:rsidR="00962107" w:rsidRPr="00736926" w:rsidRDefault="00962107" w:rsidP="001068CB">
      <w:pPr>
        <w:jc w:val="both"/>
      </w:pPr>
      <w:r w:rsidRPr="00736926">
        <w:rPr>
          <w:rFonts w:hint="cs"/>
          <w:rtl/>
        </w:rPr>
        <w:t xml:space="preserve">عمده در مسئله، ادله لفظی و اطلاق هایی دال بر وجوب فراگیری است. مانند آیه </w:t>
      </w:r>
      <w:r w:rsidR="00681BF1">
        <w:rPr>
          <w:rFonts w:hint="cs"/>
          <w:rtl/>
        </w:rPr>
        <w:t>«</w:t>
      </w:r>
      <w:r w:rsidRPr="00736926">
        <w:rPr>
          <w:rFonts w:hint="cs"/>
          <w:rtl/>
        </w:rPr>
        <w:t>فَاسْأَلُوا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أَهْلَ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الذِّكْرِ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إِنْ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كُنْتُمْ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لَا تَعْلَمُونَ</w:t>
      </w:r>
      <w:r w:rsidR="00681BF1">
        <w:rPr>
          <w:rFonts w:hint="cs"/>
          <w:rtl/>
        </w:rPr>
        <w:t>»</w:t>
      </w:r>
      <w:r w:rsidR="00681BF1">
        <w:rPr>
          <w:rStyle w:val="aff"/>
          <w:rtl/>
        </w:rPr>
        <w:footnoteReference w:id="1"/>
      </w:r>
      <w:r w:rsidRPr="00736926">
        <w:rPr>
          <w:rFonts w:hint="cs"/>
          <w:rtl/>
        </w:rPr>
        <w:t xml:space="preserve"> و روایت </w:t>
      </w:r>
      <w:r w:rsidR="00681BF1">
        <w:rPr>
          <w:rFonts w:hint="cs"/>
          <w:rtl/>
        </w:rPr>
        <w:t>«</w:t>
      </w:r>
      <w:r w:rsidRPr="00736926">
        <w:rPr>
          <w:rFonts w:hint="cs"/>
          <w:rtl/>
        </w:rPr>
        <w:t>طَلَبُ‏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الْعِلْمِ‏</w:t>
      </w:r>
      <w:r w:rsidRPr="00736926">
        <w:rPr>
          <w:rtl/>
        </w:rPr>
        <w:t xml:space="preserve"> </w:t>
      </w:r>
      <w:r w:rsidRPr="00736926">
        <w:rPr>
          <w:rFonts w:hint="cs"/>
          <w:rtl/>
        </w:rPr>
        <w:t>فَرِيضَةٌ</w:t>
      </w:r>
      <w:r w:rsidR="00681BF1">
        <w:rPr>
          <w:rFonts w:hint="cs"/>
          <w:rtl/>
        </w:rPr>
        <w:t>»</w:t>
      </w:r>
      <w:r w:rsidR="00681BF1">
        <w:rPr>
          <w:rStyle w:val="aff"/>
          <w:rtl/>
        </w:rPr>
        <w:footnoteReference w:id="2"/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>ادله لفظیّه دلالت بر وجوب فراگیری در جایی که احتمال ابتلا است</w:t>
      </w:r>
      <w:r w:rsidR="00681BF1">
        <w:rPr>
          <w:rFonts w:hint="cs"/>
          <w:rtl/>
        </w:rPr>
        <w:t>،</w:t>
      </w:r>
      <w:r w:rsidRPr="00736926">
        <w:rPr>
          <w:rFonts w:hint="cs"/>
          <w:rtl/>
        </w:rPr>
        <w:t xml:space="preserve"> دارند و البته تأکید بر خصوص اجتهاد </w:t>
      </w:r>
      <w:r w:rsidR="00681BF1">
        <w:rPr>
          <w:rFonts w:hint="cs"/>
          <w:rtl/>
        </w:rPr>
        <w:t>نبوده،</w:t>
      </w:r>
      <w:r w:rsidRPr="00736926">
        <w:rPr>
          <w:rFonts w:hint="cs"/>
          <w:rtl/>
        </w:rPr>
        <w:t xml:space="preserve"> بلکه دستیابی به‌حکم واقعی همراه با حجت </w:t>
      </w:r>
      <w:r w:rsidR="00681BF1">
        <w:rPr>
          <w:rFonts w:hint="cs"/>
          <w:rtl/>
        </w:rPr>
        <w:t xml:space="preserve">است </w:t>
      </w:r>
      <w:r w:rsidRPr="00736926">
        <w:rPr>
          <w:rFonts w:hint="cs"/>
          <w:rtl/>
        </w:rPr>
        <w:t xml:space="preserve">که اعم از اجتهاد </w:t>
      </w:r>
      <w:r w:rsidR="00681BF1">
        <w:rPr>
          <w:rFonts w:hint="cs"/>
          <w:rtl/>
        </w:rPr>
        <w:t>می‌باشد</w:t>
      </w:r>
      <w:r w:rsidRPr="00736926">
        <w:rPr>
          <w:rFonts w:hint="cs"/>
          <w:rtl/>
        </w:rPr>
        <w:t>.</w:t>
      </w:r>
    </w:p>
    <w:p w:rsidR="00962107" w:rsidRDefault="001068CB" w:rsidP="001068CB">
      <w:pPr>
        <w:pStyle w:val="4"/>
        <w:rPr>
          <w:rFonts w:hint="cs"/>
          <w:rtl/>
        </w:rPr>
      </w:pPr>
      <w:r w:rsidRPr="001068CB">
        <w:rPr>
          <w:rFonts w:hint="cs"/>
          <w:b w:val="0"/>
          <w:bCs/>
          <w:rtl/>
        </w:rPr>
        <w:t>تذکر 1.</w:t>
      </w:r>
      <w:r>
        <w:rPr>
          <w:rFonts w:hint="cs"/>
          <w:rtl/>
        </w:rPr>
        <w:t xml:space="preserve"> </w:t>
      </w:r>
      <w:r w:rsidR="00962107" w:rsidRPr="00736926">
        <w:rPr>
          <w:rFonts w:hint="cs"/>
          <w:rtl/>
        </w:rPr>
        <w:t>حکم مستفاد از ادله باید الزامی باشد</w:t>
      </w:r>
      <w:r>
        <w:rPr>
          <w:rFonts w:hint="cs"/>
          <w:rtl/>
        </w:rPr>
        <w:t xml:space="preserve">، همچنین </w:t>
      </w:r>
      <w:r w:rsidR="00962107" w:rsidRPr="00736926">
        <w:rPr>
          <w:rFonts w:hint="cs"/>
          <w:rtl/>
        </w:rPr>
        <w:t xml:space="preserve">حکم باید در معرض ابتلا یا </w:t>
      </w:r>
      <w:r>
        <w:rPr>
          <w:rFonts w:hint="cs"/>
          <w:rtl/>
        </w:rPr>
        <w:t>احتمال ابتلا</w:t>
      </w:r>
      <w:r w:rsidR="00962107" w:rsidRPr="00736926">
        <w:rPr>
          <w:rFonts w:hint="cs"/>
          <w:rtl/>
        </w:rPr>
        <w:t xml:space="preserve"> باشد.</w:t>
      </w:r>
    </w:p>
    <w:p w:rsidR="00962107" w:rsidRPr="00736926" w:rsidRDefault="001068CB" w:rsidP="00C20F63">
      <w:pPr>
        <w:rPr>
          <w:rtl/>
        </w:rPr>
      </w:pPr>
      <w:r w:rsidRPr="001068CB">
        <w:rPr>
          <w:rFonts w:hint="cs"/>
          <w:b/>
          <w:bCs/>
          <w:rtl/>
        </w:rPr>
        <w:t>تذکر 2.</w:t>
      </w:r>
      <w:r>
        <w:rPr>
          <w:rFonts w:hint="cs"/>
          <w:rtl/>
        </w:rPr>
        <w:t xml:space="preserve"> </w:t>
      </w:r>
      <w:r w:rsidR="00962107" w:rsidRPr="00736926">
        <w:rPr>
          <w:rFonts w:hint="cs"/>
          <w:rtl/>
        </w:rPr>
        <w:t>ادله لفظیّه اعم از احکام فقهیه</w:t>
      </w:r>
      <w:r>
        <w:rPr>
          <w:rFonts w:hint="cs"/>
          <w:rtl/>
        </w:rPr>
        <w:t xml:space="preserve"> بوده</w:t>
      </w:r>
      <w:r w:rsidR="00962107" w:rsidRPr="00736926">
        <w:rPr>
          <w:rFonts w:hint="cs"/>
          <w:rtl/>
        </w:rPr>
        <w:t xml:space="preserve"> و در عقاید نیز جاری هستند</w:t>
      </w:r>
      <w:r>
        <w:rPr>
          <w:rFonts w:hint="cs"/>
          <w:rtl/>
        </w:rPr>
        <w:t xml:space="preserve">، </w:t>
      </w:r>
      <w:r>
        <w:rPr>
          <w:rFonts w:hint="cs"/>
          <w:rtl/>
        </w:rPr>
        <w:t>همچنین</w:t>
      </w:r>
      <w:r w:rsidRPr="00736926">
        <w:rPr>
          <w:rFonts w:hint="cs"/>
          <w:rtl/>
        </w:rPr>
        <w:t xml:space="preserve"> </w:t>
      </w:r>
      <w:r w:rsidR="00962107" w:rsidRPr="00736926">
        <w:rPr>
          <w:rFonts w:hint="cs"/>
          <w:rtl/>
        </w:rPr>
        <w:t xml:space="preserve">ادله </w:t>
      </w:r>
      <w:r w:rsidR="00C20F63">
        <w:rPr>
          <w:rFonts w:hint="cs"/>
          <w:rtl/>
        </w:rPr>
        <w:t xml:space="preserve">در ضمن اینکه </w:t>
      </w:r>
      <w:r w:rsidR="00962107" w:rsidRPr="00736926">
        <w:rPr>
          <w:rFonts w:hint="cs"/>
          <w:rtl/>
        </w:rPr>
        <w:t>منصرف از محل احتیاط</w:t>
      </w:r>
      <w:r w:rsidR="00C20F63">
        <w:rPr>
          <w:rFonts w:hint="cs"/>
          <w:rtl/>
        </w:rPr>
        <w:t xml:space="preserve"> می‌باشند، </w:t>
      </w:r>
      <w:r w:rsidR="00962107" w:rsidRPr="00736926">
        <w:rPr>
          <w:rFonts w:hint="cs"/>
          <w:rtl/>
        </w:rPr>
        <w:t xml:space="preserve">اطلاق داشته و شامل اجتهاد و تقلید </w:t>
      </w:r>
      <w:r>
        <w:rPr>
          <w:rFonts w:hint="cs"/>
          <w:rtl/>
        </w:rPr>
        <w:t xml:space="preserve">نیز </w:t>
      </w:r>
      <w:r w:rsidR="00962107" w:rsidRPr="00736926">
        <w:rPr>
          <w:rFonts w:hint="cs"/>
          <w:rtl/>
        </w:rPr>
        <w:t>می‌شوند.</w:t>
      </w:r>
    </w:p>
    <w:p w:rsidR="00962107" w:rsidRPr="00736926" w:rsidRDefault="00C20F63" w:rsidP="001068CB">
      <w:pPr>
        <w:jc w:val="both"/>
        <w:rPr>
          <w:rtl/>
        </w:rPr>
      </w:pPr>
      <w:r w:rsidRPr="00C20F63">
        <w:rPr>
          <w:rFonts w:hint="cs"/>
          <w:b/>
          <w:bCs/>
          <w:rtl/>
        </w:rPr>
        <w:t>تذکر 3.</w:t>
      </w:r>
      <w:r>
        <w:rPr>
          <w:rFonts w:hint="cs"/>
          <w:rtl/>
        </w:rPr>
        <w:t xml:space="preserve"> </w:t>
      </w:r>
      <w:r w:rsidR="00962107" w:rsidRPr="00736926">
        <w:rPr>
          <w:rFonts w:hint="cs"/>
          <w:rtl/>
        </w:rPr>
        <w:t>سند (با</w:t>
      </w:r>
      <w:r w:rsidR="00962107" w:rsidRPr="00736926">
        <w:rPr>
          <w:rtl/>
        </w:rPr>
        <w:t xml:space="preserve"> </w:t>
      </w:r>
      <w:r w:rsidR="00962107" w:rsidRPr="00736926">
        <w:rPr>
          <w:rFonts w:hint="cs"/>
          <w:rtl/>
        </w:rPr>
        <w:t>توجه به کثرت روایات در این باب) و دلالت ادله</w:t>
      </w:r>
      <w:r>
        <w:rPr>
          <w:rFonts w:hint="cs"/>
          <w:rtl/>
        </w:rPr>
        <w:t>،</w:t>
      </w:r>
      <w:r w:rsidR="00962107" w:rsidRPr="00736926">
        <w:rPr>
          <w:rFonts w:hint="cs"/>
          <w:rtl/>
        </w:rPr>
        <w:t xml:space="preserve"> واضح است.</w:t>
      </w:r>
    </w:p>
    <w:p w:rsidR="00262350" w:rsidRPr="00736926" w:rsidRDefault="00262350" w:rsidP="00262350">
      <w:pPr>
        <w:pStyle w:val="3"/>
        <w:rPr>
          <w:rtl/>
        </w:rPr>
      </w:pPr>
      <w:r w:rsidRPr="00736926">
        <w:rPr>
          <w:rFonts w:hint="cs"/>
          <w:rtl/>
        </w:rPr>
        <w:t>اقسام حکم</w:t>
      </w:r>
    </w:p>
    <w:p w:rsidR="00962107" w:rsidRPr="00736926" w:rsidRDefault="00C20F63" w:rsidP="00262350">
      <w:pPr>
        <w:jc w:val="both"/>
        <w:rPr>
          <w:rtl/>
        </w:rPr>
      </w:pPr>
      <w:r>
        <w:rPr>
          <w:rFonts w:hint="cs"/>
          <w:rtl/>
        </w:rPr>
        <w:t>در ارتباط با تعیین نوع حکم مسأله مربوطه(عقلی، شرعی و یا فطری)</w:t>
      </w:r>
      <w:r w:rsidR="00962107" w:rsidRPr="00736926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262350">
        <w:rPr>
          <w:rFonts w:hint="cs"/>
          <w:rtl/>
        </w:rPr>
        <w:t xml:space="preserve">همچنین </w:t>
      </w:r>
      <w:r>
        <w:rPr>
          <w:rFonts w:hint="cs"/>
          <w:rtl/>
        </w:rPr>
        <w:t>در صورت شرعی</w:t>
      </w:r>
      <w:r w:rsidR="00262350">
        <w:rPr>
          <w:rFonts w:hint="cs"/>
          <w:rtl/>
        </w:rPr>
        <w:t xml:space="preserve"> </w:t>
      </w:r>
      <w:r>
        <w:rPr>
          <w:rFonts w:hint="cs"/>
          <w:rtl/>
        </w:rPr>
        <w:t xml:space="preserve"> بودن</w:t>
      </w:r>
      <w:r w:rsidR="00262350">
        <w:rPr>
          <w:rFonts w:hint="cs"/>
          <w:rtl/>
        </w:rPr>
        <w:t xml:space="preserve"> آن</w:t>
      </w:r>
      <w:r>
        <w:rPr>
          <w:rFonts w:hint="cs"/>
          <w:rtl/>
        </w:rPr>
        <w:t>،</w:t>
      </w:r>
      <w:r w:rsidR="00262350">
        <w:rPr>
          <w:rFonts w:hint="cs"/>
          <w:rtl/>
        </w:rPr>
        <w:t xml:space="preserve"> برای تعیین نوع</w:t>
      </w:r>
      <w:r w:rsidR="00962107" w:rsidRPr="00736926">
        <w:rPr>
          <w:rFonts w:hint="cs"/>
          <w:rtl/>
        </w:rPr>
        <w:t xml:space="preserve"> </w:t>
      </w:r>
      <w:r w:rsidR="00262350">
        <w:rPr>
          <w:rFonts w:hint="cs"/>
          <w:rtl/>
        </w:rPr>
        <w:t>حکم شرعی(</w:t>
      </w:r>
      <w:r w:rsidR="00962107" w:rsidRPr="00736926">
        <w:rPr>
          <w:rFonts w:hint="cs"/>
          <w:rtl/>
        </w:rPr>
        <w:t>نفسی، غیری و یا طریقی</w:t>
      </w:r>
      <w:r w:rsidR="00262350">
        <w:rPr>
          <w:rFonts w:hint="cs"/>
          <w:rtl/>
        </w:rPr>
        <w:t>) در زیر به بیان تعریف اقسام حکم می‌پردازیم.</w:t>
      </w:r>
    </w:p>
    <w:p w:rsidR="00962107" w:rsidRPr="00736926" w:rsidRDefault="00962107" w:rsidP="00262350">
      <w:pPr>
        <w:pStyle w:val="4"/>
        <w:rPr>
          <w:rtl/>
        </w:rPr>
      </w:pPr>
      <w:r w:rsidRPr="00736926">
        <w:rPr>
          <w:rFonts w:hint="cs"/>
          <w:rtl/>
        </w:rPr>
        <w:t>تعریف اقسام حکم</w:t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 xml:space="preserve">حکم عقلی: احکامی که عقل آن‌ها </w:t>
      </w:r>
      <w:r w:rsidR="00262350">
        <w:rPr>
          <w:rFonts w:hint="cs"/>
          <w:rtl/>
        </w:rPr>
        <w:t xml:space="preserve">را </w:t>
      </w:r>
      <w:r w:rsidRPr="00736926">
        <w:rPr>
          <w:rFonts w:hint="cs"/>
          <w:rtl/>
        </w:rPr>
        <w:t>کشف می‌کند</w:t>
      </w:r>
      <w:r w:rsidR="00262350">
        <w:rPr>
          <w:rFonts w:hint="cs"/>
          <w:rtl/>
        </w:rPr>
        <w:t>،</w:t>
      </w:r>
      <w:r w:rsidRPr="00736926">
        <w:rPr>
          <w:rFonts w:hint="cs"/>
          <w:rtl/>
        </w:rPr>
        <w:t xml:space="preserve"> که خود بر دو نوع است:</w:t>
      </w:r>
    </w:p>
    <w:p w:rsidR="00962107" w:rsidRPr="00736926" w:rsidRDefault="00262350" w:rsidP="005762BE">
      <w:pPr>
        <w:jc w:val="both"/>
      </w:pPr>
      <w:r>
        <w:rPr>
          <w:rFonts w:hint="cs"/>
          <w:rtl/>
        </w:rPr>
        <w:lastRenderedPageBreak/>
        <w:t xml:space="preserve">1. </w:t>
      </w:r>
      <w:r w:rsidR="00962107" w:rsidRPr="00736926">
        <w:rPr>
          <w:rFonts w:hint="cs"/>
          <w:rtl/>
        </w:rPr>
        <w:t xml:space="preserve">در سلسله علل: احکامی که با توجه </w:t>
      </w:r>
      <w:r>
        <w:rPr>
          <w:rFonts w:hint="cs"/>
          <w:rtl/>
        </w:rPr>
        <w:t xml:space="preserve">به </w:t>
      </w:r>
      <w:r w:rsidR="00962107" w:rsidRPr="00736926">
        <w:rPr>
          <w:rFonts w:hint="cs"/>
          <w:rtl/>
        </w:rPr>
        <w:t xml:space="preserve">ملاکات و مصالح و مفاسد </w:t>
      </w:r>
      <w:r w:rsidR="00C25B37">
        <w:rPr>
          <w:rFonts w:hint="cs"/>
          <w:rtl/>
        </w:rPr>
        <w:t xml:space="preserve">جاری </w:t>
      </w:r>
      <w:r w:rsidR="00962107" w:rsidRPr="00736926">
        <w:rPr>
          <w:rFonts w:hint="cs"/>
          <w:rtl/>
        </w:rPr>
        <w:t>می‌گر</w:t>
      </w:r>
      <w:r w:rsidR="00C25B37">
        <w:rPr>
          <w:rFonts w:hint="cs"/>
          <w:rtl/>
        </w:rPr>
        <w:t>د</w:t>
      </w:r>
      <w:r w:rsidR="00962107" w:rsidRPr="00736926">
        <w:rPr>
          <w:rFonts w:hint="cs"/>
          <w:rtl/>
        </w:rPr>
        <w:t xml:space="preserve">ند و </w:t>
      </w:r>
      <w:r>
        <w:rPr>
          <w:rFonts w:hint="cs"/>
          <w:rtl/>
        </w:rPr>
        <w:t xml:space="preserve">همین </w:t>
      </w:r>
      <w:r w:rsidR="00962107" w:rsidRPr="00736926">
        <w:rPr>
          <w:rFonts w:hint="cs"/>
          <w:rtl/>
        </w:rPr>
        <w:t xml:space="preserve">ملاکات </w:t>
      </w:r>
      <w:r w:rsidRPr="00736926">
        <w:rPr>
          <w:rFonts w:hint="cs"/>
          <w:rtl/>
        </w:rPr>
        <w:t>هستند</w:t>
      </w:r>
      <w:r w:rsidRPr="00736926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962107" w:rsidRPr="00736926">
        <w:rPr>
          <w:rFonts w:hint="cs"/>
          <w:rtl/>
        </w:rPr>
        <w:t xml:space="preserve">حکم ساز </w:t>
      </w:r>
      <w:r>
        <w:rPr>
          <w:rFonts w:hint="cs"/>
          <w:rtl/>
        </w:rPr>
        <w:t>می‌باشند</w:t>
      </w:r>
      <w:r w:rsidR="00C25B37">
        <w:rPr>
          <w:rFonts w:hint="cs"/>
          <w:rtl/>
        </w:rPr>
        <w:t>؛</w:t>
      </w:r>
      <w:r>
        <w:rPr>
          <w:rFonts w:hint="cs"/>
          <w:rtl/>
        </w:rPr>
        <w:t xml:space="preserve"> چرا که و</w:t>
      </w:r>
      <w:r w:rsidR="00962107" w:rsidRPr="00736926">
        <w:rPr>
          <w:rFonts w:hint="cs"/>
          <w:rtl/>
        </w:rPr>
        <w:t>جود حکم شرعی قبل از آن مفروض نیست.</w:t>
      </w:r>
      <w:r w:rsidR="005762BE" w:rsidRPr="005762BE">
        <w:rPr>
          <w:rFonts w:hint="cs"/>
          <w:rtl/>
        </w:rPr>
        <w:t xml:space="preserve"> </w:t>
      </w:r>
      <w:r w:rsidR="005762BE">
        <w:rPr>
          <w:rFonts w:hint="cs"/>
          <w:rtl/>
        </w:rPr>
        <w:t>این معنا</w:t>
      </w:r>
      <w:r w:rsidR="005762BE" w:rsidRPr="00736926">
        <w:rPr>
          <w:rFonts w:hint="cs"/>
          <w:rtl/>
        </w:rPr>
        <w:t xml:space="preserve"> قسیم حکم شرعی </w:t>
      </w:r>
      <w:r w:rsidR="005762BE">
        <w:rPr>
          <w:rFonts w:hint="cs"/>
          <w:rtl/>
        </w:rPr>
        <w:t>نبوده، بلکه</w:t>
      </w:r>
      <w:r w:rsidR="005762BE" w:rsidRPr="00736926">
        <w:rPr>
          <w:rFonts w:hint="cs"/>
          <w:rtl/>
        </w:rPr>
        <w:t xml:space="preserve"> </w:t>
      </w:r>
      <w:r w:rsidR="005762BE">
        <w:rPr>
          <w:rFonts w:hint="cs"/>
          <w:rtl/>
        </w:rPr>
        <w:t xml:space="preserve">در اثبات </w:t>
      </w:r>
      <w:r w:rsidR="005762BE" w:rsidRPr="00736926">
        <w:rPr>
          <w:rFonts w:hint="cs"/>
          <w:rtl/>
        </w:rPr>
        <w:t xml:space="preserve">شرع </w:t>
      </w:r>
      <w:r w:rsidR="005762BE">
        <w:rPr>
          <w:rFonts w:hint="cs"/>
          <w:rtl/>
        </w:rPr>
        <w:t>نیز به کار می‌آید.</w:t>
      </w:r>
    </w:p>
    <w:p w:rsidR="00962107" w:rsidRPr="00736926" w:rsidRDefault="00262350" w:rsidP="005762BE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="00962107" w:rsidRPr="00736926">
        <w:rPr>
          <w:rFonts w:hint="cs"/>
          <w:rtl/>
        </w:rPr>
        <w:t xml:space="preserve">در سلسله معالیل: احکام </w:t>
      </w:r>
      <w:r w:rsidR="00C25B37">
        <w:rPr>
          <w:rFonts w:hint="cs"/>
          <w:rtl/>
        </w:rPr>
        <w:t xml:space="preserve">عقلی که با </w:t>
      </w:r>
      <w:r w:rsidR="00962107" w:rsidRPr="00736926">
        <w:rPr>
          <w:rFonts w:hint="cs"/>
          <w:rtl/>
        </w:rPr>
        <w:t xml:space="preserve">فرض </w:t>
      </w:r>
      <w:r w:rsidR="00C25B37">
        <w:rPr>
          <w:rFonts w:hint="cs"/>
          <w:rtl/>
        </w:rPr>
        <w:t>وجود حکم</w:t>
      </w:r>
      <w:r w:rsidR="00962107" w:rsidRPr="00736926">
        <w:rPr>
          <w:rFonts w:hint="cs"/>
          <w:rtl/>
        </w:rPr>
        <w:t xml:space="preserve"> شارع</w:t>
      </w:r>
      <w:r w:rsidR="00C25B37">
        <w:rPr>
          <w:rFonts w:hint="cs"/>
          <w:rtl/>
        </w:rPr>
        <w:t>،</w:t>
      </w:r>
      <w:r w:rsidR="00962107" w:rsidRPr="00736926">
        <w:rPr>
          <w:rFonts w:hint="cs"/>
          <w:rtl/>
        </w:rPr>
        <w:t xml:space="preserve"> ناظر به آن </w:t>
      </w:r>
      <w:r w:rsidR="00C25B37">
        <w:rPr>
          <w:rFonts w:hint="cs"/>
          <w:rtl/>
        </w:rPr>
        <w:t>هستند</w:t>
      </w:r>
      <w:r w:rsidR="00962107" w:rsidRPr="00736926">
        <w:rPr>
          <w:rFonts w:hint="cs"/>
          <w:rtl/>
        </w:rPr>
        <w:t>.</w:t>
      </w:r>
      <w:r w:rsidR="005762BE">
        <w:rPr>
          <w:rFonts w:hint="cs"/>
          <w:rtl/>
        </w:rPr>
        <w:t xml:space="preserve"> این قسم، </w:t>
      </w:r>
      <w:r w:rsidR="00962107" w:rsidRPr="00736926">
        <w:rPr>
          <w:rFonts w:hint="cs"/>
          <w:rtl/>
        </w:rPr>
        <w:t>قسیم حکم شرعی است.</w:t>
      </w:r>
    </w:p>
    <w:p w:rsidR="00962107" w:rsidRPr="00736926" w:rsidRDefault="00962107" w:rsidP="001068CB">
      <w:pPr>
        <w:jc w:val="both"/>
        <w:rPr>
          <w:rtl/>
        </w:rPr>
      </w:pPr>
      <w:r w:rsidRPr="00736926">
        <w:rPr>
          <w:rFonts w:hint="cs"/>
          <w:rtl/>
        </w:rPr>
        <w:t>حکم فطری: حکمی که درک الزامی عقل در آن وجود ندارد</w:t>
      </w:r>
      <w:r w:rsidR="005762BE">
        <w:rPr>
          <w:rFonts w:hint="cs"/>
          <w:rtl/>
        </w:rPr>
        <w:t>،</w:t>
      </w:r>
      <w:r w:rsidRPr="00736926">
        <w:rPr>
          <w:rFonts w:hint="cs"/>
          <w:rtl/>
        </w:rPr>
        <w:t xml:space="preserve"> بلکه طبع بشر بر مبنای آن عمل می‌کند.</w:t>
      </w:r>
    </w:p>
    <w:p w:rsidR="00152670" w:rsidRPr="00736926" w:rsidRDefault="00152670" w:rsidP="001068CB">
      <w:pPr>
        <w:jc w:val="both"/>
      </w:pPr>
    </w:p>
    <w:sectPr w:rsidR="00152670" w:rsidRPr="00736926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81" w:rsidRDefault="00AB2481" w:rsidP="00852EF0">
      <w:pPr>
        <w:spacing w:after="0"/>
      </w:pPr>
      <w:r>
        <w:separator/>
      </w:r>
    </w:p>
  </w:endnote>
  <w:endnote w:type="continuationSeparator" w:id="0">
    <w:p w:rsidR="00AB2481" w:rsidRDefault="00AB2481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B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81" w:rsidRDefault="00AB2481" w:rsidP="00852EF0">
      <w:pPr>
        <w:spacing w:after="0"/>
      </w:pPr>
      <w:r>
        <w:separator/>
      </w:r>
    </w:p>
  </w:footnote>
  <w:footnote w:type="continuationSeparator" w:id="0">
    <w:p w:rsidR="00AB2481" w:rsidRDefault="00AB2481" w:rsidP="00852EF0">
      <w:pPr>
        <w:spacing w:after="0"/>
      </w:pPr>
      <w:r>
        <w:continuationSeparator/>
      </w:r>
    </w:p>
  </w:footnote>
  <w:footnote w:id="1">
    <w:p w:rsidR="00681BF1" w:rsidRDefault="00681BF1">
      <w:pPr>
        <w:pStyle w:val="a1"/>
        <w:rPr>
          <w:rFonts w:hint="cs"/>
          <w:rtl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النحل / 43</w:t>
      </w:r>
    </w:p>
  </w:footnote>
  <w:footnote w:id="2">
    <w:p w:rsidR="00681BF1" w:rsidRDefault="00681BF1">
      <w:pPr>
        <w:pStyle w:val="a1"/>
        <w:rPr>
          <w:rFonts w:hint="cs"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681BF1">
        <w:rPr>
          <w:rFonts w:hint="cs"/>
          <w:rtl/>
        </w:rPr>
        <w:t>كلينى،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محمد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بن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يعقوب،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الكافي</w:t>
      </w:r>
      <w:r w:rsidRPr="00681BF1">
        <w:rPr>
          <w:rtl/>
        </w:rPr>
        <w:t xml:space="preserve"> (</w:t>
      </w:r>
      <w:r w:rsidRPr="00681BF1">
        <w:rPr>
          <w:rFonts w:hint="cs"/>
          <w:rtl/>
        </w:rPr>
        <w:t>ط</w:t>
      </w:r>
      <w:r w:rsidRPr="00681BF1">
        <w:rPr>
          <w:rtl/>
        </w:rPr>
        <w:t xml:space="preserve"> - </w:t>
      </w:r>
      <w:r w:rsidRPr="00681BF1">
        <w:rPr>
          <w:rFonts w:hint="cs"/>
          <w:rtl/>
        </w:rPr>
        <w:t>الإسلامية</w:t>
      </w:r>
      <w:r w:rsidRPr="00681BF1">
        <w:rPr>
          <w:rtl/>
        </w:rPr>
        <w:t xml:space="preserve">) - </w:t>
      </w:r>
      <w:r w:rsidRPr="00681BF1">
        <w:rPr>
          <w:rFonts w:hint="cs"/>
          <w:rtl/>
        </w:rPr>
        <w:t>تهران،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چاپ</w:t>
      </w:r>
      <w:r w:rsidRPr="00681BF1">
        <w:rPr>
          <w:rtl/>
        </w:rPr>
        <w:t xml:space="preserve">: </w:t>
      </w:r>
      <w:r w:rsidRPr="00681BF1">
        <w:rPr>
          <w:rFonts w:hint="cs"/>
          <w:rtl/>
        </w:rPr>
        <w:t>چهارم،</w:t>
      </w:r>
      <w:r w:rsidRPr="00681BF1">
        <w:rPr>
          <w:rtl/>
        </w:rPr>
        <w:t xml:space="preserve"> 1407 </w:t>
      </w:r>
      <w:r w:rsidRPr="00681BF1">
        <w:rPr>
          <w:rFonts w:hint="cs"/>
          <w:rtl/>
        </w:rPr>
        <w:t>ق</w:t>
      </w:r>
      <w:r w:rsidRPr="00681BF1">
        <w:rPr>
          <w:rtl/>
        </w:rPr>
        <w:t xml:space="preserve">. </w:t>
      </w:r>
      <w:r w:rsidRPr="00681BF1">
        <w:rPr>
          <w:rFonts w:hint="cs"/>
          <w:rtl/>
        </w:rPr>
        <w:t>ج‏</w:t>
      </w:r>
      <w:r w:rsidRPr="00681BF1">
        <w:rPr>
          <w:rtl/>
        </w:rPr>
        <w:t xml:space="preserve">1 </w:t>
      </w:r>
      <w:r w:rsidRPr="00681BF1">
        <w:rPr>
          <w:rFonts w:hint="cs"/>
          <w:rtl/>
        </w:rPr>
        <w:t>؛</w:t>
      </w:r>
      <w:r w:rsidRPr="00681BF1">
        <w:rPr>
          <w:rtl/>
        </w:rPr>
        <w:t xml:space="preserve"> </w:t>
      </w:r>
      <w:r w:rsidRPr="00681BF1">
        <w:rPr>
          <w:rFonts w:hint="cs"/>
          <w:rtl/>
        </w:rPr>
        <w:t>ص</w:t>
      </w:r>
      <w:r w:rsidRPr="00681BF1">
        <w:rPr>
          <w:rtl/>
        </w:rPr>
        <w:t>30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BB791D" w:rsidRDefault="00BB791D" w:rsidP="00F123F2">
    <w:pPr>
      <w:spacing w:after="0"/>
      <w:rPr>
        <w:rFonts w:ascii="Adobe Arabic" w:hAnsi="Adobe Arabic" w:cs="Adobe Arabic" w:hint="cs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97664" behindDoc="0" locked="0" layoutInCell="1" allowOverlap="1" wp14:anchorId="04EBE823" wp14:editId="693532D8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97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975512">
      <w:rPr>
        <w:rFonts w:ascii="Adobe Arabic" w:hAnsi="Adobe Arabic" w:cs="Adobe Arabic" w:hint="cs"/>
        <w:sz w:val="28"/>
        <w:szCs w:val="28"/>
        <w:rtl/>
      </w:rPr>
      <w:t>اجتهاد و تقلید</w:t>
    </w:r>
    <w:r w:rsidR="00975512">
      <w:rPr>
        <w:rFonts w:ascii="Adobe Arabic" w:hAnsi="Adobe Arabic" w:cs="Adobe Arabic"/>
        <w:sz w:val="28"/>
        <w:szCs w:val="28"/>
        <w:rtl/>
      </w:rPr>
      <w:t xml:space="preserve">     </w:t>
    </w:r>
    <w:r w:rsidR="00975512">
      <w:rPr>
        <w:rFonts w:ascii="Adobe Arabic" w:hAnsi="Adobe Arabic" w:cs="Adobe Arabic" w:hint="cs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F123F2">
      <w:rPr>
        <w:rFonts w:ascii="Adobe Arabic" w:hAnsi="Adobe Arabic" w:cs="Adobe Arabic" w:hint="cs"/>
        <w:b/>
        <w:bCs/>
        <w:sz w:val="28"/>
        <w:szCs w:val="28"/>
        <w:rtl/>
      </w:rPr>
      <w:t>16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F123F2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975512">
      <w:rPr>
        <w:rFonts w:ascii="Adobe Arabic" w:hAnsi="Adobe Arabic" w:cs="Adobe Arabic" w:hint="cs"/>
        <w:sz w:val="28"/>
        <w:szCs w:val="28"/>
        <w:rtl/>
      </w:rPr>
      <w:t>دلیل حکم "یجب علی کل مکلف ..."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</w:t>
    </w:r>
    <w:r w:rsidR="00975512">
      <w:rPr>
        <w:rFonts w:ascii="Adobe Arabic" w:hAnsi="Adobe Arabic" w:cs="Adobe Arabic"/>
        <w:sz w:val="28"/>
        <w:szCs w:val="28"/>
        <w:rtl/>
      </w:rPr>
      <w:t xml:space="preserve">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736926">
      <w:rPr>
        <w:rFonts w:ascii="Adobe Arabic" w:hAnsi="Adobe Arabic" w:cs="Adobe Arabic" w:hint="cs"/>
        <w:b/>
        <w:bCs/>
        <w:sz w:val="28"/>
        <w:szCs w:val="28"/>
        <w:rtl/>
      </w:rPr>
      <w:t xml:space="preserve"> 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EBA"/>
    <w:multiLevelType w:val="hybridMultilevel"/>
    <w:tmpl w:val="74F69684"/>
    <w:lvl w:ilvl="0" w:tplc="A8263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4B1"/>
    <w:multiLevelType w:val="hybridMultilevel"/>
    <w:tmpl w:val="48FE897C"/>
    <w:lvl w:ilvl="0" w:tplc="A07AD5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B21"/>
    <w:multiLevelType w:val="hybridMultilevel"/>
    <w:tmpl w:val="A81E2D8A"/>
    <w:lvl w:ilvl="0" w:tplc="8894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12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068C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62350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762BE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81BF1"/>
    <w:rsid w:val="0069696C"/>
    <w:rsid w:val="006A085A"/>
    <w:rsid w:val="006D3A87"/>
    <w:rsid w:val="006F01B4"/>
    <w:rsid w:val="0073609B"/>
    <w:rsid w:val="00736926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62107"/>
    <w:rsid w:val="00975512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2481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0F63"/>
    <w:rsid w:val="00C22299"/>
    <w:rsid w:val="00C25609"/>
    <w:rsid w:val="00C25B37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3F2"/>
    <w:rsid w:val="00F329C8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36926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736926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736926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736926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736926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36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736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7369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36926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36926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36926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36926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7369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36926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736926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736926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3692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736926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736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736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36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36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7369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73692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736926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736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736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736926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736926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736926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736926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736926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736926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36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736926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736926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736926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62107"/>
    <w:rPr>
      <w:vertAlign w:val="superscript"/>
    </w:rPr>
  </w:style>
  <w:style w:type="paragraph" w:styleId="aff0">
    <w:name w:val="Normal (Web)"/>
    <w:basedOn w:val="a"/>
    <w:uiPriority w:val="99"/>
    <w:unhideWhenUsed/>
    <w:rsid w:val="00962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36926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736926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736926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736926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736926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36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736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7369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36926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36926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36926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36926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7369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36926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736926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736926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36926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736926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736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736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36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36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7369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73692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736926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736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736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736926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736926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736926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736926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736926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736926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36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736926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736926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736926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962107"/>
    <w:rPr>
      <w:vertAlign w:val="superscript"/>
    </w:rPr>
  </w:style>
  <w:style w:type="paragraph" w:styleId="aff0">
    <w:name w:val="Normal (Web)"/>
    <w:basedOn w:val="a"/>
    <w:uiPriority w:val="99"/>
    <w:unhideWhenUsed/>
    <w:rsid w:val="009621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ocuments\_____%20______%20_%20____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</Template>
  <TotalTime>69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4</cp:revision>
  <dcterms:created xsi:type="dcterms:W3CDTF">2015-01-08T09:47:00Z</dcterms:created>
  <dcterms:modified xsi:type="dcterms:W3CDTF">2015-01-10T05:40:00Z</dcterms:modified>
</cp:coreProperties>
</file>