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C56E64" w:rsidRDefault="005F1DB7" w:rsidP="005F1DB7">
      <w:pPr>
        <w:pStyle w:val="Heading2"/>
        <w:rPr>
          <w:rtl/>
        </w:rPr>
      </w:pPr>
      <w:r w:rsidRPr="00C56E64">
        <w:rPr>
          <w:rtl/>
        </w:rPr>
        <w:t>اشاره</w:t>
      </w:r>
    </w:p>
    <w:p w:rsidR="00152670" w:rsidRPr="00C56E64" w:rsidRDefault="005F1DB7" w:rsidP="00C56E64">
      <w:pPr>
        <w:rPr>
          <w:rtl/>
        </w:rPr>
      </w:pPr>
      <w:r w:rsidRPr="00C56E64">
        <w:rPr>
          <w:rtl/>
        </w:rPr>
        <w:t xml:space="preserve">در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هشتم که تعریف تقلید بود مباحثی را عرض کردیم و یک نکته در تتمّه بحث قبل باقی مانده که عرض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 xml:space="preserve">شود و وارد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نهم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>شویم.</w:t>
      </w:r>
    </w:p>
    <w:p w:rsidR="00C56E64" w:rsidRPr="00C56E64" w:rsidRDefault="00C56E64" w:rsidP="00C56E64">
      <w:pPr>
        <w:pStyle w:val="Heading3"/>
        <w:rPr>
          <w:rtl/>
        </w:rPr>
      </w:pPr>
      <w:r w:rsidRPr="00C56E64">
        <w:rPr>
          <w:rtl/>
        </w:rPr>
        <w:t xml:space="preserve">نکته در </w:t>
      </w:r>
      <w:r w:rsidRPr="00C56E64">
        <w:rPr>
          <w:rtl/>
        </w:rPr>
        <w:t>مسئله هشتم</w:t>
      </w:r>
    </w:p>
    <w:p w:rsidR="00C56E64" w:rsidRPr="00C56E64" w:rsidRDefault="005F1DB7" w:rsidP="00C56E64">
      <w:pPr>
        <w:rPr>
          <w:rtl/>
        </w:rPr>
      </w:pPr>
      <w:r w:rsidRPr="00C56E64">
        <w:rPr>
          <w:rtl/>
        </w:rPr>
        <w:t xml:space="preserve">نکته و مبحثی که در پایان بحث قبل عرض شد این بود که </w:t>
      </w:r>
      <w:r w:rsidR="00C56E64" w:rsidRPr="00C56E64">
        <w:rPr>
          <w:rtl/>
        </w:rPr>
        <w:t>آنچه</w:t>
      </w:r>
      <w:r w:rsidRPr="00C56E64">
        <w:rPr>
          <w:rtl/>
        </w:rPr>
        <w:t xml:space="preserve"> در مقام اول و مقام دوم در تعریف تقلید و حکم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بیان شد در فرض این بود که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تقلید فقط </w:t>
      </w:r>
      <w:r w:rsidR="00C56E64" w:rsidRPr="00C56E64">
        <w:rPr>
          <w:rtl/>
        </w:rPr>
        <w:t>به‌عنوان</w:t>
      </w:r>
      <w:r w:rsidRPr="00C56E64">
        <w:rPr>
          <w:rtl/>
        </w:rPr>
        <w:t xml:space="preserve"> طریقی برای احراز تکلیف به شمار آید. </w:t>
      </w:r>
      <w:r w:rsidR="00C56E64" w:rsidRPr="00C56E64">
        <w:rPr>
          <w:rtl/>
        </w:rPr>
        <w:t>به‌عبارت‌دیگر</w:t>
      </w:r>
      <w:r w:rsidRPr="00C56E64">
        <w:rPr>
          <w:rtl/>
        </w:rPr>
        <w:t xml:space="preserve"> مراجعه به کارشناس فقط راهی است برای رسیدن به حجّت. اما </w:t>
      </w:r>
      <w:r w:rsidR="00C56E64" w:rsidRPr="00C56E64">
        <w:rPr>
          <w:rtl/>
        </w:rPr>
        <w:t>به‌عنوان</w:t>
      </w:r>
      <w:r w:rsidRPr="00C56E64">
        <w:rPr>
          <w:rtl/>
        </w:rPr>
        <w:t xml:space="preserve"> یک احتمال این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را مطرح کردیم که؛ ممکن است کسی معتقد شود که دو موضوع در اینجا وجود دارد</w:t>
      </w:r>
      <w:r w:rsidR="00C56E64" w:rsidRPr="00C56E64">
        <w:rPr>
          <w:rtl/>
        </w:rPr>
        <w:t>:</w:t>
      </w:r>
    </w:p>
    <w:p w:rsidR="005F1DB7" w:rsidRPr="00C56E64" w:rsidRDefault="005F1DB7" w:rsidP="00C56E64">
      <w:pPr>
        <w:pStyle w:val="ListParagraph"/>
        <w:numPr>
          <w:ilvl w:val="0"/>
          <w:numId w:val="1"/>
        </w:numPr>
        <w:rPr>
          <w:rFonts w:cs="IRBadr"/>
          <w:rtl/>
        </w:rPr>
      </w:pPr>
      <w:r w:rsidRPr="00C56E64">
        <w:rPr>
          <w:rFonts w:cs="IRBadr"/>
          <w:rtl/>
        </w:rPr>
        <w:t>یکی، همان واقع و مطلوبی که در هر بحثی وجود دارد و آن اینکه مولا از انسان خواسته</w:t>
      </w:r>
      <w:r w:rsidR="00297D09" w:rsidRPr="00C56E64">
        <w:rPr>
          <w:rFonts w:cs="IRBadr"/>
          <w:rtl/>
        </w:rPr>
        <w:t xml:space="preserve">‌ای </w:t>
      </w:r>
      <w:r w:rsidRPr="00C56E64">
        <w:rPr>
          <w:rFonts w:cs="IRBadr"/>
          <w:rtl/>
        </w:rPr>
        <w:t xml:space="preserve">دارد که مثلاً </w:t>
      </w:r>
      <w:r w:rsidR="00C56E64" w:rsidRPr="00C56E64">
        <w:rPr>
          <w:rFonts w:cs="IRBadr"/>
          <w:rtl/>
        </w:rPr>
        <w:t>میت</w:t>
      </w:r>
      <w:r w:rsidRPr="00C56E64">
        <w:rPr>
          <w:rFonts w:cs="IRBadr"/>
          <w:rtl/>
        </w:rPr>
        <w:t xml:space="preserve"> به این شکل دفن بشود و یا عقد به شکل خودش خوانده شود و موضوعات مختلفی که مولا طلب</w:t>
      </w:r>
      <w:r w:rsidR="00297D09" w:rsidRPr="00C56E64">
        <w:rPr>
          <w:rFonts w:cs="IRBadr"/>
          <w:rtl/>
        </w:rPr>
        <w:t>‌ها</w:t>
      </w:r>
      <w:r w:rsidRPr="00C56E64">
        <w:rPr>
          <w:rFonts w:cs="IRBadr"/>
          <w:rtl/>
        </w:rPr>
        <w:t xml:space="preserve"> و اراده</w:t>
      </w:r>
      <w:r w:rsidR="00297D09" w:rsidRPr="00C56E64">
        <w:rPr>
          <w:rFonts w:cs="IRBadr"/>
          <w:rtl/>
        </w:rPr>
        <w:t>‌ها</w:t>
      </w:r>
      <w:r w:rsidRPr="00C56E64">
        <w:rPr>
          <w:rFonts w:cs="IRBadr"/>
          <w:rtl/>
        </w:rPr>
        <w:t xml:space="preserve">یی دارد، این یک بحث است که </w:t>
      </w:r>
      <w:r w:rsidR="00C56E64" w:rsidRPr="00C56E64">
        <w:rPr>
          <w:rFonts w:cs="IRBadr"/>
          <w:rtl/>
        </w:rPr>
        <w:t>تابه‌حال</w:t>
      </w:r>
      <w:r w:rsidRPr="00C56E64">
        <w:rPr>
          <w:rFonts w:cs="IRBadr"/>
          <w:rtl/>
        </w:rPr>
        <w:t xml:space="preserve"> وقتی از تقلید صحبت</w:t>
      </w:r>
      <w:r w:rsidR="00297D09" w:rsidRPr="00C56E64">
        <w:rPr>
          <w:rFonts w:cs="IRBadr"/>
          <w:rtl/>
        </w:rPr>
        <w:t xml:space="preserve"> می‌</w:t>
      </w:r>
      <w:r w:rsidRPr="00C56E64">
        <w:rPr>
          <w:rFonts w:cs="IRBadr"/>
          <w:rtl/>
        </w:rPr>
        <w:t>شد، ارتباط حجّت و تقلید با این مطلوب</w:t>
      </w:r>
      <w:r w:rsidR="00297D09" w:rsidRPr="00C56E64">
        <w:rPr>
          <w:rFonts w:cs="IRBadr"/>
          <w:rtl/>
        </w:rPr>
        <w:t>‌ها</w:t>
      </w:r>
      <w:r w:rsidRPr="00C56E64">
        <w:rPr>
          <w:rFonts w:cs="IRBadr"/>
          <w:rtl/>
        </w:rPr>
        <w:t>ی مولا در موضوعات بود.</w:t>
      </w:r>
    </w:p>
    <w:p w:rsidR="005F1DB7" w:rsidRPr="00C56E64" w:rsidRDefault="005F1DB7" w:rsidP="00C56E64">
      <w:pPr>
        <w:pStyle w:val="ListParagraph"/>
        <w:numPr>
          <w:ilvl w:val="0"/>
          <w:numId w:val="1"/>
        </w:numPr>
        <w:rPr>
          <w:rFonts w:cs="IRBadr"/>
          <w:rtl/>
        </w:rPr>
      </w:pPr>
      <w:r w:rsidRPr="00C56E64">
        <w:rPr>
          <w:rFonts w:cs="IRBadr"/>
          <w:rtl/>
        </w:rPr>
        <w:t>موضوع دوم و دیگری هم ممکن است فرض شود که غیر از همه این مطلوب</w:t>
      </w:r>
      <w:r w:rsidR="00297D09" w:rsidRPr="00C56E64">
        <w:rPr>
          <w:rFonts w:cs="IRBadr"/>
          <w:rtl/>
        </w:rPr>
        <w:t>‌ها</w:t>
      </w:r>
      <w:r w:rsidRPr="00C56E64">
        <w:rPr>
          <w:rFonts w:cs="IRBadr"/>
          <w:rtl/>
        </w:rPr>
        <w:t>یی است که در موضوعات مختلف</w:t>
      </w:r>
      <w:r w:rsidR="00297D09" w:rsidRPr="00C56E64">
        <w:rPr>
          <w:rFonts w:cs="IRBadr"/>
          <w:rtl/>
        </w:rPr>
        <w:t xml:space="preserve"> می‌</w:t>
      </w:r>
      <w:r w:rsidRPr="00C56E64">
        <w:rPr>
          <w:rFonts w:cs="IRBadr"/>
          <w:rtl/>
        </w:rPr>
        <w:t>باشد و آن اینکه اصل رابطه عوام با مجتهدین دارای مطلوبیت نفسی و ذاتی باشد. نظر ما این بود که این نکته دوم هم بعید به نظر</w:t>
      </w:r>
      <w:r w:rsidR="00297D09" w:rsidRPr="00C56E64">
        <w:rPr>
          <w:rFonts w:cs="IRBadr"/>
          <w:rtl/>
        </w:rPr>
        <w:t xml:space="preserve"> نمی‌</w:t>
      </w:r>
      <w:r w:rsidRPr="00C56E64">
        <w:rPr>
          <w:rFonts w:cs="IRBadr"/>
          <w:rtl/>
        </w:rPr>
        <w:t>رسد. اگر نگوییم در حد وجوب و استغراق اما اصل اینکه مردمی که مجتهد نیستند، زندگی خودشان را بر پایه احتیاط و احتمالات استوار نکنند، بلکه اصل ارتباط و تعامل با مجتهد و مرجع دارای یک نوع مطلوبیت باشد.</w:t>
      </w:r>
    </w:p>
    <w:p w:rsidR="005F1DB7" w:rsidRPr="00C56E64" w:rsidRDefault="005F1DB7" w:rsidP="00C56E64">
      <w:pPr>
        <w:rPr>
          <w:rtl/>
        </w:rPr>
      </w:pPr>
      <w:r w:rsidRPr="00C56E64">
        <w:rPr>
          <w:rtl/>
        </w:rPr>
        <w:t xml:space="preserve">مجموعه ادله که در مراجعه به عالم ذکر شده است، امثال اینکه گفته شده است در خانه عالم </w:t>
      </w:r>
      <w:r w:rsidR="00C56E64" w:rsidRPr="00C56E64">
        <w:rPr>
          <w:rtl/>
        </w:rPr>
        <w:t>رفت‌وآمد</w:t>
      </w:r>
      <w:r w:rsidRPr="00C56E64">
        <w:rPr>
          <w:rtl/>
        </w:rPr>
        <w:t xml:space="preserve"> داشته باشید، یا نگاه به عالم عبادت است و بحث</w:t>
      </w:r>
      <w:r w:rsidR="00297D09" w:rsidRPr="00C56E64">
        <w:rPr>
          <w:rtl/>
        </w:rPr>
        <w:t>‌ها</w:t>
      </w:r>
      <w:r w:rsidRPr="00C56E64">
        <w:rPr>
          <w:rtl/>
        </w:rPr>
        <w:t xml:space="preserve">ی دیگری که در مورد کلّیِ عالم وجود دارد، و روایاتی که در خصوص مراجعه به محدّثین و روات و فقها وجود دارد، مجموعه </w:t>
      </w:r>
      <w:r w:rsidR="00C56E64" w:rsidRPr="00C56E64">
        <w:rPr>
          <w:rtl/>
        </w:rPr>
        <w:t>این‌ها</w:t>
      </w:r>
      <w:r w:rsidRPr="00C56E64">
        <w:rPr>
          <w:rtl/>
        </w:rPr>
        <w:t xml:space="preserve"> </w:t>
      </w:r>
      <w:r w:rsidR="00C56E64" w:rsidRPr="00C56E64">
        <w:rPr>
          <w:rtl/>
        </w:rPr>
        <w:t>نشان‌دهنده</w:t>
      </w:r>
      <w:r w:rsidRPr="00C56E64">
        <w:rPr>
          <w:rtl/>
        </w:rPr>
        <w:t xml:space="preserve"> مطلوبیت </w:t>
      </w:r>
      <w:r w:rsidR="00BB4C7B" w:rsidRPr="00C56E64">
        <w:rPr>
          <w:rtl/>
        </w:rPr>
        <w:t>است، هم مطلوبیّت کلّیِ ارتباط و هم مطلوبیّتی از نوع مراجعه به کارشناس.</w:t>
      </w:r>
    </w:p>
    <w:p w:rsidR="00BB4C7B" w:rsidRPr="00C56E64" w:rsidRDefault="00BB4C7B" w:rsidP="00C56E64">
      <w:pPr>
        <w:rPr>
          <w:rtl/>
        </w:rPr>
      </w:pPr>
      <w:r w:rsidRPr="00C56E64">
        <w:rPr>
          <w:rtl/>
        </w:rPr>
        <w:t xml:space="preserve">این بحث را </w:t>
      </w:r>
      <w:r w:rsidR="00C56E64" w:rsidRPr="00C56E64">
        <w:rPr>
          <w:rtl/>
        </w:rPr>
        <w:t>فی‌الجمله</w:t>
      </w:r>
      <w:r w:rsidRPr="00C56E64">
        <w:rPr>
          <w:rtl/>
        </w:rPr>
        <w:t xml:space="preserve"> احتمال را برایش ممکن دانستیم و بیشتر از احتمال هم برای آن ارزشی قائل نبودیم.</w:t>
      </w:r>
    </w:p>
    <w:p w:rsidR="00BB4C7B" w:rsidRPr="00C56E64" w:rsidRDefault="00BB4C7B" w:rsidP="00C56E64">
      <w:pPr>
        <w:rPr>
          <w:rtl/>
        </w:rPr>
      </w:pPr>
      <w:r w:rsidRPr="00C56E64">
        <w:rPr>
          <w:rtl/>
        </w:rPr>
        <w:t xml:space="preserve">پس غیر از آنکه در هر </w:t>
      </w:r>
      <w:r w:rsidR="00C56E64" w:rsidRPr="00C56E64">
        <w:rPr>
          <w:rtl/>
        </w:rPr>
        <w:t>مسئله‌ای</w:t>
      </w:r>
      <w:r w:rsidR="00297D09" w:rsidRPr="00C56E64">
        <w:rPr>
          <w:rtl/>
        </w:rPr>
        <w:t xml:space="preserve"> </w:t>
      </w:r>
      <w:r w:rsidRPr="00C56E64">
        <w:rPr>
          <w:rtl/>
        </w:rPr>
        <w:t>انسان موظف به حجت است و باید آن را احراز کند -اگرچه که احراز نکرد و منطبق بر حجت بود صحیح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>دانستیم-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 xml:space="preserve">گوییم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دیگری به نام ارتباط و مراجعه و أخذ از عالم </w:t>
      </w:r>
      <w:r w:rsidR="00C56E64" w:rsidRPr="00C56E64">
        <w:rPr>
          <w:rtl/>
        </w:rPr>
        <w:t>به‌عنوان</w:t>
      </w:r>
      <w:r w:rsidRPr="00C56E64">
        <w:rPr>
          <w:rtl/>
        </w:rPr>
        <w:t xml:space="preserve"> یک تکلیف نفسی وجود دارد. منتهی اگر این را هم بپذیریم چند ملاحظه وجود خواهد داشت که باید به </w:t>
      </w:r>
      <w:r w:rsidR="00C56E64" w:rsidRPr="00C56E64">
        <w:rPr>
          <w:rtl/>
        </w:rPr>
        <w:t>آن‌ها</w:t>
      </w:r>
      <w:r w:rsidRPr="00C56E64">
        <w:rPr>
          <w:rtl/>
        </w:rPr>
        <w:t xml:space="preserve"> دقت شود.</w:t>
      </w:r>
    </w:p>
    <w:p w:rsidR="00BB4C7B" w:rsidRPr="00C56E64" w:rsidRDefault="00BB4C7B" w:rsidP="00C56E64">
      <w:pPr>
        <w:pStyle w:val="Heading4"/>
        <w:rPr>
          <w:rtl/>
        </w:rPr>
      </w:pPr>
      <w:r w:rsidRPr="00C56E64">
        <w:rPr>
          <w:rtl/>
        </w:rPr>
        <w:t>ملاحظات احتمال دوم</w:t>
      </w:r>
    </w:p>
    <w:p w:rsidR="00BB4C7B" w:rsidRPr="00C56E64" w:rsidRDefault="00BB4C7B" w:rsidP="00C56E64">
      <w:pPr>
        <w:rPr>
          <w:rtl/>
        </w:rPr>
      </w:pPr>
      <w:r w:rsidRPr="00C56E64">
        <w:rPr>
          <w:rtl/>
        </w:rPr>
        <w:t>الف) یک ملاحظه این است که ما فعلاً بیش از مطلوبیت و رجحان را</w:t>
      </w:r>
      <w:r w:rsidR="00297D09" w:rsidRPr="00C56E64">
        <w:rPr>
          <w:rtl/>
        </w:rPr>
        <w:t xml:space="preserve"> نمی‌</w:t>
      </w:r>
      <w:r w:rsidRPr="00C56E64">
        <w:rPr>
          <w:rtl/>
        </w:rPr>
        <w:t xml:space="preserve">پذیریم و اگر الزام هم در آن باشد </w:t>
      </w:r>
      <w:r w:rsidR="00C56E64" w:rsidRPr="00C56E64">
        <w:rPr>
          <w:rtl/>
        </w:rPr>
        <w:t>لااقل</w:t>
      </w:r>
      <w:r w:rsidRPr="00C56E64">
        <w:rPr>
          <w:rtl/>
        </w:rPr>
        <w:t xml:space="preserve"> الان دلیل قاطع و جرأتی بر اینکه بگوییم مراجعه به مرجع و اعتماد و استناد به او دارای مطلوبیت نفسی وراء اصول به واقع دارد وجود ندارد. الزام این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برای ما واضح و قاطع نیست اما رجحان آن بعید نیست.</w:t>
      </w:r>
    </w:p>
    <w:p w:rsidR="00BB4C7B" w:rsidRPr="00C56E64" w:rsidRDefault="00BB4C7B" w:rsidP="00C56E64">
      <w:pPr>
        <w:rPr>
          <w:rtl/>
        </w:rPr>
      </w:pPr>
      <w:r w:rsidRPr="00C56E64">
        <w:rPr>
          <w:rtl/>
        </w:rPr>
        <w:t xml:space="preserve">ب) مطلب دوم این است که این مطلوبیت دو سطح دارد: یک سطح ارتباط کلی بین متعلّمان و جاهلان با علما که اصل این است که ارتباط و </w:t>
      </w:r>
      <w:r w:rsidR="00C56E64" w:rsidRPr="00C56E64">
        <w:rPr>
          <w:rtl/>
        </w:rPr>
        <w:t>رفت‌وآمد</w:t>
      </w:r>
      <w:r w:rsidRPr="00C56E64">
        <w:rPr>
          <w:rtl/>
        </w:rPr>
        <w:t xml:space="preserve"> وجود داشته باشد، و سطح دومی هم وجود دارد که این همان استناد به نظر مجتهدین است و نه صرف </w:t>
      </w:r>
      <w:r w:rsidRPr="00C56E64">
        <w:rPr>
          <w:rtl/>
        </w:rPr>
        <w:lastRenderedPageBreak/>
        <w:t>مراوده با علما و فقها و دانشمندان، بلکه مراوده</w:t>
      </w:r>
      <w:r w:rsidR="00297D09" w:rsidRPr="00C56E64">
        <w:rPr>
          <w:rtl/>
        </w:rPr>
        <w:t xml:space="preserve">‌ای </w:t>
      </w:r>
      <w:r w:rsidRPr="00C56E64">
        <w:rPr>
          <w:rtl/>
        </w:rPr>
        <w:t xml:space="preserve">که موجب استناد و </w:t>
      </w:r>
      <w:r w:rsidR="00C56E64" w:rsidRPr="00C56E64">
        <w:rPr>
          <w:rtl/>
        </w:rPr>
        <w:t>اتّکا</w:t>
      </w:r>
      <w:r w:rsidRPr="00C56E64">
        <w:rPr>
          <w:rtl/>
        </w:rPr>
        <w:t xml:space="preserve"> به انظار </w:t>
      </w:r>
      <w:r w:rsidR="00C56E64" w:rsidRPr="00C56E64">
        <w:rPr>
          <w:rtl/>
        </w:rPr>
        <w:t>آن‌ها</w:t>
      </w:r>
      <w:r w:rsidRPr="00C56E64">
        <w:rPr>
          <w:rtl/>
        </w:rPr>
        <w:t xml:space="preserve"> باشد، که مقصود ما همین سطح دوم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>باشد، اگرچه سطح اول قوی</w:t>
      </w:r>
      <w:r w:rsidR="00297D09" w:rsidRPr="00C56E64">
        <w:rPr>
          <w:rtl/>
        </w:rPr>
        <w:t>‌تر</w:t>
      </w:r>
      <w:r w:rsidRPr="00C56E64">
        <w:rPr>
          <w:rtl/>
        </w:rPr>
        <w:t xml:space="preserve"> است و دارای ادله روشن</w:t>
      </w:r>
      <w:r w:rsidR="00297D09" w:rsidRPr="00C56E64">
        <w:rPr>
          <w:rtl/>
        </w:rPr>
        <w:t>‌تر</w:t>
      </w:r>
      <w:r w:rsidRPr="00C56E64">
        <w:rPr>
          <w:rtl/>
        </w:rPr>
        <w:t>ی است.</w:t>
      </w:r>
    </w:p>
    <w:p w:rsidR="00BB4C7B" w:rsidRPr="00C56E64" w:rsidRDefault="00BB4C7B" w:rsidP="00C56E64">
      <w:pPr>
        <w:rPr>
          <w:rtl/>
        </w:rPr>
      </w:pPr>
      <w:r w:rsidRPr="00C56E64">
        <w:rPr>
          <w:rtl/>
        </w:rPr>
        <w:t>ج) مطلب بعدی اینکه این حکمی که ما معتقدیم مطلوبیت نفسیه مراجعه و استناد آراء و انظار کارشناسان است، آنچه ما در اینجا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 xml:space="preserve">توانیم بگوییم این است که </w:t>
      </w:r>
      <w:r w:rsidR="00C56E64" w:rsidRPr="00C56E64">
        <w:rPr>
          <w:rtl/>
        </w:rPr>
        <w:t>این‌ها</w:t>
      </w:r>
      <w:r w:rsidRPr="00C56E64">
        <w:rPr>
          <w:rtl/>
        </w:rPr>
        <w:t xml:space="preserve"> دارای مطلوبیت </w:t>
      </w:r>
      <w:r w:rsidR="00C56E64" w:rsidRPr="00C56E64">
        <w:rPr>
          <w:rtl/>
        </w:rPr>
        <w:t>فی‌الجمله</w:t>
      </w:r>
      <w:r w:rsidRPr="00C56E64">
        <w:rPr>
          <w:rtl/>
        </w:rPr>
        <w:t xml:space="preserve"> است و نه استغراقی به این معنا که </w:t>
      </w:r>
      <w:r w:rsidR="00C56E64" w:rsidRPr="00C56E64">
        <w:rPr>
          <w:rtl/>
        </w:rPr>
        <w:t>فی‌الجمله</w:t>
      </w:r>
      <w:r w:rsidRPr="00C56E64">
        <w:rPr>
          <w:rtl/>
        </w:rPr>
        <w:t xml:space="preserve"> مناسب است شخص در ارتباط با یک مرجع و مجتهد باشد و انظارش را بگیرد، </w:t>
      </w:r>
      <w:r w:rsidR="00C56E64" w:rsidRPr="00C56E64">
        <w:rPr>
          <w:rtl/>
        </w:rPr>
        <w:t>همان‌طور</w:t>
      </w:r>
      <w:r w:rsidRPr="00C56E64">
        <w:rPr>
          <w:rtl/>
        </w:rPr>
        <w:t xml:space="preserve"> که مناسب است که یک مرجع انظار خود را برای دیگران عرضه کند</w:t>
      </w:r>
      <w:r w:rsidR="007B1A6E" w:rsidRPr="00C56E64">
        <w:rPr>
          <w:rtl/>
        </w:rPr>
        <w:t xml:space="preserve"> برای اشخاص هم </w:t>
      </w:r>
      <w:r w:rsidR="00C56E64" w:rsidRPr="00C56E64">
        <w:rPr>
          <w:rtl/>
        </w:rPr>
        <w:t>فی‌الجمله</w:t>
      </w:r>
      <w:r w:rsidR="007B1A6E" w:rsidRPr="00C56E64">
        <w:rPr>
          <w:rtl/>
        </w:rPr>
        <w:t xml:space="preserve"> مناسب است که این ارتباط را برقرار کنند و استناد انجام شود و رابطه قطع نشود، پس از مجموعه روایات یک نوع پیوند مقلّدی و مرجعیتی از مجموعه روایات استفاده</w:t>
      </w:r>
      <w:r w:rsidR="00297D09" w:rsidRPr="00C56E64">
        <w:rPr>
          <w:rtl/>
        </w:rPr>
        <w:t xml:space="preserve"> می‌</w:t>
      </w:r>
      <w:r w:rsidR="007B1A6E" w:rsidRPr="00C56E64">
        <w:rPr>
          <w:rtl/>
        </w:rPr>
        <w:t xml:space="preserve">شود. اما اینکه در هر </w:t>
      </w:r>
      <w:r w:rsidR="00C56E64" w:rsidRPr="00C56E64">
        <w:rPr>
          <w:rtl/>
        </w:rPr>
        <w:t>مسئله</w:t>
      </w:r>
      <w:r w:rsidR="007B1A6E" w:rsidRPr="00C56E64">
        <w:rPr>
          <w:rtl/>
        </w:rPr>
        <w:t xml:space="preserve"> لازم است این ارتباط و پیوند باشد یا خیر خیلی برای ما واضح نیست که </w:t>
      </w:r>
      <w:r w:rsidR="00C56E64" w:rsidRPr="00C56E64">
        <w:rPr>
          <w:rtl/>
        </w:rPr>
        <w:t>این‌گونه</w:t>
      </w:r>
      <w:r w:rsidR="007B1A6E" w:rsidRPr="00C56E64">
        <w:rPr>
          <w:rtl/>
        </w:rPr>
        <w:t xml:space="preserve"> باشد.</w:t>
      </w:r>
    </w:p>
    <w:p w:rsidR="007B1A6E" w:rsidRPr="00C56E64" w:rsidRDefault="007B1A6E" w:rsidP="00C56E64">
      <w:pPr>
        <w:rPr>
          <w:rtl/>
        </w:rPr>
      </w:pPr>
      <w:r w:rsidRPr="00C56E64">
        <w:rPr>
          <w:rtl/>
        </w:rPr>
        <w:t xml:space="preserve">دقت بفرمایید که آنچه در عبارت «علی العوام أن یقلّدوا...» </w:t>
      </w:r>
      <w:r w:rsidR="00C56E64" w:rsidRPr="00C56E64">
        <w:rPr>
          <w:rtl/>
        </w:rPr>
        <w:t>به‌طور</w:t>
      </w:r>
      <w:r w:rsidRPr="00C56E64">
        <w:rPr>
          <w:rtl/>
        </w:rPr>
        <w:t xml:space="preserve"> رایج تفسیر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>شود همان وجوب احرازی که طریقی است و عقل به آن حکم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>کند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 xml:space="preserve">باشد که </w:t>
      </w:r>
      <w:r w:rsidR="00C56E64" w:rsidRPr="00C56E64">
        <w:rPr>
          <w:rtl/>
        </w:rPr>
        <w:t>موضوعیتی</w:t>
      </w:r>
      <w:r w:rsidRPr="00C56E64">
        <w:rPr>
          <w:rtl/>
        </w:rPr>
        <w:t xml:space="preserve"> در آن وجود ندارد و </w:t>
      </w:r>
      <w:r w:rsidR="00C56E64" w:rsidRPr="00C56E64">
        <w:rPr>
          <w:rtl/>
        </w:rPr>
        <w:t>آنچه</w:t>
      </w:r>
      <w:r w:rsidRPr="00C56E64">
        <w:rPr>
          <w:rtl/>
        </w:rPr>
        <w:t xml:space="preserve"> ما در اینجا مطرح کردیم، بحث </w:t>
      </w:r>
      <w:r w:rsidR="00C56E64" w:rsidRPr="00C56E64">
        <w:rPr>
          <w:rtl/>
        </w:rPr>
        <w:t>موضوعیت</w:t>
      </w:r>
      <w:r w:rsidRPr="00C56E64">
        <w:rPr>
          <w:rtl/>
        </w:rPr>
        <w:t xml:space="preserve"> ارتباط مقلّد با مرجع است.</w:t>
      </w:r>
    </w:p>
    <w:p w:rsidR="007B1A6E" w:rsidRPr="00C56E64" w:rsidRDefault="007B1A6E" w:rsidP="00C56E64">
      <w:pPr>
        <w:rPr>
          <w:rtl/>
        </w:rPr>
      </w:pPr>
      <w:r w:rsidRPr="00C56E64">
        <w:rPr>
          <w:rtl/>
        </w:rPr>
        <w:t xml:space="preserve">پس نکته سوم این بود که این مطلوبیت نفسی که عرض شد، </w:t>
      </w:r>
      <w:r w:rsidR="00C56E64" w:rsidRPr="00C56E64">
        <w:rPr>
          <w:rtl/>
        </w:rPr>
        <w:t>فی‌الجمله</w:t>
      </w:r>
      <w:r w:rsidRPr="00C56E64">
        <w:rPr>
          <w:rtl/>
        </w:rPr>
        <w:t xml:space="preserve"> است و نه بالجمله که بگوییم در هر </w:t>
      </w:r>
      <w:r w:rsidR="00C56E64" w:rsidRPr="00C56E64">
        <w:rPr>
          <w:rtl/>
        </w:rPr>
        <w:t>مسئله‌ای</w:t>
      </w:r>
      <w:r w:rsidR="00297D09" w:rsidRPr="00C56E64">
        <w:rPr>
          <w:rtl/>
        </w:rPr>
        <w:t xml:space="preserve"> </w:t>
      </w:r>
      <w:r w:rsidRPr="00C56E64">
        <w:rPr>
          <w:rtl/>
        </w:rPr>
        <w:t>دو تکلیف وجود دارد، یکی آنکه عقل حکم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 xml:space="preserve">کند برای احراز امتثال باید مجتهد را پیدا کنی، که یک امر طریقی است و دیگری اینکه این ارتباط و استناد و با مرجع </w:t>
      </w:r>
      <w:r w:rsidR="00C56E64" w:rsidRPr="00C56E64">
        <w:rPr>
          <w:rtl/>
        </w:rPr>
        <w:t>به‌عنوان</w:t>
      </w:r>
      <w:r w:rsidRPr="00C56E64">
        <w:rPr>
          <w:rtl/>
        </w:rPr>
        <w:t xml:space="preserve"> یک تکلیف دوم است، و لذا</w:t>
      </w:r>
      <w:r w:rsidR="00297D09" w:rsidRPr="00C56E64">
        <w:rPr>
          <w:rtl/>
        </w:rPr>
        <w:t xml:space="preserve"> نمی‌</w:t>
      </w:r>
      <w:r w:rsidRPr="00C56E64">
        <w:rPr>
          <w:rtl/>
        </w:rPr>
        <w:t xml:space="preserve">توان این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را در هر </w:t>
      </w:r>
      <w:r w:rsidR="00C56E64" w:rsidRPr="00C56E64">
        <w:rPr>
          <w:rtl/>
        </w:rPr>
        <w:t>مسئله‌ای</w:t>
      </w:r>
      <w:r w:rsidR="00297D09" w:rsidRPr="00C56E64">
        <w:rPr>
          <w:rtl/>
        </w:rPr>
        <w:t xml:space="preserve"> </w:t>
      </w:r>
      <w:r w:rsidR="00C56E64" w:rsidRPr="00C56E64">
        <w:rPr>
          <w:rtl/>
        </w:rPr>
        <w:t>به‌صورت</w:t>
      </w:r>
      <w:r w:rsidRPr="00C56E64">
        <w:rPr>
          <w:rtl/>
        </w:rPr>
        <w:t xml:space="preserve"> مجزّا و مستقل دانست بلکه آنچه از مجموع روایات به دست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 xml:space="preserve">آید ارتباط کلّی و </w:t>
      </w:r>
      <w:r w:rsidR="00C56E64" w:rsidRPr="00C56E64">
        <w:rPr>
          <w:rtl/>
        </w:rPr>
        <w:t>فی‌الجمله</w:t>
      </w:r>
      <w:r w:rsidRPr="00C56E64">
        <w:rPr>
          <w:rtl/>
        </w:rPr>
        <w:t xml:space="preserve"> با مجتهد است.</w:t>
      </w:r>
    </w:p>
    <w:p w:rsidR="008914A9" w:rsidRPr="00C56E64" w:rsidRDefault="007B1A6E" w:rsidP="00C56E64">
      <w:pPr>
        <w:rPr>
          <w:rtl/>
        </w:rPr>
      </w:pPr>
      <w:r w:rsidRPr="00C56E64">
        <w:rPr>
          <w:rtl/>
        </w:rPr>
        <w:t xml:space="preserve">اگر ما این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را استغراقی در نظر بگیریم </w:t>
      </w:r>
      <w:r w:rsidR="00C56E64" w:rsidRPr="00C56E64">
        <w:rPr>
          <w:rtl/>
        </w:rPr>
        <w:t>این‌گونه</w:t>
      </w:r>
      <w:r w:rsidRPr="00C56E64">
        <w:rPr>
          <w:rtl/>
        </w:rPr>
        <w:t xml:space="preserve"> معنا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 xml:space="preserve">شود که ما در هر </w:t>
      </w:r>
      <w:r w:rsidR="00C56E64" w:rsidRPr="00C56E64">
        <w:rPr>
          <w:rtl/>
        </w:rPr>
        <w:t>مسئله‌ای</w:t>
      </w:r>
      <w:r w:rsidR="00297D09" w:rsidRPr="00C56E64">
        <w:rPr>
          <w:rtl/>
        </w:rPr>
        <w:t xml:space="preserve"> </w:t>
      </w:r>
      <w:r w:rsidRPr="00C56E64">
        <w:rPr>
          <w:rtl/>
        </w:rPr>
        <w:t>دو حکم داریم، یک</w:t>
      </w:r>
      <w:r w:rsidR="008914A9" w:rsidRPr="00C56E64">
        <w:rPr>
          <w:rtl/>
        </w:rPr>
        <w:t>ی حکم عقل به احراز امتثال که حکم طریقی عقلی بوده و ثواب و عقاب در آن وجود ندارد، و حکم دیگر این است که اصل</w:t>
      </w:r>
      <w:r w:rsidRPr="00C56E64">
        <w:rPr>
          <w:rtl/>
        </w:rPr>
        <w:t xml:space="preserve"> استناد و امتثال به نظر مجتهد ذاتاً دارای مطلوبیّت است</w:t>
      </w:r>
      <w:r w:rsidR="008914A9" w:rsidRPr="00C56E64">
        <w:rPr>
          <w:rtl/>
        </w:rPr>
        <w:t xml:space="preserve"> و دارای ثواب است چون مستحب است که اگر قائل به استغراق باشیم این دو حکم در هر مورد وجود دارد، اما ما این را</w:t>
      </w:r>
      <w:r w:rsidR="00297D09" w:rsidRPr="00C56E64">
        <w:rPr>
          <w:rtl/>
        </w:rPr>
        <w:t xml:space="preserve"> نمی‌</w:t>
      </w:r>
      <w:r w:rsidR="008914A9" w:rsidRPr="00C56E64">
        <w:rPr>
          <w:rtl/>
        </w:rPr>
        <w:t xml:space="preserve">گوییم بلکه قائل به حالت کلی و </w:t>
      </w:r>
      <w:r w:rsidR="00C56E64" w:rsidRPr="00C56E64">
        <w:rPr>
          <w:rtl/>
        </w:rPr>
        <w:t>فی‌الجمله</w:t>
      </w:r>
      <w:r w:rsidR="008914A9" w:rsidRPr="00C56E64">
        <w:rPr>
          <w:rtl/>
        </w:rPr>
        <w:t xml:space="preserve"> است.</w:t>
      </w:r>
    </w:p>
    <w:p w:rsidR="008914A9" w:rsidRPr="00C56E64" w:rsidRDefault="008914A9" w:rsidP="00C56E64">
      <w:pPr>
        <w:rPr>
          <w:rtl/>
        </w:rPr>
      </w:pPr>
      <w:r w:rsidRPr="00C56E64">
        <w:rPr>
          <w:rtl/>
        </w:rPr>
        <w:t xml:space="preserve">با توجه به این نظر، اگر کسی </w:t>
      </w:r>
      <w:r w:rsidR="00C56E64" w:rsidRPr="00C56E64">
        <w:rPr>
          <w:rtl/>
        </w:rPr>
        <w:t>فی‌الجمله</w:t>
      </w:r>
      <w:r w:rsidRPr="00C56E64">
        <w:rPr>
          <w:rtl/>
        </w:rPr>
        <w:t xml:space="preserve"> این ارتباط را برقرار کند و مجموعه</w:t>
      </w:r>
      <w:r w:rsidR="00297D09" w:rsidRPr="00C56E64">
        <w:rPr>
          <w:rtl/>
        </w:rPr>
        <w:t xml:space="preserve">‌ای </w:t>
      </w:r>
      <w:r w:rsidRPr="00C56E64">
        <w:rPr>
          <w:rtl/>
        </w:rPr>
        <w:t xml:space="preserve">از مسائل را عمل کند دیگر تکلیف نفسی ادا شده است ولی اگر در هر موضوعی موظف به این تکلیف نفسی باشد در صورت عدم رجوع در یک </w:t>
      </w:r>
      <w:r w:rsidR="00C56E64" w:rsidRPr="00C56E64">
        <w:rPr>
          <w:rtl/>
        </w:rPr>
        <w:t>مسئله</w:t>
      </w:r>
      <w:r w:rsidRPr="00C56E64">
        <w:rPr>
          <w:rtl/>
        </w:rPr>
        <w:t>، شخص وظیفه و تکلیف خود را انجام نداده است و گناه کرده است که این بعید است.</w:t>
      </w:r>
    </w:p>
    <w:p w:rsidR="008914A9" w:rsidRPr="00C56E64" w:rsidRDefault="008914A9" w:rsidP="00C56E64">
      <w:pPr>
        <w:rPr>
          <w:rtl/>
        </w:rPr>
      </w:pPr>
      <w:r w:rsidRPr="00C56E64">
        <w:rPr>
          <w:rtl/>
        </w:rPr>
        <w:t>اگر نکته سوم (</w:t>
      </w:r>
      <w:r w:rsidR="00C56E64" w:rsidRPr="00C56E64">
        <w:rPr>
          <w:rtl/>
        </w:rPr>
        <w:t>فی‌الجمله</w:t>
      </w:r>
      <w:r w:rsidRPr="00C56E64">
        <w:rPr>
          <w:rtl/>
        </w:rPr>
        <w:t xml:space="preserve"> بودن ارتباط) را بپذیریم، این بحث با بحث قبلی هیچ تنافی و تناقضی ندارد </w:t>
      </w:r>
      <w:r w:rsidR="00C56E64" w:rsidRPr="00C56E64">
        <w:rPr>
          <w:rtl/>
        </w:rPr>
        <w:t>چراکه</w:t>
      </w:r>
      <w:r w:rsidRPr="00C56E64">
        <w:rPr>
          <w:rtl/>
        </w:rPr>
        <w:t xml:space="preserve"> اگر </w:t>
      </w:r>
      <w:r w:rsidR="00C56E64" w:rsidRPr="00C56E64">
        <w:rPr>
          <w:rtl/>
        </w:rPr>
        <w:t>به‌عنوان‌مثال</w:t>
      </w:r>
      <w:r w:rsidRPr="00C56E64">
        <w:rPr>
          <w:rtl/>
        </w:rPr>
        <w:t xml:space="preserve"> کسی </w:t>
      </w:r>
      <w:r w:rsidR="00C56E64" w:rsidRPr="00C56E64">
        <w:rPr>
          <w:rtl/>
        </w:rPr>
        <w:t>به‌صورت</w:t>
      </w:r>
      <w:r w:rsidRPr="00C56E64">
        <w:rPr>
          <w:rtl/>
        </w:rPr>
        <w:t xml:space="preserve"> صدفه</w:t>
      </w:r>
      <w:r w:rsidR="00297D09" w:rsidRPr="00C56E64">
        <w:rPr>
          <w:rtl/>
        </w:rPr>
        <w:t xml:space="preserve">‌ای </w:t>
      </w:r>
      <w:r w:rsidRPr="00C56E64">
        <w:rPr>
          <w:rtl/>
        </w:rPr>
        <w:t xml:space="preserve">و بدون مراجعه به مرجع در روز جمعه نماز جمعه خواند و </w:t>
      </w:r>
      <w:r w:rsidR="00C56E64" w:rsidRPr="00C56E64">
        <w:rPr>
          <w:rtl/>
        </w:rPr>
        <w:t>اتفاقاً</w:t>
      </w:r>
      <w:r w:rsidRPr="00C56E64">
        <w:rPr>
          <w:rtl/>
        </w:rPr>
        <w:t xml:space="preserve"> با نظر مرجع منطبق بود، با توجه به حکم قبل گناهی مرتکب نشده و از او پذیرفته است، اگر هم </w:t>
      </w:r>
      <w:r w:rsidR="00C56E64" w:rsidRPr="00C56E64">
        <w:rPr>
          <w:rtl/>
        </w:rPr>
        <w:t>موضوعیت</w:t>
      </w:r>
      <w:r w:rsidRPr="00C56E64">
        <w:rPr>
          <w:rtl/>
        </w:rPr>
        <w:t xml:space="preserve"> و نفسیّت مطلوبیّت ارتباط با مرجع را </w:t>
      </w:r>
      <w:r w:rsidR="00C56E64" w:rsidRPr="00C56E64">
        <w:rPr>
          <w:rtl/>
        </w:rPr>
        <w:t>فی‌الجمله</w:t>
      </w:r>
      <w:r w:rsidRPr="00C56E64">
        <w:rPr>
          <w:rtl/>
        </w:rPr>
        <w:t xml:space="preserve"> بپذیریم باز هم از او پذیرفته است</w:t>
      </w:r>
      <w:r w:rsidR="001520C4" w:rsidRPr="00C56E64">
        <w:rPr>
          <w:rtl/>
        </w:rPr>
        <w:t xml:space="preserve"> </w:t>
      </w:r>
      <w:r w:rsidR="00C56E64" w:rsidRPr="00C56E64">
        <w:rPr>
          <w:rtl/>
        </w:rPr>
        <w:t>چون ترک</w:t>
      </w:r>
      <w:r w:rsidR="001520C4" w:rsidRPr="00C56E64">
        <w:rPr>
          <w:rtl/>
        </w:rPr>
        <w:t xml:space="preserve"> مطلوب مولا نکرده است</w:t>
      </w:r>
      <w:r w:rsidRPr="00C56E64">
        <w:rPr>
          <w:rtl/>
        </w:rPr>
        <w:t xml:space="preserve">، اما اگر این مطلوبیّت ذاتی را استغراقی بدانیم دیگر از شخص پذیرفته نبوده و مرتکب گناه شده است </w:t>
      </w:r>
      <w:r w:rsidR="00C56E64" w:rsidRPr="00C56E64">
        <w:rPr>
          <w:rtl/>
        </w:rPr>
        <w:t>چراکه</w:t>
      </w:r>
      <w:r w:rsidRPr="00C56E64">
        <w:rPr>
          <w:rtl/>
        </w:rPr>
        <w:t xml:space="preserve"> </w:t>
      </w:r>
      <w:r w:rsidR="00C56E64" w:rsidRPr="00C56E64">
        <w:rPr>
          <w:rtl/>
        </w:rPr>
        <w:t>وظیفه</w:t>
      </w:r>
      <w:r w:rsidRPr="00C56E64">
        <w:rPr>
          <w:rtl/>
        </w:rPr>
        <w:t xml:space="preserve"> داشته تا برای هر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</w:t>
      </w:r>
      <w:r w:rsidR="00C56E64" w:rsidRPr="00C56E64">
        <w:rPr>
          <w:rtl/>
        </w:rPr>
        <w:t>به‌صورت</w:t>
      </w:r>
      <w:r w:rsidRPr="00C56E64">
        <w:rPr>
          <w:rtl/>
        </w:rPr>
        <w:t xml:space="preserve"> مجزّا با مرجع ارتباط و پیوند داشته و عملش مستند و متّکی به نظر او باشد.</w:t>
      </w:r>
    </w:p>
    <w:p w:rsidR="001520C4" w:rsidRPr="00C56E64" w:rsidRDefault="00C56E64" w:rsidP="00C56E64">
      <w:pPr>
        <w:pStyle w:val="Heading3"/>
        <w:rPr>
          <w:rtl/>
        </w:rPr>
      </w:pPr>
      <w:r>
        <w:rPr>
          <w:rFonts w:hint="cs"/>
          <w:rtl/>
        </w:rPr>
        <w:t>نکته</w:t>
      </w:r>
      <w:r w:rsidR="001520C4" w:rsidRPr="00C56E64">
        <w:rPr>
          <w:rtl/>
        </w:rPr>
        <w:t xml:space="preserve"> آخر در </w:t>
      </w:r>
      <w:r w:rsidRPr="00C56E64">
        <w:rPr>
          <w:rtl/>
        </w:rPr>
        <w:t>مسئله</w:t>
      </w:r>
      <w:r w:rsidR="001520C4" w:rsidRPr="00C56E64">
        <w:rPr>
          <w:rtl/>
        </w:rPr>
        <w:t xml:space="preserve"> هشتم:</w:t>
      </w:r>
    </w:p>
    <w:p w:rsidR="001520C4" w:rsidRPr="00C56E64" w:rsidRDefault="001520C4" w:rsidP="00C56E64">
      <w:pPr>
        <w:rPr>
          <w:rtl/>
        </w:rPr>
      </w:pPr>
      <w:r w:rsidRPr="00C56E64">
        <w:rPr>
          <w:rtl/>
        </w:rPr>
        <w:t xml:space="preserve">مطلب دیگری در اینجا باقی مانده است که فعلاً فقط </w:t>
      </w:r>
      <w:r w:rsidR="00C56E64" w:rsidRPr="00C56E64">
        <w:rPr>
          <w:rtl/>
        </w:rPr>
        <w:t>به‌صورت</w:t>
      </w:r>
      <w:r w:rsidRPr="00C56E64">
        <w:rPr>
          <w:rtl/>
        </w:rPr>
        <w:t xml:space="preserve"> مختصر اشاره کرده و تکمله آن را موکول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>کنیم به یکی از مسائل آینده.</w:t>
      </w:r>
    </w:p>
    <w:p w:rsidR="00C56E64" w:rsidRDefault="001520C4" w:rsidP="00C56E64">
      <w:pPr>
        <w:rPr>
          <w:rFonts w:hint="cs"/>
          <w:rtl/>
        </w:rPr>
      </w:pPr>
      <w:r w:rsidRPr="00C56E64">
        <w:rPr>
          <w:rtl/>
        </w:rPr>
        <w:lastRenderedPageBreak/>
        <w:t xml:space="preserve">آن مطلب این است که: ما هشت احتمال در تعریف تقلید ذکر کردیم و در میان </w:t>
      </w:r>
      <w:r w:rsidR="00C56E64" w:rsidRPr="00C56E64">
        <w:rPr>
          <w:rtl/>
        </w:rPr>
        <w:t>آن‌ها</w:t>
      </w:r>
      <w:r w:rsidRPr="00C56E64">
        <w:rPr>
          <w:rtl/>
        </w:rPr>
        <w:t xml:space="preserve"> چهار احتمال دارای قول و قائل بودند، که این چهار قول عبارت بودند از</w:t>
      </w:r>
      <w:r w:rsidR="00C56E64">
        <w:rPr>
          <w:rFonts w:hint="cs"/>
          <w:rtl/>
        </w:rPr>
        <w:t>:</w:t>
      </w:r>
    </w:p>
    <w:p w:rsidR="00C56E64" w:rsidRDefault="001520C4" w:rsidP="00C56E64">
      <w:pPr>
        <w:rPr>
          <w:rFonts w:hint="cs"/>
          <w:rtl/>
        </w:rPr>
      </w:pPr>
      <w:r w:rsidRPr="00C56E64">
        <w:rPr>
          <w:rtl/>
        </w:rPr>
        <w:t>الف) تقلید التزام است</w:t>
      </w:r>
      <w:r w:rsidR="00C56E64">
        <w:rPr>
          <w:rFonts w:hint="cs"/>
          <w:rtl/>
        </w:rPr>
        <w:t>؛</w:t>
      </w:r>
    </w:p>
    <w:p w:rsidR="00C56E64" w:rsidRDefault="001520C4" w:rsidP="00C56E64">
      <w:pPr>
        <w:rPr>
          <w:rFonts w:hint="cs"/>
          <w:rtl/>
        </w:rPr>
      </w:pPr>
      <w:r w:rsidRPr="00C56E64">
        <w:rPr>
          <w:rtl/>
        </w:rPr>
        <w:t xml:space="preserve">ب) تقلید، تعلّم و </w:t>
      </w:r>
      <w:r w:rsidR="00C56E64" w:rsidRPr="00C56E64">
        <w:rPr>
          <w:rtl/>
        </w:rPr>
        <w:t>یادگیری</w:t>
      </w:r>
      <w:r w:rsidRPr="00C56E64">
        <w:rPr>
          <w:rtl/>
        </w:rPr>
        <w:t xml:space="preserve"> مسائل للعمل است</w:t>
      </w:r>
      <w:r w:rsidR="00C56E64">
        <w:rPr>
          <w:rFonts w:hint="cs"/>
          <w:rtl/>
        </w:rPr>
        <w:t>؛</w:t>
      </w:r>
    </w:p>
    <w:p w:rsidR="00C56E64" w:rsidRDefault="001520C4" w:rsidP="00C56E64">
      <w:pPr>
        <w:rPr>
          <w:rFonts w:hint="cs"/>
          <w:rtl/>
        </w:rPr>
      </w:pPr>
      <w:r w:rsidRPr="00C56E64">
        <w:rPr>
          <w:rtl/>
        </w:rPr>
        <w:t>ج) تقلید عمل مستند است</w:t>
      </w:r>
      <w:r w:rsidR="00C56E64">
        <w:rPr>
          <w:rFonts w:hint="cs"/>
          <w:rtl/>
        </w:rPr>
        <w:t>؛</w:t>
      </w:r>
    </w:p>
    <w:p w:rsidR="00C56E64" w:rsidRDefault="001520C4" w:rsidP="00C56E64">
      <w:pPr>
        <w:rPr>
          <w:rFonts w:hint="cs"/>
          <w:rtl/>
        </w:rPr>
      </w:pPr>
      <w:r w:rsidRPr="00C56E64">
        <w:rPr>
          <w:rtl/>
        </w:rPr>
        <w:t>د) ت</w:t>
      </w:r>
      <w:r w:rsidR="00C56E64">
        <w:rPr>
          <w:rtl/>
        </w:rPr>
        <w:t>قلید همان عمل منطبق بر حجت است.</w:t>
      </w:r>
    </w:p>
    <w:p w:rsidR="001520C4" w:rsidRPr="00C56E64" w:rsidRDefault="001520C4" w:rsidP="00C56E64">
      <w:pPr>
        <w:rPr>
          <w:rtl/>
        </w:rPr>
      </w:pPr>
      <w:r w:rsidRPr="00C56E64">
        <w:rPr>
          <w:rtl/>
        </w:rPr>
        <w:t xml:space="preserve">این چهار قول همگی دارای اطلاق بود، یعنی اگر کسی معتقد بود که تقلید التزام است </w:t>
      </w:r>
      <w:r w:rsidR="00C56E64" w:rsidRPr="00C56E64">
        <w:rPr>
          <w:rtl/>
        </w:rPr>
        <w:t>مطلقاً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>گفت، یا اگر کسی تقلید را تعلّم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 xml:space="preserve">دانست باز هم </w:t>
      </w:r>
      <w:r w:rsidR="00C56E64" w:rsidRPr="00C56E64">
        <w:rPr>
          <w:rtl/>
        </w:rPr>
        <w:t>مطلقاً</w:t>
      </w:r>
      <w:r w:rsidRPr="00C56E64">
        <w:rPr>
          <w:rtl/>
        </w:rPr>
        <w:t xml:space="preserve"> بود و به همین</w:t>
      </w:r>
      <w:r w:rsidR="00297D09" w:rsidRPr="00C56E64">
        <w:rPr>
          <w:rtl/>
        </w:rPr>
        <w:t>‌ ترتیب</w:t>
      </w:r>
      <w:r w:rsidRPr="00C56E64">
        <w:rPr>
          <w:rtl/>
        </w:rPr>
        <w:t xml:space="preserve"> دو نظر دیگر.</w:t>
      </w:r>
    </w:p>
    <w:p w:rsidR="003E7CB7" w:rsidRPr="00C56E64" w:rsidRDefault="00C56E64" w:rsidP="00C56E64">
      <w:pPr>
        <w:pStyle w:val="Heading4"/>
        <w:rPr>
          <w:rtl/>
        </w:rPr>
      </w:pPr>
      <w:r w:rsidRPr="00C56E64">
        <w:rPr>
          <w:rtl/>
        </w:rPr>
        <w:t>قول پنجم</w:t>
      </w:r>
      <w:r>
        <w:rPr>
          <w:rFonts w:hint="cs"/>
          <w:rtl/>
        </w:rPr>
        <w:t>:</w:t>
      </w:r>
      <w:r w:rsidRPr="00C56E64">
        <w:rPr>
          <w:rtl/>
        </w:rPr>
        <w:t xml:space="preserve"> </w:t>
      </w:r>
      <w:r w:rsidR="003E7CB7" w:rsidRPr="00C56E64">
        <w:rPr>
          <w:rtl/>
        </w:rPr>
        <w:t>نظر مرحوم حکیم</w:t>
      </w:r>
      <w:bookmarkStart w:id="0" w:name="_GoBack"/>
      <w:bookmarkEnd w:id="0"/>
      <w:r w:rsidR="003E7CB7" w:rsidRPr="00C56E64">
        <w:rPr>
          <w:rtl/>
        </w:rPr>
        <w:t xml:space="preserve"> [قول  به تفصیل]</w:t>
      </w:r>
    </w:p>
    <w:p w:rsidR="001520C4" w:rsidRPr="00C56E64" w:rsidRDefault="001520C4" w:rsidP="001520C4">
      <w:pPr>
        <w:rPr>
          <w:rtl/>
        </w:rPr>
      </w:pPr>
      <w:r w:rsidRPr="00C56E64">
        <w:rPr>
          <w:rtl/>
        </w:rPr>
        <w:t>اما نظر دیگری در اینجا وجود دارد که قائل به تفصیل است در هر یک از این چهار نظر، و آن نظر مرحوم حکیم در مستمسک العروه است. ایشان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 xml:space="preserve">فرمایند در مواردی که حجّت </w:t>
      </w:r>
      <w:r w:rsidR="00C56E64" w:rsidRPr="00C56E64">
        <w:rPr>
          <w:rtl/>
        </w:rPr>
        <w:t>فی‌الواقع</w:t>
      </w:r>
      <w:r w:rsidRPr="00C56E64">
        <w:rPr>
          <w:rtl/>
        </w:rPr>
        <w:t xml:space="preserve"> </w:t>
      </w:r>
      <w:r w:rsidR="003E7CB7" w:rsidRPr="00C56E64">
        <w:rPr>
          <w:rtl/>
        </w:rPr>
        <w:t>یک مرجع باشد</w:t>
      </w:r>
      <w:r w:rsidR="00297D09" w:rsidRPr="00C56E64">
        <w:rPr>
          <w:rtl/>
        </w:rPr>
        <w:t xml:space="preserve"> می‌</w:t>
      </w:r>
      <w:r w:rsidR="003E7CB7" w:rsidRPr="00C56E64">
        <w:rPr>
          <w:rtl/>
        </w:rPr>
        <w:t xml:space="preserve">گوییم تقلید همان عمل مستند است، </w:t>
      </w:r>
      <w:r w:rsidR="00C56E64" w:rsidRPr="00C56E64">
        <w:rPr>
          <w:rtl/>
        </w:rPr>
        <w:t>به‌عبارت‌دیگر</w:t>
      </w:r>
      <w:r w:rsidR="003E7CB7" w:rsidRPr="00C56E64">
        <w:rPr>
          <w:rtl/>
        </w:rPr>
        <w:t xml:space="preserve"> در جایی که شخص عملی را بدون تحقیق انجام داده است اما </w:t>
      </w:r>
      <w:r w:rsidR="00C56E64" w:rsidRPr="00C56E64">
        <w:rPr>
          <w:rtl/>
        </w:rPr>
        <w:t>فی‌الواقع</w:t>
      </w:r>
      <w:r w:rsidR="003E7CB7" w:rsidRPr="00C56E64">
        <w:rPr>
          <w:rtl/>
        </w:rPr>
        <w:t xml:space="preserve"> منطبق با رأی مرجعی بود که در آن زمان معیّن و تنها بود، </w:t>
      </w:r>
      <w:r w:rsidR="00C56E64" w:rsidRPr="00C56E64">
        <w:rPr>
          <w:rtl/>
        </w:rPr>
        <w:t>به‌عبارت‌دیگر</w:t>
      </w:r>
      <w:r w:rsidR="003E7CB7" w:rsidRPr="00C56E64">
        <w:rPr>
          <w:rtl/>
        </w:rPr>
        <w:t xml:space="preserve"> حجّت تعیینیه وجود داشت، در اینجا تقلید همان عمل مستند است.</w:t>
      </w:r>
    </w:p>
    <w:p w:rsidR="003E7CB7" w:rsidRPr="00C56E64" w:rsidRDefault="003E7CB7" w:rsidP="001520C4">
      <w:pPr>
        <w:rPr>
          <w:rtl/>
        </w:rPr>
      </w:pPr>
      <w:r w:rsidRPr="00C56E64">
        <w:rPr>
          <w:rtl/>
        </w:rPr>
        <w:t>پس این قول پنجم است که تعیینی است و به این شرح است که در مواردی که مرجعی که تقلید از او لازم است یک شخص معیّن است، در اینجا تقلید به معنای عمل مستند است.</w:t>
      </w:r>
    </w:p>
    <w:p w:rsidR="003E7CB7" w:rsidRPr="00C56E64" w:rsidRDefault="003E7CB7" w:rsidP="001520C4">
      <w:pPr>
        <w:rPr>
          <w:rtl/>
        </w:rPr>
      </w:pPr>
      <w:r w:rsidRPr="00C56E64">
        <w:rPr>
          <w:rtl/>
        </w:rPr>
        <w:t xml:space="preserve">اما در صورت دوم این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که اگر شخص هنگام تحقیق در متن واقع به دو مجتهد مساوی </w:t>
      </w:r>
      <w:r w:rsidR="00C56E64" w:rsidRPr="00C56E64">
        <w:rPr>
          <w:rtl/>
        </w:rPr>
        <w:t>برمی‌خورد</w:t>
      </w:r>
      <w:r w:rsidRPr="00C56E64">
        <w:rPr>
          <w:rtl/>
        </w:rPr>
        <w:t xml:space="preserve"> که رأی آن دو </w:t>
      </w:r>
      <w:r w:rsidR="00C56E64" w:rsidRPr="00C56E64">
        <w:rPr>
          <w:rtl/>
        </w:rPr>
        <w:t>باهم</w:t>
      </w:r>
      <w:r w:rsidRPr="00C56E64">
        <w:rPr>
          <w:rtl/>
        </w:rPr>
        <w:t xml:space="preserve"> متفاوت است (مثلاً یکی معتقد به نماز جمعه است و دیگری نماز ظهر را در روز جمعه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 xml:space="preserve">پذیرد) در اینجا طبق نظر مرحوم حکیم، تقلید، التزام است و لذا اگر در جایی که عملی را </w:t>
      </w:r>
      <w:r w:rsidR="00C56E64" w:rsidRPr="00C56E64">
        <w:rPr>
          <w:rtl/>
        </w:rPr>
        <w:t>به‌صورت</w:t>
      </w:r>
      <w:r w:rsidRPr="00C56E64">
        <w:rPr>
          <w:rtl/>
        </w:rPr>
        <w:t xml:space="preserve"> صدفه</w:t>
      </w:r>
      <w:r w:rsidR="00297D09" w:rsidRPr="00C56E64">
        <w:rPr>
          <w:rtl/>
        </w:rPr>
        <w:t xml:space="preserve">‌ای </w:t>
      </w:r>
      <w:r w:rsidRPr="00C56E64">
        <w:rPr>
          <w:rtl/>
        </w:rPr>
        <w:t>و بدون تحقیق انجام داده است حجّت تخییری باشد دیگر تقلید استناد و انطباق نیست بلکه تقلید التزامی است و چون این شخص التزام نداشته است عملش باطل است</w:t>
      </w:r>
      <w:r w:rsidR="00DF6F51" w:rsidRPr="00C56E64">
        <w:rPr>
          <w:rtl/>
        </w:rPr>
        <w:t>. چرا؟ چون در جایی که دو چیز مانند هم است و رأی هم متخالف است و هر دو فی حدّ نفسه شرایط برابر دارد چرا باید عمل را قبول کنیم؟</w:t>
      </w:r>
      <w:r w:rsidR="00297D09" w:rsidRPr="00C56E64">
        <w:rPr>
          <w:rtl/>
        </w:rPr>
        <w:t>‌تر</w:t>
      </w:r>
      <w:r w:rsidR="00DF6F51" w:rsidRPr="00C56E64">
        <w:rPr>
          <w:rtl/>
        </w:rPr>
        <w:t xml:space="preserve">جیح </w:t>
      </w:r>
      <w:r w:rsidR="00C56E64" w:rsidRPr="00C56E64">
        <w:rPr>
          <w:rtl/>
        </w:rPr>
        <w:t>بلا مرجح</w:t>
      </w:r>
      <w:r w:rsidR="00DF6F51" w:rsidRPr="00C56E64">
        <w:rPr>
          <w:rtl/>
        </w:rPr>
        <w:t xml:space="preserve"> است.</w:t>
      </w:r>
    </w:p>
    <w:p w:rsidR="00DF6F51" w:rsidRPr="00C56E64" w:rsidRDefault="00DF6F51" w:rsidP="001520C4">
      <w:pPr>
        <w:rPr>
          <w:rtl/>
        </w:rPr>
      </w:pPr>
      <w:r w:rsidRPr="00C56E64">
        <w:rPr>
          <w:rtl/>
        </w:rPr>
        <w:t xml:space="preserve">و لذا با این نظر بایستی بر آن چهار قول که از دل هشت احتمال استخراج شد باید احتمال دیگری افزوده شود و آن تفصیل بین قولی که حجّت </w:t>
      </w:r>
      <w:r w:rsidR="00C56E64" w:rsidRPr="00C56E64">
        <w:rPr>
          <w:rtl/>
        </w:rPr>
        <w:t>فی‌الواقع</w:t>
      </w:r>
      <w:r w:rsidRPr="00C56E64">
        <w:rPr>
          <w:rtl/>
        </w:rPr>
        <w:t xml:space="preserve"> معیّن است در یک شخص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 xml:space="preserve">باشد و جایی که مردّد بین دو متساوی باشد، است. که طبق این قول در قسم اول انطباق </w:t>
      </w:r>
      <w:r w:rsidR="00C56E64" w:rsidRPr="00C56E64">
        <w:rPr>
          <w:rtl/>
        </w:rPr>
        <w:t>به‌تنهایی</w:t>
      </w:r>
      <w:r w:rsidRPr="00C56E64">
        <w:rPr>
          <w:rtl/>
        </w:rPr>
        <w:t xml:space="preserve"> کفایت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 xml:space="preserve">کند و لو اینکه شخص استناد نکرده باشد، امّا در قسم دوم از آنجایی </w:t>
      </w:r>
      <w:r w:rsidR="00C56E64" w:rsidRPr="00C56E64">
        <w:rPr>
          <w:rtl/>
        </w:rPr>
        <w:t>که ترجیح</w:t>
      </w:r>
      <w:r w:rsidRPr="00C56E64">
        <w:rPr>
          <w:rtl/>
        </w:rPr>
        <w:t xml:space="preserve"> </w:t>
      </w:r>
      <w:r w:rsidR="00C56E64" w:rsidRPr="00C56E64">
        <w:rPr>
          <w:rtl/>
        </w:rPr>
        <w:t>بلا مرجح</w:t>
      </w:r>
      <w:r w:rsidRPr="00C56E64">
        <w:rPr>
          <w:rtl/>
        </w:rPr>
        <w:t xml:space="preserve"> است، تقلید التزامی است و لذا اگر عمل بدون استناد و تعیین مرجع انجام شود کلّاً باطل است و لو اینکه با یکی از نظرات منطبق باشد.</w:t>
      </w:r>
    </w:p>
    <w:p w:rsidR="00DF6F51" w:rsidRPr="00C56E64" w:rsidRDefault="00DF6F51" w:rsidP="001520C4">
      <w:pPr>
        <w:rPr>
          <w:rtl/>
        </w:rPr>
      </w:pPr>
      <w:r w:rsidRPr="00C56E64">
        <w:rPr>
          <w:rtl/>
        </w:rPr>
        <w:t xml:space="preserve">این نظر مرحوم حکیم است که در مستمسک آورده شده و مرحوم آقای حائری در شرح عروه آن را نقد </w:t>
      </w:r>
      <w:r w:rsidR="00C56E64" w:rsidRPr="00C56E64">
        <w:rPr>
          <w:rtl/>
        </w:rPr>
        <w:t>کرده‌اند</w:t>
      </w:r>
      <w:r w:rsidRPr="00C56E64">
        <w:rPr>
          <w:rtl/>
        </w:rPr>
        <w:t xml:space="preserve">، منتهی چون این بحث با بحث مجتهدین متساویین و حجّت تخییریه در </w:t>
      </w:r>
      <w:r w:rsidR="00C56E64" w:rsidRPr="00C56E64">
        <w:rPr>
          <w:rtl/>
        </w:rPr>
        <w:t>مسئله‌های</w:t>
      </w:r>
      <w:r w:rsidRPr="00C56E64">
        <w:rPr>
          <w:rtl/>
        </w:rPr>
        <w:t xml:space="preserve"> بعدی که بحث اعلم و متساویان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>آید همسو است و باید مبانی این بحث</w:t>
      </w:r>
      <w:r w:rsidR="00297D09" w:rsidRPr="00C56E64">
        <w:rPr>
          <w:rtl/>
        </w:rPr>
        <w:t>‌ها</w:t>
      </w:r>
      <w:r w:rsidRPr="00C56E64">
        <w:rPr>
          <w:rtl/>
        </w:rPr>
        <w:t xml:space="preserve"> بررسی شود، تفصیل </w:t>
      </w:r>
      <w:r w:rsidR="00C56E64" w:rsidRPr="00C56E64">
        <w:rPr>
          <w:rtl/>
        </w:rPr>
        <w:t>این</w:t>
      </w:r>
      <w:r w:rsidRPr="00C56E64">
        <w:rPr>
          <w:rtl/>
        </w:rPr>
        <w:t xml:space="preserve">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را به آنجا موکول کرده و مفصلاً بحث خواهیم کرد.</w:t>
      </w:r>
    </w:p>
    <w:p w:rsidR="00DF6F51" w:rsidRPr="00C56E64" w:rsidRDefault="00C56E64" w:rsidP="001520C4">
      <w:pPr>
        <w:rPr>
          <w:rtl/>
        </w:rPr>
      </w:pPr>
      <w:r w:rsidRPr="00C56E64">
        <w:rPr>
          <w:rtl/>
        </w:rPr>
        <w:t>به‌طور</w:t>
      </w:r>
      <w:r w:rsidR="00DF6F51" w:rsidRPr="00C56E64">
        <w:rPr>
          <w:rtl/>
        </w:rPr>
        <w:t xml:space="preserve"> کلّی ما با این نظر تفصیلی مرحوم حکیم موافق نیستیم امّا کمّ و کیف آن را در آینده </w:t>
      </w:r>
      <w:r w:rsidRPr="00C56E64">
        <w:rPr>
          <w:rtl/>
        </w:rPr>
        <w:t>موردبررسی</w:t>
      </w:r>
      <w:r w:rsidR="00DF6F51" w:rsidRPr="00C56E64">
        <w:rPr>
          <w:rtl/>
        </w:rPr>
        <w:t xml:space="preserve"> قرار</w:t>
      </w:r>
      <w:r w:rsidR="00297D09" w:rsidRPr="00C56E64">
        <w:rPr>
          <w:rtl/>
        </w:rPr>
        <w:t xml:space="preserve"> می‌</w:t>
      </w:r>
      <w:r w:rsidR="00DF6F51" w:rsidRPr="00C56E64">
        <w:rPr>
          <w:rtl/>
        </w:rPr>
        <w:t>دهیم.</w:t>
      </w:r>
    </w:p>
    <w:p w:rsidR="00DF6F51" w:rsidRPr="00C56E64" w:rsidRDefault="00C56E64" w:rsidP="00DF6F51">
      <w:pPr>
        <w:pStyle w:val="Heading2"/>
        <w:rPr>
          <w:rtl/>
        </w:rPr>
      </w:pPr>
      <w:r w:rsidRPr="00C56E64">
        <w:rPr>
          <w:rtl/>
        </w:rPr>
        <w:lastRenderedPageBreak/>
        <w:t>مسئله</w:t>
      </w:r>
      <w:r w:rsidR="00DF6F51" w:rsidRPr="00C56E64">
        <w:rPr>
          <w:rtl/>
        </w:rPr>
        <w:t xml:space="preserve"> نهم:</w:t>
      </w:r>
    </w:p>
    <w:p w:rsidR="00DF6F51" w:rsidRPr="00C56E64" w:rsidRDefault="00C56E64" w:rsidP="00DF6F51">
      <w:pPr>
        <w:rPr>
          <w:rtl/>
        </w:rPr>
      </w:pPr>
      <w:r w:rsidRPr="00C56E64">
        <w:rPr>
          <w:rtl/>
        </w:rPr>
        <w:t>مسئله</w:t>
      </w:r>
      <w:r w:rsidR="00DF6F51" w:rsidRPr="00C56E64">
        <w:rPr>
          <w:rtl/>
        </w:rPr>
        <w:t xml:space="preserve"> نهم این است که «الأقوی جواز البقاء علی تقلید المیّت و لا جواز التقلید المیّت ابتدائاً» که دو مطلب درباره تقلید </w:t>
      </w:r>
      <w:r w:rsidRPr="00C56E64">
        <w:rPr>
          <w:rtl/>
        </w:rPr>
        <w:t>میت</w:t>
      </w:r>
      <w:r w:rsidR="00DF6F51" w:rsidRPr="00C56E64">
        <w:rPr>
          <w:rtl/>
        </w:rPr>
        <w:t xml:space="preserve"> در این </w:t>
      </w:r>
      <w:r w:rsidRPr="00C56E64">
        <w:rPr>
          <w:rtl/>
        </w:rPr>
        <w:t>مسئله</w:t>
      </w:r>
      <w:r w:rsidR="00DF6F51" w:rsidRPr="00C56E64">
        <w:rPr>
          <w:rtl/>
        </w:rPr>
        <w:t xml:space="preserve"> آمده است:</w:t>
      </w:r>
    </w:p>
    <w:p w:rsidR="00DF6F51" w:rsidRPr="00C56E64" w:rsidRDefault="00DF6F51" w:rsidP="00DF6F51">
      <w:pPr>
        <w:rPr>
          <w:rtl/>
        </w:rPr>
      </w:pPr>
      <w:r w:rsidRPr="00C56E64">
        <w:rPr>
          <w:rtl/>
        </w:rPr>
        <w:t xml:space="preserve">یکی اینکه تقلید </w:t>
      </w:r>
      <w:r w:rsidR="00C56E64" w:rsidRPr="00C56E64">
        <w:rPr>
          <w:rtl/>
        </w:rPr>
        <w:t>میت</w:t>
      </w:r>
      <w:r w:rsidRPr="00C56E64">
        <w:rPr>
          <w:rtl/>
        </w:rPr>
        <w:t xml:space="preserve"> ابتدائاً </w:t>
      </w:r>
      <w:r w:rsidR="00C56E64" w:rsidRPr="00C56E64">
        <w:rPr>
          <w:rtl/>
        </w:rPr>
        <w:t>امکان‌پذیر</w:t>
      </w:r>
      <w:r w:rsidRPr="00C56E64">
        <w:rPr>
          <w:rtl/>
        </w:rPr>
        <w:t xml:space="preserve"> نیست. مثلاً شخص در ابتدا</w:t>
      </w:r>
      <w:r w:rsidR="00297D09" w:rsidRPr="00C56E64">
        <w:rPr>
          <w:rtl/>
        </w:rPr>
        <w:t xml:space="preserve"> نمی‌</w:t>
      </w:r>
      <w:r w:rsidRPr="00C56E64">
        <w:rPr>
          <w:rtl/>
        </w:rPr>
        <w:t xml:space="preserve">تواند از شیخ طوسی و شیخ مفید تقلید کند، اما جایی که تقلید کرده است بقاء جایز است. این دو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را مرحوم سیّد به نحو مطلق آورده و هیچ قیدی هم بر آن نزده است.</w:t>
      </w:r>
    </w:p>
    <w:p w:rsidR="00DF6F51" w:rsidRPr="00C56E64" w:rsidRDefault="00DF6F51" w:rsidP="00DF6F51">
      <w:pPr>
        <w:rPr>
          <w:rtl/>
        </w:rPr>
      </w:pPr>
      <w:r w:rsidRPr="00C56E64">
        <w:rPr>
          <w:rtl/>
        </w:rPr>
        <w:t>البته اگر قرار بود نظم منطقی به این بحث</w:t>
      </w:r>
      <w:r w:rsidR="00297D09" w:rsidRPr="00C56E64">
        <w:rPr>
          <w:rtl/>
        </w:rPr>
        <w:t>‌ها</w:t>
      </w:r>
      <w:r w:rsidRPr="00C56E64">
        <w:rPr>
          <w:rtl/>
        </w:rPr>
        <w:t xml:space="preserve"> بدهیم احتمالاً این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را بعد از أعلم و... قرار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>دادیم اما چون طبق</w:t>
      </w:r>
      <w:r w:rsidR="00297D09" w:rsidRPr="00C56E64">
        <w:rPr>
          <w:rtl/>
        </w:rPr>
        <w:t>‌ ترتیب</w:t>
      </w:r>
      <w:r w:rsidRPr="00C56E64">
        <w:rPr>
          <w:rtl/>
        </w:rPr>
        <w:t xml:space="preserve"> عروه جلو</w:t>
      </w:r>
      <w:r w:rsidR="00297D09" w:rsidRPr="00C56E64">
        <w:rPr>
          <w:rtl/>
        </w:rPr>
        <w:t xml:space="preserve"> می‌</w:t>
      </w:r>
      <w:r w:rsidRPr="00C56E64">
        <w:rPr>
          <w:rtl/>
        </w:rPr>
        <w:t xml:space="preserve">رویم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نهم تقلید </w:t>
      </w:r>
      <w:r w:rsidR="00C56E64" w:rsidRPr="00C56E64">
        <w:rPr>
          <w:rtl/>
        </w:rPr>
        <w:t>میت</w:t>
      </w:r>
      <w:r w:rsidRPr="00C56E64">
        <w:rPr>
          <w:rtl/>
        </w:rPr>
        <w:t xml:space="preserve"> مطرح شده است.</w:t>
      </w:r>
    </w:p>
    <w:p w:rsidR="00297D09" w:rsidRPr="00C56E64" w:rsidRDefault="00297D09" w:rsidP="00297D09">
      <w:pPr>
        <w:rPr>
          <w:rtl/>
        </w:rPr>
      </w:pPr>
      <w:r w:rsidRPr="00C56E64">
        <w:rPr>
          <w:rtl/>
        </w:rPr>
        <w:t xml:space="preserve">در این </w:t>
      </w:r>
      <w:r w:rsidR="00C56E64" w:rsidRPr="00C56E64">
        <w:rPr>
          <w:rtl/>
        </w:rPr>
        <w:t>مسئله</w:t>
      </w:r>
      <w:r w:rsidRPr="00C56E64">
        <w:rPr>
          <w:rtl/>
        </w:rPr>
        <w:t xml:space="preserve"> اگر به حواشی مراجعه کنید حدود نه قول وجود دارد که مجموعه </w:t>
      </w:r>
      <w:r w:rsidR="00C56E64" w:rsidRPr="00C56E64">
        <w:rPr>
          <w:rtl/>
        </w:rPr>
        <w:t>آنچه</w:t>
      </w:r>
      <w:r w:rsidRPr="00C56E64">
        <w:rPr>
          <w:rtl/>
        </w:rPr>
        <w:t xml:space="preserve"> در متن عروه آمده است می‌باشد که ما طبعاً در دو مقام بحث می‌کنیم که یکی اصل تقلید </w:t>
      </w:r>
      <w:r w:rsidR="00C56E64" w:rsidRPr="00C56E64">
        <w:rPr>
          <w:rtl/>
        </w:rPr>
        <w:t>میت</w:t>
      </w:r>
      <w:r w:rsidRPr="00C56E64">
        <w:rPr>
          <w:rtl/>
        </w:rPr>
        <w:t xml:space="preserve"> است و دیگری بقاء بر تقلید </w:t>
      </w:r>
      <w:r w:rsidR="00C56E64" w:rsidRPr="00C56E64">
        <w:rPr>
          <w:rtl/>
        </w:rPr>
        <w:t>میت</w:t>
      </w:r>
      <w:r w:rsidRPr="00C56E64">
        <w:rPr>
          <w:rtl/>
        </w:rPr>
        <w:t xml:space="preserve"> است که در اصل تقلید </w:t>
      </w:r>
      <w:r w:rsidR="00C56E64" w:rsidRPr="00C56E64">
        <w:rPr>
          <w:rtl/>
        </w:rPr>
        <w:t>میت</w:t>
      </w:r>
      <w:r w:rsidRPr="00C56E64">
        <w:rPr>
          <w:rtl/>
        </w:rPr>
        <w:t xml:space="preserve"> سه قول است و در بقاء بر تقلید </w:t>
      </w:r>
      <w:r w:rsidR="00C56E64" w:rsidRPr="00C56E64">
        <w:rPr>
          <w:rtl/>
        </w:rPr>
        <w:t>میت</w:t>
      </w:r>
      <w:r w:rsidRPr="00C56E64">
        <w:rPr>
          <w:rtl/>
        </w:rPr>
        <w:t xml:space="preserve"> هم حدود نه قول است که از جلسه بعد وارد </w:t>
      </w:r>
      <w:r w:rsidR="00C56E64" w:rsidRPr="00C56E64">
        <w:rPr>
          <w:rtl/>
        </w:rPr>
        <w:t>آن‌ها</w:t>
      </w:r>
      <w:r w:rsidRPr="00C56E64">
        <w:rPr>
          <w:rtl/>
        </w:rPr>
        <w:t xml:space="preserve"> می‌شویم.</w:t>
      </w:r>
    </w:p>
    <w:p w:rsidR="008914A9" w:rsidRPr="00C56E64" w:rsidRDefault="008914A9" w:rsidP="008914A9">
      <w:pPr>
        <w:rPr>
          <w:rtl/>
        </w:rPr>
      </w:pPr>
    </w:p>
    <w:sectPr w:rsidR="008914A9" w:rsidRPr="00C56E64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D9" w:rsidRDefault="00EE42D9" w:rsidP="000D5800">
      <w:pPr>
        <w:spacing w:after="0"/>
      </w:pPr>
      <w:r>
        <w:separator/>
      </w:r>
    </w:p>
  </w:endnote>
  <w:endnote w:type="continuationSeparator" w:id="0">
    <w:p w:rsidR="00EE42D9" w:rsidRDefault="00EE42D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E6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D9" w:rsidRDefault="00EE42D9" w:rsidP="000D5800">
      <w:pPr>
        <w:spacing w:after="0"/>
      </w:pPr>
      <w:r>
        <w:separator/>
      </w:r>
    </w:p>
  </w:footnote>
  <w:footnote w:type="continuationSeparator" w:id="0">
    <w:p w:rsidR="00EE42D9" w:rsidRDefault="00EE42D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30" w:rsidRDefault="009A5030" w:rsidP="009A5030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9DCB525" wp14:editId="031E2CE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اجتهاد و تقلید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20</w:t>
    </w:r>
    <w:r>
      <w:rPr>
        <w:rFonts w:ascii="Adobe Arabic" w:hAnsi="Adobe Arabic" w:cs="Adobe Arabic" w:hint="cs"/>
        <w:b/>
        <w:bCs/>
        <w:sz w:val="24"/>
        <w:szCs w:val="24"/>
        <w:rtl/>
      </w:rPr>
      <w:t>/08/1394</w:t>
    </w:r>
  </w:p>
  <w:p w:rsidR="009A5030" w:rsidRDefault="009A5030" w:rsidP="009A5030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/>
        <w:b/>
        <w:bCs/>
        <w:sz w:val="24"/>
        <w:szCs w:val="24"/>
        <w:rtl/>
      </w:rPr>
      <w:t>مسئله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تقلید                                              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140</w:t>
    </w:r>
  </w:p>
  <w:p w:rsidR="000D5800" w:rsidRPr="009A5030" w:rsidRDefault="009A5030" w:rsidP="009A5030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515083F" wp14:editId="52EA41D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54C"/>
    <w:multiLevelType w:val="hybridMultilevel"/>
    <w:tmpl w:val="7DFA65C0"/>
    <w:lvl w:ilvl="0" w:tplc="D5581C70">
      <w:numFmt w:val="bullet"/>
      <w:lvlText w:val="-"/>
      <w:lvlJc w:val="left"/>
      <w:pPr>
        <w:ind w:left="644" w:hanging="360"/>
      </w:pPr>
      <w:rPr>
        <w:rFonts w:ascii="IRBadr" w:eastAsia="IRBadr" w:hAnsi="IRBadr" w:cs="IR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B7"/>
    <w:rsid w:val="000162CE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0C4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97D09"/>
    <w:rsid w:val="002B7AD5"/>
    <w:rsid w:val="002C56FD"/>
    <w:rsid w:val="002D49E4"/>
    <w:rsid w:val="002D4DCA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7CB7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B2776"/>
    <w:rsid w:val="005C06AE"/>
    <w:rsid w:val="005F1DB7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1A6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14A9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80643"/>
    <w:rsid w:val="009A42EF"/>
    <w:rsid w:val="009A5030"/>
    <w:rsid w:val="009B46BC"/>
    <w:rsid w:val="009B61C3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4C7B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0CE"/>
    <w:rsid w:val="00C25609"/>
    <w:rsid w:val="00C262D7"/>
    <w:rsid w:val="00C26607"/>
    <w:rsid w:val="00C56E64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DF6F51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E42D9"/>
    <w:rsid w:val="00EF138C"/>
    <w:rsid w:val="00F034CE"/>
    <w:rsid w:val="00F10A0F"/>
    <w:rsid w:val="00F40284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Markaze Asnad</dc:creator>
  <cp:lastModifiedBy>اکبریان</cp:lastModifiedBy>
  <cp:revision>3</cp:revision>
  <dcterms:created xsi:type="dcterms:W3CDTF">2015-11-11T11:47:00Z</dcterms:created>
  <dcterms:modified xsi:type="dcterms:W3CDTF">2015-11-07T05:29:00Z</dcterms:modified>
</cp:coreProperties>
</file>