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cs/>
          <w:lang w:val="fa-IR"/>
        </w:rPr>
        <w:id w:val="-1044519611"/>
        <w:docPartObj>
          <w:docPartGallery w:val="Table of Contents"/>
          <w:docPartUnique/>
        </w:docPartObj>
      </w:sdtPr>
      <w:sdtEndPr>
        <w:rPr>
          <w:rFonts w:cs="IRBadr"/>
          <w:color w:val="auto"/>
          <w:sz w:val="28"/>
          <w:cs w:val="0"/>
        </w:rPr>
      </w:sdtEndPr>
      <w:sdtContent>
        <w:p w:rsidR="00397953" w:rsidRDefault="00397953" w:rsidP="00397953">
          <w:pPr>
            <w:pStyle w:val="a8"/>
            <w:rPr>
              <w:cs/>
            </w:rPr>
          </w:pPr>
          <w:r>
            <w:rPr>
              <w:rtl/>
              <w:cs/>
              <w:lang w:val="fa-IR"/>
            </w:rPr>
            <w:t>فهرست مطالب</w:t>
          </w:r>
        </w:p>
        <w:p w:rsidR="00397953" w:rsidRDefault="00397953" w:rsidP="00397953">
          <w:pPr>
            <w:pStyle w:val="1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438555784" w:history="1">
            <w:r w:rsidRPr="00C1635F">
              <w:rPr>
                <w:rStyle w:val="aff2"/>
                <w:rFonts w:hint="eastAsia"/>
                <w:noProof/>
                <w:rtl/>
              </w:rPr>
              <w:t>اشاره</w:t>
            </w:r>
            <w:r>
              <w:rPr>
                <w:noProof/>
                <w:webHidden/>
              </w:rPr>
              <w:tab/>
            </w:r>
            <w:r>
              <w:rPr>
                <w:noProof/>
                <w:webHidden/>
              </w:rPr>
              <w:fldChar w:fldCharType="begin"/>
            </w:r>
            <w:r>
              <w:rPr>
                <w:noProof/>
                <w:webHidden/>
              </w:rPr>
              <w:instrText xml:space="preserve"> PAGEREF _Toc438555784 \h </w:instrText>
            </w:r>
            <w:r>
              <w:rPr>
                <w:noProof/>
                <w:webHidden/>
              </w:rPr>
            </w:r>
            <w:r>
              <w:rPr>
                <w:noProof/>
                <w:webHidden/>
              </w:rPr>
              <w:fldChar w:fldCharType="separate"/>
            </w:r>
            <w:r>
              <w:rPr>
                <w:noProof/>
                <w:webHidden/>
              </w:rPr>
              <w:t>2</w:t>
            </w:r>
            <w:r>
              <w:rPr>
                <w:noProof/>
                <w:webHidden/>
              </w:rPr>
              <w:fldChar w:fldCharType="end"/>
            </w:r>
          </w:hyperlink>
        </w:p>
        <w:p w:rsidR="00397953" w:rsidRDefault="00397953" w:rsidP="00397953">
          <w:pPr>
            <w:pStyle w:val="21"/>
            <w:tabs>
              <w:tab w:val="right" w:leader="dot" w:pos="9350"/>
            </w:tabs>
            <w:rPr>
              <w:rFonts w:asciiTheme="minorHAnsi" w:hAnsiTheme="minorHAnsi" w:cstheme="minorBidi"/>
              <w:noProof/>
              <w:sz w:val="22"/>
              <w:szCs w:val="22"/>
              <w:lang w:bidi="ar-SA"/>
            </w:rPr>
          </w:pPr>
          <w:hyperlink w:anchor="_Toc438555785" w:history="1">
            <w:r w:rsidRPr="00C1635F">
              <w:rPr>
                <w:rStyle w:val="aff2"/>
                <w:rFonts w:hint="eastAsia"/>
                <w:noProof/>
                <w:rtl/>
              </w:rPr>
              <w:t>دل</w:t>
            </w:r>
            <w:r w:rsidRPr="00C1635F">
              <w:rPr>
                <w:rStyle w:val="aff2"/>
                <w:rFonts w:hint="cs"/>
                <w:noProof/>
                <w:rtl/>
              </w:rPr>
              <w:t>ی</w:t>
            </w:r>
            <w:r w:rsidRPr="00C1635F">
              <w:rPr>
                <w:rStyle w:val="aff2"/>
                <w:rFonts w:hint="eastAsia"/>
                <w:noProof/>
                <w:rtl/>
              </w:rPr>
              <w:t>ل</w:t>
            </w:r>
            <w:r w:rsidRPr="00C1635F">
              <w:rPr>
                <w:rStyle w:val="aff2"/>
                <w:noProof/>
                <w:rtl/>
              </w:rPr>
              <w:t xml:space="preserve"> </w:t>
            </w:r>
            <w:r w:rsidRPr="00C1635F">
              <w:rPr>
                <w:rStyle w:val="aff2"/>
                <w:rFonts w:hint="eastAsia"/>
                <w:noProof/>
                <w:rtl/>
              </w:rPr>
              <w:t>چهارم</w:t>
            </w:r>
            <w:r>
              <w:rPr>
                <w:noProof/>
                <w:webHidden/>
              </w:rPr>
              <w:tab/>
            </w:r>
            <w:r>
              <w:rPr>
                <w:noProof/>
                <w:webHidden/>
              </w:rPr>
              <w:fldChar w:fldCharType="begin"/>
            </w:r>
            <w:r>
              <w:rPr>
                <w:noProof/>
                <w:webHidden/>
              </w:rPr>
              <w:instrText xml:space="preserve"> PAGEREF _Toc438555785 \h </w:instrText>
            </w:r>
            <w:r>
              <w:rPr>
                <w:noProof/>
                <w:webHidden/>
              </w:rPr>
            </w:r>
            <w:r>
              <w:rPr>
                <w:noProof/>
                <w:webHidden/>
              </w:rPr>
              <w:fldChar w:fldCharType="separate"/>
            </w:r>
            <w:r>
              <w:rPr>
                <w:noProof/>
                <w:webHidden/>
              </w:rPr>
              <w:t>2</w:t>
            </w:r>
            <w:r>
              <w:rPr>
                <w:noProof/>
                <w:webHidden/>
              </w:rPr>
              <w:fldChar w:fldCharType="end"/>
            </w:r>
          </w:hyperlink>
        </w:p>
        <w:p w:rsidR="00397953" w:rsidRDefault="00397953" w:rsidP="00397953">
          <w:pPr>
            <w:pStyle w:val="31"/>
            <w:tabs>
              <w:tab w:val="right" w:leader="dot" w:pos="9350"/>
            </w:tabs>
            <w:rPr>
              <w:rFonts w:asciiTheme="minorHAnsi" w:eastAsiaTheme="minorEastAsia" w:hAnsiTheme="minorHAnsi" w:cstheme="minorBidi"/>
              <w:noProof/>
              <w:sz w:val="22"/>
              <w:szCs w:val="22"/>
              <w:lang w:bidi="ar-SA"/>
            </w:rPr>
          </w:pPr>
          <w:hyperlink w:anchor="_Toc438555786" w:history="1">
            <w:r w:rsidRPr="00C1635F">
              <w:rPr>
                <w:rStyle w:val="aff2"/>
                <w:rFonts w:hint="eastAsia"/>
                <w:noProof/>
                <w:rtl/>
              </w:rPr>
              <w:t>ظهور</w:t>
            </w:r>
            <w:r w:rsidRPr="00C1635F">
              <w:rPr>
                <w:rStyle w:val="aff2"/>
                <w:noProof/>
                <w:rtl/>
              </w:rPr>
              <w:t xml:space="preserve"> </w:t>
            </w:r>
            <w:r w:rsidRPr="00C1635F">
              <w:rPr>
                <w:rStyle w:val="aff2"/>
                <w:rFonts w:hint="eastAsia"/>
                <w:noProof/>
                <w:rtl/>
              </w:rPr>
              <w:t>ادله</w:t>
            </w:r>
            <w:r w:rsidRPr="00C1635F">
              <w:rPr>
                <w:rStyle w:val="aff2"/>
                <w:noProof/>
                <w:rtl/>
              </w:rPr>
              <w:t xml:space="preserve"> </w:t>
            </w:r>
            <w:r w:rsidRPr="00C1635F">
              <w:rPr>
                <w:rStyle w:val="aff2"/>
                <w:rFonts w:hint="eastAsia"/>
                <w:noProof/>
                <w:rtl/>
              </w:rPr>
              <w:t>تقل</w:t>
            </w:r>
            <w:r w:rsidRPr="00C1635F">
              <w:rPr>
                <w:rStyle w:val="aff2"/>
                <w:rFonts w:hint="cs"/>
                <w:noProof/>
                <w:rtl/>
              </w:rPr>
              <w:t>ی</w:t>
            </w:r>
            <w:r w:rsidRPr="00C1635F">
              <w:rPr>
                <w:rStyle w:val="aff2"/>
                <w:rFonts w:hint="eastAsia"/>
                <w:noProof/>
                <w:rtl/>
              </w:rPr>
              <w:t>د</w:t>
            </w:r>
            <w:r>
              <w:rPr>
                <w:noProof/>
                <w:webHidden/>
              </w:rPr>
              <w:tab/>
            </w:r>
            <w:r>
              <w:rPr>
                <w:noProof/>
                <w:webHidden/>
              </w:rPr>
              <w:fldChar w:fldCharType="begin"/>
            </w:r>
            <w:r>
              <w:rPr>
                <w:noProof/>
                <w:webHidden/>
              </w:rPr>
              <w:instrText xml:space="preserve"> PAGEREF _Toc438555786 \h </w:instrText>
            </w:r>
            <w:r>
              <w:rPr>
                <w:noProof/>
                <w:webHidden/>
              </w:rPr>
            </w:r>
            <w:r>
              <w:rPr>
                <w:noProof/>
                <w:webHidden/>
              </w:rPr>
              <w:fldChar w:fldCharType="separate"/>
            </w:r>
            <w:r>
              <w:rPr>
                <w:noProof/>
                <w:webHidden/>
              </w:rPr>
              <w:t>2</w:t>
            </w:r>
            <w:r>
              <w:rPr>
                <w:noProof/>
                <w:webHidden/>
              </w:rPr>
              <w:fldChar w:fldCharType="end"/>
            </w:r>
          </w:hyperlink>
        </w:p>
        <w:p w:rsidR="00397953" w:rsidRDefault="00397953" w:rsidP="00397953">
          <w:pPr>
            <w:pStyle w:val="31"/>
            <w:tabs>
              <w:tab w:val="right" w:leader="dot" w:pos="9350"/>
            </w:tabs>
            <w:rPr>
              <w:rFonts w:asciiTheme="minorHAnsi" w:eastAsiaTheme="minorEastAsia" w:hAnsiTheme="minorHAnsi" w:cstheme="minorBidi"/>
              <w:noProof/>
              <w:sz w:val="22"/>
              <w:szCs w:val="22"/>
              <w:lang w:bidi="ar-SA"/>
            </w:rPr>
          </w:pPr>
          <w:hyperlink w:anchor="_Toc438555787" w:history="1">
            <w:r w:rsidRPr="00C1635F">
              <w:rPr>
                <w:rStyle w:val="aff2"/>
                <w:rFonts w:hint="eastAsia"/>
                <w:noProof/>
                <w:rtl/>
              </w:rPr>
              <w:t>تفص</w:t>
            </w:r>
            <w:r w:rsidRPr="00C1635F">
              <w:rPr>
                <w:rStyle w:val="aff2"/>
                <w:rFonts w:hint="cs"/>
                <w:noProof/>
                <w:rtl/>
              </w:rPr>
              <w:t>ی</w:t>
            </w:r>
            <w:r w:rsidRPr="00C1635F">
              <w:rPr>
                <w:rStyle w:val="aff2"/>
                <w:rFonts w:hint="eastAsia"/>
                <w:noProof/>
                <w:rtl/>
              </w:rPr>
              <w:t>ل</w:t>
            </w:r>
            <w:r w:rsidRPr="00C1635F">
              <w:rPr>
                <w:rStyle w:val="aff2"/>
                <w:noProof/>
                <w:rtl/>
              </w:rPr>
              <w:t xml:space="preserve"> </w:t>
            </w:r>
            <w:r w:rsidRPr="00C1635F">
              <w:rPr>
                <w:rStyle w:val="aff2"/>
                <w:rFonts w:hint="eastAsia"/>
                <w:noProof/>
                <w:rtl/>
              </w:rPr>
              <w:t>دل</w:t>
            </w:r>
            <w:r w:rsidRPr="00C1635F">
              <w:rPr>
                <w:rStyle w:val="aff2"/>
                <w:rFonts w:hint="cs"/>
                <w:noProof/>
                <w:rtl/>
              </w:rPr>
              <w:t>ی</w:t>
            </w:r>
            <w:r w:rsidRPr="00C1635F">
              <w:rPr>
                <w:rStyle w:val="aff2"/>
                <w:rFonts w:hint="eastAsia"/>
                <w:noProof/>
                <w:rtl/>
              </w:rPr>
              <w:t>ل</w:t>
            </w:r>
            <w:r w:rsidRPr="00C1635F">
              <w:rPr>
                <w:rStyle w:val="aff2"/>
                <w:noProof/>
                <w:rtl/>
              </w:rPr>
              <w:t xml:space="preserve"> </w:t>
            </w:r>
            <w:r w:rsidRPr="00C1635F">
              <w:rPr>
                <w:rStyle w:val="aff2"/>
                <w:rFonts w:hint="eastAsia"/>
                <w:noProof/>
                <w:rtl/>
              </w:rPr>
              <w:t>چهارم</w:t>
            </w:r>
            <w:r>
              <w:rPr>
                <w:noProof/>
                <w:webHidden/>
              </w:rPr>
              <w:tab/>
            </w:r>
            <w:r>
              <w:rPr>
                <w:noProof/>
                <w:webHidden/>
              </w:rPr>
              <w:fldChar w:fldCharType="begin"/>
            </w:r>
            <w:r>
              <w:rPr>
                <w:noProof/>
                <w:webHidden/>
              </w:rPr>
              <w:instrText xml:space="preserve"> PAGEREF _Toc438555787 \h </w:instrText>
            </w:r>
            <w:r>
              <w:rPr>
                <w:noProof/>
                <w:webHidden/>
              </w:rPr>
            </w:r>
            <w:r>
              <w:rPr>
                <w:noProof/>
                <w:webHidden/>
              </w:rPr>
              <w:fldChar w:fldCharType="separate"/>
            </w:r>
            <w:r>
              <w:rPr>
                <w:noProof/>
                <w:webHidden/>
              </w:rPr>
              <w:t>2</w:t>
            </w:r>
            <w:r>
              <w:rPr>
                <w:noProof/>
                <w:webHidden/>
              </w:rPr>
              <w:fldChar w:fldCharType="end"/>
            </w:r>
          </w:hyperlink>
        </w:p>
        <w:p w:rsidR="00397953" w:rsidRDefault="00397953" w:rsidP="00397953">
          <w:pPr>
            <w:pStyle w:val="21"/>
            <w:tabs>
              <w:tab w:val="right" w:leader="dot" w:pos="9350"/>
            </w:tabs>
            <w:rPr>
              <w:rFonts w:asciiTheme="minorHAnsi" w:hAnsiTheme="minorHAnsi" w:cstheme="minorBidi"/>
              <w:noProof/>
              <w:sz w:val="22"/>
              <w:szCs w:val="22"/>
              <w:lang w:bidi="ar-SA"/>
            </w:rPr>
          </w:pPr>
          <w:hyperlink w:anchor="_Toc438555788" w:history="1">
            <w:r w:rsidRPr="00C1635F">
              <w:rPr>
                <w:rStyle w:val="aff2"/>
                <w:noProof/>
                <w:rtl/>
              </w:rPr>
              <w:t xml:space="preserve">1- </w:t>
            </w:r>
            <w:r w:rsidRPr="00C1635F">
              <w:rPr>
                <w:rStyle w:val="aff2"/>
                <w:rFonts w:hint="eastAsia"/>
                <w:noProof/>
                <w:rtl/>
              </w:rPr>
              <w:t>آ</w:t>
            </w:r>
            <w:r w:rsidRPr="00C1635F">
              <w:rPr>
                <w:rStyle w:val="aff2"/>
                <w:rFonts w:hint="cs"/>
                <w:noProof/>
                <w:rtl/>
              </w:rPr>
              <w:t>ی</w:t>
            </w:r>
            <w:r w:rsidRPr="00C1635F">
              <w:rPr>
                <w:rStyle w:val="aff2"/>
                <w:rFonts w:hint="eastAsia"/>
                <w:noProof/>
                <w:rtl/>
              </w:rPr>
              <w:t>ه</w:t>
            </w:r>
            <w:r w:rsidRPr="00C1635F">
              <w:rPr>
                <w:rStyle w:val="aff2"/>
                <w:noProof/>
                <w:rtl/>
              </w:rPr>
              <w:t xml:space="preserve"> </w:t>
            </w:r>
            <w:r w:rsidRPr="00C1635F">
              <w:rPr>
                <w:rStyle w:val="aff2"/>
                <w:rFonts w:hint="eastAsia"/>
                <w:noProof/>
                <w:rtl/>
              </w:rPr>
              <w:t>انذار</w:t>
            </w:r>
            <w:r>
              <w:rPr>
                <w:noProof/>
                <w:webHidden/>
              </w:rPr>
              <w:tab/>
            </w:r>
            <w:r>
              <w:rPr>
                <w:noProof/>
                <w:webHidden/>
              </w:rPr>
              <w:fldChar w:fldCharType="begin"/>
            </w:r>
            <w:r>
              <w:rPr>
                <w:noProof/>
                <w:webHidden/>
              </w:rPr>
              <w:instrText xml:space="preserve"> PAGEREF _Toc438555788 \h </w:instrText>
            </w:r>
            <w:r>
              <w:rPr>
                <w:noProof/>
                <w:webHidden/>
              </w:rPr>
            </w:r>
            <w:r>
              <w:rPr>
                <w:noProof/>
                <w:webHidden/>
              </w:rPr>
              <w:fldChar w:fldCharType="separate"/>
            </w:r>
            <w:r>
              <w:rPr>
                <w:noProof/>
                <w:webHidden/>
              </w:rPr>
              <w:t>3</w:t>
            </w:r>
            <w:r>
              <w:rPr>
                <w:noProof/>
                <w:webHidden/>
              </w:rPr>
              <w:fldChar w:fldCharType="end"/>
            </w:r>
          </w:hyperlink>
        </w:p>
        <w:p w:rsidR="00397953" w:rsidRDefault="00397953" w:rsidP="00397953">
          <w:pPr>
            <w:pStyle w:val="31"/>
            <w:tabs>
              <w:tab w:val="right" w:leader="dot" w:pos="9350"/>
            </w:tabs>
            <w:rPr>
              <w:rFonts w:asciiTheme="minorHAnsi" w:eastAsiaTheme="minorEastAsia" w:hAnsiTheme="minorHAnsi" w:cstheme="minorBidi"/>
              <w:noProof/>
              <w:sz w:val="22"/>
              <w:szCs w:val="22"/>
              <w:lang w:bidi="ar-SA"/>
            </w:rPr>
          </w:pPr>
          <w:hyperlink w:anchor="_Toc438555789" w:history="1">
            <w:r w:rsidRPr="00C1635F">
              <w:rPr>
                <w:rStyle w:val="aff2"/>
                <w:noProof/>
                <w:rtl/>
              </w:rPr>
              <w:t xml:space="preserve">2- </w:t>
            </w:r>
            <w:r w:rsidRPr="00C1635F">
              <w:rPr>
                <w:rStyle w:val="aff2"/>
                <w:rFonts w:hint="eastAsia"/>
                <w:noProof/>
                <w:rtl/>
              </w:rPr>
              <w:t>آ</w:t>
            </w:r>
            <w:r w:rsidRPr="00C1635F">
              <w:rPr>
                <w:rStyle w:val="aff2"/>
                <w:rFonts w:hint="cs"/>
                <w:noProof/>
                <w:rtl/>
              </w:rPr>
              <w:t>ی</w:t>
            </w:r>
            <w:r w:rsidRPr="00C1635F">
              <w:rPr>
                <w:rStyle w:val="aff2"/>
                <w:rFonts w:hint="eastAsia"/>
                <w:noProof/>
                <w:rtl/>
              </w:rPr>
              <w:t>ه</w:t>
            </w:r>
            <w:r w:rsidRPr="00C1635F">
              <w:rPr>
                <w:rStyle w:val="aff2"/>
                <w:noProof/>
                <w:rtl/>
              </w:rPr>
              <w:t xml:space="preserve"> </w:t>
            </w:r>
            <w:r w:rsidRPr="00C1635F">
              <w:rPr>
                <w:rStyle w:val="aff2"/>
                <w:rFonts w:hint="eastAsia"/>
                <w:noProof/>
                <w:rtl/>
              </w:rPr>
              <w:t>أهل</w:t>
            </w:r>
            <w:r w:rsidRPr="00C1635F">
              <w:rPr>
                <w:rStyle w:val="aff2"/>
                <w:noProof/>
                <w:rtl/>
              </w:rPr>
              <w:t xml:space="preserve"> </w:t>
            </w:r>
            <w:r w:rsidRPr="00C1635F">
              <w:rPr>
                <w:rStyle w:val="aff2"/>
                <w:rFonts w:hint="eastAsia"/>
                <w:noProof/>
                <w:rtl/>
              </w:rPr>
              <w:t>ذکر</w:t>
            </w:r>
            <w:r>
              <w:rPr>
                <w:noProof/>
                <w:webHidden/>
              </w:rPr>
              <w:tab/>
            </w:r>
            <w:r>
              <w:rPr>
                <w:noProof/>
                <w:webHidden/>
              </w:rPr>
              <w:fldChar w:fldCharType="begin"/>
            </w:r>
            <w:r>
              <w:rPr>
                <w:noProof/>
                <w:webHidden/>
              </w:rPr>
              <w:instrText xml:space="preserve"> PAGEREF _Toc438555789 \h </w:instrText>
            </w:r>
            <w:r>
              <w:rPr>
                <w:noProof/>
                <w:webHidden/>
              </w:rPr>
            </w:r>
            <w:r>
              <w:rPr>
                <w:noProof/>
                <w:webHidden/>
              </w:rPr>
              <w:fldChar w:fldCharType="separate"/>
            </w:r>
            <w:r>
              <w:rPr>
                <w:noProof/>
                <w:webHidden/>
              </w:rPr>
              <w:t>3</w:t>
            </w:r>
            <w:r>
              <w:rPr>
                <w:noProof/>
                <w:webHidden/>
              </w:rPr>
              <w:fldChar w:fldCharType="end"/>
            </w:r>
          </w:hyperlink>
        </w:p>
        <w:p w:rsidR="00397953" w:rsidRDefault="00397953" w:rsidP="00397953">
          <w:pPr>
            <w:pStyle w:val="31"/>
            <w:tabs>
              <w:tab w:val="right" w:leader="dot" w:pos="9350"/>
            </w:tabs>
            <w:rPr>
              <w:rFonts w:asciiTheme="minorHAnsi" w:eastAsiaTheme="minorEastAsia" w:hAnsiTheme="minorHAnsi" w:cstheme="minorBidi"/>
              <w:noProof/>
              <w:sz w:val="22"/>
              <w:szCs w:val="22"/>
              <w:lang w:bidi="ar-SA"/>
            </w:rPr>
          </w:pPr>
          <w:hyperlink w:anchor="_Toc438555790" w:history="1">
            <w:r w:rsidRPr="00C1635F">
              <w:rPr>
                <w:rStyle w:val="aff2"/>
                <w:rFonts w:hint="eastAsia"/>
                <w:noProof/>
                <w:rtl/>
              </w:rPr>
              <w:t>روا</w:t>
            </w:r>
            <w:r w:rsidRPr="00C1635F">
              <w:rPr>
                <w:rStyle w:val="aff2"/>
                <w:rFonts w:hint="cs"/>
                <w:noProof/>
                <w:rtl/>
              </w:rPr>
              <w:t>ی</w:t>
            </w:r>
            <w:r w:rsidRPr="00C1635F">
              <w:rPr>
                <w:rStyle w:val="aff2"/>
                <w:rFonts w:hint="eastAsia"/>
                <w:noProof/>
                <w:rtl/>
              </w:rPr>
              <w:t>ات</w:t>
            </w:r>
            <w:bookmarkStart w:id="0" w:name="_GoBack"/>
            <w:bookmarkEnd w:id="0"/>
            <w:r>
              <w:rPr>
                <w:noProof/>
                <w:webHidden/>
              </w:rPr>
              <w:tab/>
            </w:r>
            <w:r>
              <w:rPr>
                <w:noProof/>
                <w:webHidden/>
              </w:rPr>
              <w:fldChar w:fldCharType="begin"/>
            </w:r>
            <w:r>
              <w:rPr>
                <w:noProof/>
                <w:webHidden/>
              </w:rPr>
              <w:instrText xml:space="preserve"> PAGEREF _Toc438555790 \h </w:instrText>
            </w:r>
            <w:r>
              <w:rPr>
                <w:noProof/>
                <w:webHidden/>
              </w:rPr>
            </w:r>
            <w:r>
              <w:rPr>
                <w:noProof/>
                <w:webHidden/>
              </w:rPr>
              <w:fldChar w:fldCharType="separate"/>
            </w:r>
            <w:r>
              <w:rPr>
                <w:noProof/>
                <w:webHidden/>
              </w:rPr>
              <w:t>3</w:t>
            </w:r>
            <w:r>
              <w:rPr>
                <w:noProof/>
                <w:webHidden/>
              </w:rPr>
              <w:fldChar w:fldCharType="end"/>
            </w:r>
          </w:hyperlink>
        </w:p>
        <w:p w:rsidR="00397953" w:rsidRDefault="00397953" w:rsidP="00397953">
          <w:pPr>
            <w:pStyle w:val="31"/>
            <w:tabs>
              <w:tab w:val="right" w:leader="dot" w:pos="9350"/>
            </w:tabs>
            <w:rPr>
              <w:rFonts w:asciiTheme="minorHAnsi" w:eastAsiaTheme="minorEastAsia" w:hAnsiTheme="minorHAnsi" w:cstheme="minorBidi"/>
              <w:noProof/>
              <w:sz w:val="22"/>
              <w:szCs w:val="22"/>
              <w:lang w:bidi="ar-SA"/>
            </w:rPr>
          </w:pPr>
          <w:hyperlink w:anchor="_Toc438555791" w:history="1">
            <w:r w:rsidRPr="00C1635F">
              <w:rPr>
                <w:rStyle w:val="aff2"/>
                <w:rFonts w:hint="eastAsia"/>
                <w:noProof/>
                <w:rtl/>
              </w:rPr>
              <w:t>ظهور</w:t>
            </w:r>
            <w:r w:rsidRPr="00C1635F">
              <w:rPr>
                <w:rStyle w:val="aff2"/>
                <w:noProof/>
                <w:rtl/>
              </w:rPr>
              <w:t xml:space="preserve"> </w:t>
            </w:r>
            <w:r w:rsidRPr="00C1635F">
              <w:rPr>
                <w:rStyle w:val="aff2"/>
                <w:rFonts w:hint="eastAsia"/>
                <w:noProof/>
                <w:rtl/>
              </w:rPr>
              <w:t>مشتق</w:t>
            </w:r>
            <w:r w:rsidRPr="00C1635F">
              <w:rPr>
                <w:rStyle w:val="aff2"/>
                <w:noProof/>
                <w:rtl/>
              </w:rPr>
              <w:t xml:space="preserve"> </w:t>
            </w:r>
            <w:r w:rsidRPr="00C1635F">
              <w:rPr>
                <w:rStyle w:val="aff2"/>
                <w:rFonts w:hint="eastAsia"/>
                <w:noProof/>
                <w:rtl/>
              </w:rPr>
              <w:t>در</w:t>
            </w:r>
            <w:r w:rsidRPr="00C1635F">
              <w:rPr>
                <w:rStyle w:val="aff2"/>
                <w:noProof/>
                <w:rtl/>
              </w:rPr>
              <w:t xml:space="preserve"> </w:t>
            </w:r>
            <w:r w:rsidRPr="00C1635F">
              <w:rPr>
                <w:rStyle w:val="aff2"/>
                <w:rFonts w:hint="eastAsia"/>
                <w:noProof/>
                <w:rtl/>
              </w:rPr>
              <w:t>متلبّس</w:t>
            </w:r>
            <w:r w:rsidRPr="00C1635F">
              <w:rPr>
                <w:rStyle w:val="aff2"/>
                <w:noProof/>
                <w:rtl/>
              </w:rPr>
              <w:t xml:space="preserve"> </w:t>
            </w:r>
            <w:r w:rsidRPr="00C1635F">
              <w:rPr>
                <w:rStyle w:val="aff2"/>
                <w:rFonts w:hint="eastAsia"/>
                <w:noProof/>
                <w:rtl/>
              </w:rPr>
              <w:t>به</w:t>
            </w:r>
            <w:r w:rsidRPr="00C1635F">
              <w:rPr>
                <w:rStyle w:val="aff2"/>
                <w:noProof/>
                <w:rtl/>
              </w:rPr>
              <w:t xml:space="preserve"> </w:t>
            </w:r>
            <w:r w:rsidRPr="00C1635F">
              <w:rPr>
                <w:rStyle w:val="aff2"/>
                <w:rFonts w:hint="eastAsia"/>
                <w:noProof/>
                <w:rtl/>
              </w:rPr>
              <w:t>مبدأ</w:t>
            </w:r>
            <w:r>
              <w:rPr>
                <w:noProof/>
                <w:webHidden/>
              </w:rPr>
              <w:tab/>
            </w:r>
            <w:r>
              <w:rPr>
                <w:noProof/>
                <w:webHidden/>
              </w:rPr>
              <w:fldChar w:fldCharType="begin"/>
            </w:r>
            <w:r>
              <w:rPr>
                <w:noProof/>
                <w:webHidden/>
              </w:rPr>
              <w:instrText xml:space="preserve"> PAGEREF _Toc438555791 \h </w:instrText>
            </w:r>
            <w:r>
              <w:rPr>
                <w:noProof/>
                <w:webHidden/>
              </w:rPr>
            </w:r>
            <w:r>
              <w:rPr>
                <w:noProof/>
                <w:webHidden/>
              </w:rPr>
              <w:fldChar w:fldCharType="separate"/>
            </w:r>
            <w:r>
              <w:rPr>
                <w:noProof/>
                <w:webHidden/>
              </w:rPr>
              <w:t>4</w:t>
            </w:r>
            <w:r>
              <w:rPr>
                <w:noProof/>
                <w:webHidden/>
              </w:rPr>
              <w:fldChar w:fldCharType="end"/>
            </w:r>
          </w:hyperlink>
        </w:p>
        <w:p w:rsidR="00397953" w:rsidRDefault="00397953" w:rsidP="00397953">
          <w:pPr>
            <w:pStyle w:val="31"/>
            <w:tabs>
              <w:tab w:val="right" w:leader="dot" w:pos="9350"/>
            </w:tabs>
            <w:rPr>
              <w:rFonts w:asciiTheme="minorHAnsi" w:eastAsiaTheme="minorEastAsia" w:hAnsiTheme="minorHAnsi" w:cstheme="minorBidi"/>
              <w:noProof/>
              <w:sz w:val="22"/>
              <w:szCs w:val="22"/>
              <w:lang w:bidi="ar-SA"/>
            </w:rPr>
          </w:pPr>
          <w:hyperlink w:anchor="_Toc438555792" w:history="1">
            <w:r w:rsidRPr="00C1635F">
              <w:rPr>
                <w:rStyle w:val="aff2"/>
                <w:rFonts w:hint="eastAsia"/>
                <w:noProof/>
                <w:rtl/>
              </w:rPr>
              <w:t>حاصل</w:t>
            </w:r>
            <w:r w:rsidRPr="00C1635F">
              <w:rPr>
                <w:rStyle w:val="aff2"/>
                <w:noProof/>
                <w:rtl/>
              </w:rPr>
              <w:t xml:space="preserve"> </w:t>
            </w:r>
            <w:r w:rsidRPr="00C1635F">
              <w:rPr>
                <w:rStyle w:val="aff2"/>
                <w:rFonts w:hint="eastAsia"/>
                <w:noProof/>
                <w:rtl/>
              </w:rPr>
              <w:t>بحث</w:t>
            </w:r>
            <w:r>
              <w:rPr>
                <w:noProof/>
                <w:webHidden/>
              </w:rPr>
              <w:tab/>
            </w:r>
            <w:r>
              <w:rPr>
                <w:noProof/>
                <w:webHidden/>
              </w:rPr>
              <w:fldChar w:fldCharType="begin"/>
            </w:r>
            <w:r>
              <w:rPr>
                <w:noProof/>
                <w:webHidden/>
              </w:rPr>
              <w:instrText xml:space="preserve"> PAGEREF _Toc438555792 \h </w:instrText>
            </w:r>
            <w:r>
              <w:rPr>
                <w:noProof/>
                <w:webHidden/>
              </w:rPr>
            </w:r>
            <w:r>
              <w:rPr>
                <w:noProof/>
                <w:webHidden/>
              </w:rPr>
              <w:fldChar w:fldCharType="separate"/>
            </w:r>
            <w:r>
              <w:rPr>
                <w:noProof/>
                <w:webHidden/>
              </w:rPr>
              <w:t>4</w:t>
            </w:r>
            <w:r>
              <w:rPr>
                <w:noProof/>
                <w:webHidden/>
              </w:rPr>
              <w:fldChar w:fldCharType="end"/>
            </w:r>
          </w:hyperlink>
        </w:p>
        <w:p w:rsidR="00397953" w:rsidRDefault="00397953" w:rsidP="00397953">
          <w:pPr>
            <w:pStyle w:val="21"/>
            <w:tabs>
              <w:tab w:val="right" w:leader="dot" w:pos="9350"/>
            </w:tabs>
            <w:rPr>
              <w:rFonts w:asciiTheme="minorHAnsi" w:hAnsiTheme="minorHAnsi" w:cstheme="minorBidi"/>
              <w:noProof/>
              <w:sz w:val="22"/>
              <w:szCs w:val="22"/>
              <w:lang w:bidi="ar-SA"/>
            </w:rPr>
          </w:pPr>
          <w:hyperlink w:anchor="_Toc438555793" w:history="1">
            <w:r w:rsidRPr="00C1635F">
              <w:rPr>
                <w:rStyle w:val="aff2"/>
                <w:rFonts w:hint="eastAsia"/>
                <w:noProof/>
                <w:rtl/>
              </w:rPr>
              <w:t>مناقشه</w:t>
            </w:r>
            <w:r w:rsidRPr="00C1635F">
              <w:rPr>
                <w:rStyle w:val="aff2"/>
                <w:noProof/>
                <w:rtl/>
              </w:rPr>
              <w:t xml:space="preserve"> </w:t>
            </w:r>
            <w:r w:rsidRPr="00C1635F">
              <w:rPr>
                <w:rStyle w:val="aff2"/>
                <w:rFonts w:hint="eastAsia"/>
                <w:noProof/>
                <w:rtl/>
              </w:rPr>
              <w:t>در</w:t>
            </w:r>
            <w:r w:rsidRPr="00C1635F">
              <w:rPr>
                <w:rStyle w:val="aff2"/>
                <w:noProof/>
                <w:rtl/>
              </w:rPr>
              <w:t xml:space="preserve"> </w:t>
            </w:r>
            <w:r w:rsidRPr="00C1635F">
              <w:rPr>
                <w:rStyle w:val="aff2"/>
                <w:rFonts w:hint="eastAsia"/>
                <w:noProof/>
                <w:rtl/>
              </w:rPr>
              <w:t>استدلال</w:t>
            </w:r>
            <w:r>
              <w:rPr>
                <w:noProof/>
                <w:webHidden/>
              </w:rPr>
              <w:tab/>
            </w:r>
            <w:r>
              <w:rPr>
                <w:noProof/>
                <w:webHidden/>
              </w:rPr>
              <w:fldChar w:fldCharType="begin"/>
            </w:r>
            <w:r>
              <w:rPr>
                <w:noProof/>
                <w:webHidden/>
              </w:rPr>
              <w:instrText xml:space="preserve"> PAGEREF _Toc438555793 \h </w:instrText>
            </w:r>
            <w:r>
              <w:rPr>
                <w:noProof/>
                <w:webHidden/>
              </w:rPr>
            </w:r>
            <w:r>
              <w:rPr>
                <w:noProof/>
                <w:webHidden/>
              </w:rPr>
              <w:fldChar w:fldCharType="separate"/>
            </w:r>
            <w:r>
              <w:rPr>
                <w:noProof/>
                <w:webHidden/>
              </w:rPr>
              <w:t>4</w:t>
            </w:r>
            <w:r>
              <w:rPr>
                <w:noProof/>
                <w:webHidden/>
              </w:rPr>
              <w:fldChar w:fldCharType="end"/>
            </w:r>
          </w:hyperlink>
        </w:p>
        <w:p w:rsidR="00397953" w:rsidRDefault="00397953" w:rsidP="00397953">
          <w:pPr>
            <w:pStyle w:val="31"/>
            <w:tabs>
              <w:tab w:val="right" w:leader="dot" w:pos="9350"/>
            </w:tabs>
            <w:rPr>
              <w:rFonts w:asciiTheme="minorHAnsi" w:eastAsiaTheme="minorEastAsia" w:hAnsiTheme="minorHAnsi" w:cstheme="minorBidi"/>
              <w:noProof/>
              <w:sz w:val="22"/>
              <w:szCs w:val="22"/>
              <w:lang w:bidi="ar-SA"/>
            </w:rPr>
          </w:pPr>
          <w:hyperlink w:anchor="_Toc438555794" w:history="1">
            <w:r w:rsidRPr="00C1635F">
              <w:rPr>
                <w:rStyle w:val="aff2"/>
                <w:rFonts w:hint="eastAsia"/>
                <w:noProof/>
                <w:rtl/>
              </w:rPr>
              <w:t>مناقشه</w:t>
            </w:r>
            <w:r w:rsidRPr="00C1635F">
              <w:rPr>
                <w:rStyle w:val="aff2"/>
                <w:noProof/>
                <w:rtl/>
              </w:rPr>
              <w:t xml:space="preserve"> </w:t>
            </w:r>
            <w:r w:rsidRPr="00C1635F">
              <w:rPr>
                <w:rStyle w:val="aff2"/>
                <w:rFonts w:hint="eastAsia"/>
                <w:noProof/>
                <w:rtl/>
              </w:rPr>
              <w:t>اول</w:t>
            </w:r>
            <w:r w:rsidRPr="00C1635F">
              <w:rPr>
                <w:rStyle w:val="aff2"/>
                <w:noProof/>
                <w:rtl/>
              </w:rPr>
              <w:t xml:space="preserve">: </w:t>
            </w:r>
            <w:r w:rsidRPr="00C1635F">
              <w:rPr>
                <w:rStyle w:val="aff2"/>
                <w:rFonts w:hint="eastAsia"/>
                <w:noProof/>
                <w:rtl/>
              </w:rPr>
              <w:t>غالب</w:t>
            </w:r>
            <w:r w:rsidRPr="00C1635F">
              <w:rPr>
                <w:rStyle w:val="aff2"/>
                <w:rFonts w:hint="cs"/>
                <w:noProof/>
                <w:rtl/>
              </w:rPr>
              <w:t>ی</w:t>
            </w:r>
            <w:r w:rsidRPr="00C1635F">
              <w:rPr>
                <w:rStyle w:val="aff2"/>
                <w:noProof/>
                <w:rtl/>
              </w:rPr>
              <w:t xml:space="preserve"> </w:t>
            </w:r>
            <w:r w:rsidRPr="00C1635F">
              <w:rPr>
                <w:rStyle w:val="aff2"/>
                <w:rFonts w:hint="eastAsia"/>
                <w:noProof/>
                <w:rtl/>
              </w:rPr>
              <w:t>بودن</w:t>
            </w:r>
            <w:r w:rsidRPr="00C1635F">
              <w:rPr>
                <w:rStyle w:val="aff2"/>
                <w:noProof/>
                <w:rtl/>
              </w:rPr>
              <w:t xml:space="preserve"> </w:t>
            </w:r>
            <w:r w:rsidRPr="00C1635F">
              <w:rPr>
                <w:rStyle w:val="aff2"/>
                <w:rFonts w:hint="eastAsia"/>
                <w:noProof/>
                <w:rtl/>
              </w:rPr>
              <w:t>ق</w:t>
            </w:r>
            <w:r w:rsidRPr="00C1635F">
              <w:rPr>
                <w:rStyle w:val="aff2"/>
                <w:rFonts w:hint="cs"/>
                <w:noProof/>
                <w:rtl/>
              </w:rPr>
              <w:t>ی</w:t>
            </w:r>
            <w:r w:rsidRPr="00C1635F">
              <w:rPr>
                <w:rStyle w:val="aff2"/>
                <w:rFonts w:hint="eastAsia"/>
                <w:noProof/>
                <w:rtl/>
              </w:rPr>
              <w:t>د</w:t>
            </w:r>
            <w:r w:rsidRPr="00C1635F">
              <w:rPr>
                <w:rStyle w:val="aff2"/>
                <w:noProof/>
                <w:rtl/>
              </w:rPr>
              <w:t xml:space="preserve"> </w:t>
            </w:r>
            <w:r w:rsidRPr="00C1635F">
              <w:rPr>
                <w:rStyle w:val="aff2"/>
                <w:rFonts w:hint="eastAsia"/>
                <w:noProof/>
                <w:rtl/>
              </w:rPr>
              <w:t>ح</w:t>
            </w:r>
            <w:r w:rsidRPr="00C1635F">
              <w:rPr>
                <w:rStyle w:val="aff2"/>
                <w:rFonts w:hint="cs"/>
                <w:noProof/>
                <w:rtl/>
              </w:rPr>
              <w:t>ی</w:t>
            </w:r>
            <w:r w:rsidRPr="00C1635F">
              <w:rPr>
                <w:rStyle w:val="aff2"/>
                <w:rFonts w:hint="eastAsia"/>
                <w:noProof/>
                <w:rtl/>
              </w:rPr>
              <w:t>ات</w:t>
            </w:r>
            <w:r>
              <w:rPr>
                <w:noProof/>
                <w:webHidden/>
              </w:rPr>
              <w:tab/>
            </w:r>
            <w:r>
              <w:rPr>
                <w:noProof/>
                <w:webHidden/>
              </w:rPr>
              <w:fldChar w:fldCharType="begin"/>
            </w:r>
            <w:r>
              <w:rPr>
                <w:noProof/>
                <w:webHidden/>
              </w:rPr>
              <w:instrText xml:space="preserve"> PAGEREF _Toc438555794 \h </w:instrText>
            </w:r>
            <w:r>
              <w:rPr>
                <w:noProof/>
                <w:webHidden/>
              </w:rPr>
            </w:r>
            <w:r>
              <w:rPr>
                <w:noProof/>
                <w:webHidden/>
              </w:rPr>
              <w:fldChar w:fldCharType="separate"/>
            </w:r>
            <w:r>
              <w:rPr>
                <w:noProof/>
                <w:webHidden/>
              </w:rPr>
              <w:t>5</w:t>
            </w:r>
            <w:r>
              <w:rPr>
                <w:noProof/>
                <w:webHidden/>
              </w:rPr>
              <w:fldChar w:fldCharType="end"/>
            </w:r>
          </w:hyperlink>
        </w:p>
        <w:p w:rsidR="00397953" w:rsidRDefault="00397953" w:rsidP="00397953">
          <w:pPr>
            <w:pStyle w:val="31"/>
            <w:tabs>
              <w:tab w:val="right" w:leader="dot" w:pos="9350"/>
            </w:tabs>
            <w:rPr>
              <w:rFonts w:asciiTheme="minorHAnsi" w:eastAsiaTheme="minorEastAsia" w:hAnsiTheme="minorHAnsi" w:cstheme="minorBidi"/>
              <w:noProof/>
              <w:sz w:val="22"/>
              <w:szCs w:val="22"/>
              <w:lang w:bidi="ar-SA"/>
            </w:rPr>
          </w:pPr>
          <w:hyperlink w:anchor="_Toc438555795" w:history="1">
            <w:r w:rsidRPr="00C1635F">
              <w:rPr>
                <w:rStyle w:val="aff2"/>
                <w:rFonts w:hint="eastAsia"/>
                <w:noProof/>
                <w:rtl/>
              </w:rPr>
              <w:t>اشکال</w:t>
            </w:r>
            <w:r w:rsidRPr="00C1635F">
              <w:rPr>
                <w:rStyle w:val="aff2"/>
                <w:noProof/>
                <w:rtl/>
              </w:rPr>
              <w:t xml:space="preserve"> </w:t>
            </w:r>
            <w:r w:rsidRPr="00C1635F">
              <w:rPr>
                <w:rStyle w:val="aff2"/>
                <w:rFonts w:hint="eastAsia"/>
                <w:noProof/>
                <w:rtl/>
              </w:rPr>
              <w:t>در</w:t>
            </w:r>
            <w:r w:rsidRPr="00C1635F">
              <w:rPr>
                <w:rStyle w:val="aff2"/>
                <w:noProof/>
                <w:rtl/>
              </w:rPr>
              <w:t xml:space="preserve"> </w:t>
            </w:r>
            <w:r w:rsidRPr="00C1635F">
              <w:rPr>
                <w:rStyle w:val="aff2"/>
                <w:rFonts w:hint="eastAsia"/>
                <w:noProof/>
                <w:rtl/>
              </w:rPr>
              <w:t>پاسخ</w:t>
            </w:r>
            <w:r>
              <w:rPr>
                <w:noProof/>
                <w:webHidden/>
              </w:rPr>
              <w:tab/>
            </w:r>
            <w:r>
              <w:rPr>
                <w:noProof/>
                <w:webHidden/>
              </w:rPr>
              <w:fldChar w:fldCharType="begin"/>
            </w:r>
            <w:r>
              <w:rPr>
                <w:noProof/>
                <w:webHidden/>
              </w:rPr>
              <w:instrText xml:space="preserve"> PAGEREF _Toc438555795 \h </w:instrText>
            </w:r>
            <w:r>
              <w:rPr>
                <w:noProof/>
                <w:webHidden/>
              </w:rPr>
            </w:r>
            <w:r>
              <w:rPr>
                <w:noProof/>
                <w:webHidden/>
              </w:rPr>
              <w:fldChar w:fldCharType="separate"/>
            </w:r>
            <w:r>
              <w:rPr>
                <w:noProof/>
                <w:webHidden/>
              </w:rPr>
              <w:t>7</w:t>
            </w:r>
            <w:r>
              <w:rPr>
                <w:noProof/>
                <w:webHidden/>
              </w:rPr>
              <w:fldChar w:fldCharType="end"/>
            </w:r>
          </w:hyperlink>
        </w:p>
        <w:p w:rsidR="00397953" w:rsidRDefault="00397953" w:rsidP="00397953">
          <w:pPr>
            <w:pStyle w:val="31"/>
            <w:tabs>
              <w:tab w:val="right" w:leader="dot" w:pos="9350"/>
            </w:tabs>
            <w:rPr>
              <w:rFonts w:asciiTheme="minorHAnsi" w:eastAsiaTheme="minorEastAsia" w:hAnsiTheme="minorHAnsi" w:cstheme="minorBidi"/>
              <w:noProof/>
              <w:sz w:val="22"/>
              <w:szCs w:val="22"/>
              <w:lang w:bidi="ar-SA"/>
            </w:rPr>
          </w:pPr>
          <w:hyperlink w:anchor="_Toc438555796" w:history="1">
            <w:r w:rsidRPr="00C1635F">
              <w:rPr>
                <w:rStyle w:val="aff2"/>
                <w:rFonts w:hint="eastAsia"/>
                <w:noProof/>
                <w:rtl/>
              </w:rPr>
              <w:t>لحاظ</w:t>
            </w:r>
            <w:r w:rsidRPr="00C1635F">
              <w:rPr>
                <w:rStyle w:val="aff2"/>
                <w:noProof/>
                <w:rtl/>
              </w:rPr>
              <w:t xml:space="preserve"> </w:t>
            </w:r>
            <w:r w:rsidRPr="00C1635F">
              <w:rPr>
                <w:rStyle w:val="aff2"/>
                <w:rFonts w:hint="eastAsia"/>
                <w:noProof/>
                <w:rtl/>
              </w:rPr>
              <w:t>نوع</w:t>
            </w:r>
            <w:r w:rsidRPr="00C1635F">
              <w:rPr>
                <w:rStyle w:val="aff2"/>
                <w:rFonts w:hint="cs"/>
                <w:noProof/>
                <w:rtl/>
              </w:rPr>
              <w:t>ی</w:t>
            </w:r>
            <w:r w:rsidRPr="00C1635F">
              <w:rPr>
                <w:rStyle w:val="aff2"/>
                <w:noProof/>
                <w:rtl/>
              </w:rPr>
              <w:t xml:space="preserve"> </w:t>
            </w:r>
            <w:r w:rsidRPr="00C1635F">
              <w:rPr>
                <w:rStyle w:val="aff2"/>
                <w:rFonts w:hint="eastAsia"/>
                <w:noProof/>
                <w:rtl/>
              </w:rPr>
              <w:t>از</w:t>
            </w:r>
            <w:r w:rsidRPr="00C1635F">
              <w:rPr>
                <w:rStyle w:val="aff2"/>
                <w:noProof/>
                <w:rtl/>
              </w:rPr>
              <w:t xml:space="preserve"> </w:t>
            </w:r>
            <w:r w:rsidRPr="00C1635F">
              <w:rPr>
                <w:rStyle w:val="aff2"/>
                <w:rFonts w:hint="eastAsia"/>
                <w:noProof/>
                <w:rtl/>
              </w:rPr>
              <w:t>موضوع</w:t>
            </w:r>
            <w:r w:rsidRPr="00C1635F">
              <w:rPr>
                <w:rStyle w:val="aff2"/>
                <w:rFonts w:hint="cs"/>
                <w:noProof/>
                <w:rtl/>
              </w:rPr>
              <w:t>ی</w:t>
            </w:r>
            <w:r w:rsidRPr="00C1635F">
              <w:rPr>
                <w:rStyle w:val="aff2"/>
                <w:rFonts w:hint="eastAsia"/>
                <w:noProof/>
                <w:rtl/>
              </w:rPr>
              <w:t>ت</w:t>
            </w:r>
            <w:r w:rsidRPr="00C1635F">
              <w:rPr>
                <w:rStyle w:val="aff2"/>
                <w:noProof/>
                <w:rtl/>
              </w:rPr>
              <w:t xml:space="preserve"> </w:t>
            </w:r>
            <w:r w:rsidRPr="00C1635F">
              <w:rPr>
                <w:rStyle w:val="aff2"/>
                <w:rFonts w:hint="eastAsia"/>
                <w:noProof/>
                <w:rtl/>
              </w:rPr>
              <w:t>به</w:t>
            </w:r>
            <w:r w:rsidRPr="00C1635F">
              <w:rPr>
                <w:rStyle w:val="aff2"/>
                <w:noProof/>
                <w:rtl/>
              </w:rPr>
              <w:t xml:space="preserve"> </w:t>
            </w:r>
            <w:r w:rsidRPr="00C1635F">
              <w:rPr>
                <w:rStyle w:val="aff2"/>
                <w:rFonts w:hint="eastAsia"/>
                <w:noProof/>
                <w:rtl/>
              </w:rPr>
              <w:t>همراه</w:t>
            </w:r>
            <w:r w:rsidRPr="00C1635F">
              <w:rPr>
                <w:rStyle w:val="aff2"/>
                <w:noProof/>
                <w:rtl/>
              </w:rPr>
              <w:t xml:space="preserve"> </w:t>
            </w:r>
            <w:r w:rsidRPr="00C1635F">
              <w:rPr>
                <w:rStyle w:val="aff2"/>
                <w:rFonts w:hint="eastAsia"/>
                <w:noProof/>
                <w:rtl/>
              </w:rPr>
              <w:t>طر</w:t>
            </w:r>
            <w:r w:rsidRPr="00C1635F">
              <w:rPr>
                <w:rStyle w:val="aff2"/>
                <w:rFonts w:hint="cs"/>
                <w:noProof/>
                <w:rtl/>
              </w:rPr>
              <w:t>ی</w:t>
            </w:r>
            <w:r w:rsidRPr="00C1635F">
              <w:rPr>
                <w:rStyle w:val="aff2"/>
                <w:rFonts w:hint="eastAsia"/>
                <w:noProof/>
                <w:rtl/>
              </w:rPr>
              <w:t>ق</w:t>
            </w:r>
            <w:r w:rsidRPr="00C1635F">
              <w:rPr>
                <w:rStyle w:val="aff2"/>
                <w:rFonts w:hint="cs"/>
                <w:noProof/>
                <w:rtl/>
              </w:rPr>
              <w:t>ی</w:t>
            </w:r>
            <w:r w:rsidRPr="00C1635F">
              <w:rPr>
                <w:rStyle w:val="aff2"/>
                <w:rFonts w:hint="eastAsia"/>
                <w:noProof/>
                <w:rtl/>
              </w:rPr>
              <w:t>ت</w:t>
            </w:r>
            <w:r>
              <w:rPr>
                <w:noProof/>
                <w:webHidden/>
              </w:rPr>
              <w:tab/>
            </w:r>
            <w:r>
              <w:rPr>
                <w:noProof/>
                <w:webHidden/>
              </w:rPr>
              <w:fldChar w:fldCharType="begin"/>
            </w:r>
            <w:r>
              <w:rPr>
                <w:noProof/>
                <w:webHidden/>
              </w:rPr>
              <w:instrText xml:space="preserve"> PAGEREF _Toc438555796 \h </w:instrText>
            </w:r>
            <w:r>
              <w:rPr>
                <w:noProof/>
                <w:webHidden/>
              </w:rPr>
            </w:r>
            <w:r>
              <w:rPr>
                <w:noProof/>
                <w:webHidden/>
              </w:rPr>
              <w:fldChar w:fldCharType="separate"/>
            </w:r>
            <w:r>
              <w:rPr>
                <w:noProof/>
                <w:webHidden/>
              </w:rPr>
              <w:t>7</w:t>
            </w:r>
            <w:r>
              <w:rPr>
                <w:noProof/>
                <w:webHidden/>
              </w:rPr>
              <w:fldChar w:fldCharType="end"/>
            </w:r>
          </w:hyperlink>
        </w:p>
        <w:p w:rsidR="00397953" w:rsidRDefault="00397953" w:rsidP="00397953">
          <w:pPr>
            <w:pStyle w:val="31"/>
            <w:tabs>
              <w:tab w:val="right" w:leader="dot" w:pos="9350"/>
            </w:tabs>
            <w:rPr>
              <w:rFonts w:asciiTheme="minorHAnsi" w:eastAsiaTheme="minorEastAsia" w:hAnsiTheme="minorHAnsi" w:cstheme="minorBidi"/>
              <w:noProof/>
              <w:sz w:val="22"/>
              <w:szCs w:val="22"/>
              <w:lang w:bidi="ar-SA"/>
            </w:rPr>
          </w:pPr>
          <w:hyperlink w:anchor="_Toc438555797" w:history="1">
            <w:r w:rsidRPr="00C1635F">
              <w:rPr>
                <w:rStyle w:val="aff2"/>
                <w:rFonts w:hint="eastAsia"/>
                <w:noProof/>
                <w:rtl/>
              </w:rPr>
              <w:t>نت</w:t>
            </w:r>
            <w:r w:rsidRPr="00C1635F">
              <w:rPr>
                <w:rStyle w:val="aff2"/>
                <w:rFonts w:hint="cs"/>
                <w:noProof/>
                <w:rtl/>
              </w:rPr>
              <w:t>ی</w:t>
            </w:r>
            <w:r w:rsidRPr="00C1635F">
              <w:rPr>
                <w:rStyle w:val="aff2"/>
                <w:rFonts w:hint="eastAsia"/>
                <w:noProof/>
                <w:rtl/>
              </w:rPr>
              <w:t>جه</w:t>
            </w:r>
            <w:r>
              <w:rPr>
                <w:noProof/>
                <w:webHidden/>
              </w:rPr>
              <w:tab/>
            </w:r>
            <w:r>
              <w:rPr>
                <w:noProof/>
                <w:webHidden/>
              </w:rPr>
              <w:fldChar w:fldCharType="begin"/>
            </w:r>
            <w:r>
              <w:rPr>
                <w:noProof/>
                <w:webHidden/>
              </w:rPr>
              <w:instrText xml:space="preserve"> PAGEREF _Toc438555797 \h </w:instrText>
            </w:r>
            <w:r>
              <w:rPr>
                <w:noProof/>
                <w:webHidden/>
              </w:rPr>
            </w:r>
            <w:r>
              <w:rPr>
                <w:noProof/>
                <w:webHidden/>
              </w:rPr>
              <w:fldChar w:fldCharType="separate"/>
            </w:r>
            <w:r>
              <w:rPr>
                <w:noProof/>
                <w:webHidden/>
              </w:rPr>
              <w:t>8</w:t>
            </w:r>
            <w:r>
              <w:rPr>
                <w:noProof/>
                <w:webHidden/>
              </w:rPr>
              <w:fldChar w:fldCharType="end"/>
            </w:r>
          </w:hyperlink>
        </w:p>
        <w:p w:rsidR="00397953" w:rsidRDefault="00397953" w:rsidP="00397953">
          <w:pPr>
            <w:rPr>
              <w:cs/>
            </w:rPr>
          </w:pPr>
          <w:r>
            <w:rPr>
              <w:b/>
              <w:bCs/>
              <w:lang w:val="fa-IR"/>
            </w:rPr>
            <w:fldChar w:fldCharType="end"/>
          </w:r>
        </w:p>
      </w:sdtContent>
    </w:sdt>
    <w:p w:rsidR="00397953" w:rsidRDefault="00397953" w:rsidP="00397953">
      <w:pPr>
        <w:spacing w:after="0"/>
        <w:ind w:firstLine="0"/>
        <w:contextualSpacing w:val="0"/>
        <w:jc w:val="left"/>
        <w:rPr>
          <w:color w:val="000000" w:themeColor="text1"/>
          <w:spacing w:val="15"/>
          <w:sz w:val="22"/>
          <w:szCs w:val="22"/>
          <w:rtl/>
        </w:rPr>
      </w:pPr>
      <w:r>
        <w:rPr>
          <w:rtl/>
        </w:rPr>
        <w:br w:type="page"/>
      </w:r>
    </w:p>
    <w:p w:rsidR="00397953" w:rsidRDefault="00397953" w:rsidP="00397953">
      <w:pPr>
        <w:pStyle w:val="ae"/>
        <w:rPr>
          <w:rtl/>
        </w:rPr>
      </w:pPr>
    </w:p>
    <w:p w:rsidR="00873379" w:rsidRDefault="00E8526A" w:rsidP="00397953">
      <w:pPr>
        <w:pStyle w:val="ae"/>
        <w:rPr>
          <w:rtl/>
        </w:rPr>
      </w:pPr>
      <w:r>
        <w:rPr>
          <w:rFonts w:hint="cs"/>
          <w:rtl/>
        </w:rPr>
        <w:t>بسم الله الرحمن الرحیم</w:t>
      </w:r>
    </w:p>
    <w:p w:rsidR="00E8526A" w:rsidRDefault="000F7A99" w:rsidP="00397953">
      <w:pPr>
        <w:pStyle w:val="1"/>
        <w:rPr>
          <w:rtl/>
        </w:rPr>
      </w:pPr>
      <w:bookmarkStart w:id="1" w:name="_Toc438555784"/>
      <w:r>
        <w:rPr>
          <w:rFonts w:hint="cs"/>
          <w:rtl/>
        </w:rPr>
        <w:t>اشاره</w:t>
      </w:r>
      <w:bookmarkEnd w:id="1"/>
    </w:p>
    <w:p w:rsidR="00E8526A" w:rsidRDefault="00E8526A" w:rsidP="00397953">
      <w:pPr>
        <w:rPr>
          <w:rtl/>
        </w:rPr>
      </w:pPr>
      <w:r>
        <w:rPr>
          <w:rFonts w:hint="cs"/>
          <w:rtl/>
        </w:rPr>
        <w:t xml:space="preserve">بحث در مقام اول بود </w:t>
      </w:r>
      <w:r w:rsidR="000F7A99">
        <w:rPr>
          <w:rFonts w:hint="cs"/>
          <w:rtl/>
        </w:rPr>
        <w:t xml:space="preserve">که </w:t>
      </w:r>
      <w:r>
        <w:rPr>
          <w:rFonts w:hint="cs"/>
          <w:rtl/>
        </w:rPr>
        <w:t xml:space="preserve">عبارت بود </w:t>
      </w:r>
      <w:r w:rsidR="000F7A99">
        <w:rPr>
          <w:rFonts w:hint="cs"/>
          <w:rtl/>
        </w:rPr>
        <w:t xml:space="preserve">از </w:t>
      </w:r>
      <w:r>
        <w:rPr>
          <w:rFonts w:hint="cs"/>
          <w:rtl/>
        </w:rPr>
        <w:t xml:space="preserve">جواز یا عدم جواز تقلید </w:t>
      </w:r>
      <w:r w:rsidR="000F7A99">
        <w:rPr>
          <w:rFonts w:hint="cs"/>
          <w:rtl/>
        </w:rPr>
        <w:t xml:space="preserve">ابتدائی </w:t>
      </w:r>
      <w:r w:rsidR="000F7A99">
        <w:rPr>
          <w:rFonts w:hint="cs"/>
          <w:rtl/>
        </w:rPr>
        <w:t xml:space="preserve">از </w:t>
      </w:r>
      <w:r>
        <w:rPr>
          <w:rFonts w:hint="cs"/>
          <w:rtl/>
        </w:rPr>
        <w:t>میّت.</w:t>
      </w:r>
    </w:p>
    <w:p w:rsidR="00E8526A" w:rsidRDefault="00E8526A" w:rsidP="00397953">
      <w:pPr>
        <w:rPr>
          <w:rtl/>
        </w:rPr>
      </w:pPr>
      <w:r>
        <w:rPr>
          <w:rFonts w:hint="cs"/>
          <w:rtl/>
        </w:rPr>
        <w:t>بعد از آنکه مقدّماتی ذکر شد، عرض شد ابتدا ما ادله</w:t>
      </w:r>
      <w:r w:rsidR="00A90DC8">
        <w:rPr>
          <w:rFonts w:hint="cs"/>
          <w:rtl/>
        </w:rPr>
        <w:t xml:space="preserve">‌ی </w:t>
      </w:r>
      <w:r>
        <w:rPr>
          <w:rFonts w:hint="cs"/>
          <w:rtl/>
        </w:rPr>
        <w:t>عدم جواز تقلید ابتدائی از میّت را بررسی</w:t>
      </w:r>
      <w:r w:rsidR="00A90DC8">
        <w:rPr>
          <w:rFonts w:hint="cs"/>
          <w:rtl/>
        </w:rPr>
        <w:t xml:space="preserve"> می‌</w:t>
      </w:r>
      <w:r>
        <w:rPr>
          <w:rFonts w:hint="cs"/>
          <w:rtl/>
        </w:rPr>
        <w:t>کنیم که سه دلیل ذکر و بررسی شد و به دلیل چهارم رسیدیم.</w:t>
      </w:r>
    </w:p>
    <w:p w:rsidR="00E8526A" w:rsidRDefault="00E8526A" w:rsidP="00397953">
      <w:pPr>
        <w:pStyle w:val="2"/>
        <w:rPr>
          <w:rtl/>
        </w:rPr>
      </w:pPr>
      <w:bookmarkStart w:id="2" w:name="_Toc438555785"/>
      <w:r>
        <w:rPr>
          <w:rFonts w:hint="cs"/>
          <w:rtl/>
        </w:rPr>
        <w:t>دلیل چهارم</w:t>
      </w:r>
      <w:bookmarkEnd w:id="2"/>
    </w:p>
    <w:p w:rsidR="00993389" w:rsidRDefault="001C19D0" w:rsidP="00397953">
      <w:pPr>
        <w:pStyle w:val="3"/>
        <w:rPr>
          <w:rtl/>
        </w:rPr>
      </w:pPr>
      <w:bookmarkStart w:id="3" w:name="_Toc438555786"/>
      <w:r>
        <w:rPr>
          <w:rFonts w:hint="cs"/>
          <w:rtl/>
        </w:rPr>
        <w:t>ظهور ادله تقلید</w:t>
      </w:r>
      <w:bookmarkEnd w:id="3"/>
    </w:p>
    <w:p w:rsidR="00E8526A" w:rsidRDefault="00E8526A" w:rsidP="00397953">
      <w:pPr>
        <w:rPr>
          <w:rtl/>
        </w:rPr>
      </w:pPr>
      <w:r>
        <w:rPr>
          <w:rFonts w:hint="cs"/>
          <w:rtl/>
        </w:rPr>
        <w:t>این دلیل که در کلمات بزرگانی همچون مرحوم خوئی و دیگران نیز ذکر شده است</w:t>
      </w:r>
      <w:r w:rsidR="000F7A99">
        <w:rPr>
          <w:rFonts w:hint="cs"/>
          <w:rtl/>
        </w:rPr>
        <w:t>،</w:t>
      </w:r>
      <w:r>
        <w:rPr>
          <w:rFonts w:hint="cs"/>
          <w:rtl/>
        </w:rPr>
        <w:t xml:space="preserve"> این است که ظاهر ادله تقلید اعتبار حیات در مجتهد است. در اینجا دیگر بحث اجماع،ارتکاز و سیره، عقل و امثال اینها نیست که ادله قبلی بودند</w:t>
      </w:r>
      <w:r w:rsidR="000F7A99">
        <w:rPr>
          <w:rFonts w:hint="cs"/>
          <w:rtl/>
        </w:rPr>
        <w:t>،</w:t>
      </w:r>
      <w:r>
        <w:rPr>
          <w:rFonts w:hint="cs"/>
          <w:rtl/>
        </w:rPr>
        <w:t xml:space="preserve"> بلکه بحث ظهورات است.</w:t>
      </w:r>
    </w:p>
    <w:p w:rsidR="00E8526A" w:rsidRDefault="00E8526A" w:rsidP="00397953">
      <w:pPr>
        <w:rPr>
          <w:rtl/>
        </w:rPr>
      </w:pPr>
      <w:r>
        <w:rPr>
          <w:rFonts w:hint="cs"/>
          <w:rtl/>
        </w:rPr>
        <w:t>در این دلیل گفته</w:t>
      </w:r>
      <w:r w:rsidR="00A90DC8">
        <w:rPr>
          <w:rFonts w:hint="cs"/>
          <w:rtl/>
        </w:rPr>
        <w:t xml:space="preserve"> می‌</w:t>
      </w:r>
      <w:r>
        <w:rPr>
          <w:rFonts w:hint="cs"/>
          <w:rtl/>
        </w:rPr>
        <w:t>شود که اگر شما به ادله ارجاع به مجتهد و مفتی مراجعه کنید</w:t>
      </w:r>
      <w:r w:rsidR="00C44769">
        <w:rPr>
          <w:rFonts w:hint="cs"/>
          <w:rtl/>
        </w:rPr>
        <w:t>،</w:t>
      </w:r>
      <w:r>
        <w:rPr>
          <w:rFonts w:hint="cs"/>
          <w:rtl/>
        </w:rPr>
        <w:t xml:space="preserve"> خواهید دید که آنها در ارجاع به حیّ و مجتهد زنده ظهور دارند و اطلاقی در اینها وجود ندارد بلکه تقیید است.</w:t>
      </w:r>
    </w:p>
    <w:p w:rsidR="00E8526A" w:rsidRDefault="00E8526A" w:rsidP="00397953">
      <w:pPr>
        <w:rPr>
          <w:rtl/>
        </w:rPr>
      </w:pPr>
      <w:r>
        <w:rPr>
          <w:rFonts w:hint="cs"/>
          <w:rtl/>
        </w:rPr>
        <w:t>در تکمیل این مسأله نیز فرموده اند که اگر چنانچه سیره عقلا دارای اطلاقی باشد با این ظهور ردع</w:t>
      </w:r>
      <w:r w:rsidR="00A90DC8">
        <w:rPr>
          <w:rFonts w:hint="cs"/>
          <w:rtl/>
        </w:rPr>
        <w:t xml:space="preserve"> می‌</w:t>
      </w:r>
      <w:r>
        <w:rPr>
          <w:rFonts w:hint="cs"/>
          <w:rtl/>
        </w:rPr>
        <w:t>شود و سیره منع</w:t>
      </w:r>
      <w:r w:rsidR="00A90DC8">
        <w:rPr>
          <w:rFonts w:hint="cs"/>
          <w:rtl/>
        </w:rPr>
        <w:t xml:space="preserve"> می‌</w:t>
      </w:r>
      <w:r>
        <w:rPr>
          <w:rFonts w:hint="cs"/>
          <w:rtl/>
        </w:rPr>
        <w:t>شود.</w:t>
      </w:r>
    </w:p>
    <w:p w:rsidR="00E8526A" w:rsidRDefault="00E8526A" w:rsidP="00397953">
      <w:pPr>
        <w:rPr>
          <w:rtl/>
        </w:rPr>
      </w:pPr>
      <w:r>
        <w:rPr>
          <w:rFonts w:hint="cs"/>
          <w:rtl/>
        </w:rPr>
        <w:t>پس اولاً</w:t>
      </w:r>
      <w:r w:rsidR="00993389">
        <w:rPr>
          <w:rFonts w:hint="cs"/>
          <w:rtl/>
        </w:rPr>
        <w:t>:</w:t>
      </w:r>
      <w:r>
        <w:rPr>
          <w:rFonts w:hint="cs"/>
          <w:rtl/>
        </w:rPr>
        <w:t xml:space="preserve"> ظهور این ادله در ارجاع به حی است و شامل میّت</w:t>
      </w:r>
      <w:r w:rsidR="00A90DC8">
        <w:rPr>
          <w:rFonts w:hint="cs"/>
          <w:rtl/>
        </w:rPr>
        <w:t xml:space="preserve"> نمی‌</w:t>
      </w:r>
      <w:r>
        <w:rPr>
          <w:rFonts w:hint="cs"/>
          <w:rtl/>
        </w:rPr>
        <w:t>شود.</w:t>
      </w:r>
    </w:p>
    <w:p w:rsidR="00E8526A" w:rsidRDefault="00E8526A" w:rsidP="00397953">
      <w:pPr>
        <w:rPr>
          <w:rtl/>
        </w:rPr>
      </w:pPr>
      <w:r>
        <w:rPr>
          <w:rFonts w:hint="cs"/>
          <w:rtl/>
        </w:rPr>
        <w:t>و ثانیاً</w:t>
      </w:r>
      <w:r w:rsidR="00993389">
        <w:rPr>
          <w:rFonts w:hint="cs"/>
          <w:rtl/>
        </w:rPr>
        <w:t>:</w:t>
      </w:r>
      <w:r>
        <w:rPr>
          <w:rFonts w:hint="cs"/>
          <w:rtl/>
        </w:rPr>
        <w:t xml:space="preserve"> اگر دلیل مطلقی هم داشته باشیم که یکی از مهم</w:t>
      </w:r>
      <w:r w:rsidR="00A90DC8">
        <w:rPr>
          <w:rFonts w:hint="cs"/>
          <w:rtl/>
        </w:rPr>
        <w:t>‌تری</w:t>
      </w:r>
      <w:r>
        <w:rPr>
          <w:rFonts w:hint="cs"/>
          <w:rtl/>
        </w:rPr>
        <w:t>ن آنها عبارت است از سیره عقلا، با این ظهور ردع</w:t>
      </w:r>
      <w:r w:rsidR="00A90DC8">
        <w:rPr>
          <w:rFonts w:hint="cs"/>
          <w:rtl/>
        </w:rPr>
        <w:t xml:space="preserve"> می‌</w:t>
      </w:r>
      <w:r>
        <w:rPr>
          <w:rFonts w:hint="cs"/>
          <w:rtl/>
        </w:rPr>
        <w:t>شود</w:t>
      </w:r>
      <w:r w:rsidR="00C44769">
        <w:rPr>
          <w:rFonts w:hint="cs"/>
          <w:rtl/>
        </w:rPr>
        <w:t>؛</w:t>
      </w:r>
      <w:r>
        <w:rPr>
          <w:rFonts w:hint="cs"/>
          <w:rtl/>
        </w:rPr>
        <w:t xml:space="preserve"> چرا که حجیت سیره مشروط به عدم ردع از شارع است. تمام سیره</w:t>
      </w:r>
      <w:r w:rsidR="00A90DC8">
        <w:rPr>
          <w:rFonts w:hint="cs"/>
          <w:rtl/>
        </w:rPr>
        <w:t>‌ها</w:t>
      </w:r>
      <w:r>
        <w:rPr>
          <w:rFonts w:hint="cs"/>
          <w:rtl/>
        </w:rPr>
        <w:t>ی عقلایی وقتی حجت هستند که ردع و منعی از شارع نداشته باشند</w:t>
      </w:r>
      <w:r w:rsidR="00C44769">
        <w:rPr>
          <w:rFonts w:hint="cs"/>
          <w:rtl/>
        </w:rPr>
        <w:t xml:space="preserve"> </w:t>
      </w:r>
      <w:r>
        <w:rPr>
          <w:rFonts w:hint="cs"/>
          <w:rtl/>
        </w:rPr>
        <w:t>و هرگاه ما شاهد رادعی در روایات نسبت به سیره باشیم، آن سیره از حجّیت ساقط</w:t>
      </w:r>
      <w:r w:rsidR="00A90DC8">
        <w:rPr>
          <w:rFonts w:hint="cs"/>
          <w:rtl/>
        </w:rPr>
        <w:t xml:space="preserve"> می‌</w:t>
      </w:r>
      <w:r>
        <w:rPr>
          <w:rFonts w:hint="cs"/>
          <w:rtl/>
        </w:rPr>
        <w:t>شود و در اینجا این ظهورات ادله رادع آن سیره هستند.</w:t>
      </w:r>
    </w:p>
    <w:p w:rsidR="00E8526A" w:rsidRDefault="00E8526A" w:rsidP="00397953">
      <w:pPr>
        <w:rPr>
          <w:rtl/>
        </w:rPr>
      </w:pPr>
      <w:r>
        <w:rPr>
          <w:rFonts w:hint="cs"/>
          <w:rtl/>
        </w:rPr>
        <w:t>بعدها خواهیم دید که یکی از مهم</w:t>
      </w:r>
      <w:r w:rsidR="00A90DC8">
        <w:rPr>
          <w:rFonts w:hint="cs"/>
          <w:rtl/>
        </w:rPr>
        <w:t>‌تری</w:t>
      </w:r>
      <w:r>
        <w:rPr>
          <w:rFonts w:hint="cs"/>
          <w:rtl/>
        </w:rPr>
        <w:t>ن ادله</w:t>
      </w:r>
      <w:r w:rsidR="00A90DC8">
        <w:rPr>
          <w:rFonts w:hint="cs"/>
          <w:rtl/>
        </w:rPr>
        <w:t xml:space="preserve">‌ای </w:t>
      </w:r>
      <w:r>
        <w:rPr>
          <w:rFonts w:hint="cs"/>
          <w:rtl/>
        </w:rPr>
        <w:t>که</w:t>
      </w:r>
      <w:r w:rsidR="00A90DC8">
        <w:rPr>
          <w:rFonts w:hint="cs"/>
          <w:rtl/>
        </w:rPr>
        <w:t xml:space="preserve"> می‌</w:t>
      </w:r>
      <w:r>
        <w:rPr>
          <w:rFonts w:hint="cs"/>
          <w:rtl/>
        </w:rPr>
        <w:t>توان برای حجیّت فتوای میّت اقامه کرد عبارت است از سیره عقلا و مطابق این ادّعا گفته</w:t>
      </w:r>
      <w:r w:rsidR="00A90DC8">
        <w:rPr>
          <w:rFonts w:hint="cs"/>
          <w:rtl/>
        </w:rPr>
        <w:t xml:space="preserve"> می‌</w:t>
      </w:r>
      <w:r>
        <w:rPr>
          <w:rFonts w:hint="cs"/>
          <w:rtl/>
        </w:rPr>
        <w:t>شود که در مراجعه به کارشناس، زنده و مرده فرقی</w:t>
      </w:r>
      <w:r w:rsidR="00A90DC8">
        <w:rPr>
          <w:rFonts w:hint="cs"/>
          <w:rtl/>
        </w:rPr>
        <w:t xml:space="preserve"> نمی‌</w:t>
      </w:r>
      <w:r>
        <w:rPr>
          <w:rFonts w:hint="cs"/>
          <w:rtl/>
        </w:rPr>
        <w:t>کند و عقلا میان زنده و مرده فرقی</w:t>
      </w:r>
      <w:r w:rsidR="00A90DC8">
        <w:rPr>
          <w:rFonts w:hint="cs"/>
          <w:rtl/>
        </w:rPr>
        <w:t xml:space="preserve"> نمی‌</w:t>
      </w:r>
      <w:r>
        <w:rPr>
          <w:rFonts w:hint="cs"/>
          <w:rtl/>
        </w:rPr>
        <w:t>گذارند.</w:t>
      </w:r>
    </w:p>
    <w:p w:rsidR="00E8526A" w:rsidRDefault="00E8526A" w:rsidP="00397953">
      <w:pPr>
        <w:rPr>
          <w:rtl/>
        </w:rPr>
      </w:pPr>
      <w:r>
        <w:rPr>
          <w:rFonts w:hint="cs"/>
          <w:rtl/>
        </w:rPr>
        <w:t xml:space="preserve">بر </w:t>
      </w:r>
      <w:r w:rsidR="00993389">
        <w:rPr>
          <w:rFonts w:hint="cs"/>
          <w:rtl/>
        </w:rPr>
        <w:t>فرض اینکه این سیره تمام بشود که البته خودِ این سیره محل کلام است اما بر فرض اینکه تمام باشد این استدلال</w:t>
      </w:r>
      <w:r w:rsidR="00A90DC8">
        <w:rPr>
          <w:rFonts w:hint="cs"/>
          <w:rtl/>
        </w:rPr>
        <w:t xml:space="preserve"> می‌</w:t>
      </w:r>
      <w:r w:rsidR="00993389">
        <w:rPr>
          <w:rFonts w:hint="cs"/>
          <w:rtl/>
        </w:rPr>
        <w:t>گویند که این ظهورات ارجاع به زنده</w:t>
      </w:r>
      <w:r w:rsidR="00C44769">
        <w:rPr>
          <w:rFonts w:hint="cs"/>
          <w:rtl/>
        </w:rPr>
        <w:t>،</w:t>
      </w:r>
      <w:r w:rsidR="00993389">
        <w:rPr>
          <w:rFonts w:hint="cs"/>
          <w:rtl/>
        </w:rPr>
        <w:t xml:space="preserve"> آن سیره را منع و ردع</w:t>
      </w:r>
      <w:r w:rsidR="00A90DC8">
        <w:rPr>
          <w:rFonts w:hint="cs"/>
          <w:rtl/>
        </w:rPr>
        <w:t xml:space="preserve"> می‌</w:t>
      </w:r>
      <w:r w:rsidR="00993389">
        <w:rPr>
          <w:rFonts w:hint="cs"/>
          <w:rtl/>
        </w:rPr>
        <w:t>کند.</w:t>
      </w:r>
    </w:p>
    <w:p w:rsidR="00993389" w:rsidRDefault="00993389" w:rsidP="00397953">
      <w:pPr>
        <w:pStyle w:val="3"/>
        <w:rPr>
          <w:rtl/>
        </w:rPr>
      </w:pPr>
      <w:bookmarkStart w:id="4" w:name="_Toc438555787"/>
      <w:r>
        <w:rPr>
          <w:rFonts w:hint="cs"/>
          <w:rtl/>
        </w:rPr>
        <w:t>تفصیل دلیل</w:t>
      </w:r>
      <w:r w:rsidR="00C44769">
        <w:rPr>
          <w:rFonts w:hint="cs"/>
          <w:rtl/>
        </w:rPr>
        <w:t xml:space="preserve"> چهارم</w:t>
      </w:r>
      <w:bookmarkEnd w:id="4"/>
    </w:p>
    <w:p w:rsidR="00993389" w:rsidRDefault="00993389" w:rsidP="00397953">
      <w:pPr>
        <w:rPr>
          <w:rtl/>
        </w:rPr>
      </w:pPr>
      <w:r>
        <w:rPr>
          <w:rFonts w:hint="cs"/>
          <w:rtl/>
        </w:rPr>
        <w:t>تفصیل و توضیح این دلیل که دارای دو محور بود و در کلام بزرگان آمده است این است که:</w:t>
      </w:r>
    </w:p>
    <w:p w:rsidR="00993389" w:rsidRDefault="00993389" w:rsidP="00397953">
      <w:pPr>
        <w:rPr>
          <w:rtl/>
        </w:rPr>
      </w:pPr>
      <w:r>
        <w:rPr>
          <w:rFonts w:hint="cs"/>
          <w:rtl/>
        </w:rPr>
        <w:t>مهم</w:t>
      </w:r>
      <w:r w:rsidR="00A90DC8">
        <w:rPr>
          <w:rFonts w:hint="cs"/>
          <w:rtl/>
        </w:rPr>
        <w:t>‌تری</w:t>
      </w:r>
      <w:r>
        <w:rPr>
          <w:rFonts w:hint="cs"/>
          <w:rtl/>
        </w:rPr>
        <w:t>ن ادله ارجاع به مجتهد و حجیت فتوا برای مقلدین، بعد از بحث سیره عبارت بودند از آیات و روایات. ما اگر عمده</w:t>
      </w:r>
      <w:r w:rsidR="00A90DC8">
        <w:rPr>
          <w:rFonts w:hint="cs"/>
          <w:rtl/>
        </w:rPr>
        <w:t>‌تری</w:t>
      </w:r>
      <w:r>
        <w:rPr>
          <w:rFonts w:hint="cs"/>
          <w:rtl/>
        </w:rPr>
        <w:t>ن آیات و روایات را به ترتیب ملاحظه کنیم، خواهید دید که تمام اینها ظهور در ارجاع به حی دارد، به این ترتیبی که عرض</w:t>
      </w:r>
      <w:r w:rsidR="00A90DC8">
        <w:rPr>
          <w:rFonts w:hint="cs"/>
          <w:rtl/>
        </w:rPr>
        <w:t xml:space="preserve"> می‌</w:t>
      </w:r>
      <w:r>
        <w:rPr>
          <w:rFonts w:hint="cs"/>
          <w:rtl/>
        </w:rPr>
        <w:t>شود.</w:t>
      </w:r>
    </w:p>
    <w:p w:rsidR="00993389" w:rsidRDefault="00993389" w:rsidP="00397953">
      <w:pPr>
        <w:pStyle w:val="2"/>
        <w:rPr>
          <w:rtl/>
        </w:rPr>
      </w:pPr>
      <w:bookmarkStart w:id="5" w:name="_Toc438555788"/>
      <w:r>
        <w:rPr>
          <w:rFonts w:hint="cs"/>
          <w:rtl/>
        </w:rPr>
        <w:t>1- آیه انذار:</w:t>
      </w:r>
      <w:bookmarkEnd w:id="5"/>
    </w:p>
    <w:p w:rsidR="00993389" w:rsidRDefault="00993389" w:rsidP="00397953">
      <w:pPr>
        <w:rPr>
          <w:color w:val="000000" w:themeColor="text1"/>
          <w:rtl/>
        </w:rPr>
      </w:pPr>
      <w:r>
        <w:rPr>
          <w:rFonts w:hint="cs"/>
          <w:rtl/>
        </w:rPr>
        <w:t>یکی از مهم</w:t>
      </w:r>
      <w:r w:rsidR="00A90DC8">
        <w:rPr>
          <w:rFonts w:hint="cs"/>
          <w:rtl/>
        </w:rPr>
        <w:t>‌تری</w:t>
      </w:r>
      <w:r>
        <w:rPr>
          <w:rFonts w:hint="cs"/>
          <w:rtl/>
        </w:rPr>
        <w:t>ن آیاتی که مستند این بحث بود آیه انذار اس</w:t>
      </w:r>
      <w:r w:rsidRPr="00993389">
        <w:rPr>
          <w:rFonts w:hint="cs"/>
          <w:color w:val="000000" w:themeColor="text1"/>
          <w:rtl/>
        </w:rPr>
        <w:t>ت: «</w:t>
      </w:r>
      <w:r>
        <w:rPr>
          <w:rFonts w:hint="cs"/>
          <w:color w:val="000000" w:themeColor="text1"/>
          <w:rtl/>
        </w:rPr>
        <w:t xml:space="preserve">... </w:t>
      </w:r>
      <w:r w:rsidRPr="00993389">
        <w:rPr>
          <w:color w:val="000000" w:themeColor="text1"/>
          <w:rtl/>
        </w:rPr>
        <w:t>فَلَوْلا نَفَرَ مِنْ كُلِّ فِرْقَةٍ مِنْهُمْ طَائِفَةٌ</w:t>
      </w:r>
      <w:r>
        <w:rPr>
          <w:rFonts w:hint="cs"/>
          <w:color w:val="FF0000"/>
          <w:rtl/>
        </w:rPr>
        <w:t xml:space="preserve"> </w:t>
      </w:r>
      <w:r w:rsidRPr="00993389">
        <w:rPr>
          <w:color w:val="000000" w:themeColor="text1"/>
          <w:rtl/>
        </w:rPr>
        <w:t>لِيَتَفَقَّهُوا فِي الدِّينِ وَلِيُنْذِرُوا قَوْمَهُمْ إِذَا رَجَعُوا إِلَيْهِمْ لَعَلَّهُمْ يَحْذَرُونَ</w:t>
      </w:r>
      <w:r w:rsidRPr="00993389">
        <w:rPr>
          <w:rFonts w:hint="cs"/>
          <w:color w:val="000000" w:themeColor="text1"/>
          <w:rtl/>
        </w:rPr>
        <w:t>»</w:t>
      </w:r>
      <w:r>
        <w:rPr>
          <w:rStyle w:val="aff0"/>
          <w:color w:val="000000" w:themeColor="text1"/>
          <w:rtl/>
        </w:rPr>
        <w:footnoteReference w:id="1"/>
      </w:r>
      <w:r w:rsidR="0070591A">
        <w:rPr>
          <w:rFonts w:hint="cs"/>
          <w:color w:val="000000" w:themeColor="text1"/>
          <w:rtl/>
        </w:rPr>
        <w:t xml:space="preserve"> این آیه از مستندات حجیت فتوا است و محل استشهاد آیه هم «</w:t>
      </w:r>
      <w:r w:rsidR="0070591A" w:rsidRPr="00993389">
        <w:rPr>
          <w:color w:val="000000" w:themeColor="text1"/>
          <w:rtl/>
        </w:rPr>
        <w:t>لِيُنْذِرُوا</w:t>
      </w:r>
      <w:r w:rsidR="0070591A">
        <w:rPr>
          <w:rFonts w:hint="cs"/>
          <w:color w:val="000000" w:themeColor="text1"/>
          <w:rtl/>
        </w:rPr>
        <w:t>» است. این آیه</w:t>
      </w:r>
      <w:r w:rsidR="00A90DC8">
        <w:rPr>
          <w:rFonts w:hint="cs"/>
          <w:color w:val="000000" w:themeColor="text1"/>
          <w:rtl/>
        </w:rPr>
        <w:t xml:space="preserve"> می‌</w:t>
      </w:r>
      <w:r w:rsidR="0070591A">
        <w:rPr>
          <w:rFonts w:hint="cs"/>
          <w:color w:val="000000" w:themeColor="text1"/>
          <w:rtl/>
        </w:rPr>
        <w:t>فرماید که «کسانی بروند دین را فرا بگیرند تا انذار کنند قوم خود را» اگر این انذار واجب است پس معنایش این است که برای دیگران هم اعتبار و حجّیت دارد. بر اساس این نکته به «</w:t>
      </w:r>
      <w:r w:rsidR="0070591A" w:rsidRPr="0070591A">
        <w:rPr>
          <w:color w:val="000000" w:themeColor="text1"/>
          <w:rtl/>
        </w:rPr>
        <w:t xml:space="preserve"> </w:t>
      </w:r>
      <w:r w:rsidR="0070591A" w:rsidRPr="00993389">
        <w:rPr>
          <w:color w:val="000000" w:themeColor="text1"/>
          <w:rtl/>
        </w:rPr>
        <w:t>وَلِيُنْذِرُوا</w:t>
      </w:r>
      <w:r w:rsidR="0070591A">
        <w:rPr>
          <w:rFonts w:hint="cs"/>
          <w:color w:val="000000" w:themeColor="text1"/>
          <w:rtl/>
        </w:rPr>
        <w:t>» استدلال</w:t>
      </w:r>
      <w:r w:rsidR="00A90DC8">
        <w:rPr>
          <w:rFonts w:hint="cs"/>
          <w:color w:val="000000" w:themeColor="text1"/>
          <w:rtl/>
        </w:rPr>
        <w:t xml:space="preserve"> می‌</w:t>
      </w:r>
      <w:r w:rsidR="0070591A">
        <w:rPr>
          <w:rFonts w:hint="cs"/>
          <w:color w:val="000000" w:themeColor="text1"/>
          <w:rtl/>
        </w:rPr>
        <w:t>شد. وقتی که انذار واجب شد مستلزم این است که حجّیت داشته باشد و اگر حجّیت نداشته باشد</w:t>
      </w:r>
      <w:r w:rsidR="00C44769">
        <w:rPr>
          <w:rFonts w:hint="cs"/>
          <w:color w:val="000000" w:themeColor="text1"/>
          <w:rtl/>
        </w:rPr>
        <w:t>،</w:t>
      </w:r>
      <w:r w:rsidR="0070591A">
        <w:rPr>
          <w:rFonts w:hint="cs"/>
          <w:color w:val="000000" w:themeColor="text1"/>
          <w:rtl/>
        </w:rPr>
        <w:t xml:space="preserve"> لغو است که بگوییم شما واجب است انذار کنید ولی </w:t>
      </w:r>
      <w:r w:rsidR="0067680C">
        <w:rPr>
          <w:rFonts w:hint="cs"/>
          <w:color w:val="000000" w:themeColor="text1"/>
          <w:rtl/>
        </w:rPr>
        <w:t xml:space="preserve">انذار شما </w:t>
      </w:r>
      <w:r w:rsidR="0070591A">
        <w:rPr>
          <w:rFonts w:hint="cs"/>
          <w:color w:val="000000" w:themeColor="text1"/>
          <w:rtl/>
        </w:rPr>
        <w:t xml:space="preserve">برای </w:t>
      </w:r>
      <w:r w:rsidR="0067680C">
        <w:rPr>
          <w:rFonts w:hint="cs"/>
          <w:color w:val="000000" w:themeColor="text1"/>
          <w:rtl/>
        </w:rPr>
        <w:t>شخص مقابل شما</w:t>
      </w:r>
      <w:r w:rsidR="0070591A">
        <w:rPr>
          <w:rFonts w:hint="cs"/>
          <w:color w:val="000000" w:themeColor="text1"/>
          <w:rtl/>
        </w:rPr>
        <w:t xml:space="preserve"> هیچ اعتباری ندارد!!</w:t>
      </w:r>
    </w:p>
    <w:p w:rsidR="0070591A" w:rsidRDefault="0070591A" w:rsidP="00397953">
      <w:pPr>
        <w:rPr>
          <w:color w:val="000000" w:themeColor="text1"/>
          <w:rtl/>
        </w:rPr>
      </w:pPr>
      <w:r>
        <w:rPr>
          <w:rFonts w:hint="cs"/>
          <w:color w:val="000000" w:themeColor="text1"/>
          <w:rtl/>
        </w:rPr>
        <w:t>اگر این دلیل تمام باشد طبق بحث</w:t>
      </w:r>
      <w:r w:rsidR="00A90DC8">
        <w:rPr>
          <w:rFonts w:hint="cs"/>
          <w:color w:val="000000" w:themeColor="text1"/>
          <w:rtl/>
        </w:rPr>
        <w:t>‌ها</w:t>
      </w:r>
      <w:r>
        <w:rPr>
          <w:rFonts w:hint="cs"/>
          <w:color w:val="000000" w:themeColor="text1"/>
          <w:rtl/>
        </w:rPr>
        <w:t>ی سابق ظهور این دلیل کاملاً روشن است که ظهور در مجتهد زنده دارد</w:t>
      </w:r>
      <w:r w:rsidR="0067680C">
        <w:rPr>
          <w:rFonts w:hint="cs"/>
          <w:color w:val="000000" w:themeColor="text1"/>
          <w:rtl/>
        </w:rPr>
        <w:t>،</w:t>
      </w:r>
      <w:r>
        <w:rPr>
          <w:rFonts w:hint="cs"/>
          <w:color w:val="000000" w:themeColor="text1"/>
          <w:rtl/>
        </w:rPr>
        <w:t xml:space="preserve"> چرا که</w:t>
      </w:r>
      <w:r w:rsidR="00A90DC8">
        <w:rPr>
          <w:rFonts w:hint="cs"/>
          <w:color w:val="000000" w:themeColor="text1"/>
          <w:rtl/>
        </w:rPr>
        <w:t xml:space="preserve"> می‌</w:t>
      </w:r>
      <w:r>
        <w:rPr>
          <w:rFonts w:hint="cs"/>
          <w:color w:val="000000" w:themeColor="text1"/>
          <w:rtl/>
        </w:rPr>
        <w:t xml:space="preserve">فرماید باید </w:t>
      </w:r>
      <w:r w:rsidR="0067680C">
        <w:rPr>
          <w:rFonts w:hint="cs"/>
          <w:color w:val="000000" w:themeColor="text1"/>
          <w:rtl/>
        </w:rPr>
        <w:t xml:space="preserve">دیگران را </w:t>
      </w:r>
      <w:r>
        <w:rPr>
          <w:rFonts w:hint="cs"/>
          <w:color w:val="000000" w:themeColor="text1"/>
          <w:rtl/>
        </w:rPr>
        <w:t>انذار کند و این انذار مستلزم یک رابطه بین منذِر و منذَرین است و این ارتباط هم متقوّم به حیات مجتهد است و اگر این منذر زنده بود</w:t>
      </w:r>
      <w:r w:rsidR="00A90DC8">
        <w:rPr>
          <w:rFonts w:hint="cs"/>
          <w:color w:val="000000" w:themeColor="text1"/>
          <w:rtl/>
        </w:rPr>
        <w:t xml:space="preserve"> می‌</w:t>
      </w:r>
      <w:r>
        <w:rPr>
          <w:rFonts w:hint="cs"/>
          <w:color w:val="000000" w:themeColor="text1"/>
          <w:rtl/>
        </w:rPr>
        <w:t>توان گفت «ینذروا قومهم». مرحوم شیخ مفید که قرن</w:t>
      </w:r>
      <w:r w:rsidR="00A90DC8">
        <w:rPr>
          <w:rFonts w:hint="cs"/>
          <w:color w:val="000000" w:themeColor="text1"/>
          <w:rtl/>
        </w:rPr>
        <w:t>‌ها</w:t>
      </w:r>
      <w:r>
        <w:rPr>
          <w:rFonts w:hint="cs"/>
          <w:color w:val="000000" w:themeColor="text1"/>
          <w:rtl/>
        </w:rPr>
        <w:t xml:space="preserve"> از عمر شریفشان گذشته است دیگر</w:t>
      </w:r>
      <w:r w:rsidR="00A90DC8">
        <w:rPr>
          <w:rFonts w:hint="cs"/>
          <w:color w:val="000000" w:themeColor="text1"/>
          <w:rtl/>
        </w:rPr>
        <w:t xml:space="preserve"> نمی‌</w:t>
      </w:r>
      <w:r>
        <w:rPr>
          <w:rFonts w:hint="cs"/>
          <w:color w:val="000000" w:themeColor="text1"/>
          <w:rtl/>
        </w:rPr>
        <w:t>توان گفت «ینذروا قومهم» و اصلاً «إنذار قومهم» نسبت به ایشان معقول نیست و لذا شامل مرده</w:t>
      </w:r>
      <w:r w:rsidR="00A90DC8">
        <w:rPr>
          <w:rFonts w:hint="cs"/>
          <w:color w:val="000000" w:themeColor="text1"/>
          <w:rtl/>
        </w:rPr>
        <w:t xml:space="preserve"> نمی‌</w:t>
      </w:r>
      <w:r>
        <w:rPr>
          <w:rFonts w:hint="cs"/>
          <w:color w:val="000000" w:themeColor="text1"/>
          <w:rtl/>
        </w:rPr>
        <w:t>شود و ظهور در زنده دارد.</w:t>
      </w:r>
    </w:p>
    <w:p w:rsidR="0070591A" w:rsidRDefault="0070591A" w:rsidP="00397953">
      <w:pPr>
        <w:pStyle w:val="3"/>
        <w:rPr>
          <w:rtl/>
        </w:rPr>
      </w:pPr>
      <w:bookmarkStart w:id="6" w:name="_Toc438555789"/>
      <w:r>
        <w:rPr>
          <w:rFonts w:hint="cs"/>
          <w:rtl/>
        </w:rPr>
        <w:t>2- آیه أهل ذکر</w:t>
      </w:r>
      <w:bookmarkEnd w:id="6"/>
    </w:p>
    <w:p w:rsidR="0070591A" w:rsidRDefault="0070591A" w:rsidP="00397953">
      <w:pPr>
        <w:rPr>
          <w:color w:val="000000" w:themeColor="text1"/>
          <w:rtl/>
        </w:rPr>
      </w:pPr>
      <w:r>
        <w:rPr>
          <w:rFonts w:hint="cs"/>
          <w:color w:val="000000" w:themeColor="text1"/>
          <w:rtl/>
        </w:rPr>
        <w:t xml:space="preserve">آیه دیگری که از مستندات اجتهاد و تقلید و جواز رجوع به حجیت فتوای مجتهد </w:t>
      </w:r>
      <w:r w:rsidR="0067680C">
        <w:rPr>
          <w:rFonts w:hint="cs"/>
          <w:color w:val="000000" w:themeColor="text1"/>
          <w:rtl/>
        </w:rPr>
        <w:t>بود</w:t>
      </w:r>
      <w:r w:rsidR="0067680C">
        <w:rPr>
          <w:rFonts w:hint="cs"/>
          <w:color w:val="000000" w:themeColor="text1"/>
          <w:rtl/>
        </w:rPr>
        <w:t xml:space="preserve"> ،</w:t>
      </w:r>
      <w:r>
        <w:rPr>
          <w:rFonts w:hint="cs"/>
          <w:color w:val="000000" w:themeColor="text1"/>
          <w:rtl/>
        </w:rPr>
        <w:t xml:space="preserve"> </w:t>
      </w:r>
      <w:r w:rsidR="0067680C">
        <w:rPr>
          <w:rFonts w:hint="cs"/>
          <w:color w:val="000000" w:themeColor="text1"/>
          <w:rtl/>
        </w:rPr>
        <w:t xml:space="preserve">آیه </w:t>
      </w:r>
      <w:r>
        <w:rPr>
          <w:rFonts w:hint="cs"/>
          <w:color w:val="000000" w:themeColor="text1"/>
          <w:rtl/>
        </w:rPr>
        <w:t xml:space="preserve">اهل ذکر </w:t>
      </w:r>
      <w:r w:rsidR="0067680C">
        <w:rPr>
          <w:rFonts w:hint="cs"/>
          <w:color w:val="000000" w:themeColor="text1"/>
          <w:rtl/>
        </w:rPr>
        <w:t>است</w:t>
      </w:r>
      <w:r>
        <w:rPr>
          <w:rFonts w:hint="cs"/>
          <w:color w:val="000000" w:themeColor="text1"/>
          <w:rtl/>
        </w:rPr>
        <w:t>: «</w:t>
      </w:r>
      <w:r w:rsidRPr="0070591A">
        <w:rPr>
          <w:rFonts w:hint="cs"/>
          <w:color w:val="000000" w:themeColor="text1"/>
          <w:rtl/>
        </w:rPr>
        <w:t xml:space="preserve"> فَسْئَلُوا أَهْلَ‏ الذِّكْرِ إِنْ كُنْتُمْ لا تَعْلَمُون‏</w:t>
      </w:r>
      <w:r>
        <w:rPr>
          <w:rFonts w:hint="cs"/>
          <w:color w:val="000000" w:themeColor="text1"/>
          <w:rtl/>
        </w:rPr>
        <w:t>»</w:t>
      </w:r>
      <w:r>
        <w:rPr>
          <w:rStyle w:val="aff0"/>
          <w:color w:val="000000" w:themeColor="text1"/>
          <w:rtl/>
        </w:rPr>
        <w:footnoteReference w:id="2"/>
      </w:r>
      <w:r>
        <w:rPr>
          <w:rFonts w:hint="cs"/>
          <w:color w:val="000000" w:themeColor="text1"/>
          <w:rtl/>
        </w:rPr>
        <w:t xml:space="preserve"> محور آیه سؤال از صاحبان نظر است و این سؤال</w:t>
      </w:r>
      <w:r w:rsidR="0067680C">
        <w:rPr>
          <w:rFonts w:hint="cs"/>
          <w:color w:val="000000" w:themeColor="text1"/>
          <w:rtl/>
        </w:rPr>
        <w:t>،</w:t>
      </w:r>
      <w:r>
        <w:rPr>
          <w:rFonts w:hint="cs"/>
          <w:color w:val="000000" w:themeColor="text1"/>
          <w:rtl/>
        </w:rPr>
        <w:t xml:space="preserve"> زمانی است که آن شخص زنده باشد و بتوان از او چیزی را پرسید و پاسخی دریافت کرد.</w:t>
      </w:r>
    </w:p>
    <w:p w:rsidR="0067680C" w:rsidRDefault="0067680C" w:rsidP="00397953">
      <w:pPr>
        <w:pStyle w:val="3"/>
        <w:rPr>
          <w:rtl/>
        </w:rPr>
      </w:pPr>
      <w:bookmarkStart w:id="7" w:name="_Toc438555790"/>
      <w:r>
        <w:rPr>
          <w:rFonts w:hint="cs"/>
          <w:rtl/>
        </w:rPr>
        <w:t>روایات</w:t>
      </w:r>
      <w:bookmarkEnd w:id="7"/>
    </w:p>
    <w:p w:rsidR="0070591A" w:rsidRDefault="0070591A" w:rsidP="00397953">
      <w:pPr>
        <w:rPr>
          <w:color w:val="000000" w:themeColor="text1"/>
          <w:rtl/>
        </w:rPr>
      </w:pPr>
      <w:r>
        <w:rPr>
          <w:rFonts w:hint="cs"/>
          <w:color w:val="000000" w:themeColor="text1"/>
          <w:rtl/>
        </w:rPr>
        <w:t>مهم</w:t>
      </w:r>
      <w:r w:rsidR="00A90DC8">
        <w:rPr>
          <w:rFonts w:hint="cs"/>
          <w:color w:val="000000" w:themeColor="text1"/>
          <w:rtl/>
        </w:rPr>
        <w:t>‌تری</w:t>
      </w:r>
      <w:r>
        <w:rPr>
          <w:rFonts w:hint="cs"/>
          <w:color w:val="000000" w:themeColor="text1"/>
          <w:rtl/>
        </w:rPr>
        <w:t>ن آیات</w:t>
      </w:r>
      <w:r w:rsidR="0067680C">
        <w:rPr>
          <w:rFonts w:hint="cs"/>
          <w:color w:val="000000" w:themeColor="text1"/>
          <w:rtl/>
        </w:rPr>
        <w:t>،</w:t>
      </w:r>
      <w:r>
        <w:rPr>
          <w:rFonts w:hint="cs"/>
          <w:color w:val="000000" w:themeColor="text1"/>
          <w:rtl/>
        </w:rPr>
        <w:t xml:space="preserve"> این دو آیه بود که هر دو ظهور در مجتهد زنده دارد و وقتی که سراغ روایات هم برویم بخش عمده</w:t>
      </w:r>
      <w:r w:rsidR="00A90DC8">
        <w:rPr>
          <w:rFonts w:hint="cs"/>
          <w:color w:val="000000" w:themeColor="text1"/>
          <w:rtl/>
        </w:rPr>
        <w:t xml:space="preserve">‌ای </w:t>
      </w:r>
      <w:r>
        <w:rPr>
          <w:rFonts w:hint="cs"/>
          <w:color w:val="000000" w:themeColor="text1"/>
          <w:rtl/>
        </w:rPr>
        <w:t>از روایات که مورد استدلال قرار گرفته بود</w:t>
      </w:r>
      <w:r w:rsidR="0067680C">
        <w:rPr>
          <w:rFonts w:hint="cs"/>
          <w:color w:val="000000" w:themeColor="text1"/>
          <w:rtl/>
        </w:rPr>
        <w:t>،</w:t>
      </w:r>
      <w:r>
        <w:rPr>
          <w:rFonts w:hint="cs"/>
          <w:color w:val="000000" w:themeColor="text1"/>
          <w:rtl/>
        </w:rPr>
        <w:t xml:space="preserve"> عبارت بود</w:t>
      </w:r>
      <w:r w:rsidR="0067680C">
        <w:rPr>
          <w:rFonts w:hint="cs"/>
          <w:color w:val="000000" w:themeColor="text1"/>
          <w:rtl/>
        </w:rPr>
        <w:t>ند</w:t>
      </w:r>
      <w:r>
        <w:rPr>
          <w:rFonts w:hint="cs"/>
          <w:color w:val="000000" w:themeColor="text1"/>
          <w:rtl/>
        </w:rPr>
        <w:t xml:space="preserve"> از مواردی که امام ارجاع به یک اشخاص معیّن</w:t>
      </w:r>
      <w:r w:rsidR="00A90DC8">
        <w:rPr>
          <w:rFonts w:hint="cs"/>
          <w:color w:val="000000" w:themeColor="text1"/>
          <w:rtl/>
        </w:rPr>
        <w:t xml:space="preserve"> می‌</w:t>
      </w:r>
      <w:r>
        <w:rPr>
          <w:rFonts w:hint="cs"/>
          <w:color w:val="000000" w:themeColor="text1"/>
          <w:rtl/>
        </w:rPr>
        <w:t>دهد و</w:t>
      </w:r>
      <w:r w:rsidR="00A90DC8">
        <w:rPr>
          <w:rFonts w:hint="cs"/>
          <w:color w:val="000000" w:themeColor="text1"/>
          <w:rtl/>
        </w:rPr>
        <w:t xml:space="preserve"> می‌</w:t>
      </w:r>
      <w:r>
        <w:rPr>
          <w:rFonts w:hint="cs"/>
          <w:color w:val="000000" w:themeColor="text1"/>
          <w:rtl/>
        </w:rPr>
        <w:t>فرمایند مثلاً یونس ابن عبد الرحمان و ... از اینها سؤال کنید و یا اینکه به خودِ این اشخاص</w:t>
      </w:r>
      <w:r w:rsidR="00A90DC8">
        <w:rPr>
          <w:rFonts w:hint="cs"/>
          <w:color w:val="000000" w:themeColor="text1"/>
          <w:rtl/>
        </w:rPr>
        <w:t xml:space="preserve"> می‌</w:t>
      </w:r>
      <w:r>
        <w:rPr>
          <w:rFonts w:hint="cs"/>
          <w:color w:val="000000" w:themeColor="text1"/>
          <w:rtl/>
        </w:rPr>
        <w:t xml:space="preserve">فرمایند شما بنشینید در مسجد و نظر بدهید این دو </w:t>
      </w:r>
      <w:r w:rsidR="0067680C">
        <w:rPr>
          <w:rFonts w:hint="cs"/>
          <w:color w:val="000000" w:themeColor="text1"/>
          <w:rtl/>
        </w:rPr>
        <w:t xml:space="preserve">حالت </w:t>
      </w:r>
      <w:r>
        <w:rPr>
          <w:rFonts w:hint="cs"/>
          <w:color w:val="000000" w:themeColor="text1"/>
          <w:rtl/>
        </w:rPr>
        <w:t>غالبی بود که در این روایات خاص بود، یعنی در جایی امام، دیگران را ارجاع</w:t>
      </w:r>
      <w:r w:rsidR="00A90DC8">
        <w:rPr>
          <w:rFonts w:hint="cs"/>
          <w:color w:val="000000" w:themeColor="text1"/>
          <w:rtl/>
        </w:rPr>
        <w:t xml:space="preserve"> می‌</w:t>
      </w:r>
      <w:r>
        <w:rPr>
          <w:rFonts w:hint="cs"/>
          <w:color w:val="000000" w:themeColor="text1"/>
          <w:rtl/>
        </w:rPr>
        <w:t>دادند به اشخاص خاص و یا اینکه به خودِ آن اشخاص</w:t>
      </w:r>
      <w:r w:rsidR="00A90DC8">
        <w:rPr>
          <w:rFonts w:hint="cs"/>
          <w:color w:val="000000" w:themeColor="text1"/>
          <w:rtl/>
        </w:rPr>
        <w:t xml:space="preserve"> می‌</w:t>
      </w:r>
      <w:r>
        <w:rPr>
          <w:rFonts w:hint="cs"/>
          <w:color w:val="000000" w:themeColor="text1"/>
          <w:rtl/>
        </w:rPr>
        <w:t>فرمودند که شما بروید و نظر بدهید. اینها هم ظهورشان در اشخاص به معنای شخص زنده</w:t>
      </w:r>
      <w:r w:rsidR="00A90DC8">
        <w:rPr>
          <w:rFonts w:hint="cs"/>
          <w:color w:val="000000" w:themeColor="text1"/>
          <w:rtl/>
        </w:rPr>
        <w:t xml:space="preserve"> می‌</w:t>
      </w:r>
      <w:r>
        <w:rPr>
          <w:rFonts w:hint="cs"/>
          <w:color w:val="000000" w:themeColor="text1"/>
          <w:rtl/>
        </w:rPr>
        <w:t>باشد</w:t>
      </w:r>
      <w:r w:rsidR="0067680C">
        <w:rPr>
          <w:rFonts w:hint="cs"/>
          <w:color w:val="000000" w:themeColor="text1"/>
          <w:rtl/>
        </w:rPr>
        <w:t xml:space="preserve"> </w:t>
      </w:r>
      <w:r w:rsidR="005E059F">
        <w:rPr>
          <w:rFonts w:hint="cs"/>
          <w:color w:val="000000" w:themeColor="text1"/>
          <w:rtl/>
        </w:rPr>
        <w:t>و یا وقتی به خودِ آن افراد</w:t>
      </w:r>
      <w:r w:rsidR="00A90DC8">
        <w:rPr>
          <w:rFonts w:hint="cs"/>
          <w:color w:val="000000" w:themeColor="text1"/>
          <w:rtl/>
        </w:rPr>
        <w:t xml:space="preserve"> می‌</w:t>
      </w:r>
      <w:r w:rsidR="005E059F">
        <w:rPr>
          <w:rFonts w:hint="cs"/>
          <w:color w:val="000000" w:themeColor="text1"/>
          <w:rtl/>
        </w:rPr>
        <w:t>فرمایند که بنشین و فتوا بده یعنی شمایی که زنده هستید مورد خطاب بنده</w:t>
      </w:r>
      <w:r w:rsidR="0067680C">
        <w:rPr>
          <w:rFonts w:hint="cs"/>
          <w:color w:val="000000" w:themeColor="text1"/>
          <w:rtl/>
        </w:rPr>
        <w:t>‌</w:t>
      </w:r>
      <w:r w:rsidR="005E059F">
        <w:rPr>
          <w:rFonts w:hint="cs"/>
          <w:color w:val="000000" w:themeColor="text1"/>
          <w:rtl/>
        </w:rPr>
        <w:t xml:space="preserve">اید. </w:t>
      </w:r>
    </w:p>
    <w:p w:rsidR="005E059F" w:rsidRDefault="005E059F" w:rsidP="00397953">
      <w:pPr>
        <w:rPr>
          <w:color w:val="000000" w:themeColor="text1"/>
          <w:rtl/>
        </w:rPr>
      </w:pPr>
      <w:r>
        <w:rPr>
          <w:rFonts w:hint="cs"/>
          <w:color w:val="000000" w:themeColor="text1"/>
          <w:rtl/>
        </w:rPr>
        <w:t>بعضی روایات عامه</w:t>
      </w:r>
      <w:r w:rsidR="00A90DC8">
        <w:rPr>
          <w:rFonts w:hint="cs"/>
          <w:color w:val="000000" w:themeColor="text1"/>
          <w:rtl/>
        </w:rPr>
        <w:t xml:space="preserve">‌ای </w:t>
      </w:r>
      <w:r>
        <w:rPr>
          <w:rFonts w:hint="cs"/>
          <w:color w:val="000000" w:themeColor="text1"/>
          <w:rtl/>
        </w:rPr>
        <w:t>هم داشتیم امثال «مَن کانَ مِنَ الفُقَهاء کائناً لدینه» و از این قبیل روایات که به شکل قضایای حقیقیه و عام آورده شده بودند</w:t>
      </w:r>
      <w:r w:rsidR="0067680C">
        <w:rPr>
          <w:rFonts w:hint="cs"/>
          <w:color w:val="000000" w:themeColor="text1"/>
          <w:rtl/>
        </w:rPr>
        <w:t>،</w:t>
      </w:r>
      <w:r>
        <w:rPr>
          <w:rFonts w:hint="cs"/>
          <w:color w:val="000000" w:themeColor="text1"/>
          <w:rtl/>
        </w:rPr>
        <w:t xml:space="preserve"> که اینها هم گفته شده است ظهور در زنده دارد. لا اقل اگر ظهور اولیه لفظی هم نداشته باشد انصراف به زندگان دارند و نه کسی که از دنیا رفته است.</w:t>
      </w:r>
    </w:p>
    <w:p w:rsidR="005E059F" w:rsidRDefault="005E059F" w:rsidP="00397953">
      <w:pPr>
        <w:rPr>
          <w:color w:val="000000" w:themeColor="text1"/>
          <w:rtl/>
        </w:rPr>
      </w:pPr>
      <w:r>
        <w:rPr>
          <w:rFonts w:hint="cs"/>
          <w:color w:val="000000" w:themeColor="text1"/>
          <w:rtl/>
        </w:rPr>
        <w:t>این توضیح بخش اول استدلال است، چون استدلال این بود که ادله</w:t>
      </w:r>
      <w:r w:rsidR="00A90DC8">
        <w:rPr>
          <w:rFonts w:hint="cs"/>
          <w:color w:val="000000" w:themeColor="text1"/>
          <w:rtl/>
        </w:rPr>
        <w:t xml:space="preserve">‌ی </w:t>
      </w:r>
      <w:r>
        <w:rPr>
          <w:rFonts w:hint="cs"/>
          <w:color w:val="000000" w:themeColor="text1"/>
          <w:rtl/>
        </w:rPr>
        <w:t>ارجاع به فتوا و مجتهد ظهور در ارجاع به زندگان دارد و شامل مردگان</w:t>
      </w:r>
      <w:r w:rsidR="00A90DC8">
        <w:rPr>
          <w:rFonts w:hint="cs"/>
          <w:color w:val="000000" w:themeColor="text1"/>
          <w:rtl/>
        </w:rPr>
        <w:t xml:space="preserve"> نمی‌</w:t>
      </w:r>
      <w:r>
        <w:rPr>
          <w:rFonts w:hint="cs"/>
          <w:color w:val="000000" w:themeColor="text1"/>
          <w:rtl/>
        </w:rPr>
        <w:t>شود که این توضیحات مروری بود بر مهم</w:t>
      </w:r>
      <w:r w:rsidR="00A90DC8">
        <w:rPr>
          <w:rFonts w:hint="cs"/>
          <w:color w:val="000000" w:themeColor="text1"/>
          <w:rtl/>
        </w:rPr>
        <w:t>‌تری</w:t>
      </w:r>
      <w:r>
        <w:rPr>
          <w:rFonts w:hint="cs"/>
          <w:color w:val="000000" w:themeColor="text1"/>
          <w:rtl/>
        </w:rPr>
        <w:t>ن ادله که ادله</w:t>
      </w:r>
      <w:r w:rsidR="00A90DC8">
        <w:rPr>
          <w:rFonts w:hint="cs"/>
          <w:color w:val="000000" w:themeColor="text1"/>
          <w:rtl/>
        </w:rPr>
        <w:t xml:space="preserve">‌ی </w:t>
      </w:r>
      <w:r>
        <w:rPr>
          <w:rFonts w:hint="cs"/>
          <w:color w:val="000000" w:themeColor="text1"/>
          <w:rtl/>
        </w:rPr>
        <w:t>قرآنی و ادله</w:t>
      </w:r>
      <w:r w:rsidR="00A90DC8">
        <w:rPr>
          <w:rFonts w:hint="cs"/>
          <w:color w:val="000000" w:themeColor="text1"/>
          <w:rtl/>
        </w:rPr>
        <w:t xml:space="preserve">‌ی </w:t>
      </w:r>
      <w:r>
        <w:rPr>
          <w:rFonts w:hint="cs"/>
          <w:color w:val="000000" w:themeColor="text1"/>
          <w:rtl/>
        </w:rPr>
        <w:t>روایی ظهور در ارجاع به زندگان دارند.حال اگر ظهور لفظی این شکل را هم نپذیرید لااقل یک نوع انصرافی در آنها وجود دارد به این ترتیب که وقتی گفته</w:t>
      </w:r>
      <w:r w:rsidR="00A90DC8">
        <w:rPr>
          <w:rFonts w:hint="cs"/>
          <w:color w:val="000000" w:themeColor="text1"/>
          <w:rtl/>
        </w:rPr>
        <w:t xml:space="preserve"> می‌</w:t>
      </w:r>
      <w:r>
        <w:rPr>
          <w:rFonts w:hint="cs"/>
          <w:color w:val="000000" w:themeColor="text1"/>
          <w:rtl/>
        </w:rPr>
        <w:t>شود «برو از این کارشناس و آن کارشناس سؤال کن» انصراف دارد به کسانی که در قید حیات هستند.</w:t>
      </w:r>
    </w:p>
    <w:p w:rsidR="005E059F" w:rsidRDefault="005E059F" w:rsidP="00397953">
      <w:pPr>
        <w:rPr>
          <w:color w:val="000000" w:themeColor="text1"/>
          <w:rtl/>
        </w:rPr>
      </w:pPr>
      <w:r>
        <w:rPr>
          <w:rFonts w:hint="cs"/>
          <w:color w:val="000000" w:themeColor="text1"/>
          <w:rtl/>
        </w:rPr>
        <w:t>بنابراین اطلاقی در اینجا وجود ندارد برای ارجاع به کارشناس در مسائل دینی اعم از اینکه زنده باشد یا مرده بلکه اینها همه لفظاً یا انصرافاً ظهور دارند در زندگان و افراد حی و شامل میّت</w:t>
      </w:r>
      <w:r w:rsidR="00A90DC8">
        <w:rPr>
          <w:rFonts w:hint="cs"/>
          <w:color w:val="000000" w:themeColor="text1"/>
          <w:rtl/>
        </w:rPr>
        <w:t xml:space="preserve"> نمی‌</w:t>
      </w:r>
      <w:r>
        <w:rPr>
          <w:rFonts w:hint="cs"/>
          <w:color w:val="000000" w:themeColor="text1"/>
          <w:rtl/>
        </w:rPr>
        <w:t>شوند.</w:t>
      </w:r>
    </w:p>
    <w:p w:rsidR="00D87A53" w:rsidRDefault="00D87A53" w:rsidP="00397953">
      <w:pPr>
        <w:pStyle w:val="3"/>
        <w:rPr>
          <w:rtl/>
        </w:rPr>
      </w:pPr>
      <w:bookmarkStart w:id="8" w:name="_Toc438555791"/>
      <w:r>
        <w:rPr>
          <w:rFonts w:hint="cs"/>
          <w:rtl/>
        </w:rPr>
        <w:t>ظهور مشتق در متلبّس به مبدأ</w:t>
      </w:r>
      <w:bookmarkEnd w:id="8"/>
    </w:p>
    <w:p w:rsidR="005E059F" w:rsidRDefault="005E059F" w:rsidP="00397953">
      <w:pPr>
        <w:rPr>
          <w:color w:val="000000" w:themeColor="text1"/>
          <w:rtl/>
        </w:rPr>
      </w:pPr>
      <w:r>
        <w:rPr>
          <w:rFonts w:hint="cs"/>
          <w:color w:val="000000" w:themeColor="text1"/>
          <w:rtl/>
        </w:rPr>
        <w:t>گاهی در اینجا نکته مکمّلی هم افزوده شده است در بعضی از کلمات که نوعی تشبّث و استدلال به ظهور مشتق در متلبّس به مبدأ</w:t>
      </w:r>
      <w:r w:rsidR="00A90DC8">
        <w:rPr>
          <w:rFonts w:hint="cs"/>
          <w:color w:val="000000" w:themeColor="text1"/>
          <w:rtl/>
        </w:rPr>
        <w:t xml:space="preserve"> می‌</w:t>
      </w:r>
      <w:r>
        <w:rPr>
          <w:rFonts w:hint="cs"/>
          <w:color w:val="000000" w:themeColor="text1"/>
          <w:rtl/>
        </w:rPr>
        <w:t>باشد و گفته شده است که مشتق ظهور دارد در متلبّس به مبدأ و شامل من قضا عنه المبدأ</w:t>
      </w:r>
      <w:r w:rsidR="00A90DC8">
        <w:rPr>
          <w:rFonts w:hint="cs"/>
          <w:color w:val="000000" w:themeColor="text1"/>
          <w:rtl/>
        </w:rPr>
        <w:t xml:space="preserve"> نمی‌</w:t>
      </w:r>
      <w:r>
        <w:rPr>
          <w:rFonts w:hint="cs"/>
          <w:color w:val="000000" w:themeColor="text1"/>
          <w:rtl/>
        </w:rPr>
        <w:t>شود و این هم مکمّل آن گفته شده است برای اینکه این ظهور را اثبات کند. با این بیان که وقتی گفته</w:t>
      </w:r>
      <w:r w:rsidR="00A90DC8">
        <w:rPr>
          <w:rFonts w:hint="cs"/>
          <w:color w:val="000000" w:themeColor="text1"/>
          <w:rtl/>
        </w:rPr>
        <w:t xml:space="preserve"> می‌</w:t>
      </w:r>
      <w:r>
        <w:rPr>
          <w:rFonts w:hint="cs"/>
          <w:color w:val="000000" w:themeColor="text1"/>
          <w:rtl/>
        </w:rPr>
        <w:t>شود عالم و یا هر عنوان مشتق دیگر ظهور این مشتق در کسی است که الان متلبّس به این مبدأ</w:t>
      </w:r>
      <w:r w:rsidR="00A90DC8">
        <w:rPr>
          <w:rFonts w:hint="cs"/>
          <w:color w:val="000000" w:themeColor="text1"/>
          <w:rtl/>
        </w:rPr>
        <w:t xml:space="preserve"> می‌</w:t>
      </w:r>
      <w:r>
        <w:rPr>
          <w:rFonts w:hint="cs"/>
          <w:color w:val="000000" w:themeColor="text1"/>
          <w:rtl/>
        </w:rPr>
        <w:t xml:space="preserve">باشد و کسی که سابقاً متلبّس به این مبدأ بوده است و </w:t>
      </w:r>
      <w:r w:rsidR="001C7431">
        <w:rPr>
          <w:rFonts w:hint="cs"/>
          <w:color w:val="000000" w:themeColor="text1"/>
          <w:rtl/>
        </w:rPr>
        <w:t>متّصف به این وصف بوده است را در بر</w:t>
      </w:r>
      <w:r w:rsidR="00A90DC8">
        <w:rPr>
          <w:rFonts w:hint="cs"/>
          <w:color w:val="000000" w:themeColor="text1"/>
          <w:rtl/>
        </w:rPr>
        <w:t xml:space="preserve"> نمی‌</w:t>
      </w:r>
      <w:r w:rsidR="001C7431">
        <w:rPr>
          <w:rFonts w:hint="cs"/>
          <w:color w:val="000000" w:themeColor="text1"/>
          <w:rtl/>
        </w:rPr>
        <w:t>گیرد، عالم که گفته</w:t>
      </w:r>
      <w:r w:rsidR="00A90DC8">
        <w:rPr>
          <w:rFonts w:hint="cs"/>
          <w:color w:val="000000" w:themeColor="text1"/>
          <w:rtl/>
        </w:rPr>
        <w:t xml:space="preserve"> می‌</w:t>
      </w:r>
      <w:r w:rsidR="001C7431">
        <w:rPr>
          <w:rFonts w:hint="cs"/>
          <w:color w:val="000000" w:themeColor="text1"/>
          <w:rtl/>
        </w:rPr>
        <w:t>شود یعنی کسی که الان دانا است و الاّ کسی که در گذشته دانایی داشته است اما الان مبتلا به آلزایمر شده است و فراموش کرده است دیگر عالم به او گفته</w:t>
      </w:r>
      <w:r w:rsidR="00A90DC8">
        <w:rPr>
          <w:rFonts w:hint="cs"/>
          <w:color w:val="000000" w:themeColor="text1"/>
          <w:rtl/>
        </w:rPr>
        <w:t xml:space="preserve"> نمی‌</w:t>
      </w:r>
      <w:r w:rsidR="001C7431">
        <w:rPr>
          <w:rFonts w:hint="cs"/>
          <w:color w:val="000000" w:themeColor="text1"/>
          <w:rtl/>
        </w:rPr>
        <w:t>شود مگر مجازاً.</w:t>
      </w:r>
    </w:p>
    <w:p w:rsidR="001C7431" w:rsidRDefault="001C7431" w:rsidP="00397953">
      <w:pPr>
        <w:rPr>
          <w:color w:val="000000" w:themeColor="text1"/>
          <w:rtl/>
        </w:rPr>
      </w:pPr>
      <w:r>
        <w:rPr>
          <w:rFonts w:hint="cs"/>
          <w:color w:val="000000" w:themeColor="text1"/>
          <w:rtl/>
        </w:rPr>
        <w:t xml:space="preserve">حال در اینجا نیز گفته شده است که در این آیات و روایات راوی احادیث، منذِر، أهل ذکر و... همگی مشتقات هستند و این مشتقّات ظهوری دارند که متلبّس به مبدأ </w:t>
      </w:r>
      <w:r w:rsidR="00D87A53">
        <w:rPr>
          <w:rFonts w:hint="cs"/>
          <w:color w:val="000000" w:themeColor="text1"/>
          <w:rtl/>
        </w:rPr>
        <w:t>می‌</w:t>
      </w:r>
      <w:r>
        <w:rPr>
          <w:rFonts w:hint="cs"/>
          <w:color w:val="000000" w:themeColor="text1"/>
          <w:rtl/>
        </w:rPr>
        <w:t>باشند</w:t>
      </w:r>
      <w:r w:rsidR="00D87A53">
        <w:rPr>
          <w:rFonts w:hint="cs"/>
          <w:color w:val="000000" w:themeColor="text1"/>
          <w:rtl/>
        </w:rPr>
        <w:t xml:space="preserve"> </w:t>
      </w:r>
      <w:r>
        <w:rPr>
          <w:rFonts w:hint="cs"/>
          <w:color w:val="000000" w:themeColor="text1"/>
          <w:rtl/>
        </w:rPr>
        <w:t>و وقتی که گفته</w:t>
      </w:r>
      <w:r w:rsidR="00A90DC8">
        <w:rPr>
          <w:rFonts w:hint="cs"/>
          <w:color w:val="000000" w:themeColor="text1"/>
          <w:rtl/>
        </w:rPr>
        <w:t xml:space="preserve"> می‌</w:t>
      </w:r>
      <w:r>
        <w:rPr>
          <w:rFonts w:hint="cs"/>
          <w:color w:val="000000" w:themeColor="text1"/>
          <w:rtl/>
        </w:rPr>
        <w:t>شود «لیُنذِروا» شما به منذر مراجعه کنید یعنی «مَن هو المُنذِر حالیّاً» نه آنکه «کانَ منذِراً» و الان تمام شده است. این تشبّث و استدلال و استشهاد به مسأله مشتق هم در کلماتی انجام شده است.</w:t>
      </w:r>
    </w:p>
    <w:p w:rsidR="00D87A53" w:rsidRDefault="00D87A53" w:rsidP="00397953">
      <w:pPr>
        <w:pStyle w:val="3"/>
        <w:rPr>
          <w:rtl/>
        </w:rPr>
      </w:pPr>
      <w:bookmarkStart w:id="9" w:name="_Toc438555792"/>
      <w:r>
        <w:rPr>
          <w:rFonts w:hint="cs"/>
          <w:rtl/>
        </w:rPr>
        <w:t>حاصل بحث</w:t>
      </w:r>
      <w:bookmarkEnd w:id="9"/>
    </w:p>
    <w:p w:rsidR="001C7431" w:rsidRDefault="001C7431" w:rsidP="00397953">
      <w:pPr>
        <w:rPr>
          <w:color w:val="000000" w:themeColor="text1"/>
          <w:rtl/>
        </w:rPr>
      </w:pPr>
      <w:r>
        <w:rPr>
          <w:rFonts w:hint="cs"/>
          <w:color w:val="000000" w:themeColor="text1"/>
          <w:rtl/>
        </w:rPr>
        <w:t>این محور اول استدلال است که ظهور ادله</w:t>
      </w:r>
      <w:r w:rsidR="00D87A53">
        <w:rPr>
          <w:rFonts w:hint="cs"/>
          <w:color w:val="000000" w:themeColor="text1"/>
          <w:rtl/>
        </w:rPr>
        <w:t>، مجتهدین</w:t>
      </w:r>
      <w:r>
        <w:rPr>
          <w:rFonts w:hint="cs"/>
          <w:color w:val="000000" w:themeColor="text1"/>
          <w:rtl/>
        </w:rPr>
        <w:t xml:space="preserve"> </w:t>
      </w:r>
      <w:r w:rsidR="00D87A53">
        <w:rPr>
          <w:rFonts w:hint="cs"/>
          <w:color w:val="000000" w:themeColor="text1"/>
          <w:rtl/>
        </w:rPr>
        <w:t>زنده</w:t>
      </w:r>
      <w:r>
        <w:rPr>
          <w:rFonts w:hint="cs"/>
          <w:color w:val="000000" w:themeColor="text1"/>
          <w:rtl/>
        </w:rPr>
        <w:t xml:space="preserve"> هستند، چه به خاطر مسأله مشتق، چه به خاطر انصراف و چه به خاطر متفاهم از کلّ جمله و آن رابطه</w:t>
      </w:r>
      <w:r w:rsidR="00A90DC8">
        <w:rPr>
          <w:rFonts w:hint="cs"/>
          <w:color w:val="000000" w:themeColor="text1"/>
          <w:rtl/>
        </w:rPr>
        <w:t xml:space="preserve">‌ای </w:t>
      </w:r>
      <w:r>
        <w:rPr>
          <w:rFonts w:hint="cs"/>
          <w:color w:val="000000" w:themeColor="text1"/>
          <w:rtl/>
        </w:rPr>
        <w:t>که در جمله مورد تأکید قرار</w:t>
      </w:r>
      <w:r w:rsidR="00A90DC8">
        <w:rPr>
          <w:rFonts w:hint="cs"/>
          <w:color w:val="000000" w:themeColor="text1"/>
          <w:rtl/>
        </w:rPr>
        <w:t xml:space="preserve"> می‌</w:t>
      </w:r>
      <w:r>
        <w:rPr>
          <w:rFonts w:hint="cs"/>
          <w:color w:val="000000" w:themeColor="text1"/>
          <w:rtl/>
        </w:rPr>
        <w:t>گیرد. یعنی مفاهیمی مانند سؤال که</w:t>
      </w:r>
      <w:r w:rsidR="00A90DC8">
        <w:rPr>
          <w:rFonts w:hint="cs"/>
          <w:color w:val="000000" w:themeColor="text1"/>
          <w:rtl/>
        </w:rPr>
        <w:t xml:space="preserve"> می‌</w:t>
      </w:r>
      <w:r>
        <w:rPr>
          <w:rFonts w:hint="cs"/>
          <w:color w:val="000000" w:themeColor="text1"/>
          <w:rtl/>
        </w:rPr>
        <w:t>گوید سؤال بکن و یا در جای دیگر</w:t>
      </w:r>
      <w:r w:rsidR="00A90DC8">
        <w:rPr>
          <w:rFonts w:hint="cs"/>
          <w:color w:val="000000" w:themeColor="text1"/>
          <w:rtl/>
        </w:rPr>
        <w:t xml:space="preserve"> می‌</w:t>
      </w:r>
      <w:r>
        <w:rPr>
          <w:rFonts w:hint="cs"/>
          <w:color w:val="000000" w:themeColor="text1"/>
          <w:rtl/>
        </w:rPr>
        <w:t>فرماید انذار بکن و این سؤال و انذار مربوط به احیاء</w:t>
      </w:r>
      <w:r w:rsidR="00A90DC8">
        <w:rPr>
          <w:rFonts w:hint="cs"/>
          <w:color w:val="000000" w:themeColor="text1"/>
          <w:rtl/>
        </w:rPr>
        <w:t xml:space="preserve"> می‌</w:t>
      </w:r>
      <w:r>
        <w:rPr>
          <w:rFonts w:hint="cs"/>
          <w:color w:val="000000" w:themeColor="text1"/>
          <w:rtl/>
        </w:rPr>
        <w:t>باشد. یکی از این وجوه در کلمات وجود دارد برای اثبات ظهور ادله برای رجوع به احیاء.</w:t>
      </w:r>
    </w:p>
    <w:p w:rsidR="001C7431" w:rsidRDefault="001C7431" w:rsidP="00397953">
      <w:pPr>
        <w:rPr>
          <w:color w:val="000000" w:themeColor="text1"/>
          <w:rtl/>
        </w:rPr>
      </w:pPr>
      <w:r>
        <w:rPr>
          <w:rFonts w:hint="cs"/>
          <w:color w:val="000000" w:themeColor="text1"/>
          <w:rtl/>
        </w:rPr>
        <w:t>این بخش اول استدلال بود و بخش و محور دوم استدلال هم این است که اگر دلیل مطلقی هم داشته باشید</w:t>
      </w:r>
      <w:r w:rsidR="00D87A53">
        <w:rPr>
          <w:rFonts w:hint="cs"/>
          <w:color w:val="000000" w:themeColor="text1"/>
          <w:rtl/>
        </w:rPr>
        <w:t>،</w:t>
      </w:r>
      <w:r>
        <w:rPr>
          <w:rFonts w:hint="cs"/>
          <w:color w:val="000000" w:themeColor="text1"/>
          <w:rtl/>
        </w:rPr>
        <w:t xml:space="preserve"> مانند سیره عقلا، این ظهورات آن را ردع</w:t>
      </w:r>
      <w:r w:rsidR="00A90DC8">
        <w:rPr>
          <w:rFonts w:hint="cs"/>
          <w:color w:val="000000" w:themeColor="text1"/>
          <w:rtl/>
        </w:rPr>
        <w:t xml:space="preserve"> می‌</w:t>
      </w:r>
      <w:r>
        <w:rPr>
          <w:rFonts w:hint="cs"/>
          <w:color w:val="000000" w:themeColor="text1"/>
          <w:rtl/>
        </w:rPr>
        <w:t>کند. به این ترتیب که ظهورات</w:t>
      </w:r>
      <w:r w:rsidR="00A90DC8">
        <w:rPr>
          <w:rFonts w:hint="cs"/>
          <w:color w:val="000000" w:themeColor="text1"/>
          <w:rtl/>
        </w:rPr>
        <w:t xml:space="preserve"> می‌</w:t>
      </w:r>
      <w:r>
        <w:rPr>
          <w:rFonts w:hint="cs"/>
          <w:color w:val="000000" w:themeColor="text1"/>
          <w:rtl/>
        </w:rPr>
        <w:t>گویند که به احیاء مراجعه کنید، بنابراین سیره که فرضاً اطلاق دارند مردوع</w:t>
      </w:r>
      <w:r w:rsidR="00A90DC8">
        <w:rPr>
          <w:rFonts w:hint="cs"/>
          <w:color w:val="000000" w:themeColor="text1"/>
          <w:rtl/>
        </w:rPr>
        <w:t xml:space="preserve"> می‌</w:t>
      </w:r>
      <w:r>
        <w:rPr>
          <w:rFonts w:hint="cs"/>
          <w:color w:val="000000" w:themeColor="text1"/>
          <w:rtl/>
        </w:rPr>
        <w:t>شوند.</w:t>
      </w:r>
    </w:p>
    <w:p w:rsidR="001C7431" w:rsidRDefault="001C7431" w:rsidP="00397953">
      <w:pPr>
        <w:pStyle w:val="2"/>
        <w:rPr>
          <w:rtl/>
        </w:rPr>
      </w:pPr>
      <w:bookmarkStart w:id="10" w:name="_Toc438555793"/>
      <w:r>
        <w:rPr>
          <w:rFonts w:hint="cs"/>
          <w:rtl/>
        </w:rPr>
        <w:t>مناقشه در استدلال</w:t>
      </w:r>
      <w:bookmarkEnd w:id="10"/>
    </w:p>
    <w:p w:rsidR="001C7431" w:rsidRDefault="001C7431" w:rsidP="00397953">
      <w:pPr>
        <w:rPr>
          <w:color w:val="000000" w:themeColor="text1"/>
          <w:rtl/>
        </w:rPr>
      </w:pPr>
      <w:r>
        <w:rPr>
          <w:rFonts w:hint="cs"/>
          <w:color w:val="000000" w:themeColor="text1"/>
          <w:rtl/>
        </w:rPr>
        <w:t>این استدلالی است که با دو مقدمه در اینجا آمده است. حال این استدلال مورد مناقشه قرار گرفته است به وجوهی که یا ناظر به مقدمه اول است یعنی اصل ظهور و اختصاص این ادله به احیاء و یا ناظر به مسأله ردع سیره است که مقدمه دوم بود. این مناقشات به این ترتیب است:</w:t>
      </w:r>
    </w:p>
    <w:p w:rsidR="001C7431" w:rsidRDefault="001C7431" w:rsidP="00397953">
      <w:pPr>
        <w:pStyle w:val="3"/>
        <w:rPr>
          <w:rtl/>
        </w:rPr>
      </w:pPr>
      <w:bookmarkStart w:id="11" w:name="_Toc438555794"/>
      <w:r>
        <w:rPr>
          <w:rFonts w:hint="cs"/>
          <w:rtl/>
        </w:rPr>
        <w:t>مناقشه اول</w:t>
      </w:r>
      <w:r w:rsidR="00D87A53">
        <w:rPr>
          <w:rFonts w:hint="cs"/>
          <w:rtl/>
        </w:rPr>
        <w:t>:</w:t>
      </w:r>
      <w:r>
        <w:rPr>
          <w:rFonts w:hint="cs"/>
          <w:rtl/>
        </w:rPr>
        <w:t xml:space="preserve"> </w:t>
      </w:r>
      <w:r w:rsidR="00D87A53">
        <w:rPr>
          <w:rFonts w:hint="cs"/>
          <w:rtl/>
        </w:rPr>
        <w:t>غالبی</w:t>
      </w:r>
      <w:r w:rsidR="00D87A53">
        <w:rPr>
          <w:rFonts w:hint="cs"/>
          <w:rtl/>
        </w:rPr>
        <w:t xml:space="preserve"> بودن </w:t>
      </w:r>
      <w:r>
        <w:rPr>
          <w:rFonts w:hint="cs"/>
          <w:rtl/>
        </w:rPr>
        <w:t>قید حیات</w:t>
      </w:r>
      <w:bookmarkEnd w:id="11"/>
      <w:r>
        <w:rPr>
          <w:rFonts w:hint="cs"/>
          <w:rtl/>
        </w:rPr>
        <w:t xml:space="preserve"> </w:t>
      </w:r>
    </w:p>
    <w:p w:rsidR="001C7431" w:rsidRDefault="001C7431" w:rsidP="00397953">
      <w:pPr>
        <w:rPr>
          <w:rtl/>
        </w:rPr>
      </w:pPr>
      <w:r>
        <w:rPr>
          <w:rFonts w:hint="cs"/>
          <w:rtl/>
        </w:rPr>
        <w:t>اولین مناقشه</w:t>
      </w:r>
      <w:r w:rsidR="00A90DC8">
        <w:rPr>
          <w:rFonts w:hint="cs"/>
          <w:rtl/>
        </w:rPr>
        <w:t xml:space="preserve">‌ای </w:t>
      </w:r>
      <w:r>
        <w:rPr>
          <w:rFonts w:hint="cs"/>
          <w:rtl/>
        </w:rPr>
        <w:t xml:space="preserve">که </w:t>
      </w:r>
      <w:r w:rsidR="00D87A53">
        <w:rPr>
          <w:rFonts w:hint="cs"/>
          <w:rtl/>
        </w:rPr>
        <w:t xml:space="preserve">به مقدمه اول استدلال </w:t>
      </w:r>
      <w:r>
        <w:rPr>
          <w:rFonts w:hint="cs"/>
          <w:rtl/>
        </w:rPr>
        <w:t>ممکن است کسی وارد کند این است که آن قید حیات که در این ادله استظهار شده است</w:t>
      </w:r>
      <w:r w:rsidR="00D87A53">
        <w:rPr>
          <w:rFonts w:hint="cs"/>
          <w:rtl/>
        </w:rPr>
        <w:t>،</w:t>
      </w:r>
      <w:r>
        <w:rPr>
          <w:rFonts w:hint="cs"/>
          <w:rtl/>
        </w:rPr>
        <w:t xml:space="preserve"> قید غالبی است و نه قید احترازی.</w:t>
      </w:r>
    </w:p>
    <w:p w:rsidR="001C7431" w:rsidRDefault="001C7431" w:rsidP="00397953">
      <w:pPr>
        <w:rPr>
          <w:rtl/>
        </w:rPr>
      </w:pPr>
      <w:r>
        <w:rPr>
          <w:rFonts w:hint="cs"/>
          <w:rtl/>
        </w:rPr>
        <w:t>این مناقشه</w:t>
      </w:r>
      <w:r w:rsidR="00A90DC8">
        <w:rPr>
          <w:rFonts w:hint="cs"/>
          <w:rtl/>
        </w:rPr>
        <w:t xml:space="preserve"> می‌</w:t>
      </w:r>
      <w:r>
        <w:rPr>
          <w:rFonts w:hint="cs"/>
          <w:rtl/>
        </w:rPr>
        <w:t>گوید که ما</w:t>
      </w:r>
      <w:r w:rsidR="00A90DC8">
        <w:rPr>
          <w:rFonts w:hint="cs"/>
          <w:rtl/>
        </w:rPr>
        <w:t xml:space="preserve"> می‌</w:t>
      </w:r>
      <w:r>
        <w:rPr>
          <w:rFonts w:hint="cs"/>
          <w:rtl/>
        </w:rPr>
        <w:t>پذیریم که ظهور اولیه ادله</w:t>
      </w:r>
      <w:r w:rsidR="00A90DC8">
        <w:rPr>
          <w:rFonts w:hint="cs"/>
          <w:rtl/>
        </w:rPr>
        <w:t xml:space="preserve">‌ی </w:t>
      </w:r>
      <w:r>
        <w:rPr>
          <w:rFonts w:hint="cs"/>
          <w:rtl/>
        </w:rPr>
        <w:t>قرآنی و روایی ارجاع به احیاء است و لو اینکه نام این حی و عنوان و وصف نیامده است ولی از دلیل، همان حی و احیاء استفاده</w:t>
      </w:r>
      <w:r w:rsidR="00A90DC8">
        <w:rPr>
          <w:rFonts w:hint="cs"/>
          <w:rtl/>
        </w:rPr>
        <w:t xml:space="preserve"> می‌</w:t>
      </w:r>
      <w:r>
        <w:rPr>
          <w:rFonts w:hint="cs"/>
          <w:rtl/>
        </w:rPr>
        <w:t>شود، اما این حیات و زنده بودن قید غالبی است و نه قید احترازی، شبیه همان «</w:t>
      </w:r>
      <w:r w:rsidR="0043566C">
        <w:rPr>
          <w:rFonts w:hint="cs"/>
          <w:rtl/>
        </w:rPr>
        <w:t xml:space="preserve">... </w:t>
      </w:r>
      <w:r w:rsidR="0043566C" w:rsidRPr="0043566C">
        <w:rPr>
          <w:rtl/>
        </w:rPr>
        <w:t>رَبَائِبُكُمُ اللاَّتِي فِي حُجُورِكُم</w:t>
      </w:r>
      <w:r w:rsidR="0043566C">
        <w:rPr>
          <w:rFonts w:hint="cs"/>
          <w:rtl/>
        </w:rPr>
        <w:t>...</w:t>
      </w:r>
      <w:r w:rsidR="0043566C" w:rsidRPr="0043566C">
        <w:rPr>
          <w:rFonts w:hint="cs"/>
          <w:rtl/>
        </w:rPr>
        <w:t>»</w:t>
      </w:r>
      <w:r w:rsidR="0043566C">
        <w:rPr>
          <w:rStyle w:val="aff0"/>
          <w:rtl/>
        </w:rPr>
        <w:footnoteReference w:id="3"/>
      </w:r>
      <w:r w:rsidR="0043566C">
        <w:rPr>
          <w:rFonts w:hint="cs"/>
          <w:rtl/>
        </w:rPr>
        <w:t xml:space="preserve"> که وقتی</w:t>
      </w:r>
      <w:r w:rsidR="00A90DC8">
        <w:rPr>
          <w:rFonts w:hint="cs"/>
          <w:rtl/>
        </w:rPr>
        <w:t xml:space="preserve"> می‌</w:t>
      </w:r>
      <w:r w:rsidR="0043566C">
        <w:rPr>
          <w:rFonts w:hint="cs"/>
          <w:rtl/>
        </w:rPr>
        <w:t>فرماید ربائب حکمشان این است، قیدی اضافه کرده است که «اللاّتی فی حُجُورِکم» یعنی ربیبه</w:t>
      </w:r>
      <w:r w:rsidR="00A90DC8">
        <w:rPr>
          <w:rFonts w:hint="cs"/>
          <w:rtl/>
        </w:rPr>
        <w:t xml:space="preserve">‌ای </w:t>
      </w:r>
      <w:r w:rsidR="0043566C">
        <w:rPr>
          <w:rFonts w:hint="cs"/>
          <w:rtl/>
        </w:rPr>
        <w:t>که در خانه شماست. عرف</w:t>
      </w:r>
      <w:r w:rsidR="00A90DC8">
        <w:rPr>
          <w:rFonts w:hint="cs"/>
          <w:rtl/>
        </w:rPr>
        <w:t xml:space="preserve"> می‌</w:t>
      </w:r>
      <w:r w:rsidR="0043566C">
        <w:rPr>
          <w:rFonts w:hint="cs"/>
          <w:rtl/>
        </w:rPr>
        <w:t>فهمد که این «اللاّتی فی حُجُورِکم» یک قید غالبی است چون غالباً آن ربیبه</w:t>
      </w:r>
      <w:r w:rsidR="00A90DC8">
        <w:rPr>
          <w:rFonts w:hint="cs"/>
          <w:rtl/>
        </w:rPr>
        <w:t xml:space="preserve">‌ای </w:t>
      </w:r>
      <w:r w:rsidR="0043566C">
        <w:rPr>
          <w:rFonts w:hint="cs"/>
          <w:rtl/>
        </w:rPr>
        <w:t>که همراه حلیله است در خانه زندگی</w:t>
      </w:r>
      <w:r w:rsidR="00A90DC8">
        <w:rPr>
          <w:rFonts w:hint="cs"/>
          <w:rtl/>
        </w:rPr>
        <w:t xml:space="preserve"> می‌</w:t>
      </w:r>
      <w:r w:rsidR="0043566C">
        <w:rPr>
          <w:rFonts w:hint="cs"/>
          <w:rtl/>
        </w:rPr>
        <w:t>کند و اینکه در جای دیگری پیش اقوام دیگر باشد</w:t>
      </w:r>
      <w:r w:rsidR="00D87A53">
        <w:rPr>
          <w:rFonts w:hint="cs"/>
          <w:rtl/>
        </w:rPr>
        <w:t>،</w:t>
      </w:r>
      <w:r w:rsidR="0043566C">
        <w:rPr>
          <w:rFonts w:hint="cs"/>
          <w:rtl/>
        </w:rPr>
        <w:t xml:space="preserve"> فرض نادری است و لذا این عبارت به عنوان یک قید غالبی در اینجا آمده است و هیچ دخالتی در حکم و آن تشریع شارع ندارد</w:t>
      </w:r>
      <w:r w:rsidR="00D87A53">
        <w:rPr>
          <w:rFonts w:hint="cs"/>
          <w:rtl/>
        </w:rPr>
        <w:t>،</w:t>
      </w:r>
      <w:r w:rsidR="0043566C">
        <w:rPr>
          <w:rFonts w:hint="cs"/>
          <w:rtl/>
        </w:rPr>
        <w:t xml:space="preserve"> بلکه آن حکم برای مطلق ربائب است خواه آن ربیبه همراه این زن و مرد در خانه آنها زندگی کند و یا در خانه اقوام آن افراد زندگی کند فرقی</w:t>
      </w:r>
      <w:r w:rsidR="00A90DC8">
        <w:rPr>
          <w:rFonts w:hint="cs"/>
          <w:rtl/>
        </w:rPr>
        <w:t xml:space="preserve"> نمی‌</w:t>
      </w:r>
      <w:r w:rsidR="0043566C">
        <w:rPr>
          <w:rFonts w:hint="cs"/>
          <w:rtl/>
        </w:rPr>
        <w:t>کند چون قید، قید غالبی است و در مقابل قید احترازی است. این قید نیامده است که دامنه جعل و تشریع و حکم را محدود کند بلکه به عنوان یک قید غالبی در کلام ذکر شده است.</w:t>
      </w:r>
    </w:p>
    <w:p w:rsidR="0043566C" w:rsidRDefault="0043566C" w:rsidP="00397953">
      <w:pPr>
        <w:rPr>
          <w:rtl/>
        </w:rPr>
      </w:pPr>
      <w:r>
        <w:rPr>
          <w:rFonts w:hint="cs"/>
          <w:rtl/>
        </w:rPr>
        <w:t>در اینجا گفته شده است که بر فرض اینکه ما قید حیات را از آیه انذار و نفر و سؤال از أهل ذکر و روایاتی که ملاحظه شد استفاده کنیم، این قید غالبی است و وقتی قید غالبی شد حکم محفوظ است و آن هم که</w:t>
      </w:r>
      <w:r w:rsidR="00A90DC8">
        <w:rPr>
          <w:rFonts w:hint="cs"/>
          <w:rtl/>
        </w:rPr>
        <w:t xml:space="preserve"> می‌</w:t>
      </w:r>
      <w:r>
        <w:rPr>
          <w:rFonts w:hint="cs"/>
          <w:rtl/>
        </w:rPr>
        <w:t xml:space="preserve">گوید ربائب این حکم را دارند برای همه ربائب است چه در حجور باشند و چه نباشند. </w:t>
      </w:r>
    </w:p>
    <w:p w:rsidR="0043566C" w:rsidRDefault="0043566C" w:rsidP="00397953">
      <w:pPr>
        <w:rPr>
          <w:rtl/>
        </w:rPr>
      </w:pPr>
      <w:r>
        <w:rPr>
          <w:rFonts w:hint="cs"/>
          <w:rtl/>
        </w:rPr>
        <w:t>آنچه که اینجا مهم است این است که در اینجا سؤال</w:t>
      </w:r>
      <w:r w:rsidR="00A90DC8">
        <w:rPr>
          <w:rFonts w:hint="cs"/>
          <w:rtl/>
        </w:rPr>
        <w:t xml:space="preserve"> می‌</w:t>
      </w:r>
      <w:r>
        <w:rPr>
          <w:rFonts w:hint="cs"/>
          <w:rtl/>
        </w:rPr>
        <w:t xml:space="preserve">شود </w:t>
      </w:r>
      <w:r w:rsidR="000A634E">
        <w:rPr>
          <w:rFonts w:hint="cs"/>
          <w:rtl/>
        </w:rPr>
        <w:t xml:space="preserve">که </w:t>
      </w:r>
      <w:r>
        <w:rPr>
          <w:rFonts w:hint="cs"/>
          <w:rtl/>
        </w:rPr>
        <w:t>اصل در قیود این است که احترازی باشد و نه اینکه غالبی باشد که در مفهوم وصف مفصلاً این را بحث کرده ایم با نکاتی که در آنجا گفته شد.</w:t>
      </w:r>
    </w:p>
    <w:p w:rsidR="0043566C" w:rsidRDefault="0043566C" w:rsidP="00397953">
      <w:pPr>
        <w:rPr>
          <w:rtl/>
        </w:rPr>
      </w:pPr>
      <w:r>
        <w:rPr>
          <w:rFonts w:hint="cs"/>
          <w:rtl/>
        </w:rPr>
        <w:t>درست است که ما دو نوع قید و وصف داریم، قید توضیحی و قید احترازی و یک نوع از آن قیدهای توضیحی هم قید غالبی است اما گفته شد که همه قبول دارند که اصل در قیود احترازیت است که یک اصل عقلایی جاافتاده است. اصل این است که گوینده در کلام هر وصفی را ذکر</w:t>
      </w:r>
      <w:r w:rsidR="00A90DC8">
        <w:rPr>
          <w:rFonts w:hint="cs"/>
          <w:rtl/>
        </w:rPr>
        <w:t xml:space="preserve"> می‌</w:t>
      </w:r>
      <w:r>
        <w:rPr>
          <w:rFonts w:hint="cs"/>
          <w:rtl/>
        </w:rPr>
        <w:t xml:space="preserve">کند عنایتی به آن دارد و </w:t>
      </w:r>
      <w:r w:rsidR="00DF65A8">
        <w:rPr>
          <w:rFonts w:hint="cs"/>
          <w:rtl/>
        </w:rPr>
        <w:t xml:space="preserve">آن وصف </w:t>
      </w:r>
      <w:r>
        <w:rPr>
          <w:rFonts w:hint="cs"/>
          <w:rtl/>
        </w:rPr>
        <w:t xml:space="preserve">دخالتی در مقصد آن دارد. اما اینکه </w:t>
      </w:r>
      <w:r w:rsidR="00DF65A8">
        <w:rPr>
          <w:rFonts w:hint="cs"/>
          <w:rtl/>
        </w:rPr>
        <w:t>وصف حالت توضیح ماسبق باشد و یا وصف به عنوان یک قید غالبی ذکر شده باشد خلاف قاعده و اصل است. بنابراین اصل احترازیت است و حمل آن بر قید غالبی نیاز به دلیل دارد و دلیل شما در اینجا چیست؟</w:t>
      </w:r>
    </w:p>
    <w:p w:rsidR="000205F3" w:rsidRDefault="00DF65A8" w:rsidP="00397953">
      <w:pPr>
        <w:rPr>
          <w:rtl/>
        </w:rPr>
      </w:pPr>
      <w:r>
        <w:rPr>
          <w:rFonts w:hint="cs"/>
          <w:rtl/>
        </w:rPr>
        <w:t>در اینجا در موسوعه در بحث تقلید در مجله فقه در بعضی کلمات آورده است که در پاسخ این سؤال که به چه دلیل شما از اصالۀ الاحترازیه دست برداشته و قید را توضیحی و غالبی گرفته</w:t>
      </w:r>
      <w:r w:rsidR="000A634E">
        <w:rPr>
          <w:rFonts w:hint="cs"/>
          <w:rtl/>
        </w:rPr>
        <w:t>‌</w:t>
      </w:r>
      <w:r>
        <w:rPr>
          <w:rFonts w:hint="cs"/>
          <w:rtl/>
        </w:rPr>
        <w:t>اید؟ اینگونه گفته شده است که ما بیانی داریم که در اینجا دست از اصالۀ الاحترازیه برداریم و آن بیان این است که درست است که قید حیات مستفاد از ظهورات این آیات و روایات است ولی در اینجا نکته</w:t>
      </w:r>
      <w:r w:rsidR="00A90DC8">
        <w:rPr>
          <w:rFonts w:hint="cs"/>
          <w:rtl/>
        </w:rPr>
        <w:t xml:space="preserve">‌ای </w:t>
      </w:r>
      <w:r>
        <w:rPr>
          <w:rFonts w:hint="cs"/>
          <w:rtl/>
        </w:rPr>
        <w:t>در کار است که آن نکته</w:t>
      </w:r>
      <w:r w:rsidR="00A90DC8">
        <w:rPr>
          <w:rFonts w:hint="cs"/>
          <w:rtl/>
        </w:rPr>
        <w:t xml:space="preserve"> می‌</w:t>
      </w:r>
      <w:r>
        <w:rPr>
          <w:rFonts w:hint="cs"/>
          <w:rtl/>
        </w:rPr>
        <w:t xml:space="preserve">گوید که این قید دخالتی در حکم ندارد و آن نکته این است که اصل در ارجاع آن رأی و نظر است، اما کسی که اجتهاد کرده و </w:t>
      </w:r>
      <w:r w:rsidR="000A634E">
        <w:rPr>
          <w:rFonts w:hint="cs"/>
          <w:rtl/>
        </w:rPr>
        <w:t>تلاش</w:t>
      </w:r>
      <w:r>
        <w:rPr>
          <w:rFonts w:hint="cs"/>
          <w:rtl/>
        </w:rPr>
        <w:t xml:space="preserve"> کرده است که رأی و نظر را به دست بیاورد و به واقع برسد فقط یک ابزار است و این شخص طریقیت دارد در این مسیر، آنچه که مقصود اصلی است خروجی نظر اوست. آنچه که برای عوام و مراجعه کننده به کارشناس اعتبار دارد آن رأی است که مبنای زندگی واقع</w:t>
      </w:r>
      <w:r w:rsidR="00A90DC8">
        <w:rPr>
          <w:rFonts w:hint="cs"/>
          <w:rtl/>
        </w:rPr>
        <w:t xml:space="preserve"> می‌</w:t>
      </w:r>
      <w:r>
        <w:rPr>
          <w:rFonts w:hint="cs"/>
          <w:rtl/>
        </w:rPr>
        <w:t>شود برای شخص. اما اینکه چه کسی این رأی را به دست آورده است و چگونه به دست آمده است اینها هم مقدمه هستند و اگر روی اصول خودشان انجام شده باشد این رأی و نظر ارزشمند است. بنابراین گرچه ظاهر این ادله این است که مجتهد زنده مورد سؤال قرار بگیرد، مجتهد زنده انذار</w:t>
      </w:r>
      <w:r w:rsidR="00A90DC8">
        <w:rPr>
          <w:rFonts w:hint="cs"/>
          <w:rtl/>
        </w:rPr>
        <w:t xml:space="preserve"> می‌</w:t>
      </w:r>
      <w:r>
        <w:rPr>
          <w:rFonts w:hint="cs"/>
          <w:rtl/>
        </w:rPr>
        <w:t>کند، مجتهد زنده مورد ارجاع ائمه قرار</w:t>
      </w:r>
      <w:r w:rsidR="00A90DC8">
        <w:rPr>
          <w:rFonts w:hint="cs"/>
          <w:rtl/>
        </w:rPr>
        <w:t xml:space="preserve"> می‌</w:t>
      </w:r>
      <w:r>
        <w:rPr>
          <w:rFonts w:hint="cs"/>
          <w:rtl/>
        </w:rPr>
        <w:t>گیرد، اما این مجتهد وسیله و ابزار و طریقی است برای آنکه آن رأی به دست بیاید و اگر بخواهیم مثال و نظیری برای آن ذکر کنیم دو نظیر</w:t>
      </w:r>
      <w:r w:rsidR="00A90DC8">
        <w:rPr>
          <w:rFonts w:hint="cs"/>
          <w:rtl/>
        </w:rPr>
        <w:t xml:space="preserve"> می‌</w:t>
      </w:r>
      <w:r>
        <w:rPr>
          <w:rFonts w:hint="cs"/>
          <w:rtl/>
        </w:rPr>
        <w:t xml:space="preserve">توان برای آن آورد. </w:t>
      </w:r>
    </w:p>
    <w:p w:rsidR="00DF65A8" w:rsidRDefault="000205F3" w:rsidP="00397953">
      <w:pPr>
        <w:rPr>
          <w:rtl/>
        </w:rPr>
      </w:pPr>
      <w:r>
        <w:rPr>
          <w:rFonts w:hint="cs"/>
          <w:b/>
          <w:bCs/>
          <w:rtl/>
        </w:rPr>
        <w:t xml:space="preserve">مثال اول: </w:t>
      </w:r>
      <w:r w:rsidR="00DF65A8">
        <w:rPr>
          <w:rFonts w:hint="cs"/>
          <w:rtl/>
        </w:rPr>
        <w:t>در</w:t>
      </w:r>
      <w:r w:rsidR="000A634E">
        <w:rPr>
          <w:rFonts w:hint="cs"/>
          <w:rtl/>
        </w:rPr>
        <w:t xml:space="preserve"> مورد</w:t>
      </w:r>
      <w:r w:rsidR="00DF65A8">
        <w:rPr>
          <w:rFonts w:hint="cs"/>
          <w:rtl/>
        </w:rPr>
        <w:t xml:space="preserve"> راوی و محدّث و ناقل خبر است. اگر</w:t>
      </w:r>
      <w:r w:rsidR="00A90DC8">
        <w:rPr>
          <w:rFonts w:hint="cs"/>
          <w:rtl/>
        </w:rPr>
        <w:t xml:space="preserve"> می‌</w:t>
      </w:r>
      <w:r w:rsidR="00DF65A8">
        <w:rPr>
          <w:rFonts w:hint="cs"/>
          <w:rtl/>
        </w:rPr>
        <w:t>گوید به نقل خبر واحد مراجعه کند و خبر واحد برای تو حجّت است</w:t>
      </w:r>
      <w:r w:rsidR="000A634E">
        <w:rPr>
          <w:rFonts w:hint="cs"/>
          <w:rtl/>
        </w:rPr>
        <w:t>،</w:t>
      </w:r>
      <w:r w:rsidR="00DF65A8">
        <w:rPr>
          <w:rFonts w:hint="cs"/>
          <w:rtl/>
        </w:rPr>
        <w:t xml:space="preserve"> ظهورش در این است که مخبر باشد و مخبر هم باید زنده باشد از باب مشتق و ظهورات و انصرافات ولی در آنجا هم کسی</w:t>
      </w:r>
      <w:r w:rsidR="00A90DC8">
        <w:rPr>
          <w:rFonts w:hint="cs"/>
          <w:rtl/>
        </w:rPr>
        <w:t xml:space="preserve"> نمی‌</w:t>
      </w:r>
      <w:r w:rsidR="00DF65A8">
        <w:rPr>
          <w:rFonts w:hint="cs"/>
          <w:rtl/>
        </w:rPr>
        <w:t>گوید که زنده بودن این راوی و محدّث شرط است، چراکه راوی و محدّث هم یک کانالی هستند برای اینکه ما به آن روایت برسیم و لذا علیرغم اینکه خبر حجّی</w:t>
      </w:r>
      <w:r w:rsidR="00AF7A1D">
        <w:rPr>
          <w:rFonts w:hint="cs"/>
          <w:rtl/>
        </w:rPr>
        <w:t>ّت خبر ثقه و واحد در اینکه مخبر زنده باشد ظهور دارد (به همین دلایلی که در اینجا هم گفته شد) اما این ظهور کنار گذاشته</w:t>
      </w:r>
      <w:r w:rsidR="00A90DC8">
        <w:rPr>
          <w:rFonts w:hint="cs"/>
          <w:rtl/>
        </w:rPr>
        <w:t xml:space="preserve"> می‌</w:t>
      </w:r>
      <w:r w:rsidR="00AF7A1D">
        <w:rPr>
          <w:rFonts w:hint="cs"/>
          <w:rtl/>
        </w:rPr>
        <w:t>شود به خاطر همین نکته که راوی و مخبر طریق هستند و این طریق مهم نیست که چگونه باشند بلکه مهم اصل خبر و روایت است که اگر به دست شما رسید کافی است و لو اینکه مخبرش الان زنده نباشد.</w:t>
      </w:r>
    </w:p>
    <w:p w:rsidR="00AF7A1D" w:rsidRDefault="000205F3" w:rsidP="00397953">
      <w:pPr>
        <w:rPr>
          <w:rtl/>
        </w:rPr>
      </w:pPr>
      <w:r>
        <w:rPr>
          <w:rFonts w:hint="cs"/>
          <w:b/>
          <w:bCs/>
          <w:rtl/>
        </w:rPr>
        <w:t xml:space="preserve">مثال دوم: </w:t>
      </w:r>
      <w:r w:rsidR="00AF7A1D">
        <w:rPr>
          <w:rFonts w:hint="cs"/>
          <w:rtl/>
        </w:rPr>
        <w:t>مثال دورتر از بحث اینجا هم در موارد زیادی از فقه گفته شده است که در ادله هم اگر عنوان علم و امثال اینها آمد، عنوان علم موضوعیت ندارد. مثلاً در همین آیه شریفه مربوط به وقت در ماه مبارک رمضان برای صوم و نماز و... اینگونه آورده شده است که «</w:t>
      </w:r>
      <w:r w:rsidR="00AF7A1D" w:rsidRPr="00AF7A1D">
        <w:rPr>
          <w:rtl/>
        </w:rPr>
        <w:t xml:space="preserve"> كُلُواْ وَاشْرَبُواْ حَتَّى يَتَبَيَّنَ لَكُمُ الْخَيْطُ الأَبْيَضُ مِنَ الْخَيْطِ الأَسْوَدِ مِنَ الْفَجْرِ </w:t>
      </w:r>
      <w:r w:rsidR="00AF7A1D">
        <w:rPr>
          <w:rFonts w:hint="cs"/>
          <w:rtl/>
        </w:rPr>
        <w:t>»</w:t>
      </w:r>
      <w:r w:rsidR="00AF7A1D">
        <w:rPr>
          <w:rStyle w:val="aff0"/>
          <w:rtl/>
        </w:rPr>
        <w:footnoteReference w:id="4"/>
      </w:r>
      <w:r w:rsidR="00AF7A1D">
        <w:rPr>
          <w:rFonts w:hint="cs"/>
          <w:rtl/>
        </w:rPr>
        <w:t xml:space="preserve"> در اینجا موضوع علم و تبیّن شده است، - تبیّن گفته شده است که علم حسّی است- در این آیه گفته شده است که «آزادید در اکل و شرب تا برای شما محسوس شود که طلوع فجر انجام شده است» این یتبیّن یعنی شناخت حسّی و شناخت حسّی به این معنا است که بالای برج یا پشت بام بروید و آن منظره</w:t>
      </w:r>
      <w:r w:rsidR="00A90DC8">
        <w:rPr>
          <w:rFonts w:hint="cs"/>
          <w:rtl/>
        </w:rPr>
        <w:t xml:space="preserve">‌ی </w:t>
      </w:r>
      <w:r w:rsidR="00AF7A1D">
        <w:rPr>
          <w:rFonts w:hint="cs"/>
          <w:rtl/>
        </w:rPr>
        <w:t>خیط ابیض و خیط اسود که طلوع فجر صادق است را تماشا کنید. موضوع در این آیه «تبیّن» یا همان شناخت حسّی شده است. ولی در همانجا بعضی استدلال کرده</w:t>
      </w:r>
      <w:r w:rsidR="00385775">
        <w:rPr>
          <w:rFonts w:hint="cs"/>
          <w:rtl/>
        </w:rPr>
        <w:t>‌</w:t>
      </w:r>
      <w:r w:rsidR="00AF7A1D">
        <w:rPr>
          <w:rFonts w:hint="cs"/>
          <w:rtl/>
        </w:rPr>
        <w:t>اند به اینکه باید تبیّن باشد که امر حسی است و</w:t>
      </w:r>
      <w:r>
        <w:rPr>
          <w:rFonts w:hint="cs"/>
          <w:rtl/>
        </w:rPr>
        <w:t>لی</w:t>
      </w:r>
      <w:r w:rsidR="00AF7A1D">
        <w:rPr>
          <w:rFonts w:hint="cs"/>
          <w:rtl/>
        </w:rPr>
        <w:t xml:space="preserve"> در لیالی مقمره و لیالی قمراء در وسط ماه آن تبیّن وجود ندارد و غلبه </w:t>
      </w:r>
      <w:r w:rsidR="00385775">
        <w:rPr>
          <w:rFonts w:hint="cs"/>
          <w:rtl/>
        </w:rPr>
        <w:t>ضوء</w:t>
      </w:r>
      <w:r w:rsidR="00AF7A1D">
        <w:rPr>
          <w:rFonts w:hint="cs"/>
          <w:rtl/>
        </w:rPr>
        <w:t xml:space="preserve"> قمر موجب</w:t>
      </w:r>
      <w:r w:rsidR="00A90DC8">
        <w:rPr>
          <w:rFonts w:hint="cs"/>
          <w:rtl/>
        </w:rPr>
        <w:t xml:space="preserve"> می‌</w:t>
      </w:r>
      <w:r w:rsidR="00AF7A1D">
        <w:rPr>
          <w:rFonts w:hint="cs"/>
          <w:rtl/>
        </w:rPr>
        <w:t>شود تا تبیّنی در اینجا نباشد</w:t>
      </w:r>
      <w:r>
        <w:rPr>
          <w:rFonts w:hint="cs"/>
          <w:rtl/>
        </w:rPr>
        <w:t xml:space="preserve"> و بایستی تأخیر انداخت چرا که مانند بقیه شب</w:t>
      </w:r>
      <w:r w:rsidR="00A90DC8">
        <w:rPr>
          <w:rFonts w:hint="cs"/>
          <w:rtl/>
        </w:rPr>
        <w:t>‌ها</w:t>
      </w:r>
      <w:r>
        <w:rPr>
          <w:rFonts w:hint="cs"/>
          <w:rtl/>
        </w:rPr>
        <w:t xml:space="preserve"> نیست و باید ظهور حسّی بشود چون اگر در این شب</w:t>
      </w:r>
      <w:r w:rsidR="00A90DC8">
        <w:rPr>
          <w:rFonts w:hint="cs"/>
          <w:rtl/>
        </w:rPr>
        <w:t>‌ها</w:t>
      </w:r>
      <w:r>
        <w:rPr>
          <w:rFonts w:hint="cs"/>
          <w:rtl/>
        </w:rPr>
        <w:t xml:space="preserve"> تعداد کثیری از افراد هم بالای برج بروند برای تماشا آنچه در اوایل ماه دیده</w:t>
      </w:r>
      <w:r w:rsidR="00A90DC8">
        <w:rPr>
          <w:rFonts w:hint="cs"/>
          <w:rtl/>
        </w:rPr>
        <w:t xml:space="preserve"> می‌</w:t>
      </w:r>
      <w:r>
        <w:rPr>
          <w:rFonts w:hint="cs"/>
          <w:rtl/>
        </w:rPr>
        <w:t>شود را نخواهند دید به خاطر غلبه نور ماه بر فجر.</w:t>
      </w:r>
      <w:r w:rsidR="00AF7A1D">
        <w:rPr>
          <w:rFonts w:hint="cs"/>
          <w:rtl/>
        </w:rPr>
        <w:t xml:space="preserve"> همانجا </w:t>
      </w:r>
      <w:r>
        <w:rPr>
          <w:rFonts w:hint="cs"/>
          <w:rtl/>
        </w:rPr>
        <w:t xml:space="preserve">به این استدلال </w:t>
      </w:r>
      <w:r w:rsidR="00AF7A1D">
        <w:rPr>
          <w:rFonts w:hint="cs"/>
          <w:rtl/>
        </w:rPr>
        <w:t xml:space="preserve">جواب داده شده است </w:t>
      </w:r>
      <w:r>
        <w:rPr>
          <w:rFonts w:hint="cs"/>
          <w:rtl/>
        </w:rPr>
        <w:t>که «یتبیّن» درست است که به معنای این است که باید ظهور حسّی پیدا شود و در شبهای وسط ماه خیط ابیض از خیط اسود جدایی ندارد اما این تبیّن مفهومی است که حالت طریقی دارد و موضوعیت ندارد. اصل این است که موضوعیّت داشته باشد اما عرفاً موضوعاتی که از مقوله علم و دانش و ... است موضوعیت ندارد. اصل این است که آن اتفاق رخ داده باشد و آن موعد رسیده باشد که روز و شب از هم جدا</w:t>
      </w:r>
      <w:r w:rsidR="00A90DC8">
        <w:rPr>
          <w:rFonts w:hint="cs"/>
          <w:rtl/>
        </w:rPr>
        <w:t xml:space="preserve"> می‌</w:t>
      </w:r>
      <w:r>
        <w:rPr>
          <w:rFonts w:hint="cs"/>
          <w:rtl/>
        </w:rPr>
        <w:t>شود، حال ممکن است که امکان تبیّن باشد در شب</w:t>
      </w:r>
      <w:r w:rsidR="00A90DC8">
        <w:rPr>
          <w:rFonts w:hint="cs"/>
          <w:rtl/>
        </w:rPr>
        <w:t>‌ها</w:t>
      </w:r>
      <w:r>
        <w:rPr>
          <w:rFonts w:hint="cs"/>
          <w:rtl/>
        </w:rPr>
        <w:t>ی غیر مهتابی و ممکن است امکان تبیّن نباشد آنطور که در شب</w:t>
      </w:r>
      <w:r w:rsidR="00A90DC8">
        <w:rPr>
          <w:rFonts w:hint="cs"/>
          <w:rtl/>
        </w:rPr>
        <w:t>‌ها</w:t>
      </w:r>
      <w:r>
        <w:rPr>
          <w:rFonts w:hint="cs"/>
          <w:rtl/>
        </w:rPr>
        <w:t>ی مهتابی است. در اینجا تبیّن کنار رفته است و موضوع آن واقعیّتی است که تبیّن راه به سمت او بود و نه عنوان تبیّن.</w:t>
      </w:r>
    </w:p>
    <w:p w:rsidR="000205F3" w:rsidRDefault="000205F3" w:rsidP="00397953">
      <w:pPr>
        <w:rPr>
          <w:rtl/>
        </w:rPr>
      </w:pPr>
      <w:r>
        <w:rPr>
          <w:rFonts w:hint="cs"/>
          <w:rtl/>
        </w:rPr>
        <w:t>این دو نظیری بود که برای بحث ما</w:t>
      </w:r>
      <w:r w:rsidR="00A90DC8">
        <w:rPr>
          <w:rFonts w:hint="cs"/>
          <w:rtl/>
        </w:rPr>
        <w:t xml:space="preserve"> می‌</w:t>
      </w:r>
      <w:r>
        <w:rPr>
          <w:rFonts w:hint="cs"/>
          <w:rtl/>
        </w:rPr>
        <w:t>توان اشاره کرد.</w:t>
      </w:r>
    </w:p>
    <w:p w:rsidR="000205F3" w:rsidRDefault="000205F3" w:rsidP="00397953">
      <w:pPr>
        <w:rPr>
          <w:rtl/>
        </w:rPr>
      </w:pPr>
      <w:r>
        <w:rPr>
          <w:rFonts w:hint="cs"/>
          <w:rtl/>
        </w:rPr>
        <w:t xml:space="preserve">همانطور که در خبر مخبر زنده </w:t>
      </w:r>
      <w:r w:rsidR="00385775">
        <w:rPr>
          <w:rFonts w:hint="cs"/>
          <w:rtl/>
        </w:rPr>
        <w:t xml:space="preserve">بودن </w:t>
      </w:r>
      <w:r>
        <w:rPr>
          <w:rFonts w:hint="cs"/>
          <w:rtl/>
        </w:rPr>
        <w:t>نیاز نیست و همانطور که در عناوینی تبیّن و علم موضوعیّت ندارند و کنار</w:t>
      </w:r>
      <w:r w:rsidR="00A90DC8">
        <w:rPr>
          <w:rFonts w:hint="cs"/>
          <w:rtl/>
        </w:rPr>
        <w:t xml:space="preserve"> می‌</w:t>
      </w:r>
      <w:r>
        <w:rPr>
          <w:rFonts w:hint="cs"/>
          <w:rtl/>
        </w:rPr>
        <w:t>روند، در اینجا هم در پاسخ به آن سؤالی که مطرح شد اینگونه گفته شده است که: درست است که قید حیات مستفاده از ادله بود (از ادله مجتهد زنده</w:t>
      </w:r>
      <w:r w:rsidR="00A90DC8">
        <w:rPr>
          <w:rFonts w:hint="cs"/>
          <w:rtl/>
        </w:rPr>
        <w:t xml:space="preserve">‌ای </w:t>
      </w:r>
      <w:r>
        <w:rPr>
          <w:rFonts w:hint="cs"/>
          <w:rtl/>
        </w:rPr>
        <w:t>که</w:t>
      </w:r>
      <w:r w:rsidR="00A90DC8">
        <w:rPr>
          <w:rFonts w:hint="cs"/>
          <w:rtl/>
        </w:rPr>
        <w:t xml:space="preserve"> می‌</w:t>
      </w:r>
      <w:r>
        <w:rPr>
          <w:rFonts w:hint="cs"/>
          <w:rtl/>
        </w:rPr>
        <w:t>تواند انذار کند و</w:t>
      </w:r>
      <w:r w:rsidR="00A90DC8">
        <w:rPr>
          <w:rFonts w:hint="cs"/>
          <w:rtl/>
        </w:rPr>
        <w:t xml:space="preserve"> می‌</w:t>
      </w:r>
      <w:r>
        <w:rPr>
          <w:rFonts w:hint="cs"/>
          <w:rtl/>
        </w:rPr>
        <w:t>تواند مورد سؤال قرار بگیرد و او پاسخ بدهد استفاده شد) اما این قید حیات از منظر عرف یک عنوان طریقی است و موضوعیت و اصالتی ندارد، آنچه که مقصد اصلی است</w:t>
      </w:r>
      <w:r w:rsidR="00385775">
        <w:rPr>
          <w:rFonts w:hint="cs"/>
          <w:rtl/>
        </w:rPr>
        <w:t xml:space="preserve"> همان رأیی است که خروجیِ اندیشه‌</w:t>
      </w:r>
      <w:r>
        <w:rPr>
          <w:rFonts w:hint="cs"/>
          <w:rtl/>
        </w:rPr>
        <w:t xml:space="preserve">ورزی مجتهد است و در واقع آن خروجی ارزشمند است که همان رأی مجتهد است. لذا مرحوم شیخ مفید و یا </w:t>
      </w:r>
      <w:r w:rsidR="00385775">
        <w:rPr>
          <w:rFonts w:hint="cs"/>
          <w:rtl/>
        </w:rPr>
        <w:t xml:space="preserve">شیخ </w:t>
      </w:r>
      <w:r>
        <w:rPr>
          <w:rFonts w:hint="cs"/>
          <w:rtl/>
        </w:rPr>
        <w:t>صدوق یا علامه</w:t>
      </w:r>
      <w:r w:rsidR="00385775">
        <w:rPr>
          <w:rFonts w:hint="cs"/>
          <w:rtl/>
        </w:rPr>
        <w:t>،</w:t>
      </w:r>
      <w:r>
        <w:rPr>
          <w:rFonts w:hint="cs"/>
          <w:rtl/>
        </w:rPr>
        <w:t xml:space="preserve"> باشند یا نباشند، مهم این است که در زمانی که بودند تلاشی به عمل آوردند و حاصل آن تلاش فکری و خروجی اندیشه آنها این رأی بود که این رأی ارزش دارد که ما را به واقع</w:t>
      </w:r>
      <w:r w:rsidR="00A90DC8">
        <w:rPr>
          <w:rFonts w:hint="cs"/>
          <w:rtl/>
        </w:rPr>
        <w:t xml:space="preserve"> می‌</w:t>
      </w:r>
      <w:r>
        <w:rPr>
          <w:rFonts w:hint="cs"/>
          <w:rtl/>
        </w:rPr>
        <w:t>رساند و</w:t>
      </w:r>
      <w:r w:rsidR="00A90DC8">
        <w:rPr>
          <w:rFonts w:hint="cs"/>
          <w:rtl/>
        </w:rPr>
        <w:t xml:space="preserve"> می‌</w:t>
      </w:r>
      <w:r>
        <w:rPr>
          <w:rFonts w:hint="cs"/>
          <w:rtl/>
        </w:rPr>
        <w:t xml:space="preserve">تواند حجّت باشد. اما اینکه آن شخصی که این رأی را آورده است (که البته باید واجد آن شرایط باشد) </w:t>
      </w:r>
      <w:r w:rsidR="00676F2C">
        <w:rPr>
          <w:rFonts w:hint="cs"/>
          <w:rtl/>
        </w:rPr>
        <w:t>زنده باشد یا مرده قید غالبی است.</w:t>
      </w:r>
    </w:p>
    <w:p w:rsidR="00397953" w:rsidRDefault="00397953" w:rsidP="00397953">
      <w:pPr>
        <w:pStyle w:val="3"/>
        <w:rPr>
          <w:rtl/>
        </w:rPr>
      </w:pPr>
      <w:bookmarkStart w:id="12" w:name="_Toc438555795"/>
      <w:r>
        <w:rPr>
          <w:rFonts w:hint="cs"/>
          <w:rtl/>
        </w:rPr>
        <w:t>اشکال در پاسخ</w:t>
      </w:r>
      <w:bookmarkEnd w:id="12"/>
      <w:r>
        <w:rPr>
          <w:rFonts w:hint="cs"/>
          <w:rtl/>
        </w:rPr>
        <w:t xml:space="preserve"> </w:t>
      </w:r>
    </w:p>
    <w:p w:rsidR="00676F2C" w:rsidRDefault="00676F2C" w:rsidP="00397953">
      <w:pPr>
        <w:rPr>
          <w:rtl/>
        </w:rPr>
      </w:pPr>
      <w:r>
        <w:rPr>
          <w:rFonts w:hint="cs"/>
          <w:rtl/>
        </w:rPr>
        <w:t xml:space="preserve">پاسخ آن </w:t>
      </w:r>
      <w:r w:rsidR="00385775">
        <w:rPr>
          <w:rFonts w:hint="cs"/>
          <w:rtl/>
        </w:rPr>
        <w:t xml:space="preserve">مناقشه </w:t>
      </w:r>
      <w:r>
        <w:rPr>
          <w:rFonts w:hint="cs"/>
          <w:rtl/>
        </w:rPr>
        <w:t>این بود اما این پاسخ همچنان با دشواری مواجه است و پذیرش آن خیلی آسان و راحت نیست چرا که برای دست برداشتن از موضوعیت یک عنوان مانند «حتّی یَتَبَیّن» و یا دست برداشتن از اینکه وصف، احترازی است ما باید مطمئن بشویم که این عنوان و یا وصف موضوعیت ندارد و طریق است و در واقع در این طرف باید اطمینان باشد چرا که اصالۀ الاحترازیه و یا اصالۀ الموضوعیه یک اصل خیلی جاافتاده</w:t>
      </w:r>
      <w:r w:rsidR="00A90DC8">
        <w:rPr>
          <w:rFonts w:hint="cs"/>
          <w:rtl/>
        </w:rPr>
        <w:t xml:space="preserve">‌ای </w:t>
      </w:r>
      <w:r>
        <w:rPr>
          <w:rFonts w:hint="cs"/>
          <w:rtl/>
        </w:rPr>
        <w:t>است و</w:t>
      </w:r>
      <w:r w:rsidR="00A90DC8">
        <w:rPr>
          <w:rFonts w:hint="cs"/>
          <w:rtl/>
        </w:rPr>
        <w:t xml:space="preserve"> می‌</w:t>
      </w:r>
      <w:r>
        <w:rPr>
          <w:rFonts w:hint="cs"/>
          <w:rtl/>
        </w:rPr>
        <w:t>گوید باید اینگونه باشد. اگر بخواهید از آن دست بردارید باید مطمئن باشید که مثلاً تبیّن موضوعیت ندارد و باید مطمئن باشید که «اللاّتی فی حُجُورِکم» ربائب هیچ دخالتی در مسأله ندارد و یا آنجایی که مخبر از دنیا رفته است باید مطمئن بشوید که بعد از اینکه خبر از او صادر شد و نقل انجام شد، بود و نبود او نقشی در مسأله ندارد. ممکن است کسی بگوید که در اینجا نکاتی در کار است که مانع از این اطمینان</w:t>
      </w:r>
      <w:r w:rsidR="00A90DC8">
        <w:rPr>
          <w:rFonts w:hint="cs"/>
          <w:rtl/>
        </w:rPr>
        <w:t xml:space="preserve"> می‌</w:t>
      </w:r>
      <w:r>
        <w:rPr>
          <w:rFonts w:hint="cs"/>
          <w:rtl/>
        </w:rPr>
        <w:t>شود از جمله آن نکته</w:t>
      </w:r>
      <w:r w:rsidR="00A90DC8">
        <w:rPr>
          <w:rFonts w:hint="cs"/>
          <w:rtl/>
        </w:rPr>
        <w:t xml:space="preserve">‌ای </w:t>
      </w:r>
      <w:r>
        <w:rPr>
          <w:rFonts w:hint="cs"/>
          <w:rtl/>
        </w:rPr>
        <w:t>که در قبل عرض شده است و آن اینکه ممکن است که شارع در ارجاع به فتوا و نظر</w:t>
      </w:r>
      <w:r w:rsidR="00A90DC8">
        <w:rPr>
          <w:rFonts w:hint="cs"/>
          <w:rtl/>
        </w:rPr>
        <w:t xml:space="preserve"> می‌</w:t>
      </w:r>
      <w:r>
        <w:rPr>
          <w:rFonts w:hint="cs"/>
          <w:rtl/>
        </w:rPr>
        <w:t>خواهد رابطه مجتهد و مقلّد درست کند و این ارتباط عوام با مجتهدین فلسفه</w:t>
      </w:r>
      <w:r w:rsidR="00A90DC8">
        <w:rPr>
          <w:rFonts w:hint="cs"/>
          <w:rtl/>
        </w:rPr>
        <w:t xml:space="preserve">‌ای </w:t>
      </w:r>
      <w:r>
        <w:rPr>
          <w:rFonts w:hint="cs"/>
          <w:rtl/>
        </w:rPr>
        <w:t>دارد و آن فلسفه را هم شاید شارع در نظر گرفته است. این همان نکته</w:t>
      </w:r>
      <w:r w:rsidR="00A90DC8">
        <w:rPr>
          <w:rFonts w:hint="cs"/>
          <w:rtl/>
        </w:rPr>
        <w:t xml:space="preserve">‌ای </w:t>
      </w:r>
      <w:r>
        <w:rPr>
          <w:rFonts w:hint="cs"/>
          <w:rtl/>
        </w:rPr>
        <w:t>است که قبلاً در بحث سیره و ... به آن اشاره کردیم و در آینده هم با آن سر و کار داریم.</w:t>
      </w:r>
    </w:p>
    <w:p w:rsidR="00397953" w:rsidRDefault="00397953" w:rsidP="00397953">
      <w:pPr>
        <w:pStyle w:val="3"/>
        <w:rPr>
          <w:rtl/>
        </w:rPr>
      </w:pPr>
      <w:bookmarkStart w:id="13" w:name="_Toc438555796"/>
      <w:r>
        <w:rPr>
          <w:rFonts w:hint="cs"/>
          <w:rtl/>
        </w:rPr>
        <w:t>لحاظ نوعی از موضوعیت به همراه طریقیت</w:t>
      </w:r>
      <w:bookmarkEnd w:id="13"/>
    </w:p>
    <w:p w:rsidR="00676F2C" w:rsidRDefault="00676F2C" w:rsidP="00397953">
      <w:pPr>
        <w:rPr>
          <w:rtl/>
        </w:rPr>
      </w:pPr>
      <w:r>
        <w:rPr>
          <w:rFonts w:hint="cs"/>
          <w:rtl/>
        </w:rPr>
        <w:t>به عبارت دیگر ممکن است کسی بگوید که در اینجا آن طریقیّت محضه مدّ نظر نیست. اگر ما طریقیّت محضه را مقصود بدانیم، القائش بعید نیست. اما ممکن است یک نوع موضوعیت دیگری همراه با این طریقیت ملحوظ باشد، یعنی رابطه بین مردم و یک انسان زنده</w:t>
      </w:r>
      <w:r w:rsidR="00A90DC8">
        <w:rPr>
          <w:rFonts w:hint="cs"/>
          <w:rtl/>
        </w:rPr>
        <w:t xml:space="preserve">‌ای </w:t>
      </w:r>
      <w:r>
        <w:rPr>
          <w:rFonts w:hint="cs"/>
          <w:rtl/>
        </w:rPr>
        <w:t>به دلیل اینکه فلسفه</w:t>
      </w:r>
      <w:r w:rsidR="00A90DC8">
        <w:rPr>
          <w:rFonts w:hint="cs"/>
          <w:rtl/>
        </w:rPr>
        <w:t>‌ها</w:t>
      </w:r>
      <w:r>
        <w:rPr>
          <w:rFonts w:hint="cs"/>
          <w:rtl/>
        </w:rPr>
        <w:t xml:space="preserve"> و فواید جانبی دیگری دارد و شاید این چنین چیزی مقصود باشد. همین که احتمال بیاید کافی است تا ما برای القاء این خصوصیت </w:t>
      </w:r>
      <w:r w:rsidR="00397953">
        <w:rPr>
          <w:rFonts w:hint="cs"/>
          <w:rtl/>
        </w:rPr>
        <w:t xml:space="preserve">نتوانیم </w:t>
      </w:r>
      <w:r>
        <w:rPr>
          <w:rFonts w:hint="cs"/>
          <w:rtl/>
        </w:rPr>
        <w:t>مطمئن شویم.</w:t>
      </w:r>
    </w:p>
    <w:p w:rsidR="00CE42F8" w:rsidRDefault="00676F2C" w:rsidP="00397953">
      <w:pPr>
        <w:rPr>
          <w:rtl/>
        </w:rPr>
      </w:pPr>
      <w:r>
        <w:rPr>
          <w:rFonts w:hint="cs"/>
          <w:rtl/>
        </w:rPr>
        <w:t>ما در مورد سیره که قبلاً نیز مطلبی در مورد آن گفته شده است قائل به تفصیل هستیم که اشاره</w:t>
      </w:r>
      <w:r w:rsidR="00A90DC8">
        <w:rPr>
          <w:rFonts w:hint="cs"/>
          <w:rtl/>
        </w:rPr>
        <w:t xml:space="preserve">‌ای </w:t>
      </w:r>
      <w:r>
        <w:rPr>
          <w:rFonts w:hint="cs"/>
          <w:rtl/>
        </w:rPr>
        <w:t>به آن کردیم و در روزهای آینده نیز به آن</w:t>
      </w:r>
      <w:r w:rsidR="00A90DC8">
        <w:rPr>
          <w:rFonts w:hint="cs"/>
          <w:rtl/>
        </w:rPr>
        <w:t xml:space="preserve"> می‌</w:t>
      </w:r>
      <w:r>
        <w:rPr>
          <w:rFonts w:hint="cs"/>
          <w:rtl/>
        </w:rPr>
        <w:t>پردازیم. ما در مورد سیره نه نفیش را به طور کل</w:t>
      </w:r>
      <w:r w:rsidR="00A90DC8">
        <w:rPr>
          <w:rFonts w:hint="cs"/>
          <w:rtl/>
        </w:rPr>
        <w:t xml:space="preserve"> می‌</w:t>
      </w:r>
      <w:r>
        <w:rPr>
          <w:rFonts w:hint="cs"/>
          <w:rtl/>
        </w:rPr>
        <w:t>پذیریم و نه اثباتش را، بلکه تفصیلی</w:t>
      </w:r>
      <w:r w:rsidR="00A90DC8">
        <w:rPr>
          <w:rFonts w:hint="cs"/>
          <w:rtl/>
        </w:rPr>
        <w:t xml:space="preserve"> می‌</w:t>
      </w:r>
      <w:r>
        <w:rPr>
          <w:rFonts w:hint="cs"/>
          <w:rtl/>
        </w:rPr>
        <w:t>دهیم که بعداً اشاره</w:t>
      </w:r>
      <w:r w:rsidR="00A90DC8">
        <w:rPr>
          <w:rFonts w:hint="cs"/>
          <w:rtl/>
        </w:rPr>
        <w:t xml:space="preserve"> می‌</w:t>
      </w:r>
      <w:r>
        <w:rPr>
          <w:rFonts w:hint="cs"/>
          <w:rtl/>
        </w:rPr>
        <w:t xml:space="preserve">کنیم. این یک بحث است و بحث دیگر هم این است که آیا </w:t>
      </w:r>
      <w:r w:rsidR="00CE42F8">
        <w:rPr>
          <w:rFonts w:hint="cs"/>
          <w:rtl/>
        </w:rPr>
        <w:t>قید که غالبی هم نشد و احترازی شد اصلاً</w:t>
      </w:r>
      <w:r w:rsidR="00A90DC8">
        <w:rPr>
          <w:rFonts w:hint="cs"/>
          <w:rtl/>
        </w:rPr>
        <w:t xml:space="preserve"> می‌</w:t>
      </w:r>
      <w:r w:rsidR="00CE42F8">
        <w:rPr>
          <w:rFonts w:hint="cs"/>
          <w:rtl/>
        </w:rPr>
        <w:t>تواند رادع سیره باشد؟ این مسأله را هم در روزهای آینده در وجوه اینجا به آن</w:t>
      </w:r>
      <w:r w:rsidR="00A90DC8">
        <w:rPr>
          <w:rFonts w:hint="cs"/>
          <w:rtl/>
        </w:rPr>
        <w:t xml:space="preserve"> می‌</w:t>
      </w:r>
      <w:r w:rsidR="00CE42F8">
        <w:rPr>
          <w:rFonts w:hint="cs"/>
          <w:rtl/>
        </w:rPr>
        <w:t xml:space="preserve">پردازیم. </w:t>
      </w:r>
    </w:p>
    <w:p w:rsidR="00CE42F8" w:rsidRDefault="00CE42F8" w:rsidP="00397953">
      <w:pPr>
        <w:rPr>
          <w:rtl/>
        </w:rPr>
      </w:pPr>
      <w:r>
        <w:rPr>
          <w:rFonts w:hint="cs"/>
          <w:rtl/>
        </w:rPr>
        <w:t xml:space="preserve">فلذا ممکن است در اینجا برای کسی دو حالت مسأله بوجود آید: یکی اینکه اصل این سیره چه مقدار بُرد دارد و دیگری اینکه </w:t>
      </w:r>
      <w:r w:rsidR="00397953">
        <w:rPr>
          <w:rFonts w:hint="cs"/>
          <w:rtl/>
        </w:rPr>
        <w:t>بین</w:t>
      </w:r>
      <w:r>
        <w:rPr>
          <w:rFonts w:hint="cs"/>
          <w:rtl/>
        </w:rPr>
        <w:t xml:space="preserve"> این روایات و ظهورات با سیره چه نسبتی است. که هر دو مسأله را بعداً خواهیم پرداخت. ما بعداً خواهیم گفت که اینک</w:t>
      </w:r>
      <w:r w:rsidR="00397953">
        <w:rPr>
          <w:rFonts w:hint="cs"/>
          <w:rtl/>
        </w:rPr>
        <w:t>ه مرحوم خوئی و بعضی فرموده‌</w:t>
      </w:r>
      <w:r>
        <w:rPr>
          <w:rFonts w:hint="cs"/>
          <w:rtl/>
        </w:rPr>
        <w:t>اند سیره اثباتی در اینجا رادع است، در اینجا این مسأله</w:t>
      </w:r>
      <w:r w:rsidR="00A90DC8">
        <w:rPr>
          <w:rFonts w:hint="cs"/>
          <w:rtl/>
        </w:rPr>
        <w:t xml:space="preserve"> نمی‌</w:t>
      </w:r>
      <w:r>
        <w:rPr>
          <w:rFonts w:hint="cs"/>
          <w:rtl/>
        </w:rPr>
        <w:t>تواند رادع باشد، ما این طرف را ترجیح</w:t>
      </w:r>
      <w:r w:rsidR="00A90DC8">
        <w:rPr>
          <w:rFonts w:hint="cs"/>
          <w:rtl/>
        </w:rPr>
        <w:t xml:space="preserve"> می‌</w:t>
      </w:r>
      <w:r>
        <w:rPr>
          <w:rFonts w:hint="cs"/>
          <w:rtl/>
        </w:rPr>
        <w:t>دهیم با بیانی که به آن خواهیم پرداخت.</w:t>
      </w:r>
    </w:p>
    <w:p w:rsidR="00CE42F8" w:rsidRDefault="00CE42F8" w:rsidP="00397953">
      <w:pPr>
        <w:pStyle w:val="3"/>
        <w:rPr>
          <w:rtl/>
        </w:rPr>
      </w:pPr>
      <w:bookmarkStart w:id="14" w:name="_Toc438555797"/>
      <w:r>
        <w:rPr>
          <w:rFonts w:hint="cs"/>
          <w:rtl/>
        </w:rPr>
        <w:t>نتیجه</w:t>
      </w:r>
      <w:bookmarkEnd w:id="14"/>
    </w:p>
    <w:p w:rsidR="00CE42F8" w:rsidRDefault="00CE42F8" w:rsidP="00397953">
      <w:pPr>
        <w:rPr>
          <w:rtl/>
        </w:rPr>
      </w:pPr>
      <w:r>
        <w:rPr>
          <w:rFonts w:hint="cs"/>
          <w:rtl/>
        </w:rPr>
        <w:t>فَتحصّل ممّا ذکرنا: اینکه دلیل چهارم این بود که ظهور ادله ارجاع به مجتهد ارجاع به زندگان و احیاء است. جواب آن هم چند مورد است که جواب اول آن این بود که قید حیات در آن قید غالبی است و نه احترازی، و استدلال بر آن هم آورده شد که این عنوان مانند تبیّن و خبر و مخبر و... است که ما این را نپذیرفتیم و گفتیم که دست برداشتن از اصالۀ الاحترازیه نیازمند اطمینان است و ما در اینجا این اطمینان را نداریم و احتمال</w:t>
      </w:r>
      <w:r w:rsidR="00A90DC8">
        <w:rPr>
          <w:rFonts w:hint="cs"/>
          <w:rtl/>
        </w:rPr>
        <w:t xml:space="preserve"> می‌</w:t>
      </w:r>
      <w:r>
        <w:rPr>
          <w:rFonts w:hint="cs"/>
          <w:rtl/>
        </w:rPr>
        <w:t>دهیم که فلسفه و یا چیز دیگری در کار باشد و همین احتمال کافی است که جلوی این غالبی بودن قید را بگیرد و لازم نیست آن را اثبات کنیم.</w:t>
      </w:r>
    </w:p>
    <w:p w:rsidR="00CE42F8" w:rsidRPr="00AF7A1D" w:rsidRDefault="00CE42F8" w:rsidP="00397953"/>
    <w:p w:rsidR="00AF7A1D" w:rsidRPr="001C7431" w:rsidRDefault="00AF7A1D" w:rsidP="00397953"/>
    <w:p w:rsidR="0070591A" w:rsidRPr="00AF7A1D" w:rsidRDefault="0070591A" w:rsidP="00397953">
      <w:pPr>
        <w:rPr>
          <w:rtl/>
        </w:rPr>
      </w:pPr>
    </w:p>
    <w:p w:rsidR="00152670" w:rsidRPr="00873379" w:rsidRDefault="00873379" w:rsidP="00397953">
      <w:pPr>
        <w:rPr>
          <w:rtl/>
        </w:rPr>
      </w:pPr>
      <w:r>
        <w:rPr>
          <w:rtl/>
        </w:rPr>
        <w:tab/>
      </w:r>
    </w:p>
    <w:sectPr w:rsidR="00152670" w:rsidRPr="00873379" w:rsidSect="00873379">
      <w:headerReference w:type="default" r:id="rId7"/>
      <w:footerReference w:type="default" r:id="rId8"/>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D01" w:rsidRDefault="00E16D01" w:rsidP="000D5800">
      <w:pPr>
        <w:spacing w:after="0"/>
      </w:pPr>
      <w:r>
        <w:separator/>
      </w:r>
    </w:p>
  </w:endnote>
  <w:endnote w:type="continuationSeparator" w:id="0">
    <w:p w:rsidR="00E16D01" w:rsidRDefault="00E16D0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IRLotus"/>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E16D01">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D01" w:rsidRDefault="00E16D01" w:rsidP="000D5800">
      <w:pPr>
        <w:spacing w:after="0"/>
      </w:pPr>
      <w:r>
        <w:separator/>
      </w:r>
    </w:p>
  </w:footnote>
  <w:footnote w:type="continuationSeparator" w:id="0">
    <w:p w:rsidR="00E16D01" w:rsidRDefault="00E16D01" w:rsidP="000D5800">
      <w:pPr>
        <w:spacing w:after="0"/>
      </w:pPr>
      <w:r>
        <w:continuationSeparator/>
      </w:r>
    </w:p>
  </w:footnote>
  <w:footnote w:id="1">
    <w:p w:rsidR="00993389" w:rsidRDefault="00993389">
      <w:pPr>
        <w:pStyle w:val="a1"/>
      </w:pPr>
      <w:r>
        <w:rPr>
          <w:rStyle w:val="aff0"/>
        </w:rPr>
        <w:footnoteRef/>
      </w:r>
      <w:r>
        <w:rPr>
          <w:rtl/>
        </w:rPr>
        <w:t xml:space="preserve"> </w:t>
      </w:r>
      <w:r>
        <w:rPr>
          <w:rFonts w:hint="cs"/>
          <w:rtl/>
        </w:rPr>
        <w:t xml:space="preserve">سوره </w:t>
      </w:r>
      <w:r w:rsidR="0070591A">
        <w:rPr>
          <w:rFonts w:hint="cs"/>
          <w:rtl/>
        </w:rPr>
        <w:t>توبه،</w:t>
      </w:r>
      <w:r>
        <w:rPr>
          <w:rFonts w:hint="cs"/>
          <w:rtl/>
        </w:rPr>
        <w:t xml:space="preserve"> آیه 122</w:t>
      </w:r>
    </w:p>
  </w:footnote>
  <w:footnote w:id="2">
    <w:p w:rsidR="0070591A" w:rsidRDefault="0070591A">
      <w:pPr>
        <w:pStyle w:val="a1"/>
      </w:pPr>
      <w:r>
        <w:rPr>
          <w:rStyle w:val="aff0"/>
        </w:rPr>
        <w:footnoteRef/>
      </w:r>
      <w:r>
        <w:rPr>
          <w:rtl/>
        </w:rPr>
        <w:t xml:space="preserve"> </w:t>
      </w:r>
      <w:r>
        <w:rPr>
          <w:rFonts w:hint="cs"/>
          <w:rtl/>
        </w:rPr>
        <w:t>سوره انبیاء، آیه 7 و سوره نحل، آیه 43</w:t>
      </w:r>
    </w:p>
  </w:footnote>
  <w:footnote w:id="3">
    <w:p w:rsidR="0043566C" w:rsidRDefault="0043566C">
      <w:pPr>
        <w:pStyle w:val="a1"/>
      </w:pPr>
      <w:r>
        <w:rPr>
          <w:rStyle w:val="aff0"/>
        </w:rPr>
        <w:footnoteRef/>
      </w:r>
      <w:r>
        <w:rPr>
          <w:rtl/>
        </w:rPr>
        <w:t xml:space="preserve"> </w:t>
      </w:r>
      <w:r>
        <w:rPr>
          <w:rFonts w:hint="cs"/>
          <w:rtl/>
        </w:rPr>
        <w:t>سوره نساء، آیه23</w:t>
      </w:r>
    </w:p>
  </w:footnote>
  <w:footnote w:id="4">
    <w:p w:rsidR="00AF7A1D" w:rsidRDefault="00AF7A1D">
      <w:pPr>
        <w:pStyle w:val="a1"/>
      </w:pPr>
      <w:r>
        <w:rPr>
          <w:rStyle w:val="aff0"/>
        </w:rPr>
        <w:footnoteRef/>
      </w:r>
      <w:r>
        <w:rPr>
          <w:rtl/>
        </w:rPr>
        <w:t xml:space="preserve"> </w:t>
      </w:r>
      <w:r>
        <w:rPr>
          <w:rFonts w:hint="cs"/>
          <w:rtl/>
        </w:rPr>
        <w:t>سوره بقره، آیه 178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0F7A99">
    <w:pPr>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5929BBB3" wp14:editId="3112ACBA">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0F7A9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0F7A9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0F7A99">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sidR="000F7A99">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0F7A99">
      <w:rPr>
        <w:rFonts w:ascii="Adobe Arabic" w:hAnsi="Adobe Arabic" w:cs="Adobe Arabic" w:hint="cs"/>
        <w:b/>
        <w:bCs/>
        <w:sz w:val="24"/>
        <w:szCs w:val="24"/>
        <w:rtl/>
      </w:rPr>
      <w:t xml:space="preserve"> 30/09/1394</w:t>
    </w:r>
  </w:p>
  <w:p w:rsidR="00873379" w:rsidRDefault="00873379" w:rsidP="000F7A99">
    <w:pPr>
      <w:pStyle w:val="af9"/>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0F7A9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0F7A9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0F7A99">
      <w:rPr>
        <w:rFonts w:ascii="Adobe Arabic" w:hAnsi="Adobe Arabic" w:cs="Adobe Arabic" w:hint="cs"/>
        <w:b/>
        <w:bCs/>
        <w:sz w:val="24"/>
        <w:szCs w:val="24"/>
        <w:rtl/>
      </w:rPr>
      <w:t>مسئله تقلید</w:t>
    </w:r>
    <w:r>
      <w:rPr>
        <w:rFonts w:ascii="Adobe Arabic" w:hAnsi="Adobe Arabic" w:cs="Adobe Arabic" w:hint="cs"/>
        <w:b/>
        <w:bCs/>
        <w:sz w:val="24"/>
        <w:szCs w:val="24"/>
        <w:rtl/>
      </w:rPr>
      <w:t xml:space="preserve">                   </w:t>
    </w:r>
    <w:r w:rsidR="000F7A9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sidR="000F7A99">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0F7A99">
      <w:rPr>
        <w:rFonts w:ascii="Adobe Arabic" w:hAnsi="Adobe Arabic" w:cs="Adobe Arabic" w:hint="cs"/>
        <w:b/>
        <w:bCs/>
        <w:sz w:val="24"/>
        <w:szCs w:val="24"/>
        <w:rtl/>
      </w:rPr>
      <w:t xml:space="preserve"> 149</w:t>
    </w:r>
  </w:p>
  <w:p w:rsidR="000D5800" w:rsidRPr="00873379" w:rsidRDefault="00873379" w:rsidP="00873379">
    <w:pPr>
      <w:pStyle w:val="af9"/>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1B5C3490" wp14:editId="3B592AF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07B4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6A"/>
    <w:rsid w:val="000162CE"/>
    <w:rsid w:val="000205F3"/>
    <w:rsid w:val="000228A2"/>
    <w:rsid w:val="000324F1"/>
    <w:rsid w:val="00041FE0"/>
    <w:rsid w:val="00052BA3"/>
    <w:rsid w:val="0006363E"/>
    <w:rsid w:val="00080DFF"/>
    <w:rsid w:val="00085ED5"/>
    <w:rsid w:val="000A1A51"/>
    <w:rsid w:val="000A634E"/>
    <w:rsid w:val="000D2D0D"/>
    <w:rsid w:val="000D5800"/>
    <w:rsid w:val="000F1897"/>
    <w:rsid w:val="000F7A99"/>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92A6A"/>
    <w:rsid w:val="00197CDD"/>
    <w:rsid w:val="001C19D0"/>
    <w:rsid w:val="001C367D"/>
    <w:rsid w:val="001C3CCA"/>
    <w:rsid w:val="001C7431"/>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80F69"/>
    <w:rsid w:val="002914BD"/>
    <w:rsid w:val="00297263"/>
    <w:rsid w:val="002B7AD5"/>
    <w:rsid w:val="002C56FD"/>
    <w:rsid w:val="002D49E4"/>
    <w:rsid w:val="002D4DCA"/>
    <w:rsid w:val="002E450B"/>
    <w:rsid w:val="002E73F9"/>
    <w:rsid w:val="002F05B9"/>
    <w:rsid w:val="00340BA3"/>
    <w:rsid w:val="00366400"/>
    <w:rsid w:val="00385775"/>
    <w:rsid w:val="003963D7"/>
    <w:rsid w:val="00396F28"/>
    <w:rsid w:val="00397953"/>
    <w:rsid w:val="003A1A05"/>
    <w:rsid w:val="003A2654"/>
    <w:rsid w:val="003C06BF"/>
    <w:rsid w:val="003C7899"/>
    <w:rsid w:val="003D2F0A"/>
    <w:rsid w:val="003D563F"/>
    <w:rsid w:val="003E1E58"/>
    <w:rsid w:val="003E2BAB"/>
    <w:rsid w:val="00405199"/>
    <w:rsid w:val="004068D1"/>
    <w:rsid w:val="00410699"/>
    <w:rsid w:val="00411FCB"/>
    <w:rsid w:val="00415360"/>
    <w:rsid w:val="0043566C"/>
    <w:rsid w:val="0044591E"/>
    <w:rsid w:val="004476F0"/>
    <w:rsid w:val="00455B91"/>
    <w:rsid w:val="004651D2"/>
    <w:rsid w:val="00465D26"/>
    <w:rsid w:val="004679F8"/>
    <w:rsid w:val="004B337F"/>
    <w:rsid w:val="004F3596"/>
    <w:rsid w:val="00530FD7"/>
    <w:rsid w:val="00572E2D"/>
    <w:rsid w:val="00592103"/>
    <w:rsid w:val="005941DD"/>
    <w:rsid w:val="005A545E"/>
    <w:rsid w:val="005A5862"/>
    <w:rsid w:val="005B0852"/>
    <w:rsid w:val="005B2776"/>
    <w:rsid w:val="005C06AE"/>
    <w:rsid w:val="005E059F"/>
    <w:rsid w:val="00610C18"/>
    <w:rsid w:val="00612385"/>
    <w:rsid w:val="0061376C"/>
    <w:rsid w:val="00636EFA"/>
    <w:rsid w:val="0066229C"/>
    <w:rsid w:val="0067680C"/>
    <w:rsid w:val="00676F2C"/>
    <w:rsid w:val="0069696C"/>
    <w:rsid w:val="00696C84"/>
    <w:rsid w:val="006A085A"/>
    <w:rsid w:val="006D3A87"/>
    <w:rsid w:val="006F01B4"/>
    <w:rsid w:val="0070591A"/>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93389"/>
    <w:rsid w:val="009A42EF"/>
    <w:rsid w:val="009B46BC"/>
    <w:rsid w:val="009B61C3"/>
    <w:rsid w:val="009C7B4F"/>
    <w:rsid w:val="009F4EB3"/>
    <w:rsid w:val="00A06D48"/>
    <w:rsid w:val="00A21834"/>
    <w:rsid w:val="00A31C17"/>
    <w:rsid w:val="00A31FDE"/>
    <w:rsid w:val="00A34CCD"/>
    <w:rsid w:val="00A35AC2"/>
    <w:rsid w:val="00A37C77"/>
    <w:rsid w:val="00A5418D"/>
    <w:rsid w:val="00A725C2"/>
    <w:rsid w:val="00A769EE"/>
    <w:rsid w:val="00A810A5"/>
    <w:rsid w:val="00A831C7"/>
    <w:rsid w:val="00A90DC8"/>
    <w:rsid w:val="00A9616A"/>
    <w:rsid w:val="00A96F68"/>
    <w:rsid w:val="00AA2342"/>
    <w:rsid w:val="00AD0304"/>
    <w:rsid w:val="00AD27BE"/>
    <w:rsid w:val="00AF0F1A"/>
    <w:rsid w:val="00AF7A1D"/>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44769"/>
    <w:rsid w:val="00C60D75"/>
    <w:rsid w:val="00C64CEA"/>
    <w:rsid w:val="00C73012"/>
    <w:rsid w:val="00C763DD"/>
    <w:rsid w:val="00C84FC0"/>
    <w:rsid w:val="00C9244A"/>
    <w:rsid w:val="00CB0E5D"/>
    <w:rsid w:val="00CB5DA3"/>
    <w:rsid w:val="00CC3976"/>
    <w:rsid w:val="00CE09B7"/>
    <w:rsid w:val="00CE31E6"/>
    <w:rsid w:val="00CE3B74"/>
    <w:rsid w:val="00CE42F8"/>
    <w:rsid w:val="00CF42E2"/>
    <w:rsid w:val="00CF7916"/>
    <w:rsid w:val="00D158F3"/>
    <w:rsid w:val="00D3665C"/>
    <w:rsid w:val="00D508CC"/>
    <w:rsid w:val="00D50F4B"/>
    <w:rsid w:val="00D60547"/>
    <w:rsid w:val="00D66444"/>
    <w:rsid w:val="00D76353"/>
    <w:rsid w:val="00D87A53"/>
    <w:rsid w:val="00DA2163"/>
    <w:rsid w:val="00DB28BB"/>
    <w:rsid w:val="00DC603F"/>
    <w:rsid w:val="00DD3C0D"/>
    <w:rsid w:val="00DD4864"/>
    <w:rsid w:val="00DD71A2"/>
    <w:rsid w:val="00DE1DC4"/>
    <w:rsid w:val="00DF65A8"/>
    <w:rsid w:val="00E0639C"/>
    <w:rsid w:val="00E067E6"/>
    <w:rsid w:val="00E12531"/>
    <w:rsid w:val="00E143B0"/>
    <w:rsid w:val="00E16D01"/>
    <w:rsid w:val="00E21DDD"/>
    <w:rsid w:val="00E55891"/>
    <w:rsid w:val="00E6283A"/>
    <w:rsid w:val="00E732A3"/>
    <w:rsid w:val="00E83A85"/>
    <w:rsid w:val="00E8526A"/>
    <w:rsid w:val="00E90FC4"/>
    <w:rsid w:val="00EA01EC"/>
    <w:rsid w:val="00EA15B0"/>
    <w:rsid w:val="00EA5D97"/>
    <w:rsid w:val="00EB7F36"/>
    <w:rsid w:val="00EC4393"/>
    <w:rsid w:val="00EE1C07"/>
    <w:rsid w:val="00EE2C91"/>
    <w:rsid w:val="00EE3979"/>
    <w:rsid w:val="00EF138C"/>
    <w:rsid w:val="00F034CE"/>
    <w:rsid w:val="00F10A0F"/>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2BD1A7-481C-418F-A41E-978A9980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1">
    <w:name w:val="heading 1"/>
    <w:aliases w:val="سرفصل1,سرفصل 1"/>
    <w:basedOn w:val="a"/>
    <w:next w:val="a"/>
    <w:link w:val="10"/>
    <w:autoRedefine/>
    <w:uiPriority w:val="9"/>
    <w:qFormat/>
    <w:rsid w:val="005B2776"/>
    <w:pPr>
      <w:keepNext/>
      <w:keepLines/>
      <w:spacing w:after="0"/>
      <w:ind w:firstLine="0"/>
      <w:outlineLvl w:val="0"/>
    </w:pPr>
    <w:rPr>
      <w:b/>
      <w:bCs/>
      <w:color w:val="000000" w:themeColor="text1"/>
      <w:sz w:val="44"/>
      <w:szCs w:val="44"/>
    </w:rPr>
  </w:style>
  <w:style w:type="paragraph" w:styleId="2">
    <w:name w:val="heading 2"/>
    <w:aliases w:val="سرفصل2,سرفصل 2"/>
    <w:basedOn w:val="a"/>
    <w:next w:val="a"/>
    <w:link w:val="20"/>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3">
    <w:name w:val="heading 3"/>
    <w:aliases w:val="سرفصل3,سرفصل 3"/>
    <w:basedOn w:val="a"/>
    <w:next w:val="a"/>
    <w:link w:val="30"/>
    <w:autoRedefine/>
    <w:uiPriority w:val="9"/>
    <w:unhideWhenUsed/>
    <w:qFormat/>
    <w:rsid w:val="001C7431"/>
    <w:pPr>
      <w:keepNext/>
      <w:keepLines/>
      <w:spacing w:after="0"/>
      <w:ind w:firstLine="0"/>
      <w:outlineLvl w:val="2"/>
    </w:pPr>
    <w:rPr>
      <w:b/>
      <w:bCs/>
      <w:color w:val="000000" w:themeColor="text1"/>
      <w:sz w:val="40"/>
      <w:szCs w:val="40"/>
    </w:rPr>
  </w:style>
  <w:style w:type="paragraph" w:styleId="4">
    <w:name w:val="heading 4"/>
    <w:aliases w:val="سرفصل4,سرفصل 4"/>
    <w:basedOn w:val="a0"/>
    <w:next w:val="a"/>
    <w:link w:val="40"/>
    <w:autoRedefine/>
    <w:uiPriority w:val="9"/>
    <w:unhideWhenUsed/>
    <w:qFormat/>
    <w:rsid w:val="005B2776"/>
    <w:pPr>
      <w:outlineLvl w:val="3"/>
    </w:pPr>
    <w:rPr>
      <w:sz w:val="38"/>
      <w:szCs w:val="38"/>
    </w:rPr>
  </w:style>
  <w:style w:type="paragraph" w:styleId="5">
    <w:name w:val="heading 5"/>
    <w:basedOn w:val="a"/>
    <w:next w:val="a"/>
    <w:link w:val="50"/>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6">
    <w:name w:val="heading 6"/>
    <w:basedOn w:val="a"/>
    <w:next w:val="a"/>
    <w:link w:val="60"/>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B2776"/>
    <w:rPr>
      <w:rFonts w:ascii="IRBadr" w:eastAsia="IRBadr" w:hAnsi="IRBadr" w:cs="IRBadr"/>
      <w:b/>
      <w:bCs/>
      <w:color w:val="000000" w:themeColor="text1"/>
      <w:sz w:val="44"/>
      <w:szCs w:val="44"/>
    </w:rPr>
  </w:style>
  <w:style w:type="character" w:customStyle="1" w:styleId="20">
    <w:name w:val="عنوان 2 نویسه"/>
    <w:aliases w:val="سرفصل2 نویسه,سرفصل 2 نویسه"/>
    <w:link w:val="2"/>
    <w:uiPriority w:val="9"/>
    <w:rsid w:val="005B2776"/>
    <w:rPr>
      <w:rFonts w:ascii="IRBadr" w:eastAsia="2  Lotus" w:hAnsi="IRBadr" w:cs="IRBadr"/>
      <w:b/>
      <w:bCs/>
      <w:color w:val="000000" w:themeColor="text1"/>
      <w:sz w:val="42"/>
      <w:szCs w:val="42"/>
    </w:rPr>
  </w:style>
  <w:style w:type="character" w:customStyle="1" w:styleId="30">
    <w:name w:val="عنوان 3 نویسه"/>
    <w:aliases w:val="سرفصل3 نویسه,سرفصل 3 نویسه"/>
    <w:link w:val="3"/>
    <w:uiPriority w:val="9"/>
    <w:rsid w:val="001C7431"/>
    <w:rPr>
      <w:rFonts w:ascii="IRBadr" w:eastAsia="IRBadr" w:hAnsi="IRBadr" w:cs="IRBadr"/>
      <w:b/>
      <w:bCs/>
      <w:color w:val="000000" w:themeColor="text1"/>
      <w:sz w:val="40"/>
      <w:szCs w:val="40"/>
    </w:rPr>
  </w:style>
  <w:style w:type="character" w:customStyle="1" w:styleId="40">
    <w:name w:val="عنوان 4 نویسه"/>
    <w:aliases w:val="سرفصل4 نویسه,سرفصل 4 نویسه"/>
    <w:link w:val="4"/>
    <w:uiPriority w:val="9"/>
    <w:rsid w:val="005B2776"/>
    <w:rPr>
      <w:rFonts w:ascii="IRBadr" w:eastAsia="IRBadr" w:hAnsi="IRBadr" w:cs="IRBadr"/>
      <w:b/>
      <w:bCs/>
      <w:color w:val="000000" w:themeColor="text1"/>
      <w:sz w:val="38"/>
      <w:szCs w:val="38"/>
    </w:rPr>
  </w:style>
  <w:style w:type="character" w:customStyle="1" w:styleId="50">
    <w:name w:val="سرصفحه 5 نویسه"/>
    <w:link w:val="5"/>
    <w:uiPriority w:val="9"/>
    <w:rsid w:val="002D4DCA"/>
    <w:rPr>
      <w:rFonts w:ascii="IRBadr" w:eastAsia="2  Lotus" w:hAnsi="IRBadr" w:cs="IRBadr"/>
      <w:b/>
      <w:bCs/>
      <w:color w:val="000000" w:themeColor="text1"/>
      <w:sz w:val="36"/>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60">
    <w:name w:val="سرصفحه 6 نویسه"/>
    <w:link w:val="6"/>
    <w:uiPriority w:val="9"/>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9671D0"/>
    <w:pPr>
      <w:numPr>
        <w:ilvl w:val="1"/>
      </w:numPr>
      <w:spacing w:after="240"/>
      <w:ind w:firstLine="284"/>
    </w:pPr>
    <w:rPr>
      <w:color w:val="000000" w:themeColor="text1"/>
      <w:spacing w:val="15"/>
      <w:sz w:val="22"/>
      <w:szCs w:val="22"/>
    </w:rPr>
  </w:style>
  <w:style w:type="character" w:customStyle="1" w:styleId="af">
    <w:name w:val="زیر نویس نویسه"/>
    <w:aliases w:val="پاورقي نویسه"/>
    <w:link w:val="ae"/>
    <w:uiPriority w:val="11"/>
    <w:rsid w:val="009671D0"/>
    <w:rPr>
      <w:rFonts w:ascii="IRBadr" w:eastAsia="IRBadr" w:hAnsi="IRBadr" w:cs="IRBadr"/>
      <w:color w:val="000000" w:themeColor="text1"/>
      <w:spacing w:val="15"/>
      <w:sz w:val="22"/>
      <w:szCs w:val="22"/>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2D4DCA"/>
    <w:rPr>
      <w:rFonts w:ascii="IRBadr" w:eastAsia="IRBadr" w:hAnsi="IRBadr" w:cs="IRBadr"/>
      <w:b/>
      <w:bCs/>
      <w:color w:val="000000" w:themeColor="text1"/>
      <w:sz w:val="28"/>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993389"/>
    <w:rPr>
      <w:vertAlign w:val="superscript"/>
    </w:rPr>
  </w:style>
  <w:style w:type="paragraph" w:styleId="aff1">
    <w:name w:val="Normal (Web)"/>
    <w:basedOn w:val="a"/>
    <w:uiPriority w:val="99"/>
    <w:semiHidden/>
    <w:unhideWhenUsed/>
    <w:rsid w:val="0070591A"/>
    <w:pPr>
      <w:bidi w:val="0"/>
      <w:spacing w:before="100" w:beforeAutospacing="1" w:after="100" w:afterAutospacing="1"/>
      <w:ind w:firstLine="0"/>
      <w:contextualSpacing w:val="0"/>
      <w:jc w:val="left"/>
    </w:pPr>
    <w:rPr>
      <w:rFonts w:ascii="Times New Roman" w:eastAsia="Times New Roman" w:hAnsi="Times New Roman" w:cs="Times New Roman"/>
      <w:sz w:val="24"/>
      <w:szCs w:val="24"/>
      <w:lang w:bidi="ar-SA"/>
    </w:rPr>
  </w:style>
  <w:style w:type="character" w:styleId="aff2">
    <w:name w:val="Hyperlink"/>
    <w:basedOn w:val="a2"/>
    <w:uiPriority w:val="99"/>
    <w:unhideWhenUsed/>
    <w:rsid w:val="00397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1400">
      <w:bodyDiv w:val="1"/>
      <w:marLeft w:val="0"/>
      <w:marRight w:val="0"/>
      <w:marTop w:val="0"/>
      <w:marBottom w:val="0"/>
      <w:divBdr>
        <w:top w:val="none" w:sz="0" w:space="0" w:color="auto"/>
        <w:left w:val="none" w:sz="0" w:space="0" w:color="auto"/>
        <w:bottom w:val="none" w:sz="0" w:space="0" w:color="auto"/>
        <w:right w:val="none" w:sz="0" w:space="0" w:color="auto"/>
      </w:divBdr>
    </w:div>
    <w:div w:id="585070560">
      <w:bodyDiv w:val="1"/>
      <w:marLeft w:val="0"/>
      <w:marRight w:val="0"/>
      <w:marTop w:val="0"/>
      <w:marBottom w:val="0"/>
      <w:divBdr>
        <w:top w:val="none" w:sz="0" w:space="0" w:color="auto"/>
        <w:left w:val="none" w:sz="0" w:space="0" w:color="auto"/>
        <w:bottom w:val="none" w:sz="0" w:space="0" w:color="auto"/>
        <w:right w:val="none" w:sz="0" w:space="0" w:color="auto"/>
      </w:divBdr>
    </w:div>
    <w:div w:id="70085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1570;&#1602;&#1575;&#1740;%20&#1593;&#1604;&#1608;&#1740;%20&#1583;&#1585;&#1587;%20&#1575;&#1580;&#1578;&#1607;&#1575;&#1583;%20&#1587;&#1575;&#1604;%2094-95\&#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66DBA-2D01-405D-8B49-7797067B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فقه.dotx</Template>
  <TotalTime>303</TotalTime>
  <Pages>1</Pages>
  <Words>2647</Words>
  <Characters>15094</Characters>
  <Application>Microsoft Office Word</Application>
  <DocSecurity>0</DocSecurity>
  <Lines>125</Lines>
  <Paragraphs>35</Paragraphs>
  <ScaleCrop>false</ScaleCrop>
  <HeadingPairs>
    <vt:vector size="6" baseType="variant">
      <vt:variant>
        <vt:lpstr>عنوان</vt:lpstr>
      </vt:variant>
      <vt:variant>
        <vt:i4>1</vt:i4>
      </vt:variant>
      <vt:variant>
        <vt:lpstr>سرفصلها</vt:lpstr>
      </vt:variant>
      <vt:variant>
        <vt:i4>11</vt:i4>
      </vt:variant>
      <vt:variant>
        <vt:lpstr>Title</vt:lpstr>
      </vt:variant>
      <vt:variant>
        <vt:i4>1</vt:i4>
      </vt:variant>
    </vt:vector>
  </HeadingPairs>
  <TitlesOfParts>
    <vt:vector size="13" baseType="lpstr">
      <vt:lpstr/>
      <vt:lpstr>اشاره</vt:lpstr>
      <vt:lpstr>    دلیل چهارم</vt:lpstr>
      <vt:lpstr>        ظهور ادله تقلید</vt:lpstr>
      <vt:lpstr>        تفصیل دلیل چهارم</vt:lpstr>
      <vt:lpstr>        2- آیه أهل ذکر</vt:lpstr>
      <vt:lpstr>        روایات</vt:lpstr>
      <vt:lpstr>        ظهور مشتق در متلبّس به مبدأ</vt:lpstr>
      <vt:lpstr>        حاصل بحث</vt:lpstr>
      <vt:lpstr>    مناقشه در استدلال</vt:lpstr>
      <vt:lpstr>        مناقشه اول: غالبی بودن قید حیات </vt:lpstr>
      <vt:lpstr>        نتیجه</vt:lpstr>
      <vt:lpstr/>
    </vt:vector>
  </TitlesOfParts>
  <Company/>
  <LinksUpToDate>false</LinksUpToDate>
  <CharactersWithSpaces>17706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Markaze Asnad</dc:creator>
  <cp:lastModifiedBy>Markaze Asnad</cp:lastModifiedBy>
  <cp:revision>6</cp:revision>
  <dcterms:created xsi:type="dcterms:W3CDTF">2015-12-21T11:52:00Z</dcterms:created>
  <dcterms:modified xsi:type="dcterms:W3CDTF">2015-12-22T10:24:00Z</dcterms:modified>
</cp:coreProperties>
</file>