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379" w:rsidRDefault="001877A5" w:rsidP="00BD0837">
      <w:pPr>
        <w:pStyle w:val="1"/>
        <w:rPr>
          <w:rtl/>
        </w:rPr>
      </w:pPr>
      <w:r>
        <w:rPr>
          <w:rFonts w:hint="cs"/>
          <w:rtl/>
        </w:rPr>
        <w:t>اشاره</w:t>
      </w:r>
    </w:p>
    <w:p w:rsidR="00BD0837" w:rsidRDefault="001877A5" w:rsidP="001877A5">
      <w:pPr>
        <w:rPr>
          <w:rtl/>
        </w:rPr>
      </w:pPr>
      <w:r>
        <w:rPr>
          <w:rFonts w:hint="cs"/>
          <w:rtl/>
        </w:rPr>
        <w:t xml:space="preserve">اولین دلیل </w:t>
      </w:r>
      <w:proofErr w:type="spellStart"/>
      <w:r w:rsidR="00BD0837">
        <w:rPr>
          <w:rFonts w:hint="cs"/>
          <w:rtl/>
        </w:rPr>
        <w:t>مثبتین</w:t>
      </w:r>
      <w:proofErr w:type="spellEnd"/>
      <w:r w:rsidR="00BD0837">
        <w:rPr>
          <w:rFonts w:hint="cs"/>
          <w:rtl/>
        </w:rPr>
        <w:t xml:space="preserve"> جواز تقلید ابتدایی </w:t>
      </w:r>
      <w:r>
        <w:rPr>
          <w:rFonts w:hint="cs"/>
          <w:rtl/>
        </w:rPr>
        <w:t xml:space="preserve">از </w:t>
      </w:r>
      <w:proofErr w:type="spellStart"/>
      <w:r>
        <w:rPr>
          <w:rFonts w:hint="cs"/>
          <w:rtl/>
        </w:rPr>
        <w:t>میت</w:t>
      </w:r>
      <w:proofErr w:type="spellEnd"/>
      <w:r>
        <w:rPr>
          <w:rFonts w:hint="cs"/>
          <w:rtl/>
        </w:rPr>
        <w:t xml:space="preserve"> </w:t>
      </w:r>
      <w:r w:rsidR="00BD0837">
        <w:rPr>
          <w:rFonts w:hint="cs"/>
          <w:rtl/>
        </w:rPr>
        <w:t xml:space="preserve">عبارت بود از </w:t>
      </w:r>
      <w:proofErr w:type="spellStart"/>
      <w:r w:rsidR="00BD0837">
        <w:rPr>
          <w:rFonts w:hint="cs"/>
          <w:rtl/>
        </w:rPr>
        <w:t>سیره</w:t>
      </w:r>
      <w:proofErr w:type="spellEnd"/>
      <w:r w:rsidR="00BD0837">
        <w:rPr>
          <w:rFonts w:hint="cs"/>
          <w:rtl/>
        </w:rPr>
        <w:t xml:space="preserve"> عقلاییه و به نوعی مهم</w:t>
      </w:r>
      <w:r w:rsidR="00924F62">
        <w:rPr>
          <w:rFonts w:hint="cs"/>
          <w:rtl/>
        </w:rPr>
        <w:t>‌تری</w:t>
      </w:r>
      <w:r w:rsidR="00BD0837">
        <w:rPr>
          <w:rFonts w:hint="cs"/>
          <w:rtl/>
        </w:rPr>
        <w:t>ن دلیل هم همین سیره عقلایی است.</w:t>
      </w:r>
    </w:p>
    <w:p w:rsidR="001877A5" w:rsidRDefault="00BD0837" w:rsidP="00BD0837">
      <w:pPr>
        <w:rPr>
          <w:rtl/>
        </w:rPr>
      </w:pPr>
      <w:r w:rsidRPr="00783832">
        <w:rPr>
          <w:rFonts w:hint="cs"/>
          <w:rtl/>
        </w:rPr>
        <w:t>با توجه به سیر بحث</w:t>
      </w:r>
      <w:r w:rsidR="001877A5">
        <w:rPr>
          <w:rFonts w:hint="cs"/>
          <w:rtl/>
        </w:rPr>
        <w:t>،</w:t>
      </w:r>
      <w:r w:rsidRPr="00783832">
        <w:rPr>
          <w:rFonts w:hint="cs"/>
          <w:rtl/>
        </w:rPr>
        <w:t xml:space="preserve"> تقریر استدلال از این قرار بود که عقلا در مراجعه به کارشناس، تفاوتی بین زنده و مرده</w:t>
      </w:r>
      <w:r w:rsidR="00924F62" w:rsidRPr="00783832">
        <w:rPr>
          <w:rFonts w:hint="cs"/>
          <w:rtl/>
        </w:rPr>
        <w:t xml:space="preserve"> نمی‌</w:t>
      </w:r>
      <w:r w:rsidRPr="00783832">
        <w:rPr>
          <w:rFonts w:hint="cs"/>
          <w:rtl/>
        </w:rPr>
        <w:t>بینند و این مسأله در مورد تقلید در مسائل شرعی هم صدق</w:t>
      </w:r>
      <w:r w:rsidR="00924F62" w:rsidRPr="00783832">
        <w:rPr>
          <w:rFonts w:hint="cs"/>
          <w:rtl/>
        </w:rPr>
        <w:t xml:space="preserve"> </w:t>
      </w:r>
      <w:proofErr w:type="spellStart"/>
      <w:r w:rsidR="00924F62" w:rsidRPr="00783832">
        <w:rPr>
          <w:rFonts w:hint="cs"/>
          <w:rtl/>
        </w:rPr>
        <w:t>می‌</w:t>
      </w:r>
      <w:r w:rsidRPr="00783832">
        <w:rPr>
          <w:rFonts w:hint="cs"/>
          <w:rtl/>
        </w:rPr>
        <w:t>کند</w:t>
      </w:r>
      <w:proofErr w:type="spellEnd"/>
      <w:r w:rsidRPr="00783832">
        <w:rPr>
          <w:rFonts w:hint="cs"/>
          <w:rtl/>
        </w:rPr>
        <w:t>.</w:t>
      </w:r>
    </w:p>
    <w:p w:rsidR="00BD0837" w:rsidRDefault="00BD0837" w:rsidP="00BD0837">
      <w:pPr>
        <w:rPr>
          <w:rtl/>
        </w:rPr>
      </w:pPr>
      <w:r w:rsidRPr="00783832">
        <w:rPr>
          <w:rFonts w:hint="cs"/>
          <w:rtl/>
        </w:rPr>
        <w:t xml:space="preserve"> این سیره عقلایی است و شارع هم از این استدلال ردعی نکرده است و بنابراین به دلیل سکوتی که از این </w:t>
      </w:r>
      <w:proofErr w:type="spellStart"/>
      <w:r w:rsidRPr="00783832">
        <w:rPr>
          <w:rFonts w:hint="cs"/>
          <w:rtl/>
        </w:rPr>
        <w:t>سیره</w:t>
      </w:r>
      <w:proofErr w:type="spellEnd"/>
      <w:r w:rsidRPr="00783832">
        <w:rPr>
          <w:rFonts w:hint="cs"/>
          <w:rtl/>
        </w:rPr>
        <w:t xml:space="preserve"> </w:t>
      </w:r>
      <w:proofErr w:type="spellStart"/>
      <w:r w:rsidRPr="00783832">
        <w:rPr>
          <w:rFonts w:hint="cs"/>
          <w:rtl/>
        </w:rPr>
        <w:t>عقلاییه</w:t>
      </w:r>
      <w:proofErr w:type="spellEnd"/>
      <w:r w:rsidRPr="00783832">
        <w:rPr>
          <w:rFonts w:hint="cs"/>
          <w:rtl/>
        </w:rPr>
        <w:t xml:space="preserve"> دیده</w:t>
      </w:r>
      <w:r w:rsidR="00924F62" w:rsidRPr="00783832">
        <w:rPr>
          <w:rFonts w:hint="cs"/>
          <w:rtl/>
        </w:rPr>
        <w:t xml:space="preserve"> </w:t>
      </w:r>
      <w:proofErr w:type="spellStart"/>
      <w:r w:rsidR="00924F62" w:rsidRPr="00783832">
        <w:rPr>
          <w:rFonts w:hint="cs"/>
          <w:rtl/>
        </w:rPr>
        <w:t>می‌</w:t>
      </w:r>
      <w:r w:rsidRPr="00783832">
        <w:rPr>
          <w:rFonts w:hint="cs"/>
          <w:rtl/>
        </w:rPr>
        <w:t>شود</w:t>
      </w:r>
      <w:proofErr w:type="spellEnd"/>
      <w:r w:rsidR="001877A5">
        <w:rPr>
          <w:rFonts w:hint="cs"/>
          <w:rtl/>
        </w:rPr>
        <w:t>،</w:t>
      </w:r>
      <w:r w:rsidRPr="00783832">
        <w:rPr>
          <w:rFonts w:hint="cs"/>
          <w:rtl/>
        </w:rPr>
        <w:t xml:space="preserve"> نتیجه</w:t>
      </w:r>
      <w:r w:rsidR="00924F62" w:rsidRPr="00783832">
        <w:rPr>
          <w:rFonts w:hint="cs"/>
          <w:rtl/>
        </w:rPr>
        <w:t xml:space="preserve"> </w:t>
      </w:r>
      <w:proofErr w:type="spellStart"/>
      <w:r w:rsidR="00924F62" w:rsidRPr="00783832">
        <w:rPr>
          <w:rFonts w:hint="cs"/>
          <w:rtl/>
        </w:rPr>
        <w:t>می‌</w:t>
      </w:r>
      <w:r w:rsidRPr="00783832">
        <w:rPr>
          <w:rFonts w:hint="cs"/>
          <w:rtl/>
        </w:rPr>
        <w:t>گیریم</w:t>
      </w:r>
      <w:proofErr w:type="spellEnd"/>
      <w:r w:rsidRPr="00783832">
        <w:rPr>
          <w:rFonts w:hint="cs"/>
          <w:rtl/>
        </w:rPr>
        <w:t xml:space="preserve"> که مورد قبول و امضای شارع</w:t>
      </w:r>
      <w:r w:rsidR="00924F62" w:rsidRPr="00783832">
        <w:rPr>
          <w:rFonts w:hint="cs"/>
          <w:rtl/>
        </w:rPr>
        <w:t xml:space="preserve"> </w:t>
      </w:r>
      <w:proofErr w:type="spellStart"/>
      <w:r w:rsidR="00924F62" w:rsidRPr="00783832">
        <w:rPr>
          <w:rFonts w:hint="cs"/>
          <w:rtl/>
        </w:rPr>
        <w:t>می‌</w:t>
      </w:r>
      <w:r w:rsidRPr="00783832">
        <w:rPr>
          <w:rFonts w:hint="cs"/>
          <w:rtl/>
        </w:rPr>
        <w:t>باشد</w:t>
      </w:r>
      <w:proofErr w:type="spellEnd"/>
      <w:r w:rsidRPr="00783832">
        <w:rPr>
          <w:rFonts w:hint="cs"/>
          <w:rtl/>
        </w:rPr>
        <w:t>.</w:t>
      </w:r>
    </w:p>
    <w:p w:rsidR="00A81D13" w:rsidRPr="00783832" w:rsidRDefault="00A81D13" w:rsidP="00A81D13">
      <w:pPr>
        <w:pStyle w:val="2"/>
        <w:rPr>
          <w:rtl/>
        </w:rPr>
      </w:pPr>
      <w:r>
        <w:rPr>
          <w:rFonts w:hint="cs"/>
          <w:rtl/>
        </w:rPr>
        <w:t xml:space="preserve">اشکال امام (ره) بر وجود </w:t>
      </w:r>
      <w:proofErr w:type="spellStart"/>
      <w:r>
        <w:rPr>
          <w:rFonts w:hint="cs"/>
          <w:rtl/>
        </w:rPr>
        <w:t>سیره</w:t>
      </w:r>
      <w:proofErr w:type="spellEnd"/>
    </w:p>
    <w:p w:rsidR="00BD0837" w:rsidRDefault="00BD0837" w:rsidP="00A81D13">
      <w:pPr>
        <w:rPr>
          <w:rtl/>
        </w:rPr>
      </w:pPr>
      <w:r w:rsidRPr="00783832">
        <w:rPr>
          <w:rFonts w:hint="cs"/>
          <w:rtl/>
        </w:rPr>
        <w:t>اشکال مهمی که به این سیره عقلاییه متوجه شده است همان مسأله</w:t>
      </w:r>
      <w:r w:rsidR="00924F62" w:rsidRPr="00783832">
        <w:rPr>
          <w:rFonts w:hint="cs"/>
          <w:rtl/>
        </w:rPr>
        <w:t xml:space="preserve">‌ای </w:t>
      </w:r>
      <w:r w:rsidRPr="00783832">
        <w:rPr>
          <w:rFonts w:hint="cs"/>
          <w:rtl/>
        </w:rPr>
        <w:t>است که در تهذیب الاصول از حضرت امام نقل شده است و آن اشکال اساسی این است که: «حجّیت سیره وابسته به دو چیز است، یکی اینکه عقلا در عمل سبک و رفتارشان مبتنی بر یک شکل و مطلب خاص باشد</w:t>
      </w:r>
      <w:r w:rsidR="00F91B96" w:rsidRPr="00783832">
        <w:rPr>
          <w:rFonts w:hint="cs"/>
          <w:rtl/>
        </w:rPr>
        <w:t xml:space="preserve"> (وجودُالسّیره)</w:t>
      </w:r>
      <w:r w:rsidRPr="00783832">
        <w:rPr>
          <w:rFonts w:hint="cs"/>
          <w:rtl/>
        </w:rPr>
        <w:t xml:space="preserve"> و دوم اینکه شارع هم آن را امضاء کند</w:t>
      </w:r>
      <w:r w:rsidR="00F91B96" w:rsidRPr="00783832">
        <w:rPr>
          <w:rFonts w:hint="cs"/>
          <w:rtl/>
        </w:rPr>
        <w:t xml:space="preserve"> (امضاء الشّارع </w:t>
      </w:r>
      <w:proofErr w:type="spellStart"/>
      <w:r w:rsidR="00F91B96" w:rsidRPr="00783832">
        <w:rPr>
          <w:rFonts w:hint="cs"/>
          <w:rtl/>
        </w:rPr>
        <w:t>للسّیره</w:t>
      </w:r>
      <w:proofErr w:type="spellEnd"/>
      <w:r w:rsidR="00A81D13">
        <w:rPr>
          <w:rFonts w:hint="cs"/>
          <w:rtl/>
        </w:rPr>
        <w:t>)</w:t>
      </w:r>
      <w:r w:rsidRPr="00783832">
        <w:rPr>
          <w:rFonts w:hint="cs"/>
          <w:rtl/>
        </w:rPr>
        <w:t xml:space="preserve"> به عبارت دیگر اولا</w:t>
      </w:r>
      <w:r w:rsidR="00F91B96" w:rsidRPr="00783832">
        <w:rPr>
          <w:rFonts w:hint="cs"/>
          <w:rtl/>
        </w:rPr>
        <w:t xml:space="preserve">ً از نظر مصداقی سیره وجود داشته باشد و ثانیاً </w:t>
      </w:r>
      <w:r w:rsidR="00A81D13">
        <w:rPr>
          <w:rFonts w:hint="cs"/>
          <w:rtl/>
        </w:rPr>
        <w:t xml:space="preserve">شارع </w:t>
      </w:r>
      <w:r w:rsidR="00F91B96" w:rsidRPr="00783832">
        <w:rPr>
          <w:rFonts w:hint="cs"/>
          <w:rtl/>
        </w:rPr>
        <w:t>آن را پذیرفته باشد.</w:t>
      </w:r>
    </w:p>
    <w:p w:rsidR="00A81D13" w:rsidRPr="00783832" w:rsidRDefault="00A81D13" w:rsidP="00A81D13">
      <w:pPr>
        <w:pStyle w:val="3"/>
        <w:rPr>
          <w:rtl/>
        </w:rPr>
      </w:pPr>
      <w:r>
        <w:rPr>
          <w:rFonts w:hint="cs"/>
          <w:rtl/>
        </w:rPr>
        <w:t>دو شکل مختلف امضاء شارع</w:t>
      </w:r>
    </w:p>
    <w:p w:rsidR="00F91B96" w:rsidRDefault="00F91B96" w:rsidP="00A81D13">
      <w:pPr>
        <w:rPr>
          <w:rtl/>
        </w:rPr>
      </w:pPr>
      <w:r w:rsidRPr="00783832">
        <w:rPr>
          <w:rFonts w:hint="cs"/>
          <w:rtl/>
        </w:rPr>
        <w:t>امضاء شارع نیز دو شکل است. شکل اول امضاء رسمیِ تصریحی است و شکل دوم سکوت شارع و عدم ردع او</w:t>
      </w:r>
      <w:r w:rsidR="00924F62" w:rsidRPr="00783832">
        <w:rPr>
          <w:rFonts w:hint="cs"/>
          <w:rtl/>
        </w:rPr>
        <w:t xml:space="preserve"> می‌</w:t>
      </w:r>
      <w:r w:rsidRPr="00783832">
        <w:rPr>
          <w:rFonts w:hint="cs"/>
          <w:rtl/>
        </w:rPr>
        <w:t>باشد که موجب کشف امضاء</w:t>
      </w:r>
      <w:r w:rsidR="00924F62" w:rsidRPr="00783832">
        <w:rPr>
          <w:rFonts w:hint="cs"/>
          <w:rtl/>
        </w:rPr>
        <w:t xml:space="preserve"> </w:t>
      </w:r>
      <w:proofErr w:type="spellStart"/>
      <w:r w:rsidR="00924F62" w:rsidRPr="00783832">
        <w:rPr>
          <w:rFonts w:hint="cs"/>
          <w:rtl/>
        </w:rPr>
        <w:t>می‌</w:t>
      </w:r>
      <w:r w:rsidRPr="00783832">
        <w:rPr>
          <w:rFonts w:hint="cs"/>
          <w:rtl/>
        </w:rPr>
        <w:t>شود</w:t>
      </w:r>
      <w:proofErr w:type="spellEnd"/>
      <w:r w:rsidRPr="00783832">
        <w:rPr>
          <w:rFonts w:hint="cs"/>
          <w:rtl/>
        </w:rPr>
        <w:t>.</w:t>
      </w:r>
    </w:p>
    <w:p w:rsidR="00583192" w:rsidRPr="00783832" w:rsidRDefault="00583192" w:rsidP="00583192">
      <w:pPr>
        <w:pStyle w:val="3"/>
        <w:rPr>
          <w:rtl/>
        </w:rPr>
      </w:pPr>
      <w:r>
        <w:rPr>
          <w:rFonts w:hint="cs"/>
          <w:rtl/>
        </w:rPr>
        <w:t xml:space="preserve">عدم وجود </w:t>
      </w:r>
      <w:proofErr w:type="spellStart"/>
      <w:r>
        <w:rPr>
          <w:rFonts w:hint="cs"/>
          <w:rtl/>
        </w:rPr>
        <w:t>سیره</w:t>
      </w:r>
      <w:proofErr w:type="spellEnd"/>
      <w:r>
        <w:rPr>
          <w:rFonts w:hint="cs"/>
          <w:rtl/>
        </w:rPr>
        <w:t xml:space="preserve"> در رجوع به کارشناس </w:t>
      </w:r>
      <w:proofErr w:type="spellStart"/>
      <w:r>
        <w:rPr>
          <w:rFonts w:hint="cs"/>
          <w:rtl/>
        </w:rPr>
        <w:t>میّت</w:t>
      </w:r>
      <w:proofErr w:type="spellEnd"/>
      <w:r>
        <w:rPr>
          <w:rFonts w:hint="cs"/>
          <w:rtl/>
        </w:rPr>
        <w:t xml:space="preserve"> در عصر معصومین</w:t>
      </w:r>
    </w:p>
    <w:p w:rsidR="00A81D13" w:rsidRDefault="00F91B96" w:rsidP="00583192">
      <w:pPr>
        <w:rPr>
          <w:rtl/>
        </w:rPr>
      </w:pPr>
      <w:r w:rsidRPr="00783832">
        <w:rPr>
          <w:rFonts w:hint="cs"/>
          <w:rtl/>
        </w:rPr>
        <w:t>روشن است که قدم اول برای حجّیت یک سیره این است که نسبت به موضوع محلّ بحث</w:t>
      </w:r>
      <w:r w:rsidR="00A81D13">
        <w:rPr>
          <w:rFonts w:hint="cs"/>
          <w:rtl/>
        </w:rPr>
        <w:t>،</w:t>
      </w:r>
      <w:r w:rsidRPr="00783832">
        <w:rPr>
          <w:rFonts w:hint="cs"/>
          <w:rtl/>
        </w:rPr>
        <w:t xml:space="preserve"> دارای مصداق باشد </w:t>
      </w:r>
      <w:r w:rsidR="00A81D13">
        <w:rPr>
          <w:rFonts w:hint="cs"/>
          <w:rtl/>
        </w:rPr>
        <w:t>تا گفته شود</w:t>
      </w:r>
      <w:r w:rsidRPr="00783832">
        <w:rPr>
          <w:rFonts w:hint="cs"/>
          <w:rtl/>
        </w:rPr>
        <w:t xml:space="preserve"> عقلا در این مصداق اینگونه عمل</w:t>
      </w:r>
      <w:r w:rsidR="00924F62" w:rsidRPr="00783832">
        <w:rPr>
          <w:rFonts w:hint="cs"/>
          <w:rtl/>
        </w:rPr>
        <w:t xml:space="preserve"> </w:t>
      </w:r>
      <w:proofErr w:type="spellStart"/>
      <w:r w:rsidR="00924F62" w:rsidRPr="00783832">
        <w:rPr>
          <w:rFonts w:hint="cs"/>
          <w:rtl/>
        </w:rPr>
        <w:t>می‌</w:t>
      </w:r>
      <w:r w:rsidRPr="00783832">
        <w:rPr>
          <w:rFonts w:hint="cs"/>
          <w:rtl/>
        </w:rPr>
        <w:t>کرده</w:t>
      </w:r>
      <w:r w:rsidR="00A81D13">
        <w:rPr>
          <w:rFonts w:hint="cs"/>
          <w:rtl/>
        </w:rPr>
        <w:t>‌</w:t>
      </w:r>
      <w:r w:rsidRPr="00783832">
        <w:rPr>
          <w:rFonts w:hint="cs"/>
          <w:rtl/>
        </w:rPr>
        <w:t>اند</w:t>
      </w:r>
      <w:proofErr w:type="spellEnd"/>
      <w:r w:rsidRPr="00783832">
        <w:rPr>
          <w:rFonts w:hint="cs"/>
          <w:rtl/>
        </w:rPr>
        <w:t xml:space="preserve">. اگر مصداق وجود داشت و عقلا نیز در آن مصداق به آن شکل عمل کردند مابقی مقدّمات را چیده و به آن </w:t>
      </w:r>
      <w:proofErr w:type="spellStart"/>
      <w:r w:rsidRPr="00783832">
        <w:rPr>
          <w:rFonts w:hint="cs"/>
          <w:rtl/>
        </w:rPr>
        <w:t>حجّیت</w:t>
      </w:r>
      <w:proofErr w:type="spellEnd"/>
      <w:r w:rsidRPr="00783832">
        <w:rPr>
          <w:rFonts w:hint="cs"/>
          <w:rtl/>
        </w:rPr>
        <w:t xml:space="preserve"> </w:t>
      </w:r>
      <w:proofErr w:type="spellStart"/>
      <w:r w:rsidRPr="00783832">
        <w:rPr>
          <w:rFonts w:hint="cs"/>
          <w:rtl/>
        </w:rPr>
        <w:t>سیره</w:t>
      </w:r>
      <w:proofErr w:type="spellEnd"/>
      <w:r w:rsidR="00924F62" w:rsidRPr="00783832">
        <w:rPr>
          <w:rFonts w:hint="cs"/>
          <w:rtl/>
        </w:rPr>
        <w:t xml:space="preserve"> </w:t>
      </w:r>
      <w:proofErr w:type="spellStart"/>
      <w:r w:rsidR="00924F62" w:rsidRPr="00783832">
        <w:rPr>
          <w:rFonts w:hint="cs"/>
          <w:rtl/>
        </w:rPr>
        <w:t>می‌</w:t>
      </w:r>
      <w:r w:rsidRPr="00783832">
        <w:rPr>
          <w:rFonts w:hint="cs"/>
          <w:rtl/>
        </w:rPr>
        <w:t>گوییم</w:t>
      </w:r>
      <w:proofErr w:type="spellEnd"/>
      <w:r w:rsidRPr="00783832">
        <w:rPr>
          <w:rFonts w:hint="cs"/>
          <w:rtl/>
        </w:rPr>
        <w:t>.</w:t>
      </w:r>
      <w:r w:rsidR="00583192">
        <w:rPr>
          <w:rFonts w:hint="cs"/>
          <w:rtl/>
        </w:rPr>
        <w:t xml:space="preserve"> </w:t>
      </w:r>
      <w:r w:rsidRPr="00783832">
        <w:rPr>
          <w:rFonts w:hint="cs"/>
          <w:rtl/>
        </w:rPr>
        <w:t xml:space="preserve">اما در اینجا خانه از </w:t>
      </w:r>
      <w:proofErr w:type="spellStart"/>
      <w:r w:rsidRPr="00783832">
        <w:rPr>
          <w:rFonts w:hint="cs"/>
          <w:rtl/>
        </w:rPr>
        <w:t>پایبست</w:t>
      </w:r>
      <w:proofErr w:type="spellEnd"/>
      <w:r w:rsidRPr="00783832">
        <w:rPr>
          <w:rFonts w:hint="cs"/>
          <w:rtl/>
        </w:rPr>
        <w:t xml:space="preserve"> ویران است</w:t>
      </w:r>
      <w:r w:rsidR="00583192">
        <w:rPr>
          <w:rFonts w:hint="cs"/>
          <w:rtl/>
        </w:rPr>
        <w:t>؛</w:t>
      </w:r>
      <w:r w:rsidRPr="00783832">
        <w:rPr>
          <w:rFonts w:hint="cs"/>
          <w:rtl/>
        </w:rPr>
        <w:t xml:space="preserve"> چرا که از همان نقطه اول سیره</w:t>
      </w:r>
      <w:r w:rsidR="00924F62" w:rsidRPr="00783832">
        <w:rPr>
          <w:rFonts w:hint="cs"/>
          <w:rtl/>
        </w:rPr>
        <w:t xml:space="preserve">‌ای </w:t>
      </w:r>
      <w:r w:rsidRPr="00783832">
        <w:rPr>
          <w:rFonts w:hint="cs"/>
          <w:rtl/>
        </w:rPr>
        <w:t xml:space="preserve">وجود ندارد تا بخواهیم مقدّمات را چیده و کشف حجّیت کنیم. دلیل آن هم همانطور که حضرت امام فرمودند </w:t>
      </w:r>
      <w:r w:rsidR="00A81D13">
        <w:rPr>
          <w:rFonts w:hint="cs"/>
          <w:rtl/>
        </w:rPr>
        <w:t xml:space="preserve">و در جلسه قبل نقل شده، </w:t>
      </w:r>
      <w:r w:rsidRPr="00783832">
        <w:rPr>
          <w:rFonts w:hint="cs"/>
          <w:rtl/>
        </w:rPr>
        <w:t>این است که در عصر معصومین سیره عقلا بر مراجعه به کارشناس در بحث ما مصداق نداشته است.</w:t>
      </w:r>
    </w:p>
    <w:p w:rsidR="00F91B96" w:rsidRPr="00783832" w:rsidRDefault="00F91B96" w:rsidP="00583192">
      <w:pPr>
        <w:rPr>
          <w:rtl/>
        </w:rPr>
      </w:pPr>
      <w:r w:rsidRPr="00783832">
        <w:rPr>
          <w:rFonts w:hint="cs"/>
          <w:rtl/>
        </w:rPr>
        <w:t xml:space="preserve"> بحث ما عبارت است از «تقلید ابتدایی از </w:t>
      </w:r>
      <w:proofErr w:type="spellStart"/>
      <w:r w:rsidRPr="00783832">
        <w:rPr>
          <w:rFonts w:hint="cs"/>
          <w:rtl/>
        </w:rPr>
        <w:t>میّت</w:t>
      </w:r>
      <w:proofErr w:type="spellEnd"/>
      <w:r w:rsidRPr="00783832">
        <w:rPr>
          <w:rFonts w:hint="cs"/>
          <w:rtl/>
        </w:rPr>
        <w:t xml:space="preserve">» که این </w:t>
      </w:r>
      <w:r w:rsidR="00A81D13">
        <w:rPr>
          <w:rFonts w:hint="cs"/>
          <w:rtl/>
        </w:rPr>
        <w:t xml:space="preserve">مورد در زمان ائمه </w:t>
      </w:r>
      <w:r w:rsidRPr="00783832">
        <w:rPr>
          <w:rFonts w:hint="cs"/>
          <w:rtl/>
        </w:rPr>
        <w:t>مصداق نداشته است</w:t>
      </w:r>
      <w:r w:rsidR="003A35BD" w:rsidRPr="00783832">
        <w:rPr>
          <w:rFonts w:hint="cs"/>
          <w:rtl/>
        </w:rPr>
        <w:t xml:space="preserve"> و دلیل و شاهد بر اینکه این مسأله مصداق نداشته است این است که تقلید ابتدایی از میّت متوقف بر این است که آراء میّت مکتوب و مدوّن بوده باشد و یا به صورت شفاهی </w:t>
      </w:r>
      <w:r w:rsidR="00583192">
        <w:rPr>
          <w:rFonts w:hint="cs"/>
          <w:rtl/>
        </w:rPr>
        <w:t xml:space="preserve">و </w:t>
      </w:r>
      <w:proofErr w:type="spellStart"/>
      <w:r w:rsidR="003A35BD" w:rsidRPr="00783832">
        <w:rPr>
          <w:rFonts w:hint="cs"/>
          <w:rtl/>
        </w:rPr>
        <w:t>منقّح</w:t>
      </w:r>
      <w:proofErr w:type="spellEnd"/>
      <w:r w:rsidR="003A35BD" w:rsidRPr="00783832">
        <w:rPr>
          <w:rFonts w:hint="cs"/>
          <w:rtl/>
        </w:rPr>
        <w:t xml:space="preserve"> برای دیگری نقل کند و در آن عصر اینها نبوده است. اینکه الان رساله و پرسش و پاسخ مکتوب و </w:t>
      </w:r>
      <w:proofErr w:type="spellStart"/>
      <w:r w:rsidR="003A35BD" w:rsidRPr="00783832">
        <w:rPr>
          <w:rFonts w:hint="cs"/>
          <w:rtl/>
        </w:rPr>
        <w:t>مضبوط</w:t>
      </w:r>
      <w:proofErr w:type="spellEnd"/>
      <w:r w:rsidR="00924F62" w:rsidRPr="00783832">
        <w:rPr>
          <w:rFonts w:hint="cs"/>
          <w:rtl/>
        </w:rPr>
        <w:t xml:space="preserve"> </w:t>
      </w:r>
      <w:r w:rsidR="003A35BD" w:rsidRPr="00783832">
        <w:rPr>
          <w:rFonts w:hint="cs"/>
          <w:rtl/>
        </w:rPr>
        <w:t xml:space="preserve"> وجود دارد، در اعصار معصومین – که سیره باید در عصر معصوم رواج داشته باشد- چنین مسائلی وجود نداشته است.</w:t>
      </w:r>
    </w:p>
    <w:p w:rsidR="003A35BD" w:rsidRPr="00783832" w:rsidRDefault="003A35BD" w:rsidP="00583192">
      <w:pPr>
        <w:rPr>
          <w:rtl/>
        </w:rPr>
      </w:pPr>
      <w:r w:rsidRPr="00783832">
        <w:rPr>
          <w:rFonts w:hint="cs"/>
          <w:rtl/>
        </w:rPr>
        <w:t>این</w:t>
      </w:r>
      <w:r w:rsidR="00583192">
        <w:rPr>
          <w:rFonts w:hint="cs"/>
          <w:rtl/>
        </w:rPr>
        <w:t xml:space="preserve"> اشکالی بود که حضرت امام </w:t>
      </w:r>
      <w:proofErr w:type="spellStart"/>
      <w:r w:rsidR="00583192">
        <w:rPr>
          <w:rFonts w:hint="cs"/>
          <w:rtl/>
        </w:rPr>
        <w:t>فرموده‌</w:t>
      </w:r>
      <w:r w:rsidRPr="00783832">
        <w:rPr>
          <w:rFonts w:hint="cs"/>
          <w:rtl/>
        </w:rPr>
        <w:t>اند</w:t>
      </w:r>
      <w:proofErr w:type="spellEnd"/>
      <w:r w:rsidRPr="00783832">
        <w:rPr>
          <w:rFonts w:hint="cs"/>
          <w:rtl/>
        </w:rPr>
        <w:t>. سپس به اینجا رسیدیم که این اشکال، اشکالِ مهمی است</w:t>
      </w:r>
      <w:r w:rsidR="00583192">
        <w:rPr>
          <w:rFonts w:hint="cs"/>
          <w:rtl/>
        </w:rPr>
        <w:t>؛</w:t>
      </w:r>
      <w:r w:rsidRPr="00783832">
        <w:rPr>
          <w:rFonts w:hint="cs"/>
          <w:rtl/>
        </w:rPr>
        <w:t xml:space="preserve"> چرا که</w:t>
      </w:r>
      <w:r w:rsidR="00924F62" w:rsidRPr="00783832">
        <w:rPr>
          <w:rFonts w:hint="cs"/>
          <w:rtl/>
        </w:rPr>
        <w:t xml:space="preserve"> </w:t>
      </w:r>
      <w:r w:rsidR="00583192">
        <w:rPr>
          <w:rFonts w:hint="cs"/>
          <w:rtl/>
        </w:rPr>
        <w:t xml:space="preserve">چنین </w:t>
      </w:r>
      <w:proofErr w:type="spellStart"/>
      <w:r w:rsidR="00583192">
        <w:rPr>
          <w:rFonts w:hint="cs"/>
          <w:rtl/>
        </w:rPr>
        <w:t>سیره‌ای</w:t>
      </w:r>
      <w:proofErr w:type="spellEnd"/>
      <w:r w:rsidR="00583192">
        <w:rPr>
          <w:rFonts w:hint="cs"/>
          <w:rtl/>
        </w:rPr>
        <w:t xml:space="preserve"> نبوده </w:t>
      </w:r>
      <w:r w:rsidRPr="00783832">
        <w:rPr>
          <w:rFonts w:hint="cs"/>
          <w:rtl/>
        </w:rPr>
        <w:t>که بگوییم شارع این را تأیید کرده است یا خیر و در واقع سالبه به انتفاء موضوع است.</w:t>
      </w:r>
    </w:p>
    <w:p w:rsidR="00583192" w:rsidRDefault="00583192" w:rsidP="00583192">
      <w:pPr>
        <w:pStyle w:val="2"/>
        <w:rPr>
          <w:rtl/>
        </w:rPr>
      </w:pPr>
      <w:r>
        <w:rPr>
          <w:rFonts w:hint="cs"/>
          <w:rtl/>
        </w:rPr>
        <w:lastRenderedPageBreak/>
        <w:t>بررسی اشکال</w:t>
      </w:r>
    </w:p>
    <w:p w:rsidR="003A35BD" w:rsidRPr="00783832" w:rsidRDefault="003A35BD" w:rsidP="00F91B96">
      <w:pPr>
        <w:rPr>
          <w:rtl/>
        </w:rPr>
      </w:pPr>
      <w:r w:rsidRPr="00783832">
        <w:rPr>
          <w:rFonts w:hint="cs"/>
          <w:rtl/>
        </w:rPr>
        <w:t>در بررسی این اشکال عرض کردیم که وجوهی در مناقشه و پاسخ به حضرت امام و استدلال ایشان ذکر شده است.</w:t>
      </w:r>
    </w:p>
    <w:p w:rsidR="003A35BD" w:rsidRPr="00783832" w:rsidRDefault="00094E4C" w:rsidP="00094E4C">
      <w:pPr>
        <w:rPr>
          <w:rFonts w:hint="cs"/>
          <w:rtl/>
        </w:rPr>
      </w:pPr>
      <w:r w:rsidRPr="00783832">
        <w:rPr>
          <w:rFonts w:hint="cs"/>
          <w:rtl/>
        </w:rPr>
        <w:t>برخی</w:t>
      </w:r>
      <w:r w:rsidR="003A35BD" w:rsidRPr="00783832">
        <w:rPr>
          <w:rFonts w:hint="cs"/>
          <w:rtl/>
        </w:rPr>
        <w:t xml:space="preserve"> در پاسخ به این فرمایش امام</w:t>
      </w:r>
      <w:r w:rsidR="00583192">
        <w:rPr>
          <w:rFonts w:hint="cs"/>
          <w:rtl/>
        </w:rPr>
        <w:t xml:space="preserve"> </w:t>
      </w:r>
      <w:proofErr w:type="spellStart"/>
      <w:r w:rsidR="00583192">
        <w:rPr>
          <w:rFonts w:hint="cs"/>
          <w:rtl/>
        </w:rPr>
        <w:t>گفته‌</w:t>
      </w:r>
      <w:r w:rsidRPr="00783832">
        <w:rPr>
          <w:rFonts w:hint="cs"/>
          <w:rtl/>
        </w:rPr>
        <w:t>اند</w:t>
      </w:r>
      <w:proofErr w:type="spellEnd"/>
      <w:r w:rsidR="003A35BD" w:rsidRPr="00783832">
        <w:rPr>
          <w:rFonts w:hint="cs"/>
          <w:rtl/>
        </w:rPr>
        <w:t>، در این نوع موارد یک نوع ارتکاز عقلایی وجود دارد که آن ارتکاز در یک سری مصادیق به شکل سیره در آمده است و در برخی مصادیق به شکل سیره در نیامده است و همین کافی است برای اینکه حجّیت درست شده و ارتکاز پذیرفته شود.</w:t>
      </w:r>
    </w:p>
    <w:p w:rsidR="003A35BD" w:rsidRPr="00783832" w:rsidRDefault="00FC1051" w:rsidP="00FC1051">
      <w:pPr>
        <w:rPr>
          <w:rtl/>
        </w:rPr>
      </w:pPr>
      <w:r>
        <w:rPr>
          <w:rFonts w:hint="cs"/>
          <w:rtl/>
        </w:rPr>
        <w:t xml:space="preserve">در این بحث </w:t>
      </w:r>
      <w:r w:rsidR="003A35BD" w:rsidRPr="00783832">
        <w:rPr>
          <w:rFonts w:hint="cs"/>
          <w:rtl/>
        </w:rPr>
        <w:t>نوع</w:t>
      </w:r>
      <w:r>
        <w:rPr>
          <w:rFonts w:hint="cs"/>
          <w:rtl/>
        </w:rPr>
        <w:t>ی</w:t>
      </w:r>
      <w:r w:rsidR="003A35BD" w:rsidRPr="00783832">
        <w:rPr>
          <w:rFonts w:hint="cs"/>
          <w:rtl/>
        </w:rPr>
        <w:t xml:space="preserve"> </w:t>
      </w:r>
      <w:proofErr w:type="spellStart"/>
      <w:r w:rsidR="003A35BD" w:rsidRPr="00783832">
        <w:rPr>
          <w:rFonts w:hint="cs"/>
          <w:rtl/>
        </w:rPr>
        <w:t>ارتکاز</w:t>
      </w:r>
      <w:proofErr w:type="spellEnd"/>
      <w:r w:rsidR="003A35BD" w:rsidRPr="00783832">
        <w:rPr>
          <w:rFonts w:hint="cs"/>
          <w:rtl/>
        </w:rPr>
        <w:t xml:space="preserve"> </w:t>
      </w:r>
      <w:proofErr w:type="spellStart"/>
      <w:r w:rsidR="003A35BD" w:rsidRPr="00783832">
        <w:rPr>
          <w:rFonts w:hint="cs"/>
          <w:rtl/>
        </w:rPr>
        <w:t>عقلایی</w:t>
      </w:r>
      <w:proofErr w:type="spellEnd"/>
      <w:r w:rsidR="003A35BD" w:rsidRPr="00783832">
        <w:rPr>
          <w:rFonts w:hint="cs"/>
          <w:rtl/>
        </w:rPr>
        <w:t xml:space="preserve"> برای</w:t>
      </w:r>
      <w:r>
        <w:rPr>
          <w:rFonts w:hint="cs"/>
          <w:rtl/>
        </w:rPr>
        <w:t xml:space="preserve"> رجوع</w:t>
      </w:r>
      <w:r w:rsidR="003A35BD" w:rsidRPr="00783832">
        <w:rPr>
          <w:rFonts w:hint="cs"/>
          <w:rtl/>
        </w:rPr>
        <w:t xml:space="preserve"> جاهل به کارشناس وجود دارد و این ارتکاز عقلایی بر روی یک کبرای کلّی است که آن کبرا در خیلی از موارد مصداق پیدا کرده است و این کبرا در عصر معصوم هم بوده است که در خیلی از موارد به کارشناس مراجعه</w:t>
      </w:r>
      <w:r w:rsidR="00924F62" w:rsidRPr="00783832">
        <w:rPr>
          <w:rFonts w:hint="cs"/>
          <w:rtl/>
        </w:rPr>
        <w:t xml:space="preserve"> می‌</w:t>
      </w:r>
      <w:r w:rsidR="003A35BD" w:rsidRPr="00783832">
        <w:rPr>
          <w:rFonts w:hint="cs"/>
          <w:rtl/>
        </w:rPr>
        <w:t>کردند و تفاوتی هم بین کارشناس زنده و مرده وجود نداشته است، مثلاً در بحث</w:t>
      </w:r>
      <w:r w:rsidR="00924F62" w:rsidRPr="00783832">
        <w:rPr>
          <w:rFonts w:hint="cs"/>
          <w:rtl/>
        </w:rPr>
        <w:t>‌ها</w:t>
      </w:r>
      <w:r w:rsidR="003A35BD" w:rsidRPr="00783832">
        <w:rPr>
          <w:rFonts w:hint="cs"/>
          <w:rtl/>
        </w:rPr>
        <w:t>ی پزشکی و ... به کارشناس مراجعه</w:t>
      </w:r>
      <w:r w:rsidR="00924F62" w:rsidRPr="00783832">
        <w:rPr>
          <w:rFonts w:hint="cs"/>
          <w:rtl/>
        </w:rPr>
        <w:t xml:space="preserve"> می‌</w:t>
      </w:r>
      <w:r w:rsidR="003A35BD" w:rsidRPr="00783832">
        <w:rPr>
          <w:rFonts w:hint="cs"/>
          <w:rtl/>
        </w:rPr>
        <w:t xml:space="preserve">شده و آراء و کلام آنها و لو اینکه از دنیا رفته باشند حجّت بوده است. پس این کبرا، یک ارتکاز عقلایی همراه دارد که عبارت است </w:t>
      </w:r>
      <w:r>
        <w:rPr>
          <w:rFonts w:hint="cs"/>
          <w:rtl/>
        </w:rPr>
        <w:t xml:space="preserve">از </w:t>
      </w:r>
      <w:r w:rsidR="003A35BD" w:rsidRPr="00783832">
        <w:rPr>
          <w:rFonts w:hint="cs"/>
          <w:rtl/>
        </w:rPr>
        <w:t xml:space="preserve">مراجعه جاهل به عالم، این ارتکاز که بر روی این کبرا قرار گرفته است در عمل هم مصادیق بسیاری پیدا کرده است و همین کافی است برای اینکه در آن مصادیق مستحدث و جدید آن ارتکاز و سیره عقلایی را حجّت بدانیم. به عبارت دیگر نیازی نیست که سیره عقلا در آن مصداق خاص وجود داشته باشد بلکه همین که این سیره بر اساس آن ارتکاز در آن کبرای کلّی وجود دارد و آن کبرا نیز مصادیق زیادی در آن عصر پیدا کرده است کافی است تا تسرّی بدهیم این </w:t>
      </w:r>
      <w:proofErr w:type="spellStart"/>
      <w:r w:rsidR="003A35BD" w:rsidRPr="00783832">
        <w:rPr>
          <w:rFonts w:hint="cs"/>
          <w:rtl/>
        </w:rPr>
        <w:t>ارتکاز</w:t>
      </w:r>
      <w:proofErr w:type="spellEnd"/>
      <w:r w:rsidR="003A35BD" w:rsidRPr="00783832">
        <w:rPr>
          <w:rFonts w:hint="cs"/>
          <w:rtl/>
        </w:rPr>
        <w:t xml:space="preserve"> را مثلاً </w:t>
      </w:r>
      <w:r w:rsidRPr="00783832">
        <w:rPr>
          <w:rFonts w:hint="cs"/>
          <w:rtl/>
        </w:rPr>
        <w:t>از</w:t>
      </w:r>
      <w:r w:rsidRPr="00783832">
        <w:rPr>
          <w:rFonts w:hint="cs"/>
          <w:rtl/>
        </w:rPr>
        <w:t xml:space="preserve"> </w:t>
      </w:r>
      <w:r w:rsidR="003A35BD" w:rsidRPr="00783832">
        <w:rPr>
          <w:rFonts w:hint="cs"/>
          <w:rtl/>
        </w:rPr>
        <w:t>مراجعه به پزشک یا مراجعه جهت قیمت گذاری و ... به کارشناس دین و لو اینکه از دنیا رفته باشد.</w:t>
      </w:r>
    </w:p>
    <w:p w:rsidR="003A35BD" w:rsidRPr="00783832" w:rsidRDefault="003A35BD" w:rsidP="003A35BD">
      <w:pPr>
        <w:rPr>
          <w:rtl/>
        </w:rPr>
      </w:pPr>
      <w:r w:rsidRPr="00783832">
        <w:rPr>
          <w:rFonts w:hint="cs"/>
          <w:rtl/>
        </w:rPr>
        <w:t>این پاسخی است که به این مسأله داده شده است.</w:t>
      </w:r>
    </w:p>
    <w:p w:rsidR="003A35BD" w:rsidRPr="00783832" w:rsidRDefault="003A35BD" w:rsidP="003A35BD">
      <w:pPr>
        <w:rPr>
          <w:rtl/>
        </w:rPr>
      </w:pPr>
      <w:r w:rsidRPr="00783832">
        <w:rPr>
          <w:rFonts w:hint="cs"/>
          <w:rtl/>
        </w:rPr>
        <w:t>در اینجا ملاحظه</w:t>
      </w:r>
      <w:r w:rsidR="00924F62" w:rsidRPr="00783832">
        <w:rPr>
          <w:rFonts w:hint="cs"/>
          <w:rtl/>
        </w:rPr>
        <w:t xml:space="preserve"> می‌</w:t>
      </w:r>
      <w:r w:rsidRPr="00783832">
        <w:rPr>
          <w:rFonts w:hint="cs"/>
          <w:rtl/>
        </w:rPr>
        <w:t>شود</w:t>
      </w:r>
      <w:r w:rsidR="00094E4C" w:rsidRPr="00783832">
        <w:rPr>
          <w:rFonts w:hint="cs"/>
          <w:rtl/>
        </w:rPr>
        <w:t xml:space="preserve"> که آنچه که در اشکال به سیره </w:t>
      </w:r>
      <w:r w:rsidRPr="00783832">
        <w:rPr>
          <w:rFonts w:hint="cs"/>
          <w:rtl/>
        </w:rPr>
        <w:t xml:space="preserve">آمده بود و آنچه که در </w:t>
      </w:r>
      <w:r w:rsidR="00094E4C" w:rsidRPr="00783832">
        <w:rPr>
          <w:rFonts w:hint="cs"/>
          <w:rtl/>
        </w:rPr>
        <w:t>این پاسخ آمد در مقابل یکدیگر</w:t>
      </w:r>
      <w:r w:rsidR="00924F62" w:rsidRPr="00783832">
        <w:rPr>
          <w:rFonts w:hint="cs"/>
          <w:rtl/>
        </w:rPr>
        <w:t xml:space="preserve"> می‌</w:t>
      </w:r>
      <w:r w:rsidR="00094E4C" w:rsidRPr="00783832">
        <w:rPr>
          <w:rFonts w:hint="cs"/>
          <w:rtl/>
        </w:rPr>
        <w:t>باشند که در این نوع</w:t>
      </w:r>
      <w:r w:rsidR="00924F62" w:rsidRPr="00783832">
        <w:rPr>
          <w:rFonts w:hint="cs"/>
          <w:rtl/>
        </w:rPr>
        <w:t xml:space="preserve"> می‌</w:t>
      </w:r>
      <w:r w:rsidR="00094E4C" w:rsidRPr="00783832">
        <w:rPr>
          <w:rFonts w:hint="cs"/>
          <w:rtl/>
        </w:rPr>
        <w:t>توان سه نظر را ارائه کرد.</w:t>
      </w:r>
    </w:p>
    <w:p w:rsidR="00FC1051" w:rsidRPr="00783832" w:rsidRDefault="00094E4C" w:rsidP="00FC1051">
      <w:pPr>
        <w:rPr>
          <w:rtl/>
        </w:rPr>
      </w:pPr>
      <w:r w:rsidRPr="00783832">
        <w:rPr>
          <w:rFonts w:hint="cs"/>
          <w:rtl/>
        </w:rPr>
        <w:t>از همین مسأله منتقل شدیم به یک مسأله کبروی اصولی. آن بحث عامّ اصولی این است که ما سیره</w:t>
      </w:r>
      <w:r w:rsidR="00924F62" w:rsidRPr="00783832">
        <w:rPr>
          <w:rFonts w:hint="cs"/>
          <w:rtl/>
        </w:rPr>
        <w:t>‌ها</w:t>
      </w:r>
      <w:r w:rsidRPr="00783832">
        <w:rPr>
          <w:rFonts w:hint="cs"/>
          <w:rtl/>
        </w:rPr>
        <w:t>یی داریم که بر اساس یک ارتکازات عقلایی شکل گرفته است و در عصر معصوم یک مواردی مصداق پیدا کرده است و موارد و مصادیق دیگری وجود دارد که واقعیّت نداشته و بعدها این مصادیق عینیّت پیدا کرده است. آیا</w:t>
      </w:r>
      <w:r w:rsidR="00924F62" w:rsidRPr="00783832">
        <w:rPr>
          <w:rFonts w:hint="cs"/>
          <w:rtl/>
        </w:rPr>
        <w:t xml:space="preserve"> می‌</w:t>
      </w:r>
      <w:r w:rsidRPr="00783832">
        <w:rPr>
          <w:rFonts w:hint="cs"/>
          <w:rtl/>
        </w:rPr>
        <w:t>توان امضاء شارع را بر روی سیره</w:t>
      </w:r>
      <w:r w:rsidR="00924F62" w:rsidRPr="00783832">
        <w:rPr>
          <w:rFonts w:hint="cs"/>
          <w:rtl/>
        </w:rPr>
        <w:t>‌ها</w:t>
      </w:r>
      <w:r w:rsidRPr="00783832">
        <w:rPr>
          <w:rFonts w:hint="cs"/>
          <w:rtl/>
        </w:rPr>
        <w:t>ی محقّق به کمک آن ارتکازی که بر روی کبرا آمده است سرایت دهیم به مواردی که بعد پیدا</w:t>
      </w:r>
      <w:r w:rsidR="00924F62" w:rsidRPr="00783832">
        <w:rPr>
          <w:rFonts w:hint="cs"/>
          <w:rtl/>
        </w:rPr>
        <w:t xml:space="preserve"> </w:t>
      </w:r>
      <w:proofErr w:type="spellStart"/>
      <w:r w:rsidR="00924F62" w:rsidRPr="00783832">
        <w:rPr>
          <w:rFonts w:hint="cs"/>
          <w:rtl/>
        </w:rPr>
        <w:t>می‌</w:t>
      </w:r>
      <w:r w:rsidRPr="00783832">
        <w:rPr>
          <w:rFonts w:hint="cs"/>
          <w:rtl/>
        </w:rPr>
        <w:t>شود</w:t>
      </w:r>
      <w:proofErr w:type="spellEnd"/>
      <w:r w:rsidRPr="00783832">
        <w:rPr>
          <w:rFonts w:hint="cs"/>
          <w:rtl/>
        </w:rPr>
        <w:t xml:space="preserve"> یا خیر؟</w:t>
      </w:r>
      <w:r w:rsidR="00FC1051" w:rsidRPr="00FC1051">
        <w:rPr>
          <w:rFonts w:hint="cs"/>
          <w:rtl/>
        </w:rPr>
        <w:t xml:space="preserve"> </w:t>
      </w:r>
      <w:r w:rsidR="00FC1051" w:rsidRPr="00783832">
        <w:rPr>
          <w:rFonts w:hint="cs"/>
          <w:rtl/>
        </w:rPr>
        <w:t xml:space="preserve">این سؤال بسیار </w:t>
      </w:r>
      <w:proofErr w:type="spellStart"/>
      <w:r w:rsidR="00FC1051" w:rsidRPr="00783832">
        <w:rPr>
          <w:rFonts w:hint="cs"/>
          <w:rtl/>
        </w:rPr>
        <w:t>مهمّی</w:t>
      </w:r>
      <w:proofErr w:type="spellEnd"/>
      <w:r w:rsidR="00FC1051" w:rsidRPr="00783832">
        <w:rPr>
          <w:rFonts w:hint="cs"/>
          <w:rtl/>
        </w:rPr>
        <w:t xml:space="preserve"> است.</w:t>
      </w:r>
    </w:p>
    <w:p w:rsidR="00B92A46" w:rsidRDefault="00094E4C" w:rsidP="00B92A46">
      <w:pPr>
        <w:rPr>
          <w:rtl/>
        </w:rPr>
      </w:pPr>
      <w:r w:rsidRPr="00FC1051">
        <w:rPr>
          <w:rFonts w:hint="cs"/>
          <w:rtl/>
        </w:rPr>
        <w:t>به عنوان مثال سیره عقلا بر این است که به عقدها و معاهدات معاملی انسان</w:t>
      </w:r>
      <w:r w:rsidR="00924F62" w:rsidRPr="00FC1051">
        <w:rPr>
          <w:rFonts w:hint="cs"/>
          <w:rtl/>
        </w:rPr>
        <w:t>‌ها</w:t>
      </w:r>
      <w:r w:rsidRPr="00FC1051">
        <w:rPr>
          <w:rFonts w:hint="cs"/>
          <w:rtl/>
        </w:rPr>
        <w:t xml:space="preserve"> باید ملتزم باشند، به این معنا که اگر کسی</w:t>
      </w:r>
      <w:r w:rsidRPr="00783832">
        <w:rPr>
          <w:rFonts w:hint="cs"/>
          <w:rtl/>
        </w:rPr>
        <w:t xml:space="preserve"> معامله و داد و ستدی کرد و در </w:t>
      </w:r>
      <w:r w:rsidR="00FC1051">
        <w:rPr>
          <w:rFonts w:hint="cs"/>
          <w:rtl/>
        </w:rPr>
        <w:t>ق</w:t>
      </w:r>
      <w:r w:rsidRPr="00783832">
        <w:rPr>
          <w:rFonts w:hint="cs"/>
          <w:rtl/>
        </w:rPr>
        <w:t xml:space="preserve">الب یک معامله </w:t>
      </w:r>
      <w:proofErr w:type="spellStart"/>
      <w:r w:rsidRPr="00783832">
        <w:rPr>
          <w:rFonts w:hint="cs"/>
          <w:rtl/>
        </w:rPr>
        <w:t>تعهّدی</w:t>
      </w:r>
      <w:proofErr w:type="spellEnd"/>
      <w:r w:rsidRPr="00783832">
        <w:rPr>
          <w:rFonts w:hint="cs"/>
          <w:rtl/>
        </w:rPr>
        <w:t xml:space="preserve"> به دیگری سپرد، باید ملتزم به آن باشد که این همان مضمون «أوفوا بالعقود» است. عقلا</w:t>
      </w:r>
      <w:r w:rsidR="00924F62" w:rsidRPr="00783832">
        <w:rPr>
          <w:rFonts w:hint="cs"/>
          <w:rtl/>
        </w:rPr>
        <w:t xml:space="preserve"> می‌</w:t>
      </w:r>
      <w:r w:rsidRPr="00783832">
        <w:rPr>
          <w:rFonts w:hint="cs"/>
          <w:rtl/>
        </w:rPr>
        <w:t>گویند که باید نسبت به عقد</w:t>
      </w:r>
      <w:r w:rsidR="00924F62" w:rsidRPr="00783832">
        <w:rPr>
          <w:rFonts w:hint="cs"/>
          <w:rtl/>
        </w:rPr>
        <w:t>‌ها</w:t>
      </w:r>
      <w:r w:rsidRPr="00783832">
        <w:rPr>
          <w:rFonts w:hint="cs"/>
          <w:rtl/>
        </w:rPr>
        <w:t xml:space="preserve"> و اتفاقاتی که انسان با دیگران برقرار کرده است پایبند باشد. با این فرض که دلیل لفظی وجود نداشت و عبارت «أوفوا بالعقود» نبود اگر</w:t>
      </w:r>
      <w:r w:rsidR="00924F62" w:rsidRPr="00783832">
        <w:rPr>
          <w:rFonts w:hint="cs"/>
          <w:rtl/>
        </w:rPr>
        <w:t xml:space="preserve"> می‌</w:t>
      </w:r>
      <w:r w:rsidRPr="00783832">
        <w:rPr>
          <w:rFonts w:hint="cs"/>
          <w:rtl/>
        </w:rPr>
        <w:t>خواستیم به این سیره</w:t>
      </w:r>
      <w:r w:rsidR="00924F62" w:rsidRPr="00783832">
        <w:rPr>
          <w:rFonts w:hint="cs"/>
          <w:rtl/>
        </w:rPr>
        <w:t xml:space="preserve">‌ای </w:t>
      </w:r>
      <w:r w:rsidRPr="00783832">
        <w:rPr>
          <w:rFonts w:hint="cs"/>
          <w:rtl/>
        </w:rPr>
        <w:t xml:space="preserve">که در عصر معصوم وجود داشته است و مصادیق زیادی هم برای آن در عصر معصوم مانند بیع و اجاره بوده است، </w:t>
      </w:r>
      <w:proofErr w:type="spellStart"/>
      <w:r w:rsidRPr="00783832">
        <w:rPr>
          <w:rFonts w:hint="cs"/>
          <w:rtl/>
        </w:rPr>
        <w:t>تمسّک</w:t>
      </w:r>
      <w:proofErr w:type="spellEnd"/>
      <w:r w:rsidRPr="00783832">
        <w:rPr>
          <w:rFonts w:hint="cs"/>
          <w:rtl/>
        </w:rPr>
        <w:t xml:space="preserve"> کنیم </w:t>
      </w:r>
      <w:r w:rsidR="006D5420" w:rsidRPr="00783832">
        <w:rPr>
          <w:rFonts w:hint="cs"/>
          <w:rtl/>
        </w:rPr>
        <w:t xml:space="preserve">در </w:t>
      </w:r>
      <w:proofErr w:type="spellStart"/>
      <w:r w:rsidR="006D5420" w:rsidRPr="00783832">
        <w:rPr>
          <w:rFonts w:hint="cs"/>
          <w:rtl/>
        </w:rPr>
        <w:t>عقود</w:t>
      </w:r>
      <w:proofErr w:type="spellEnd"/>
      <w:r w:rsidR="006D5420" w:rsidRPr="00783832">
        <w:rPr>
          <w:rFonts w:hint="cs"/>
          <w:rtl/>
        </w:rPr>
        <w:t xml:space="preserve"> </w:t>
      </w:r>
      <w:proofErr w:type="spellStart"/>
      <w:r w:rsidR="006D5420" w:rsidRPr="00783832">
        <w:rPr>
          <w:rFonts w:hint="cs"/>
          <w:rtl/>
        </w:rPr>
        <w:t>مستحدث</w:t>
      </w:r>
      <w:r w:rsidR="00B92A46">
        <w:rPr>
          <w:rFonts w:hint="cs"/>
          <w:rtl/>
        </w:rPr>
        <w:t>ی</w:t>
      </w:r>
      <w:proofErr w:type="spellEnd"/>
      <w:r w:rsidR="00B92A46">
        <w:rPr>
          <w:rFonts w:hint="cs"/>
          <w:rtl/>
        </w:rPr>
        <w:t xml:space="preserve"> مانند</w:t>
      </w:r>
      <w:r w:rsidR="006D5420" w:rsidRPr="00783832">
        <w:rPr>
          <w:rFonts w:hint="cs"/>
          <w:rtl/>
        </w:rPr>
        <w:t xml:space="preserve"> عقد بیمه (این دقیقاً مصداق بحث ما است)</w:t>
      </w:r>
      <w:r w:rsidR="00924F62" w:rsidRPr="00783832">
        <w:rPr>
          <w:rFonts w:hint="cs"/>
          <w:rtl/>
        </w:rPr>
        <w:t xml:space="preserve"> </w:t>
      </w:r>
      <w:r w:rsidR="006D5420" w:rsidRPr="00783832">
        <w:rPr>
          <w:rFonts w:hint="cs"/>
          <w:rtl/>
        </w:rPr>
        <w:t xml:space="preserve">باید </w:t>
      </w:r>
      <w:proofErr w:type="spellStart"/>
      <w:r w:rsidR="006D5420" w:rsidRPr="00783832">
        <w:rPr>
          <w:rFonts w:hint="cs"/>
          <w:rtl/>
        </w:rPr>
        <w:t>ملتزم</w:t>
      </w:r>
      <w:proofErr w:type="spellEnd"/>
      <w:r w:rsidR="006D5420" w:rsidRPr="00783832">
        <w:rPr>
          <w:rFonts w:hint="cs"/>
          <w:rtl/>
        </w:rPr>
        <w:t xml:space="preserve"> بود</w:t>
      </w:r>
      <w:r w:rsidR="00B92A46">
        <w:rPr>
          <w:rFonts w:hint="cs"/>
          <w:rtl/>
        </w:rPr>
        <w:t>ه و آن را ج</w:t>
      </w:r>
      <w:r w:rsidR="006D5420" w:rsidRPr="00783832">
        <w:rPr>
          <w:rFonts w:hint="cs"/>
          <w:rtl/>
        </w:rPr>
        <w:t xml:space="preserve">ایز و نافذ </w:t>
      </w:r>
      <w:r w:rsidR="00B92A46">
        <w:rPr>
          <w:rFonts w:hint="cs"/>
          <w:rtl/>
        </w:rPr>
        <w:t>دانست</w:t>
      </w:r>
      <w:r w:rsidR="0031537E" w:rsidRPr="00783832">
        <w:rPr>
          <w:rFonts w:hint="cs"/>
          <w:rtl/>
        </w:rPr>
        <w:t xml:space="preserve">. </w:t>
      </w:r>
    </w:p>
    <w:p w:rsidR="00B92A46" w:rsidRDefault="00B92A46" w:rsidP="00B92A46">
      <w:pPr>
        <w:pStyle w:val="3"/>
        <w:rPr>
          <w:rtl/>
        </w:rPr>
      </w:pPr>
      <w:r>
        <w:rPr>
          <w:rFonts w:hint="cs"/>
          <w:rtl/>
        </w:rPr>
        <w:t>اشکال در عقد بیمه</w:t>
      </w:r>
    </w:p>
    <w:p w:rsidR="00094E4C" w:rsidRDefault="0031537E" w:rsidP="00B92A46">
      <w:pPr>
        <w:rPr>
          <w:rtl/>
        </w:rPr>
      </w:pPr>
      <w:r w:rsidRPr="00783832">
        <w:rPr>
          <w:rFonts w:hint="cs"/>
          <w:rtl/>
        </w:rPr>
        <w:t>در عقد بیمه اشکالی مطرح</w:t>
      </w:r>
      <w:r w:rsidR="00924F62" w:rsidRPr="00783832">
        <w:rPr>
          <w:rFonts w:hint="cs"/>
          <w:rtl/>
        </w:rPr>
        <w:t xml:space="preserve"> می‌</w:t>
      </w:r>
      <w:r w:rsidRPr="00783832">
        <w:rPr>
          <w:rFonts w:hint="cs"/>
          <w:rtl/>
        </w:rPr>
        <w:t>شود که همان اشکالی است که حضرت امام در این بحث آورده</w:t>
      </w:r>
      <w:r w:rsidR="00924F62" w:rsidRPr="00783832">
        <w:rPr>
          <w:rFonts w:hint="cs"/>
          <w:rtl/>
        </w:rPr>
        <w:t xml:space="preserve">‌اند </w:t>
      </w:r>
      <w:r w:rsidRPr="00783832">
        <w:rPr>
          <w:rFonts w:hint="cs"/>
          <w:rtl/>
        </w:rPr>
        <w:t>به این معنا که سیره عقلا باید در زمان معصوم باشد تا کشف رضای او شود و عقد بیمه اصلاً در آن زمان مصداق نداشته است و چطور</w:t>
      </w:r>
      <w:r w:rsidR="00924F62" w:rsidRPr="00783832">
        <w:rPr>
          <w:rFonts w:hint="cs"/>
          <w:rtl/>
        </w:rPr>
        <w:t xml:space="preserve"> می‌</w:t>
      </w:r>
      <w:r w:rsidRPr="00783832">
        <w:rPr>
          <w:rFonts w:hint="cs"/>
          <w:rtl/>
        </w:rPr>
        <w:t xml:space="preserve">خواهید به سیره عقلا </w:t>
      </w:r>
      <w:r w:rsidRPr="00783832">
        <w:rPr>
          <w:rFonts w:hint="cs"/>
          <w:rtl/>
        </w:rPr>
        <w:lastRenderedPageBreak/>
        <w:t xml:space="preserve">درباره لزوم و نفوذ عقد بیمه تمسّک کنید در حالی که در آن زمان اصلاً عقد بیمه وجود نداشته است. پس اینجا جای </w:t>
      </w:r>
      <w:proofErr w:type="spellStart"/>
      <w:r w:rsidRPr="00783832">
        <w:rPr>
          <w:rFonts w:hint="cs"/>
          <w:rtl/>
        </w:rPr>
        <w:t>تمسّک</w:t>
      </w:r>
      <w:proofErr w:type="spellEnd"/>
      <w:r w:rsidRPr="00783832">
        <w:rPr>
          <w:rFonts w:hint="cs"/>
          <w:rtl/>
        </w:rPr>
        <w:t xml:space="preserve"> به </w:t>
      </w:r>
      <w:proofErr w:type="spellStart"/>
      <w:r w:rsidRPr="00783832">
        <w:rPr>
          <w:rFonts w:hint="cs"/>
          <w:rtl/>
        </w:rPr>
        <w:t>سیره</w:t>
      </w:r>
      <w:proofErr w:type="spellEnd"/>
      <w:r w:rsidRPr="00783832">
        <w:rPr>
          <w:rFonts w:hint="cs"/>
          <w:rtl/>
        </w:rPr>
        <w:t xml:space="preserve"> نیست.</w:t>
      </w:r>
    </w:p>
    <w:p w:rsidR="00B92A46" w:rsidRPr="00783832" w:rsidRDefault="00B92A46" w:rsidP="00B92A46">
      <w:pPr>
        <w:pStyle w:val="3"/>
        <w:rPr>
          <w:rtl/>
        </w:rPr>
      </w:pPr>
      <w:r>
        <w:rPr>
          <w:rFonts w:hint="cs"/>
          <w:rtl/>
        </w:rPr>
        <w:t>پاسخ از اشکال</w:t>
      </w:r>
    </w:p>
    <w:p w:rsidR="0031537E" w:rsidRPr="00783832" w:rsidRDefault="0031537E" w:rsidP="00B92A46">
      <w:pPr>
        <w:rPr>
          <w:rFonts w:hint="cs"/>
          <w:rtl/>
        </w:rPr>
      </w:pPr>
      <w:r w:rsidRPr="00783832">
        <w:rPr>
          <w:rFonts w:hint="cs"/>
          <w:rtl/>
        </w:rPr>
        <w:t>پاسخی که در اینجا داده</w:t>
      </w:r>
      <w:r w:rsidR="00924F62" w:rsidRPr="00783832">
        <w:rPr>
          <w:rFonts w:hint="cs"/>
          <w:rtl/>
        </w:rPr>
        <w:t xml:space="preserve"> می‌</w:t>
      </w:r>
      <w:r w:rsidRPr="00783832">
        <w:rPr>
          <w:rFonts w:hint="cs"/>
          <w:rtl/>
        </w:rPr>
        <w:t>شود شبیه به همان پاسخ بحث ما است  که این سیره مبتنی بر یک ارتکاز است و ارتکاز بر</w:t>
      </w:r>
      <w:r w:rsidR="00B92A46">
        <w:rPr>
          <w:rFonts w:hint="cs"/>
          <w:rtl/>
        </w:rPr>
        <w:t xml:space="preserve"> روی کبرای کلّی و وجه مشترک است. وقتی </w:t>
      </w:r>
      <w:r w:rsidRPr="00783832">
        <w:rPr>
          <w:rFonts w:hint="cs"/>
          <w:rtl/>
        </w:rPr>
        <w:t xml:space="preserve">انسان با دیگری </w:t>
      </w:r>
      <w:proofErr w:type="spellStart"/>
      <w:r w:rsidRPr="00783832">
        <w:rPr>
          <w:rFonts w:hint="cs"/>
          <w:rtl/>
        </w:rPr>
        <w:t>تعهّدی</w:t>
      </w:r>
      <w:proofErr w:type="spellEnd"/>
      <w:r w:rsidR="00B92A46">
        <w:rPr>
          <w:rFonts w:hint="cs"/>
          <w:rtl/>
        </w:rPr>
        <w:t xml:space="preserve"> </w:t>
      </w:r>
      <w:proofErr w:type="spellStart"/>
      <w:r w:rsidR="00B92A46">
        <w:rPr>
          <w:rFonts w:hint="cs"/>
          <w:rtl/>
        </w:rPr>
        <w:t>می‌کند</w:t>
      </w:r>
      <w:proofErr w:type="spellEnd"/>
      <w:r w:rsidR="00B92A46">
        <w:rPr>
          <w:rFonts w:hint="cs"/>
          <w:rtl/>
        </w:rPr>
        <w:t xml:space="preserve"> </w:t>
      </w:r>
      <w:r w:rsidRPr="00783832">
        <w:rPr>
          <w:rFonts w:hint="cs"/>
          <w:rtl/>
        </w:rPr>
        <w:t xml:space="preserve">که این </w:t>
      </w:r>
      <w:proofErr w:type="spellStart"/>
      <w:r w:rsidRPr="00783832">
        <w:rPr>
          <w:rFonts w:hint="cs"/>
          <w:rtl/>
        </w:rPr>
        <w:t>تعهّد</w:t>
      </w:r>
      <w:proofErr w:type="spellEnd"/>
      <w:r w:rsidRPr="00783832">
        <w:rPr>
          <w:rFonts w:hint="cs"/>
          <w:rtl/>
        </w:rPr>
        <w:t xml:space="preserve"> طرفینی است در یک امر معاملی و ارتکاز</w:t>
      </w:r>
      <w:r w:rsidR="00924F62" w:rsidRPr="00783832">
        <w:rPr>
          <w:rFonts w:hint="cs"/>
          <w:rtl/>
        </w:rPr>
        <w:t xml:space="preserve"> می‌</w:t>
      </w:r>
      <w:r w:rsidRPr="00783832">
        <w:rPr>
          <w:rFonts w:hint="cs"/>
          <w:rtl/>
        </w:rPr>
        <w:t>گوید که این امر نافذ است، منتهی یک مصداقش بیع و اجاره است که در آن زمان بوده است و مصادیق</w:t>
      </w:r>
      <w:r w:rsidR="00B92A46">
        <w:rPr>
          <w:rFonts w:hint="cs"/>
          <w:rtl/>
        </w:rPr>
        <w:t>ی از آن هم بعداً پیدا شده است و</w:t>
      </w:r>
      <w:r w:rsidR="00924F62" w:rsidRPr="00783832">
        <w:rPr>
          <w:rFonts w:hint="cs"/>
          <w:rtl/>
        </w:rPr>
        <w:t xml:space="preserve"> </w:t>
      </w:r>
      <w:r w:rsidR="00B92A46" w:rsidRPr="00783832">
        <w:rPr>
          <w:rFonts w:hint="cs"/>
          <w:rtl/>
        </w:rPr>
        <w:t>فرقی</w:t>
      </w:r>
      <w:r w:rsidR="00B92A46" w:rsidRPr="00783832">
        <w:rPr>
          <w:rFonts w:hint="cs"/>
          <w:rtl/>
        </w:rPr>
        <w:t xml:space="preserve"> </w:t>
      </w:r>
      <w:proofErr w:type="spellStart"/>
      <w:r w:rsidR="00924F62" w:rsidRPr="00783832">
        <w:rPr>
          <w:rFonts w:hint="cs"/>
          <w:rtl/>
        </w:rPr>
        <w:t>نمی‌</w:t>
      </w:r>
      <w:r w:rsidRPr="00783832">
        <w:rPr>
          <w:rFonts w:hint="cs"/>
          <w:rtl/>
        </w:rPr>
        <w:t>کند</w:t>
      </w:r>
      <w:proofErr w:type="spellEnd"/>
      <w:r w:rsidRPr="00783832">
        <w:rPr>
          <w:rFonts w:hint="cs"/>
          <w:rtl/>
        </w:rPr>
        <w:t xml:space="preserve"> چرا که ارتکاز</w:t>
      </w:r>
      <w:r w:rsidR="00924F62" w:rsidRPr="00783832">
        <w:rPr>
          <w:rFonts w:hint="cs"/>
          <w:rtl/>
        </w:rPr>
        <w:t xml:space="preserve"> می‌</w:t>
      </w:r>
      <w:r w:rsidRPr="00783832">
        <w:rPr>
          <w:rFonts w:hint="cs"/>
          <w:rtl/>
        </w:rPr>
        <w:t xml:space="preserve">گوید که روح آن </w:t>
      </w:r>
      <w:proofErr w:type="spellStart"/>
      <w:r w:rsidRPr="00783832">
        <w:rPr>
          <w:rFonts w:hint="cs"/>
          <w:rtl/>
        </w:rPr>
        <w:t>سیره</w:t>
      </w:r>
      <w:proofErr w:type="spellEnd"/>
      <w:r w:rsidRPr="00783832">
        <w:rPr>
          <w:rFonts w:hint="cs"/>
          <w:rtl/>
        </w:rPr>
        <w:t xml:space="preserve"> این است، </w:t>
      </w:r>
      <w:r w:rsidR="00B92A46">
        <w:rPr>
          <w:rFonts w:hint="cs"/>
          <w:rtl/>
        </w:rPr>
        <w:t xml:space="preserve">علت آن </w:t>
      </w:r>
      <w:r w:rsidRPr="00783832">
        <w:rPr>
          <w:rFonts w:hint="cs"/>
          <w:rtl/>
        </w:rPr>
        <w:t xml:space="preserve">اینکه </w:t>
      </w:r>
      <w:r w:rsidR="00B92A46" w:rsidRPr="00783832">
        <w:rPr>
          <w:rFonts w:hint="cs"/>
          <w:rtl/>
        </w:rPr>
        <w:t>منعقد</w:t>
      </w:r>
      <w:r w:rsidR="00B92A46" w:rsidRPr="00783832">
        <w:rPr>
          <w:rFonts w:hint="cs"/>
          <w:rtl/>
        </w:rPr>
        <w:t xml:space="preserve"> </w:t>
      </w:r>
      <w:r w:rsidR="00B92A46">
        <w:rPr>
          <w:rFonts w:hint="cs"/>
          <w:rtl/>
        </w:rPr>
        <w:t xml:space="preserve">شدن </w:t>
      </w:r>
      <w:proofErr w:type="spellStart"/>
      <w:r w:rsidR="00B92A46">
        <w:rPr>
          <w:rFonts w:hint="cs"/>
          <w:rtl/>
        </w:rPr>
        <w:t>سیره</w:t>
      </w:r>
      <w:proofErr w:type="spellEnd"/>
      <w:r w:rsidR="00B92A46">
        <w:rPr>
          <w:rFonts w:hint="cs"/>
          <w:rtl/>
        </w:rPr>
        <w:t xml:space="preserve"> </w:t>
      </w:r>
      <w:r w:rsidRPr="00783832">
        <w:rPr>
          <w:rFonts w:hint="cs"/>
          <w:rtl/>
        </w:rPr>
        <w:t>در آنجا به خاطر این است که تعهد طرفینی وجود داشته است که این روح در اینجا هم وجود دارد. از این قبیل مثالها</w:t>
      </w:r>
      <w:r w:rsidR="00924F62" w:rsidRPr="00783832">
        <w:rPr>
          <w:rFonts w:hint="cs"/>
          <w:rtl/>
        </w:rPr>
        <w:t xml:space="preserve"> می‌</w:t>
      </w:r>
      <w:r w:rsidRPr="00783832">
        <w:rPr>
          <w:rFonts w:hint="cs"/>
          <w:rtl/>
        </w:rPr>
        <w:t>توان موارد بسیاری را در اینجا ذکر کرد.</w:t>
      </w:r>
    </w:p>
    <w:p w:rsidR="0031537E" w:rsidRPr="00783832" w:rsidRDefault="0031537E" w:rsidP="0031537E">
      <w:pPr>
        <w:rPr>
          <w:rtl/>
        </w:rPr>
      </w:pPr>
      <w:r w:rsidRPr="00783832">
        <w:rPr>
          <w:rFonts w:hint="cs"/>
          <w:rtl/>
        </w:rPr>
        <w:t>مثال دیگری که</w:t>
      </w:r>
      <w:r w:rsidR="00924F62" w:rsidRPr="00783832">
        <w:rPr>
          <w:rFonts w:hint="cs"/>
          <w:rtl/>
        </w:rPr>
        <w:t xml:space="preserve"> می‌</w:t>
      </w:r>
      <w:r w:rsidRPr="00783832">
        <w:rPr>
          <w:rFonts w:hint="cs"/>
          <w:rtl/>
        </w:rPr>
        <w:t>توان در اینجا مطرح کرد حجّیّت قول ذوالید</w:t>
      </w:r>
      <w:r w:rsidR="00924F62" w:rsidRPr="00783832">
        <w:rPr>
          <w:rFonts w:hint="cs"/>
          <w:rtl/>
        </w:rPr>
        <w:t xml:space="preserve"> می‌</w:t>
      </w:r>
      <w:r w:rsidRPr="00783832">
        <w:rPr>
          <w:rFonts w:hint="cs"/>
          <w:rtl/>
        </w:rPr>
        <w:t>باشد که قول ذوالید حجّت است.</w:t>
      </w:r>
    </w:p>
    <w:p w:rsidR="0031537E" w:rsidRPr="00783832" w:rsidRDefault="0031537E" w:rsidP="0031537E">
      <w:pPr>
        <w:rPr>
          <w:rtl/>
        </w:rPr>
      </w:pPr>
      <w:r w:rsidRPr="00783832">
        <w:rPr>
          <w:rFonts w:hint="cs"/>
          <w:rtl/>
        </w:rPr>
        <w:t>یا مثال دیگر اینکه ید</w:t>
      </w:r>
      <w:r w:rsidR="00B92A46">
        <w:rPr>
          <w:rFonts w:hint="cs"/>
          <w:rtl/>
        </w:rPr>
        <w:t>،</w:t>
      </w:r>
      <w:r w:rsidRPr="00783832">
        <w:rPr>
          <w:rFonts w:hint="cs"/>
          <w:rtl/>
        </w:rPr>
        <w:t xml:space="preserve"> </w:t>
      </w:r>
      <w:proofErr w:type="spellStart"/>
      <w:r w:rsidRPr="00783832">
        <w:rPr>
          <w:rFonts w:hint="cs"/>
          <w:rtl/>
        </w:rPr>
        <w:t>اماره</w:t>
      </w:r>
      <w:proofErr w:type="spellEnd"/>
      <w:r w:rsidRPr="00783832">
        <w:rPr>
          <w:rFonts w:hint="cs"/>
          <w:rtl/>
        </w:rPr>
        <w:t xml:space="preserve"> </w:t>
      </w:r>
      <w:proofErr w:type="spellStart"/>
      <w:r w:rsidRPr="00783832">
        <w:rPr>
          <w:rFonts w:hint="cs"/>
          <w:rtl/>
        </w:rPr>
        <w:t>ملکیت</w:t>
      </w:r>
      <w:proofErr w:type="spellEnd"/>
      <w:r w:rsidRPr="00783832">
        <w:rPr>
          <w:rFonts w:hint="cs"/>
          <w:rtl/>
        </w:rPr>
        <w:t xml:space="preserve"> است.</w:t>
      </w:r>
    </w:p>
    <w:p w:rsidR="0031537E" w:rsidRPr="00783832" w:rsidRDefault="0031537E" w:rsidP="0031537E">
      <w:pPr>
        <w:rPr>
          <w:rtl/>
        </w:rPr>
      </w:pPr>
      <w:r w:rsidRPr="00783832">
        <w:rPr>
          <w:rFonts w:hint="cs"/>
          <w:rtl/>
        </w:rPr>
        <w:t>این هم در واقع سیره</w:t>
      </w:r>
      <w:r w:rsidR="00924F62" w:rsidRPr="00783832">
        <w:rPr>
          <w:rFonts w:hint="cs"/>
          <w:rtl/>
        </w:rPr>
        <w:t>‌ها</w:t>
      </w:r>
      <w:r w:rsidRPr="00783832">
        <w:rPr>
          <w:rFonts w:hint="cs"/>
          <w:rtl/>
        </w:rPr>
        <w:t>ی دیگر این دو قاعده را بیان کرده</w:t>
      </w:r>
      <w:r w:rsidR="00924F62" w:rsidRPr="00783832">
        <w:rPr>
          <w:rFonts w:hint="cs"/>
          <w:rtl/>
        </w:rPr>
        <w:t xml:space="preserve">‌اند </w:t>
      </w:r>
      <w:r w:rsidRPr="00783832">
        <w:rPr>
          <w:rFonts w:hint="cs"/>
          <w:rtl/>
        </w:rPr>
        <w:t>که مثلاً ید اماره ملکیّت است به این معنا که سیطره بنده مثلاً بر این کاغذ نشانه ملکیّت بنده است</w:t>
      </w:r>
      <w:r w:rsidR="0025743B" w:rsidRPr="00783832">
        <w:rPr>
          <w:rFonts w:hint="cs"/>
          <w:rtl/>
        </w:rPr>
        <w:t>.</w:t>
      </w:r>
    </w:p>
    <w:p w:rsidR="0025743B" w:rsidRPr="00783832" w:rsidRDefault="0025743B" w:rsidP="00B92A46">
      <w:pPr>
        <w:rPr>
          <w:rtl/>
        </w:rPr>
      </w:pPr>
      <w:r w:rsidRPr="00783832">
        <w:rPr>
          <w:rFonts w:hint="cs"/>
          <w:rtl/>
        </w:rPr>
        <w:t>در آن زمان این سیره در انواعی از سیطره</w:t>
      </w:r>
      <w:r w:rsidR="00924F62" w:rsidRPr="00783832">
        <w:rPr>
          <w:rFonts w:hint="cs"/>
          <w:rtl/>
        </w:rPr>
        <w:t>‌ها</w:t>
      </w:r>
      <w:r w:rsidRPr="00783832">
        <w:rPr>
          <w:rFonts w:hint="cs"/>
          <w:rtl/>
        </w:rPr>
        <w:t xml:space="preserve"> و تسلّط</w:t>
      </w:r>
      <w:r w:rsidR="00924F62" w:rsidRPr="00783832">
        <w:rPr>
          <w:rFonts w:hint="cs"/>
          <w:rtl/>
        </w:rPr>
        <w:t>‌ها</w:t>
      </w:r>
      <w:r w:rsidRPr="00783832">
        <w:rPr>
          <w:rFonts w:hint="cs"/>
          <w:rtl/>
        </w:rPr>
        <w:t xml:space="preserve"> وجود داشته است، مثلاً کسی کلید خانه را داشته و یا چیزهایی که در آن زمان رایج بوده است از انواع یَد</w:t>
      </w:r>
      <w:r w:rsidR="00924F62" w:rsidRPr="00783832">
        <w:rPr>
          <w:rFonts w:hint="cs"/>
          <w:rtl/>
        </w:rPr>
        <w:t>‌ها</w:t>
      </w:r>
      <w:r w:rsidRPr="00783832">
        <w:rPr>
          <w:rFonts w:hint="cs"/>
          <w:rtl/>
        </w:rPr>
        <w:t xml:space="preserve"> و سیطره</w:t>
      </w:r>
      <w:r w:rsidR="00924F62" w:rsidRPr="00783832">
        <w:rPr>
          <w:rFonts w:hint="cs"/>
          <w:rtl/>
        </w:rPr>
        <w:t>‌ها</w:t>
      </w:r>
      <w:r w:rsidRPr="00783832">
        <w:rPr>
          <w:rFonts w:hint="cs"/>
          <w:rtl/>
        </w:rPr>
        <w:t>یی ک</w:t>
      </w:r>
      <w:r w:rsidR="00B92A46">
        <w:rPr>
          <w:rFonts w:hint="cs"/>
          <w:rtl/>
        </w:rPr>
        <w:t xml:space="preserve">ه افراد نسبت به اموال خود </w:t>
      </w:r>
      <w:proofErr w:type="spellStart"/>
      <w:r w:rsidR="00B92A46">
        <w:rPr>
          <w:rFonts w:hint="cs"/>
          <w:rtl/>
        </w:rPr>
        <w:t>داشته‌</w:t>
      </w:r>
      <w:r w:rsidRPr="00783832">
        <w:rPr>
          <w:rFonts w:hint="cs"/>
          <w:rtl/>
        </w:rPr>
        <w:t>اند</w:t>
      </w:r>
      <w:proofErr w:type="spellEnd"/>
      <w:r w:rsidRPr="00783832">
        <w:rPr>
          <w:rFonts w:hint="cs"/>
          <w:rtl/>
        </w:rPr>
        <w:t>. اما مصادیقی هم وجود دارد که در آن زمان نبوده است، مثلاً اینکه کسی پولش در حساب است و رمزش در دست اوست. اینگونه یَدی در آن زمان وجود نداشته است، اما اینکه آیا سیره این را هم در بر</w:t>
      </w:r>
      <w:r w:rsidR="00924F62" w:rsidRPr="00783832">
        <w:rPr>
          <w:rFonts w:hint="cs"/>
          <w:rtl/>
        </w:rPr>
        <w:t xml:space="preserve"> می‌</w:t>
      </w:r>
      <w:r w:rsidRPr="00783832">
        <w:rPr>
          <w:rFonts w:hint="cs"/>
          <w:rtl/>
        </w:rPr>
        <w:t xml:space="preserve">گیرد یا خیر؟ در جواب باید گفت که سیره به ضمیمه ارتکاز ممکن است این را هم در بر بگیرد و </w:t>
      </w:r>
      <w:proofErr w:type="spellStart"/>
      <w:r w:rsidRPr="00783832">
        <w:rPr>
          <w:rFonts w:hint="cs"/>
          <w:rtl/>
        </w:rPr>
        <w:t>مثال</w:t>
      </w:r>
      <w:r w:rsidR="00924F62" w:rsidRPr="00783832">
        <w:rPr>
          <w:rFonts w:hint="cs"/>
          <w:rtl/>
        </w:rPr>
        <w:t>‌ها</w:t>
      </w:r>
      <w:r w:rsidRPr="00783832">
        <w:rPr>
          <w:rFonts w:hint="cs"/>
          <w:rtl/>
        </w:rPr>
        <w:t>ی</w:t>
      </w:r>
      <w:proofErr w:type="spellEnd"/>
      <w:r w:rsidRPr="00783832">
        <w:rPr>
          <w:rFonts w:hint="cs"/>
          <w:rtl/>
        </w:rPr>
        <w:t xml:space="preserve"> دیگری که وجود دارد.</w:t>
      </w:r>
    </w:p>
    <w:p w:rsidR="0025743B" w:rsidRDefault="00B92A46" w:rsidP="0025743B">
      <w:pPr>
        <w:pStyle w:val="3"/>
        <w:rPr>
          <w:rtl/>
        </w:rPr>
      </w:pPr>
      <w:r>
        <w:rPr>
          <w:rFonts w:hint="cs"/>
          <w:rtl/>
        </w:rPr>
        <w:t>نظرات</w:t>
      </w:r>
      <w:r w:rsidR="0025743B">
        <w:rPr>
          <w:rFonts w:hint="cs"/>
          <w:rtl/>
        </w:rPr>
        <w:t xml:space="preserve"> در </w:t>
      </w:r>
      <w:proofErr w:type="spellStart"/>
      <w:r w:rsidR="0025743B">
        <w:rPr>
          <w:rFonts w:hint="cs"/>
          <w:rtl/>
        </w:rPr>
        <w:t>مناقشه</w:t>
      </w:r>
      <w:proofErr w:type="spellEnd"/>
      <w:r w:rsidR="0025743B">
        <w:rPr>
          <w:rFonts w:hint="cs"/>
          <w:rtl/>
        </w:rPr>
        <w:t xml:space="preserve"> اول</w:t>
      </w:r>
    </w:p>
    <w:p w:rsidR="0025743B" w:rsidRPr="00783832" w:rsidRDefault="0025743B" w:rsidP="0031537E">
      <w:pPr>
        <w:rPr>
          <w:rtl/>
        </w:rPr>
      </w:pPr>
      <w:r w:rsidRPr="00783832">
        <w:rPr>
          <w:rFonts w:hint="cs"/>
          <w:rtl/>
        </w:rPr>
        <w:t>در این بحث سه نظریه</w:t>
      </w:r>
      <w:r w:rsidR="00924F62" w:rsidRPr="00783832">
        <w:rPr>
          <w:rFonts w:hint="cs"/>
          <w:rtl/>
        </w:rPr>
        <w:t xml:space="preserve"> می‌</w:t>
      </w:r>
      <w:r w:rsidRPr="00783832">
        <w:rPr>
          <w:rFonts w:hint="cs"/>
          <w:rtl/>
        </w:rPr>
        <w:t>توان آورد.</w:t>
      </w:r>
    </w:p>
    <w:p w:rsidR="0025743B" w:rsidRDefault="0025743B" w:rsidP="0025743B">
      <w:pPr>
        <w:pStyle w:val="4"/>
        <w:rPr>
          <w:rtl/>
        </w:rPr>
      </w:pPr>
      <w:r>
        <w:rPr>
          <w:rFonts w:hint="cs"/>
          <w:rtl/>
        </w:rPr>
        <w:t>نظر اول</w:t>
      </w:r>
    </w:p>
    <w:p w:rsidR="0025743B" w:rsidRPr="00783832" w:rsidRDefault="0025743B" w:rsidP="00D26DF9">
      <w:pPr>
        <w:rPr>
          <w:rtl/>
        </w:rPr>
      </w:pPr>
      <w:r w:rsidRPr="00783832">
        <w:rPr>
          <w:rFonts w:hint="cs"/>
          <w:rtl/>
        </w:rPr>
        <w:t>نظر اول همان است که در کلام امام آمده است که مطلقا گفته شود که این سیره</w:t>
      </w:r>
      <w:r w:rsidR="00924F62" w:rsidRPr="00783832">
        <w:rPr>
          <w:rFonts w:hint="cs"/>
          <w:rtl/>
        </w:rPr>
        <w:t>‌ها</w:t>
      </w:r>
      <w:r w:rsidRPr="00783832">
        <w:rPr>
          <w:rFonts w:hint="cs"/>
          <w:rtl/>
        </w:rPr>
        <w:t>ی عقلاییه در مصادیق جدید که در عصر معصوم نبوده است اعتباری ندارد</w:t>
      </w:r>
      <w:r w:rsidR="00D26DF9">
        <w:rPr>
          <w:rFonts w:hint="cs"/>
          <w:rtl/>
        </w:rPr>
        <w:t xml:space="preserve"> </w:t>
      </w:r>
      <w:r w:rsidRPr="00783832">
        <w:rPr>
          <w:rFonts w:hint="cs"/>
          <w:rtl/>
        </w:rPr>
        <w:t xml:space="preserve">و </w:t>
      </w:r>
      <w:proofErr w:type="spellStart"/>
      <w:r w:rsidRPr="00783832">
        <w:rPr>
          <w:rFonts w:hint="cs"/>
          <w:rtl/>
        </w:rPr>
        <w:t>ارتکاز</w:t>
      </w:r>
      <w:proofErr w:type="spellEnd"/>
      <w:r w:rsidRPr="00783832">
        <w:rPr>
          <w:rFonts w:hint="cs"/>
          <w:rtl/>
        </w:rPr>
        <w:t xml:space="preserve"> و ... سودی به مصادیق جدید</w:t>
      </w:r>
      <w:r w:rsidR="00924F62" w:rsidRPr="00783832">
        <w:rPr>
          <w:rFonts w:hint="cs"/>
          <w:rtl/>
        </w:rPr>
        <w:t xml:space="preserve"> نمی‌</w:t>
      </w:r>
      <w:r w:rsidRPr="00783832">
        <w:rPr>
          <w:rFonts w:hint="cs"/>
          <w:rtl/>
        </w:rPr>
        <w:t>رساند.</w:t>
      </w:r>
    </w:p>
    <w:p w:rsidR="0025743B" w:rsidRDefault="0025743B" w:rsidP="00D26DF9">
      <w:pPr>
        <w:rPr>
          <w:rFonts w:cs="B Badr"/>
          <w:rtl/>
        </w:rPr>
      </w:pPr>
      <w:r w:rsidRPr="00783832">
        <w:rPr>
          <w:rFonts w:hint="cs"/>
          <w:rtl/>
        </w:rPr>
        <w:t>دلیل این نظر این است که سیره به معنای سبک عمل</w:t>
      </w:r>
      <w:r w:rsidR="00924F62" w:rsidRPr="00783832">
        <w:rPr>
          <w:rFonts w:hint="cs"/>
          <w:rtl/>
        </w:rPr>
        <w:t xml:space="preserve"> می‌</w:t>
      </w:r>
      <w:r w:rsidRPr="00783832">
        <w:rPr>
          <w:rFonts w:hint="cs"/>
          <w:rtl/>
        </w:rPr>
        <w:t xml:space="preserve">باشد و سبک عمل در این مصداق نبوده است. </w:t>
      </w:r>
      <w:r w:rsidR="00D26DF9">
        <w:rPr>
          <w:rFonts w:hint="cs"/>
          <w:rtl/>
        </w:rPr>
        <w:t xml:space="preserve">در مورد </w:t>
      </w:r>
      <w:proofErr w:type="spellStart"/>
      <w:r w:rsidRPr="00783832">
        <w:rPr>
          <w:rFonts w:hint="cs"/>
          <w:rtl/>
        </w:rPr>
        <w:t>ارتکازات</w:t>
      </w:r>
      <w:proofErr w:type="spellEnd"/>
      <w:r w:rsidRPr="00783832">
        <w:rPr>
          <w:rFonts w:hint="cs"/>
          <w:rtl/>
        </w:rPr>
        <w:t xml:space="preserve"> </w:t>
      </w:r>
      <w:r w:rsidR="00D26DF9">
        <w:rPr>
          <w:rFonts w:hint="cs"/>
          <w:rtl/>
        </w:rPr>
        <w:t>عقلی نیز</w:t>
      </w:r>
      <w:r w:rsidR="00924F62" w:rsidRPr="00783832">
        <w:rPr>
          <w:rFonts w:hint="cs"/>
          <w:rtl/>
        </w:rPr>
        <w:t xml:space="preserve"> </w:t>
      </w:r>
      <w:proofErr w:type="spellStart"/>
      <w:r w:rsidR="00924F62" w:rsidRPr="00783832">
        <w:rPr>
          <w:rFonts w:hint="cs"/>
          <w:rtl/>
        </w:rPr>
        <w:t>نمی‌</w:t>
      </w:r>
      <w:r w:rsidRPr="00783832">
        <w:rPr>
          <w:rFonts w:hint="cs"/>
          <w:rtl/>
        </w:rPr>
        <w:t>توان</w:t>
      </w:r>
      <w:proofErr w:type="spellEnd"/>
      <w:r w:rsidRPr="00783832">
        <w:rPr>
          <w:rFonts w:hint="cs"/>
          <w:rtl/>
        </w:rPr>
        <w:t xml:space="preserve"> قائل شد که هر ارتکاز عقلی را شارع</w:t>
      </w:r>
      <w:r w:rsidR="00924F62" w:rsidRPr="00783832">
        <w:rPr>
          <w:rFonts w:hint="cs"/>
          <w:rtl/>
        </w:rPr>
        <w:t xml:space="preserve"> می‌</w:t>
      </w:r>
      <w:r w:rsidRPr="00783832">
        <w:rPr>
          <w:rFonts w:hint="cs"/>
          <w:rtl/>
        </w:rPr>
        <w:t>پذیرد. شارع آنچه را که در عمل جاری بشود اگر مخالف باشد باید بگوید اما آنچه که در اذهان عقلا وجود دارد، اینکه شارع ملزم است که بگوید که این را</w:t>
      </w:r>
      <w:r w:rsidR="00924F62" w:rsidRPr="00783832">
        <w:rPr>
          <w:rFonts w:hint="cs"/>
          <w:rtl/>
        </w:rPr>
        <w:t xml:space="preserve"> می‌</w:t>
      </w:r>
      <w:r w:rsidRPr="00783832">
        <w:rPr>
          <w:rFonts w:hint="cs"/>
          <w:rtl/>
        </w:rPr>
        <w:t>پذیرد یا خیر ثابت شده نیست.</w:t>
      </w:r>
    </w:p>
    <w:p w:rsidR="0025743B" w:rsidRDefault="0025743B" w:rsidP="000917AA">
      <w:pPr>
        <w:pStyle w:val="4"/>
        <w:rPr>
          <w:rtl/>
        </w:rPr>
      </w:pPr>
      <w:r>
        <w:rPr>
          <w:rFonts w:hint="cs"/>
          <w:rtl/>
        </w:rPr>
        <w:t>نظر دوم</w:t>
      </w:r>
    </w:p>
    <w:p w:rsidR="000917AA" w:rsidRPr="00783832" w:rsidRDefault="0025743B" w:rsidP="00D26DF9">
      <w:pPr>
        <w:rPr>
          <w:rtl/>
        </w:rPr>
      </w:pPr>
      <w:r w:rsidRPr="00783832">
        <w:rPr>
          <w:rFonts w:hint="cs"/>
          <w:rtl/>
        </w:rPr>
        <w:lastRenderedPageBreak/>
        <w:t xml:space="preserve">نظر دوم آن است که در جواب مرحوم امام گفته شد که سیره عقلاییه در مصادیقی جاری شده است و همراه با یک ارتکاز عقلایی است که </w:t>
      </w:r>
      <w:proofErr w:type="spellStart"/>
      <w:r w:rsidR="00924F62" w:rsidRPr="00783832">
        <w:rPr>
          <w:rFonts w:hint="cs"/>
          <w:rtl/>
        </w:rPr>
        <w:t>می‌</w:t>
      </w:r>
      <w:r w:rsidR="00D26DF9">
        <w:rPr>
          <w:rFonts w:hint="cs"/>
          <w:rtl/>
        </w:rPr>
        <w:t>گوید</w:t>
      </w:r>
      <w:proofErr w:type="spellEnd"/>
      <w:r w:rsidR="00D26DF9">
        <w:rPr>
          <w:rFonts w:hint="cs"/>
          <w:rtl/>
        </w:rPr>
        <w:t xml:space="preserve"> این </w:t>
      </w:r>
      <w:proofErr w:type="spellStart"/>
      <w:r w:rsidR="00D26DF9">
        <w:rPr>
          <w:rFonts w:hint="cs"/>
          <w:rtl/>
        </w:rPr>
        <w:t>ارتکاز</w:t>
      </w:r>
      <w:proofErr w:type="spellEnd"/>
      <w:r w:rsidR="00D26DF9">
        <w:rPr>
          <w:rFonts w:hint="cs"/>
          <w:rtl/>
        </w:rPr>
        <w:t xml:space="preserve"> به خاطر</w:t>
      </w:r>
      <w:r w:rsidRPr="00783832">
        <w:rPr>
          <w:rFonts w:hint="cs"/>
          <w:rtl/>
        </w:rPr>
        <w:t xml:space="preserve"> </w:t>
      </w:r>
      <w:proofErr w:type="spellStart"/>
      <w:r w:rsidRPr="00783832">
        <w:rPr>
          <w:rFonts w:hint="cs"/>
          <w:rtl/>
        </w:rPr>
        <w:t>نکته</w:t>
      </w:r>
      <w:r w:rsidR="00D26DF9">
        <w:rPr>
          <w:rFonts w:hint="cs"/>
          <w:rtl/>
        </w:rPr>
        <w:t>‌ای</w:t>
      </w:r>
      <w:proofErr w:type="spellEnd"/>
      <w:r w:rsidRPr="00783832">
        <w:rPr>
          <w:rFonts w:hint="cs"/>
          <w:rtl/>
        </w:rPr>
        <w:t xml:space="preserve"> است و آن نکته یک کبرای کلّی است. چون این ارتکاز وجود دارد و روح سیره بر روی این ارتکاز قرار گرفته است، - مثلاً حجّیت مراجعه به کارشناس یا حجّیت قول ذوالید و یا اماریت ید برای ملکیّت</w:t>
      </w:r>
      <w:r w:rsidR="000917AA" w:rsidRPr="00783832">
        <w:rPr>
          <w:rFonts w:hint="cs"/>
          <w:rtl/>
        </w:rPr>
        <w:t>- در واقع سیره بر روی کبرا و روح آن مسأله قرار گرفته است و لذا در مصادیق جدید هم</w:t>
      </w:r>
      <w:r w:rsidR="00924F62" w:rsidRPr="00783832">
        <w:rPr>
          <w:rFonts w:hint="cs"/>
          <w:rtl/>
        </w:rPr>
        <w:t xml:space="preserve"> می‌</w:t>
      </w:r>
      <w:r w:rsidR="000917AA" w:rsidRPr="00783832">
        <w:rPr>
          <w:rFonts w:hint="cs"/>
          <w:rtl/>
        </w:rPr>
        <w:t>توان به این سیره تمسّک کرد. البته نه سیره بما هی هی، سیره</w:t>
      </w:r>
      <w:r w:rsidR="00924F62" w:rsidRPr="00783832">
        <w:rPr>
          <w:rFonts w:hint="cs"/>
          <w:rtl/>
        </w:rPr>
        <w:t xml:space="preserve">‌ای </w:t>
      </w:r>
      <w:r w:rsidR="000917AA" w:rsidRPr="00783832">
        <w:rPr>
          <w:rFonts w:hint="cs"/>
          <w:rtl/>
        </w:rPr>
        <w:t>که انسان وجهش را نتواند کشف کند و ارتکازی که ما را کمک نکند که این سیره به چه دلیل در اینجا قرار گرفته است منظور ما</w:t>
      </w:r>
      <w:r w:rsidR="00924F62" w:rsidRPr="00783832">
        <w:rPr>
          <w:rFonts w:hint="cs"/>
          <w:rtl/>
        </w:rPr>
        <w:t xml:space="preserve"> نمی‌</w:t>
      </w:r>
      <w:r w:rsidR="000917AA" w:rsidRPr="00783832">
        <w:rPr>
          <w:rFonts w:hint="cs"/>
          <w:rtl/>
        </w:rPr>
        <w:t>باشد، بلکه به کمک این ارتکاز</w:t>
      </w:r>
      <w:r w:rsidR="00924F62" w:rsidRPr="00783832">
        <w:rPr>
          <w:rFonts w:hint="cs"/>
          <w:rtl/>
        </w:rPr>
        <w:t xml:space="preserve"> می‌</w:t>
      </w:r>
      <w:r w:rsidR="000917AA" w:rsidRPr="00783832">
        <w:rPr>
          <w:rFonts w:hint="cs"/>
          <w:rtl/>
        </w:rPr>
        <w:t>توان سیره را به نظریه جدید تعمیم داد.</w:t>
      </w:r>
    </w:p>
    <w:p w:rsidR="000917AA" w:rsidRPr="00783832" w:rsidRDefault="000917AA" w:rsidP="000917AA">
      <w:pPr>
        <w:rPr>
          <w:rtl/>
        </w:rPr>
      </w:pPr>
      <w:r w:rsidRPr="00783832">
        <w:rPr>
          <w:rFonts w:hint="cs"/>
          <w:rtl/>
        </w:rPr>
        <w:t>این دو نظر در مقابل یکدیگر قرار</w:t>
      </w:r>
      <w:r w:rsidR="00924F62" w:rsidRPr="00783832">
        <w:rPr>
          <w:rFonts w:hint="cs"/>
          <w:rtl/>
        </w:rPr>
        <w:t xml:space="preserve"> می‌</w:t>
      </w:r>
      <w:r w:rsidRPr="00783832">
        <w:rPr>
          <w:rFonts w:hint="cs"/>
          <w:rtl/>
        </w:rPr>
        <w:t>گیرند و الان هم این دو نظر وجود دارد.</w:t>
      </w:r>
    </w:p>
    <w:p w:rsidR="000917AA" w:rsidRPr="00783832" w:rsidRDefault="000917AA" w:rsidP="00D26DF9">
      <w:pPr>
        <w:rPr>
          <w:rtl/>
        </w:rPr>
      </w:pPr>
      <w:r w:rsidRPr="00783832">
        <w:rPr>
          <w:rFonts w:hint="cs"/>
          <w:rtl/>
        </w:rPr>
        <w:t xml:space="preserve">دقّت فرمایید که در نظریه اول کبرا در اصل سیره پذیرفته شده است اما در مواردی که مصداق عملی نبوده است معلوم نیست و اگر عملی در آن زمان بود شاید شارع </w:t>
      </w:r>
      <w:r w:rsidR="00D26DF9">
        <w:rPr>
          <w:rFonts w:hint="cs"/>
          <w:rtl/>
        </w:rPr>
        <w:t xml:space="preserve">به علت </w:t>
      </w:r>
      <w:proofErr w:type="spellStart"/>
      <w:r w:rsidR="00D26DF9">
        <w:rPr>
          <w:rFonts w:hint="cs"/>
          <w:rtl/>
        </w:rPr>
        <w:t>نکته‌ای</w:t>
      </w:r>
      <w:proofErr w:type="spellEnd"/>
      <w:r w:rsidRPr="00783832">
        <w:rPr>
          <w:rFonts w:hint="cs"/>
          <w:rtl/>
        </w:rPr>
        <w:t xml:space="preserve"> آن را منع</w:t>
      </w:r>
      <w:r w:rsidR="00924F62" w:rsidRPr="00783832">
        <w:rPr>
          <w:rFonts w:hint="cs"/>
          <w:rtl/>
        </w:rPr>
        <w:t xml:space="preserve"> می‌</w:t>
      </w:r>
      <w:r w:rsidRPr="00783832">
        <w:rPr>
          <w:rFonts w:hint="cs"/>
          <w:rtl/>
        </w:rPr>
        <w:t>کرد. اما نظر دوم</w:t>
      </w:r>
      <w:r w:rsidR="00924F62" w:rsidRPr="00783832">
        <w:rPr>
          <w:rFonts w:hint="cs"/>
          <w:rtl/>
        </w:rPr>
        <w:t xml:space="preserve"> می‌</w:t>
      </w:r>
      <w:r w:rsidRPr="00783832">
        <w:rPr>
          <w:rFonts w:hint="cs"/>
          <w:rtl/>
        </w:rPr>
        <w:t>گوید که ارتکاز در اینجا یک نوع پیوند و پیوست دارد و در واقع به سیره گره خورده است که کمک</w:t>
      </w:r>
      <w:r w:rsidR="00924F62" w:rsidRPr="00783832">
        <w:rPr>
          <w:rFonts w:hint="cs"/>
          <w:rtl/>
        </w:rPr>
        <w:t xml:space="preserve"> می‌</w:t>
      </w:r>
      <w:r w:rsidRPr="00783832">
        <w:rPr>
          <w:rFonts w:hint="cs"/>
          <w:rtl/>
        </w:rPr>
        <w:t>کند که بگوید سیره روی روح مسأله قرار گرفته است و روح مسأله در این مصادیق هم وجود دارد.</w:t>
      </w:r>
    </w:p>
    <w:p w:rsidR="000917AA" w:rsidRPr="00783832" w:rsidRDefault="000917AA" w:rsidP="000917AA">
      <w:pPr>
        <w:rPr>
          <w:rtl/>
        </w:rPr>
      </w:pPr>
      <w:r w:rsidRPr="00783832">
        <w:rPr>
          <w:rFonts w:hint="cs"/>
          <w:rtl/>
        </w:rPr>
        <w:t>فرض این است که شارع حکیم و عالم است و تحولات را</w:t>
      </w:r>
      <w:r w:rsidR="00924F62" w:rsidRPr="00783832">
        <w:rPr>
          <w:rFonts w:hint="cs"/>
          <w:rtl/>
        </w:rPr>
        <w:t xml:space="preserve"> می‌</w:t>
      </w:r>
      <w:r w:rsidRPr="00783832">
        <w:rPr>
          <w:rFonts w:hint="cs"/>
          <w:rtl/>
        </w:rPr>
        <w:t>داند و به شکل خاص یا کلّی</w:t>
      </w:r>
      <w:r w:rsidR="00924F62" w:rsidRPr="00783832">
        <w:rPr>
          <w:rFonts w:hint="cs"/>
          <w:rtl/>
        </w:rPr>
        <w:t xml:space="preserve"> می‌</w:t>
      </w:r>
      <w:r w:rsidRPr="00783832">
        <w:rPr>
          <w:rFonts w:hint="cs"/>
          <w:rtl/>
        </w:rPr>
        <w:t>توانسته از آن سیره ردع کند، بخصوص در بحث</w:t>
      </w:r>
      <w:r w:rsidR="00924F62" w:rsidRPr="00783832">
        <w:rPr>
          <w:rFonts w:hint="cs"/>
          <w:rtl/>
        </w:rPr>
        <w:t>‌ها</w:t>
      </w:r>
      <w:r w:rsidRPr="00783832">
        <w:rPr>
          <w:rFonts w:hint="cs"/>
          <w:rtl/>
        </w:rPr>
        <w:t>یی مانند مباحث ما که در مراجعه به کارشناس در امور دینی است که مستقیماً به شارع مربوط است. در این حالت این دو نظریه در مقابل یکدیگر وجود دارد.</w:t>
      </w:r>
    </w:p>
    <w:p w:rsidR="000917AA" w:rsidRDefault="000917AA" w:rsidP="000917AA">
      <w:pPr>
        <w:pStyle w:val="4"/>
        <w:rPr>
          <w:rtl/>
        </w:rPr>
      </w:pPr>
      <w:r>
        <w:rPr>
          <w:rFonts w:hint="cs"/>
          <w:rtl/>
        </w:rPr>
        <w:t>نظر سوم</w:t>
      </w:r>
      <w:r w:rsidR="0003791B">
        <w:rPr>
          <w:rFonts w:hint="cs"/>
          <w:rtl/>
        </w:rPr>
        <w:t xml:space="preserve">: قول به تفصیل </w:t>
      </w:r>
    </w:p>
    <w:p w:rsidR="000917AA" w:rsidRPr="00783832" w:rsidRDefault="000917AA" w:rsidP="00D26DF9">
      <w:pPr>
        <w:rPr>
          <w:rtl/>
        </w:rPr>
      </w:pPr>
      <w:r w:rsidRPr="00783832">
        <w:rPr>
          <w:rFonts w:hint="cs"/>
          <w:rtl/>
        </w:rPr>
        <w:t>در اینجا آنچه به نظر درست</w:t>
      </w:r>
      <w:r w:rsidR="00924F62" w:rsidRPr="00783832">
        <w:rPr>
          <w:rFonts w:hint="cs"/>
          <w:rtl/>
        </w:rPr>
        <w:t>‌تر می‌</w:t>
      </w:r>
      <w:r w:rsidRPr="00783832">
        <w:rPr>
          <w:rFonts w:hint="cs"/>
          <w:rtl/>
        </w:rPr>
        <w:t>رسد نظریه سوم است که در واقع قول به تفصیل است</w:t>
      </w:r>
      <w:r w:rsidR="00D26DF9">
        <w:rPr>
          <w:rFonts w:hint="cs"/>
          <w:rtl/>
        </w:rPr>
        <w:t xml:space="preserve"> و </w:t>
      </w:r>
      <w:r w:rsidR="005E6B14" w:rsidRPr="00783832">
        <w:rPr>
          <w:rFonts w:hint="cs"/>
          <w:rtl/>
        </w:rPr>
        <w:t>در رویارویی با دو نظریه قبلی میانه به نظر</w:t>
      </w:r>
      <w:r w:rsidR="00924F62" w:rsidRPr="00783832">
        <w:rPr>
          <w:rFonts w:hint="cs"/>
          <w:rtl/>
        </w:rPr>
        <w:t xml:space="preserve"> می‌</w:t>
      </w:r>
      <w:r w:rsidR="005E6B14" w:rsidRPr="00783832">
        <w:rPr>
          <w:rFonts w:hint="cs"/>
          <w:rtl/>
        </w:rPr>
        <w:t xml:space="preserve">رسد.  </w:t>
      </w:r>
      <w:r w:rsidR="00D26DF9">
        <w:rPr>
          <w:rFonts w:hint="cs"/>
          <w:rtl/>
        </w:rPr>
        <w:t xml:space="preserve">در این نظر </w:t>
      </w:r>
      <w:proofErr w:type="spellStart"/>
      <w:r w:rsidR="00924F62" w:rsidRPr="00783832">
        <w:rPr>
          <w:rFonts w:hint="cs"/>
          <w:rtl/>
        </w:rPr>
        <w:t>نمی‌</w:t>
      </w:r>
      <w:r w:rsidR="005E6B14" w:rsidRPr="00783832">
        <w:rPr>
          <w:rFonts w:hint="cs"/>
          <w:rtl/>
        </w:rPr>
        <w:t>توان</w:t>
      </w:r>
      <w:proofErr w:type="spellEnd"/>
      <w:r w:rsidR="005E6B14" w:rsidRPr="00783832">
        <w:rPr>
          <w:rFonts w:hint="cs"/>
          <w:rtl/>
        </w:rPr>
        <w:t xml:space="preserve"> به نحو مطلق گفت که سیره</w:t>
      </w:r>
      <w:r w:rsidR="00924F62" w:rsidRPr="00783832">
        <w:rPr>
          <w:rFonts w:hint="cs"/>
          <w:rtl/>
        </w:rPr>
        <w:t>‌ها</w:t>
      </w:r>
      <w:r w:rsidR="005E6B14" w:rsidRPr="00783832">
        <w:rPr>
          <w:rFonts w:hint="cs"/>
          <w:rtl/>
        </w:rPr>
        <w:t>یی که همراه با اینچنین ارتکازی است،</w:t>
      </w:r>
      <w:r w:rsidR="00924F62" w:rsidRPr="00783832">
        <w:rPr>
          <w:rFonts w:hint="cs"/>
          <w:rtl/>
        </w:rPr>
        <w:t xml:space="preserve"> می‌</w:t>
      </w:r>
      <w:r w:rsidR="005E6B14" w:rsidRPr="00783832">
        <w:rPr>
          <w:rFonts w:hint="cs"/>
          <w:rtl/>
        </w:rPr>
        <w:t>شود به مصادیق جدید تعمیم داد یا خیر</w:t>
      </w:r>
      <w:r w:rsidR="00D26DF9">
        <w:rPr>
          <w:rFonts w:hint="cs"/>
          <w:rtl/>
        </w:rPr>
        <w:t xml:space="preserve"> یا </w:t>
      </w:r>
      <w:proofErr w:type="spellStart"/>
      <w:r w:rsidR="00924F62" w:rsidRPr="00783832">
        <w:rPr>
          <w:rFonts w:hint="cs"/>
          <w:rtl/>
        </w:rPr>
        <w:t>می‌</w:t>
      </w:r>
      <w:r w:rsidR="005E6B14" w:rsidRPr="00783832">
        <w:rPr>
          <w:rFonts w:hint="cs"/>
          <w:rtl/>
        </w:rPr>
        <w:t>شود</w:t>
      </w:r>
      <w:proofErr w:type="spellEnd"/>
      <w:r w:rsidR="005E6B14" w:rsidRPr="00783832">
        <w:rPr>
          <w:rFonts w:hint="cs"/>
          <w:rtl/>
        </w:rPr>
        <w:t xml:space="preserve"> </w:t>
      </w:r>
      <w:proofErr w:type="spellStart"/>
      <w:r w:rsidR="005E6B14" w:rsidRPr="00783832">
        <w:rPr>
          <w:rFonts w:hint="cs"/>
          <w:rtl/>
        </w:rPr>
        <w:t>سیره</w:t>
      </w:r>
      <w:proofErr w:type="spellEnd"/>
      <w:r w:rsidR="005E6B14" w:rsidRPr="00783832">
        <w:rPr>
          <w:rFonts w:hint="cs"/>
          <w:rtl/>
        </w:rPr>
        <w:t xml:space="preserve"> لزوم عقد از مصادیق عینی آن زمان، به مسائل زمان حال مثل بیمه سرایت داد یا خیر؟</w:t>
      </w:r>
      <w:r w:rsidR="00924F62" w:rsidRPr="00783832">
        <w:rPr>
          <w:rFonts w:hint="cs"/>
          <w:rtl/>
        </w:rPr>
        <w:t xml:space="preserve"> می‌</w:t>
      </w:r>
      <w:r w:rsidR="005E6B14" w:rsidRPr="00783832">
        <w:rPr>
          <w:rFonts w:hint="cs"/>
          <w:rtl/>
        </w:rPr>
        <w:t>شود «ید» را از «ید»های متعارف در عصر معصوم به انواع ید</w:t>
      </w:r>
      <w:r w:rsidR="00924F62" w:rsidRPr="00783832">
        <w:rPr>
          <w:rFonts w:hint="cs"/>
          <w:rtl/>
        </w:rPr>
        <w:t>‌ها</w:t>
      </w:r>
      <w:r w:rsidR="005E6B14" w:rsidRPr="00783832">
        <w:rPr>
          <w:rFonts w:hint="cs"/>
          <w:rtl/>
        </w:rPr>
        <w:t>یی که امروز متعارف است؛ تعمیم داد یا خیر؟ این موضوع مستلزم آن است که تعمیم آن سیره به مصادیق جدید تابع نکاتی باشد که در صورت اجتماع آن</w:t>
      </w:r>
      <w:r w:rsidR="00924F62" w:rsidRPr="00783832">
        <w:rPr>
          <w:rFonts w:hint="cs"/>
          <w:rtl/>
        </w:rPr>
        <w:t>‌ها</w:t>
      </w:r>
      <w:r w:rsidR="005E6B14" w:rsidRPr="00783832">
        <w:rPr>
          <w:rFonts w:hint="cs"/>
          <w:rtl/>
        </w:rPr>
        <w:t>؛ شاید تعمیم آن</w:t>
      </w:r>
      <w:r w:rsidR="00924F62" w:rsidRPr="00783832">
        <w:rPr>
          <w:rFonts w:hint="cs"/>
          <w:rtl/>
        </w:rPr>
        <w:t>‌ها</w:t>
      </w:r>
      <w:r w:rsidR="005E6B14" w:rsidRPr="00783832">
        <w:rPr>
          <w:rFonts w:hint="cs"/>
          <w:rtl/>
        </w:rPr>
        <w:t xml:space="preserve"> را پذیرفت. </w:t>
      </w:r>
      <w:r w:rsidR="00F315AE" w:rsidRPr="00783832">
        <w:rPr>
          <w:rFonts w:hint="cs"/>
          <w:rtl/>
        </w:rPr>
        <w:t>اگر سیره</w:t>
      </w:r>
      <w:r w:rsidR="00924F62" w:rsidRPr="00783832">
        <w:rPr>
          <w:rFonts w:hint="cs"/>
          <w:rtl/>
        </w:rPr>
        <w:t xml:space="preserve">‌ای </w:t>
      </w:r>
      <w:r w:rsidR="00F315AE" w:rsidRPr="00783832">
        <w:rPr>
          <w:rFonts w:hint="cs"/>
          <w:rtl/>
        </w:rPr>
        <w:t xml:space="preserve">که در مصادیق آن عصر جریان پیدا کرده است، اولاً سیره بسیار رایج و متداولی باشد، به این معنا که مصادیق بسیار رایج و </w:t>
      </w:r>
      <w:proofErr w:type="spellStart"/>
      <w:r w:rsidR="00F315AE" w:rsidRPr="00783832">
        <w:rPr>
          <w:rFonts w:hint="cs"/>
          <w:rtl/>
        </w:rPr>
        <w:t>متعدّدی</w:t>
      </w:r>
      <w:proofErr w:type="spellEnd"/>
      <w:r w:rsidR="00F315AE" w:rsidRPr="00783832">
        <w:rPr>
          <w:rFonts w:hint="cs"/>
          <w:rtl/>
        </w:rPr>
        <w:t xml:space="preserve"> </w:t>
      </w:r>
      <w:r w:rsidR="00D26DF9">
        <w:rPr>
          <w:rFonts w:hint="cs"/>
          <w:rtl/>
        </w:rPr>
        <w:t>داشته باشد</w:t>
      </w:r>
      <w:r w:rsidR="00F315AE" w:rsidRPr="00783832">
        <w:rPr>
          <w:rFonts w:hint="cs"/>
          <w:rtl/>
        </w:rPr>
        <w:t xml:space="preserve">. </w:t>
      </w:r>
      <w:proofErr w:type="spellStart"/>
      <w:r w:rsidR="00F315AE" w:rsidRPr="00783832">
        <w:rPr>
          <w:rFonts w:hint="cs"/>
          <w:rtl/>
        </w:rPr>
        <w:t>دوماً</w:t>
      </w:r>
      <w:proofErr w:type="spellEnd"/>
      <w:r w:rsidR="00F315AE" w:rsidRPr="00783832">
        <w:rPr>
          <w:rFonts w:hint="cs"/>
          <w:rtl/>
        </w:rPr>
        <w:t xml:space="preserve"> </w:t>
      </w:r>
      <w:proofErr w:type="spellStart"/>
      <w:r w:rsidR="00F315AE" w:rsidRPr="00783832">
        <w:rPr>
          <w:rFonts w:hint="cs"/>
          <w:rtl/>
        </w:rPr>
        <w:t>ارتکازی</w:t>
      </w:r>
      <w:proofErr w:type="spellEnd"/>
      <w:r w:rsidR="00F315AE" w:rsidRPr="00783832">
        <w:rPr>
          <w:rFonts w:hint="cs"/>
          <w:rtl/>
        </w:rPr>
        <w:t xml:space="preserve"> مبنی بر اینکه عمل عقلا به دلیل نقطه</w:t>
      </w:r>
      <w:r w:rsidR="00924F62" w:rsidRPr="00783832">
        <w:rPr>
          <w:rFonts w:hint="cs"/>
          <w:rtl/>
        </w:rPr>
        <w:t xml:space="preserve">‌ی </w:t>
      </w:r>
      <w:r w:rsidR="00F315AE" w:rsidRPr="00783832">
        <w:rPr>
          <w:rFonts w:hint="cs"/>
          <w:rtl/>
        </w:rPr>
        <w:t>محوری است، با آن سیره همراهی کند (این دو مفروض ماست). سوماً احتمال تفاوت و یا وجود نکته</w:t>
      </w:r>
      <w:r w:rsidR="00924F62" w:rsidRPr="00783832">
        <w:rPr>
          <w:rFonts w:hint="cs"/>
          <w:rtl/>
        </w:rPr>
        <w:t xml:space="preserve">‌ای </w:t>
      </w:r>
      <w:r w:rsidR="00F315AE" w:rsidRPr="00783832">
        <w:rPr>
          <w:rFonts w:hint="cs"/>
          <w:rtl/>
        </w:rPr>
        <w:t>در این امر و مصداق جدید (که در آن زمان نبوده است) با مصادیق قبلی داده نشود. اگر واقعاً در فضای شرع احتمال اینکه این مصداق با آنها تمایز اساسی از نگاه شارع دارد، نباشد بعید نیست که این سیره به ضمیمه آن ارتکاز حجّیت پیدا کند حتی در مصادیق جدید.</w:t>
      </w:r>
    </w:p>
    <w:p w:rsidR="00F315AE" w:rsidRPr="00783832" w:rsidRDefault="00D26DF9" w:rsidP="0003791B">
      <w:pPr>
        <w:rPr>
          <w:rtl/>
        </w:rPr>
      </w:pPr>
      <w:r>
        <w:rPr>
          <w:rFonts w:hint="cs"/>
          <w:rtl/>
        </w:rPr>
        <w:t>پس</w:t>
      </w:r>
      <w:r w:rsidR="0003791B">
        <w:rPr>
          <w:rFonts w:hint="cs"/>
          <w:rtl/>
        </w:rPr>
        <w:t xml:space="preserve"> تعمیم </w:t>
      </w:r>
      <w:proofErr w:type="spellStart"/>
      <w:r w:rsidR="0003791B">
        <w:rPr>
          <w:rFonts w:hint="cs"/>
          <w:rtl/>
        </w:rPr>
        <w:t>سیره</w:t>
      </w:r>
      <w:proofErr w:type="spellEnd"/>
      <w:r w:rsidR="0003791B">
        <w:rPr>
          <w:rFonts w:hint="cs"/>
          <w:rtl/>
        </w:rPr>
        <w:t xml:space="preserve"> به مصادیق جدید </w:t>
      </w:r>
      <w:r w:rsidR="00F315AE" w:rsidRPr="00783832">
        <w:rPr>
          <w:rFonts w:hint="cs"/>
          <w:rtl/>
        </w:rPr>
        <w:t>به شرطی است که این سه قید با هم جمع شوند: یعنی 1- سیره بسیار سیره</w:t>
      </w:r>
      <w:r w:rsidR="00924F62" w:rsidRPr="00783832">
        <w:rPr>
          <w:rFonts w:hint="cs"/>
          <w:rtl/>
        </w:rPr>
        <w:t xml:space="preserve">‌ی </w:t>
      </w:r>
      <w:r w:rsidR="00F315AE" w:rsidRPr="00783832">
        <w:rPr>
          <w:rFonts w:hint="cs"/>
          <w:rtl/>
        </w:rPr>
        <w:t>قوی باشد، 2- ارتکازی که همراه با سیره است بسیار روشن باشد که بگوید این سیره به خاطر نکته</w:t>
      </w:r>
      <w:r w:rsidR="00924F62" w:rsidRPr="00783832">
        <w:rPr>
          <w:rFonts w:hint="cs"/>
          <w:rtl/>
        </w:rPr>
        <w:t xml:space="preserve">‌ی </w:t>
      </w:r>
      <w:r w:rsidR="00F315AE" w:rsidRPr="00783832">
        <w:rPr>
          <w:rFonts w:hint="cs"/>
          <w:rtl/>
        </w:rPr>
        <w:t>کبروی کلی است، 3- در مصداق جدید که قرار است سیره</w:t>
      </w:r>
      <w:r w:rsidR="00924F62" w:rsidRPr="00783832">
        <w:rPr>
          <w:rFonts w:hint="cs"/>
          <w:rtl/>
        </w:rPr>
        <w:t xml:space="preserve">‌ی </w:t>
      </w:r>
      <w:r w:rsidR="00F315AE" w:rsidRPr="00783832">
        <w:rPr>
          <w:rFonts w:hint="cs"/>
          <w:rtl/>
        </w:rPr>
        <w:t>ارتکازی جاری شود احتمال نظر خاص شارع احتمال ضعیفی باشد. اگر این باشد بعید نیست که این نوع سیره</w:t>
      </w:r>
      <w:r w:rsidR="00924F62" w:rsidRPr="00783832">
        <w:rPr>
          <w:rFonts w:hint="cs"/>
          <w:rtl/>
        </w:rPr>
        <w:t>‌ها</w:t>
      </w:r>
      <w:r w:rsidR="00F315AE" w:rsidRPr="00783832">
        <w:rPr>
          <w:rFonts w:hint="cs"/>
          <w:rtl/>
        </w:rPr>
        <w:t xml:space="preserve"> را به ضمیمه ارتکاز به مصادیق جدید مستحدثه بعد از عصر شارع تعمیم دهیم مانند مثال</w:t>
      </w:r>
      <w:r w:rsidR="00924F62" w:rsidRPr="00783832">
        <w:rPr>
          <w:rFonts w:hint="cs"/>
          <w:rtl/>
        </w:rPr>
        <w:t>‌ها</w:t>
      </w:r>
      <w:r w:rsidR="00F315AE" w:rsidRPr="00783832">
        <w:rPr>
          <w:rFonts w:hint="cs"/>
          <w:rtl/>
        </w:rPr>
        <w:t>یی که آورده شد.</w:t>
      </w:r>
    </w:p>
    <w:p w:rsidR="00F411D2" w:rsidRPr="00783832" w:rsidRDefault="00F315AE" w:rsidP="00F315AE">
      <w:pPr>
        <w:rPr>
          <w:rtl/>
        </w:rPr>
      </w:pPr>
      <w:r w:rsidRPr="00783832">
        <w:rPr>
          <w:rFonts w:hint="cs"/>
          <w:rtl/>
        </w:rPr>
        <w:lastRenderedPageBreak/>
        <w:t>اما اگر قید سوّم ناقص باشد و در واقع موضوع به گونه</w:t>
      </w:r>
      <w:r w:rsidR="00924F62" w:rsidRPr="00783832">
        <w:rPr>
          <w:rFonts w:hint="cs"/>
          <w:rtl/>
        </w:rPr>
        <w:t xml:space="preserve">‌ای </w:t>
      </w:r>
      <w:r w:rsidRPr="00783832">
        <w:rPr>
          <w:rFonts w:hint="cs"/>
          <w:rtl/>
        </w:rPr>
        <w:t>باشد که احتمال وجود نقطه نظر خاصّ شارع در آن وجود داشته باشد، اگر این احتمال به شکل عقلایی مطرح باشد</w:t>
      </w:r>
      <w:r w:rsidR="00924F62" w:rsidRPr="00783832">
        <w:rPr>
          <w:rFonts w:hint="cs"/>
          <w:rtl/>
        </w:rPr>
        <w:t xml:space="preserve"> نمی‌</w:t>
      </w:r>
      <w:r w:rsidRPr="00783832">
        <w:rPr>
          <w:rFonts w:hint="cs"/>
          <w:rtl/>
        </w:rPr>
        <w:t xml:space="preserve">توان آن ارتکاز را پذیرفت و قائل شد که با ضمیمه ارتکاز، سیره را به مصادیق جدید تعمیم داد. </w:t>
      </w:r>
    </w:p>
    <w:p w:rsidR="00F315AE" w:rsidRPr="00783832" w:rsidRDefault="00F315AE" w:rsidP="0003791B">
      <w:pPr>
        <w:rPr>
          <w:rtl/>
        </w:rPr>
      </w:pPr>
      <w:r w:rsidRPr="00783832">
        <w:rPr>
          <w:rFonts w:hint="cs"/>
          <w:rtl/>
        </w:rPr>
        <w:t>تشخیص این امر به صورت موردی</w:t>
      </w:r>
      <w:r w:rsidR="00924F62" w:rsidRPr="00783832">
        <w:rPr>
          <w:rFonts w:hint="cs"/>
          <w:rtl/>
        </w:rPr>
        <w:t xml:space="preserve"> می‌</w:t>
      </w:r>
      <w:r w:rsidRPr="00783832">
        <w:rPr>
          <w:rFonts w:hint="cs"/>
          <w:rtl/>
        </w:rPr>
        <w:t>باشد و مثلاً در قاعده یَد به نظر</w:t>
      </w:r>
      <w:r w:rsidR="00924F62" w:rsidRPr="00783832">
        <w:rPr>
          <w:rFonts w:hint="cs"/>
          <w:rtl/>
        </w:rPr>
        <w:t xml:space="preserve"> می‌</w:t>
      </w:r>
      <w:r w:rsidRPr="00783832">
        <w:rPr>
          <w:rFonts w:hint="cs"/>
          <w:rtl/>
        </w:rPr>
        <w:t>رسد که اصلاً این احتمال وجود ندارد که آن سیطره</w:t>
      </w:r>
      <w:r w:rsidR="00924F62" w:rsidRPr="00783832">
        <w:rPr>
          <w:rFonts w:hint="cs"/>
          <w:rtl/>
        </w:rPr>
        <w:t xml:space="preserve">‌ای </w:t>
      </w:r>
      <w:r w:rsidRPr="00783832">
        <w:rPr>
          <w:rFonts w:hint="cs"/>
          <w:rtl/>
        </w:rPr>
        <w:t xml:space="preserve">که قرار است مبنای حجّیت ذوالید یا </w:t>
      </w:r>
      <w:proofErr w:type="spellStart"/>
      <w:r w:rsidRPr="00783832">
        <w:rPr>
          <w:rFonts w:hint="cs"/>
          <w:rtl/>
        </w:rPr>
        <w:t>اماریت</w:t>
      </w:r>
      <w:proofErr w:type="spellEnd"/>
      <w:r w:rsidRPr="00783832">
        <w:rPr>
          <w:rFonts w:hint="cs"/>
          <w:rtl/>
        </w:rPr>
        <w:t xml:space="preserve"> </w:t>
      </w:r>
      <w:proofErr w:type="spellStart"/>
      <w:r w:rsidRPr="00783832">
        <w:rPr>
          <w:rFonts w:hint="cs"/>
          <w:rtl/>
        </w:rPr>
        <w:t>ملکیت</w:t>
      </w:r>
      <w:proofErr w:type="spellEnd"/>
      <w:r w:rsidRPr="00783832">
        <w:rPr>
          <w:rFonts w:hint="cs"/>
          <w:rtl/>
        </w:rPr>
        <w:t xml:space="preserve"> شود، در قالب قفل و بست قدیمی باشد و یا در قالب کارت اعتباری بانک باشد و یا موارد دیگر. در اینجا هیچ احتمال معتنابه عقلایی که گفته شود شارع در اینجا نظر خاصی دارد به نظر</w:t>
      </w:r>
      <w:r w:rsidR="00924F62" w:rsidRPr="00783832">
        <w:rPr>
          <w:rFonts w:hint="cs"/>
          <w:rtl/>
        </w:rPr>
        <w:t xml:space="preserve"> نمی‌</w:t>
      </w:r>
      <w:r w:rsidRPr="00783832">
        <w:rPr>
          <w:rFonts w:hint="cs"/>
          <w:rtl/>
        </w:rPr>
        <w:t>رسد</w:t>
      </w:r>
      <w:r w:rsidR="00F411D2" w:rsidRPr="00783832">
        <w:rPr>
          <w:rFonts w:hint="cs"/>
          <w:rtl/>
        </w:rPr>
        <w:t xml:space="preserve"> و لذا</w:t>
      </w:r>
      <w:r w:rsidR="00924F62" w:rsidRPr="00783832">
        <w:rPr>
          <w:rFonts w:hint="cs"/>
          <w:rtl/>
        </w:rPr>
        <w:t xml:space="preserve"> می‌</w:t>
      </w:r>
      <w:r w:rsidR="00F411D2" w:rsidRPr="00783832">
        <w:rPr>
          <w:rFonts w:hint="cs"/>
          <w:rtl/>
        </w:rPr>
        <w:t>توان آن را تعمیم داد. اما اگر این احتمال برود که شارع در این مسأله عنایت خاص دارد</w:t>
      </w:r>
      <w:r w:rsidR="00924F62" w:rsidRPr="00783832">
        <w:rPr>
          <w:rFonts w:hint="cs"/>
          <w:rtl/>
        </w:rPr>
        <w:t xml:space="preserve"> نمی‌</w:t>
      </w:r>
      <w:r w:rsidR="00F411D2" w:rsidRPr="00783832">
        <w:rPr>
          <w:rFonts w:hint="cs"/>
          <w:rtl/>
        </w:rPr>
        <w:t>توان تعمیم داد.</w:t>
      </w:r>
    </w:p>
    <w:p w:rsidR="00F411D2" w:rsidRPr="00783832" w:rsidRDefault="00F411D2" w:rsidP="00F315AE">
      <w:pPr>
        <w:rPr>
          <w:rtl/>
        </w:rPr>
      </w:pPr>
      <w:r w:rsidRPr="00783832">
        <w:rPr>
          <w:rFonts w:hint="cs"/>
          <w:rtl/>
        </w:rPr>
        <w:t>حقّ مسأله این است که به طور کلّی</w:t>
      </w:r>
      <w:r w:rsidR="00924F62" w:rsidRPr="00783832">
        <w:rPr>
          <w:rFonts w:hint="cs"/>
          <w:rtl/>
        </w:rPr>
        <w:t xml:space="preserve"> نمی‌</w:t>
      </w:r>
      <w:r w:rsidRPr="00783832">
        <w:rPr>
          <w:rFonts w:hint="cs"/>
          <w:rtl/>
        </w:rPr>
        <w:t>توان در این باره نظر داد.</w:t>
      </w:r>
    </w:p>
    <w:p w:rsidR="00F411D2" w:rsidRPr="00783832" w:rsidRDefault="00F411D2" w:rsidP="00F315AE">
      <w:pPr>
        <w:rPr>
          <w:rtl/>
        </w:rPr>
      </w:pPr>
      <w:r w:rsidRPr="00783832">
        <w:rPr>
          <w:rFonts w:hint="cs"/>
          <w:rtl/>
        </w:rPr>
        <w:t>مرحوم شهید صدر در مواردی تلاش کرده</w:t>
      </w:r>
      <w:r w:rsidR="00924F62" w:rsidRPr="00783832">
        <w:rPr>
          <w:rFonts w:hint="cs"/>
          <w:rtl/>
        </w:rPr>
        <w:t xml:space="preserve">‌اند </w:t>
      </w:r>
      <w:r w:rsidRPr="00783832">
        <w:rPr>
          <w:rFonts w:hint="cs"/>
          <w:rtl/>
        </w:rPr>
        <w:t>که نظر تعمیم سیره</w:t>
      </w:r>
      <w:r w:rsidR="00924F62" w:rsidRPr="00783832">
        <w:rPr>
          <w:rFonts w:hint="cs"/>
          <w:rtl/>
        </w:rPr>
        <w:t>‌ها</w:t>
      </w:r>
      <w:r w:rsidRPr="00783832">
        <w:rPr>
          <w:rFonts w:hint="cs"/>
          <w:rtl/>
        </w:rPr>
        <w:t xml:space="preserve"> را به ضمیمه ارتکاز به مصادیق جدید بپذیرند (نظریه دوم) برخی هم این را</w:t>
      </w:r>
      <w:r w:rsidR="00924F62" w:rsidRPr="00783832">
        <w:rPr>
          <w:rFonts w:hint="cs"/>
          <w:rtl/>
        </w:rPr>
        <w:t xml:space="preserve"> نمی‌</w:t>
      </w:r>
      <w:r w:rsidRPr="00783832">
        <w:rPr>
          <w:rFonts w:hint="cs"/>
          <w:rtl/>
        </w:rPr>
        <w:t>پذیرند و البته بحث</w:t>
      </w:r>
      <w:r w:rsidR="00924F62" w:rsidRPr="00783832">
        <w:rPr>
          <w:rFonts w:hint="cs"/>
          <w:rtl/>
        </w:rPr>
        <w:t>‌ها</w:t>
      </w:r>
      <w:r w:rsidRPr="00783832">
        <w:rPr>
          <w:rFonts w:hint="cs"/>
          <w:rtl/>
        </w:rPr>
        <w:t xml:space="preserve"> بیش از آنچه در اینجا گفته شده است نیاز به نقد و واکاوی دارد که به جای خودش در اصول محوّل</w:t>
      </w:r>
      <w:r w:rsidR="00924F62" w:rsidRPr="00783832">
        <w:rPr>
          <w:rFonts w:hint="cs"/>
          <w:rtl/>
        </w:rPr>
        <w:t xml:space="preserve"> می‌</w:t>
      </w:r>
      <w:r w:rsidRPr="00783832">
        <w:rPr>
          <w:rFonts w:hint="cs"/>
          <w:rtl/>
        </w:rPr>
        <w:t>شود اما عمده مسأله همین است که در اینجا گفته شد و در داوری این بحث حق همین است که یک نظر کلّی و یکدست</w:t>
      </w:r>
      <w:r w:rsidR="00924F62" w:rsidRPr="00783832">
        <w:rPr>
          <w:rFonts w:hint="cs"/>
          <w:rtl/>
        </w:rPr>
        <w:t xml:space="preserve"> نمی‌</w:t>
      </w:r>
      <w:r w:rsidRPr="00783832">
        <w:rPr>
          <w:rFonts w:hint="cs"/>
          <w:rtl/>
        </w:rPr>
        <w:t>توان ارائه کرد.</w:t>
      </w:r>
    </w:p>
    <w:p w:rsidR="00F411D2" w:rsidRDefault="00F411D2" w:rsidP="00F315AE">
      <w:pPr>
        <w:rPr>
          <w:rtl/>
        </w:rPr>
      </w:pPr>
      <w:r w:rsidRPr="00783832">
        <w:rPr>
          <w:rFonts w:hint="cs"/>
          <w:rtl/>
        </w:rPr>
        <w:t>این سه نظری بود که در اینجا مطرح است و علی الظاهر حق همین نظر سوم است.</w:t>
      </w:r>
    </w:p>
    <w:p w:rsidR="0003791B" w:rsidRPr="00783832" w:rsidRDefault="0003791B" w:rsidP="0003791B">
      <w:pPr>
        <w:pStyle w:val="3"/>
        <w:rPr>
          <w:rtl/>
        </w:rPr>
      </w:pPr>
      <w:r>
        <w:rPr>
          <w:rFonts w:hint="cs"/>
          <w:rtl/>
        </w:rPr>
        <w:t>احتمال وجود عنایت خاص شارع در رجوع به کارشناس دینی</w:t>
      </w:r>
    </w:p>
    <w:p w:rsidR="0003791B" w:rsidRDefault="00F411D2" w:rsidP="00F315AE">
      <w:pPr>
        <w:rPr>
          <w:rtl/>
        </w:rPr>
      </w:pPr>
      <w:r w:rsidRPr="00783832">
        <w:rPr>
          <w:rFonts w:hint="cs"/>
          <w:rtl/>
        </w:rPr>
        <w:t>بعد از فراق از این بحث کبرای کلّی باید دید که در بحث اصلی ما چه</w:t>
      </w:r>
      <w:r w:rsidR="00924F62" w:rsidRPr="00783832">
        <w:rPr>
          <w:rFonts w:hint="cs"/>
          <w:rtl/>
        </w:rPr>
        <w:t xml:space="preserve"> می‌</w:t>
      </w:r>
      <w:r w:rsidRPr="00783832">
        <w:rPr>
          <w:rFonts w:hint="cs"/>
          <w:rtl/>
        </w:rPr>
        <w:t>توان گفت، به نظر</w:t>
      </w:r>
      <w:r w:rsidR="00924F62" w:rsidRPr="00783832">
        <w:rPr>
          <w:rFonts w:hint="cs"/>
          <w:rtl/>
        </w:rPr>
        <w:t xml:space="preserve"> می‌</w:t>
      </w:r>
      <w:r w:rsidRPr="00783832">
        <w:rPr>
          <w:rFonts w:hint="cs"/>
          <w:rtl/>
        </w:rPr>
        <w:t>رسد که در این بحث</w:t>
      </w:r>
      <w:r w:rsidR="00924F62" w:rsidRPr="00783832">
        <w:rPr>
          <w:rFonts w:hint="cs"/>
          <w:rtl/>
        </w:rPr>
        <w:t xml:space="preserve"> نمی‌</w:t>
      </w:r>
      <w:r w:rsidRPr="00783832">
        <w:rPr>
          <w:rFonts w:hint="cs"/>
          <w:rtl/>
        </w:rPr>
        <w:t>توان این سیره را تعمیم داد و این به خاطر یک نکته</w:t>
      </w:r>
      <w:r w:rsidR="00924F62" w:rsidRPr="00783832">
        <w:rPr>
          <w:rFonts w:hint="cs"/>
          <w:rtl/>
        </w:rPr>
        <w:t xml:space="preserve"> می‌</w:t>
      </w:r>
      <w:r w:rsidRPr="00783832">
        <w:rPr>
          <w:rFonts w:hint="cs"/>
          <w:rtl/>
        </w:rPr>
        <w:t>باشد که عبارت است از اینکه احتمال اینکه شارع در ارجاع عوام به مرجع و مجتهد و مفتی، حیات را شرط بداند و عنایت خاص داشته باشد</w:t>
      </w:r>
      <w:r w:rsidR="0003791B">
        <w:rPr>
          <w:rFonts w:hint="cs"/>
          <w:rtl/>
        </w:rPr>
        <w:t>،</w:t>
      </w:r>
      <w:r w:rsidRPr="00783832">
        <w:rPr>
          <w:rFonts w:hint="cs"/>
          <w:rtl/>
        </w:rPr>
        <w:t xml:space="preserve"> وجود دارد. این احتمال به دلیل همان نکته</w:t>
      </w:r>
      <w:r w:rsidR="00924F62" w:rsidRPr="00783832">
        <w:rPr>
          <w:rFonts w:hint="cs"/>
          <w:rtl/>
        </w:rPr>
        <w:t xml:space="preserve">‌ای </w:t>
      </w:r>
      <w:r w:rsidRPr="00783832">
        <w:rPr>
          <w:rFonts w:hint="cs"/>
          <w:rtl/>
        </w:rPr>
        <w:t>است که گفته شد که شارع</w:t>
      </w:r>
      <w:r w:rsidR="00924F62" w:rsidRPr="00783832">
        <w:rPr>
          <w:rFonts w:hint="cs"/>
          <w:rtl/>
        </w:rPr>
        <w:t xml:space="preserve"> می‌</w:t>
      </w:r>
      <w:r w:rsidRPr="00783832">
        <w:rPr>
          <w:rFonts w:hint="cs"/>
          <w:rtl/>
        </w:rPr>
        <w:t>خواهد یک نوع ارتباط عاطفی روحی و پیوندی بین مقلّدین و یک فرد زنده برقرار باشد که این احتمال ضعیف نبوده و همین که این احتمال قابل اعتنا بود به نظر</w:t>
      </w:r>
      <w:r w:rsidR="00924F62" w:rsidRPr="00783832">
        <w:rPr>
          <w:rFonts w:hint="cs"/>
          <w:rtl/>
        </w:rPr>
        <w:t xml:space="preserve"> می‌</w:t>
      </w:r>
      <w:r w:rsidRPr="00783832">
        <w:rPr>
          <w:rFonts w:hint="cs"/>
          <w:rtl/>
        </w:rPr>
        <w:t>آید که اساس این سیره و جریان سیره عقلاییه نسبت به میّت سیره</w:t>
      </w:r>
      <w:r w:rsidR="00924F62" w:rsidRPr="00783832">
        <w:rPr>
          <w:rFonts w:hint="cs"/>
          <w:rtl/>
        </w:rPr>
        <w:t xml:space="preserve">‌ی </w:t>
      </w:r>
      <w:r w:rsidRPr="00783832">
        <w:rPr>
          <w:rFonts w:hint="cs"/>
          <w:rtl/>
        </w:rPr>
        <w:t xml:space="preserve">جدیدی است و در آن زمان مصداق نداشته است. این مسأله محل تردید است. </w:t>
      </w:r>
    </w:p>
    <w:p w:rsidR="00F411D2" w:rsidRPr="00783832" w:rsidRDefault="00F411D2" w:rsidP="00F315AE">
      <w:pPr>
        <w:rPr>
          <w:rtl/>
        </w:rPr>
      </w:pPr>
      <w:r w:rsidRPr="00783832">
        <w:rPr>
          <w:rFonts w:hint="cs"/>
          <w:rtl/>
        </w:rPr>
        <w:t>به عبارت دیگر به نظر</w:t>
      </w:r>
      <w:r w:rsidR="00924F62" w:rsidRPr="00783832">
        <w:rPr>
          <w:rFonts w:hint="cs"/>
          <w:rtl/>
        </w:rPr>
        <w:t xml:space="preserve"> می‌</w:t>
      </w:r>
      <w:r w:rsidRPr="00783832">
        <w:rPr>
          <w:rFonts w:hint="cs"/>
          <w:rtl/>
        </w:rPr>
        <w:t>آید که این احتمالی که ذکر شد که احتمال ضعیف و غیر قابل اعتنایی هم نیست، مانع</w:t>
      </w:r>
      <w:r w:rsidR="00924F62" w:rsidRPr="00783832">
        <w:rPr>
          <w:rFonts w:hint="cs"/>
          <w:rtl/>
        </w:rPr>
        <w:t xml:space="preserve"> می‌</w:t>
      </w:r>
      <w:r w:rsidRPr="00783832">
        <w:rPr>
          <w:rFonts w:hint="cs"/>
          <w:rtl/>
        </w:rPr>
        <w:t>شود از اینکه سیره را که عبارت است از مراجعه جاهل به عالم میّت و در زمان معصوم در فضای امور دینی مصداق رایج جاری نداشته است، بخواهیم تعمیم بدهیم به مراجعه به میّت که بعدها مصداق پیدا کرده است، خیلی</w:t>
      </w:r>
      <w:r w:rsidR="00924F62" w:rsidRPr="00783832">
        <w:rPr>
          <w:rFonts w:hint="cs"/>
          <w:rtl/>
        </w:rPr>
        <w:t xml:space="preserve"> نمی‌</w:t>
      </w:r>
      <w:r w:rsidRPr="00783832">
        <w:rPr>
          <w:rFonts w:hint="cs"/>
          <w:rtl/>
        </w:rPr>
        <w:t>توان آن را تسرّی داد و مطمئن بود به سرایت این سیره از سایر موضوعات به موضوعات شرعی.</w:t>
      </w:r>
    </w:p>
    <w:p w:rsidR="00F411D2" w:rsidRPr="00783832" w:rsidRDefault="00F411D2" w:rsidP="00F315AE">
      <w:pPr>
        <w:rPr>
          <w:rtl/>
        </w:rPr>
      </w:pPr>
      <w:r w:rsidRPr="00783832">
        <w:rPr>
          <w:rFonts w:hint="cs"/>
          <w:rtl/>
        </w:rPr>
        <w:t xml:space="preserve">دقّت فرمایید که در اینجا ما نیاز به دلیل نداریم بلکه یک احتمال </w:t>
      </w:r>
      <w:r w:rsidR="009E08D1" w:rsidRPr="00783832">
        <w:rPr>
          <w:rFonts w:hint="cs"/>
          <w:rtl/>
        </w:rPr>
        <w:t xml:space="preserve">قوی </w:t>
      </w:r>
      <w:r w:rsidRPr="00783832">
        <w:rPr>
          <w:rFonts w:hint="cs"/>
          <w:rtl/>
        </w:rPr>
        <w:t>هم مانع از تسرّی آن سیره به مصادیق مستحدثه</w:t>
      </w:r>
      <w:r w:rsidR="00924F62" w:rsidRPr="00783832">
        <w:rPr>
          <w:rFonts w:hint="cs"/>
          <w:rtl/>
        </w:rPr>
        <w:t xml:space="preserve"> می‌</w:t>
      </w:r>
      <w:r w:rsidRPr="00783832">
        <w:rPr>
          <w:rFonts w:hint="cs"/>
          <w:rtl/>
        </w:rPr>
        <w:t>شود.</w:t>
      </w:r>
    </w:p>
    <w:p w:rsidR="00F411D2" w:rsidRDefault="009E08D1" w:rsidP="0003791B">
      <w:pPr>
        <w:rPr>
          <w:rtl/>
        </w:rPr>
      </w:pPr>
      <w:r w:rsidRPr="00783832">
        <w:rPr>
          <w:rFonts w:hint="cs"/>
          <w:rtl/>
        </w:rPr>
        <w:t>این احتمال، احتمال ضعیفی نیست و اخبار و روایاتی که وجود دارد به نظر برخی از فقها مانند مرحوم خوئی ظهور دارد و به نظر ما اگرچه این ظه</w:t>
      </w:r>
      <w:r w:rsidR="0003791B">
        <w:rPr>
          <w:rFonts w:hint="cs"/>
          <w:rtl/>
        </w:rPr>
        <w:t xml:space="preserve">ور قوی نیست اما </w:t>
      </w:r>
      <w:proofErr w:type="spellStart"/>
      <w:r w:rsidR="0003791B">
        <w:rPr>
          <w:rFonts w:hint="cs"/>
          <w:rtl/>
        </w:rPr>
        <w:t>احتمالش</w:t>
      </w:r>
      <w:proofErr w:type="spellEnd"/>
      <w:r w:rsidR="0003791B">
        <w:rPr>
          <w:rFonts w:hint="cs"/>
          <w:rtl/>
        </w:rPr>
        <w:t xml:space="preserve"> قوی است، ا</w:t>
      </w:r>
      <w:r w:rsidRPr="00783832">
        <w:rPr>
          <w:rFonts w:hint="cs"/>
          <w:rtl/>
        </w:rPr>
        <w:t>ینکه شارع به فقها ارجاع</w:t>
      </w:r>
      <w:r w:rsidR="00924F62" w:rsidRPr="00783832">
        <w:rPr>
          <w:rFonts w:hint="cs"/>
          <w:rtl/>
        </w:rPr>
        <w:t xml:space="preserve"> می‌</w:t>
      </w:r>
      <w:r w:rsidRPr="00783832">
        <w:rPr>
          <w:rFonts w:hint="cs"/>
          <w:rtl/>
        </w:rPr>
        <w:t>دهد که از آنها بپرسید آیا این ارجاع</w:t>
      </w:r>
      <w:r w:rsidR="00924F62" w:rsidRPr="00783832">
        <w:rPr>
          <w:rFonts w:hint="cs"/>
          <w:rtl/>
        </w:rPr>
        <w:t xml:space="preserve"> می‌</w:t>
      </w:r>
      <w:r w:rsidRPr="00783832">
        <w:rPr>
          <w:rFonts w:hint="cs"/>
          <w:rtl/>
        </w:rPr>
        <w:t>تواند در مورد هر فقیهی باشد و لو اینکه صد سال از فوت او گذشته است؟ بعید به نظر</w:t>
      </w:r>
      <w:r w:rsidR="00924F62" w:rsidRPr="00783832">
        <w:rPr>
          <w:rFonts w:hint="cs"/>
          <w:rtl/>
        </w:rPr>
        <w:t xml:space="preserve"> نمی‌</w:t>
      </w:r>
      <w:r w:rsidRPr="00783832">
        <w:rPr>
          <w:rFonts w:hint="cs"/>
          <w:rtl/>
        </w:rPr>
        <w:t>رسد که این روایات واقعاً انصراف داشته باشد و منظور آن افراد زنده باشد به دلیل ارتباط با آنها، این احتمال به دو دلیل</w:t>
      </w:r>
      <w:r w:rsidR="00924F62" w:rsidRPr="00783832">
        <w:rPr>
          <w:rFonts w:hint="cs"/>
          <w:rtl/>
        </w:rPr>
        <w:t xml:space="preserve"> می‌</w:t>
      </w:r>
      <w:r w:rsidRPr="00783832">
        <w:rPr>
          <w:rFonts w:hint="cs"/>
          <w:rtl/>
        </w:rPr>
        <w:t>باشد، یکی تحوّل علم که علی القاعده علم تحوّل پیدا</w:t>
      </w:r>
      <w:r w:rsidR="00924F62" w:rsidRPr="00783832">
        <w:rPr>
          <w:rFonts w:hint="cs"/>
          <w:rtl/>
        </w:rPr>
        <w:t xml:space="preserve"> می‌</w:t>
      </w:r>
      <w:r w:rsidRPr="00783832">
        <w:rPr>
          <w:rFonts w:hint="cs"/>
          <w:rtl/>
        </w:rPr>
        <w:t>کند، اگرچه ممکن است در یک قرن علم تحوّل چندانی نداشته است اما علی الاصول علم در حال تحوّل و تکامل است و دلیل دیگر وجود پیوند است، که به خاطر وجود این نکات</w:t>
      </w:r>
      <w:r w:rsidR="00924F62" w:rsidRPr="00783832">
        <w:rPr>
          <w:rFonts w:hint="cs"/>
          <w:rtl/>
        </w:rPr>
        <w:t xml:space="preserve"> نمی‌</w:t>
      </w:r>
      <w:r w:rsidRPr="00783832">
        <w:rPr>
          <w:rFonts w:hint="cs"/>
          <w:rtl/>
        </w:rPr>
        <w:t>توان مطمئن بود که با این ارتکاز</w:t>
      </w:r>
      <w:r w:rsidR="00924F62" w:rsidRPr="00783832">
        <w:rPr>
          <w:rFonts w:hint="cs"/>
          <w:rtl/>
        </w:rPr>
        <w:t xml:space="preserve"> می‌</w:t>
      </w:r>
      <w:r w:rsidRPr="00783832">
        <w:rPr>
          <w:rFonts w:hint="cs"/>
          <w:rtl/>
        </w:rPr>
        <w:t>توان این سیره</w:t>
      </w:r>
      <w:r w:rsidR="00924F62" w:rsidRPr="00783832">
        <w:rPr>
          <w:rFonts w:hint="cs"/>
          <w:rtl/>
        </w:rPr>
        <w:t xml:space="preserve">‌ای </w:t>
      </w:r>
      <w:r w:rsidRPr="00783832">
        <w:rPr>
          <w:rFonts w:hint="cs"/>
          <w:rtl/>
        </w:rPr>
        <w:t xml:space="preserve">که در </w:t>
      </w:r>
      <w:r w:rsidRPr="00783832">
        <w:rPr>
          <w:rFonts w:hint="cs"/>
          <w:rtl/>
        </w:rPr>
        <w:lastRenderedPageBreak/>
        <w:t>این مصداق نبوده است را به مصادیقی که بعد از عصر معصوم به جود آمده است تسرّی داد. در این مسأله تردید وجود دارد و همین تردید نیز کافی است برای آنکه امضای شارع ثابت نشود.</w:t>
      </w:r>
    </w:p>
    <w:p w:rsidR="0003791B" w:rsidRPr="00783832" w:rsidRDefault="0003791B" w:rsidP="0003791B">
      <w:pPr>
        <w:pStyle w:val="3"/>
        <w:rPr>
          <w:rtl/>
        </w:rPr>
      </w:pPr>
      <w:r>
        <w:rPr>
          <w:rFonts w:hint="cs"/>
          <w:rtl/>
        </w:rPr>
        <w:t>جمع بندی</w:t>
      </w:r>
    </w:p>
    <w:p w:rsidR="009E08D1" w:rsidRPr="00783832" w:rsidRDefault="009E08D1" w:rsidP="0003791B">
      <w:pPr>
        <w:rPr>
          <w:rtl/>
        </w:rPr>
      </w:pPr>
      <w:r w:rsidRPr="00783832">
        <w:rPr>
          <w:rFonts w:hint="cs"/>
          <w:rtl/>
        </w:rPr>
        <w:t>بنابراین مستحضر باشید که در این بحث کبروی اصولی حرفی از نظر اول و نظر دوم زده</w:t>
      </w:r>
      <w:r w:rsidR="00924F62" w:rsidRPr="00783832">
        <w:rPr>
          <w:rFonts w:hint="cs"/>
          <w:rtl/>
        </w:rPr>
        <w:t xml:space="preserve"> نمی‌</w:t>
      </w:r>
      <w:r w:rsidRPr="00783832">
        <w:rPr>
          <w:rFonts w:hint="cs"/>
          <w:rtl/>
        </w:rPr>
        <w:t>شود بلکه مورد به مورد را باید فقیه ملاحظه کند که آیا این کشش وجود دارد که سیره</w:t>
      </w:r>
      <w:r w:rsidR="00924F62" w:rsidRPr="00783832">
        <w:rPr>
          <w:rFonts w:hint="cs"/>
          <w:rtl/>
        </w:rPr>
        <w:t xml:space="preserve">‌ی </w:t>
      </w:r>
      <w:r w:rsidRPr="00783832">
        <w:rPr>
          <w:rFonts w:hint="cs"/>
          <w:rtl/>
        </w:rPr>
        <w:t>از آن مصادیق را با ارتکاز به شکل کبروی در آورده و بعد آن را به مصادیق جدیدی که در زمان معصوم نبوده است تسرّی داد یا خیر. ملاک هم آن سه نکته</w:t>
      </w:r>
      <w:r w:rsidR="00924F62" w:rsidRPr="00783832">
        <w:rPr>
          <w:rFonts w:hint="cs"/>
          <w:rtl/>
        </w:rPr>
        <w:t xml:space="preserve">‌ای </w:t>
      </w:r>
      <w:r w:rsidRPr="00783832">
        <w:rPr>
          <w:rFonts w:hint="cs"/>
          <w:rtl/>
        </w:rPr>
        <w:t>بود که باید تمام شود تا تسرّی را بتوان پذیرفت و اگر آن نکات با هم تمام نباشد</w:t>
      </w:r>
      <w:r w:rsidR="0003791B">
        <w:rPr>
          <w:rFonts w:hint="cs"/>
          <w:rtl/>
        </w:rPr>
        <w:t>،</w:t>
      </w:r>
      <w:r w:rsidR="00924F62" w:rsidRPr="00783832">
        <w:rPr>
          <w:rFonts w:hint="cs"/>
          <w:rtl/>
        </w:rPr>
        <w:t xml:space="preserve"> نمی‌</w:t>
      </w:r>
      <w:r w:rsidRPr="00783832">
        <w:rPr>
          <w:rFonts w:hint="cs"/>
          <w:rtl/>
        </w:rPr>
        <w:t>توان تسرّی را پذیرفت. عدم تسرّی هم کفایت</w:t>
      </w:r>
      <w:r w:rsidR="00924F62" w:rsidRPr="00783832">
        <w:rPr>
          <w:rFonts w:hint="cs"/>
          <w:rtl/>
        </w:rPr>
        <w:t xml:space="preserve"> می‌</w:t>
      </w:r>
      <w:r w:rsidRPr="00783832">
        <w:rPr>
          <w:rFonts w:hint="cs"/>
          <w:rtl/>
        </w:rPr>
        <w:t xml:space="preserve">کند با اینکه تنها احتمال </w:t>
      </w:r>
      <w:proofErr w:type="spellStart"/>
      <w:r w:rsidRPr="00783832">
        <w:rPr>
          <w:rFonts w:hint="cs"/>
          <w:rtl/>
        </w:rPr>
        <w:t>معتنابه</w:t>
      </w:r>
      <w:bookmarkStart w:id="0" w:name="_GoBack"/>
      <w:bookmarkEnd w:id="0"/>
      <w:proofErr w:type="spellEnd"/>
      <w:r w:rsidRPr="00783832">
        <w:rPr>
          <w:rFonts w:hint="cs"/>
          <w:rtl/>
        </w:rPr>
        <w:t xml:space="preserve"> در آن داده شود. البته صِرف احتمال همیشه وجود دارد اما احتمال معتنابه باید وجود داشته باشد. در بحث تقلید و اینها به نظر ما احتمال معتنابه وجود دارد.</w:t>
      </w:r>
    </w:p>
    <w:p w:rsidR="00F411D2" w:rsidRPr="0025743B" w:rsidRDefault="00F411D2" w:rsidP="00F315AE">
      <w:pPr>
        <w:rPr>
          <w:rFonts w:cs="B Badr"/>
          <w:rtl/>
        </w:rPr>
      </w:pPr>
    </w:p>
    <w:p w:rsidR="00F91B96" w:rsidRDefault="00F91B96" w:rsidP="00BD0837">
      <w:pPr>
        <w:rPr>
          <w:rFonts w:cs="B Badr"/>
          <w:rtl/>
        </w:rPr>
      </w:pPr>
    </w:p>
    <w:p w:rsidR="00F91B96" w:rsidRPr="00F91B96" w:rsidRDefault="00F91B96" w:rsidP="00BD0837">
      <w:pPr>
        <w:rPr>
          <w:rFonts w:cs="B Badr"/>
          <w:rtl/>
        </w:rPr>
      </w:pPr>
    </w:p>
    <w:p w:rsidR="00152670" w:rsidRPr="00873379" w:rsidRDefault="00873379" w:rsidP="009671D0">
      <w:pPr>
        <w:pStyle w:val="ae"/>
        <w:rPr>
          <w:rtl/>
        </w:rPr>
      </w:pPr>
      <w:r>
        <w:rPr>
          <w:rtl/>
        </w:rPr>
        <w:tab/>
      </w:r>
    </w:p>
    <w:sectPr w:rsidR="00152670" w:rsidRPr="00873379" w:rsidSect="00873379">
      <w:headerReference w:type="default" r:id="rId6"/>
      <w:footerReference w:type="default" r:id="rId7"/>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5E" w:rsidRDefault="00F1725E" w:rsidP="000D5800">
      <w:pPr>
        <w:spacing w:after="0"/>
      </w:pPr>
      <w:r>
        <w:separator/>
      </w:r>
    </w:p>
  </w:endnote>
  <w:endnote w:type="continuationSeparator" w:id="0">
    <w:p w:rsidR="00F1725E" w:rsidRDefault="00F1725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altName w:val="WinSoft Pro"/>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03791B">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5E" w:rsidRDefault="00F1725E" w:rsidP="000D5800">
      <w:pPr>
        <w:spacing w:after="0"/>
      </w:pPr>
      <w:r>
        <w:separator/>
      </w:r>
    </w:p>
  </w:footnote>
  <w:footnote w:type="continuationSeparator" w:id="0">
    <w:p w:rsidR="00F1725E" w:rsidRDefault="00F1725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2336" behindDoc="1" locked="0" layoutInCell="1" allowOverlap="1" wp14:anchorId="5929BBB3" wp14:editId="3112ACBA">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1877A5">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1877A5">
      <w:rPr>
        <w:rFonts w:ascii="Adobe Arabic" w:hAnsi="Adobe Arabic" w:cs="Adobe Arabic" w:hint="cs"/>
        <w:sz w:val="24"/>
        <w:szCs w:val="24"/>
        <w:rtl/>
      </w:rPr>
      <w:t xml:space="preserve"> 14/10/1394</w:t>
    </w:r>
  </w:p>
  <w:p w:rsidR="00873379" w:rsidRDefault="00873379" w:rsidP="002D4DCA">
    <w:pPr>
      <w:pStyle w:val="af9"/>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استاد </w:t>
    </w:r>
    <w:proofErr w:type="spellStart"/>
    <w:r w:rsidRPr="004F5524">
      <w:rPr>
        <w:rFonts w:ascii="Adobe Arabic" w:hAnsi="Adobe Arabic" w:cs="Adobe Arabic"/>
        <w:b/>
        <w:bCs/>
        <w:sz w:val="24"/>
        <w:szCs w:val="24"/>
        <w:rtl/>
      </w:rPr>
      <w:t>اعرافی</w:t>
    </w:r>
    <w:proofErr w:type="spellEnd"/>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1877A5">
      <w:rPr>
        <w:rFonts w:ascii="Adobe Arabic" w:hAnsi="Adobe Arabic" w:cs="Adobe Arabic" w:hint="cs"/>
        <w:b/>
        <w:bCs/>
        <w:sz w:val="24"/>
        <w:szCs w:val="24"/>
        <w:rtl/>
      </w:rPr>
      <w:t xml:space="preserve">مسئله تقلید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1877A5">
      <w:rPr>
        <w:rFonts w:eastAsiaTheme="minorHAnsi" w:hint="cs"/>
        <w:rtl/>
      </w:rPr>
      <w:t xml:space="preserve"> 154</w:t>
    </w:r>
  </w:p>
  <w:p w:rsidR="000D5800" w:rsidRPr="00873379" w:rsidRDefault="00873379" w:rsidP="00873379">
    <w:pPr>
      <w:pStyle w:val="af9"/>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B5C3490" wp14:editId="3B592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ED8B3"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837"/>
    <w:rsid w:val="000162CE"/>
    <w:rsid w:val="000228A2"/>
    <w:rsid w:val="000324F1"/>
    <w:rsid w:val="0003791B"/>
    <w:rsid w:val="00041FE0"/>
    <w:rsid w:val="00052BA3"/>
    <w:rsid w:val="0006363E"/>
    <w:rsid w:val="00080DFF"/>
    <w:rsid w:val="00085ED5"/>
    <w:rsid w:val="000917AA"/>
    <w:rsid w:val="00094E4C"/>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877A5"/>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52D81"/>
    <w:rsid w:val="0025743B"/>
    <w:rsid w:val="00270294"/>
    <w:rsid w:val="002914BD"/>
    <w:rsid w:val="00297263"/>
    <w:rsid w:val="002B7AD5"/>
    <w:rsid w:val="002C56FD"/>
    <w:rsid w:val="002D49E4"/>
    <w:rsid w:val="002D4DCA"/>
    <w:rsid w:val="002E450B"/>
    <w:rsid w:val="002E73F9"/>
    <w:rsid w:val="002F05B9"/>
    <w:rsid w:val="0031537E"/>
    <w:rsid w:val="00340BA3"/>
    <w:rsid w:val="00366400"/>
    <w:rsid w:val="003963D7"/>
    <w:rsid w:val="00396F28"/>
    <w:rsid w:val="003A1A05"/>
    <w:rsid w:val="003A2654"/>
    <w:rsid w:val="003A35BD"/>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F3596"/>
    <w:rsid w:val="00530FD7"/>
    <w:rsid w:val="00572E2D"/>
    <w:rsid w:val="00583192"/>
    <w:rsid w:val="00592103"/>
    <w:rsid w:val="005941DD"/>
    <w:rsid w:val="005A545E"/>
    <w:rsid w:val="005A5862"/>
    <w:rsid w:val="005B0852"/>
    <w:rsid w:val="005B2776"/>
    <w:rsid w:val="005C06AE"/>
    <w:rsid w:val="005E6B14"/>
    <w:rsid w:val="00610C18"/>
    <w:rsid w:val="00612385"/>
    <w:rsid w:val="0061376C"/>
    <w:rsid w:val="00636EFA"/>
    <w:rsid w:val="0066229C"/>
    <w:rsid w:val="0069696C"/>
    <w:rsid w:val="00696C84"/>
    <w:rsid w:val="006A085A"/>
    <w:rsid w:val="006D3A87"/>
    <w:rsid w:val="006D5420"/>
    <w:rsid w:val="006F01B4"/>
    <w:rsid w:val="00734D59"/>
    <w:rsid w:val="0073609B"/>
    <w:rsid w:val="0075033E"/>
    <w:rsid w:val="00752745"/>
    <w:rsid w:val="0075336C"/>
    <w:rsid w:val="00761752"/>
    <w:rsid w:val="0076665E"/>
    <w:rsid w:val="00772185"/>
    <w:rsid w:val="007749BC"/>
    <w:rsid w:val="00780C88"/>
    <w:rsid w:val="00780E25"/>
    <w:rsid w:val="007818F0"/>
    <w:rsid w:val="00783462"/>
    <w:rsid w:val="0078383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4F62"/>
    <w:rsid w:val="00927388"/>
    <w:rsid w:val="009274FE"/>
    <w:rsid w:val="009401AC"/>
    <w:rsid w:val="009475B7"/>
    <w:rsid w:val="0095758E"/>
    <w:rsid w:val="009613AC"/>
    <w:rsid w:val="009671D0"/>
    <w:rsid w:val="00980643"/>
    <w:rsid w:val="009A42EF"/>
    <w:rsid w:val="009B46BC"/>
    <w:rsid w:val="009B61C3"/>
    <w:rsid w:val="009C7B4F"/>
    <w:rsid w:val="009E08D1"/>
    <w:rsid w:val="009F4EB3"/>
    <w:rsid w:val="00A06D48"/>
    <w:rsid w:val="00A21834"/>
    <w:rsid w:val="00A31C17"/>
    <w:rsid w:val="00A31FDE"/>
    <w:rsid w:val="00A34CCD"/>
    <w:rsid w:val="00A35AC2"/>
    <w:rsid w:val="00A37C77"/>
    <w:rsid w:val="00A5418D"/>
    <w:rsid w:val="00A725C2"/>
    <w:rsid w:val="00A769EE"/>
    <w:rsid w:val="00A810A5"/>
    <w:rsid w:val="00A81D13"/>
    <w:rsid w:val="00A831C7"/>
    <w:rsid w:val="00A9616A"/>
    <w:rsid w:val="00A96F68"/>
    <w:rsid w:val="00AA2342"/>
    <w:rsid w:val="00AD0304"/>
    <w:rsid w:val="00AD27BE"/>
    <w:rsid w:val="00AF0F1A"/>
    <w:rsid w:val="00B15027"/>
    <w:rsid w:val="00B21CF4"/>
    <w:rsid w:val="00B24300"/>
    <w:rsid w:val="00B63F15"/>
    <w:rsid w:val="00B9119B"/>
    <w:rsid w:val="00B92A46"/>
    <w:rsid w:val="00BA51A8"/>
    <w:rsid w:val="00BB5F7E"/>
    <w:rsid w:val="00BC26F6"/>
    <w:rsid w:val="00BC4833"/>
    <w:rsid w:val="00BD0837"/>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26DF9"/>
    <w:rsid w:val="00D3665C"/>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1725E"/>
    <w:rsid w:val="00F315AE"/>
    <w:rsid w:val="00F40284"/>
    <w:rsid w:val="00F411D2"/>
    <w:rsid w:val="00F67976"/>
    <w:rsid w:val="00F70BE1"/>
    <w:rsid w:val="00F85929"/>
    <w:rsid w:val="00F91B96"/>
    <w:rsid w:val="00FC0862"/>
    <w:rsid w:val="00FC105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E62EF-F49C-45E2-A343-EFAF5582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1">
    <w:name w:val="heading 1"/>
    <w:aliases w:val="سرفصل1,سرفصل 1"/>
    <w:basedOn w:val="a"/>
    <w:next w:val="a"/>
    <w:link w:val="10"/>
    <w:autoRedefine/>
    <w:uiPriority w:val="9"/>
    <w:qFormat/>
    <w:rsid w:val="005B2776"/>
    <w:pPr>
      <w:keepNext/>
      <w:keepLines/>
      <w:spacing w:after="0"/>
      <w:ind w:firstLine="0"/>
      <w:outlineLvl w:val="0"/>
    </w:pPr>
    <w:rPr>
      <w:b/>
      <w:bCs/>
      <w:color w:val="000000" w:themeColor="text1"/>
      <w:sz w:val="44"/>
      <w:szCs w:val="44"/>
    </w:rPr>
  </w:style>
  <w:style w:type="paragraph" w:styleId="2">
    <w:name w:val="heading 2"/>
    <w:aliases w:val="سرفصل2,سرفصل 2"/>
    <w:basedOn w:val="a"/>
    <w:next w:val="a"/>
    <w:link w:val="20"/>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3">
    <w:name w:val="heading 3"/>
    <w:aliases w:val="سرفصل3,سرفصل 3"/>
    <w:basedOn w:val="a"/>
    <w:next w:val="a"/>
    <w:link w:val="30"/>
    <w:autoRedefine/>
    <w:uiPriority w:val="9"/>
    <w:unhideWhenUsed/>
    <w:qFormat/>
    <w:rsid w:val="005B2776"/>
    <w:pPr>
      <w:keepNext/>
      <w:keepLines/>
      <w:spacing w:after="0"/>
      <w:ind w:firstLine="0"/>
      <w:outlineLvl w:val="2"/>
    </w:pPr>
    <w:rPr>
      <w:b/>
      <w:bCs/>
      <w:color w:val="000000" w:themeColor="text1"/>
      <w:sz w:val="40"/>
      <w:szCs w:val="40"/>
    </w:rPr>
  </w:style>
  <w:style w:type="paragraph" w:styleId="4">
    <w:name w:val="heading 4"/>
    <w:aliases w:val="سرفصل4,سرفصل 4"/>
    <w:basedOn w:val="a0"/>
    <w:next w:val="a"/>
    <w:link w:val="40"/>
    <w:autoRedefine/>
    <w:uiPriority w:val="9"/>
    <w:unhideWhenUsed/>
    <w:qFormat/>
    <w:rsid w:val="005B2776"/>
    <w:pPr>
      <w:outlineLvl w:val="3"/>
    </w:pPr>
    <w:rPr>
      <w:sz w:val="38"/>
      <w:szCs w:val="38"/>
    </w:rPr>
  </w:style>
  <w:style w:type="paragraph" w:styleId="5">
    <w:name w:val="heading 5"/>
    <w:basedOn w:val="a"/>
    <w:next w:val="a"/>
    <w:link w:val="50"/>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6">
    <w:name w:val="heading 6"/>
    <w:basedOn w:val="a"/>
    <w:next w:val="a"/>
    <w:link w:val="60"/>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5B2776"/>
    <w:rPr>
      <w:rFonts w:ascii="IRBadr" w:eastAsia="IRBadr" w:hAnsi="IRBadr" w:cs="IRBadr"/>
      <w:b/>
      <w:bCs/>
      <w:color w:val="000000" w:themeColor="text1"/>
      <w:sz w:val="44"/>
      <w:szCs w:val="44"/>
    </w:rPr>
  </w:style>
  <w:style w:type="character" w:customStyle="1" w:styleId="20">
    <w:name w:val="عنوان 2 نویسه"/>
    <w:aliases w:val="سرفصل2 نویسه,سرفصل 2 نویسه"/>
    <w:link w:val="2"/>
    <w:uiPriority w:val="9"/>
    <w:rsid w:val="005B2776"/>
    <w:rPr>
      <w:rFonts w:ascii="IRBadr" w:eastAsia="2  Lotus" w:hAnsi="IRBadr" w:cs="IRBadr"/>
      <w:b/>
      <w:bCs/>
      <w:color w:val="000000" w:themeColor="text1"/>
      <w:sz w:val="42"/>
      <w:szCs w:val="42"/>
    </w:rPr>
  </w:style>
  <w:style w:type="character" w:customStyle="1" w:styleId="30">
    <w:name w:val="عنوان 3 نویسه"/>
    <w:aliases w:val="سرفصل3 نویسه,سرفصل 3 نویسه"/>
    <w:link w:val="3"/>
    <w:uiPriority w:val="9"/>
    <w:rsid w:val="005B2776"/>
    <w:rPr>
      <w:rFonts w:ascii="IRBadr" w:eastAsia="IRBadr" w:hAnsi="IRBadr" w:cs="IRBadr"/>
      <w:b/>
      <w:bCs/>
      <w:color w:val="000000" w:themeColor="text1"/>
      <w:sz w:val="40"/>
      <w:szCs w:val="40"/>
    </w:rPr>
  </w:style>
  <w:style w:type="character" w:customStyle="1" w:styleId="40">
    <w:name w:val="عنوان 4 نویسه"/>
    <w:aliases w:val="سرفصل4 نویسه,سرفصل 4 نویسه"/>
    <w:link w:val="4"/>
    <w:uiPriority w:val="9"/>
    <w:rsid w:val="005B2776"/>
    <w:rPr>
      <w:rFonts w:ascii="IRBadr" w:eastAsia="IRBadr" w:hAnsi="IRBadr" w:cs="IRBadr"/>
      <w:b/>
      <w:bCs/>
      <w:color w:val="000000" w:themeColor="text1"/>
      <w:sz w:val="38"/>
      <w:szCs w:val="38"/>
    </w:rPr>
  </w:style>
  <w:style w:type="character" w:customStyle="1" w:styleId="50">
    <w:name w:val="سرصفحه 5 نویسه"/>
    <w:link w:val="5"/>
    <w:uiPriority w:val="9"/>
    <w:rsid w:val="002D4DCA"/>
    <w:rPr>
      <w:rFonts w:ascii="IRBadr" w:eastAsia="2  Lotus" w:hAnsi="IRBadr" w:cs="IRBadr"/>
      <w:b/>
      <w:bCs/>
      <w:color w:val="000000" w:themeColor="text1"/>
      <w:sz w:val="36"/>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60">
    <w:name w:val="سرصفحه 6 نویسه"/>
    <w:link w:val="6"/>
    <w:uiPriority w:val="9"/>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9671D0"/>
    <w:pPr>
      <w:numPr>
        <w:ilvl w:val="1"/>
      </w:numPr>
      <w:spacing w:after="240"/>
      <w:ind w:firstLine="284"/>
    </w:pPr>
    <w:rPr>
      <w:color w:val="000000" w:themeColor="text1"/>
      <w:spacing w:val="15"/>
      <w:sz w:val="22"/>
      <w:szCs w:val="22"/>
    </w:rPr>
  </w:style>
  <w:style w:type="character" w:customStyle="1" w:styleId="af">
    <w:name w:val="زیر نویس نویسه"/>
    <w:aliases w:val="پاورقي نویسه"/>
    <w:link w:val="ae"/>
    <w:uiPriority w:val="11"/>
    <w:rsid w:val="009671D0"/>
    <w:rPr>
      <w:rFonts w:ascii="IRBadr" w:eastAsia="IRBadr" w:hAnsi="IRBadr" w:cs="IRBadr"/>
      <w:color w:val="000000" w:themeColor="text1"/>
      <w:spacing w:val="15"/>
      <w:sz w:val="22"/>
      <w:szCs w:val="22"/>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2D4DCA"/>
    <w:rPr>
      <w:rFonts w:ascii="IRBadr" w:eastAsia="IRBadr" w:hAnsi="IRBadr" w:cs="IRBadr"/>
      <w:b/>
      <w:bCs/>
      <w:color w:val="000000" w:themeColor="text1"/>
      <w:sz w:val="28"/>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otalTime>295</TotalTime>
  <Pages>1</Pages>
  <Words>2105</Words>
  <Characters>12001</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M.Asnad</cp:lastModifiedBy>
  <cp:revision>7</cp:revision>
  <dcterms:created xsi:type="dcterms:W3CDTF">2016-01-04T15:30:00Z</dcterms:created>
  <dcterms:modified xsi:type="dcterms:W3CDTF">2016-01-05T21:36:00Z</dcterms:modified>
</cp:coreProperties>
</file>