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48" w:rsidRPr="00D71454" w:rsidRDefault="00D71454" w:rsidP="00D71454">
      <w:pPr>
        <w:jc w:val="center"/>
        <w:rPr>
          <w:rFonts w:ascii="Traditional Arabic" w:hAnsi="Traditional Arabic" w:cs="Traditional Arabic"/>
          <w:rtl/>
        </w:rPr>
      </w:pPr>
      <w:bookmarkStart w:id="0" w:name="_GoBack"/>
      <w:r w:rsidRPr="00D71454">
        <w:rPr>
          <w:rFonts w:ascii="Traditional Arabic" w:hAnsi="Traditional Arabic" w:cs="Traditional Arabic" w:hint="cs"/>
          <w:rtl/>
        </w:rPr>
        <w:t xml:space="preserve">بسم </w:t>
      </w:r>
      <w:bookmarkEnd w:id="0"/>
      <w:r w:rsidRPr="00D71454">
        <w:rPr>
          <w:rFonts w:ascii="Traditional Arabic" w:hAnsi="Traditional Arabic" w:cs="Traditional Arabic" w:hint="cs"/>
          <w:rtl/>
        </w:rPr>
        <w:t>الله الرحمن الرحیم</w:t>
      </w:r>
    </w:p>
    <w:p w:rsidR="00873379" w:rsidRPr="00D71454" w:rsidRDefault="00873605" w:rsidP="00873605">
      <w:pPr>
        <w:pStyle w:val="Heading1"/>
        <w:rPr>
          <w:rFonts w:ascii="Traditional Arabic" w:hAnsi="Traditional Arabic" w:cs="Traditional Arabic"/>
          <w:color w:val="FF0000"/>
          <w:rtl/>
        </w:rPr>
      </w:pPr>
      <w:bookmarkStart w:id="1" w:name="_Toc443087948"/>
      <w:r w:rsidRPr="00D71454">
        <w:rPr>
          <w:rFonts w:ascii="Traditional Arabic" w:hAnsi="Traditional Arabic" w:cs="Traditional Arabic" w:hint="cs"/>
          <w:color w:val="FF0000"/>
          <w:rtl/>
        </w:rPr>
        <w:t>اشاره</w:t>
      </w:r>
      <w:bookmarkEnd w:id="1"/>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 xml:space="preserve">در بررسی سیره عقلاییه در خصوص رجوع به اعلم و کارشناس بهتر و برتر، </w:t>
      </w:r>
      <w:r w:rsidR="0052663A">
        <w:rPr>
          <w:rFonts w:ascii="Traditional Arabic" w:hAnsi="Traditional Arabic" w:cs="Traditional Arabic" w:hint="cs"/>
          <w:rtl/>
        </w:rPr>
        <w:t>ابتدائاً</w:t>
      </w:r>
      <w:r w:rsidRPr="00D71454">
        <w:rPr>
          <w:rFonts w:ascii="Traditional Arabic" w:hAnsi="Traditional Arabic" w:cs="Traditional Arabic" w:hint="cs"/>
          <w:rtl/>
        </w:rPr>
        <w:t xml:space="preserve"> بحث قلمرو حدود دلالت سیره مطرح شده و در بحث دوم پیرامون اینکه آیا از سیره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وجوب را استفاده کرد و یا در حد رجحان قابل استفاده است و بیش از آن امکان ندارد؟</w:t>
      </w:r>
    </w:p>
    <w:p w:rsidR="00873605" w:rsidRPr="00D71454" w:rsidRDefault="00873605" w:rsidP="00873605">
      <w:pPr>
        <w:pStyle w:val="Heading3"/>
        <w:rPr>
          <w:rFonts w:ascii="Traditional Arabic" w:hAnsi="Traditional Arabic" w:cs="Traditional Arabic"/>
          <w:color w:val="FF0000"/>
          <w:rtl/>
        </w:rPr>
      </w:pPr>
      <w:bookmarkStart w:id="2" w:name="_Toc443087949"/>
      <w:r w:rsidRPr="00D71454">
        <w:rPr>
          <w:rFonts w:ascii="Traditional Arabic" w:hAnsi="Traditional Arabic" w:cs="Traditional Arabic" w:hint="cs"/>
          <w:color w:val="FF0000"/>
          <w:rtl/>
        </w:rPr>
        <w:t>اشکال در بحث دوم</w:t>
      </w:r>
      <w:bookmarkEnd w:id="2"/>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در مجموع اصل مشکلی که در اینجا وجود داشت این بود که، بدون ضمیمه کردن ارتکازات عقلاییه به سیره امکان استفاده وجوب ممکن نیست، ارتکاز هم و لو اینکه وجود داشته باشد،</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تواند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پیدا کند و لذا اگر ارتکاز وجود هم داشته باشد </w:t>
      </w:r>
      <w:r w:rsidRPr="00D71454">
        <w:rPr>
          <w:rFonts w:ascii="Traditional Arabic" w:hAnsi="Traditional Arabic" w:cs="Traditional Arabic"/>
          <w:rtl/>
        </w:rPr>
        <w:t>–</w:t>
      </w:r>
      <w:r w:rsidRPr="00D71454">
        <w:rPr>
          <w:rFonts w:ascii="Traditional Arabic" w:hAnsi="Traditional Arabic" w:cs="Traditional Arabic" w:hint="cs"/>
          <w:rtl/>
        </w:rPr>
        <w:t>مبنی بر لزوم تقلید و نه رجحان تقلید- اما</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توان این ارتکاز را احراز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کرد.</w:t>
      </w:r>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این شبهه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بود که در دلالت سیره بر «وجوب» تقلید اعلم وجود داشت. و بر اساس این شبهه</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توان از سیره وجوب تقلید را استنباط کرد، بلکه حداکثر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تواند افاده رجحان و بهتر بودن مراجعه به اعلم در برابر غیر اعلم کرد.</w:t>
      </w:r>
    </w:p>
    <w:p w:rsidR="00873605" w:rsidRPr="00D71454" w:rsidRDefault="00873605" w:rsidP="00873605">
      <w:pPr>
        <w:pStyle w:val="Heading3"/>
        <w:rPr>
          <w:rFonts w:ascii="Traditional Arabic" w:hAnsi="Traditional Arabic" w:cs="Traditional Arabic"/>
          <w:color w:val="FF0000"/>
          <w:rtl/>
        </w:rPr>
      </w:pPr>
      <w:bookmarkStart w:id="3" w:name="_Toc443087950"/>
      <w:r w:rsidRPr="00D71454">
        <w:rPr>
          <w:rFonts w:ascii="Traditional Arabic" w:hAnsi="Traditional Arabic" w:cs="Traditional Arabic" w:hint="cs"/>
          <w:color w:val="FF0000"/>
          <w:rtl/>
        </w:rPr>
        <w:t>پاسخ به شبهه</w:t>
      </w:r>
      <w:bookmarkEnd w:id="3"/>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پاسخی که به این شبهه داده شد و تا حد زیادی هم با مجموعه شواهد قابل قبول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این است که، این ارتکازات که همراه با سیره</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ی عقلاییه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اگر ارتکازات قوی هماهنگ با آن سیره باشد و شواهدی آن را تأیید کند</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 با عدم ردع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را ثابت کرد. </w:t>
      </w:r>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 xml:space="preserve">در حقیقت این همان </w:t>
      </w:r>
      <w:r w:rsidR="0052663A">
        <w:rPr>
          <w:rFonts w:ascii="Traditional Arabic" w:hAnsi="Traditional Arabic" w:cs="Traditional Arabic" w:hint="cs"/>
          <w:rtl/>
        </w:rPr>
        <w:t>مسئله‌ای</w:t>
      </w:r>
      <w:r w:rsidR="0080089C" w:rsidRPr="00D71454">
        <w:rPr>
          <w:rFonts w:ascii="Traditional Arabic" w:hAnsi="Traditional Arabic" w:cs="Traditional Arabic" w:hint="cs"/>
          <w:rtl/>
        </w:rPr>
        <w:t xml:space="preserve"> </w:t>
      </w:r>
      <w:r w:rsidRPr="00D71454">
        <w:rPr>
          <w:rFonts w:ascii="Traditional Arabic" w:hAnsi="Traditional Arabic" w:cs="Traditional Arabic" w:hint="cs"/>
          <w:rtl/>
        </w:rPr>
        <w:t>است که سابقاً در رابطه با ارتکازات گفته شده است مبنی بر اینکه، این ارتکازات و داوری</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 xml:space="preserve">ی درونی و </w:t>
      </w:r>
      <w:r w:rsidR="0052663A">
        <w:rPr>
          <w:rFonts w:ascii="Traditional Arabic" w:hAnsi="Traditional Arabic" w:cs="Traditional Arabic"/>
          <w:rtl/>
        </w:rPr>
        <w:t>نهاد</w:t>
      </w:r>
      <w:r w:rsidR="0052663A">
        <w:rPr>
          <w:rFonts w:ascii="Traditional Arabic" w:hAnsi="Traditional Arabic" w:cs="Traditional Arabic" w:hint="cs"/>
          <w:rtl/>
        </w:rPr>
        <w:t>ی</w:t>
      </w:r>
      <w:r w:rsidR="0052663A">
        <w:rPr>
          <w:rFonts w:ascii="Traditional Arabic" w:hAnsi="Traditional Arabic" w:cs="Traditional Arabic" w:hint="eastAsia"/>
          <w:rtl/>
        </w:rPr>
        <w:t>نه‌شده</w:t>
      </w:r>
      <w:r w:rsidRPr="00D71454">
        <w:rPr>
          <w:rFonts w:ascii="Traditional Arabic" w:hAnsi="Traditional Arabic" w:cs="Traditional Arabic" w:hint="cs"/>
          <w:rtl/>
        </w:rPr>
        <w:t xml:space="preserve"> در اذهان عقلا را</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توان </w:t>
      </w:r>
      <w:r w:rsidR="0052663A">
        <w:rPr>
          <w:rFonts w:ascii="Traditional Arabic" w:hAnsi="Traditional Arabic" w:cs="Traditional Arabic" w:hint="cs"/>
          <w:rtl/>
        </w:rPr>
        <w:t>به‌طورکلی</w:t>
      </w:r>
      <w:r w:rsidRPr="00D71454">
        <w:rPr>
          <w:rFonts w:ascii="Traditional Arabic" w:hAnsi="Traditional Arabic" w:cs="Traditional Arabic" w:hint="cs"/>
          <w:rtl/>
        </w:rPr>
        <w:t xml:space="preserve"> قائل شد که با عدم ردع،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پیدا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کنند، اما با یک سری قراین و شواهدی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توان ارتکازات را معتبر دانست و به آن اعتبار بخشید.</w:t>
      </w:r>
    </w:p>
    <w:p w:rsidR="00873605" w:rsidRPr="00D71454" w:rsidRDefault="0052663A" w:rsidP="00873605">
      <w:pPr>
        <w:rPr>
          <w:rFonts w:ascii="Traditional Arabic" w:hAnsi="Traditional Arabic" w:cs="Traditional Arabic"/>
          <w:rtl/>
        </w:rPr>
      </w:pPr>
      <w:r>
        <w:rPr>
          <w:rFonts w:ascii="Traditional Arabic" w:hAnsi="Traditional Arabic" w:cs="Traditional Arabic" w:hint="cs"/>
          <w:rtl/>
        </w:rPr>
        <w:t>به‌عبارت‌دیگر</w:t>
      </w:r>
      <w:r w:rsidR="00873605" w:rsidRPr="00D71454">
        <w:rPr>
          <w:rFonts w:ascii="Traditional Arabic" w:hAnsi="Traditional Arabic" w:cs="Traditional Arabic" w:hint="cs"/>
          <w:rtl/>
        </w:rPr>
        <w:t>، آنچه در گذشته نیز در رابطه با ارتکازات عقلاییه مطرح شده بود این بود که در باب این ارتکازات چند نظریه وجود دارد:</w:t>
      </w:r>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نظر اول که مشهورتر هم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باشد، به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تمایل دارد که ارتکازات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و اعتبار ندارند و غیر از سیره و رفتارهای عملی است.</w:t>
      </w:r>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نظر دوم این است که ارتکازات عقلاییه را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 اعتبار و </w:t>
      </w:r>
      <w:r w:rsidR="0052663A">
        <w:rPr>
          <w:rFonts w:ascii="Traditional Arabic" w:hAnsi="Traditional Arabic" w:cs="Traditional Arabic" w:hint="cs"/>
          <w:rtl/>
        </w:rPr>
        <w:t>حجیتش</w:t>
      </w:r>
      <w:r w:rsidRPr="00D71454">
        <w:rPr>
          <w:rFonts w:ascii="Traditional Arabic" w:hAnsi="Traditional Arabic" w:cs="Traditional Arabic" w:hint="cs"/>
          <w:rtl/>
        </w:rPr>
        <w:t xml:space="preserve"> را اثبات کرد، شبیه به </w:t>
      </w:r>
      <w:r w:rsidR="0052663A">
        <w:rPr>
          <w:rFonts w:ascii="Traditional Arabic" w:hAnsi="Traditional Arabic" w:cs="Traditional Arabic" w:hint="cs"/>
          <w:rtl/>
        </w:rPr>
        <w:t>آنچه</w:t>
      </w:r>
      <w:r w:rsidRPr="00D71454">
        <w:rPr>
          <w:rFonts w:ascii="Traditional Arabic" w:hAnsi="Traditional Arabic" w:cs="Traditional Arabic" w:hint="cs"/>
          <w:rtl/>
        </w:rPr>
        <w:t xml:space="preserve"> در سیره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w:t>
      </w:r>
    </w:p>
    <w:p w:rsidR="00873605" w:rsidRPr="00D71454" w:rsidRDefault="00873605" w:rsidP="00873605">
      <w:pPr>
        <w:rPr>
          <w:rFonts w:ascii="Traditional Arabic" w:hAnsi="Traditional Arabic" w:cs="Traditional Arabic"/>
          <w:rtl/>
        </w:rPr>
      </w:pPr>
      <w:r w:rsidRPr="00D71454">
        <w:rPr>
          <w:rFonts w:ascii="Traditional Arabic" w:hAnsi="Traditional Arabic" w:cs="Traditional Arabic" w:hint="cs"/>
          <w:rtl/>
        </w:rPr>
        <w:t>و نظر سوم هم تفصیلی بود که اگر روشن شد که ارتکاز عقلایی در عصر معصوم هم بوده است و این ارتکاز عقلاییه دارای قوّت</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باشد و </w:t>
      </w:r>
      <w:r w:rsidR="0052663A">
        <w:rPr>
          <w:rFonts w:ascii="Traditional Arabic" w:hAnsi="Traditional Arabic" w:cs="Traditional Arabic"/>
          <w:rtl/>
        </w:rPr>
        <w:t>به‌نوع</w:t>
      </w:r>
      <w:r w:rsidR="0052663A">
        <w:rPr>
          <w:rFonts w:ascii="Traditional Arabic" w:hAnsi="Traditional Arabic" w:cs="Traditional Arabic" w:hint="cs"/>
          <w:rtl/>
        </w:rPr>
        <w:t>ی</w:t>
      </w:r>
      <w:r w:rsidRPr="00D71454">
        <w:rPr>
          <w:rFonts w:ascii="Traditional Arabic" w:hAnsi="Traditional Arabic" w:cs="Traditional Arabic" w:hint="cs"/>
          <w:rtl/>
        </w:rPr>
        <w:t xml:space="preserve"> ارتکاز جاافتاده و قوی</w:t>
      </w:r>
      <w:r w:rsidR="0080089C" w:rsidRPr="00D71454">
        <w:rPr>
          <w:rFonts w:ascii="Traditional Arabic" w:hAnsi="Traditional Arabic" w:cs="Traditional Arabic" w:hint="cs"/>
          <w:rtl/>
        </w:rPr>
        <w:t>‌ای می‌</w:t>
      </w:r>
      <w:r w:rsidRPr="00D71454">
        <w:rPr>
          <w:rFonts w:ascii="Traditional Arabic" w:hAnsi="Traditional Arabic" w:cs="Traditional Arabic" w:hint="cs"/>
          <w:rtl/>
        </w:rPr>
        <w:t xml:space="preserve">باشد، و احیاناً شواهدی هم پیرامون آن وجود داشت که این قوّت را افاده کند و همچنین همراه با یک </w:t>
      </w:r>
      <w:r w:rsidR="00622D3E" w:rsidRPr="00D71454">
        <w:rPr>
          <w:rFonts w:ascii="Traditional Arabic" w:hAnsi="Traditional Arabic" w:cs="Traditional Arabic" w:hint="cs"/>
          <w:rtl/>
        </w:rPr>
        <w:t xml:space="preserve">عمل و رفتار </w:t>
      </w:r>
      <w:r w:rsidR="0052663A">
        <w:rPr>
          <w:rFonts w:ascii="Traditional Arabic" w:hAnsi="Traditional Arabic" w:cs="Traditional Arabic" w:hint="cs"/>
          <w:rtl/>
        </w:rPr>
        <w:t>به‌عنوان</w:t>
      </w:r>
      <w:r w:rsidR="00622D3E" w:rsidRPr="00D71454">
        <w:rPr>
          <w:rFonts w:ascii="Traditional Arabic" w:hAnsi="Traditional Arabic" w:cs="Traditional Arabic" w:hint="cs"/>
          <w:rtl/>
        </w:rPr>
        <w:t xml:space="preserve"> </w:t>
      </w:r>
      <w:r w:rsidRPr="00D71454">
        <w:rPr>
          <w:rFonts w:ascii="Traditional Arabic" w:hAnsi="Traditional Arabic" w:cs="Traditional Arabic" w:hint="cs"/>
          <w:rtl/>
        </w:rPr>
        <w:t xml:space="preserve">سیره عقلاییه بوده باشد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یک ارتکاز لخت و عریان نبوده باشد</w:t>
      </w:r>
      <w:r w:rsidR="00622D3E" w:rsidRPr="00D71454">
        <w:rPr>
          <w:rFonts w:ascii="Traditional Arabic" w:hAnsi="Traditional Arabic" w:cs="Traditional Arabic" w:hint="cs"/>
          <w:rtl/>
        </w:rPr>
        <w:t xml:space="preserve">، با این شرایط، </w:t>
      </w:r>
      <w:r w:rsidR="0052663A">
        <w:rPr>
          <w:rFonts w:ascii="Traditional Arabic" w:hAnsi="Traditional Arabic" w:cs="Traditional Arabic" w:hint="cs"/>
          <w:rtl/>
        </w:rPr>
        <w:t>حجیت</w:t>
      </w:r>
      <w:r w:rsidR="00622D3E" w:rsidRPr="00D71454">
        <w:rPr>
          <w:rFonts w:ascii="Traditional Arabic" w:hAnsi="Traditional Arabic" w:cs="Traditional Arabic" w:hint="cs"/>
          <w:rtl/>
        </w:rPr>
        <w:t xml:space="preserve"> ارتکاز را</w:t>
      </w:r>
      <w:r w:rsidR="0080089C" w:rsidRPr="00D71454">
        <w:rPr>
          <w:rFonts w:ascii="Traditional Arabic" w:hAnsi="Traditional Arabic" w:cs="Traditional Arabic" w:hint="cs"/>
          <w:rtl/>
        </w:rPr>
        <w:t xml:space="preserve"> می‌</w:t>
      </w:r>
      <w:r w:rsidR="00622D3E" w:rsidRPr="00D71454">
        <w:rPr>
          <w:rFonts w:ascii="Traditional Arabic" w:hAnsi="Traditional Arabic" w:cs="Traditional Arabic" w:hint="cs"/>
          <w:rtl/>
        </w:rPr>
        <w:t>توان با عدم ردع ثابت کرد.</w:t>
      </w:r>
    </w:p>
    <w:p w:rsidR="00622D3E" w:rsidRPr="00D71454" w:rsidRDefault="00622D3E" w:rsidP="00873605">
      <w:pPr>
        <w:rPr>
          <w:rFonts w:ascii="Traditional Arabic" w:hAnsi="Traditional Arabic" w:cs="Traditional Arabic"/>
          <w:rtl/>
        </w:rPr>
      </w:pPr>
      <w:r w:rsidRPr="00D71454">
        <w:rPr>
          <w:rFonts w:ascii="Traditional Arabic" w:hAnsi="Traditional Arabic" w:cs="Traditional Arabic" w:hint="cs"/>
          <w:rtl/>
        </w:rPr>
        <w:lastRenderedPageBreak/>
        <w:t xml:space="preserve">در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هم به همین صورت</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باشد، یعنی مجموعه شواهدی وجود دارد که این ارتکاز مبتنی بر لزوم مراجعه </w:t>
      </w:r>
      <w:r w:rsidRPr="00D71454">
        <w:rPr>
          <w:rFonts w:ascii="Traditional Arabic" w:hAnsi="Traditional Arabic" w:cs="Traditional Arabic"/>
          <w:rtl/>
        </w:rPr>
        <w:t>–</w:t>
      </w:r>
      <w:r w:rsidRPr="00D71454">
        <w:rPr>
          <w:rFonts w:ascii="Traditional Arabic" w:hAnsi="Traditional Arabic" w:cs="Traditional Arabic" w:hint="cs"/>
          <w:rtl/>
        </w:rPr>
        <w:t>نه اصل رجحان مراجعه- را تثبیت</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و شاهد آن هم همان است که در امور </w:t>
      </w:r>
      <w:r w:rsidR="0052663A">
        <w:rPr>
          <w:rFonts w:ascii="Traditional Arabic" w:hAnsi="Traditional Arabic" w:cs="Traditional Arabic" w:hint="cs"/>
          <w:rtl/>
        </w:rPr>
        <w:t>مهمه‌ای</w:t>
      </w:r>
      <w:r w:rsidR="0080089C" w:rsidRPr="00D71454">
        <w:rPr>
          <w:rFonts w:ascii="Traditional Arabic" w:hAnsi="Traditional Arabic" w:cs="Traditional Arabic" w:hint="cs"/>
          <w:rtl/>
        </w:rPr>
        <w:t xml:space="preserve"> </w:t>
      </w:r>
      <w:r w:rsidRPr="00D71454">
        <w:rPr>
          <w:rFonts w:ascii="Traditional Arabic" w:hAnsi="Traditional Arabic" w:cs="Traditional Arabic" w:hint="cs"/>
          <w:rtl/>
        </w:rPr>
        <w:t xml:space="preserve">که اعلم در دسترس بوده و دشواری </w:t>
      </w:r>
      <w:r w:rsidR="0052663A">
        <w:rPr>
          <w:rFonts w:ascii="Traditional Arabic" w:hAnsi="Traditional Arabic" w:cs="Traditional Arabic" w:hint="cs"/>
          <w:rtl/>
        </w:rPr>
        <w:t>خاصی</w:t>
      </w:r>
      <w:r w:rsidRPr="00D71454">
        <w:rPr>
          <w:rFonts w:ascii="Traditional Arabic" w:hAnsi="Traditional Arabic" w:cs="Traditional Arabic" w:hint="cs"/>
          <w:rtl/>
        </w:rPr>
        <w:t xml:space="preserve"> برای او وجود ندارد (با </w:t>
      </w:r>
      <w:r w:rsidR="0052663A">
        <w:rPr>
          <w:rFonts w:ascii="Traditional Arabic" w:hAnsi="Traditional Arabic" w:cs="Traditional Arabic"/>
          <w:rtl/>
        </w:rPr>
        <w:t>آن</w:t>
      </w:r>
      <w:r w:rsidRPr="00D71454">
        <w:rPr>
          <w:rFonts w:ascii="Traditional Arabic" w:hAnsi="Traditional Arabic" w:cs="Traditional Arabic" w:hint="cs"/>
          <w:rtl/>
        </w:rPr>
        <w:t xml:space="preserve"> قیودی که در جلسات گذشته گفته شد)، اگر در نظر گرفته شود عقلا به اعلم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کنند «همیشه» و به غیر از اعلم در امور مهمّه با آن قیود مراجعه</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کنند. که این هم شاهدی است برای اینکه ارتکاز در عمل هم تا این حدّ تجسّم پیدا کرده است. بنابراین چنین ارتکازی بعید نیست که گفته شود قابل اعتبار است و </w:t>
      </w:r>
      <w:r w:rsidR="0052663A">
        <w:rPr>
          <w:rFonts w:ascii="Traditional Arabic" w:hAnsi="Traditional Arabic" w:cs="Traditional Arabic"/>
          <w:rtl/>
        </w:rPr>
        <w:t>اعتباربخش</w:t>
      </w:r>
      <w:r w:rsidR="0052663A">
        <w:rPr>
          <w:rFonts w:ascii="Traditional Arabic" w:hAnsi="Traditional Arabic" w:cs="Traditional Arabic" w:hint="cs"/>
          <w:rtl/>
        </w:rPr>
        <w:t>ی</w:t>
      </w:r>
      <w:r w:rsidRPr="00D71454">
        <w:rPr>
          <w:rFonts w:ascii="Traditional Arabic" w:hAnsi="Traditional Arabic" w:cs="Traditional Arabic" w:hint="cs"/>
          <w:rtl/>
        </w:rPr>
        <w:t xml:space="preserve"> آن کار دشواری نیست.</w:t>
      </w:r>
    </w:p>
    <w:p w:rsidR="00622D3E" w:rsidRPr="00D71454" w:rsidRDefault="00622D3E" w:rsidP="00873605">
      <w:pPr>
        <w:rPr>
          <w:rFonts w:ascii="Traditional Arabic" w:hAnsi="Traditional Arabic" w:cs="Traditional Arabic"/>
          <w:rtl/>
        </w:rPr>
      </w:pPr>
      <w:r w:rsidRPr="00D71454">
        <w:rPr>
          <w:rFonts w:ascii="Traditional Arabic" w:hAnsi="Traditional Arabic" w:cs="Traditional Arabic" w:hint="cs"/>
          <w:rtl/>
        </w:rPr>
        <w:t>شاید اگر این دقّت را کسی طرح</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کرد، و ذهن دقیقی وارد این </w:t>
      </w:r>
      <w:r w:rsidR="0052663A">
        <w:rPr>
          <w:rFonts w:ascii="Traditional Arabic" w:hAnsi="Traditional Arabic" w:cs="Traditional Arabic" w:hint="cs"/>
          <w:rtl/>
        </w:rPr>
        <w:t>مسئله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 ابتدا به سمت این شبهه</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رفت. یعنی در ذهن آن شخص </w:t>
      </w:r>
      <w:r w:rsidR="0052663A">
        <w:rPr>
          <w:rFonts w:ascii="Traditional Arabic" w:hAnsi="Traditional Arabic" w:cs="Traditional Arabic" w:hint="cs"/>
          <w:rtl/>
        </w:rPr>
        <w:t>این‌گونه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آمد که «سیره عقلاییه بر وجوب انتخاب کارشناس بهتر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و سیره بر این است که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کنند به نحو لزوم، نه علی نحو الرجحان» این بیشتر در ذهن عقلا تثبیت است و اصلاً این سیره و ارتکاز را جدا</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بینند.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دقّت زیادی لازم است که بگوییم در این سیره ارتکازی ضمیمه شده است و سیره را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با عدم ردع اثبات کرد ولی ارتکاز به این دلیل که امر درونی است با عدم ردع</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توان اثبات کرد و... تا انتهای شبهه.</w:t>
      </w:r>
    </w:p>
    <w:p w:rsidR="00622D3E" w:rsidRPr="00D71454" w:rsidRDefault="0052663A" w:rsidP="00873605">
      <w:pPr>
        <w:rPr>
          <w:rFonts w:ascii="Traditional Arabic" w:hAnsi="Traditional Arabic" w:cs="Traditional Arabic"/>
          <w:rtl/>
        </w:rPr>
      </w:pPr>
      <w:r>
        <w:rPr>
          <w:rFonts w:ascii="Traditional Arabic" w:hAnsi="Traditional Arabic" w:cs="Traditional Arabic" w:hint="cs"/>
          <w:rtl/>
        </w:rPr>
        <w:t>این‌ها</w:t>
      </w:r>
      <w:r w:rsidR="00622D3E" w:rsidRPr="00D71454">
        <w:rPr>
          <w:rFonts w:ascii="Traditional Arabic" w:hAnsi="Traditional Arabic" w:cs="Traditional Arabic" w:hint="cs"/>
          <w:rtl/>
        </w:rPr>
        <w:t xml:space="preserve"> همگی در دقّت</w:t>
      </w:r>
      <w:r w:rsidR="0080089C" w:rsidRPr="00D71454">
        <w:rPr>
          <w:rFonts w:ascii="Traditional Arabic" w:hAnsi="Traditional Arabic" w:cs="Traditional Arabic" w:hint="cs"/>
          <w:rtl/>
        </w:rPr>
        <w:t>‌ها</w:t>
      </w:r>
      <w:r w:rsidR="00622D3E" w:rsidRPr="00D71454">
        <w:rPr>
          <w:rFonts w:ascii="Traditional Arabic" w:hAnsi="Traditional Arabic" w:cs="Traditional Arabic" w:hint="cs"/>
          <w:rtl/>
        </w:rPr>
        <w:t xml:space="preserve">ی فراتر از نگاه اولیه عرفی </w:t>
      </w:r>
      <w:r>
        <w:rPr>
          <w:rFonts w:ascii="Traditional Arabic" w:hAnsi="Traditional Arabic" w:cs="Traditional Arabic" w:hint="cs"/>
          <w:rtl/>
        </w:rPr>
        <w:t>مسئله</w:t>
      </w:r>
      <w:r w:rsidR="00622D3E" w:rsidRPr="00D71454">
        <w:rPr>
          <w:rFonts w:ascii="Traditional Arabic" w:hAnsi="Traditional Arabic" w:cs="Traditional Arabic" w:hint="cs"/>
          <w:rtl/>
        </w:rPr>
        <w:t xml:space="preserve"> است، و </w:t>
      </w:r>
      <w:r>
        <w:rPr>
          <w:rFonts w:ascii="Traditional Arabic" w:hAnsi="Traditional Arabic" w:cs="Traditional Arabic" w:hint="cs"/>
          <w:rtl/>
        </w:rPr>
        <w:t>الا</w:t>
      </w:r>
      <w:r w:rsidR="00622D3E" w:rsidRPr="00D71454">
        <w:rPr>
          <w:rFonts w:ascii="Traditional Arabic" w:hAnsi="Traditional Arabic" w:cs="Traditional Arabic" w:hint="cs"/>
          <w:rtl/>
        </w:rPr>
        <w:t xml:space="preserve"> اگر در حالت طبیعی جلو برویم این ارتکاز و سیره چنان به یکدیگر چسبیده</w:t>
      </w:r>
      <w:r w:rsidR="0080089C" w:rsidRPr="00D71454">
        <w:rPr>
          <w:rFonts w:ascii="Traditional Arabic" w:hAnsi="Traditional Arabic" w:cs="Traditional Arabic" w:hint="cs"/>
          <w:rtl/>
        </w:rPr>
        <w:t xml:space="preserve">‌اند </w:t>
      </w:r>
      <w:r w:rsidR="00622D3E" w:rsidRPr="00D71454">
        <w:rPr>
          <w:rFonts w:ascii="Traditional Arabic" w:hAnsi="Traditional Arabic" w:cs="Traditional Arabic" w:hint="cs"/>
          <w:rtl/>
        </w:rPr>
        <w:t>که</w:t>
      </w:r>
      <w:r w:rsidR="0080089C" w:rsidRPr="00D71454">
        <w:rPr>
          <w:rFonts w:ascii="Traditional Arabic" w:hAnsi="Traditional Arabic" w:cs="Traditional Arabic" w:hint="cs"/>
          <w:rtl/>
        </w:rPr>
        <w:t xml:space="preserve"> نمی‌</w:t>
      </w:r>
      <w:r w:rsidR="00622D3E" w:rsidRPr="00D71454">
        <w:rPr>
          <w:rFonts w:ascii="Traditional Arabic" w:hAnsi="Traditional Arabic" w:cs="Traditional Arabic" w:hint="cs"/>
          <w:rtl/>
        </w:rPr>
        <w:t xml:space="preserve">توان </w:t>
      </w:r>
      <w:r>
        <w:rPr>
          <w:rFonts w:ascii="Traditional Arabic" w:hAnsi="Traditional Arabic" w:cs="Traditional Arabic" w:hint="cs"/>
          <w:rtl/>
        </w:rPr>
        <w:t>آن‌ها</w:t>
      </w:r>
      <w:r w:rsidR="00622D3E" w:rsidRPr="00D71454">
        <w:rPr>
          <w:rFonts w:ascii="Traditional Arabic" w:hAnsi="Traditional Arabic" w:cs="Traditional Arabic" w:hint="cs"/>
          <w:rtl/>
        </w:rPr>
        <w:t xml:space="preserve"> را از هم جدا کرد.</w:t>
      </w:r>
    </w:p>
    <w:p w:rsidR="00622D3E" w:rsidRPr="00D71454" w:rsidRDefault="00622D3E" w:rsidP="00873605">
      <w:pPr>
        <w:rPr>
          <w:rFonts w:ascii="Traditional Arabic" w:hAnsi="Traditional Arabic" w:cs="Traditional Arabic"/>
          <w:rtl/>
        </w:rPr>
      </w:pPr>
      <w:r w:rsidRPr="00D71454">
        <w:rPr>
          <w:rFonts w:ascii="Traditional Arabic" w:hAnsi="Traditional Arabic" w:cs="Traditional Arabic" w:hint="cs"/>
          <w:rtl/>
        </w:rPr>
        <w:t xml:space="preserve">البته در برخی موارد سیره وجود دارد و در </w:t>
      </w:r>
      <w:r w:rsidR="0052663A">
        <w:rPr>
          <w:rFonts w:ascii="Traditional Arabic" w:hAnsi="Traditional Arabic" w:cs="Traditional Arabic" w:hint="cs"/>
          <w:rtl/>
        </w:rPr>
        <w:t>آن‌ها</w:t>
      </w:r>
      <w:r w:rsidRPr="00D71454">
        <w:rPr>
          <w:rFonts w:ascii="Traditional Arabic" w:hAnsi="Traditional Arabic" w:cs="Traditional Arabic" w:hint="cs"/>
          <w:rtl/>
        </w:rPr>
        <w:t xml:space="preserve"> اصلاً ارتکاز لزوم ندارد، مانند اینکه در مسائل غیر مهم و مسائل استحبابی و رجحانی باشد.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مواردی هم وجود دارد اما در مسائل مهم با آن قیود و شرایطی که اشاره شد این ارتکاز قوی بوده و مؤیّد به سیره مراجعه به اعلم و عدم مراجعه به غیر اعلم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w:t>
      </w:r>
    </w:p>
    <w:p w:rsidR="00622D3E" w:rsidRPr="00D71454" w:rsidRDefault="00622D3E" w:rsidP="00042425">
      <w:pPr>
        <w:rPr>
          <w:rFonts w:ascii="Traditional Arabic" w:hAnsi="Traditional Arabic" w:cs="Traditional Arabic"/>
          <w:rtl/>
        </w:rPr>
      </w:pPr>
      <w:r w:rsidRPr="00D71454">
        <w:rPr>
          <w:rFonts w:ascii="Traditional Arabic" w:hAnsi="Traditional Arabic" w:cs="Traditional Arabic" w:hint="cs"/>
          <w:rtl/>
        </w:rPr>
        <w:t>این مجموع شواهد در کنار یکدیگر بعید نیست که سیره را در حدّ دلالت بر وجوب و لزوم برساند. تلقّی غالب هم در بحث سیره همین</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و این شبهه یا به ذهن نیامده است و یا اینکه آن را مهم</w:t>
      </w:r>
      <w:r w:rsidR="0080089C" w:rsidRPr="00D71454">
        <w:rPr>
          <w:rFonts w:ascii="Traditional Arabic" w:hAnsi="Traditional Arabic" w:cs="Traditional Arabic" w:hint="cs"/>
          <w:rtl/>
        </w:rPr>
        <w:t xml:space="preserve"> </w:t>
      </w:r>
      <w:r w:rsidR="0052663A">
        <w:rPr>
          <w:rFonts w:ascii="Traditional Arabic" w:hAnsi="Traditional Arabic" w:cs="Traditional Arabic" w:hint="cs"/>
          <w:rtl/>
        </w:rPr>
        <w:t>نمی‌شمرده‌اند</w:t>
      </w:r>
      <w:r w:rsidRPr="00D71454">
        <w:rPr>
          <w:rFonts w:ascii="Traditional Arabic" w:hAnsi="Traditional Arabic" w:cs="Traditional Arabic" w:hint="cs"/>
          <w:rtl/>
        </w:rPr>
        <w:t xml:space="preserve">. و این هم نظیر دارد، مثلاً در مسائلی که سیره در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تکالیف الزامی</w:t>
      </w:r>
      <w:r w:rsidR="00042425" w:rsidRPr="00D71454">
        <w:rPr>
          <w:rFonts w:ascii="Traditional Arabic" w:hAnsi="Traditional Arabic" w:cs="Traditional Arabic" w:hint="cs"/>
          <w:rtl/>
        </w:rPr>
        <w:t>، ظاهر این است که باید عمل شود یعنی همراه با آن ارتکاز سیره وجوب را</w:t>
      </w:r>
      <w:r w:rsidR="0080089C" w:rsidRPr="00D71454">
        <w:rPr>
          <w:rFonts w:ascii="Traditional Arabic" w:hAnsi="Traditional Arabic" w:cs="Traditional Arabic" w:hint="cs"/>
          <w:rtl/>
        </w:rPr>
        <w:t xml:space="preserve"> می‌</w:t>
      </w:r>
      <w:r w:rsidR="00042425" w:rsidRPr="00D71454">
        <w:rPr>
          <w:rFonts w:ascii="Traditional Arabic" w:hAnsi="Traditional Arabic" w:cs="Traditional Arabic" w:hint="cs"/>
          <w:rtl/>
        </w:rPr>
        <w:t>رساند مانند خبر واحد که در آن سیره حکم به حجّت بودن آن</w:t>
      </w:r>
      <w:r w:rsidR="0080089C" w:rsidRPr="00D71454">
        <w:rPr>
          <w:rFonts w:ascii="Traditional Arabic" w:hAnsi="Traditional Arabic" w:cs="Traditional Arabic" w:hint="cs"/>
          <w:rtl/>
        </w:rPr>
        <w:t xml:space="preserve"> می‌</w:t>
      </w:r>
      <w:r w:rsidR="00042425" w:rsidRPr="00D71454">
        <w:rPr>
          <w:rFonts w:ascii="Traditional Arabic" w:hAnsi="Traditional Arabic" w:cs="Traditional Arabic" w:hint="cs"/>
          <w:rtl/>
        </w:rPr>
        <w:t>کند به این معنا که اگر تکلیف الزامی را افاده</w:t>
      </w:r>
      <w:r w:rsidR="0080089C" w:rsidRPr="00D71454">
        <w:rPr>
          <w:rFonts w:ascii="Traditional Arabic" w:hAnsi="Traditional Arabic" w:cs="Traditional Arabic" w:hint="cs"/>
          <w:rtl/>
        </w:rPr>
        <w:t xml:space="preserve"> می‌</w:t>
      </w:r>
      <w:r w:rsidR="00042425" w:rsidRPr="00D71454">
        <w:rPr>
          <w:rFonts w:ascii="Traditional Arabic" w:hAnsi="Traditional Arabic" w:cs="Traditional Arabic" w:hint="cs"/>
          <w:rtl/>
        </w:rPr>
        <w:t xml:space="preserve">کند بایستی به آن عمل شود نه اینکه بهتر است به آن عمل شود. و یا اگر سیره را در استصحاب کسی بپذیرد که عقلا ابقاء </w:t>
      </w:r>
      <w:r w:rsidR="0052663A">
        <w:rPr>
          <w:rFonts w:ascii="Traditional Arabic" w:hAnsi="Traditional Arabic" w:cs="Traditional Arabic"/>
          <w:rtl/>
        </w:rPr>
        <w:t>ماکان</w:t>
      </w:r>
      <w:r w:rsidR="0080089C" w:rsidRPr="00D71454">
        <w:rPr>
          <w:rFonts w:ascii="Traditional Arabic" w:hAnsi="Traditional Arabic" w:cs="Traditional Arabic" w:hint="cs"/>
          <w:rtl/>
        </w:rPr>
        <w:t xml:space="preserve"> می‌</w:t>
      </w:r>
      <w:r w:rsidR="00042425" w:rsidRPr="00D71454">
        <w:rPr>
          <w:rFonts w:ascii="Traditional Arabic" w:hAnsi="Traditional Arabic" w:cs="Traditional Arabic" w:hint="cs"/>
          <w:rtl/>
        </w:rPr>
        <w:t>کنند، ظاهر این است که این عمل را انجام</w:t>
      </w:r>
      <w:r w:rsidR="0080089C" w:rsidRPr="00D71454">
        <w:rPr>
          <w:rFonts w:ascii="Traditional Arabic" w:hAnsi="Traditional Arabic" w:cs="Traditional Arabic" w:hint="cs"/>
          <w:rtl/>
        </w:rPr>
        <w:t xml:space="preserve"> می‌</w:t>
      </w:r>
      <w:r w:rsidR="00042425" w:rsidRPr="00D71454">
        <w:rPr>
          <w:rFonts w:ascii="Traditional Arabic" w:hAnsi="Traditional Arabic" w:cs="Traditional Arabic" w:hint="cs"/>
          <w:rtl/>
        </w:rPr>
        <w:t>دهند و نه اینکه بهتر است.</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تقریباً این شبهه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که در اینجا مطرح شد در تمام سیره</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 xml:space="preserve">یی که بر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یک اماره و دلیل و اصلی قائم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و مورد استناد قرار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گیرد در همه جا این شبهه وجود دارد. با این کلام که: «در رفتار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عمل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اما رفتار که رنگ ندارد پس با چه استدلالی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شود که باید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عمل شود؟». جواب این است که در تمام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یک نوع ارتکاز قوی وجود دارد و مؤیّد به این است که خلاف آن عمل</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کنند.</w:t>
      </w:r>
    </w:p>
    <w:p w:rsidR="00042425" w:rsidRPr="00D71454" w:rsidRDefault="00506F41" w:rsidP="00506F41">
      <w:pPr>
        <w:pStyle w:val="Heading2"/>
        <w:rPr>
          <w:rFonts w:ascii="Traditional Arabic" w:hAnsi="Traditional Arabic" w:cs="Traditional Arabic"/>
          <w:color w:val="FF0000"/>
          <w:rtl/>
        </w:rPr>
      </w:pPr>
      <w:bookmarkStart w:id="4" w:name="_Toc443087951"/>
      <w:r w:rsidRPr="00D71454">
        <w:rPr>
          <w:rFonts w:ascii="Traditional Arabic" w:hAnsi="Traditional Arabic" w:cs="Traditional Arabic" w:hint="cs"/>
          <w:color w:val="FF0000"/>
          <w:rtl/>
        </w:rPr>
        <w:t>م</w:t>
      </w:r>
      <w:r w:rsidR="00042425" w:rsidRPr="00D71454">
        <w:rPr>
          <w:rFonts w:ascii="Traditional Arabic" w:hAnsi="Traditional Arabic" w:cs="Traditional Arabic" w:hint="cs"/>
          <w:color w:val="FF0000"/>
          <w:rtl/>
        </w:rPr>
        <w:t>بحث سوم: وجود یا عدم وجود سیره در عصر معصوم</w:t>
      </w:r>
      <w:bookmarkEnd w:id="4"/>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 xml:space="preserve">در بحث سوم، کمی فراتر رفته و سخن از این است که: «آیا اصلاً این سیره در عصر معصوم وجود داشته است یا خیر؟» </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lastRenderedPageBreak/>
        <w:t xml:space="preserve">این سؤال </w:t>
      </w:r>
      <w:r w:rsidR="0052663A">
        <w:rPr>
          <w:rFonts w:ascii="Traditional Arabic" w:hAnsi="Traditional Arabic" w:cs="Traditional Arabic" w:hint="cs"/>
          <w:rtl/>
        </w:rPr>
        <w:t>ریشه‌ای‌تری</w:t>
      </w:r>
      <w:r w:rsidRPr="00D71454">
        <w:rPr>
          <w:rFonts w:ascii="Traditional Arabic" w:hAnsi="Traditional Arabic" w:cs="Traditional Arabic" w:hint="cs"/>
          <w:rtl/>
        </w:rPr>
        <w:t xml:space="preserve"> است که در اینجا مطرح</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شود.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w:t>
      </w:r>
      <w:r w:rsidR="0052663A">
        <w:rPr>
          <w:rFonts w:ascii="Traditional Arabic" w:hAnsi="Traditional Arabic" w:cs="Traditional Arabic" w:hint="cs"/>
          <w:rtl/>
        </w:rPr>
        <w:t>ابتدائاً</w:t>
      </w:r>
      <w:r w:rsidRPr="00D71454">
        <w:rPr>
          <w:rFonts w:ascii="Traditional Arabic" w:hAnsi="Traditional Arabic" w:cs="Traditional Arabic" w:hint="cs"/>
          <w:rtl/>
        </w:rPr>
        <w:t xml:space="preserve"> باید دید که آیا سیره عقلاییه در عصر معصوم نسبت به مسائل دینی بوده است، تا بعد وارد چرخه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شویم که این ردع نشده است یا اینکه اطلاق دارد یا خیر و مباحث دیگر را مشخص کنیم.</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پس سؤال در بحث سوم اصل وجود سیره در زمان معصوم است، یعنی آیا چنین سیره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 xml:space="preserve">وجود دارد یا اینکه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مسائلی است که بعداً پیدایش یافته است؟</w:t>
      </w:r>
    </w:p>
    <w:p w:rsidR="00042425" w:rsidRPr="00D71454" w:rsidRDefault="00042425" w:rsidP="00506F41">
      <w:pPr>
        <w:pStyle w:val="Heading3"/>
        <w:rPr>
          <w:rFonts w:ascii="Traditional Arabic" w:hAnsi="Traditional Arabic" w:cs="Traditional Arabic"/>
          <w:color w:val="FF0000"/>
          <w:rtl/>
        </w:rPr>
      </w:pPr>
      <w:bookmarkStart w:id="5" w:name="_Toc443087952"/>
      <w:r w:rsidRPr="00D71454">
        <w:rPr>
          <w:rFonts w:ascii="Traditional Arabic" w:hAnsi="Traditional Arabic" w:cs="Traditional Arabic" w:hint="cs"/>
          <w:color w:val="FF0000"/>
          <w:rtl/>
        </w:rPr>
        <w:t>شبهه بحث سوم</w:t>
      </w:r>
      <w:bookmarkEnd w:id="5"/>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در مبحث سوم در ذیل بحث سیره شبهه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 xml:space="preserve">که وجود دارد این است که سیره عقلاییه در مسائل عرفی و امور جاری زندگی خودشان، بر مراجعه به اعلم بوده است. یعنی در مسائلی که حائز </w:t>
      </w:r>
      <w:r w:rsidR="0052663A">
        <w:rPr>
          <w:rFonts w:ascii="Traditional Arabic" w:hAnsi="Traditional Arabic" w:cs="Traditional Arabic" w:hint="cs"/>
          <w:rtl/>
        </w:rPr>
        <w:t>اهمیت</w:t>
      </w:r>
      <w:r w:rsidRPr="00D71454">
        <w:rPr>
          <w:rFonts w:ascii="Traditional Arabic" w:hAnsi="Traditional Arabic" w:cs="Traditional Arabic" w:hint="cs"/>
          <w:rtl/>
        </w:rPr>
        <w:t xml:space="preserve"> است به اعلم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کنند، این مورد قبول است و تردیدی وجود ندارد. اما سخن بر سر این است که «آیا این سیره در مسائل شرعی هم در عصر معصوم اعمال شده بود یا خیر؟».</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 xml:space="preserve">یعنی در عصر معصوم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بوده است که زمانی که مواجهه با یک سؤال شرعی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شده است این شخص به دنبال کارشناس بهتر و اعلم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رفته</w:t>
      </w:r>
      <w:r w:rsidR="0080089C" w:rsidRPr="00D71454">
        <w:rPr>
          <w:rFonts w:ascii="Traditional Arabic" w:hAnsi="Traditional Arabic" w:cs="Traditional Arabic" w:hint="cs"/>
          <w:rtl/>
        </w:rPr>
        <w:t>‌اند،</w:t>
      </w:r>
      <w:r w:rsidRPr="00D71454">
        <w:rPr>
          <w:rFonts w:ascii="Traditional Arabic" w:hAnsi="Traditional Arabic" w:cs="Traditional Arabic" w:hint="cs"/>
          <w:rtl/>
        </w:rPr>
        <w:t xml:space="preserve"> یا اینکه </w:t>
      </w:r>
      <w:r w:rsidR="0052663A">
        <w:rPr>
          <w:rFonts w:ascii="Traditional Arabic" w:hAnsi="Traditional Arabic" w:cs="Traditional Arabic" w:hint="cs"/>
          <w:rtl/>
        </w:rPr>
        <w:t>این‌چنین</w:t>
      </w:r>
      <w:r w:rsidRPr="00D71454">
        <w:rPr>
          <w:rFonts w:ascii="Traditional Arabic" w:hAnsi="Traditional Arabic" w:cs="Traditional Arabic" w:hint="cs"/>
          <w:rtl/>
        </w:rPr>
        <w:t xml:space="preserve"> چیزی نبوده و </w:t>
      </w:r>
      <w:r w:rsidR="0052663A">
        <w:rPr>
          <w:rFonts w:ascii="Traditional Arabic" w:hAnsi="Traditional Arabic" w:cs="Traditional Arabic"/>
          <w:rtl/>
        </w:rPr>
        <w:t>هرکدام</w:t>
      </w:r>
      <w:r w:rsidRPr="00D71454">
        <w:rPr>
          <w:rFonts w:ascii="Traditional Arabic" w:hAnsi="Traditional Arabic" w:cs="Traditional Arabic" w:hint="cs"/>
          <w:rtl/>
        </w:rPr>
        <w:t xml:space="preserve"> از اصحاب که حضور داشته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به همان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کردند؟</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پس این شبهه و سؤالی است که در بحث سوم وجود دارد و ممکن است کسی معتقد شود که آن سیره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که در مسائل دینی در آن عصر بوده است منطبق با آن سیره عقلاییه در امور خودشان نیست، بلکه آن زمان به هر کدام از اصحاب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شده است و پاسخی که داده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شده عمل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کردند.</w:t>
      </w:r>
    </w:p>
    <w:p w:rsidR="00042425" w:rsidRPr="00D71454" w:rsidRDefault="00042425" w:rsidP="00042425">
      <w:pPr>
        <w:rPr>
          <w:rFonts w:ascii="Traditional Arabic" w:hAnsi="Traditional Arabic" w:cs="Traditional Arabic"/>
          <w:rtl/>
        </w:rPr>
      </w:pPr>
      <w:r w:rsidRPr="00D71454">
        <w:rPr>
          <w:rFonts w:ascii="Traditional Arabic" w:hAnsi="Traditional Arabic" w:cs="Traditional Arabic" w:hint="cs"/>
          <w:rtl/>
        </w:rPr>
        <w:t xml:space="preserve">این شبهه دقیقاً استدلالی است که در قول دوم شده است. یعنی یکی از دلایل قول به عدم وجوب مراجعه به اعلم این است که در زمان معصوم سیره بر مراجعه به اعلم نبوده است بلکه حتّی در نقطه مقابل، </w:t>
      </w:r>
      <w:r w:rsidR="00562429" w:rsidRPr="00D71454">
        <w:rPr>
          <w:rFonts w:ascii="Traditional Arabic" w:hAnsi="Traditional Arabic" w:cs="Traditional Arabic" w:hint="cs"/>
          <w:rtl/>
        </w:rPr>
        <w:t>افراد پیش رفته</w:t>
      </w:r>
      <w:r w:rsidR="0080089C" w:rsidRPr="00D71454">
        <w:rPr>
          <w:rFonts w:ascii="Traditional Arabic" w:hAnsi="Traditional Arabic" w:cs="Traditional Arabic" w:hint="cs"/>
          <w:rtl/>
        </w:rPr>
        <w:t xml:space="preserve">‌اند </w:t>
      </w:r>
      <w:r w:rsidR="00562429" w:rsidRPr="00D71454">
        <w:rPr>
          <w:rFonts w:ascii="Traditional Arabic" w:hAnsi="Traditional Arabic" w:cs="Traditional Arabic" w:hint="cs"/>
          <w:rtl/>
        </w:rPr>
        <w:t>و معتقد</w:t>
      </w:r>
      <w:r w:rsidR="0080089C" w:rsidRPr="00D71454">
        <w:rPr>
          <w:rFonts w:ascii="Traditional Arabic" w:hAnsi="Traditional Arabic" w:cs="Traditional Arabic" w:hint="cs"/>
          <w:rtl/>
        </w:rPr>
        <w:t xml:space="preserve"> می‌</w:t>
      </w:r>
      <w:r w:rsidR="00562429" w:rsidRPr="00D71454">
        <w:rPr>
          <w:rFonts w:ascii="Traditional Arabic" w:hAnsi="Traditional Arabic" w:cs="Traditional Arabic" w:hint="cs"/>
          <w:rtl/>
        </w:rPr>
        <w:t xml:space="preserve">باشند که سیره بر خلاف این حالت بوده است و وقتی کسی در آن زمان با </w:t>
      </w:r>
      <w:r w:rsidR="0052663A">
        <w:rPr>
          <w:rFonts w:ascii="Traditional Arabic" w:hAnsi="Traditional Arabic" w:cs="Traditional Arabic" w:hint="cs"/>
          <w:rtl/>
        </w:rPr>
        <w:t>مسئله‌ای</w:t>
      </w:r>
      <w:r w:rsidR="0080089C" w:rsidRPr="00D71454">
        <w:rPr>
          <w:rFonts w:ascii="Traditional Arabic" w:hAnsi="Traditional Arabic" w:cs="Traditional Arabic" w:hint="cs"/>
          <w:rtl/>
        </w:rPr>
        <w:t xml:space="preserve"> </w:t>
      </w:r>
      <w:r w:rsidR="00562429" w:rsidRPr="00D71454">
        <w:rPr>
          <w:rFonts w:ascii="Traditional Arabic" w:hAnsi="Traditional Arabic" w:cs="Traditional Arabic" w:hint="cs"/>
          <w:rtl/>
        </w:rPr>
        <w:t>مواجه</w:t>
      </w:r>
      <w:r w:rsidR="0080089C" w:rsidRPr="00D71454">
        <w:rPr>
          <w:rFonts w:ascii="Traditional Arabic" w:hAnsi="Traditional Arabic" w:cs="Traditional Arabic" w:hint="cs"/>
          <w:rtl/>
        </w:rPr>
        <w:t xml:space="preserve"> می‌</w:t>
      </w:r>
      <w:r w:rsidR="00562429" w:rsidRPr="00D71454">
        <w:rPr>
          <w:rFonts w:ascii="Traditional Arabic" w:hAnsi="Traditional Arabic" w:cs="Traditional Arabic" w:hint="cs"/>
          <w:rtl/>
        </w:rPr>
        <w:t>شده به هر کدام از اصحاب مراجعه کرده و جواب</w:t>
      </w:r>
      <w:r w:rsidR="0080089C" w:rsidRPr="00D71454">
        <w:rPr>
          <w:rFonts w:ascii="Traditional Arabic" w:hAnsi="Traditional Arabic" w:cs="Traditional Arabic" w:hint="cs"/>
          <w:rtl/>
        </w:rPr>
        <w:t xml:space="preserve"> می‌</w:t>
      </w:r>
      <w:r w:rsidR="00562429" w:rsidRPr="00D71454">
        <w:rPr>
          <w:rFonts w:ascii="Traditional Arabic" w:hAnsi="Traditional Arabic" w:cs="Traditional Arabic" w:hint="cs"/>
          <w:rtl/>
        </w:rPr>
        <w:t>گرفته است، و اصلاً اینکه دقّت و کنجکاوی کند تا متوجه شود که اعلم و غیر اعلم کیست و از این قبیل مسائل در آن زمان نبوده است.</w:t>
      </w:r>
    </w:p>
    <w:p w:rsidR="00562429" w:rsidRPr="00D71454" w:rsidRDefault="00562429" w:rsidP="00042425">
      <w:pPr>
        <w:rPr>
          <w:rFonts w:ascii="Traditional Arabic" w:hAnsi="Traditional Arabic" w:cs="Traditional Arabic"/>
          <w:rtl/>
        </w:rPr>
      </w:pPr>
      <w:r w:rsidRPr="00D71454">
        <w:rPr>
          <w:rFonts w:ascii="Traditional Arabic" w:hAnsi="Traditional Arabic" w:cs="Traditional Arabic" w:hint="cs"/>
          <w:rtl/>
        </w:rPr>
        <w:t xml:space="preserve">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را بعداً بحث</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کنیم. یعنی اینکه آن امر را کسی ادّعا نکند که سیره بر خلاف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بوده است، لااقل اثبات و اطمینان به اینکه سیره بر رجوع به اعلم بوده است ثابت شده نیست و همین که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ثابت نباشد بنیان این سیره </w:t>
      </w:r>
      <w:r w:rsidR="0052663A">
        <w:rPr>
          <w:rFonts w:ascii="Traditional Arabic" w:hAnsi="Traditional Arabic" w:cs="Traditional Arabic"/>
          <w:rtl/>
        </w:rPr>
        <w:t>فروم</w:t>
      </w:r>
      <w:r w:rsidR="0052663A">
        <w:rPr>
          <w:rFonts w:ascii="Traditional Arabic" w:hAnsi="Traditional Arabic" w:cs="Traditional Arabic" w:hint="cs"/>
          <w:rtl/>
        </w:rPr>
        <w:t>ی‌</w:t>
      </w:r>
      <w:r w:rsidR="0052663A">
        <w:rPr>
          <w:rFonts w:ascii="Traditional Arabic" w:hAnsi="Traditional Arabic" w:cs="Traditional Arabic" w:hint="eastAsia"/>
          <w:rtl/>
        </w:rPr>
        <w:t>ر</w:t>
      </w:r>
      <w:r w:rsidR="0052663A">
        <w:rPr>
          <w:rFonts w:ascii="Traditional Arabic" w:hAnsi="Traditional Arabic" w:cs="Traditional Arabic" w:hint="cs"/>
          <w:rtl/>
        </w:rPr>
        <w:t>ی</w:t>
      </w:r>
      <w:r w:rsidR="0052663A">
        <w:rPr>
          <w:rFonts w:ascii="Traditional Arabic" w:hAnsi="Traditional Arabic" w:cs="Traditional Arabic" w:hint="eastAsia"/>
          <w:rtl/>
        </w:rPr>
        <w:t>زد</w:t>
      </w:r>
      <w:r w:rsidRPr="00D71454">
        <w:rPr>
          <w:rFonts w:ascii="Traditional Arabic" w:hAnsi="Traditional Arabic" w:cs="Traditional Arabic" w:hint="cs"/>
          <w:rtl/>
        </w:rPr>
        <w:t xml:space="preserve"> و تمام بحث</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ی قبلی هم متفرّع بر اصل وجود سیره در عصر معصوم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w:t>
      </w:r>
    </w:p>
    <w:p w:rsidR="00562429" w:rsidRPr="00D71454" w:rsidRDefault="00562429" w:rsidP="00042425">
      <w:pPr>
        <w:rPr>
          <w:rFonts w:ascii="Traditional Arabic" w:hAnsi="Traditional Arabic" w:cs="Traditional Arabic"/>
          <w:rtl/>
        </w:rPr>
      </w:pPr>
      <w:r w:rsidRPr="00D71454">
        <w:rPr>
          <w:rFonts w:ascii="Traditional Arabic" w:hAnsi="Traditional Arabic" w:cs="Traditional Arabic" w:hint="cs"/>
          <w:rtl/>
        </w:rPr>
        <w:t xml:space="preserve">این نکته حائز </w:t>
      </w:r>
      <w:r w:rsidR="0052663A">
        <w:rPr>
          <w:rFonts w:ascii="Traditional Arabic" w:hAnsi="Traditional Arabic" w:cs="Traditional Arabic" w:hint="cs"/>
          <w:rtl/>
        </w:rPr>
        <w:t>اهمیت</w:t>
      </w:r>
      <w:r w:rsidRPr="00D71454">
        <w:rPr>
          <w:rFonts w:ascii="Traditional Arabic" w:hAnsi="Traditional Arabic" w:cs="Traditional Arabic" w:hint="cs"/>
          <w:rtl/>
        </w:rPr>
        <w:t xml:space="preserve"> است که در عصر معصوم، خودِ امام مورد بحث </w:t>
      </w:r>
      <w:r w:rsidR="0052663A">
        <w:rPr>
          <w:rFonts w:ascii="Traditional Arabic" w:hAnsi="Traditional Arabic" w:cs="Traditional Arabic" w:hint="cs"/>
          <w:rtl/>
        </w:rPr>
        <w:t>به‌عنوان</w:t>
      </w:r>
      <w:r w:rsidRPr="00D71454">
        <w:rPr>
          <w:rFonts w:ascii="Traditional Arabic" w:hAnsi="Traditional Arabic" w:cs="Traditional Arabic" w:hint="cs"/>
          <w:rtl/>
        </w:rPr>
        <w:t xml:space="preserve"> اعلم نیست، بلکه ملاک مراجعه به افرادی که نظر امام را نقل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کردند</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باشد.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در جایی که کارشناس، نظر و رأی معصوم را با اجتهاد خود بیان</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کرده است.</w:t>
      </w:r>
    </w:p>
    <w:p w:rsidR="00562429" w:rsidRPr="00D71454" w:rsidRDefault="00562429" w:rsidP="00042425">
      <w:pPr>
        <w:rPr>
          <w:rFonts w:ascii="Traditional Arabic" w:hAnsi="Traditional Arabic" w:cs="Traditional Arabic"/>
          <w:rtl/>
        </w:rPr>
      </w:pPr>
      <w:r w:rsidRPr="00D71454">
        <w:rPr>
          <w:rFonts w:ascii="Traditional Arabic" w:hAnsi="Traditional Arabic" w:cs="Traditional Arabic" w:hint="cs"/>
          <w:rtl/>
        </w:rPr>
        <w:t xml:space="preserve">بیش از این نباید پیش رفت که آیا واقعاً در زمان معصوم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بوده است یا خیر چرا که مفروض ما این است که این حالت وجود داشته و قطعاً هم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بوده است، به خصوص از عصر امام باقر (</w:t>
      </w:r>
      <w:r w:rsidR="0052663A">
        <w:rPr>
          <w:rFonts w:ascii="Traditional Arabic" w:hAnsi="Traditional Arabic" w:cs="Traditional Arabic" w:hint="cs"/>
          <w:rtl/>
        </w:rPr>
        <w:t>علیه‌السلام</w:t>
      </w:r>
      <w:r w:rsidRPr="00D71454">
        <w:rPr>
          <w:rFonts w:ascii="Traditional Arabic" w:hAnsi="Traditional Arabic" w:cs="Traditional Arabic" w:hint="cs"/>
          <w:rtl/>
        </w:rPr>
        <w:t xml:space="preserve">) به بعد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بوده است که اختلاف روایات وجود داشته است و لااقل در </w:t>
      </w:r>
      <w:r w:rsidR="0052663A">
        <w:rPr>
          <w:rFonts w:ascii="Traditional Arabic" w:hAnsi="Traditional Arabic" w:cs="Traditional Arabic" w:hint="cs"/>
          <w:rtl/>
        </w:rPr>
        <w:t>حل</w:t>
      </w:r>
      <w:r w:rsidRPr="00D71454">
        <w:rPr>
          <w:rFonts w:ascii="Traditional Arabic" w:hAnsi="Traditional Arabic" w:cs="Traditional Arabic" w:hint="cs"/>
          <w:rtl/>
        </w:rPr>
        <w:t xml:space="preserve"> اختلاف روایات اصحابی وجود داشته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که اجتهاد</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کردند، نه همه محدّثین و راویان، </w:t>
      </w:r>
      <w:r w:rsidRPr="00D71454">
        <w:rPr>
          <w:rFonts w:ascii="Traditional Arabic" w:hAnsi="Traditional Arabic" w:cs="Traditional Arabic" w:hint="cs"/>
          <w:rtl/>
        </w:rPr>
        <w:lastRenderedPageBreak/>
        <w:t>بلکه کسانی مانند زراره و یونس ابن عبدالرحمن از این قبیل افراد بوده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 xml:space="preserve">که شاید امثال ایشان </w:t>
      </w:r>
      <w:r w:rsidR="0052663A">
        <w:rPr>
          <w:rFonts w:ascii="Traditional Arabic" w:hAnsi="Traditional Arabic" w:cs="Traditional Arabic" w:hint="cs"/>
          <w:rtl/>
        </w:rPr>
        <w:t>چند صد</w:t>
      </w:r>
      <w:r w:rsidRPr="00D71454">
        <w:rPr>
          <w:rFonts w:ascii="Traditional Arabic" w:hAnsi="Traditional Arabic" w:cs="Traditional Arabic" w:hint="cs"/>
          <w:rtl/>
        </w:rPr>
        <w:t xml:space="preserve"> نفر بوده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که در طول آن حدود دو قرن، اهل رأی و نظر و فتوا بوده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و نه فقط ناقل و راوی حدیث.</w:t>
      </w:r>
    </w:p>
    <w:p w:rsidR="00562429" w:rsidRPr="00D71454" w:rsidRDefault="00562429" w:rsidP="00042425">
      <w:pPr>
        <w:rPr>
          <w:rFonts w:ascii="Traditional Arabic" w:hAnsi="Traditional Arabic" w:cs="Traditional Arabic"/>
          <w:rtl/>
        </w:rPr>
      </w:pPr>
      <w:r w:rsidRPr="00D71454">
        <w:rPr>
          <w:rFonts w:ascii="Traditional Arabic" w:hAnsi="Traditional Arabic" w:cs="Traditional Arabic" w:hint="cs"/>
          <w:rtl/>
        </w:rPr>
        <w:t>این شبهه و مناقشه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بود که متوجه ریشه و بنیان سیره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w:t>
      </w:r>
    </w:p>
    <w:p w:rsidR="00562429" w:rsidRPr="00D71454" w:rsidRDefault="00562429" w:rsidP="00506F41">
      <w:pPr>
        <w:pStyle w:val="Heading3"/>
        <w:rPr>
          <w:rFonts w:ascii="Traditional Arabic" w:hAnsi="Traditional Arabic" w:cs="Traditional Arabic"/>
          <w:color w:val="FF0000"/>
          <w:rtl/>
        </w:rPr>
      </w:pPr>
      <w:bookmarkStart w:id="6" w:name="_Toc443087953"/>
      <w:r w:rsidRPr="00D71454">
        <w:rPr>
          <w:rFonts w:ascii="Traditional Arabic" w:hAnsi="Traditional Arabic" w:cs="Traditional Arabic" w:hint="cs"/>
          <w:color w:val="FF0000"/>
          <w:rtl/>
        </w:rPr>
        <w:t>پاسخ شبهه</w:t>
      </w:r>
      <w:bookmarkEnd w:id="6"/>
    </w:p>
    <w:p w:rsidR="00DC587E" w:rsidRPr="00D71454" w:rsidRDefault="00DC587E" w:rsidP="00506F41">
      <w:pPr>
        <w:pStyle w:val="Heading4"/>
        <w:rPr>
          <w:rFonts w:ascii="Traditional Arabic" w:hAnsi="Traditional Arabic" w:cs="Traditional Arabic"/>
          <w:color w:val="FF0000"/>
          <w:rtl/>
        </w:rPr>
      </w:pPr>
      <w:bookmarkStart w:id="7" w:name="_Toc443087954"/>
      <w:r w:rsidRPr="00D71454">
        <w:rPr>
          <w:rFonts w:ascii="Traditional Arabic" w:hAnsi="Traditional Arabic" w:cs="Traditional Arabic" w:hint="cs"/>
          <w:color w:val="FF0000"/>
          <w:rtl/>
        </w:rPr>
        <w:t>پاسخ اول</w:t>
      </w:r>
      <w:bookmarkEnd w:id="7"/>
    </w:p>
    <w:p w:rsidR="00765DB5" w:rsidRPr="00D71454" w:rsidRDefault="00562429" w:rsidP="00765DB5">
      <w:pPr>
        <w:rPr>
          <w:rFonts w:ascii="Traditional Arabic" w:hAnsi="Traditional Arabic" w:cs="Traditional Arabic"/>
          <w:rtl/>
        </w:rPr>
      </w:pPr>
      <w:r w:rsidRPr="00D71454">
        <w:rPr>
          <w:rFonts w:ascii="Traditional Arabic" w:hAnsi="Traditional Arabic" w:cs="Traditional Arabic" w:hint="cs"/>
          <w:rtl/>
        </w:rPr>
        <w:t xml:space="preserve">پاسخ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این است که، </w:t>
      </w:r>
      <w:r w:rsidR="00765DB5" w:rsidRPr="00D71454">
        <w:rPr>
          <w:rFonts w:ascii="Traditional Arabic" w:hAnsi="Traditional Arabic" w:cs="Traditional Arabic" w:hint="cs"/>
          <w:rtl/>
        </w:rPr>
        <w:t xml:space="preserve">اولاً </w:t>
      </w:r>
      <w:r w:rsidRPr="00D71454">
        <w:rPr>
          <w:rFonts w:ascii="Traditional Arabic" w:hAnsi="Traditional Arabic" w:cs="Traditional Arabic" w:hint="cs"/>
          <w:rtl/>
        </w:rPr>
        <w:t xml:space="preserve">وجود آن ارتکاز عقلاییه که همراه با سیره است که در مبحث دوم در مورد آن مفصلاً بحث شد،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در اینجا بسیار کمک</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 که انسان مطمئن بشود که این قضیه اعمال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شده است، این سیره در امور عقلایی همراه با یک ارتکاز</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که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گوید در هر امر </w:t>
      </w:r>
      <w:r w:rsidR="0052663A">
        <w:rPr>
          <w:rFonts w:ascii="Traditional Arabic" w:hAnsi="Traditional Arabic" w:cs="Traditional Arabic" w:hint="cs"/>
          <w:rtl/>
        </w:rPr>
        <w:t>مهمی</w:t>
      </w:r>
      <w:r w:rsidRPr="00D71454">
        <w:rPr>
          <w:rFonts w:ascii="Traditional Arabic" w:hAnsi="Traditional Arabic" w:cs="Traditional Arabic" w:hint="cs"/>
          <w:rtl/>
        </w:rPr>
        <w:t xml:space="preserve"> بایستی به کارشناس برتر مراجعه شود. این ارتکاز </w:t>
      </w:r>
      <w:r w:rsidR="0052663A">
        <w:rPr>
          <w:rFonts w:ascii="Traditional Arabic" w:hAnsi="Traditional Arabic" w:cs="Traditional Arabic"/>
          <w:rtl/>
        </w:rPr>
        <w:t>نهاد</w:t>
      </w:r>
      <w:r w:rsidR="0052663A">
        <w:rPr>
          <w:rFonts w:ascii="Traditional Arabic" w:hAnsi="Traditional Arabic" w:cs="Traditional Arabic" w:hint="cs"/>
          <w:rtl/>
        </w:rPr>
        <w:t>ی</w:t>
      </w:r>
      <w:r w:rsidR="0052663A">
        <w:rPr>
          <w:rFonts w:ascii="Traditional Arabic" w:hAnsi="Traditional Arabic" w:cs="Traditional Arabic" w:hint="eastAsia"/>
          <w:rtl/>
        </w:rPr>
        <w:t>نه‌شده</w:t>
      </w:r>
      <w:r w:rsidR="0052663A">
        <w:rPr>
          <w:rFonts w:ascii="Traditional Arabic" w:hAnsi="Traditional Arabic" w:cs="Traditional Arabic" w:hint="cs"/>
          <w:rtl/>
        </w:rPr>
        <w:t>‌</w:t>
      </w:r>
      <w:r w:rsidR="0080089C" w:rsidRPr="00D71454">
        <w:rPr>
          <w:rFonts w:ascii="Traditional Arabic" w:hAnsi="Traditional Arabic" w:cs="Traditional Arabic" w:hint="cs"/>
          <w:rtl/>
        </w:rPr>
        <w:t xml:space="preserve"> </w:t>
      </w:r>
      <w:r w:rsidRPr="00D71454">
        <w:rPr>
          <w:rFonts w:ascii="Traditional Arabic" w:hAnsi="Traditional Arabic" w:cs="Traditional Arabic" w:hint="cs"/>
          <w:rtl/>
        </w:rPr>
        <w:t>قوی و عمیق و همراه با سیره ما را مطمئن</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که این قانون مراجعه به اعلم در مسائل دینی هم بوده است و اگر در مسائل دینی خلاف این قاعده </w:t>
      </w:r>
      <w:r w:rsidR="00765DB5" w:rsidRPr="00D71454">
        <w:rPr>
          <w:rFonts w:ascii="Traditional Arabic" w:hAnsi="Traditional Arabic" w:cs="Traditional Arabic" w:hint="cs"/>
          <w:rtl/>
        </w:rPr>
        <w:t xml:space="preserve">که در تمام مسائل ساری و جاری بوده است </w:t>
      </w:r>
      <w:r w:rsidRPr="00D71454">
        <w:rPr>
          <w:rFonts w:ascii="Traditional Arabic" w:hAnsi="Traditional Arabic" w:cs="Traditional Arabic" w:hint="cs"/>
          <w:rtl/>
        </w:rPr>
        <w:t>را بنا بود</w:t>
      </w:r>
      <w:r w:rsidR="00765DB5" w:rsidRPr="00D71454">
        <w:rPr>
          <w:rFonts w:ascii="Traditional Arabic" w:hAnsi="Traditional Arabic" w:cs="Traditional Arabic" w:hint="cs"/>
          <w:rtl/>
        </w:rPr>
        <w:t xml:space="preserve"> روش دیگری باشد و شکل دیگری از مراجعه به کارشناس</w:t>
      </w:r>
      <w:r w:rsidR="0080089C" w:rsidRPr="00D71454">
        <w:rPr>
          <w:rFonts w:ascii="Traditional Arabic" w:hAnsi="Traditional Arabic" w:cs="Traditional Arabic" w:hint="cs"/>
          <w:rtl/>
        </w:rPr>
        <w:t xml:space="preserve"> می‌</w:t>
      </w:r>
      <w:r w:rsidR="00765DB5" w:rsidRPr="00D71454">
        <w:rPr>
          <w:rFonts w:ascii="Traditional Arabic" w:hAnsi="Traditional Arabic" w:cs="Traditional Arabic" w:hint="cs"/>
          <w:rtl/>
        </w:rPr>
        <w:t>بود،</w:t>
      </w:r>
      <w:r w:rsidR="0080089C" w:rsidRPr="00D71454">
        <w:rPr>
          <w:rFonts w:ascii="Traditional Arabic" w:hAnsi="Traditional Arabic" w:cs="Traditional Arabic" w:hint="cs"/>
          <w:rtl/>
        </w:rPr>
        <w:t xml:space="preserve"> می‌</w:t>
      </w:r>
      <w:r w:rsidR="00765DB5" w:rsidRPr="00D71454">
        <w:rPr>
          <w:rFonts w:ascii="Traditional Arabic" w:hAnsi="Traditional Arabic" w:cs="Traditional Arabic" w:hint="cs"/>
          <w:rtl/>
        </w:rPr>
        <w:t>بایست تأکید</w:t>
      </w:r>
      <w:r w:rsidR="0080089C" w:rsidRPr="00D71454">
        <w:rPr>
          <w:rFonts w:ascii="Traditional Arabic" w:hAnsi="Traditional Arabic" w:cs="Traditional Arabic" w:hint="cs"/>
          <w:rtl/>
        </w:rPr>
        <w:t xml:space="preserve"> می‌</w:t>
      </w:r>
      <w:r w:rsidR="00765DB5" w:rsidRPr="00D71454">
        <w:rPr>
          <w:rFonts w:ascii="Traditional Arabic" w:hAnsi="Traditional Arabic" w:cs="Traditional Arabic" w:hint="cs"/>
          <w:rtl/>
        </w:rPr>
        <w:t>شد. پس این ارتکاز همراه با سیره انسان را مطمئن</w:t>
      </w:r>
      <w:r w:rsidR="0080089C" w:rsidRPr="00D71454">
        <w:rPr>
          <w:rFonts w:ascii="Traditional Arabic" w:hAnsi="Traditional Arabic" w:cs="Traditional Arabic" w:hint="cs"/>
          <w:rtl/>
        </w:rPr>
        <w:t xml:space="preserve"> می‌</w:t>
      </w:r>
      <w:r w:rsidR="00765DB5" w:rsidRPr="00D71454">
        <w:rPr>
          <w:rFonts w:ascii="Traditional Arabic" w:hAnsi="Traditional Arabic" w:cs="Traditional Arabic" w:hint="cs"/>
          <w:rtl/>
        </w:rPr>
        <w:t>کند که سیره در مسائل شرعی هم وجود داشته است.</w:t>
      </w:r>
    </w:p>
    <w:p w:rsidR="00562429" w:rsidRPr="00D71454" w:rsidRDefault="00765DB5" w:rsidP="00765DB5">
      <w:pPr>
        <w:rPr>
          <w:rFonts w:ascii="Traditional Arabic" w:hAnsi="Traditional Arabic" w:cs="Traditional Arabic"/>
          <w:rtl/>
        </w:rPr>
      </w:pPr>
      <w:r w:rsidRPr="00D71454">
        <w:rPr>
          <w:rFonts w:ascii="Traditional Arabic" w:hAnsi="Traditional Arabic" w:cs="Traditional Arabic" w:hint="cs"/>
          <w:rtl/>
        </w:rPr>
        <w:t xml:space="preserve"> منتهی مصداق آن زیاد نبوده است و علت آن این است که فتوا زیاد نبوده است. این مراجعه به مجتهد و فقیه و از این قبیل مسائل در مراحل </w:t>
      </w:r>
      <w:r w:rsidR="0052663A">
        <w:rPr>
          <w:rFonts w:ascii="Traditional Arabic" w:hAnsi="Traditional Arabic" w:cs="Traditional Arabic" w:hint="cs"/>
          <w:rtl/>
        </w:rPr>
        <w:t>شکل‌گیری</w:t>
      </w:r>
      <w:r w:rsidRPr="00D71454">
        <w:rPr>
          <w:rFonts w:ascii="Traditional Arabic" w:hAnsi="Traditional Arabic" w:cs="Traditional Arabic" w:hint="cs"/>
          <w:rtl/>
        </w:rPr>
        <w:t xml:space="preserve"> هسته</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 xml:space="preserve">ی اولی آن در عصر معصوم بوده است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مصادیق زیادی نبوده است که ما ببینیم حساسیت زیادی وجود داشته و در عمل خود را نشان داده است. اما </w:t>
      </w:r>
      <w:r w:rsidR="0052663A">
        <w:rPr>
          <w:rFonts w:ascii="Traditional Arabic" w:hAnsi="Traditional Arabic" w:cs="Traditional Arabic" w:hint="cs"/>
          <w:rtl/>
        </w:rPr>
        <w:t>علی‌القاعده</w:t>
      </w:r>
      <w:r w:rsidRPr="00D71454">
        <w:rPr>
          <w:rFonts w:ascii="Traditional Arabic" w:hAnsi="Traditional Arabic" w:cs="Traditional Arabic" w:hint="cs"/>
          <w:rtl/>
        </w:rPr>
        <w:t xml:space="preserve"> مبنا این بوده است. پس اگر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بینیم که بروز و ظهور زیادی پیدا نکرده است به این دلیل است که جریان مرجع و فتوا و... به صورت فعلی شکل نگرفته بوده است و این مسائل هنوز در آغازین نقطه</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 xml:space="preserve">ی حرکت بوده است. و الا </w:t>
      </w:r>
      <w:r w:rsidR="0052663A">
        <w:rPr>
          <w:rFonts w:ascii="Traditional Arabic" w:hAnsi="Traditional Arabic" w:cs="Traditional Arabic" w:hint="cs"/>
          <w:rtl/>
        </w:rPr>
        <w:t>علی‌القاعده</w:t>
      </w:r>
      <w:r w:rsidRPr="00D71454">
        <w:rPr>
          <w:rFonts w:ascii="Traditional Arabic" w:hAnsi="Traditional Arabic" w:cs="Traditional Arabic" w:hint="cs"/>
          <w:rtl/>
        </w:rPr>
        <w:t xml:space="preserve"> اگر در جایی این افراد در دسترس شخص مکلّف بوده است و چند نفر از این افراد هم جمع بوده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 xml:space="preserve">و روشن هم بوده است که یکی از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بهتر است، قاعدتاً ارتکاز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حکم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که حتماً </w:t>
      </w:r>
      <w:r w:rsidR="0052663A">
        <w:rPr>
          <w:rFonts w:ascii="Traditional Arabic" w:hAnsi="Traditional Arabic" w:cs="Traditional Arabic" w:hint="cs"/>
          <w:rtl/>
        </w:rPr>
        <w:t>این‌چنین</w:t>
      </w:r>
      <w:r w:rsidRPr="00D71454">
        <w:rPr>
          <w:rFonts w:ascii="Traditional Arabic" w:hAnsi="Traditional Arabic" w:cs="Traditional Arabic" w:hint="cs"/>
          <w:rtl/>
        </w:rPr>
        <w:t xml:space="preserve"> سیره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در آن زمان هم وجود داشته است.</w:t>
      </w:r>
    </w:p>
    <w:p w:rsidR="00765DB5" w:rsidRPr="00D71454" w:rsidRDefault="00765DB5" w:rsidP="00765DB5">
      <w:pPr>
        <w:rPr>
          <w:rFonts w:ascii="Traditional Arabic" w:hAnsi="Traditional Arabic" w:cs="Traditional Arabic"/>
          <w:rtl/>
        </w:rPr>
      </w:pPr>
      <w:r w:rsidRPr="00D71454">
        <w:rPr>
          <w:rFonts w:ascii="Traditional Arabic" w:hAnsi="Traditional Arabic" w:cs="Traditional Arabic" w:hint="cs"/>
          <w:rtl/>
        </w:rPr>
        <w:t xml:space="preserve">این نکته را نیز باید توجه داشت که ارتکاز یک مقدّمه نیست، بلکه یک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کمکی است که به انسان کمک</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که سیره در آن زمان هم وجود داشته است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به صورت ضمیمه، معین انسان است.</w:t>
      </w:r>
    </w:p>
    <w:p w:rsidR="00765DB5" w:rsidRPr="00D71454" w:rsidRDefault="00765DB5" w:rsidP="00765DB5">
      <w:pPr>
        <w:rPr>
          <w:rFonts w:ascii="Traditional Arabic" w:hAnsi="Traditional Arabic" w:cs="Traditional Arabic"/>
          <w:rtl/>
        </w:rPr>
      </w:pPr>
      <w:r w:rsidRPr="00D71454">
        <w:rPr>
          <w:rFonts w:ascii="Traditional Arabic" w:hAnsi="Traditional Arabic" w:cs="Traditional Arabic" w:hint="cs"/>
          <w:rtl/>
        </w:rPr>
        <w:t>یکی دیگر از دلایلی که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شود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سیره در آن زمان کم بوده، این است که غالباً در آن زمان دسترسی به امام وجود داشته است و لذا مکلّفین به امام مراجعه کرده و از ایشان کسب تکلیف</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اما همه این دسترسی را به صورت سریع نداشته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و گاهی هم وقتی از معصوم سؤال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شده، معصوم جوابی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داده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و بعداً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دیدند که کس دیگری خلاف آن نظر را مطرح</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و در اینجا نیز اینکه بتواند سریع از معصوم سؤال کند برای او ممکن نبوده است و بایستی کسی در اینجا وجود داشته باشد که بگوید فرمایش این دو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جمع</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شود. </w:t>
      </w:r>
      <w:r w:rsidR="0052663A">
        <w:rPr>
          <w:rFonts w:ascii="Traditional Arabic" w:hAnsi="Traditional Arabic" w:cs="Traditional Arabic" w:hint="cs"/>
          <w:rtl/>
        </w:rPr>
        <w:t>به‌طورکلی</w:t>
      </w:r>
      <w:r w:rsidRPr="00D71454">
        <w:rPr>
          <w:rFonts w:ascii="Traditional Arabic" w:hAnsi="Traditional Arabic" w:cs="Traditional Arabic" w:hint="cs"/>
          <w:rtl/>
        </w:rPr>
        <w:t xml:space="preserve"> این سیره </w:t>
      </w:r>
      <w:r w:rsidR="0052663A">
        <w:rPr>
          <w:rFonts w:ascii="Traditional Arabic" w:hAnsi="Traditional Arabic" w:cs="Traditional Arabic" w:hint="cs"/>
          <w:rtl/>
        </w:rPr>
        <w:t>فی‌الجمله</w:t>
      </w:r>
      <w:r w:rsidRPr="00D71454">
        <w:rPr>
          <w:rFonts w:ascii="Traditional Arabic" w:hAnsi="Traditional Arabic" w:cs="Traditional Arabic" w:hint="cs"/>
          <w:rtl/>
        </w:rPr>
        <w:t xml:space="preserve"> وجود داشته است.</w:t>
      </w:r>
    </w:p>
    <w:p w:rsidR="00765DB5" w:rsidRPr="00D71454" w:rsidRDefault="00FC32DE" w:rsidP="00765DB5">
      <w:pPr>
        <w:rPr>
          <w:rFonts w:ascii="Traditional Arabic" w:hAnsi="Traditional Arabic" w:cs="Traditional Arabic"/>
          <w:rtl/>
        </w:rPr>
      </w:pPr>
      <w:r w:rsidRPr="00D71454">
        <w:rPr>
          <w:rFonts w:ascii="Traditional Arabic" w:hAnsi="Traditional Arabic" w:cs="Traditional Arabic" w:hint="cs"/>
          <w:rtl/>
        </w:rPr>
        <w:t>البته وکلا و نمایندگانی که معصومین تأیید و معرفی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کردند یکی از وظایفشان همین بوده است.</w:t>
      </w:r>
    </w:p>
    <w:p w:rsidR="00FC32DE" w:rsidRPr="00D71454" w:rsidRDefault="00FC32DE" w:rsidP="00FC32DE">
      <w:pPr>
        <w:rPr>
          <w:rFonts w:ascii="Traditional Arabic" w:hAnsi="Traditional Arabic" w:cs="Traditional Arabic"/>
          <w:rtl/>
        </w:rPr>
      </w:pPr>
      <w:r w:rsidRPr="00D71454">
        <w:rPr>
          <w:rFonts w:ascii="Traditional Arabic" w:hAnsi="Traditional Arabic" w:cs="Traditional Arabic" w:hint="cs"/>
          <w:rtl/>
        </w:rPr>
        <w:t xml:space="preserve">پس اولاً گفته شد که این ارتکاز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حکم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 که سیره در آن زمان هم وجود داشته است.</w:t>
      </w:r>
    </w:p>
    <w:p w:rsidR="00EE0CC2" w:rsidRPr="00D71454" w:rsidRDefault="00EE0CC2" w:rsidP="00506F41">
      <w:pPr>
        <w:pStyle w:val="Heading4"/>
        <w:rPr>
          <w:rFonts w:ascii="Traditional Arabic" w:hAnsi="Traditional Arabic" w:cs="Traditional Arabic"/>
          <w:color w:val="FF0000"/>
          <w:rtl/>
        </w:rPr>
      </w:pPr>
      <w:bookmarkStart w:id="8" w:name="_Toc443087955"/>
      <w:r w:rsidRPr="00D71454">
        <w:rPr>
          <w:rFonts w:ascii="Traditional Arabic" w:hAnsi="Traditional Arabic" w:cs="Traditional Arabic" w:hint="cs"/>
          <w:color w:val="FF0000"/>
          <w:rtl/>
        </w:rPr>
        <w:lastRenderedPageBreak/>
        <w:t>پاسخ دوم</w:t>
      </w:r>
      <w:bookmarkEnd w:id="8"/>
    </w:p>
    <w:p w:rsidR="00FC32DE" w:rsidRPr="00D71454" w:rsidRDefault="00FC32DE" w:rsidP="00765DB5">
      <w:pPr>
        <w:rPr>
          <w:rFonts w:ascii="Traditional Arabic" w:hAnsi="Traditional Arabic" w:cs="Traditional Arabic"/>
          <w:rtl/>
        </w:rPr>
      </w:pPr>
      <w:r w:rsidRPr="00D71454">
        <w:rPr>
          <w:rFonts w:ascii="Traditional Arabic" w:hAnsi="Traditional Arabic" w:cs="Traditional Arabic" w:hint="cs"/>
          <w:rtl/>
        </w:rPr>
        <w:t>نکته دومی که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خواهیم در اینجا عرض کنیم این است که: ممکن است کسی قدم را فراتر نهاده و بگوید گاهی ارتکازات قوی در جایی وجود دارد که اصلاً نیاز زیادی در این نیست که انسان سیره را بررسی کند که آیا </w:t>
      </w:r>
      <w:r w:rsidR="0052663A">
        <w:rPr>
          <w:rFonts w:ascii="Traditional Arabic" w:hAnsi="Traditional Arabic" w:cs="Traditional Arabic" w:hint="cs"/>
          <w:rtl/>
        </w:rPr>
        <w:t>این‌چنین</w:t>
      </w:r>
      <w:r w:rsidRPr="00D71454">
        <w:rPr>
          <w:rFonts w:ascii="Traditional Arabic" w:hAnsi="Traditional Arabic" w:cs="Traditional Arabic" w:hint="cs"/>
          <w:rtl/>
        </w:rPr>
        <w:t xml:space="preserve"> چیزی بوده است یا خیر.</w:t>
      </w:r>
    </w:p>
    <w:p w:rsidR="00FC32DE" w:rsidRPr="00D71454" w:rsidRDefault="00FC32DE" w:rsidP="00765DB5">
      <w:pPr>
        <w:rPr>
          <w:rFonts w:ascii="Traditional Arabic" w:hAnsi="Traditional Arabic" w:cs="Traditional Arabic"/>
          <w:rtl/>
        </w:rPr>
      </w:pPr>
      <w:r w:rsidRPr="00D71454">
        <w:rPr>
          <w:rFonts w:ascii="Traditional Arabic" w:hAnsi="Traditional Arabic" w:cs="Traditional Arabic" w:hint="cs"/>
          <w:rtl/>
        </w:rPr>
        <w:t xml:space="preserve">توضیح بیشتر مطلب اینکه، سیره </w:t>
      </w:r>
      <w:r w:rsidR="0052663A">
        <w:rPr>
          <w:rFonts w:ascii="Traditional Arabic" w:hAnsi="Traditional Arabic" w:cs="Traditional Arabic" w:hint="cs"/>
          <w:rtl/>
        </w:rPr>
        <w:t>کلی</w:t>
      </w:r>
      <w:r w:rsidRPr="00D71454">
        <w:rPr>
          <w:rFonts w:ascii="Traditional Arabic" w:hAnsi="Traditional Arabic" w:cs="Traditional Arabic" w:hint="cs"/>
          <w:rtl/>
        </w:rPr>
        <w:t xml:space="preserve"> وجود دارد که در امور مختلف زندگی که حائز </w:t>
      </w:r>
      <w:r w:rsidR="0052663A">
        <w:rPr>
          <w:rFonts w:ascii="Traditional Arabic" w:hAnsi="Traditional Arabic" w:cs="Traditional Arabic" w:hint="cs"/>
          <w:rtl/>
        </w:rPr>
        <w:t>اهمیت</w:t>
      </w:r>
      <w:r w:rsidRPr="00D71454">
        <w:rPr>
          <w:rFonts w:ascii="Traditional Arabic" w:hAnsi="Traditional Arabic" w:cs="Traditional Arabic" w:hint="cs"/>
          <w:rtl/>
        </w:rPr>
        <w:t xml:space="preserve"> بوده است و این احتمال هم وجود داشته است که اعلم با غیر اعلم متفاوت است، مراجعه به اعلم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کرده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 xml:space="preserve">و این سیره </w:t>
      </w:r>
      <w:r w:rsidR="0052663A">
        <w:rPr>
          <w:rFonts w:ascii="Traditional Arabic" w:hAnsi="Traditional Arabic" w:cs="Traditional Arabic" w:hint="cs"/>
          <w:rtl/>
        </w:rPr>
        <w:t>کلی</w:t>
      </w:r>
      <w:r w:rsidRPr="00D71454">
        <w:rPr>
          <w:rFonts w:ascii="Traditional Arabic" w:hAnsi="Traditional Arabic" w:cs="Traditional Arabic" w:hint="cs"/>
          <w:rtl/>
        </w:rPr>
        <w:t xml:space="preserve"> وجود داشته است. اما این سیره هم مبتنی است بر فلسفه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 xml:space="preserve">که همان ارتکاز است، آن ارتکاز نقطه محوری سیره است.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ارتکازی که روشن است که پایه مراجعه به اعلم همان ارتکاز این است که وقتی شخص مکلّف به واقع دسترسی ندارد بایستی از یک </w:t>
      </w:r>
      <w:r w:rsidR="0052663A">
        <w:rPr>
          <w:rFonts w:ascii="Traditional Arabic" w:hAnsi="Traditional Arabic" w:cs="Traditional Arabic" w:hint="cs"/>
          <w:rtl/>
        </w:rPr>
        <w:t>صاحب‌نظری</w:t>
      </w:r>
      <w:r w:rsidRPr="00D71454">
        <w:rPr>
          <w:rFonts w:ascii="Traditional Arabic" w:hAnsi="Traditional Arabic" w:cs="Traditional Arabic" w:hint="cs"/>
          <w:rtl/>
        </w:rPr>
        <w:t xml:space="preserve"> استفاده کند، اگر این </w:t>
      </w:r>
      <w:r w:rsidR="0052663A">
        <w:rPr>
          <w:rFonts w:ascii="Traditional Arabic" w:hAnsi="Traditional Arabic" w:cs="Traditional Arabic" w:hint="cs"/>
          <w:rtl/>
        </w:rPr>
        <w:t>صاحب‌نظران</w:t>
      </w:r>
      <w:r w:rsidRPr="00D71454">
        <w:rPr>
          <w:rFonts w:ascii="Traditional Arabic" w:hAnsi="Traditional Arabic" w:cs="Traditional Arabic" w:hint="cs"/>
          <w:rtl/>
        </w:rPr>
        <w:t xml:space="preserve"> تفاوت روشنی </w:t>
      </w:r>
      <w:r w:rsidR="0052663A">
        <w:rPr>
          <w:rFonts w:ascii="Traditional Arabic" w:hAnsi="Traditional Arabic" w:cs="Traditional Arabic"/>
          <w:rtl/>
        </w:rPr>
        <w:t>باهم</w:t>
      </w:r>
      <w:r w:rsidRPr="00D71454">
        <w:rPr>
          <w:rFonts w:ascii="Traditional Arabic" w:hAnsi="Traditional Arabic" w:cs="Traditional Arabic" w:hint="cs"/>
          <w:rtl/>
        </w:rPr>
        <w:t xml:space="preserve"> دارند و مطلب هم مهم است و احتمال تفاوت نظر هم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دهند، این ارتکاز دائماً به شخص</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گوید که بایستی سراغ اعلم رفت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اصلاً نیاز چندانی به </w:t>
      </w:r>
      <w:r w:rsidR="0052663A">
        <w:rPr>
          <w:rFonts w:ascii="Traditional Arabic" w:hAnsi="Traditional Arabic" w:cs="Traditional Arabic" w:hint="cs"/>
          <w:rtl/>
        </w:rPr>
        <w:t>تمسک</w:t>
      </w:r>
      <w:r w:rsidRPr="00D71454">
        <w:rPr>
          <w:rFonts w:ascii="Traditional Arabic" w:hAnsi="Traditional Arabic" w:cs="Traditional Arabic" w:hint="cs"/>
          <w:rtl/>
        </w:rPr>
        <w:t xml:space="preserve"> به سیره </w:t>
      </w:r>
      <w:r w:rsidR="0052663A">
        <w:rPr>
          <w:rFonts w:ascii="Traditional Arabic" w:hAnsi="Traditional Arabic" w:cs="Traditional Arabic" w:hint="cs"/>
          <w:rtl/>
        </w:rPr>
        <w:t>به‌عنوان</w:t>
      </w:r>
      <w:r w:rsidRPr="00D71454">
        <w:rPr>
          <w:rFonts w:ascii="Traditional Arabic" w:hAnsi="Traditional Arabic" w:cs="Traditional Arabic" w:hint="cs"/>
          <w:rtl/>
        </w:rPr>
        <w:t xml:space="preserve"> عمل و رفتار وجود ندارد. و در اصل این سیره نماد و تجلّی یک دریافت ارتکازی است. فلذا همین اندازه که هنگامی که دسترسی وجود ندارد بایستی مراجعه شود و در مراجعه هم شخص بهتر و برتر را -در حالتی که </w:t>
      </w:r>
      <w:r w:rsidR="0052663A">
        <w:rPr>
          <w:rFonts w:ascii="Traditional Arabic" w:hAnsi="Traditional Arabic" w:cs="Traditional Arabic" w:hint="cs"/>
          <w:rtl/>
        </w:rPr>
        <w:t>اختلاف‌نظری</w:t>
      </w:r>
      <w:r w:rsidRPr="00D71454">
        <w:rPr>
          <w:rFonts w:ascii="Traditional Arabic" w:hAnsi="Traditional Arabic" w:cs="Traditional Arabic" w:hint="cs"/>
          <w:rtl/>
        </w:rPr>
        <w:t xml:space="preserve"> وجود دارد و یا احتمال این </w:t>
      </w:r>
      <w:r w:rsidR="0052663A">
        <w:rPr>
          <w:rFonts w:ascii="Traditional Arabic" w:hAnsi="Traditional Arabic" w:cs="Traditional Arabic" w:hint="cs"/>
          <w:rtl/>
        </w:rPr>
        <w:t>اختلاف‌نظر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رود- باید انتخاب کرد، این فهم عقلایی پایه است و شاید این حرف </w:t>
      </w:r>
      <w:r w:rsidR="0052663A">
        <w:rPr>
          <w:rFonts w:ascii="Traditional Arabic" w:hAnsi="Traditional Arabic" w:cs="Traditional Arabic" w:hint="cs"/>
          <w:rtl/>
        </w:rPr>
        <w:t>درست‌تری</w:t>
      </w:r>
      <w:r w:rsidRPr="00D71454">
        <w:rPr>
          <w:rFonts w:ascii="Traditional Arabic" w:hAnsi="Traditional Arabic" w:cs="Traditional Arabic" w:hint="cs"/>
          <w:rtl/>
        </w:rPr>
        <w:t xml:space="preserve"> نسبت به همه این مواردی که مطرح شد باشد.</w:t>
      </w:r>
    </w:p>
    <w:p w:rsidR="00FC32DE" w:rsidRPr="00D71454" w:rsidRDefault="0052663A" w:rsidP="00765DB5">
      <w:pPr>
        <w:rPr>
          <w:rFonts w:ascii="Traditional Arabic" w:hAnsi="Traditional Arabic" w:cs="Traditional Arabic"/>
          <w:rtl/>
        </w:rPr>
      </w:pPr>
      <w:r>
        <w:rPr>
          <w:rFonts w:ascii="Traditional Arabic" w:hAnsi="Traditional Arabic" w:cs="Traditional Arabic" w:hint="cs"/>
          <w:rtl/>
        </w:rPr>
        <w:t>درواقع</w:t>
      </w:r>
      <w:r w:rsidR="0080089C" w:rsidRPr="00D71454">
        <w:rPr>
          <w:rFonts w:ascii="Traditional Arabic" w:hAnsi="Traditional Arabic" w:cs="Traditional Arabic" w:hint="cs"/>
          <w:rtl/>
        </w:rPr>
        <w:t xml:space="preserve"> نمی‌</w:t>
      </w:r>
      <w:r w:rsidR="00FC32DE" w:rsidRPr="00D71454">
        <w:rPr>
          <w:rFonts w:ascii="Traditional Arabic" w:hAnsi="Traditional Arabic" w:cs="Traditional Arabic" w:hint="cs"/>
          <w:rtl/>
        </w:rPr>
        <w:t>گوییم این از احکام عقل مستقل است، بلکه این یک حکم عقلاییه شبیه به احکام مستقله</w:t>
      </w:r>
      <w:r w:rsidR="0080089C" w:rsidRPr="00D71454">
        <w:rPr>
          <w:rFonts w:ascii="Traditional Arabic" w:hAnsi="Traditional Arabic" w:cs="Traditional Arabic" w:hint="cs"/>
          <w:rtl/>
        </w:rPr>
        <w:t xml:space="preserve"> می‌</w:t>
      </w:r>
      <w:r w:rsidR="00FC32DE" w:rsidRPr="00D71454">
        <w:rPr>
          <w:rFonts w:ascii="Traditional Arabic" w:hAnsi="Traditional Arabic" w:cs="Traditional Arabic" w:hint="cs"/>
          <w:rtl/>
        </w:rPr>
        <w:t>باشد. این حکم عقلایی و فهم و دریافت عقلایی پایه سیره</w:t>
      </w:r>
      <w:r w:rsidR="0080089C" w:rsidRPr="00D71454">
        <w:rPr>
          <w:rFonts w:ascii="Traditional Arabic" w:hAnsi="Traditional Arabic" w:cs="Traditional Arabic" w:hint="cs"/>
          <w:rtl/>
        </w:rPr>
        <w:t xml:space="preserve"> می‌</w:t>
      </w:r>
      <w:r w:rsidR="00FC32DE" w:rsidRPr="00D71454">
        <w:rPr>
          <w:rFonts w:ascii="Traditional Arabic" w:hAnsi="Traditional Arabic" w:cs="Traditional Arabic" w:hint="cs"/>
          <w:rtl/>
        </w:rPr>
        <w:t xml:space="preserve">باشد و اصلاً نیاز چندانی نیست که احراز شود که آیا در آن زمان نسبت به مسائل شرعی هم </w:t>
      </w:r>
      <w:r>
        <w:rPr>
          <w:rFonts w:ascii="Traditional Arabic" w:hAnsi="Traditional Arabic" w:cs="Traditional Arabic" w:hint="cs"/>
          <w:rtl/>
        </w:rPr>
        <w:t>این‌گونه</w:t>
      </w:r>
      <w:r w:rsidR="00FC32DE" w:rsidRPr="00D71454">
        <w:rPr>
          <w:rFonts w:ascii="Traditional Arabic" w:hAnsi="Traditional Arabic" w:cs="Traditional Arabic" w:hint="cs"/>
          <w:rtl/>
        </w:rPr>
        <w:t xml:space="preserve"> سیره</w:t>
      </w:r>
      <w:r w:rsidR="0080089C" w:rsidRPr="00D71454">
        <w:rPr>
          <w:rFonts w:ascii="Traditional Arabic" w:hAnsi="Traditional Arabic" w:cs="Traditional Arabic" w:hint="cs"/>
          <w:rtl/>
        </w:rPr>
        <w:t xml:space="preserve">‌ای </w:t>
      </w:r>
      <w:r w:rsidR="00FC32DE" w:rsidRPr="00D71454">
        <w:rPr>
          <w:rFonts w:ascii="Traditional Arabic" w:hAnsi="Traditional Arabic" w:cs="Traditional Arabic" w:hint="cs"/>
          <w:rtl/>
        </w:rPr>
        <w:t>بوده است یا خیر. این فهم پایه</w:t>
      </w:r>
      <w:r w:rsidR="0080089C" w:rsidRPr="00D71454">
        <w:rPr>
          <w:rFonts w:ascii="Traditional Arabic" w:hAnsi="Traditional Arabic" w:cs="Traditional Arabic" w:hint="cs"/>
          <w:rtl/>
        </w:rPr>
        <w:t xml:space="preserve">‌ی </w:t>
      </w:r>
      <w:r w:rsidR="00FC32DE" w:rsidRPr="00D71454">
        <w:rPr>
          <w:rFonts w:ascii="Traditional Arabic" w:hAnsi="Traditional Arabic" w:cs="Traditional Arabic" w:hint="cs"/>
          <w:rtl/>
        </w:rPr>
        <w:t>بسیار قوی که در زندگی بشر هم تجلّی کرده است و مبنای زندگی بشر است، این فهم به ما</w:t>
      </w:r>
      <w:r w:rsidR="0080089C" w:rsidRPr="00D71454">
        <w:rPr>
          <w:rFonts w:ascii="Traditional Arabic" w:hAnsi="Traditional Arabic" w:cs="Traditional Arabic" w:hint="cs"/>
          <w:rtl/>
        </w:rPr>
        <w:t xml:space="preserve"> می‌</w:t>
      </w:r>
      <w:r w:rsidR="00FC32DE" w:rsidRPr="00D71454">
        <w:rPr>
          <w:rFonts w:ascii="Traditional Arabic" w:hAnsi="Traditional Arabic" w:cs="Traditional Arabic" w:hint="cs"/>
          <w:rtl/>
        </w:rPr>
        <w:t>رساند که در هر کجا که تقلید و نظر و فتوا محقق</w:t>
      </w:r>
      <w:r w:rsidR="0080089C" w:rsidRPr="00D71454">
        <w:rPr>
          <w:rFonts w:ascii="Traditional Arabic" w:hAnsi="Traditional Arabic" w:cs="Traditional Arabic" w:hint="cs"/>
          <w:rtl/>
        </w:rPr>
        <w:t xml:space="preserve"> می‌</w:t>
      </w:r>
      <w:r w:rsidR="00FC32DE" w:rsidRPr="00D71454">
        <w:rPr>
          <w:rFonts w:ascii="Traditional Arabic" w:hAnsi="Traditional Arabic" w:cs="Traditional Arabic" w:hint="cs"/>
          <w:rtl/>
        </w:rPr>
        <w:t xml:space="preserve">شود و یا در هر کجا که </w:t>
      </w:r>
      <w:r w:rsidR="001226F7" w:rsidRPr="00D71454">
        <w:rPr>
          <w:rFonts w:ascii="Traditional Arabic" w:hAnsi="Traditional Arabic" w:cs="Traditional Arabic" w:hint="cs"/>
          <w:rtl/>
        </w:rPr>
        <w:t>احکام الزامی مورد ابتلای شخص بوده است و احتمال اختلاف هم</w:t>
      </w:r>
      <w:r w:rsidR="0080089C" w:rsidRPr="00D71454">
        <w:rPr>
          <w:rFonts w:ascii="Traditional Arabic" w:hAnsi="Traditional Arabic" w:cs="Traditional Arabic" w:hint="cs"/>
          <w:rtl/>
        </w:rPr>
        <w:t xml:space="preserve"> می‌</w:t>
      </w:r>
      <w:r w:rsidR="001226F7" w:rsidRPr="00D71454">
        <w:rPr>
          <w:rFonts w:ascii="Traditional Arabic" w:hAnsi="Traditional Arabic" w:cs="Traditional Arabic" w:hint="cs"/>
          <w:rtl/>
        </w:rPr>
        <w:t>داده است و کارشناسان مختلف هم در دسترس او بوده است و مانع و مزاحمی هم وجود نداشته است، حتماً به بهتر مراجعه</w:t>
      </w:r>
      <w:r w:rsidR="0080089C" w:rsidRPr="00D71454">
        <w:rPr>
          <w:rFonts w:ascii="Traditional Arabic" w:hAnsi="Traditional Arabic" w:cs="Traditional Arabic" w:hint="cs"/>
          <w:rtl/>
        </w:rPr>
        <w:t xml:space="preserve"> می‌</w:t>
      </w:r>
      <w:r w:rsidR="001226F7" w:rsidRPr="00D71454">
        <w:rPr>
          <w:rFonts w:ascii="Traditional Arabic" w:hAnsi="Traditional Arabic" w:cs="Traditional Arabic" w:hint="cs"/>
          <w:rtl/>
        </w:rPr>
        <w:t>کند. این فهم عقلایی بسیار مهمّ قوی</w:t>
      </w:r>
      <w:r w:rsidR="0080089C" w:rsidRPr="00D71454">
        <w:rPr>
          <w:rFonts w:ascii="Traditional Arabic" w:hAnsi="Traditional Arabic" w:cs="Traditional Arabic" w:hint="cs"/>
          <w:rtl/>
        </w:rPr>
        <w:t xml:space="preserve">‌ای </w:t>
      </w:r>
      <w:r w:rsidR="001226F7" w:rsidRPr="00D71454">
        <w:rPr>
          <w:rFonts w:ascii="Traditional Arabic" w:hAnsi="Traditional Arabic" w:cs="Traditional Arabic" w:hint="cs"/>
          <w:rtl/>
        </w:rPr>
        <w:t xml:space="preserve">است که پشتوانه این </w:t>
      </w:r>
      <w:r>
        <w:rPr>
          <w:rFonts w:ascii="Traditional Arabic" w:hAnsi="Traditional Arabic" w:cs="Traditional Arabic" w:hint="cs"/>
          <w:rtl/>
        </w:rPr>
        <w:t>مسئله</w:t>
      </w:r>
      <w:r w:rsidR="001226F7" w:rsidRPr="00D71454">
        <w:rPr>
          <w:rFonts w:ascii="Traditional Arabic" w:hAnsi="Traditional Arabic" w:cs="Traditional Arabic" w:hint="cs"/>
          <w:rtl/>
        </w:rPr>
        <w:t xml:space="preserve"> است.</w:t>
      </w:r>
    </w:p>
    <w:p w:rsidR="001226F7" w:rsidRPr="00D71454" w:rsidRDefault="001226F7" w:rsidP="001226F7">
      <w:pPr>
        <w:rPr>
          <w:rFonts w:ascii="Traditional Arabic" w:hAnsi="Traditional Arabic" w:cs="Traditional Arabic"/>
          <w:rtl/>
        </w:rPr>
      </w:pPr>
      <w:r w:rsidRPr="00D71454">
        <w:rPr>
          <w:rFonts w:ascii="Traditional Arabic" w:hAnsi="Traditional Arabic" w:cs="Traditional Arabic" w:hint="cs"/>
          <w:rtl/>
        </w:rPr>
        <w:t xml:space="preserve">البته در اینجا ممکن است کسی بگوید که پایه این فهم عقلایی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دیگری است که در دلیل بعد مطرح</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شود. که البته باید دید آن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با این فهم یکی است یا خیر. اما قبل از اینکه به آن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برسیم به نظر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رسد که </w:t>
      </w:r>
      <w:r w:rsidR="0052663A">
        <w:rPr>
          <w:rFonts w:ascii="Traditional Arabic" w:hAnsi="Traditional Arabic" w:cs="Traditional Arabic" w:hint="cs"/>
          <w:rtl/>
        </w:rPr>
        <w:t>مهم‌ترین</w:t>
      </w:r>
      <w:r w:rsidRPr="00D71454">
        <w:rPr>
          <w:rFonts w:ascii="Traditional Arabic" w:hAnsi="Traditional Arabic" w:cs="Traditional Arabic" w:hint="cs"/>
          <w:rtl/>
        </w:rPr>
        <w:t xml:space="preserve"> جواب این شبهه همین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است که پشتوانه و زیربنا و پایه این سیره و سبک عمل عقلاییه فهم </w:t>
      </w:r>
      <w:r w:rsidR="0052663A">
        <w:rPr>
          <w:rFonts w:ascii="Traditional Arabic" w:hAnsi="Traditional Arabic" w:cs="Traditional Arabic"/>
          <w:rtl/>
        </w:rPr>
        <w:t>نهاد</w:t>
      </w:r>
      <w:r w:rsidR="0052663A">
        <w:rPr>
          <w:rFonts w:ascii="Traditional Arabic" w:hAnsi="Traditional Arabic" w:cs="Traditional Arabic" w:hint="cs"/>
          <w:rtl/>
        </w:rPr>
        <w:t>ی</w:t>
      </w:r>
      <w:r w:rsidR="0052663A">
        <w:rPr>
          <w:rFonts w:ascii="Traditional Arabic" w:hAnsi="Traditional Arabic" w:cs="Traditional Arabic" w:hint="eastAsia"/>
          <w:rtl/>
        </w:rPr>
        <w:t>نه‌شده</w:t>
      </w:r>
      <w:r w:rsidRPr="00D71454">
        <w:rPr>
          <w:rFonts w:ascii="Traditional Arabic" w:hAnsi="Traditional Arabic" w:cs="Traditional Arabic" w:hint="cs"/>
          <w:rtl/>
        </w:rPr>
        <w:t xml:space="preserve"> بسیار استوار و سقم و قوی است که آن فهم، رساننده این مطلب است که در همه جا حکم همین است و نیازی به احراز این مطلب نیست که آیا سیره در آن زمان وجود داشته است یا خیر.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سیره </w:t>
      </w:r>
      <w:r w:rsidR="0052663A">
        <w:rPr>
          <w:rFonts w:ascii="Traditional Arabic" w:hAnsi="Traditional Arabic" w:cs="Traditional Arabic" w:hint="cs"/>
          <w:rtl/>
        </w:rPr>
        <w:t>کلی</w:t>
      </w:r>
      <w:r w:rsidRPr="00D71454">
        <w:rPr>
          <w:rFonts w:ascii="Traditional Arabic" w:hAnsi="Traditional Arabic" w:cs="Traditional Arabic" w:hint="cs"/>
          <w:rtl/>
        </w:rPr>
        <w:t xml:space="preserve"> بر پایه این فهم استوار شده است اما در خصوص مسائل شرعی و موضوع و احکام نیازی به احراز سیره نیست چرا که شرایط به گونه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بوده است که مصداق چنانی پیدا</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کرده است و همین که این پایه قوی است و </w:t>
      </w:r>
      <w:r w:rsidR="0052663A">
        <w:rPr>
          <w:rFonts w:ascii="Traditional Arabic" w:hAnsi="Traditional Arabic" w:cs="Traditional Arabic" w:hint="cs"/>
          <w:rtl/>
        </w:rPr>
        <w:t>آن‌چنان</w:t>
      </w:r>
      <w:r w:rsidRPr="00D71454">
        <w:rPr>
          <w:rFonts w:ascii="Traditional Arabic" w:hAnsi="Traditional Arabic" w:cs="Traditional Arabic" w:hint="cs"/>
          <w:rtl/>
        </w:rPr>
        <w:t xml:space="preserve"> قوّتی هم دارد که اگر قرار بود که خلاف آن عمل شود بایستی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شد، این امر </w:t>
      </w:r>
      <w:r w:rsidR="0052663A">
        <w:rPr>
          <w:rFonts w:ascii="Traditional Arabic" w:hAnsi="Traditional Arabic" w:cs="Traditional Arabic"/>
          <w:rtl/>
        </w:rPr>
        <w:t>اثبات‌کننده</w:t>
      </w:r>
      <w:r w:rsidRPr="00D71454">
        <w:rPr>
          <w:rFonts w:ascii="Traditional Arabic" w:hAnsi="Traditional Arabic" w:cs="Traditional Arabic" w:hint="cs"/>
          <w:rtl/>
        </w:rPr>
        <w:t xml:space="preserve">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این سیره است.</w:t>
      </w:r>
    </w:p>
    <w:p w:rsidR="001226F7" w:rsidRPr="00D71454" w:rsidRDefault="00EE0CC2" w:rsidP="001226F7">
      <w:pPr>
        <w:rPr>
          <w:rFonts w:ascii="Traditional Arabic" w:hAnsi="Traditional Arabic" w:cs="Traditional Arabic"/>
          <w:rtl/>
        </w:rPr>
      </w:pPr>
      <w:r w:rsidRPr="00D71454">
        <w:rPr>
          <w:rFonts w:ascii="Traditional Arabic" w:hAnsi="Traditional Arabic" w:cs="Traditional Arabic" w:hint="cs"/>
          <w:rtl/>
        </w:rPr>
        <w:t>در اینجا ممکن است بحث در غالب دو بند مطرح شود به این صورت که:</w:t>
      </w:r>
    </w:p>
    <w:p w:rsidR="00EE0CC2" w:rsidRPr="00D71454" w:rsidRDefault="00EE0CC2" w:rsidP="001226F7">
      <w:pPr>
        <w:rPr>
          <w:rFonts w:ascii="Traditional Arabic" w:hAnsi="Traditional Arabic" w:cs="Traditional Arabic"/>
          <w:rtl/>
        </w:rPr>
      </w:pPr>
      <w:r w:rsidRPr="00D71454">
        <w:rPr>
          <w:rFonts w:ascii="Traditional Arabic" w:hAnsi="Traditional Arabic" w:cs="Traditional Arabic" w:hint="cs"/>
          <w:rtl/>
        </w:rPr>
        <w:lastRenderedPageBreak/>
        <w:t>بند اول عبارت باشد از اینکه روایاتی که امر به مراجعه به کارشناس</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 مطلق است، که این بند را در مطلب بعدی مفصلاً به آن خواهیم پرداخت و در آنجا خواهیم گفت که آن اطلاقات چنان قوّتی ندارد که مقابل این ارتکاز و سیره قوی بایستد.</w:t>
      </w:r>
    </w:p>
    <w:p w:rsidR="00EE0CC2" w:rsidRPr="00D71454" w:rsidRDefault="00EE0CC2" w:rsidP="00EE0CC2">
      <w:pPr>
        <w:rPr>
          <w:rFonts w:ascii="Traditional Arabic" w:hAnsi="Traditional Arabic" w:cs="Traditional Arabic"/>
          <w:rtl/>
        </w:rPr>
      </w:pPr>
      <w:r w:rsidRPr="00D71454">
        <w:rPr>
          <w:rFonts w:ascii="Traditional Arabic" w:hAnsi="Traditional Arabic" w:cs="Traditional Arabic" w:hint="cs"/>
          <w:rtl/>
        </w:rPr>
        <w:t xml:space="preserve">بند دوم نیز احتمالی است که بدین شرح است که شارع در مباحث دینی، تساهل و تسهیلی را </w:t>
      </w:r>
      <w:r w:rsidR="0052663A">
        <w:rPr>
          <w:rFonts w:ascii="Traditional Arabic" w:hAnsi="Traditional Arabic" w:cs="Traditional Arabic" w:hint="cs"/>
          <w:rtl/>
        </w:rPr>
        <w:t>پایه‌ریزی</w:t>
      </w:r>
      <w:r w:rsidRPr="00D71454">
        <w:rPr>
          <w:rFonts w:ascii="Traditional Arabic" w:hAnsi="Traditional Arabic" w:cs="Traditional Arabic" w:hint="cs"/>
          <w:rtl/>
        </w:rPr>
        <w:t xml:space="preserve"> کرده است متفاوت از سیره عقلاییه. این امر نیز یک نوع استحسانی است که در مقابل این استدلال قوی به نظر</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آید که بتواند </w:t>
      </w:r>
      <w:r w:rsidR="0052663A">
        <w:rPr>
          <w:rFonts w:ascii="Traditional Arabic" w:hAnsi="Traditional Arabic" w:cs="Traditional Arabic" w:hint="cs"/>
          <w:rtl/>
        </w:rPr>
        <w:t>مقاومت</w:t>
      </w:r>
      <w:r w:rsidRPr="00D71454">
        <w:rPr>
          <w:rFonts w:ascii="Traditional Arabic" w:hAnsi="Traditional Arabic" w:cs="Traditional Arabic" w:hint="cs"/>
          <w:rtl/>
        </w:rPr>
        <w:t xml:space="preserve"> کند. اصل این است که یک دلیل شرعی پیدا شود که گفته شود این امر دارای اطلاق است، اگر دلیل مطمئنی پیدا شود پایه آن و وجه حکمت آن همان تسهیل</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تواند باشد. </w:t>
      </w:r>
    </w:p>
    <w:p w:rsidR="00EE0CC2" w:rsidRPr="00D71454" w:rsidRDefault="00EE0CC2" w:rsidP="00EE0CC2">
      <w:pPr>
        <w:rPr>
          <w:rFonts w:ascii="Traditional Arabic" w:hAnsi="Traditional Arabic" w:cs="Traditional Arabic"/>
          <w:rtl/>
        </w:rPr>
      </w:pPr>
      <w:r w:rsidRPr="00D71454">
        <w:rPr>
          <w:rFonts w:ascii="Traditional Arabic" w:hAnsi="Traditional Arabic" w:cs="Traditional Arabic" w:hint="cs"/>
          <w:rtl/>
        </w:rPr>
        <w:t>منتهی این بحث در مورد اطلاقات آن در طرف مقابل بحث</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کنیم اما اجمال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همین است که این اطلاقات شبیه به همان سیره عقلاییه مبنی بر رجوع به کارشناس است که آن هم سیره مطلقی است که به کارشناس مراجعه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کنند و با توجه به آن ارتکاز قوی که در بحث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و دسترسی به واقع است و اینکه بایستی به کارشناس بهتر مراجعه شود، منصرف از اینجا است. منتهی در موردی که تفاضل زیادی نباشد ممکن است قائل به آن اطلاقات شویم که بعداً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و الا اگر تفاضل وجود داشته باشد آیا واقعاً کسی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تواند به آن اطلاقات </w:t>
      </w:r>
      <w:r w:rsidR="0052663A">
        <w:rPr>
          <w:rFonts w:ascii="Traditional Arabic" w:hAnsi="Traditional Arabic" w:cs="Traditional Arabic" w:hint="cs"/>
          <w:rtl/>
        </w:rPr>
        <w:t>تمسک</w:t>
      </w:r>
      <w:r w:rsidRPr="00D71454">
        <w:rPr>
          <w:rFonts w:ascii="Traditional Arabic" w:hAnsi="Traditional Arabic" w:cs="Traditional Arabic" w:hint="cs"/>
          <w:rtl/>
        </w:rPr>
        <w:t xml:space="preserve"> کند؟ مثلاً در جایی که یکی از افراد زراره بوده و دیگری کسی است که </w:t>
      </w:r>
      <w:r w:rsidR="0052663A">
        <w:rPr>
          <w:rFonts w:ascii="Traditional Arabic" w:hAnsi="Traditional Arabic" w:cs="Traditional Arabic" w:hint="cs"/>
          <w:rtl/>
        </w:rPr>
        <w:t>به‌تازگی</w:t>
      </w:r>
      <w:r w:rsidRPr="00D71454">
        <w:rPr>
          <w:rFonts w:ascii="Traditional Arabic" w:hAnsi="Traditional Arabic" w:cs="Traditional Arabic" w:hint="cs"/>
          <w:rtl/>
        </w:rPr>
        <w:t xml:space="preserve"> </w:t>
      </w:r>
      <w:r w:rsidR="0052663A">
        <w:rPr>
          <w:rFonts w:ascii="Traditional Arabic" w:hAnsi="Traditional Arabic" w:cs="Traditional Arabic" w:hint="cs"/>
          <w:rtl/>
        </w:rPr>
        <w:t>مسئله‌ای</w:t>
      </w:r>
      <w:r w:rsidR="0080089C" w:rsidRPr="00D71454">
        <w:rPr>
          <w:rFonts w:ascii="Traditional Arabic" w:hAnsi="Traditional Arabic" w:cs="Traditional Arabic" w:hint="cs"/>
          <w:rtl/>
        </w:rPr>
        <w:t xml:space="preserve"> </w:t>
      </w:r>
      <w:r w:rsidRPr="00D71454">
        <w:rPr>
          <w:rFonts w:ascii="Traditional Arabic" w:hAnsi="Traditional Arabic" w:cs="Traditional Arabic" w:hint="cs"/>
          <w:rtl/>
        </w:rPr>
        <w:t>شنیده است و ... و یا در عصر ما اینکه مثلاً بین کسی که بسیار فکر قوی و نظر ثاقبی دارد با کسی که تازه در این رشته</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 xml:space="preserve"> راه افتاده است آیا اینجا این ارتکاز سیره در مسائلی که فاصله زیادی وجود دارد و اختلاف هم معلوم باشد، اطلاق توان این را ندارد که این سیره را کنار بگذارد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اول این سیره و ارتکاز، اطلاق را منصرف</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w:t>
      </w:r>
    </w:p>
    <w:p w:rsidR="00506F41" w:rsidRPr="00D71454" w:rsidRDefault="0052663A" w:rsidP="00506F41">
      <w:pPr>
        <w:pStyle w:val="Heading1"/>
        <w:rPr>
          <w:rFonts w:ascii="Traditional Arabic" w:hAnsi="Traditional Arabic" w:cs="Traditional Arabic"/>
          <w:color w:val="FF0000"/>
          <w:rtl/>
        </w:rPr>
      </w:pPr>
      <w:bookmarkStart w:id="9" w:name="_Toc443087956"/>
      <w:r>
        <w:rPr>
          <w:rFonts w:ascii="Traditional Arabic" w:hAnsi="Traditional Arabic" w:cs="Traditional Arabic" w:hint="cs"/>
          <w:color w:val="FF0000"/>
          <w:rtl/>
        </w:rPr>
        <w:t>جمع‌بندی</w:t>
      </w:r>
      <w:r w:rsidR="00506F41" w:rsidRPr="00D71454">
        <w:rPr>
          <w:rFonts w:ascii="Traditional Arabic" w:hAnsi="Traditional Arabic" w:cs="Traditional Arabic" w:hint="cs"/>
          <w:color w:val="FF0000"/>
          <w:rtl/>
        </w:rPr>
        <w:t xml:space="preserve"> دلیل اول</w:t>
      </w:r>
      <w:bookmarkEnd w:id="9"/>
    </w:p>
    <w:p w:rsidR="00EE0CC2"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 xml:space="preserve">پس دلیل اول این بود که سیره حکم به مراجعه به نظر برتر و </w:t>
      </w:r>
      <w:r w:rsidR="0052663A">
        <w:rPr>
          <w:rFonts w:ascii="Traditional Arabic" w:hAnsi="Traditional Arabic" w:cs="Traditional Arabic" w:hint="cs"/>
          <w:rtl/>
        </w:rPr>
        <w:t>قوی‌تر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 این دلیل دارای سه بحث بود:</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یکی اینکه این حدود دلالت سیره چیست؟</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مطلب دوم اینکه دلالت سیره بر وجوب است یا رجحان؟</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مطلب سوم این که اصلاً آیا این سیره وجود دارد یا خیر؟</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ما در این دلیل از سطح روئین شروع کرده و وارد عمق آن شدیم که اگر کسی بخواهد تنویب به عکس بکند</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تواند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مباحث را مطرح کند که:</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بحث اول: آیا سیره وجود دارد یا خیر؟</w:t>
      </w:r>
    </w:p>
    <w:p w:rsidR="00506F41" w:rsidRPr="00D71454" w:rsidRDefault="00506F41" w:rsidP="0052663A">
      <w:pPr>
        <w:rPr>
          <w:rFonts w:ascii="Traditional Arabic" w:hAnsi="Traditional Arabic" w:cs="Traditional Arabic"/>
          <w:rtl/>
        </w:rPr>
      </w:pPr>
      <w:r w:rsidRPr="00D71454">
        <w:rPr>
          <w:rFonts w:ascii="Traditional Arabic" w:hAnsi="Traditional Arabic" w:cs="Traditional Arabic" w:hint="cs"/>
          <w:rtl/>
        </w:rPr>
        <w:t>بحث دوم: این سیره وجوب است یا ر</w:t>
      </w:r>
      <w:r w:rsidR="0052663A" w:rsidRPr="00D71454">
        <w:rPr>
          <w:rFonts w:ascii="Traditional Arabic" w:hAnsi="Traditional Arabic" w:cs="Traditional Arabic" w:hint="cs"/>
          <w:rtl/>
        </w:rPr>
        <w:t>ج</w:t>
      </w:r>
      <w:r w:rsidRPr="00D71454">
        <w:rPr>
          <w:rFonts w:ascii="Traditional Arabic" w:hAnsi="Traditional Arabic" w:cs="Traditional Arabic" w:hint="cs"/>
          <w:rtl/>
        </w:rPr>
        <w:t>حان است؟</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بحث سوم: قلمرو سیره چیست؟</w:t>
      </w:r>
    </w:p>
    <w:p w:rsidR="00506F41" w:rsidRPr="00D71454" w:rsidRDefault="00506F41" w:rsidP="00D71454">
      <w:pPr>
        <w:rPr>
          <w:rFonts w:ascii="Traditional Arabic" w:hAnsi="Traditional Arabic" w:cs="Traditional Arabic"/>
          <w:rtl/>
        </w:rPr>
      </w:pPr>
      <w:r w:rsidRPr="00D71454">
        <w:rPr>
          <w:rFonts w:ascii="Traditional Arabic" w:hAnsi="Traditional Arabic" w:cs="Traditional Arabic" w:hint="cs"/>
          <w:rtl/>
        </w:rPr>
        <w:t xml:space="preserve">این سه بحث در سیره مطرح شد که </w:t>
      </w:r>
      <w:r w:rsidR="0052663A">
        <w:rPr>
          <w:rFonts w:ascii="Traditional Arabic" w:hAnsi="Traditional Arabic" w:cs="Traditional Arabic" w:hint="cs"/>
          <w:rtl/>
        </w:rPr>
        <w:t>من‌حیث‌المجموع</w:t>
      </w:r>
      <w:r w:rsidRPr="00D71454">
        <w:rPr>
          <w:rFonts w:ascii="Traditional Arabic" w:hAnsi="Traditional Arabic" w:cs="Traditional Arabic" w:hint="cs"/>
          <w:rtl/>
        </w:rPr>
        <w:t xml:space="preserve"> ما این سیره را پذیرفتیم و چند قید در تقسیمات </w:t>
      </w:r>
      <w:r w:rsidR="0052663A">
        <w:rPr>
          <w:rFonts w:ascii="Traditional Arabic" w:hAnsi="Traditional Arabic" w:cs="Traditional Arabic" w:hint="cs"/>
          <w:rtl/>
        </w:rPr>
        <w:t>دوازده‌گانه</w:t>
      </w:r>
      <w:r w:rsidRPr="00D71454">
        <w:rPr>
          <w:rFonts w:ascii="Traditional Arabic" w:hAnsi="Traditional Arabic" w:cs="Traditional Arabic" w:hint="cs"/>
          <w:rtl/>
        </w:rPr>
        <w:t xml:space="preserve"> به سیره زدیم که مفصلاً مطرح شد و اصل آن را</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توان انکار و نفی کرد و تأکید ما در این بحث این بود که ارتکاز بسیار مهم است. و لذا شاید </w:t>
      </w:r>
      <w:r w:rsidR="0052663A">
        <w:rPr>
          <w:rFonts w:ascii="Traditional Arabic" w:hAnsi="Traditional Arabic" w:cs="Traditional Arabic" w:hint="cs"/>
          <w:rtl/>
        </w:rPr>
        <w:t>مناسب‌تر</w:t>
      </w:r>
      <w:r w:rsidRPr="00D71454">
        <w:rPr>
          <w:rFonts w:ascii="Traditional Arabic" w:hAnsi="Traditional Arabic" w:cs="Traditional Arabic" w:hint="cs"/>
          <w:rtl/>
        </w:rPr>
        <w:t xml:space="preserve"> این باشد که از ابتدا بگوییم: «السّیر</w:t>
      </w:r>
      <w:r w:rsidR="00D71454">
        <w:rPr>
          <w:rFonts w:ascii="Traditional Arabic" w:hAnsi="Traditional Arabic" w:cs="Traditional Arabic" w:hint="cs"/>
          <w:rtl/>
        </w:rPr>
        <w:t>ة</w:t>
      </w:r>
      <w:r w:rsidRPr="00D71454">
        <w:rPr>
          <w:rFonts w:ascii="Traditional Arabic" w:hAnsi="Traditional Arabic" w:cs="Traditional Arabic" w:hint="cs"/>
          <w:rtl/>
        </w:rPr>
        <w:t xml:space="preserve"> المدعومه بالارتکاز العقلایی» یعنی سیره</w:t>
      </w:r>
      <w:r w:rsidR="0080089C" w:rsidRPr="00D71454">
        <w:rPr>
          <w:rFonts w:ascii="Traditional Arabic" w:hAnsi="Traditional Arabic" w:cs="Traditional Arabic" w:hint="cs"/>
          <w:rtl/>
        </w:rPr>
        <w:t xml:space="preserve">‌ای </w:t>
      </w:r>
      <w:r w:rsidR="0052663A">
        <w:rPr>
          <w:rFonts w:ascii="Traditional Arabic" w:hAnsi="Traditional Arabic" w:cs="Traditional Arabic" w:hint="cs"/>
          <w:rtl/>
        </w:rPr>
        <w:t>که</w:t>
      </w:r>
      <w:r w:rsidRPr="00D71454">
        <w:rPr>
          <w:rFonts w:ascii="Traditional Arabic" w:hAnsi="Traditional Arabic" w:cs="Traditional Arabic" w:hint="cs"/>
          <w:rtl/>
        </w:rPr>
        <w:t xml:space="preserve"> مبتنی بر ارتکاز عقلایی است. و شایسته است که عنوان این مطلب را همین قرار بدهیم چرا که در سیره بسیار بر ارتکاز پایه عقلاییه تکیه کردیم به این معنا که یک فهم عقلاییه سیره و جریان را هدایت</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lastRenderedPageBreak/>
        <w:t>منتهی این ارتکاز دارای درجاتی است:</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 xml:space="preserve">گاهی این ارتکاز به حدّی قوی است که در </w:t>
      </w:r>
      <w:r w:rsidR="0052663A">
        <w:rPr>
          <w:rFonts w:ascii="Traditional Arabic" w:hAnsi="Traditional Arabic" w:cs="Traditional Arabic" w:hint="cs"/>
          <w:rtl/>
        </w:rPr>
        <w:t>این‌گونه</w:t>
      </w:r>
      <w:r w:rsidRPr="00D71454">
        <w:rPr>
          <w:rFonts w:ascii="Traditional Arabic" w:hAnsi="Traditional Arabic" w:cs="Traditional Arabic" w:hint="cs"/>
          <w:rtl/>
        </w:rPr>
        <w:t xml:space="preserve"> مسائل تا این حد </w:t>
      </w:r>
      <w:r w:rsidR="0052663A">
        <w:rPr>
          <w:rFonts w:ascii="Traditional Arabic" w:hAnsi="Traditional Arabic" w:cs="Traditional Arabic"/>
          <w:rtl/>
        </w:rPr>
        <w:t>کمک‌کننده</w:t>
      </w:r>
      <w:r w:rsidRPr="00D71454">
        <w:rPr>
          <w:rFonts w:ascii="Traditional Arabic" w:hAnsi="Traditional Arabic" w:cs="Traditional Arabic" w:hint="cs"/>
          <w:rtl/>
        </w:rPr>
        <w:t xml:space="preserve"> است، در اینکه سیره را شمول بدهد و به سمت</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ی مختلف ببرد.</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گاهی این ارتکازات، ارتکازات چندان واضح و قوی نیست و لذا سیره یک نوع دلیل لبّی محصور و محدودی باقی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ماند، اما جایی که سیره با این ارتکازات بسیار روشن و شفاف همراه باشد شمول و دامنه آن بیشتر</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و بحث وضوح بیشتری هم پیدا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 که اینجا از این قبیل است.</w:t>
      </w:r>
    </w:p>
    <w:p w:rsidR="00506F41" w:rsidRPr="00D71454" w:rsidRDefault="00506F41" w:rsidP="00EE0CC2">
      <w:pPr>
        <w:rPr>
          <w:rFonts w:ascii="Traditional Arabic" w:hAnsi="Traditional Arabic" w:cs="Traditional Arabic"/>
          <w:rtl/>
        </w:rPr>
      </w:pPr>
      <w:r w:rsidRPr="00D71454">
        <w:rPr>
          <w:rFonts w:ascii="Traditional Arabic" w:hAnsi="Traditional Arabic" w:cs="Traditional Arabic" w:hint="cs"/>
          <w:rtl/>
        </w:rPr>
        <w:t xml:space="preserve">(ارتکاز به معنای فهمی است که در درون شخص قرار داشته و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مسائل جبلّی شخص</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باشد، به این معنا که در درون شخص یک دریافت و فهم </w:t>
      </w:r>
      <w:r w:rsidR="0052663A">
        <w:rPr>
          <w:rFonts w:ascii="Traditional Arabic" w:hAnsi="Traditional Arabic" w:cs="Traditional Arabic" w:hint="cs"/>
          <w:rtl/>
        </w:rPr>
        <w:t>خاصی</w:t>
      </w:r>
      <w:r w:rsidRPr="00D71454">
        <w:rPr>
          <w:rFonts w:ascii="Traditional Arabic" w:hAnsi="Traditional Arabic" w:cs="Traditional Arabic" w:hint="cs"/>
          <w:rtl/>
        </w:rPr>
        <w:t xml:space="preserve"> وجود دارد که مبنای عمل او</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w:t>
      </w:r>
    </w:p>
    <w:p w:rsidR="00506F41" w:rsidRPr="00D71454" w:rsidRDefault="008C76DF" w:rsidP="008C76DF">
      <w:pPr>
        <w:pStyle w:val="Heading1"/>
        <w:rPr>
          <w:rFonts w:ascii="Traditional Arabic" w:hAnsi="Traditional Arabic" w:cs="Traditional Arabic"/>
          <w:color w:val="FF0000"/>
          <w:rtl/>
        </w:rPr>
      </w:pPr>
      <w:bookmarkStart w:id="10" w:name="_Toc443087957"/>
      <w:r w:rsidRPr="00D71454">
        <w:rPr>
          <w:rFonts w:ascii="Traditional Arabic" w:hAnsi="Traditional Arabic" w:cs="Traditional Arabic" w:hint="cs"/>
          <w:color w:val="FF0000"/>
          <w:rtl/>
        </w:rPr>
        <w:t>دلیل دوم: اقتضاء تعیین در دَوَران امر بین تعیین و تخییر حجیّت</w:t>
      </w:r>
      <w:bookmarkEnd w:id="10"/>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 xml:space="preserve">دلیل دوم که بسیار دلیل و بحث </w:t>
      </w:r>
      <w:r w:rsidR="0052663A">
        <w:rPr>
          <w:rFonts w:ascii="Traditional Arabic" w:hAnsi="Traditional Arabic" w:cs="Traditional Arabic" w:hint="cs"/>
          <w:rtl/>
        </w:rPr>
        <w:t>مهمی</w:t>
      </w:r>
      <w:r w:rsidRPr="00D71454">
        <w:rPr>
          <w:rFonts w:ascii="Traditional Arabic" w:hAnsi="Traditional Arabic" w:cs="Traditional Arabic" w:hint="cs"/>
          <w:rtl/>
        </w:rPr>
        <w:t xml:space="preserve"> است و در کلمات بزرگان هم آمده است و امثال مستمسک، کلام آقای </w:t>
      </w:r>
      <w:r w:rsidR="0052663A">
        <w:rPr>
          <w:rFonts w:ascii="Traditional Arabic" w:hAnsi="Traditional Arabic" w:cs="Traditional Arabic" w:hint="cs"/>
          <w:rtl/>
        </w:rPr>
        <w:t>خویی</w:t>
      </w:r>
      <w:r w:rsidRPr="00D71454">
        <w:rPr>
          <w:rFonts w:ascii="Traditional Arabic" w:hAnsi="Traditional Arabic" w:cs="Traditional Arabic" w:hint="cs"/>
          <w:rtl/>
        </w:rPr>
        <w:t xml:space="preserve"> و دیگران نیز این وجه را متعرّض شده</w:t>
      </w:r>
      <w:r w:rsidR="0080089C" w:rsidRPr="00D71454">
        <w:rPr>
          <w:rFonts w:ascii="Traditional Arabic" w:hAnsi="Traditional Arabic" w:cs="Traditional Arabic" w:hint="cs"/>
          <w:rtl/>
        </w:rPr>
        <w:t xml:space="preserve">‌اند </w:t>
      </w:r>
      <w:r w:rsidRPr="00D71454">
        <w:rPr>
          <w:rFonts w:ascii="Traditional Arabic" w:hAnsi="Traditional Arabic" w:cs="Traditional Arabic" w:hint="cs"/>
          <w:rtl/>
        </w:rPr>
        <w:t xml:space="preserve">و آن این است که: «در دوارن امر بین تعیین و تخییر در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قاعده و اصل اقتضاء تعیین</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کند».</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 xml:space="preserve">هرگاه در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امر دائر بین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یک چیز معیّن و یا یکی از دو چیز به نحو تخییر باشد، قاعده این است که همان چیز معیّن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دارد. پس اجمال دلیل دوران این امر است.</w:t>
      </w:r>
    </w:p>
    <w:p w:rsidR="008C76DF" w:rsidRPr="00D71454" w:rsidRDefault="008C76DF" w:rsidP="008C76DF">
      <w:pPr>
        <w:pStyle w:val="Heading2"/>
        <w:rPr>
          <w:rFonts w:ascii="Traditional Arabic" w:hAnsi="Traditional Arabic" w:cs="Traditional Arabic"/>
          <w:color w:val="FF0000"/>
          <w:rtl/>
        </w:rPr>
      </w:pPr>
      <w:bookmarkStart w:id="11" w:name="_Toc443087958"/>
      <w:r w:rsidRPr="00D71454">
        <w:rPr>
          <w:rFonts w:ascii="Traditional Arabic" w:hAnsi="Traditional Arabic" w:cs="Traditional Arabic" w:hint="cs"/>
          <w:color w:val="FF0000"/>
          <w:rtl/>
        </w:rPr>
        <w:t>توضیح دلیل</w:t>
      </w:r>
      <w:bookmarkEnd w:id="11"/>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 xml:space="preserve">توضیح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این است که بحثی در اصول و فقه وجود دارد به نام «دوران امر بین تعیین و تخییر» و این دوران امر بین تعیین و تخییر دو مصداق دارد:</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یکی در مسائل و احکام شرعی فرعی که در فقه مطرح</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 xml:space="preserve">مصداق دوم آن در مسائل مربوط به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ادله که بحث اصولی است.</w:t>
      </w:r>
    </w:p>
    <w:p w:rsidR="00BB5CA9" w:rsidRPr="00D71454" w:rsidRDefault="00BB5CA9" w:rsidP="00BB5CA9">
      <w:pPr>
        <w:pStyle w:val="Heading3"/>
        <w:rPr>
          <w:rFonts w:ascii="Traditional Arabic" w:hAnsi="Traditional Arabic" w:cs="Traditional Arabic"/>
          <w:color w:val="FF0000"/>
          <w:rtl/>
        </w:rPr>
      </w:pPr>
      <w:bookmarkStart w:id="12" w:name="_Toc443087959"/>
      <w:r w:rsidRPr="00D71454">
        <w:rPr>
          <w:rFonts w:ascii="Traditional Arabic" w:hAnsi="Traditional Arabic" w:cs="Traditional Arabic" w:hint="cs"/>
          <w:color w:val="FF0000"/>
          <w:rtl/>
        </w:rPr>
        <w:t>مثال قسم اول</w:t>
      </w:r>
      <w:bookmarkEnd w:id="12"/>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مثال اول که در بحث</w:t>
      </w:r>
      <w:r w:rsidR="0080089C" w:rsidRPr="00D71454">
        <w:rPr>
          <w:rFonts w:ascii="Traditional Arabic" w:hAnsi="Traditional Arabic" w:cs="Traditional Arabic" w:hint="cs"/>
          <w:rtl/>
        </w:rPr>
        <w:t>‌ها</w:t>
      </w:r>
      <w:r w:rsidRPr="00D71454">
        <w:rPr>
          <w:rFonts w:ascii="Traditional Arabic" w:hAnsi="Traditional Arabic" w:cs="Traditional Arabic" w:hint="cs"/>
          <w:rtl/>
        </w:rPr>
        <w:t>ی فرعی فقهی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این است در نماز جمعه که در روز جمعه است علی التعیین است و یا تکلیف او نماز مخیّر بین جمعه و ظهر است؟ این دوران بین تخییر و تعیین پیش آمد.</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 xml:space="preserve">توضیح بیشتر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این است که: گاهی شخص در روز جمعه شک دارد که تکلیف او نماز ظهر است یا نماز جمعه، این دوران بین متباینین است.</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t>گاهی هم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که شخص</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داند تکلیف بر روی نماز جمعه معیّناً و علی نحو التّعیین قرار گرفته است و یا بر روی جمعه یا ظهر قرار گرفته است (احدهما).</w:t>
      </w:r>
    </w:p>
    <w:p w:rsidR="008C76DF" w:rsidRPr="00D71454" w:rsidRDefault="008C76DF" w:rsidP="008C76DF">
      <w:pPr>
        <w:rPr>
          <w:rFonts w:ascii="Traditional Arabic" w:hAnsi="Traditional Arabic" w:cs="Traditional Arabic"/>
          <w:rtl/>
        </w:rPr>
      </w:pPr>
      <w:r w:rsidRPr="00D71454">
        <w:rPr>
          <w:rFonts w:ascii="Traditional Arabic" w:hAnsi="Traditional Arabic" w:cs="Traditional Arabic" w:hint="cs"/>
          <w:rtl/>
        </w:rPr>
        <w:lastRenderedPageBreak/>
        <w:t xml:space="preserve">این یک قسم است که در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فقهی فرعی است.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در اینجا یک طرف قصّه حتماً متعلّق تکلیف است که در مثال ما جمعه حتماً متعلّق تکلیف بود، منتهی در فرض اول متعلّق تکلیف است تعییناً و بنا بر فرض دوم متعلّق تکلیف است </w:t>
      </w:r>
      <w:r w:rsidR="0052663A">
        <w:rPr>
          <w:rFonts w:ascii="Traditional Arabic" w:hAnsi="Traditional Arabic" w:cs="Traditional Arabic" w:hint="cs"/>
          <w:rtl/>
        </w:rPr>
        <w:t>به‌عنوان</w:t>
      </w:r>
      <w:r w:rsidRPr="00D71454">
        <w:rPr>
          <w:rFonts w:ascii="Traditional Arabic" w:hAnsi="Traditional Arabic" w:cs="Traditional Arabic" w:hint="cs"/>
          <w:rtl/>
        </w:rPr>
        <w:t xml:space="preserve"> یکی از دو طرف اما بالاخره یکی از دو طرف هم متعلّق تکلیف است اما وجه آن فرق</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کند ولی </w:t>
      </w:r>
      <w:r w:rsidR="0052663A">
        <w:rPr>
          <w:rFonts w:ascii="Traditional Arabic" w:hAnsi="Traditional Arabic" w:cs="Traditional Arabic" w:hint="cs"/>
          <w:rtl/>
        </w:rPr>
        <w:t>علی‌ای‌حال</w:t>
      </w:r>
      <w:r w:rsidRPr="00D71454">
        <w:rPr>
          <w:rFonts w:ascii="Traditional Arabic" w:hAnsi="Traditional Arabic" w:cs="Traditional Arabic" w:hint="cs"/>
          <w:rtl/>
        </w:rPr>
        <w:t xml:space="preserve"> یک طرف متعلّق تکلیف است و یک طرف هم مشکوک است.</w:t>
      </w:r>
    </w:p>
    <w:p w:rsidR="00BB5CA9" w:rsidRPr="00D71454" w:rsidRDefault="00BB5CA9" w:rsidP="00BB5CA9">
      <w:pPr>
        <w:pStyle w:val="Heading3"/>
        <w:rPr>
          <w:rFonts w:ascii="Traditional Arabic" w:hAnsi="Traditional Arabic" w:cs="Traditional Arabic"/>
          <w:color w:val="FF0000"/>
          <w:rtl/>
        </w:rPr>
      </w:pPr>
      <w:bookmarkStart w:id="13" w:name="_Toc443087960"/>
      <w:r w:rsidRPr="00D71454">
        <w:rPr>
          <w:rFonts w:ascii="Traditional Arabic" w:hAnsi="Traditional Arabic" w:cs="Traditional Arabic" w:hint="cs"/>
          <w:color w:val="FF0000"/>
          <w:rtl/>
        </w:rPr>
        <w:t>مثال قسم دوم</w:t>
      </w:r>
      <w:bookmarkEnd w:id="13"/>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 xml:space="preserve">مثال برای مصداق دوم در مباحث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است که شخص</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داند این </w:t>
      </w:r>
      <w:r w:rsidR="0052663A">
        <w:rPr>
          <w:rFonts w:ascii="Traditional Arabic" w:hAnsi="Traditional Arabic" w:cs="Traditional Arabic" w:hint="cs"/>
          <w:rtl/>
        </w:rPr>
        <w:t>مسئله</w:t>
      </w:r>
      <w:r w:rsidRPr="00D71454">
        <w:rPr>
          <w:rFonts w:ascii="Traditional Arabic" w:hAnsi="Traditional Arabic" w:cs="Traditional Arabic" w:hint="cs"/>
          <w:rtl/>
        </w:rPr>
        <w:t xml:space="preserve"> علی التّعیین حجّت است یا یکی از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حجّت است.</w:t>
      </w:r>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 xml:space="preserve">در بحث ما دقیقاً به همین شکل است، که اعلم و غیر اعلم وجود دارند و یقین داریم اعلم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دارد منتهی تردید در این است که آیا اعلم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تعیینی و الزامی و وجوبی دارد در مقابل آنکه اصلاً حجّت نیست، و یا اینکه حجّت یکی از </w:t>
      </w:r>
      <w:r w:rsidR="0052663A">
        <w:rPr>
          <w:rFonts w:ascii="Traditional Arabic" w:hAnsi="Traditional Arabic" w:cs="Traditional Arabic" w:hint="cs"/>
          <w:rtl/>
        </w:rPr>
        <w:t>این‌ها</w:t>
      </w:r>
      <w:r w:rsidRPr="00D71454">
        <w:rPr>
          <w:rFonts w:ascii="Traditional Arabic" w:hAnsi="Traditional Arabic" w:cs="Traditional Arabic" w:hint="cs"/>
          <w:rtl/>
        </w:rPr>
        <w:t xml:space="preserve"> است به این معنا که مطلق است، یعنی حجّت قول کارشناس است چه اعلم باشد و چه غیر اعلم باشد. توضیح مطلب اینکه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بر روی امر مطلقی قرار گرفته است که این اطراف را در </w:t>
      </w:r>
      <w:r w:rsidR="0052663A">
        <w:rPr>
          <w:rFonts w:ascii="Traditional Arabic" w:hAnsi="Traditional Arabic" w:cs="Traditional Arabic" w:hint="cs"/>
          <w:rtl/>
        </w:rPr>
        <w:t>برمی‌گیرد</w:t>
      </w:r>
      <w:r w:rsidRPr="00D71454">
        <w:rPr>
          <w:rFonts w:ascii="Traditional Arabic" w:hAnsi="Traditional Arabic" w:cs="Traditional Arabic" w:hint="cs"/>
          <w:rtl/>
        </w:rPr>
        <w:t xml:space="preserve"> و لذا</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 xml:space="preserve">تواند به هر کدام از این افرا مراجعه کند که این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تخییریه است، اینکه تخییر شرعی باشد یا عقلی </w:t>
      </w:r>
      <w:r w:rsidR="0052663A">
        <w:rPr>
          <w:rFonts w:ascii="Traditional Arabic" w:hAnsi="Traditional Arabic" w:cs="Traditional Arabic" w:hint="cs"/>
          <w:rtl/>
        </w:rPr>
        <w:t>اهمیت</w:t>
      </w:r>
      <w:r w:rsidRPr="00D71454">
        <w:rPr>
          <w:rFonts w:ascii="Traditional Arabic" w:hAnsi="Traditional Arabic" w:cs="Traditional Arabic" w:hint="cs"/>
          <w:rtl/>
        </w:rPr>
        <w:t xml:space="preserve"> چندانی در اینجا ندارد.</w:t>
      </w:r>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این مصداق دوم است که بحث ما نمونه</w:t>
      </w:r>
      <w:r w:rsidR="0080089C" w:rsidRPr="00D71454">
        <w:rPr>
          <w:rFonts w:ascii="Traditional Arabic" w:hAnsi="Traditional Arabic" w:cs="Traditional Arabic" w:hint="cs"/>
          <w:rtl/>
        </w:rPr>
        <w:t xml:space="preserve">‌ای </w:t>
      </w:r>
      <w:r w:rsidRPr="00D71454">
        <w:rPr>
          <w:rFonts w:ascii="Traditional Arabic" w:hAnsi="Traditional Arabic" w:cs="Traditional Arabic" w:hint="cs"/>
          <w:rtl/>
        </w:rPr>
        <w:t xml:space="preserve">از تردید است که تردید میان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تعیینی و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تخییری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w:t>
      </w:r>
    </w:p>
    <w:p w:rsidR="00BB5CA9" w:rsidRPr="00D71454" w:rsidRDefault="00BB5CA9" w:rsidP="00BB5CA9">
      <w:pPr>
        <w:pStyle w:val="Heading2"/>
        <w:rPr>
          <w:rFonts w:ascii="Traditional Arabic" w:hAnsi="Traditional Arabic" w:cs="Traditional Arabic"/>
          <w:color w:val="FF0000"/>
          <w:rtl/>
        </w:rPr>
      </w:pPr>
      <w:bookmarkStart w:id="14" w:name="_Toc443087961"/>
      <w:r w:rsidRPr="00D71454">
        <w:rPr>
          <w:rFonts w:ascii="Traditional Arabic" w:hAnsi="Traditional Arabic" w:cs="Traditional Arabic" w:hint="cs"/>
          <w:color w:val="FF0000"/>
          <w:rtl/>
        </w:rPr>
        <w:t>نظرات در دلیل دوم</w:t>
      </w:r>
      <w:bookmarkEnd w:id="14"/>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 xml:space="preserve">در اینجا یک نظر این است که در هر دو مصداق قانون این است که حمل بر تعیین شود، </w:t>
      </w:r>
      <w:r w:rsidR="0052663A">
        <w:rPr>
          <w:rFonts w:ascii="Traditional Arabic" w:hAnsi="Traditional Arabic" w:cs="Traditional Arabic" w:hint="cs"/>
          <w:rtl/>
        </w:rPr>
        <w:t>درواقع</w:t>
      </w:r>
      <w:r w:rsidRPr="00D71454">
        <w:rPr>
          <w:rFonts w:ascii="Traditional Arabic" w:hAnsi="Traditional Arabic" w:cs="Traditional Arabic" w:hint="cs"/>
          <w:rtl/>
        </w:rPr>
        <w:t xml:space="preserve">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یک طرف یقینی است و در طرف دیگر شک داریم فلذا برائت جاری</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w:t>
      </w:r>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 xml:space="preserve">و در مسائل اصولی و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هم </w:t>
      </w:r>
      <w:r w:rsidR="0052663A">
        <w:rPr>
          <w:rFonts w:ascii="Traditional Arabic" w:hAnsi="Traditional Arabic" w:cs="Traditional Arabic" w:hint="cs"/>
          <w:rtl/>
        </w:rPr>
        <w:t>همین‌طور</w:t>
      </w:r>
      <w:r w:rsidRPr="00D71454">
        <w:rPr>
          <w:rFonts w:ascii="Traditional Arabic" w:hAnsi="Traditional Arabic" w:cs="Traditional Arabic" w:hint="cs"/>
          <w:rtl/>
        </w:rPr>
        <w:t xml:space="preserve"> است. یک طرف حتماً حجّت است که در بحث ما قول اعلم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 که حتماً حجّت است، طرف دیگر (تخییر) مشکوک است و بنابراین</w:t>
      </w:r>
      <w:r w:rsidR="0080089C" w:rsidRPr="00D71454">
        <w:rPr>
          <w:rFonts w:ascii="Traditional Arabic" w:hAnsi="Traditional Arabic" w:cs="Traditional Arabic" w:hint="cs"/>
          <w:rtl/>
        </w:rPr>
        <w:t xml:space="preserve"> نمی‌</w:t>
      </w:r>
      <w:r w:rsidRPr="00D71454">
        <w:rPr>
          <w:rFonts w:ascii="Traditional Arabic" w:hAnsi="Traditional Arabic" w:cs="Traditional Arabic" w:hint="cs"/>
          <w:rtl/>
        </w:rPr>
        <w:t xml:space="preserve">دانیم طرف دیگر </w:t>
      </w:r>
      <w:r w:rsidR="0052663A">
        <w:rPr>
          <w:rFonts w:ascii="Traditional Arabic" w:hAnsi="Traditional Arabic" w:cs="Traditional Arabic" w:hint="cs"/>
          <w:rtl/>
        </w:rPr>
        <w:t>حجیت</w:t>
      </w:r>
      <w:r w:rsidRPr="00D71454">
        <w:rPr>
          <w:rFonts w:ascii="Traditional Arabic" w:hAnsi="Traditional Arabic" w:cs="Traditional Arabic" w:hint="cs"/>
          <w:rtl/>
        </w:rPr>
        <w:t xml:space="preserve"> دارد یا خیر که اصل عدم</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باشد.</w:t>
      </w:r>
    </w:p>
    <w:p w:rsidR="00BB5CA9" w:rsidRPr="00D71454" w:rsidRDefault="00BB5CA9" w:rsidP="00BB5CA9">
      <w:pPr>
        <w:rPr>
          <w:rFonts w:ascii="Traditional Arabic" w:hAnsi="Traditional Arabic" w:cs="Traditional Arabic"/>
          <w:rtl/>
        </w:rPr>
      </w:pPr>
      <w:r w:rsidRPr="00D71454">
        <w:rPr>
          <w:rFonts w:ascii="Traditional Arabic" w:hAnsi="Traditional Arabic" w:cs="Traditional Arabic" w:hint="cs"/>
          <w:rtl/>
        </w:rPr>
        <w:t>اگر سیره را کنار بگذاریم و بگوییم نوبت به اصل رسیده است و ما در اینجا تردید داریم، در مقام تردید چه باید کرد؟ گفته</w:t>
      </w:r>
      <w:r w:rsidR="0080089C" w:rsidRPr="00D71454">
        <w:rPr>
          <w:rFonts w:ascii="Traditional Arabic" w:hAnsi="Traditional Arabic" w:cs="Traditional Arabic" w:hint="cs"/>
          <w:rtl/>
        </w:rPr>
        <w:t xml:space="preserve"> می‌</w:t>
      </w:r>
      <w:r w:rsidRPr="00D71454">
        <w:rPr>
          <w:rFonts w:ascii="Traditional Arabic" w:hAnsi="Traditional Arabic" w:cs="Traditional Arabic" w:hint="cs"/>
          <w:rtl/>
        </w:rPr>
        <w:t>شود که اصل تعیین است در جایی که تردید بین تعیین و تخییر باشد.</w:t>
      </w:r>
    </w:p>
    <w:p w:rsidR="008C76DF" w:rsidRPr="00D71454" w:rsidRDefault="008C76DF" w:rsidP="008C76DF">
      <w:pPr>
        <w:rPr>
          <w:rFonts w:ascii="Traditional Arabic" w:hAnsi="Traditional Arabic" w:cs="Traditional Arabic"/>
          <w:rtl/>
        </w:rPr>
      </w:pPr>
    </w:p>
    <w:p w:rsidR="00152670" w:rsidRPr="00D71454" w:rsidRDefault="00873379" w:rsidP="009671D0">
      <w:pPr>
        <w:pStyle w:val="Subtitle"/>
        <w:rPr>
          <w:rFonts w:ascii="Traditional Arabic" w:hAnsi="Traditional Arabic" w:cs="Traditional Arabic"/>
          <w:rtl/>
        </w:rPr>
      </w:pPr>
      <w:r w:rsidRPr="00D71454">
        <w:rPr>
          <w:rFonts w:ascii="Traditional Arabic" w:hAnsi="Traditional Arabic" w:cs="Traditional Arabic"/>
          <w:rtl/>
        </w:rPr>
        <w:tab/>
      </w:r>
    </w:p>
    <w:sectPr w:rsidR="00152670" w:rsidRPr="00D71454"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98" w:rsidRDefault="00A24098" w:rsidP="000D5800">
      <w:pPr>
        <w:spacing w:after="0"/>
      </w:pPr>
      <w:r>
        <w:separator/>
      </w:r>
    </w:p>
  </w:endnote>
  <w:endnote w:type="continuationSeparator" w:id="0">
    <w:p w:rsidR="00A24098" w:rsidRDefault="00A2409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2663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98" w:rsidRDefault="00A24098" w:rsidP="000D5800">
      <w:pPr>
        <w:spacing w:after="0"/>
      </w:pPr>
      <w:r>
        <w:separator/>
      </w:r>
    </w:p>
  </w:footnote>
  <w:footnote w:type="continuationSeparator" w:id="0">
    <w:p w:rsidR="00A24098" w:rsidRDefault="00A2409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7456" behindDoc="1" locked="0" layoutInCell="1" allowOverlap="1" wp14:anchorId="4A9A9C15" wp14:editId="2862B3DD">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AA5A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AA5A9A">
      <w:rPr>
        <w:rFonts w:ascii="Adobe Arabic" w:hAnsi="Adobe Arabic" w:cs="Adobe Arabic" w:hint="cs"/>
        <w:b/>
        <w:bCs/>
        <w:sz w:val="24"/>
        <w:szCs w:val="24"/>
        <w:rtl/>
      </w:rPr>
      <w:t>اجتهاد و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AA5A9A">
      <w:rPr>
        <w:rFonts w:ascii="Adobe Arabic" w:hAnsi="Adobe Arabic" w:cs="Adobe Arabic" w:hint="cs"/>
        <w:sz w:val="24"/>
        <w:szCs w:val="24"/>
        <w:rtl/>
      </w:rPr>
      <w:t xml:space="preserve"> 20/11/1394</w:t>
    </w:r>
  </w:p>
  <w:p w:rsidR="00873379" w:rsidRDefault="00873379" w:rsidP="00AA5A9A">
    <w:pPr>
      <w:pStyle w:val="Header"/>
      <w:ind w:firstLine="0"/>
      <w:rPr>
        <w:rFonts w:eastAsiaTheme="minorHAnsi"/>
      </w:rPr>
    </w:pPr>
    <w:r>
      <w:rPr>
        <w:rFonts w:ascii="Adobe Arabic" w:hAnsi="Adobe Arabic" w:cs="Adobe Arabic" w:hint="cs"/>
        <w:b/>
        <w:bCs/>
        <w:sz w:val="24"/>
        <w:szCs w:val="24"/>
        <w:rtl/>
      </w:rPr>
      <w:t xml:space="preserve">    </w:t>
    </w:r>
    <w:r w:rsidR="00AA5A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A5A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A5A9A">
      <w:rPr>
        <w:rFonts w:ascii="Adobe Arabic" w:hAnsi="Adobe Arabic" w:cs="Adobe Arabic" w:hint="cs"/>
        <w:b/>
        <w:bCs/>
        <w:sz w:val="24"/>
        <w:szCs w:val="24"/>
        <w:rtl/>
      </w:rPr>
      <w:t>مسئله تقلید</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A5A9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AA5A9A">
      <w:rPr>
        <w:rFonts w:eastAsiaTheme="minorHAnsi" w:hint="cs"/>
        <w:rtl/>
      </w:rPr>
      <w:t xml:space="preserve"> 175</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101B4D32" wp14:editId="026D322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8D041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7F"/>
    <w:rsid w:val="000162CE"/>
    <w:rsid w:val="000228A2"/>
    <w:rsid w:val="000324F1"/>
    <w:rsid w:val="00041FE0"/>
    <w:rsid w:val="00042425"/>
    <w:rsid w:val="00052BA3"/>
    <w:rsid w:val="0006363E"/>
    <w:rsid w:val="00080DFF"/>
    <w:rsid w:val="00085ED5"/>
    <w:rsid w:val="000A1A51"/>
    <w:rsid w:val="000D2D0D"/>
    <w:rsid w:val="000D5800"/>
    <w:rsid w:val="000F1897"/>
    <w:rsid w:val="000F7E72"/>
    <w:rsid w:val="00101E2D"/>
    <w:rsid w:val="00102405"/>
    <w:rsid w:val="00102CEB"/>
    <w:rsid w:val="00117955"/>
    <w:rsid w:val="001226F7"/>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A3E7F"/>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B337F"/>
    <w:rsid w:val="004F3596"/>
    <w:rsid w:val="00506F41"/>
    <w:rsid w:val="0052663A"/>
    <w:rsid w:val="00530FD7"/>
    <w:rsid w:val="00562429"/>
    <w:rsid w:val="00572E2D"/>
    <w:rsid w:val="00592103"/>
    <w:rsid w:val="005941DD"/>
    <w:rsid w:val="005A545E"/>
    <w:rsid w:val="005A5862"/>
    <w:rsid w:val="005B0852"/>
    <w:rsid w:val="005B2776"/>
    <w:rsid w:val="005C06AE"/>
    <w:rsid w:val="00610C18"/>
    <w:rsid w:val="00612385"/>
    <w:rsid w:val="0061376C"/>
    <w:rsid w:val="00622D3E"/>
    <w:rsid w:val="00636EFA"/>
    <w:rsid w:val="0066229C"/>
    <w:rsid w:val="0069696C"/>
    <w:rsid w:val="00696C84"/>
    <w:rsid w:val="006A085A"/>
    <w:rsid w:val="006D3A87"/>
    <w:rsid w:val="006E0548"/>
    <w:rsid w:val="006F01B4"/>
    <w:rsid w:val="00734D59"/>
    <w:rsid w:val="0073609B"/>
    <w:rsid w:val="0075033E"/>
    <w:rsid w:val="00752745"/>
    <w:rsid w:val="0075336C"/>
    <w:rsid w:val="00765DB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089C"/>
    <w:rsid w:val="00803501"/>
    <w:rsid w:val="0080799B"/>
    <w:rsid w:val="00807BE3"/>
    <w:rsid w:val="00811F02"/>
    <w:rsid w:val="008407A4"/>
    <w:rsid w:val="00844860"/>
    <w:rsid w:val="00845CC4"/>
    <w:rsid w:val="008644F4"/>
    <w:rsid w:val="00873379"/>
    <w:rsid w:val="00873605"/>
    <w:rsid w:val="008748B8"/>
    <w:rsid w:val="00883733"/>
    <w:rsid w:val="008965D2"/>
    <w:rsid w:val="008A236D"/>
    <w:rsid w:val="008B565A"/>
    <w:rsid w:val="008C3414"/>
    <w:rsid w:val="008C76DF"/>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813F9"/>
    <w:rsid w:val="009A42EF"/>
    <w:rsid w:val="009A693A"/>
    <w:rsid w:val="009B46BC"/>
    <w:rsid w:val="009B61C3"/>
    <w:rsid w:val="009C7B4F"/>
    <w:rsid w:val="009F2A6F"/>
    <w:rsid w:val="009F4EB3"/>
    <w:rsid w:val="00A06D48"/>
    <w:rsid w:val="00A21834"/>
    <w:rsid w:val="00A24098"/>
    <w:rsid w:val="00A31C17"/>
    <w:rsid w:val="00A31FDE"/>
    <w:rsid w:val="00A3406E"/>
    <w:rsid w:val="00A34CCD"/>
    <w:rsid w:val="00A35AC2"/>
    <w:rsid w:val="00A37C77"/>
    <w:rsid w:val="00A5418D"/>
    <w:rsid w:val="00A725C2"/>
    <w:rsid w:val="00A769EE"/>
    <w:rsid w:val="00A810A5"/>
    <w:rsid w:val="00A831C7"/>
    <w:rsid w:val="00A9616A"/>
    <w:rsid w:val="00A96F68"/>
    <w:rsid w:val="00AA2342"/>
    <w:rsid w:val="00AA5A9A"/>
    <w:rsid w:val="00AD0304"/>
    <w:rsid w:val="00AD27BE"/>
    <w:rsid w:val="00AF0F1A"/>
    <w:rsid w:val="00B15027"/>
    <w:rsid w:val="00B21CF4"/>
    <w:rsid w:val="00B24300"/>
    <w:rsid w:val="00B63F15"/>
    <w:rsid w:val="00B9119B"/>
    <w:rsid w:val="00BA51A8"/>
    <w:rsid w:val="00BB5CA9"/>
    <w:rsid w:val="00BB5F7E"/>
    <w:rsid w:val="00BC26F6"/>
    <w:rsid w:val="00BC4833"/>
    <w:rsid w:val="00BD3122"/>
    <w:rsid w:val="00BD40DA"/>
    <w:rsid w:val="00BF3D67"/>
    <w:rsid w:val="00C160AF"/>
    <w:rsid w:val="00C22299"/>
    <w:rsid w:val="00C2269D"/>
    <w:rsid w:val="00C250CE"/>
    <w:rsid w:val="00C25609"/>
    <w:rsid w:val="00C262D7"/>
    <w:rsid w:val="00C26607"/>
    <w:rsid w:val="00C4419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1454"/>
    <w:rsid w:val="00D76353"/>
    <w:rsid w:val="00DA2163"/>
    <w:rsid w:val="00DB28BB"/>
    <w:rsid w:val="00DC587E"/>
    <w:rsid w:val="00DC603F"/>
    <w:rsid w:val="00DD3C0D"/>
    <w:rsid w:val="00DD4864"/>
    <w:rsid w:val="00DD71A2"/>
    <w:rsid w:val="00DE1DC4"/>
    <w:rsid w:val="00E0639C"/>
    <w:rsid w:val="00E067E6"/>
    <w:rsid w:val="00E12531"/>
    <w:rsid w:val="00E143B0"/>
    <w:rsid w:val="00E21DDD"/>
    <w:rsid w:val="00E35F5D"/>
    <w:rsid w:val="00E55891"/>
    <w:rsid w:val="00E6283A"/>
    <w:rsid w:val="00E732A3"/>
    <w:rsid w:val="00E83A85"/>
    <w:rsid w:val="00E90FC4"/>
    <w:rsid w:val="00EA01EC"/>
    <w:rsid w:val="00EA15B0"/>
    <w:rsid w:val="00EA5D97"/>
    <w:rsid w:val="00EB7F36"/>
    <w:rsid w:val="00EC4393"/>
    <w:rsid w:val="00EE0CC2"/>
    <w:rsid w:val="00EE1C07"/>
    <w:rsid w:val="00EE2C91"/>
    <w:rsid w:val="00EE3979"/>
    <w:rsid w:val="00EF138C"/>
    <w:rsid w:val="00F034CE"/>
    <w:rsid w:val="00F10A0F"/>
    <w:rsid w:val="00F40284"/>
    <w:rsid w:val="00F67976"/>
    <w:rsid w:val="00F70BE1"/>
    <w:rsid w:val="00F85929"/>
    <w:rsid w:val="00FC0862"/>
    <w:rsid w:val="00FC32DE"/>
    <w:rsid w:val="00FC70FB"/>
    <w:rsid w:val="00FD143D"/>
    <w:rsid w:val="00FF6D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0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05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0DF8-BB9C-4A86-911A-84F817D3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165</TotalTime>
  <Pages>8</Pages>
  <Words>2795</Words>
  <Characters>15935</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11</cp:revision>
  <dcterms:created xsi:type="dcterms:W3CDTF">2016-02-12T19:19:00Z</dcterms:created>
  <dcterms:modified xsi:type="dcterms:W3CDTF">2016-02-19T07:31:00Z</dcterms:modified>
</cp:coreProperties>
</file>