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F" w:rsidRPr="00BD51E8" w:rsidRDefault="00146D7F" w:rsidP="00146D7F">
      <w:pPr>
        <w:jc w:val="center"/>
        <w:rPr>
          <w:rFonts w:ascii="Traditional Arabic" w:hAnsi="Traditional Arabic" w:cs="Traditional Arabic" w:hint="cs"/>
          <w:rtl/>
        </w:rPr>
      </w:pPr>
      <w:bookmarkStart w:id="0" w:name="_Toc444455023"/>
      <w:r w:rsidRPr="00BD51E8">
        <w:rPr>
          <w:rFonts w:ascii="Traditional Arabic" w:hAnsi="Traditional Arabic" w:cs="Traditional Arabic" w:hint="cs"/>
          <w:rtl/>
        </w:rPr>
        <w:t>بسم الله الرحمن الرحیم</w:t>
      </w:r>
    </w:p>
    <w:p w:rsidR="00873379" w:rsidRPr="00BB3ECF" w:rsidRDefault="004B4C28" w:rsidP="004B4C28">
      <w:pPr>
        <w:pStyle w:val="Heading1"/>
        <w:rPr>
          <w:rFonts w:ascii="Traditional Arabic" w:hAnsi="Traditional Arabic" w:cs="Traditional Arabic"/>
          <w:color w:val="FF0000"/>
          <w:rtl/>
        </w:rPr>
      </w:pPr>
      <w:r w:rsidRPr="00BB3ECF">
        <w:rPr>
          <w:rFonts w:ascii="Traditional Arabic" w:hAnsi="Traditional Arabic" w:cs="Traditional Arabic" w:hint="cs"/>
          <w:color w:val="FF0000"/>
          <w:rtl/>
        </w:rPr>
        <w:t>اشاره</w:t>
      </w:r>
      <w:bookmarkEnd w:id="0"/>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بحث ما در ادله وجوب بر تقلید اعلم بود و سؤال این بود که </w:t>
      </w:r>
      <w:r w:rsidR="00146D7F" w:rsidRPr="00BD51E8">
        <w:rPr>
          <w:rFonts w:ascii="Traditional Arabic" w:hAnsi="Traditional Arabic" w:cs="Traditional Arabic" w:hint="cs"/>
          <w:rtl/>
        </w:rPr>
        <w:t>آیا</w:t>
      </w:r>
      <w:r w:rsidRPr="00BD51E8">
        <w:rPr>
          <w:rFonts w:ascii="Traditional Arabic" w:hAnsi="Traditional Arabic" w:cs="Traditional Arabic" w:hint="cs"/>
          <w:rtl/>
        </w:rPr>
        <w:t xml:space="preserve"> دلیلی بر اینکه وجوب تقلید اعلم تعیّن دارد، وجود دارد یا خیر؟</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در جواب گفته شد که ادله</w:t>
      </w:r>
      <w:r w:rsidR="00105ABD" w:rsidRPr="00BD51E8">
        <w:rPr>
          <w:rFonts w:ascii="Traditional Arabic" w:hAnsi="Traditional Arabic" w:cs="Traditional Arabic" w:hint="cs"/>
          <w:rtl/>
        </w:rPr>
        <w:t xml:space="preserve">‌ای </w:t>
      </w:r>
      <w:r w:rsidRPr="00BD51E8">
        <w:rPr>
          <w:rFonts w:ascii="Traditional Arabic" w:hAnsi="Traditional Arabic" w:cs="Traditional Arabic" w:hint="cs"/>
          <w:rtl/>
        </w:rPr>
        <w:t xml:space="preserve">بر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وجوب تقلید اعلم اقامه شده است که دلیل اول سیره عقلا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باشد، که در چند مبحث بررسی شد و نهایتاً </w:t>
      </w:r>
      <w:r w:rsidR="00146D7F" w:rsidRPr="00BD51E8">
        <w:rPr>
          <w:rFonts w:ascii="Traditional Arabic" w:hAnsi="Traditional Arabic" w:cs="Traditional Arabic" w:hint="cs"/>
          <w:rtl/>
        </w:rPr>
        <w:t>فی‌الجمله</w:t>
      </w:r>
      <w:r w:rsidRPr="00BD51E8">
        <w:rPr>
          <w:rFonts w:ascii="Traditional Arabic" w:hAnsi="Traditional Arabic" w:cs="Traditional Arabic" w:hint="cs"/>
          <w:rtl/>
        </w:rPr>
        <w:t xml:space="preserve"> پذیرفته شد و البته نه بالجمله. در واقع تقلید اعلم از سیره با یک سری قیود استفاده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دلیل دومی که شروع کردیم و </w:t>
      </w:r>
      <w:r w:rsidR="00146D7F" w:rsidRPr="00BD51E8">
        <w:rPr>
          <w:rFonts w:ascii="Traditional Arabic" w:hAnsi="Traditional Arabic" w:cs="Traditional Arabic" w:hint="cs"/>
          <w:rtl/>
        </w:rPr>
        <w:t>مقدماتی</w:t>
      </w:r>
      <w:r w:rsidRPr="00BD51E8">
        <w:rPr>
          <w:rFonts w:ascii="Traditional Arabic" w:hAnsi="Traditional Arabic" w:cs="Traditional Arabic" w:hint="cs"/>
          <w:rtl/>
        </w:rPr>
        <w:t xml:space="preserve"> برای آن ذکر کردیم این بود که در موارد دوران امر بین تعیین و تخییر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قاعده تعیین است و نه تخییر.</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توضیحی که داده شد این بود که دوران امر بین تعیین و تخییر گاهی در یک حکم فرعی فقهی است و گاهی نیز در موضوعی مانند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حجیت</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w:t>
      </w:r>
    </w:p>
    <w:p w:rsidR="006754F6" w:rsidRPr="00BB3ECF" w:rsidRDefault="006754F6" w:rsidP="006754F6">
      <w:pPr>
        <w:pStyle w:val="Heading3"/>
        <w:rPr>
          <w:rFonts w:ascii="Traditional Arabic" w:hAnsi="Traditional Arabic" w:cs="Traditional Arabic"/>
          <w:color w:val="FF0000"/>
          <w:rtl/>
        </w:rPr>
      </w:pPr>
      <w:bookmarkStart w:id="1" w:name="_Toc444455024"/>
      <w:r w:rsidRPr="00BB3ECF">
        <w:rPr>
          <w:rFonts w:ascii="Traditional Arabic" w:hAnsi="Traditional Arabic" w:cs="Traditional Arabic" w:hint="cs"/>
          <w:color w:val="FF0000"/>
          <w:rtl/>
        </w:rPr>
        <w:t>اقسام دوران امر بین تعیین و تخییر</w:t>
      </w:r>
      <w:bookmarkEnd w:id="1"/>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اگر دوران امر بین تعیین و تخییر، در یک حکم فرعی فقهی باشد، در آنجا ممکن است قائل نشویم که اصل تعیین است، بلکه بالعکس ممکن است قائل شویم که اصل تخییر</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اما در مواردی که دوران امر بین تعیین و تخییر،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یک خبر باشد بایستی قائل شویم که اصل تعیین است.</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پس دو مدعا و قاعده در اینجا وجود دارد:</w:t>
      </w:r>
    </w:p>
    <w:p w:rsidR="006754F6" w:rsidRPr="00BB3ECF" w:rsidRDefault="006754F6" w:rsidP="006754F6">
      <w:pPr>
        <w:pStyle w:val="Heading4"/>
        <w:rPr>
          <w:rFonts w:ascii="Traditional Arabic" w:hAnsi="Traditional Arabic" w:cs="Traditional Arabic"/>
          <w:color w:val="FF0000"/>
          <w:rtl/>
        </w:rPr>
      </w:pPr>
      <w:bookmarkStart w:id="2" w:name="_Toc444455025"/>
      <w:r w:rsidRPr="00BB3ECF">
        <w:rPr>
          <w:rFonts w:ascii="Traditional Arabic" w:hAnsi="Traditional Arabic" w:cs="Traditional Arabic" w:hint="cs"/>
          <w:color w:val="FF0000"/>
          <w:rtl/>
        </w:rPr>
        <w:t>قسم اول</w:t>
      </w:r>
      <w:r w:rsidR="008B291F" w:rsidRPr="00BB3ECF">
        <w:rPr>
          <w:rFonts w:ascii="Traditional Arabic" w:hAnsi="Traditional Arabic" w:cs="Traditional Arabic" w:hint="cs"/>
          <w:color w:val="FF0000"/>
          <w:rtl/>
        </w:rPr>
        <w:t>: دوران امر بین تعیین و تخییر در احکام فرعیه</w:t>
      </w:r>
      <w:bookmarkEnd w:id="2"/>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قاعده اول این است که در دوران امر بین وجوب یا تکلیف تعیینی یا تخییری در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فرعی فقهی، اصل تخییر است و نه تعیین.</w:t>
      </w:r>
    </w:p>
    <w:p w:rsidR="006754F6" w:rsidRPr="00BB3ECF" w:rsidRDefault="006754F6" w:rsidP="006754F6">
      <w:pPr>
        <w:pStyle w:val="Heading4"/>
        <w:rPr>
          <w:rFonts w:ascii="Traditional Arabic" w:hAnsi="Traditional Arabic" w:cs="Traditional Arabic"/>
          <w:color w:val="FF0000"/>
          <w:rtl/>
        </w:rPr>
      </w:pPr>
      <w:bookmarkStart w:id="3" w:name="_Toc444455026"/>
      <w:r w:rsidRPr="00BB3ECF">
        <w:rPr>
          <w:rFonts w:ascii="Traditional Arabic" w:hAnsi="Traditional Arabic" w:cs="Traditional Arabic" w:hint="cs"/>
          <w:color w:val="FF0000"/>
          <w:rtl/>
        </w:rPr>
        <w:t>قسم دوم</w:t>
      </w:r>
      <w:r w:rsidR="008B291F" w:rsidRPr="00BB3ECF">
        <w:rPr>
          <w:rFonts w:ascii="Traditional Arabic" w:hAnsi="Traditional Arabic" w:cs="Traditional Arabic" w:hint="cs"/>
          <w:color w:val="FF0000"/>
          <w:rtl/>
        </w:rPr>
        <w:t xml:space="preserve">: دوران امر بین تعیین و تخییر امر در </w:t>
      </w:r>
      <w:r w:rsidR="00146D7F" w:rsidRPr="00BB3ECF">
        <w:rPr>
          <w:rFonts w:ascii="Traditional Arabic" w:hAnsi="Traditional Arabic" w:cs="Traditional Arabic" w:hint="cs"/>
          <w:color w:val="FF0000"/>
          <w:rtl/>
        </w:rPr>
        <w:t>حجیت</w:t>
      </w:r>
      <w:bookmarkEnd w:id="3"/>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 xml:space="preserve">قاعده دوم که مربوط به بحث ما است این است که در دوران امر بین تعیین و تخییر امر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اصل تعیین است و نه تخییر.</w:t>
      </w:r>
    </w:p>
    <w:p w:rsidR="004B4C28" w:rsidRPr="00BD51E8" w:rsidRDefault="004B4C28" w:rsidP="004B4C28">
      <w:pPr>
        <w:rPr>
          <w:rFonts w:ascii="Traditional Arabic" w:hAnsi="Traditional Arabic" w:cs="Traditional Arabic"/>
          <w:rtl/>
        </w:rPr>
      </w:pPr>
      <w:r w:rsidRPr="00BD51E8">
        <w:rPr>
          <w:rFonts w:ascii="Traditional Arabic" w:hAnsi="Traditional Arabic" w:cs="Traditional Arabic" w:hint="cs"/>
          <w:rtl/>
        </w:rPr>
        <w:t>برای آنکه تفاوت این دو روشن بشود ابتدا از همان بحث اول که البته موضوع سخن ما</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باشد اما زمینه</w:t>
      </w:r>
      <w:r w:rsidR="00105ABD" w:rsidRPr="00BD51E8">
        <w:rPr>
          <w:rFonts w:ascii="Traditional Arabic" w:hAnsi="Traditional Arabic" w:cs="Traditional Arabic" w:hint="cs"/>
          <w:rtl/>
        </w:rPr>
        <w:t>‌ای می‌</w:t>
      </w:r>
      <w:r w:rsidRPr="00BD51E8">
        <w:rPr>
          <w:rFonts w:ascii="Traditional Arabic" w:hAnsi="Traditional Arabic" w:cs="Traditional Arabic" w:hint="cs"/>
          <w:rtl/>
        </w:rPr>
        <w:t>شود برای اینکه بهتر و بیشتر بتوان عمق بحث خودمان را بیابیم، شروع</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کنیم. یعنی اینکه چطور در جایی که شک در تعیین و تخییر داریم اصل تخییر است، تا بعد از بررسی این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ببینیم چرا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اصل تخییر است.</w:t>
      </w:r>
    </w:p>
    <w:p w:rsidR="004B4C28" w:rsidRPr="00BB3ECF" w:rsidRDefault="006754F6" w:rsidP="006754F6">
      <w:pPr>
        <w:pStyle w:val="Heading4"/>
        <w:rPr>
          <w:rFonts w:ascii="Traditional Arabic" w:hAnsi="Traditional Arabic" w:cs="Traditional Arabic"/>
          <w:color w:val="FF0000"/>
          <w:rtl/>
        </w:rPr>
      </w:pPr>
      <w:bookmarkStart w:id="4" w:name="_Toc444455027"/>
      <w:r w:rsidRPr="00BB3ECF">
        <w:rPr>
          <w:rFonts w:ascii="Traditional Arabic" w:hAnsi="Traditional Arabic" w:cs="Traditional Arabic" w:hint="cs"/>
          <w:color w:val="FF0000"/>
          <w:rtl/>
        </w:rPr>
        <w:t>بررسی قسم اول</w:t>
      </w:r>
      <w:bookmarkEnd w:id="4"/>
    </w:p>
    <w:p w:rsidR="006754F6" w:rsidRPr="00BD51E8" w:rsidRDefault="006754F6" w:rsidP="006754F6">
      <w:pPr>
        <w:rPr>
          <w:rFonts w:ascii="Traditional Arabic" w:hAnsi="Traditional Arabic" w:cs="Traditional Arabic"/>
          <w:rtl/>
        </w:rPr>
      </w:pPr>
      <w:r w:rsidRPr="00BD51E8">
        <w:rPr>
          <w:rFonts w:ascii="Traditional Arabic" w:hAnsi="Traditional Arabic" w:cs="Traditional Arabic" w:hint="cs"/>
          <w:rtl/>
        </w:rPr>
        <w:lastRenderedPageBreak/>
        <w:t xml:space="preserve">در قسم اول که </w:t>
      </w:r>
      <w:r w:rsidR="00146D7F" w:rsidRPr="00BD51E8">
        <w:rPr>
          <w:rFonts w:ascii="Traditional Arabic" w:hAnsi="Traditional Arabic" w:cs="Traditional Arabic" w:hint="cs"/>
          <w:rtl/>
        </w:rPr>
        <w:t>به‌عنوان</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مقدمه</w:t>
      </w:r>
      <w:r w:rsidRPr="00BD51E8">
        <w:rPr>
          <w:rFonts w:ascii="Traditional Arabic" w:hAnsi="Traditional Arabic" w:cs="Traditional Arabic" w:hint="cs"/>
          <w:rtl/>
        </w:rPr>
        <w:t xml:space="preserve"> توضیح داده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بیان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این است که اگر شک شود که مثلاً در ظهر جمعه، نماز جمعه وجوب تعیینی دارد و یا اینکه وجوب آن تخییری است در این مورد بسیار بحث شده است که تکلیف در اینجا چیست</w:t>
      </w:r>
      <w:r w:rsidR="002743F3" w:rsidRPr="00BD51E8">
        <w:rPr>
          <w:rFonts w:ascii="Traditional Arabic" w:hAnsi="Traditional Arabic" w:cs="Traditional Arabic" w:hint="cs"/>
          <w:rtl/>
        </w:rPr>
        <w:t>. یعنی شخص</w:t>
      </w:r>
      <w:r w:rsidR="00105ABD" w:rsidRPr="00BD51E8">
        <w:rPr>
          <w:rFonts w:ascii="Traditional Arabic" w:hAnsi="Traditional Arabic" w:cs="Traditional Arabic" w:hint="cs"/>
          <w:rtl/>
        </w:rPr>
        <w:t xml:space="preserve"> می‌</w:t>
      </w:r>
      <w:r w:rsidR="002743F3" w:rsidRPr="00BD51E8">
        <w:rPr>
          <w:rFonts w:ascii="Traditional Arabic" w:hAnsi="Traditional Arabic" w:cs="Traditional Arabic" w:hint="cs"/>
          <w:rtl/>
        </w:rPr>
        <w:t xml:space="preserve">داند که ظهر جمعه وجوبی گریبان او را گرفته است که نماز جمعه یا تعیین دارد و یا اینکه مخیّر است بین جمعه و ظهر. </w:t>
      </w:r>
      <w:r w:rsidR="00146D7F" w:rsidRPr="00BD51E8">
        <w:rPr>
          <w:rFonts w:ascii="Traditional Arabic" w:hAnsi="Traditional Arabic" w:cs="Traditional Arabic" w:hint="cs"/>
          <w:rtl/>
        </w:rPr>
        <w:t>به‌عبارت‌دیگر</w:t>
      </w:r>
      <w:r w:rsidR="002743F3" w:rsidRPr="00BD51E8">
        <w:rPr>
          <w:rFonts w:ascii="Traditional Arabic" w:hAnsi="Traditional Arabic" w:cs="Traditional Arabic" w:hint="cs"/>
          <w:rtl/>
        </w:rPr>
        <w:t xml:space="preserve"> عمل اجمالی به وجوب نماز جمعه تعییناً و یا اینکه وجوب جمعه یا ظهر تخییراً؟</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گفته شده است که علم اجمالی منجّز است با فرض تعارض حجج یا اصول در اطراف آن، که این قاعده اولیه علم اجمالی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 اما این قاعده در اینجا مصداق ندارد.</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اگر بخواهیم شبهات موضوعیه را مثال بزنیم، در علم اجمالی اگر علم پیدا شود به اینکه یکی از این دو ظرف خمر است (علم اجمالی)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گویند اگر دو طرف این را اگر </w:t>
      </w:r>
      <w:r w:rsidR="00146D7F" w:rsidRPr="00BD51E8">
        <w:rPr>
          <w:rFonts w:ascii="Traditional Arabic" w:hAnsi="Traditional Arabic" w:cs="Traditional Arabic" w:hint="cs"/>
          <w:rtl/>
        </w:rPr>
        <w:t>جداجدا</w:t>
      </w:r>
      <w:r w:rsidRPr="00BD51E8">
        <w:rPr>
          <w:rFonts w:ascii="Traditional Arabic" w:hAnsi="Traditional Arabic" w:cs="Traditional Arabic" w:hint="cs"/>
          <w:rtl/>
        </w:rPr>
        <w:t xml:space="preserve"> ملاحظه کنیم دارای اصل است، یعنی ظرف اول را اگر سؤال کنیم که </w:t>
      </w:r>
      <w:r w:rsidR="00146D7F" w:rsidRPr="00BD51E8">
        <w:rPr>
          <w:rFonts w:ascii="Traditional Arabic" w:hAnsi="Traditional Arabic" w:cs="Traditional Arabic" w:hint="cs"/>
          <w:rtl/>
        </w:rPr>
        <w:t>آیا</w:t>
      </w:r>
      <w:r w:rsidRPr="00BD51E8">
        <w:rPr>
          <w:rFonts w:ascii="Traditional Arabic" w:hAnsi="Traditional Arabic" w:cs="Traditional Arabic" w:hint="cs"/>
          <w:rtl/>
        </w:rPr>
        <w:t xml:space="preserve"> خمر است یا خیر، یا استصحاب است که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خمر نیست و یا اگر استصحاب نباشد در موضع شک برائت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منتهی در طرف مقابل هم همین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است.</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چون در دو طرف، اصل عدم، استصحاب یا برائت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و جریان استصحاب در هر دو </w:t>
      </w:r>
      <w:r w:rsidR="00146D7F" w:rsidRPr="00BD51E8">
        <w:rPr>
          <w:rFonts w:ascii="Traditional Arabic" w:hAnsi="Traditional Arabic" w:cs="Traditional Arabic" w:hint="cs"/>
          <w:rtl/>
        </w:rPr>
        <w:t>این‌ها</w:t>
      </w:r>
      <w:r w:rsidRPr="00BD51E8">
        <w:rPr>
          <w:rFonts w:ascii="Traditional Arabic" w:hAnsi="Traditional Arabic" w:cs="Traditional Arabic" w:hint="cs"/>
          <w:rtl/>
        </w:rPr>
        <w:t xml:space="preserve"> و یا برائت در هر دو طرف </w:t>
      </w:r>
      <w:r w:rsidR="00146D7F" w:rsidRPr="00BD51E8">
        <w:rPr>
          <w:rFonts w:ascii="Traditional Arabic" w:hAnsi="Traditional Arabic" w:cs="Traditional Arabic" w:hint="cs"/>
          <w:rtl/>
        </w:rPr>
        <w:t>امکان‌پذیر</w:t>
      </w:r>
      <w:r w:rsidRPr="00BD51E8">
        <w:rPr>
          <w:rFonts w:ascii="Traditional Arabic" w:hAnsi="Traditional Arabic" w:cs="Traditional Arabic" w:hint="cs"/>
          <w:rtl/>
        </w:rPr>
        <w:t xml:space="preserve"> نیست </w:t>
      </w:r>
      <w:r w:rsidRPr="00BD51E8">
        <w:rPr>
          <w:rFonts w:ascii="Traditional Arabic" w:hAnsi="Traditional Arabic" w:cs="Traditional Arabic"/>
          <w:rtl/>
        </w:rPr>
        <w:t>–</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علم دارد که یکی از این دو خمر است-.</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 xml:space="preserve"> در یکی معیّن</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جاری کرد؟ ترجیح بلا مرجّح است.</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در یکی مردد</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توان جاری کرد؟ که آن هم اثری ندارد و در واقع یکی مردد را</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توان اصل جاری کرد.</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بنابراین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اصول مأمّنه (اصولی که ما را ایمن از عذاب</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 چه استصحاب عدم خمریت و یا برائت از نجاست و حرمت شرب) در اطراف علم اجمالی تعارض کرده و این تعارض موجب</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علم اجمالی اثرگذار باشد.</w:t>
      </w:r>
    </w:p>
    <w:p w:rsidR="002743F3" w:rsidRPr="00BD51E8" w:rsidRDefault="002743F3" w:rsidP="002743F3">
      <w:pPr>
        <w:rPr>
          <w:rFonts w:ascii="Traditional Arabic" w:hAnsi="Traditional Arabic" w:cs="Traditional Arabic"/>
          <w:rtl/>
        </w:rPr>
      </w:pPr>
      <w:r w:rsidRPr="00BD51E8">
        <w:rPr>
          <w:rFonts w:ascii="Traditional Arabic" w:hAnsi="Traditional Arabic" w:cs="Traditional Arabic" w:hint="cs"/>
          <w:rtl/>
        </w:rPr>
        <w:t>این قانون علم اجمالی است. هنگامی که شما در شبهات موضوعیه علم اجمالی دارید اگر بخواهید در دو طرف اجرای اصل کنید خلاف علم است</w:t>
      </w:r>
      <w:r w:rsidR="000A26CA" w:rsidRPr="00BD51E8">
        <w:rPr>
          <w:rFonts w:ascii="Traditional Arabic" w:hAnsi="Traditional Arabic" w:cs="Traditional Arabic" w:hint="cs"/>
          <w:rtl/>
        </w:rPr>
        <w:t xml:space="preserve"> و یکی هم که ترجیحی ندارد و لذا گفته</w:t>
      </w:r>
      <w:r w:rsidR="00105ABD" w:rsidRPr="00BD51E8">
        <w:rPr>
          <w:rFonts w:ascii="Traditional Arabic" w:hAnsi="Traditional Arabic" w:cs="Traditional Arabic" w:hint="cs"/>
          <w:rtl/>
        </w:rPr>
        <w:t xml:space="preserve"> می‌</w:t>
      </w:r>
      <w:r w:rsidR="000A26CA"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این‌ها</w:t>
      </w:r>
      <w:r w:rsidR="000A26CA" w:rsidRPr="00BD51E8">
        <w:rPr>
          <w:rFonts w:ascii="Traditional Arabic" w:hAnsi="Traditional Arabic" w:cs="Traditional Arabic" w:hint="cs"/>
          <w:rtl/>
        </w:rPr>
        <w:t xml:space="preserve"> تساقط</w:t>
      </w:r>
      <w:r w:rsidR="00105ABD" w:rsidRPr="00BD51E8">
        <w:rPr>
          <w:rFonts w:ascii="Traditional Arabic" w:hAnsi="Traditional Arabic" w:cs="Traditional Arabic" w:hint="cs"/>
          <w:rtl/>
        </w:rPr>
        <w:t xml:space="preserve"> می‌</w:t>
      </w:r>
      <w:r w:rsidR="000A26CA" w:rsidRPr="00BD51E8">
        <w:rPr>
          <w:rFonts w:ascii="Traditional Arabic" w:hAnsi="Traditional Arabic" w:cs="Traditional Arabic" w:hint="cs"/>
          <w:rtl/>
        </w:rPr>
        <w:t>کند و بنا بر علم اجمالی باید از هر دو اجتناب کرد.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در شبهات حکمیه هم به همین صورت است که اگر تردید شخص در ظهر جمعه بین نماز جمعه یا نماز ظهر باشد و در واقع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که یکی از این دو واجب است، در آنجا نیز علم اجمالی به وجوب دارد و</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 xml:space="preserve">تواند برائت جاری کند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هرکدام</w:t>
      </w:r>
      <w:r w:rsidRPr="00BD51E8">
        <w:rPr>
          <w:rFonts w:ascii="Traditional Arabic" w:hAnsi="Traditional Arabic" w:cs="Traditional Arabic" w:hint="cs"/>
          <w:rtl/>
        </w:rPr>
        <w:t xml:space="preserve"> این دو اگر تنها بودند برائت جاری بود اما اگر بخواهد در هر دو برائت جاری کند خلاف علم اجمالی است و لذا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برائت در هیچ یک جاری نشده و باید احتیاط کرد.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 xml:space="preserve">پس </w:t>
      </w:r>
      <w:r w:rsidR="00146D7F" w:rsidRPr="00BD51E8">
        <w:rPr>
          <w:rFonts w:ascii="Traditional Arabic" w:hAnsi="Traditional Arabic" w:cs="Traditional Arabic"/>
          <w:rtl/>
        </w:rPr>
        <w:t>بنا بر</w:t>
      </w:r>
      <w:r w:rsidRPr="00BD51E8">
        <w:rPr>
          <w:rFonts w:ascii="Traditional Arabic" w:hAnsi="Traditional Arabic" w:cs="Traditional Arabic" w:hint="cs"/>
          <w:rtl/>
        </w:rPr>
        <w:t xml:space="preserve"> نظر مشهور، تنجیز علم اجمالی نسبت به هر دو طرف و ایجاب احتیاط به این دلیل است که</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شود در دو طرف اصل را جاری کرد و اصول تساقط پیدا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کنند.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 xml:space="preserve">از </w:t>
      </w:r>
      <w:r w:rsidR="00146D7F" w:rsidRPr="00BD51E8">
        <w:rPr>
          <w:rFonts w:ascii="Traditional Arabic" w:hAnsi="Traditional Arabic" w:cs="Traditional Arabic" w:hint="cs"/>
          <w:rtl/>
        </w:rPr>
        <w:t>همین‌جا</w:t>
      </w:r>
      <w:r w:rsidRPr="00BD51E8">
        <w:rPr>
          <w:rFonts w:ascii="Traditional Arabic" w:hAnsi="Traditional Arabic" w:cs="Traditional Arabic" w:hint="cs"/>
          <w:rtl/>
        </w:rPr>
        <w:t xml:space="preserve"> معلوم</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اگر در یکی از این اطراف اصل بلامعارض جاری باشد؛ مثلاً از قبل</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دانستیم که اینجا نجس بوده است و حالا یک قطره</w:t>
      </w:r>
      <w:r w:rsidR="00105ABD" w:rsidRPr="00BD51E8">
        <w:rPr>
          <w:rFonts w:ascii="Traditional Arabic" w:hAnsi="Traditional Arabic" w:cs="Traditional Arabic" w:hint="cs"/>
          <w:rtl/>
        </w:rPr>
        <w:t xml:space="preserve">‌ای </w:t>
      </w:r>
      <w:r w:rsidRPr="00BD51E8">
        <w:rPr>
          <w:rFonts w:ascii="Traditional Arabic" w:hAnsi="Traditional Arabic" w:cs="Traditional Arabic" w:hint="cs"/>
          <w:rtl/>
        </w:rPr>
        <w:t>آمده است و</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 xml:space="preserve">دانیم که </w:t>
      </w:r>
      <w:r w:rsidR="00146D7F" w:rsidRPr="00BD51E8">
        <w:rPr>
          <w:rFonts w:ascii="Traditional Arabic" w:hAnsi="Traditional Arabic" w:cs="Traditional Arabic" w:hint="cs"/>
          <w:rtl/>
        </w:rPr>
        <w:t>آیا</w:t>
      </w:r>
      <w:r w:rsidRPr="00BD51E8">
        <w:rPr>
          <w:rFonts w:ascii="Traditional Arabic" w:hAnsi="Traditional Arabic" w:cs="Traditional Arabic" w:hint="cs"/>
          <w:rtl/>
        </w:rPr>
        <w:t xml:space="preserve"> اینجا افتاده است یا آنجا در این صورت بسیاری معتقدند که در این طرف استصحاب خمریّتی وجود دارد که در آن طرف نیست و لذا استصحاب خمریت که بکند، علم اجمالی هم انحلال حکمی یا تعبّدی پیدا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lastRenderedPageBreak/>
        <w:t>پس منجّزیّت علم اجمالی و اینکه بر اساس آن باید احتیاط کرد، مربوط به جایی است که طرف</w:t>
      </w:r>
      <w:r w:rsidR="00105ABD" w:rsidRPr="00BD51E8">
        <w:rPr>
          <w:rFonts w:ascii="Traditional Arabic" w:hAnsi="Traditional Arabic" w:cs="Traditional Arabic" w:hint="cs"/>
          <w:rtl/>
        </w:rPr>
        <w:t>‌ها</w:t>
      </w:r>
      <w:r w:rsidRPr="00BD51E8">
        <w:rPr>
          <w:rFonts w:ascii="Traditional Arabic" w:hAnsi="Traditional Arabic" w:cs="Traditional Arabic" w:hint="cs"/>
          <w:rtl/>
        </w:rPr>
        <w:t>ی علم همه یکسان باشند که اصل مأمّن تعارض</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کند و نتوان در همه جاری کرد. از </w:t>
      </w:r>
      <w:r w:rsidR="00146D7F" w:rsidRPr="00BD51E8">
        <w:rPr>
          <w:rFonts w:ascii="Traditional Arabic" w:hAnsi="Traditional Arabic" w:cs="Traditional Arabic" w:hint="cs"/>
          <w:rtl/>
        </w:rPr>
        <w:t>همین‌جا</w:t>
      </w:r>
      <w:r w:rsidRPr="00BD51E8">
        <w:rPr>
          <w:rFonts w:ascii="Traditional Arabic" w:hAnsi="Traditional Arabic" w:cs="Traditional Arabic" w:hint="cs"/>
          <w:rtl/>
        </w:rPr>
        <w:t xml:space="preserve"> معلوم</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اگر در جایی یک طرف اصل جاری بود و در طرف مقابل اصل جاری نبود، در آنجا علم اجمالی منحل</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 xml:space="preserve">و آن وقت در تعیین و تخییر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گفته شده است که یک طرف اصل عدم و برائت جاری است و طرف دیگر جاری نیست و لذا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علم اجمالی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 xml:space="preserve">در همین مثالی که گفته شد، اگر علم اجمالی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است که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یا نماز جمعه واجب است تعییناً و یا واجب است تخییراً (بین جمعه و ظهر). در اینجا علم اجمالی بر روی تعیین یا تخییر قرار گرفته است.</w:t>
      </w:r>
    </w:p>
    <w:p w:rsidR="000A26CA" w:rsidRPr="00BD51E8" w:rsidRDefault="00146D7F" w:rsidP="002743F3">
      <w:pPr>
        <w:rPr>
          <w:rFonts w:ascii="Traditional Arabic" w:hAnsi="Traditional Arabic" w:cs="Traditional Arabic"/>
          <w:rtl/>
        </w:rPr>
      </w:pPr>
      <w:r w:rsidRPr="00BD51E8">
        <w:rPr>
          <w:rFonts w:ascii="Traditional Arabic" w:hAnsi="Traditional Arabic" w:cs="Traditional Arabic" w:hint="cs"/>
          <w:rtl/>
        </w:rPr>
        <w:t>آیا</w:t>
      </w:r>
      <w:r w:rsidR="000A26CA" w:rsidRPr="00BD51E8">
        <w:rPr>
          <w:rFonts w:ascii="Traditional Arabic" w:hAnsi="Traditional Arabic" w:cs="Traditional Arabic" w:hint="cs"/>
          <w:rtl/>
        </w:rPr>
        <w:t xml:space="preserve"> برائت در اینجا بر روی یک طرف یا هر دو طرف واقع</w:t>
      </w:r>
      <w:r w:rsidR="00105ABD" w:rsidRPr="00BD51E8">
        <w:rPr>
          <w:rFonts w:ascii="Traditional Arabic" w:hAnsi="Traditional Arabic" w:cs="Traditional Arabic" w:hint="cs"/>
          <w:rtl/>
        </w:rPr>
        <w:t xml:space="preserve"> می‌</w:t>
      </w:r>
      <w:r w:rsidR="000A26CA" w:rsidRPr="00BD51E8">
        <w:rPr>
          <w:rFonts w:ascii="Traditional Arabic" w:hAnsi="Traditional Arabic" w:cs="Traditional Arabic" w:hint="cs"/>
          <w:rtl/>
        </w:rPr>
        <w:t>شود؟</w:t>
      </w:r>
    </w:p>
    <w:p w:rsidR="000A26CA" w:rsidRPr="00BD51E8" w:rsidRDefault="000A26CA" w:rsidP="002743F3">
      <w:pPr>
        <w:rPr>
          <w:rFonts w:ascii="Traditional Arabic" w:hAnsi="Traditional Arabic" w:cs="Traditional Arabic"/>
          <w:rtl/>
        </w:rPr>
      </w:pPr>
      <w:r w:rsidRPr="00BD51E8">
        <w:rPr>
          <w:rFonts w:ascii="Traditional Arabic" w:hAnsi="Traditional Arabic" w:cs="Traditional Arabic" w:hint="cs"/>
          <w:rtl/>
        </w:rPr>
        <w:t>اگر مانند دو ظرف خمر باشد و یا آنجایی که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تکلیفی وجود دارد و</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داند که کدام یکی است، در آنجا هم گ</w:t>
      </w:r>
      <w:r w:rsidR="00146D7F" w:rsidRPr="00BD51E8">
        <w:rPr>
          <w:rFonts w:ascii="Traditional Arabic" w:hAnsi="Traditional Arabic" w:cs="Traditional Arabic" w:hint="cs"/>
          <w:rtl/>
        </w:rPr>
        <w:t>فته شد که برائت در هر دو طرف هم‌</w:t>
      </w:r>
      <w:r w:rsidRPr="00BD51E8">
        <w:rPr>
          <w:rFonts w:ascii="Traditional Arabic" w:hAnsi="Traditional Arabic" w:cs="Traditional Arabic" w:hint="cs"/>
          <w:rtl/>
        </w:rPr>
        <w:t>ک</w:t>
      </w:r>
      <w:r w:rsidR="00146D7F" w:rsidRPr="00BD51E8">
        <w:rPr>
          <w:rFonts w:ascii="Traditional Arabic" w:hAnsi="Traditional Arabic" w:cs="Traditional Arabic" w:hint="cs"/>
          <w:rtl/>
        </w:rPr>
        <w:t>ف</w:t>
      </w:r>
      <w:r w:rsidRPr="00BD51E8">
        <w:rPr>
          <w:rFonts w:ascii="Traditional Arabic" w:hAnsi="Traditional Arabic" w:cs="Traditional Arabic" w:hint="cs"/>
          <w:rtl/>
        </w:rPr>
        <w:t xml:space="preserve">و </w:t>
      </w:r>
      <w:r w:rsidR="00146D7F" w:rsidRPr="00BD51E8">
        <w:rPr>
          <w:rFonts w:ascii="Traditional Arabic" w:hAnsi="Traditional Arabic" w:cs="Traditional Arabic" w:hint="cs"/>
          <w:rtl/>
        </w:rPr>
        <w:t>و هم‌</w:t>
      </w:r>
      <w:r w:rsidRPr="00BD51E8">
        <w:rPr>
          <w:rFonts w:ascii="Traditional Arabic" w:hAnsi="Traditional Arabic" w:cs="Traditional Arabic" w:hint="cs"/>
          <w:rtl/>
        </w:rPr>
        <w:t xml:space="preserve">وزن </w:t>
      </w:r>
      <w:r w:rsidR="00146D7F" w:rsidRPr="00BD51E8">
        <w:rPr>
          <w:rFonts w:ascii="Traditional Arabic" w:hAnsi="Traditional Arabic" w:cs="Traditional Arabic" w:hint="cs"/>
          <w:rtl/>
        </w:rPr>
        <w:t>یکدیگرند</w:t>
      </w:r>
      <w:r w:rsidR="00105ABD" w:rsidRPr="00BD51E8">
        <w:rPr>
          <w:rFonts w:ascii="Traditional Arabic" w:hAnsi="Traditional Arabic" w:cs="Traditional Arabic" w:hint="cs"/>
          <w:rtl/>
        </w:rPr>
        <w:t xml:space="preserve"> </w:t>
      </w:r>
      <w:r w:rsidRPr="00BD51E8">
        <w:rPr>
          <w:rFonts w:ascii="Traditional Arabic" w:hAnsi="Traditional Arabic" w:cs="Traditional Arabic" w:hint="cs"/>
          <w:rtl/>
        </w:rPr>
        <w:t>و در هر دو که</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توان جاری کرد و در یک طرف هم اگر بخواهد جاری کند ترجیح بلامرجح است و لذا تساقط است.</w:t>
      </w:r>
    </w:p>
    <w:p w:rsidR="000A26CA" w:rsidRPr="00BD51E8" w:rsidRDefault="000A26CA" w:rsidP="00146D7F">
      <w:pPr>
        <w:rPr>
          <w:rFonts w:ascii="Traditional Arabic" w:hAnsi="Traditional Arabic" w:cs="Traditional Arabic"/>
          <w:rtl/>
        </w:rPr>
      </w:pPr>
      <w:r w:rsidRPr="00BD51E8">
        <w:rPr>
          <w:rFonts w:ascii="Traditional Arabic" w:hAnsi="Traditional Arabic" w:cs="Traditional Arabic" w:hint="cs"/>
          <w:rtl/>
        </w:rPr>
        <w:t xml:space="preserve">اما در اینجا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نیست. اینکه بزرگان و </w:t>
      </w:r>
      <w:r w:rsidR="00146D7F" w:rsidRPr="00BD51E8">
        <w:rPr>
          <w:rFonts w:ascii="Traditional Arabic" w:hAnsi="Traditional Arabic" w:cs="Traditional Arabic" w:hint="cs"/>
          <w:rtl/>
        </w:rPr>
        <w:t>آقای</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خویی</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مفصلاً</w:t>
      </w:r>
      <w:r w:rsidRPr="00BD51E8">
        <w:rPr>
          <w:rFonts w:ascii="Traditional Arabic" w:hAnsi="Traditional Arabic" w:cs="Traditional Arabic" w:hint="cs"/>
          <w:rtl/>
        </w:rPr>
        <w:t xml:space="preserve"> توضیح داده</w:t>
      </w:r>
      <w:r w:rsidR="00105ABD" w:rsidRPr="00BD51E8">
        <w:rPr>
          <w:rFonts w:ascii="Traditional Arabic" w:hAnsi="Traditional Arabic" w:cs="Traditional Arabic" w:hint="cs"/>
          <w:rtl/>
        </w:rPr>
        <w:t xml:space="preserve">‌اند </w:t>
      </w:r>
      <w:r w:rsidRPr="00BD51E8">
        <w:rPr>
          <w:rFonts w:ascii="Traditional Arabic" w:hAnsi="Traditional Arabic" w:cs="Traditional Arabic" w:hint="cs"/>
          <w:rtl/>
        </w:rPr>
        <w:t>این است که در اینجا اصل برائت از تعیین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ولی از تخییر جاری</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شود.</w:t>
      </w:r>
      <w:r w:rsidR="00E6359F"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چراکه</w:t>
      </w:r>
      <w:r w:rsidR="00E6359F" w:rsidRPr="00BD51E8">
        <w:rPr>
          <w:rFonts w:ascii="Traditional Arabic" w:hAnsi="Traditional Arabic" w:cs="Traditional Arabic" w:hint="cs"/>
          <w:rtl/>
        </w:rPr>
        <w:t xml:space="preserve"> اصال</w:t>
      </w:r>
      <w:r w:rsidR="00146D7F" w:rsidRPr="00BD51E8">
        <w:rPr>
          <w:rFonts w:ascii="Traditional Arabic" w:hAnsi="Traditional Arabic" w:cs="Traditional Arabic" w:hint="cs"/>
          <w:rtl/>
        </w:rPr>
        <w:t>ة</w:t>
      </w:r>
      <w:r w:rsidR="00E6359F" w:rsidRPr="00BD51E8">
        <w:rPr>
          <w:rFonts w:ascii="Traditional Arabic" w:hAnsi="Traditional Arabic" w:cs="Traditional Arabic" w:hint="cs"/>
          <w:rtl/>
        </w:rPr>
        <w:t xml:space="preserve"> البرائه حدیث رفع امتناعی است و در رفع تخییر امتناعی نیست بلکه ضیق کردن شرایط مکلّف است.</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در واقع گفته شده است که از آنجا که حدیث رفع امتناعی است از خودِ حدیث رفع به خوبی استفاده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جریان برائت به دلیل امتنان عن الأمّه است و الا فی حدّ نفسه مانعی برای تکلیف وجود ندارد.</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 xml:space="preserve">شارع منّت بر امّت پیامبر گذاشته است و به </w:t>
      </w:r>
      <w:r w:rsidR="00146D7F" w:rsidRPr="00BD51E8">
        <w:rPr>
          <w:rFonts w:ascii="Traditional Arabic" w:hAnsi="Traditional Arabic" w:cs="Traditional Arabic" w:hint="cs"/>
          <w:rtl/>
        </w:rPr>
        <w:t>آن‌ها</w:t>
      </w:r>
      <w:r w:rsidRPr="00BD51E8">
        <w:rPr>
          <w:rFonts w:ascii="Traditional Arabic" w:hAnsi="Traditional Arabic" w:cs="Traditional Arabic" w:hint="cs"/>
          <w:rtl/>
        </w:rPr>
        <w:t xml:space="preserve"> در </w:t>
      </w:r>
      <w:r w:rsidR="00146D7F" w:rsidRPr="00BD51E8">
        <w:rPr>
          <w:rFonts w:ascii="Traditional Arabic" w:hAnsi="Traditional Arabic" w:cs="Traditional Arabic" w:hint="cs"/>
          <w:rtl/>
        </w:rPr>
        <w:t>آنچه</w:t>
      </w:r>
      <w:r w:rsidRPr="00BD51E8">
        <w:rPr>
          <w:rFonts w:ascii="Traditional Arabic" w:hAnsi="Traditional Arabic" w:cs="Traditional Arabic" w:hint="cs"/>
          <w:rtl/>
        </w:rPr>
        <w:t xml:space="preserve"> مجهول است تکلیف نکرده است.</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امتنان نکته است در حدیث رفع که البته همه این را</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پذیرند که امتنان باید شخصی و موردی باشد اما برخی گفته</w:t>
      </w:r>
      <w:r w:rsidR="00105ABD" w:rsidRPr="00BD51E8">
        <w:rPr>
          <w:rFonts w:ascii="Traditional Arabic" w:hAnsi="Traditional Arabic" w:cs="Traditional Arabic" w:hint="cs"/>
          <w:rtl/>
        </w:rPr>
        <w:t xml:space="preserve">‌اند </w:t>
      </w:r>
      <w:r w:rsidRPr="00BD51E8">
        <w:rPr>
          <w:rFonts w:ascii="Traditional Arabic" w:hAnsi="Traditional Arabic" w:cs="Traditional Arabic" w:hint="cs"/>
          <w:rtl/>
        </w:rPr>
        <w:t>که در هر جایی که بخواهد برائت جاری شود بایستی امتنانی بوده و در آن منّتی وجود داشته باشد و این در جایی است که جریان برائت گشایش ایجاد کند.</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در اینجا شکّ شما بین تعیین این مورد یا تخییر بین این و دیگری است.</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تعیین یک نوع کلفت زائده</w:t>
      </w:r>
      <w:r w:rsidR="00105ABD" w:rsidRPr="00BD51E8">
        <w:rPr>
          <w:rFonts w:ascii="Traditional Arabic" w:hAnsi="Traditional Arabic" w:cs="Traditional Arabic" w:hint="cs"/>
          <w:rtl/>
        </w:rPr>
        <w:t xml:space="preserve">‌ای </w:t>
      </w:r>
      <w:r w:rsidRPr="00BD51E8">
        <w:rPr>
          <w:rFonts w:ascii="Traditional Arabic" w:hAnsi="Traditional Arabic" w:cs="Traditional Arabic" w:hint="cs"/>
          <w:rtl/>
        </w:rPr>
        <w:t>داشته و منّت در آن است که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گوید لازم نیست تعییناً جمعه خوانده شود و لذا این طرف علم اجمالی (تعیین) با حدیث رفع برداشته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E6359F" w:rsidRPr="00BD51E8" w:rsidRDefault="00E6359F" w:rsidP="002743F3">
      <w:pPr>
        <w:rPr>
          <w:rFonts w:ascii="Traditional Arabic" w:hAnsi="Traditional Arabic" w:cs="Traditional Arabic"/>
          <w:rtl/>
        </w:rPr>
      </w:pPr>
      <w:r w:rsidRPr="00BD51E8">
        <w:rPr>
          <w:rFonts w:ascii="Traditional Arabic" w:hAnsi="Traditional Arabic" w:cs="Traditional Arabic" w:hint="cs"/>
          <w:rtl/>
        </w:rPr>
        <w:t xml:space="preserve">اما تخییر چه؟ در تخییر که کلفتی وجود ندارد، در تخییر آسایش و گشایش است و لذا حدیث رفع تخییر را </w:t>
      </w:r>
      <w:r w:rsidR="00146D7F" w:rsidRPr="00BD51E8">
        <w:rPr>
          <w:rFonts w:ascii="Traditional Arabic" w:hAnsi="Traditional Arabic" w:cs="Traditional Arabic" w:hint="cs"/>
          <w:rtl/>
        </w:rPr>
        <w:t>برنمی‌دارد</w:t>
      </w:r>
      <w:r w:rsidRPr="00BD51E8">
        <w:rPr>
          <w:rFonts w:ascii="Traditional Arabic" w:hAnsi="Traditional Arabic" w:cs="Traditional Arabic" w:hint="cs"/>
          <w:rtl/>
        </w:rPr>
        <w:t>.</w:t>
      </w:r>
    </w:p>
    <w:p w:rsidR="00E6359F" w:rsidRPr="00BD51E8" w:rsidRDefault="00E6359F" w:rsidP="00E6359F">
      <w:pPr>
        <w:rPr>
          <w:rFonts w:ascii="Traditional Arabic" w:hAnsi="Traditional Arabic" w:cs="Traditional Arabic"/>
          <w:rtl/>
        </w:rPr>
      </w:pPr>
      <w:r w:rsidRPr="00BD51E8">
        <w:rPr>
          <w:rFonts w:ascii="Traditional Arabic" w:hAnsi="Traditional Arabic" w:cs="Traditional Arabic" w:hint="cs"/>
          <w:rtl/>
        </w:rPr>
        <w:t xml:space="preserve"> پس در صورتی علم اجمالی بین تعیین و تخییر منجّز</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برائت در دو طرف جاری بشود که در آنجا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موجب تعارض بوده و علم اجمالی حکم به احتیاط</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کند.اما اگر حدیث رفع و برائت در یک طرف جاری شد و در طرف دیگر جاری نشد علم اجمالی منحل</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این قانون علم اجمالی است.</w:t>
      </w:r>
    </w:p>
    <w:p w:rsidR="00E6359F" w:rsidRPr="00BD51E8" w:rsidRDefault="00146D7F" w:rsidP="00E6359F">
      <w:pPr>
        <w:rPr>
          <w:rFonts w:ascii="Traditional Arabic" w:hAnsi="Traditional Arabic" w:cs="Traditional Arabic"/>
          <w:rtl/>
        </w:rPr>
      </w:pPr>
      <w:r w:rsidRPr="00BD51E8">
        <w:rPr>
          <w:rFonts w:ascii="Traditional Arabic" w:hAnsi="Traditional Arabic" w:cs="Traditional Arabic" w:hint="cs"/>
          <w:rtl/>
        </w:rPr>
        <w:t>به‌طورکلی</w:t>
      </w:r>
      <w:r w:rsidR="00E6359F" w:rsidRPr="00BD51E8">
        <w:rPr>
          <w:rFonts w:ascii="Traditional Arabic" w:hAnsi="Traditional Arabic" w:cs="Traditional Arabic" w:hint="cs"/>
          <w:rtl/>
        </w:rPr>
        <w:t xml:space="preserve"> </w:t>
      </w:r>
      <w:r w:rsidRPr="00BD51E8">
        <w:rPr>
          <w:rFonts w:ascii="Traditional Arabic" w:hAnsi="Traditional Arabic" w:cs="Traditional Arabic" w:hint="cs"/>
          <w:rtl/>
        </w:rPr>
        <w:t>هرگاه</w:t>
      </w:r>
      <w:r w:rsidR="00E6359F" w:rsidRPr="00BD51E8">
        <w:rPr>
          <w:rFonts w:ascii="Traditional Arabic" w:hAnsi="Traditional Arabic" w:cs="Traditional Arabic" w:hint="cs"/>
          <w:rtl/>
        </w:rPr>
        <w:t xml:space="preserve"> در دو طرف علم اجمالی برائت جاری شود موجب تعارض شده و علم اجمالی منجّز</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شود. اما اگر در یک طرف معیّن برائت جارش شد و در طرف دیگر برائت جاری نشد علم اجمالی منحل</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شود و آن وقت در دوران امر بین تعیین و تخییر از نوع دوم</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 xml:space="preserve">باشد، </w:t>
      </w:r>
      <w:r w:rsidRPr="00BD51E8">
        <w:rPr>
          <w:rFonts w:ascii="Traditional Arabic" w:hAnsi="Traditional Arabic" w:cs="Traditional Arabic" w:hint="cs"/>
          <w:rtl/>
        </w:rPr>
        <w:t>چراکه</w:t>
      </w:r>
      <w:r w:rsidR="00E6359F" w:rsidRPr="00BD51E8">
        <w:rPr>
          <w:rFonts w:ascii="Traditional Arabic" w:hAnsi="Traditional Arabic" w:cs="Traditional Arabic" w:hint="cs"/>
          <w:rtl/>
        </w:rPr>
        <w:t xml:space="preserve"> برائت از تعیین جاری</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 xml:space="preserve">شود چون در تعیین «کن فیه کلفۀ الزائده و فی رفعه منّۀ علی العباد </w:t>
      </w:r>
      <w:r w:rsidR="00E6359F" w:rsidRPr="00BD51E8">
        <w:rPr>
          <w:rFonts w:ascii="Traditional Arabic" w:hAnsi="Traditional Arabic" w:cs="Traditional Arabic" w:hint="cs"/>
          <w:rtl/>
        </w:rPr>
        <w:lastRenderedPageBreak/>
        <w:t>و أمّا التخییر ففیه فُصحۀ للمکلّف» پس دیگر برائت از تخییر جاری</w:t>
      </w:r>
      <w:r w:rsidR="00105ABD" w:rsidRPr="00BD51E8">
        <w:rPr>
          <w:rFonts w:ascii="Traditional Arabic" w:hAnsi="Traditional Arabic" w:cs="Traditional Arabic" w:hint="cs"/>
          <w:rtl/>
        </w:rPr>
        <w:t xml:space="preserve"> نمی‌</w:t>
      </w:r>
      <w:r w:rsidR="00E6359F" w:rsidRPr="00BD51E8">
        <w:rPr>
          <w:rFonts w:ascii="Traditional Arabic" w:hAnsi="Traditional Arabic" w:cs="Traditional Arabic" w:hint="cs"/>
          <w:rtl/>
        </w:rPr>
        <w:t>شود. پس یک طرف برائت جاری شده و در طرف دیگر جاری</w:t>
      </w:r>
      <w:r w:rsidR="00105ABD" w:rsidRPr="00BD51E8">
        <w:rPr>
          <w:rFonts w:ascii="Traditional Arabic" w:hAnsi="Traditional Arabic" w:cs="Traditional Arabic" w:hint="cs"/>
          <w:rtl/>
        </w:rPr>
        <w:t xml:space="preserve"> نمی‌</w:t>
      </w:r>
      <w:r w:rsidR="00E6359F" w:rsidRPr="00BD51E8">
        <w:rPr>
          <w:rFonts w:ascii="Traditional Arabic" w:hAnsi="Traditional Arabic" w:cs="Traditional Arabic" w:hint="cs"/>
          <w:rtl/>
        </w:rPr>
        <w:t>شود و لذا علم اجمالی که دارد منحل</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شود و علم اجمالی همان تخییر را حکم</w:t>
      </w:r>
      <w:r w:rsidR="00105ABD" w:rsidRPr="00BD51E8">
        <w:rPr>
          <w:rFonts w:ascii="Traditional Arabic" w:hAnsi="Traditional Arabic" w:cs="Traditional Arabic" w:hint="cs"/>
          <w:rtl/>
        </w:rPr>
        <w:t xml:space="preserve"> می‌</w:t>
      </w:r>
      <w:r w:rsidR="00E6359F" w:rsidRPr="00BD51E8">
        <w:rPr>
          <w:rFonts w:ascii="Traditional Arabic" w:hAnsi="Traditional Arabic" w:cs="Traditional Arabic" w:hint="cs"/>
          <w:rtl/>
        </w:rPr>
        <w:t>کند.</w:t>
      </w:r>
    </w:p>
    <w:p w:rsidR="00E6359F" w:rsidRPr="00BD51E8" w:rsidRDefault="00E6359F" w:rsidP="00E6359F">
      <w:pPr>
        <w:rPr>
          <w:rFonts w:ascii="Traditional Arabic" w:hAnsi="Traditional Arabic" w:cs="Traditional Arabic"/>
          <w:rtl/>
        </w:rPr>
      </w:pPr>
      <w:r w:rsidRPr="00BD51E8">
        <w:rPr>
          <w:rFonts w:ascii="Traditional Arabic" w:hAnsi="Traditional Arabic" w:cs="Traditional Arabic" w:hint="cs"/>
          <w:rtl/>
        </w:rPr>
        <w:t xml:space="preserve">این انحلال، انحلال تعبّدی علم اجمالی است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چند نوع انحلال در علم اجمالی وجود دارد که یکی از </w:t>
      </w:r>
      <w:r w:rsidR="00146D7F" w:rsidRPr="00BD51E8">
        <w:rPr>
          <w:rFonts w:ascii="Traditional Arabic" w:hAnsi="Traditional Arabic" w:cs="Traditional Arabic" w:hint="cs"/>
          <w:rtl/>
        </w:rPr>
        <w:t>آن‌ها</w:t>
      </w:r>
      <w:r w:rsidRPr="00BD51E8">
        <w:rPr>
          <w:rFonts w:ascii="Traditional Arabic" w:hAnsi="Traditional Arabic" w:cs="Traditional Arabic" w:hint="cs"/>
          <w:rtl/>
        </w:rPr>
        <w:t xml:space="preserve"> تعبّدی است که در اینجا از همین نوع است.</w:t>
      </w:r>
    </w:p>
    <w:p w:rsidR="00E6359F" w:rsidRPr="00BD51E8" w:rsidRDefault="00E6359F" w:rsidP="008B291F">
      <w:pPr>
        <w:rPr>
          <w:rFonts w:ascii="Traditional Arabic" w:hAnsi="Traditional Arabic" w:cs="Traditional Arabic"/>
          <w:rtl/>
        </w:rPr>
      </w:pPr>
      <w:r w:rsidRPr="00BD51E8">
        <w:rPr>
          <w:rFonts w:ascii="Traditional Arabic" w:hAnsi="Traditional Arabic" w:cs="Traditional Arabic" w:hint="cs"/>
          <w:rtl/>
        </w:rPr>
        <w:t>تعبّدی این است که یک طرف برائت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و</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گوید من تعبداً این طرف را از علم خارج کردم و قهراً </w:t>
      </w:r>
      <w:r w:rsidR="00B04173" w:rsidRPr="00BD51E8">
        <w:rPr>
          <w:rFonts w:ascii="Traditional Arabic" w:hAnsi="Traditional Arabic" w:cs="Traditional Arabic" w:hint="cs"/>
          <w:rtl/>
        </w:rPr>
        <w:t>علم منطبق بر طرف تخییر</w:t>
      </w:r>
      <w:r w:rsidR="00105ABD" w:rsidRPr="00BD51E8">
        <w:rPr>
          <w:rFonts w:ascii="Traditional Arabic" w:hAnsi="Traditional Arabic" w:cs="Traditional Arabic" w:hint="cs"/>
          <w:rtl/>
        </w:rPr>
        <w:t xml:space="preserve"> می‌</w:t>
      </w:r>
      <w:r w:rsidR="00B04173" w:rsidRPr="00BD51E8">
        <w:rPr>
          <w:rFonts w:ascii="Traditional Arabic" w:hAnsi="Traditional Arabic" w:cs="Traditional Arabic" w:hint="cs"/>
          <w:rtl/>
        </w:rPr>
        <w:t>شود.</w:t>
      </w:r>
    </w:p>
    <w:p w:rsidR="008B291F" w:rsidRPr="00BB3ECF" w:rsidRDefault="00146D7F" w:rsidP="008B291F">
      <w:pPr>
        <w:pStyle w:val="Heading4"/>
        <w:rPr>
          <w:rFonts w:ascii="Traditional Arabic" w:hAnsi="Traditional Arabic" w:cs="Traditional Arabic"/>
          <w:color w:val="FF0000"/>
          <w:rtl/>
        </w:rPr>
      </w:pPr>
      <w:bookmarkStart w:id="5" w:name="_Toc444455028"/>
      <w:r w:rsidRPr="00BB3ECF">
        <w:rPr>
          <w:rFonts w:ascii="Traditional Arabic" w:hAnsi="Traditional Arabic" w:cs="Traditional Arabic" w:hint="cs"/>
          <w:color w:val="FF0000"/>
          <w:rtl/>
        </w:rPr>
        <w:t>جمع‌بندی</w:t>
      </w:r>
      <w:r w:rsidR="008B291F" w:rsidRPr="00BB3ECF">
        <w:rPr>
          <w:rFonts w:ascii="Traditional Arabic" w:hAnsi="Traditional Arabic" w:cs="Traditional Arabic" w:hint="cs"/>
          <w:color w:val="FF0000"/>
          <w:rtl/>
        </w:rPr>
        <w:t xml:space="preserve"> قسم اول</w:t>
      </w:r>
      <w:bookmarkEnd w:id="5"/>
    </w:p>
    <w:p w:rsidR="008B291F" w:rsidRPr="00BD51E8" w:rsidRDefault="00146D7F" w:rsidP="008B291F">
      <w:pPr>
        <w:rPr>
          <w:rFonts w:ascii="Traditional Arabic" w:hAnsi="Traditional Arabic" w:cs="Traditional Arabic"/>
          <w:rtl/>
        </w:rPr>
      </w:pPr>
      <w:r w:rsidRPr="00BD51E8">
        <w:rPr>
          <w:rFonts w:ascii="Traditional Arabic" w:hAnsi="Traditional Arabic" w:cs="Traditional Arabic" w:hint="cs"/>
          <w:rtl/>
        </w:rPr>
        <w:t>به‌طورکلی</w:t>
      </w:r>
      <w:r w:rsidR="008B291F" w:rsidRPr="00BD51E8">
        <w:rPr>
          <w:rFonts w:ascii="Traditional Arabic" w:hAnsi="Traditional Arabic" w:cs="Traditional Arabic" w:hint="cs"/>
          <w:rtl/>
        </w:rPr>
        <w:t xml:space="preserve"> دو قانون در بحث اول وجود دارد:</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b/>
          <w:bCs/>
          <w:rtl/>
        </w:rPr>
        <w:t>قانون اول:</w:t>
      </w:r>
      <w:r w:rsidRPr="00BD51E8">
        <w:rPr>
          <w:rFonts w:ascii="Traditional Arabic" w:hAnsi="Traditional Arabic" w:cs="Traditional Arabic" w:hint="cs"/>
          <w:rtl/>
        </w:rPr>
        <w:t xml:space="preserve"> اینکه علم اجمالی منجّز است </w:t>
      </w:r>
      <w:r w:rsidR="00146D7F" w:rsidRPr="00BD51E8">
        <w:rPr>
          <w:rFonts w:ascii="Traditional Arabic" w:hAnsi="Traditional Arabic" w:cs="Traditional Arabic" w:hint="cs"/>
          <w:rtl/>
        </w:rPr>
        <w:t>درصورتی‌که</w:t>
      </w:r>
      <w:r w:rsidRPr="00BD51E8">
        <w:rPr>
          <w:rFonts w:ascii="Traditional Arabic" w:hAnsi="Traditional Arabic" w:cs="Traditional Arabic" w:hint="cs"/>
          <w:rtl/>
        </w:rPr>
        <w:t xml:space="preserve"> اصل در همه اطراف مصداق داشته باشد.</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b/>
          <w:bCs/>
          <w:rtl/>
        </w:rPr>
        <w:t xml:space="preserve">قانون دوم: </w:t>
      </w:r>
      <w:r w:rsidRPr="00BD51E8">
        <w:rPr>
          <w:rFonts w:ascii="Traditional Arabic" w:hAnsi="Traditional Arabic" w:cs="Traditional Arabic" w:hint="cs"/>
          <w:rtl/>
        </w:rPr>
        <w:t>روی دیگر سکه است که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گوید اگر اصل در یک طرف جاری شد و نه در طرف دیگر، علم اجمالی انحلال تعبدی پیدا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و شبیه همین انحلال تعبّدی در جایی است که خمر در یک طرف استصحاب خمریّت دارد که در این طرف</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توان برائت را جاری کرد و لذا در طرف مقابل برائت جاری شده و استصحاب عدم بدون تعارض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پس تعیّن و تخییر مصداق جایی است که انحلال تعبّدی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یابد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برائت از تعیین جاری است اما برائت از تخییر جاری نیست.</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 xml:space="preserve">پس نتیجه قسم اول این شد که </w:t>
      </w:r>
      <w:r w:rsidR="00146D7F" w:rsidRPr="00BD51E8">
        <w:rPr>
          <w:rFonts w:ascii="Traditional Arabic" w:hAnsi="Traditional Arabic" w:cs="Traditional Arabic" w:hint="cs"/>
          <w:rtl/>
        </w:rPr>
        <w:t>هرگاه</w:t>
      </w:r>
      <w:r w:rsidRPr="00BD51E8">
        <w:rPr>
          <w:rFonts w:ascii="Traditional Arabic" w:hAnsi="Traditional Arabic" w:cs="Traditional Arabic" w:hint="cs"/>
          <w:rtl/>
        </w:rPr>
        <w:t xml:space="preserve"> شک در تعیین و تخییر پیش آمد، در احکام فقهی فرعی، در آنجا با فرض علم به اجمالی به تعیین یا تخییر، برائت از تعیین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اما برائت از تخییر جاری نشده و انحل</w:t>
      </w:r>
      <w:r w:rsidR="00146D7F" w:rsidRPr="00BD51E8">
        <w:rPr>
          <w:rFonts w:ascii="Traditional Arabic" w:hAnsi="Traditional Arabic" w:cs="Traditional Arabic" w:hint="cs"/>
          <w:rtl/>
        </w:rPr>
        <w:t>ال تعبّدی پیش آمده و مجرای اصالة</w:t>
      </w:r>
      <w:r w:rsidRPr="00BD51E8">
        <w:rPr>
          <w:rFonts w:ascii="Traditional Arabic" w:hAnsi="Traditional Arabic" w:cs="Traditional Arabic" w:hint="cs"/>
          <w:rtl/>
        </w:rPr>
        <w:t xml:space="preserve"> التخییر است. و لذا در علم اجمالی</w:t>
      </w:r>
      <w:r w:rsidR="00105ABD" w:rsidRPr="00BD51E8">
        <w:rPr>
          <w:rFonts w:ascii="Traditional Arabic" w:hAnsi="Traditional Arabic" w:cs="Traditional Arabic" w:hint="cs"/>
          <w:rtl/>
        </w:rPr>
        <w:t>‌ها</w:t>
      </w:r>
      <w:r w:rsidRPr="00BD51E8">
        <w:rPr>
          <w:rFonts w:ascii="Traditional Arabic" w:hAnsi="Traditional Arabic" w:cs="Traditional Arabic" w:hint="cs"/>
          <w:rtl/>
        </w:rPr>
        <w:t>ی مردد بین تعیین و تخییر این مبنایی که عرض شد منتهی به تخییر</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درحالی‌که</w:t>
      </w:r>
      <w:r w:rsidRPr="00BD51E8">
        <w:rPr>
          <w:rFonts w:ascii="Traditional Arabic" w:hAnsi="Traditional Arabic" w:cs="Traditional Arabic" w:hint="cs"/>
          <w:rtl/>
        </w:rPr>
        <w:t xml:space="preserve"> ابتدائاً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به ذهن</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رسد که وقتی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که یا این طرف تعییناً واجب است و یا آن طرف مقابل قاعدتاً باید وجه تعیّن را بگیرد و نه تخییر، اما وقتی فرمول علم اجمالی پیاده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نتیجه آن تخییر است.</w:t>
      </w:r>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این قانون دوران امر بین تعیین و تخییر در احکام فرعیه است که بحث اول بود.</w:t>
      </w:r>
    </w:p>
    <w:p w:rsidR="00152670"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این بحث در مباحث علم اجمالی مفصلاً مطرح</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و البته در اینجا روشن شد که مبنای این بحث این است که ما برائت را دلیل امتنانی بدانیم و آن هم امتنان شخصی و نه اینکه نوع امر مجهول را شارع رفع</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 برای امتنان یک کل، بلکه مورد به مورد باید امتنانی باشد.</w:t>
      </w:r>
    </w:p>
    <w:p w:rsidR="0091009F" w:rsidRPr="00BB3ECF" w:rsidRDefault="0091009F" w:rsidP="0091009F">
      <w:pPr>
        <w:pStyle w:val="Heading4"/>
        <w:rPr>
          <w:rFonts w:ascii="Traditional Arabic" w:hAnsi="Traditional Arabic" w:cs="Traditional Arabic"/>
          <w:color w:val="FF0000"/>
          <w:rtl/>
        </w:rPr>
      </w:pPr>
      <w:bookmarkStart w:id="6" w:name="_Toc444455029"/>
      <w:r w:rsidRPr="00BB3ECF">
        <w:rPr>
          <w:rFonts w:ascii="Traditional Arabic" w:hAnsi="Traditional Arabic" w:cs="Traditional Arabic" w:hint="cs"/>
          <w:color w:val="FF0000"/>
          <w:rtl/>
        </w:rPr>
        <w:t>نظر ما</w:t>
      </w:r>
      <w:bookmarkEnd w:id="6"/>
    </w:p>
    <w:p w:rsidR="008B291F" w:rsidRPr="00BD51E8" w:rsidRDefault="008B291F" w:rsidP="008B291F">
      <w:pPr>
        <w:rPr>
          <w:rFonts w:ascii="Traditional Arabic" w:hAnsi="Traditional Arabic" w:cs="Traditional Arabic"/>
          <w:rtl/>
        </w:rPr>
      </w:pPr>
      <w:r w:rsidRPr="00BD51E8">
        <w:rPr>
          <w:rFonts w:ascii="Traditional Arabic" w:hAnsi="Traditional Arabic" w:cs="Traditional Arabic" w:hint="cs"/>
          <w:rtl/>
        </w:rPr>
        <w:t xml:space="preserve">پس اولاً اگر گفته شد که دلیل برائت امتنانی است، و ثانیاً گفته شود امتنان، امتنان استغراقی شخصی است </w:t>
      </w:r>
      <w:r w:rsidR="00146D7F" w:rsidRPr="00BD51E8">
        <w:rPr>
          <w:rFonts w:ascii="Traditional Arabic" w:hAnsi="Traditional Arabic" w:cs="Traditional Arabic"/>
          <w:rtl/>
        </w:rPr>
        <w:t>درنت</w:t>
      </w:r>
      <w:r w:rsidR="00146D7F" w:rsidRPr="00BD51E8">
        <w:rPr>
          <w:rFonts w:ascii="Traditional Arabic" w:hAnsi="Traditional Arabic" w:cs="Traditional Arabic" w:hint="cs"/>
          <w:rtl/>
        </w:rPr>
        <w:t>ی</w:t>
      </w:r>
      <w:r w:rsidR="00146D7F" w:rsidRPr="00BD51E8">
        <w:rPr>
          <w:rFonts w:ascii="Traditional Arabic" w:hAnsi="Traditional Arabic" w:cs="Traditional Arabic" w:hint="eastAsia"/>
          <w:rtl/>
        </w:rPr>
        <w:t>جه</w:t>
      </w:r>
      <w:r w:rsidRPr="00BD51E8">
        <w:rPr>
          <w:rFonts w:ascii="Traditional Arabic" w:hAnsi="Traditional Arabic" w:cs="Traditional Arabic" w:hint="cs"/>
          <w:rtl/>
        </w:rPr>
        <w:t xml:space="preserve"> به تخییر</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رسیم.</w:t>
      </w:r>
    </w:p>
    <w:p w:rsidR="008B291F" w:rsidRPr="00BB3ECF" w:rsidRDefault="0091009F" w:rsidP="0091009F">
      <w:pPr>
        <w:pStyle w:val="Heading3"/>
        <w:rPr>
          <w:rFonts w:ascii="Traditional Arabic" w:hAnsi="Traditional Arabic" w:cs="Traditional Arabic"/>
          <w:color w:val="FF0000"/>
          <w:rtl/>
        </w:rPr>
      </w:pPr>
      <w:bookmarkStart w:id="7" w:name="_Toc444455030"/>
      <w:r w:rsidRPr="00BB3ECF">
        <w:rPr>
          <w:rFonts w:ascii="Traditional Arabic" w:hAnsi="Traditional Arabic" w:cs="Traditional Arabic" w:hint="cs"/>
          <w:color w:val="FF0000"/>
          <w:rtl/>
        </w:rPr>
        <w:lastRenderedPageBreak/>
        <w:t>بررسی قسم دوم</w:t>
      </w:r>
      <w:bookmarkEnd w:id="7"/>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rtl/>
        </w:rPr>
        <w:t xml:space="preserve">اما در </w:t>
      </w:r>
      <w:r w:rsidR="00146D7F" w:rsidRPr="00BD51E8">
        <w:rPr>
          <w:rFonts w:ascii="Traditional Arabic" w:hAnsi="Traditional Arabic" w:cs="Traditional Arabic" w:hint="cs"/>
          <w:rtl/>
        </w:rPr>
        <w:t>اینجا</w:t>
      </w:r>
      <w:r w:rsidRPr="00BD51E8">
        <w:rPr>
          <w:rFonts w:ascii="Traditional Arabic" w:hAnsi="Traditional Arabic" w:cs="Traditional Arabic" w:hint="cs"/>
          <w:rtl/>
        </w:rPr>
        <w:t xml:space="preserve"> باید به بحث دوم که مبحث اصلی موضوع ما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باشد بپردازیم. و آن دوران امر بین تعیین و تخییر در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یا مثل </w:t>
      </w:r>
      <w:r w:rsidR="00146D7F" w:rsidRPr="00BD51E8">
        <w:rPr>
          <w:rFonts w:ascii="Traditional Arabic" w:hAnsi="Traditional Arabic" w:cs="Traditional Arabic" w:hint="cs"/>
          <w:rtl/>
        </w:rPr>
        <w:t>حجیت</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باشد و نه در احکام جزئی فرعی فقهی. و سؤال در اینجا این است که </w:t>
      </w:r>
      <w:r w:rsidR="00146D7F" w:rsidRPr="00BD51E8">
        <w:rPr>
          <w:rFonts w:ascii="Traditional Arabic" w:hAnsi="Traditional Arabic" w:cs="Traditional Arabic" w:hint="cs"/>
          <w:rtl/>
        </w:rPr>
        <w:t>آیا</w:t>
      </w:r>
      <w:r w:rsidRPr="00BD51E8">
        <w:rPr>
          <w:rFonts w:ascii="Traditional Arabic" w:hAnsi="Traditional Arabic" w:cs="Traditional Arabic" w:hint="cs"/>
          <w:rtl/>
        </w:rPr>
        <w:t xml:space="preserve"> قانون در اینجا نیز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یا خیر؟</w:t>
      </w:r>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rtl/>
        </w:rPr>
        <w:t>در این حالت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داند که حجّتی در اینجا قرار داده شده است و بایستی به حجّتی در مقام عمل خود </w:t>
      </w:r>
      <w:r w:rsidR="00146D7F" w:rsidRPr="00BD51E8">
        <w:rPr>
          <w:rFonts w:ascii="Traditional Arabic" w:hAnsi="Traditional Arabic" w:cs="Traditional Arabic" w:hint="cs"/>
          <w:rtl/>
        </w:rPr>
        <w:t>به‌عنوان</w:t>
      </w:r>
      <w:r w:rsidRPr="00BD51E8">
        <w:rPr>
          <w:rFonts w:ascii="Traditional Arabic" w:hAnsi="Traditional Arabic" w:cs="Traditional Arabic" w:hint="cs"/>
          <w:rtl/>
        </w:rPr>
        <w:t xml:space="preserve"> مقلّد مراجعه شود، منتهی شک دارند که حجّت ایشان قول اعلم است تعییناً و یا اینکه مخیّر است بین او و غیر اعلم. دقیقاً در اینجا هم شک تعیین و تخییر است.</w:t>
      </w:r>
    </w:p>
    <w:p w:rsidR="0091009F" w:rsidRPr="00BB3ECF" w:rsidRDefault="0091009F" w:rsidP="0091009F">
      <w:pPr>
        <w:pStyle w:val="Heading4"/>
        <w:rPr>
          <w:rFonts w:ascii="Traditional Arabic" w:hAnsi="Traditional Arabic" w:cs="Traditional Arabic"/>
          <w:color w:val="FF0000"/>
          <w:rtl/>
        </w:rPr>
      </w:pPr>
      <w:bookmarkStart w:id="8" w:name="_Toc444455031"/>
      <w:r w:rsidRPr="00BB3ECF">
        <w:rPr>
          <w:rFonts w:ascii="Traditional Arabic" w:hAnsi="Traditional Arabic" w:cs="Traditional Arabic" w:hint="cs"/>
          <w:color w:val="FF0000"/>
          <w:rtl/>
        </w:rPr>
        <w:t>شبهه</w:t>
      </w:r>
      <w:bookmarkEnd w:id="8"/>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rtl/>
        </w:rPr>
        <w:t>ابتدا ممکن است کسی در اینجا به ذهنش برسد که همان قاعده</w:t>
      </w:r>
      <w:r w:rsidR="00105ABD" w:rsidRPr="00BD51E8">
        <w:rPr>
          <w:rFonts w:ascii="Traditional Arabic" w:hAnsi="Traditional Arabic" w:cs="Traditional Arabic" w:hint="cs"/>
          <w:rtl/>
        </w:rPr>
        <w:t xml:space="preserve">‌ای </w:t>
      </w:r>
      <w:r w:rsidRPr="00BD51E8">
        <w:rPr>
          <w:rFonts w:ascii="Traditional Arabic" w:hAnsi="Traditional Arabic" w:cs="Traditional Arabic" w:hint="cs"/>
          <w:rtl/>
        </w:rPr>
        <w:t>که در آنجا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 باید در اینجا نیز جاری شود. به چه بیان؟</w:t>
      </w:r>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rtl/>
        </w:rPr>
        <w:t>«به این بیان که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در اینجا حجّتی وجود دارد اما</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داند که قول اعلم حجّت است و یا اعلم و دیگری به نحو تخییر حجّت است.»</w:t>
      </w:r>
    </w:p>
    <w:p w:rsidR="0091009F" w:rsidRPr="00BD51E8" w:rsidRDefault="0091009F" w:rsidP="00146D7F">
      <w:pPr>
        <w:rPr>
          <w:rFonts w:ascii="Traditional Arabic" w:hAnsi="Traditional Arabic" w:cs="Traditional Arabic"/>
          <w:rtl/>
        </w:rPr>
      </w:pPr>
      <w:r w:rsidRPr="00BD51E8">
        <w:rPr>
          <w:rFonts w:ascii="Traditional Arabic" w:hAnsi="Traditional Arabic" w:cs="Traditional Arabic" w:hint="cs"/>
          <w:rtl/>
        </w:rPr>
        <w:t xml:space="preserve">در اینجا نیز ممکن است شخص بگوید برائت از وجوب عمل به قول اعلم «فیه فصحۀ» و واجب است که قول اعلم را عمل کند که سختی و محدود کردن در آن است که در </w:t>
      </w:r>
      <w:r w:rsidR="00146D7F" w:rsidRPr="00BD51E8">
        <w:rPr>
          <w:rFonts w:ascii="Traditional Arabic" w:hAnsi="Traditional Arabic" w:cs="Traditional Arabic" w:hint="cs"/>
          <w:rtl/>
        </w:rPr>
        <w:t>آ</w:t>
      </w:r>
      <w:r w:rsidRPr="00BD51E8">
        <w:rPr>
          <w:rFonts w:ascii="Traditional Arabic" w:hAnsi="Traditional Arabic" w:cs="Traditional Arabic" w:hint="cs"/>
          <w:rtl/>
        </w:rPr>
        <w:t>ن برائت وجوب به قول اعلم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اما از وجوب قول اعلم یا غیر اعلم به نحو تخییری اصل برائت جاری</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 xml:space="preserve">شود و لذا در اینجا نیز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نتیجه گرفته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علم اجمالی حکم به تخییر</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 و برائت از تعیین جاری است اما از تخییر جاری</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شود.</w:t>
      </w:r>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rtl/>
        </w:rPr>
        <w:t>این شبهه و سؤالی است که در این قسم مطرح</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که ممکن است کسی بگوید </w:t>
      </w:r>
      <w:r w:rsidR="00146D7F" w:rsidRPr="00BD51E8">
        <w:rPr>
          <w:rFonts w:ascii="Traditional Arabic" w:hAnsi="Traditional Arabic" w:cs="Traditional Arabic" w:hint="cs"/>
          <w:rtl/>
        </w:rPr>
        <w:t>همان‌طور</w:t>
      </w:r>
      <w:r w:rsidRPr="00BD51E8">
        <w:rPr>
          <w:rFonts w:ascii="Traditional Arabic" w:hAnsi="Traditional Arabic" w:cs="Traditional Arabic" w:hint="cs"/>
          <w:rtl/>
        </w:rPr>
        <w:t xml:space="preserve"> که در قانون دوران امر بین تعیین و تخییر که اصل تخییر بود عیناً در این قسم نیز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91009F" w:rsidRPr="00BD51E8" w:rsidRDefault="0091009F" w:rsidP="0091009F">
      <w:pPr>
        <w:rPr>
          <w:rFonts w:ascii="Traditional Arabic" w:hAnsi="Traditional Arabic" w:cs="Traditional Arabic"/>
          <w:rtl/>
        </w:rPr>
      </w:pPr>
      <w:r w:rsidRPr="00BD51E8">
        <w:rPr>
          <w:rFonts w:ascii="Traditional Arabic" w:hAnsi="Traditional Arabic" w:cs="Traditional Arabic" w:hint="cs"/>
          <w:b/>
          <w:bCs/>
          <w:rtl/>
        </w:rPr>
        <w:t xml:space="preserve">توضیح بیشتر مطلب: </w:t>
      </w:r>
      <w:r w:rsidRPr="00BD51E8">
        <w:rPr>
          <w:rFonts w:ascii="Traditional Arabic" w:hAnsi="Traditional Arabic" w:cs="Traditional Arabic" w:hint="cs"/>
          <w:rtl/>
        </w:rPr>
        <w:t>اینکه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که باید به قول مجتهدی عمل کند، اما</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داند که تعییناً اعلم و یا تخییر بین اعلم و غیر اعلم</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 برائت از وجوب تعیینی جاری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منّت در آن است اما برائت از وجوب تخییری جاری</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منّتی در آن نبوده بلکه در تخییر آسایش است. و نتیجتاً ممکن است کسی قائل به این شود که عین همان قانون را در اینجا نیز پیاده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w:t>
      </w:r>
    </w:p>
    <w:p w:rsidR="0091009F" w:rsidRPr="00BB3ECF" w:rsidRDefault="00725B36" w:rsidP="00725B36">
      <w:pPr>
        <w:pStyle w:val="Heading4"/>
        <w:rPr>
          <w:rFonts w:ascii="Traditional Arabic" w:hAnsi="Traditional Arabic" w:cs="Traditional Arabic"/>
          <w:color w:val="FF0000"/>
          <w:rtl/>
        </w:rPr>
      </w:pPr>
      <w:bookmarkStart w:id="9" w:name="_Toc444455032"/>
      <w:r w:rsidRPr="00BB3ECF">
        <w:rPr>
          <w:rFonts w:ascii="Traditional Arabic" w:hAnsi="Traditional Arabic" w:cs="Traditional Arabic" w:hint="cs"/>
          <w:color w:val="FF0000"/>
          <w:rtl/>
        </w:rPr>
        <w:t>جواب شبهه</w:t>
      </w:r>
      <w:bookmarkEnd w:id="9"/>
    </w:p>
    <w:p w:rsidR="00725B36" w:rsidRPr="00BD51E8" w:rsidRDefault="00725B36" w:rsidP="00725B36">
      <w:pPr>
        <w:rPr>
          <w:rFonts w:ascii="Traditional Arabic" w:hAnsi="Traditional Arabic" w:cs="Traditional Arabic"/>
          <w:rtl/>
        </w:rPr>
      </w:pPr>
      <w:r w:rsidRPr="00BD51E8">
        <w:rPr>
          <w:rFonts w:ascii="Traditional Arabic" w:hAnsi="Traditional Arabic" w:cs="Traditional Arabic" w:hint="cs"/>
          <w:rtl/>
        </w:rPr>
        <w:t xml:space="preserve">در اینجا بزرگانی مانند مرحوم </w:t>
      </w:r>
      <w:r w:rsidR="00146D7F" w:rsidRPr="00BD51E8">
        <w:rPr>
          <w:rFonts w:ascii="Traditional Arabic" w:hAnsi="Traditional Arabic" w:cs="Traditional Arabic" w:hint="cs"/>
          <w:rtl/>
        </w:rPr>
        <w:t>خویی</w:t>
      </w:r>
      <w:r w:rsidRPr="00BD51E8">
        <w:rPr>
          <w:rFonts w:ascii="Traditional Arabic" w:hAnsi="Traditional Arabic" w:cs="Traditional Arabic" w:hint="cs"/>
          <w:rtl/>
        </w:rPr>
        <w:t xml:space="preserve"> و ... فرموده</w:t>
      </w:r>
      <w:r w:rsidR="00105ABD" w:rsidRPr="00BD51E8">
        <w:rPr>
          <w:rFonts w:ascii="Traditional Arabic" w:hAnsi="Traditional Arabic" w:cs="Traditional Arabic" w:hint="cs"/>
          <w:rtl/>
        </w:rPr>
        <w:t xml:space="preserve">‌اند </w:t>
      </w:r>
      <w:r w:rsidRPr="00BD51E8">
        <w:rPr>
          <w:rFonts w:ascii="Traditional Arabic" w:hAnsi="Traditional Arabic" w:cs="Traditional Arabic" w:hint="cs"/>
          <w:rtl/>
        </w:rPr>
        <w:t xml:space="preserve">که خیر، این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با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قبل فرق</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w:t>
      </w:r>
    </w:p>
    <w:p w:rsidR="00725B36" w:rsidRPr="00BD51E8" w:rsidRDefault="00725B36" w:rsidP="00725B36">
      <w:pPr>
        <w:rPr>
          <w:rFonts w:ascii="Traditional Arabic" w:hAnsi="Traditional Arabic" w:cs="Traditional Arabic"/>
          <w:rtl/>
        </w:rPr>
      </w:pPr>
      <w:r w:rsidRPr="00BD51E8">
        <w:rPr>
          <w:rFonts w:ascii="Traditional Arabic" w:hAnsi="Traditional Arabic" w:cs="Traditional Arabic" w:hint="cs"/>
          <w:rtl/>
        </w:rPr>
        <w:t xml:space="preserve">فرق این دو با هم این نکته کلیدی است که در اینجا مفروض این است که ما علم اجمالی بالاتری به وجود احکام داریم. یعنی قبل از اینکه به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اعلم تعییناً و یا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اعلم و غیر اعلم تخییراً برسیم، قبل از این یک علم اجمالی دیگری وجود دارد که خداوند بر ما احکامی در اینجا قرار داده است و از طریق قول مجتهد قرار است ما به </w:t>
      </w:r>
      <w:r w:rsidR="00146D7F" w:rsidRPr="00BD51E8">
        <w:rPr>
          <w:rFonts w:ascii="Traditional Arabic" w:hAnsi="Traditional Arabic" w:cs="Traditional Arabic" w:hint="cs"/>
          <w:rtl/>
        </w:rPr>
        <w:t>آن‌ها</w:t>
      </w:r>
      <w:r w:rsidRPr="00BD51E8">
        <w:rPr>
          <w:rFonts w:ascii="Traditional Arabic" w:hAnsi="Traditional Arabic" w:cs="Traditional Arabic" w:hint="cs"/>
          <w:rtl/>
        </w:rPr>
        <w:t xml:space="preserve"> برسیم و معذوریتی برای ما پیدا شود که این مبنای عمل ما است. در حقیقت مبنای عمل ما این است که ما علم اجمالی</w:t>
      </w:r>
      <w:r w:rsidR="00105ABD" w:rsidRPr="00BD51E8">
        <w:rPr>
          <w:rFonts w:ascii="Traditional Arabic" w:hAnsi="Traditional Arabic" w:cs="Traditional Arabic" w:hint="cs"/>
          <w:rtl/>
        </w:rPr>
        <w:t xml:space="preserve">‌ای </w:t>
      </w:r>
      <w:r w:rsidRPr="00BD51E8">
        <w:rPr>
          <w:rFonts w:ascii="Traditional Arabic" w:hAnsi="Traditional Arabic" w:cs="Traditional Arabic" w:hint="cs"/>
          <w:rtl/>
        </w:rPr>
        <w:t>داریم به وجود احکامی در شریعت، که این علم موجب</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که شخص احساس تکلیف کند و بخواهد از عهده این احکام بیرون آید که این امر یا از طریق اجتهاد </w:t>
      </w:r>
      <w:r w:rsidRPr="00BD51E8">
        <w:rPr>
          <w:rFonts w:ascii="Traditional Arabic" w:hAnsi="Traditional Arabic" w:cs="Traditional Arabic" w:hint="cs"/>
          <w:rtl/>
        </w:rPr>
        <w:lastRenderedPageBreak/>
        <w:t>است یا احتیاط و یا تقلید. و یا اینکه اگر علم هم وجود ندارد یک احتمال منجّزی وجود دارد که ذمّه ما را به وجود احکام مشغول کرده است.</w:t>
      </w:r>
    </w:p>
    <w:p w:rsidR="00725B36" w:rsidRPr="00BD51E8" w:rsidRDefault="00146D7F" w:rsidP="00725B36">
      <w:pPr>
        <w:rPr>
          <w:rFonts w:ascii="Traditional Arabic" w:hAnsi="Traditional Arabic" w:cs="Traditional Arabic"/>
          <w:rtl/>
        </w:rPr>
      </w:pPr>
      <w:r w:rsidRPr="00BD51E8">
        <w:rPr>
          <w:rFonts w:ascii="Traditional Arabic" w:hAnsi="Traditional Arabic" w:cs="Traditional Arabic" w:hint="cs"/>
          <w:rtl/>
        </w:rPr>
        <w:t>حجیت</w:t>
      </w:r>
      <w:r w:rsidR="00725B36" w:rsidRPr="00BD51E8">
        <w:rPr>
          <w:rFonts w:ascii="Traditional Arabic" w:hAnsi="Traditional Arabic" w:cs="Traditional Arabic" w:hint="cs"/>
          <w:rtl/>
        </w:rPr>
        <w:t xml:space="preserve"> یک حکم است که حکم وضعی بوده و طریق برای رسیدن به آن احکام</w:t>
      </w:r>
      <w:r w:rsidR="00105ABD" w:rsidRPr="00BD51E8">
        <w:rPr>
          <w:rFonts w:ascii="Traditional Arabic" w:hAnsi="Traditional Arabic" w:cs="Traditional Arabic" w:hint="cs"/>
          <w:rtl/>
        </w:rPr>
        <w:t xml:space="preserve"> می‌</w:t>
      </w:r>
      <w:r w:rsidR="00725B36" w:rsidRPr="00BD51E8">
        <w:rPr>
          <w:rFonts w:ascii="Traditional Arabic" w:hAnsi="Traditional Arabic" w:cs="Traditional Arabic" w:hint="cs"/>
          <w:rtl/>
        </w:rPr>
        <w:t xml:space="preserve">باشد، و اینکه اگر ما را به احکام برساند که </w:t>
      </w:r>
      <w:r w:rsidRPr="00BD51E8">
        <w:rPr>
          <w:rFonts w:ascii="Traditional Arabic" w:hAnsi="Traditional Arabic" w:cs="Traditional Arabic" w:hint="cs"/>
          <w:rtl/>
        </w:rPr>
        <w:t>رسیده‌ایم</w:t>
      </w:r>
      <w:r w:rsidR="00725B36" w:rsidRPr="00BD51E8">
        <w:rPr>
          <w:rFonts w:ascii="Traditional Arabic" w:hAnsi="Traditional Arabic" w:cs="Traditional Arabic" w:hint="cs"/>
          <w:rtl/>
        </w:rPr>
        <w:t xml:space="preserve"> و اگر نرسیدیم معذور</w:t>
      </w:r>
      <w:r w:rsidR="00105ABD" w:rsidRPr="00BD51E8">
        <w:rPr>
          <w:rFonts w:ascii="Traditional Arabic" w:hAnsi="Traditional Arabic" w:cs="Traditional Arabic" w:hint="cs"/>
          <w:rtl/>
        </w:rPr>
        <w:t xml:space="preserve"> می‌</w:t>
      </w:r>
      <w:r w:rsidR="00725B36" w:rsidRPr="00BD51E8">
        <w:rPr>
          <w:rFonts w:ascii="Traditional Arabic" w:hAnsi="Traditional Arabic" w:cs="Traditional Arabic" w:hint="cs"/>
          <w:rtl/>
        </w:rPr>
        <w:t xml:space="preserve">باشیم که این نقش اصلی </w:t>
      </w:r>
      <w:r w:rsidRPr="00BD51E8">
        <w:rPr>
          <w:rFonts w:ascii="Traditional Arabic" w:hAnsi="Traditional Arabic" w:cs="Traditional Arabic" w:hint="cs"/>
          <w:rtl/>
        </w:rPr>
        <w:t>حجیت</w:t>
      </w:r>
      <w:r w:rsidR="00725B36" w:rsidRPr="00BD51E8">
        <w:rPr>
          <w:rFonts w:ascii="Traditional Arabic" w:hAnsi="Traditional Arabic" w:cs="Traditional Arabic" w:hint="cs"/>
          <w:rtl/>
        </w:rPr>
        <w:t xml:space="preserve"> است و به همین دلیل قبل از بحث </w:t>
      </w:r>
      <w:r w:rsidRPr="00BD51E8">
        <w:rPr>
          <w:rFonts w:ascii="Traditional Arabic" w:hAnsi="Traditional Arabic" w:cs="Traditional Arabic" w:hint="cs"/>
          <w:rtl/>
        </w:rPr>
        <w:t>حجیت</w:t>
      </w:r>
      <w:r w:rsidR="00725B36" w:rsidRPr="00BD51E8">
        <w:rPr>
          <w:rFonts w:ascii="Traditional Arabic" w:hAnsi="Traditional Arabic" w:cs="Traditional Arabic" w:hint="cs"/>
          <w:rtl/>
        </w:rPr>
        <w:t xml:space="preserve"> از قول مجتهد و... علمی آمده است که گریبان شخص را گرفته است و آن علم به احکام و تکالیف است و</w:t>
      </w:r>
      <w:r w:rsidR="00105ABD" w:rsidRPr="00BD51E8">
        <w:rPr>
          <w:rFonts w:ascii="Traditional Arabic" w:hAnsi="Traditional Arabic" w:cs="Traditional Arabic" w:hint="cs"/>
          <w:rtl/>
        </w:rPr>
        <w:t xml:space="preserve"> نمی‌</w:t>
      </w:r>
      <w:r w:rsidR="00725B36" w:rsidRPr="00BD51E8">
        <w:rPr>
          <w:rFonts w:ascii="Traditional Arabic" w:hAnsi="Traditional Arabic" w:cs="Traditional Arabic" w:hint="cs"/>
          <w:rtl/>
        </w:rPr>
        <w:t xml:space="preserve">توان </w:t>
      </w:r>
      <w:r w:rsidRPr="00BD51E8">
        <w:rPr>
          <w:rFonts w:ascii="Traditional Arabic" w:hAnsi="Traditional Arabic" w:cs="Traditional Arabic" w:hint="cs"/>
          <w:rtl/>
        </w:rPr>
        <w:t>به‌سادگی</w:t>
      </w:r>
      <w:r w:rsidR="00725B36" w:rsidRPr="00BD51E8">
        <w:rPr>
          <w:rFonts w:ascii="Traditional Arabic" w:hAnsi="Traditional Arabic" w:cs="Traditional Arabic" w:hint="cs"/>
          <w:rtl/>
        </w:rPr>
        <w:t xml:space="preserve"> از کنار آن عبور کرد. و </w:t>
      </w:r>
      <w:r w:rsidRPr="00BD51E8">
        <w:rPr>
          <w:rFonts w:ascii="Traditional Arabic" w:hAnsi="Traditional Arabic" w:cs="Traditional Arabic" w:hint="cs"/>
          <w:rtl/>
        </w:rPr>
        <w:t>حجیت</w:t>
      </w:r>
      <w:r w:rsidR="00725B36" w:rsidRPr="00BD51E8">
        <w:rPr>
          <w:rFonts w:ascii="Traditional Arabic" w:hAnsi="Traditional Arabic" w:cs="Traditional Arabic" w:hint="cs"/>
          <w:rtl/>
        </w:rPr>
        <w:t xml:space="preserve"> طریق به آن احکام است و معذّر از آن است به این معنا که اگر رساند به حکم عمل شده است و اگر نرساند معذور</w:t>
      </w:r>
      <w:r w:rsidR="00105ABD" w:rsidRPr="00BD51E8">
        <w:rPr>
          <w:rFonts w:ascii="Traditional Arabic" w:hAnsi="Traditional Arabic" w:cs="Traditional Arabic" w:hint="cs"/>
          <w:rtl/>
        </w:rPr>
        <w:t xml:space="preserve"> می‌</w:t>
      </w:r>
      <w:r w:rsidR="00725B36" w:rsidRPr="00BD51E8">
        <w:rPr>
          <w:rFonts w:ascii="Traditional Arabic" w:hAnsi="Traditional Arabic" w:cs="Traditional Arabic" w:hint="cs"/>
          <w:rtl/>
        </w:rPr>
        <w:t>باشیم.</w:t>
      </w:r>
    </w:p>
    <w:p w:rsidR="00725B36" w:rsidRPr="00BD51E8" w:rsidRDefault="00725B36" w:rsidP="00725B36">
      <w:pPr>
        <w:rPr>
          <w:rFonts w:ascii="Traditional Arabic" w:hAnsi="Traditional Arabic" w:cs="Traditional Arabic"/>
          <w:rtl/>
        </w:rPr>
      </w:pPr>
      <w:r w:rsidRPr="00BD51E8">
        <w:rPr>
          <w:rFonts w:ascii="Traditional Arabic" w:hAnsi="Traditional Arabic" w:cs="Traditional Arabic" w:hint="cs"/>
          <w:rtl/>
        </w:rPr>
        <w:t xml:space="preserve">پس قبل از اینکه حجّیتی مطرح باشد ذمّه ما به احکام مشغول شده است، </w:t>
      </w:r>
      <w:r w:rsidR="00146D7F" w:rsidRPr="00BD51E8">
        <w:rPr>
          <w:rFonts w:ascii="Traditional Arabic" w:hAnsi="Traditional Arabic" w:cs="Traditional Arabic" w:hint="cs"/>
          <w:rtl/>
        </w:rPr>
        <w:t>درحالی‌که</w:t>
      </w:r>
      <w:r w:rsidRPr="00BD51E8">
        <w:rPr>
          <w:rFonts w:ascii="Traditional Arabic" w:hAnsi="Traditional Arabic" w:cs="Traditional Arabic" w:hint="cs"/>
          <w:rtl/>
        </w:rPr>
        <w:t xml:space="preserve"> در مثال</w:t>
      </w:r>
      <w:r w:rsidR="00105ABD" w:rsidRPr="00BD51E8">
        <w:rPr>
          <w:rFonts w:ascii="Traditional Arabic" w:hAnsi="Traditional Arabic" w:cs="Traditional Arabic" w:hint="cs"/>
          <w:rtl/>
        </w:rPr>
        <w:t>‌ها</w:t>
      </w:r>
      <w:r w:rsidRPr="00BD51E8">
        <w:rPr>
          <w:rFonts w:ascii="Traditional Arabic" w:hAnsi="Traditional Arabic" w:cs="Traditional Arabic" w:hint="cs"/>
          <w:rtl/>
        </w:rPr>
        <w:t xml:space="preserve">ی فرعی فقهی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نیست و از ابتدا شخص علم اجمالی دارد که یا واجب تعیینی است و یا واجب تخییری است و چیزی غیر از این حکم وجود ندارد و در واقع خودِ این حکم محل تردید است که </w:t>
      </w:r>
      <w:r w:rsidR="00146D7F" w:rsidRPr="00BD51E8">
        <w:rPr>
          <w:rFonts w:ascii="Traditional Arabic" w:hAnsi="Traditional Arabic" w:cs="Traditional Arabic" w:hint="cs"/>
          <w:rtl/>
        </w:rPr>
        <w:t>آیا</w:t>
      </w:r>
      <w:r w:rsidRPr="00BD51E8">
        <w:rPr>
          <w:rFonts w:ascii="Traditional Arabic" w:hAnsi="Traditional Arabic" w:cs="Traditional Arabic" w:hint="cs"/>
          <w:rtl/>
        </w:rPr>
        <w:t xml:space="preserve"> این حکم به نحو تعیینی بر ذمّه شخص قرار گرفته است و یا به نحو تخییری که نتیجتاً در یک طرف برائت جاری شده و در طرف دیگر جاری نشده و.... اما در اینجا وجود حکم واقعی که به علم اجمالی گریبان شخص را گرفته است</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گوید که باید شخص مطمئن شود از فراق ذمّه و در واقع از اینکه ذمّه او از این حکم آزاد شده است. اشتغال یقینی استدعای برائت یقینی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 و برائت یقینی به این است که قدر متیقّن را بگیریم که آن قول اعلم است.</w:t>
      </w:r>
    </w:p>
    <w:p w:rsidR="00700345" w:rsidRPr="00BD51E8" w:rsidRDefault="00725B36" w:rsidP="00700345">
      <w:pPr>
        <w:rPr>
          <w:rFonts w:ascii="Traditional Arabic" w:hAnsi="Traditional Arabic" w:cs="Traditional Arabic"/>
          <w:rtl/>
        </w:rPr>
      </w:pPr>
      <w:r w:rsidRPr="00BD51E8">
        <w:rPr>
          <w:rFonts w:ascii="Traditional Arabic" w:hAnsi="Traditional Arabic" w:cs="Traditional Arabic" w:hint="cs"/>
          <w:rtl/>
        </w:rPr>
        <w:t xml:space="preserve">پس در اینجا </w:t>
      </w:r>
      <w:r w:rsidR="00146D7F" w:rsidRPr="00BD51E8">
        <w:rPr>
          <w:rFonts w:ascii="Traditional Arabic" w:hAnsi="Traditional Arabic" w:cs="Traditional Arabic" w:hint="cs"/>
          <w:rtl/>
        </w:rPr>
        <w:t>همان‌طور</w:t>
      </w:r>
      <w:r w:rsidRPr="00BD51E8">
        <w:rPr>
          <w:rFonts w:ascii="Traditional Arabic" w:hAnsi="Traditional Arabic" w:cs="Traditional Arabic" w:hint="cs"/>
          <w:rtl/>
        </w:rPr>
        <w:t xml:space="preserve"> که گفته شد اشتغال یقینی استدعای برائت یقینی</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کند،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این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در طول یک بحث دیگری است و در واقع قبل از اینکه بحث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مطرح شود شخص</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داند که حکمی در اینجا آمده است و با حکم کردن به تخییر و عمل به آن معلوم نیست که شخص معذور بوده و از عهده وظیفه خارج شده باشد.</w:t>
      </w:r>
      <w:r w:rsidR="00700345" w:rsidRPr="00BD51E8">
        <w:rPr>
          <w:rFonts w:ascii="Traditional Arabic" w:hAnsi="Traditional Arabic" w:cs="Traditional Arabic" w:hint="cs"/>
          <w:rtl/>
        </w:rPr>
        <w:t xml:space="preserve"> پس در اینجا جای برائت برای تخییر یا تعیین و امثال </w:t>
      </w:r>
      <w:r w:rsidR="00146D7F" w:rsidRPr="00BD51E8">
        <w:rPr>
          <w:rFonts w:ascii="Traditional Arabic" w:hAnsi="Traditional Arabic" w:cs="Traditional Arabic" w:hint="cs"/>
          <w:rtl/>
        </w:rPr>
        <w:t>این‌ها</w:t>
      </w:r>
      <w:r w:rsidR="00700345" w:rsidRPr="00BD51E8">
        <w:rPr>
          <w:rFonts w:ascii="Traditional Arabic" w:hAnsi="Traditional Arabic" w:cs="Traditional Arabic" w:hint="cs"/>
          <w:rtl/>
        </w:rPr>
        <w:t xml:space="preserve"> نیست بلکه همین که شک در </w:t>
      </w:r>
      <w:r w:rsidR="00146D7F" w:rsidRPr="00BD51E8">
        <w:rPr>
          <w:rFonts w:ascii="Traditional Arabic" w:hAnsi="Traditional Arabic" w:cs="Traditional Arabic" w:hint="cs"/>
          <w:rtl/>
        </w:rPr>
        <w:t>حجیت</w:t>
      </w:r>
      <w:r w:rsidR="00700345" w:rsidRPr="00BD51E8">
        <w:rPr>
          <w:rFonts w:ascii="Traditional Arabic" w:hAnsi="Traditional Arabic" w:cs="Traditional Arabic" w:hint="cs"/>
          <w:rtl/>
        </w:rPr>
        <w:t xml:space="preserve"> وجود دارد گفته</w:t>
      </w:r>
      <w:r w:rsidR="00105ABD" w:rsidRPr="00BD51E8">
        <w:rPr>
          <w:rFonts w:ascii="Traditional Arabic" w:hAnsi="Traditional Arabic" w:cs="Traditional Arabic" w:hint="cs"/>
          <w:rtl/>
        </w:rPr>
        <w:t xml:space="preserve"> می‌</w:t>
      </w:r>
      <w:r w:rsidR="00700345" w:rsidRPr="00BD51E8">
        <w:rPr>
          <w:rFonts w:ascii="Traditional Arabic" w:hAnsi="Traditional Arabic" w:cs="Traditional Arabic" w:hint="cs"/>
          <w:rtl/>
        </w:rPr>
        <w:t>شود که کافی نبوده و باید به یک حجّت مطمئنی اعتماد کرد. در واقع یک حکم عقلی در اینجا وجود دارد که مانع از جریان برائت و ...</w:t>
      </w:r>
      <w:r w:rsidR="00105ABD" w:rsidRPr="00BD51E8">
        <w:rPr>
          <w:rFonts w:ascii="Traditional Arabic" w:hAnsi="Traditional Arabic" w:cs="Traditional Arabic" w:hint="cs"/>
          <w:rtl/>
        </w:rPr>
        <w:t xml:space="preserve"> می‌</w:t>
      </w:r>
      <w:r w:rsidR="00700345" w:rsidRPr="00BD51E8">
        <w:rPr>
          <w:rFonts w:ascii="Traditional Arabic" w:hAnsi="Traditional Arabic" w:cs="Traditional Arabic" w:hint="cs"/>
          <w:rtl/>
        </w:rPr>
        <w:t>شود و آن حکم عقلی هم همین است که</w:t>
      </w:r>
      <w:r w:rsidR="00105ABD" w:rsidRPr="00BD51E8">
        <w:rPr>
          <w:rFonts w:ascii="Traditional Arabic" w:hAnsi="Traditional Arabic" w:cs="Traditional Arabic" w:hint="cs"/>
          <w:rtl/>
        </w:rPr>
        <w:t xml:space="preserve"> می‌</w:t>
      </w:r>
      <w:r w:rsidR="00700345" w:rsidRPr="00BD51E8">
        <w:rPr>
          <w:rFonts w:ascii="Traditional Arabic" w:hAnsi="Traditional Arabic" w:cs="Traditional Arabic" w:hint="cs"/>
          <w:rtl/>
        </w:rPr>
        <w:t>گوید گریبان شما به یک حکمی مشغول شده است که باید از آن خارج شوید و راه آن تعیین است. اگر کسی به قول اعلم مراجعه کند حتماً ذمّه او فارغ شده است، اما اگر به غیر اعلم عمل کند معلوم نیست که ذمه فارغ شده باشد.</w:t>
      </w:r>
    </w:p>
    <w:p w:rsidR="0091009F" w:rsidRPr="00BD51E8" w:rsidRDefault="00700345" w:rsidP="0091009F">
      <w:pPr>
        <w:rPr>
          <w:rFonts w:ascii="Traditional Arabic" w:hAnsi="Traditional Arabic" w:cs="Traditional Arabic"/>
          <w:rtl/>
        </w:rPr>
      </w:pPr>
      <w:r w:rsidRPr="00BD51E8">
        <w:rPr>
          <w:rFonts w:ascii="Traditional Arabic" w:hAnsi="Traditional Arabic" w:cs="Traditional Arabic" w:hint="cs"/>
          <w:rtl/>
        </w:rPr>
        <w:t xml:space="preserve">این بیانی است که مرحوم </w:t>
      </w:r>
      <w:r w:rsidR="00146D7F" w:rsidRPr="00BD51E8">
        <w:rPr>
          <w:rFonts w:ascii="Traditional Arabic" w:hAnsi="Traditional Arabic" w:cs="Traditional Arabic" w:hint="cs"/>
          <w:rtl/>
        </w:rPr>
        <w:t>آقای</w:t>
      </w:r>
      <w:r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خویی</w:t>
      </w:r>
      <w:r w:rsidRPr="00BD51E8">
        <w:rPr>
          <w:rFonts w:ascii="Traditional Arabic" w:hAnsi="Traditional Arabic" w:cs="Traditional Arabic" w:hint="cs"/>
          <w:rtl/>
        </w:rPr>
        <w:t xml:space="preserve"> در مستند در همین بحث اجتهاد و تقلید دارند و ظاهراً در خودِ علم اجمالی هم این بحث را دارند که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فرمایند که بین احکام فرعی فقهی که از ابتدا یک علم اجمالی وجود دارد که قرار است بدانیم تعیین است یا تخییر </w:t>
      </w:r>
      <w:r w:rsidRPr="00BD51E8">
        <w:rPr>
          <w:rFonts w:ascii="Traditional Arabic" w:hAnsi="Traditional Arabic" w:cs="Traditional Arabic"/>
          <w:rtl/>
        </w:rPr>
        <w:t>–</w:t>
      </w:r>
      <w:r w:rsidRPr="00BD51E8">
        <w:rPr>
          <w:rFonts w:ascii="Traditional Arabic" w:hAnsi="Traditional Arabic" w:cs="Traditional Arabic" w:hint="cs"/>
          <w:rtl/>
        </w:rPr>
        <w:t xml:space="preserve">که نتیجه آن تخییر است- و آنجایی که بحث بر روی حجّت است و حجّت هم در طول یک علم بالاتری است که گریبان شخص را گرفته است </w:t>
      </w:r>
      <w:r w:rsidRPr="00BD51E8">
        <w:rPr>
          <w:rFonts w:ascii="Traditional Arabic" w:hAnsi="Traditional Arabic" w:cs="Traditional Arabic"/>
          <w:rtl/>
        </w:rPr>
        <w:t>–</w:t>
      </w:r>
      <w:r w:rsidRPr="00BD51E8">
        <w:rPr>
          <w:rFonts w:ascii="Traditional Arabic" w:hAnsi="Traditional Arabic" w:cs="Traditional Arabic" w:hint="cs"/>
          <w:rtl/>
        </w:rPr>
        <w:t>که نتیجه آن تعیین است-.</w:t>
      </w:r>
    </w:p>
    <w:p w:rsidR="00700345" w:rsidRPr="00BB3ECF" w:rsidRDefault="00700345" w:rsidP="00700345">
      <w:pPr>
        <w:pStyle w:val="Heading4"/>
        <w:rPr>
          <w:rFonts w:ascii="Traditional Arabic" w:hAnsi="Traditional Arabic" w:cs="Traditional Arabic"/>
          <w:color w:val="FF0000"/>
          <w:rtl/>
        </w:rPr>
      </w:pPr>
      <w:bookmarkStart w:id="10" w:name="_Toc444455033"/>
      <w:r w:rsidRPr="00BB3ECF">
        <w:rPr>
          <w:rFonts w:ascii="Traditional Arabic" w:hAnsi="Traditional Arabic" w:cs="Traditional Arabic" w:hint="cs"/>
          <w:color w:val="FF0000"/>
          <w:rtl/>
        </w:rPr>
        <w:t>نتیجه</w:t>
      </w:r>
      <w:bookmarkEnd w:id="10"/>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rtl/>
        </w:rPr>
        <w:t>پس نتیجه این بحث اصولی این</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که شک بین تعیین و تخییر دو مصداق دارد:</w:t>
      </w:r>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b/>
          <w:bCs/>
          <w:rtl/>
        </w:rPr>
        <w:t xml:space="preserve">الف) </w:t>
      </w:r>
      <w:r w:rsidRPr="00BD51E8">
        <w:rPr>
          <w:rFonts w:ascii="Traditional Arabic" w:hAnsi="Traditional Arabic" w:cs="Traditional Arabic" w:hint="cs"/>
          <w:rtl/>
        </w:rPr>
        <w:t>احکام فرعی فقهی است که اصل تخییر است.</w:t>
      </w:r>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b/>
          <w:bCs/>
          <w:rtl/>
        </w:rPr>
        <w:t>ب)</w:t>
      </w:r>
      <w:r w:rsidRPr="00BD51E8">
        <w:rPr>
          <w:rFonts w:ascii="Traditional Arabic" w:hAnsi="Traditional Arabic" w:cs="Traditional Arabic" w:hint="cs"/>
          <w:rtl/>
        </w:rPr>
        <w:t xml:space="preserve"> مباحثی مانند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که اصل تعیین است.</w:t>
      </w:r>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rtl/>
        </w:rPr>
        <w:t>و تفاوت این دو همان چیزی است که ذکر شد.</w:t>
      </w:r>
    </w:p>
    <w:p w:rsidR="00700345" w:rsidRPr="00BB3ECF" w:rsidRDefault="00146D7F" w:rsidP="00700345">
      <w:pPr>
        <w:pStyle w:val="Heading3"/>
        <w:rPr>
          <w:rFonts w:ascii="Traditional Arabic" w:hAnsi="Traditional Arabic" w:cs="Traditional Arabic"/>
          <w:color w:val="FF0000"/>
          <w:rtl/>
        </w:rPr>
      </w:pPr>
      <w:bookmarkStart w:id="11" w:name="_Toc444455034"/>
      <w:r w:rsidRPr="00BB3ECF">
        <w:rPr>
          <w:rFonts w:ascii="Traditional Arabic" w:hAnsi="Traditional Arabic" w:cs="Traditional Arabic" w:hint="cs"/>
          <w:color w:val="FF0000"/>
          <w:rtl/>
        </w:rPr>
        <w:lastRenderedPageBreak/>
        <w:t>جمع‌بندی</w:t>
      </w:r>
      <w:r w:rsidR="00700345" w:rsidRPr="00BB3ECF">
        <w:rPr>
          <w:rFonts w:ascii="Traditional Arabic" w:hAnsi="Traditional Arabic" w:cs="Traditional Arabic" w:hint="cs"/>
          <w:color w:val="FF0000"/>
          <w:rtl/>
        </w:rPr>
        <w:t xml:space="preserve"> بحث ادله وجوب بر تقلید اعلم</w:t>
      </w:r>
      <w:bookmarkEnd w:id="11"/>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rtl/>
        </w:rPr>
        <w:t>بحث ما تا کنون شامل دو دلیل بود که:</w:t>
      </w:r>
    </w:p>
    <w:p w:rsidR="00700345" w:rsidRPr="00BD51E8" w:rsidRDefault="00700345" w:rsidP="00700345">
      <w:pPr>
        <w:rPr>
          <w:rFonts w:ascii="Traditional Arabic" w:hAnsi="Traditional Arabic" w:cs="Traditional Arabic"/>
          <w:rtl/>
        </w:rPr>
      </w:pPr>
      <w:r w:rsidRPr="00BD51E8">
        <w:rPr>
          <w:rFonts w:ascii="Traditional Arabic" w:hAnsi="Traditional Arabic" w:cs="Traditional Arabic" w:hint="cs"/>
          <w:rtl/>
        </w:rPr>
        <w:t>دلیل اول سیره عقلا بر تعیین اعلم بود</w:t>
      </w:r>
    </w:p>
    <w:p w:rsidR="00700345" w:rsidRPr="00BD51E8" w:rsidRDefault="00700345" w:rsidP="00BD51E8">
      <w:pPr>
        <w:rPr>
          <w:rFonts w:ascii="Traditional Arabic" w:hAnsi="Traditional Arabic" w:cs="Traditional Arabic"/>
          <w:rtl/>
        </w:rPr>
      </w:pPr>
      <w:r w:rsidRPr="00BD51E8">
        <w:rPr>
          <w:rFonts w:ascii="Traditional Arabic" w:hAnsi="Traditional Arabic" w:cs="Traditional Arabic" w:hint="cs"/>
          <w:rtl/>
        </w:rPr>
        <w:t xml:space="preserve">و دلیل دوم این است که اینجا محل دوران امر بین تعیین و تخییر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است و در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موارد اصل تعیین است و نه تخییر. پس در دلیل دوم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«اصال</w:t>
      </w:r>
      <w:r w:rsidR="00BD51E8">
        <w:rPr>
          <w:rFonts w:ascii="Traditional Arabic" w:hAnsi="Traditional Arabic" w:cs="Traditional Arabic" w:hint="cs"/>
          <w:rtl/>
        </w:rPr>
        <w:t>ة</w:t>
      </w:r>
      <w:r w:rsidRPr="00BD51E8">
        <w:rPr>
          <w:rFonts w:ascii="Traditional Arabic" w:hAnsi="Traditional Arabic" w:cs="Traditional Arabic" w:hint="cs"/>
          <w:rtl/>
        </w:rPr>
        <w:t xml:space="preserve"> التعیین فی موارد دوران الأمر بین التعیین و التخییر فی الحجّیه»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w:t>
      </w:r>
    </w:p>
    <w:p w:rsidR="00700345" w:rsidRPr="00BB3ECF" w:rsidRDefault="00700345" w:rsidP="00700345">
      <w:pPr>
        <w:pStyle w:val="Heading3"/>
        <w:rPr>
          <w:rFonts w:ascii="Traditional Arabic" w:hAnsi="Traditional Arabic" w:cs="Traditional Arabic"/>
          <w:color w:val="FF0000"/>
          <w:rtl/>
        </w:rPr>
      </w:pPr>
      <w:bookmarkStart w:id="12" w:name="_Toc444455035"/>
      <w:r w:rsidRPr="00BB3ECF">
        <w:rPr>
          <w:rFonts w:ascii="Traditional Arabic" w:hAnsi="Traditional Arabic" w:cs="Traditional Arabic" w:hint="cs"/>
          <w:color w:val="FF0000"/>
          <w:rtl/>
        </w:rPr>
        <w:t>بررسی دلیل دوم</w:t>
      </w:r>
      <w:bookmarkEnd w:id="12"/>
    </w:p>
    <w:p w:rsidR="00B24489" w:rsidRPr="00BB3ECF" w:rsidRDefault="00B24489" w:rsidP="00BB3ECF">
      <w:pPr>
        <w:pStyle w:val="Heading4"/>
        <w:rPr>
          <w:rFonts w:ascii="Traditional Arabic" w:hAnsi="Traditional Arabic" w:cs="Traditional Arabic"/>
          <w:color w:val="FF0000"/>
          <w:rtl/>
        </w:rPr>
      </w:pPr>
      <w:bookmarkStart w:id="13" w:name="_Toc444455036"/>
      <w:r w:rsidRPr="00BB3ECF">
        <w:rPr>
          <w:rFonts w:ascii="Traditional Arabic" w:hAnsi="Traditional Arabic" w:cs="Traditional Arabic" w:hint="cs"/>
          <w:color w:val="FF0000"/>
          <w:rtl/>
        </w:rPr>
        <w:t>مناقشه</w:t>
      </w:r>
      <w:bookmarkStart w:id="14" w:name="_GoBack"/>
      <w:bookmarkEnd w:id="13"/>
      <w:bookmarkEnd w:id="14"/>
    </w:p>
    <w:p w:rsidR="00700345" w:rsidRPr="00BD51E8" w:rsidRDefault="00700345" w:rsidP="00B24489">
      <w:pPr>
        <w:rPr>
          <w:rFonts w:ascii="Traditional Arabic" w:hAnsi="Traditional Arabic" w:cs="Traditional Arabic"/>
          <w:rtl/>
        </w:rPr>
      </w:pPr>
      <w:r w:rsidRPr="00BD51E8">
        <w:rPr>
          <w:rFonts w:ascii="Traditional Arabic" w:hAnsi="Traditional Arabic" w:cs="Traditional Arabic" w:hint="cs"/>
          <w:rtl/>
        </w:rPr>
        <w:t>در مقام بررسی این دلیل یک بحث صغروی وجود دارد که ابتدا آن را بیان</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کنیم</w:t>
      </w:r>
      <w:r w:rsidR="00B24489" w:rsidRPr="00BD51E8">
        <w:rPr>
          <w:rFonts w:ascii="Traditional Arabic" w:hAnsi="Traditional Arabic" w:cs="Traditional Arabic" w:hint="cs"/>
          <w:rtl/>
        </w:rPr>
        <w:t xml:space="preserve"> و آن اینکه:</w:t>
      </w:r>
    </w:p>
    <w:p w:rsidR="00B24489" w:rsidRPr="00BD51E8" w:rsidRDefault="00700345" w:rsidP="00B24489">
      <w:pPr>
        <w:rPr>
          <w:rFonts w:ascii="Traditional Arabic" w:hAnsi="Traditional Arabic" w:cs="Traditional Arabic"/>
          <w:rtl/>
        </w:rPr>
      </w:pPr>
      <w:r w:rsidRPr="00BD51E8">
        <w:rPr>
          <w:rFonts w:ascii="Traditional Arabic" w:hAnsi="Traditional Arabic" w:cs="Traditional Arabic" w:hint="cs"/>
          <w:rtl/>
        </w:rPr>
        <w:t xml:space="preserve">چنانچه گفته شود قانونی که مطرح شده به لحاظ کبروی صحیح باشد  (در دوران امر بین تعیین و تخییر در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اصل تعیین باشد و نه تخییر) اما یک ب</w:t>
      </w:r>
      <w:r w:rsidR="00BD51E8" w:rsidRPr="00BD51E8">
        <w:rPr>
          <w:rFonts w:ascii="Traditional Arabic" w:hAnsi="Traditional Arabic" w:cs="Traditional Arabic" w:hint="cs"/>
          <w:rtl/>
        </w:rPr>
        <w:t xml:space="preserve">حث صغروی هم وجود دارد بر اساس </w:t>
      </w:r>
      <w:r w:rsidR="00146D7F" w:rsidRPr="00BD51E8">
        <w:rPr>
          <w:rFonts w:ascii="Traditional Arabic" w:hAnsi="Traditional Arabic" w:cs="Traditional Arabic" w:hint="cs"/>
          <w:rtl/>
        </w:rPr>
        <w:t>آنچه</w:t>
      </w:r>
      <w:r w:rsidRPr="00BD51E8">
        <w:rPr>
          <w:rFonts w:ascii="Traditional Arabic" w:hAnsi="Traditional Arabic" w:cs="Traditional Arabic" w:hint="cs"/>
          <w:rtl/>
        </w:rPr>
        <w:t xml:space="preserve"> </w:t>
      </w:r>
      <w:r w:rsidR="00B24489" w:rsidRPr="00BD51E8">
        <w:rPr>
          <w:rFonts w:ascii="Traditional Arabic" w:hAnsi="Traditional Arabic" w:cs="Traditional Arabic" w:hint="cs"/>
          <w:rtl/>
        </w:rPr>
        <w:t>قبلاً گفته شد.</w:t>
      </w:r>
    </w:p>
    <w:p w:rsidR="00B24489" w:rsidRPr="00BD51E8" w:rsidRDefault="00700345" w:rsidP="00B24489">
      <w:pPr>
        <w:rPr>
          <w:rFonts w:ascii="Traditional Arabic" w:hAnsi="Traditional Arabic" w:cs="Traditional Arabic"/>
          <w:rtl/>
        </w:rPr>
      </w:pPr>
      <w:r w:rsidRPr="00BD51E8">
        <w:rPr>
          <w:rFonts w:ascii="Traditional Arabic" w:hAnsi="Traditional Arabic" w:cs="Traditional Arabic" w:hint="cs"/>
          <w:rtl/>
        </w:rPr>
        <w:t>این مناقشه اولی است که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توان به شکل </w:t>
      </w:r>
      <w:r w:rsidR="00146D7F" w:rsidRPr="00BD51E8">
        <w:rPr>
          <w:rFonts w:ascii="Traditional Arabic" w:hAnsi="Traditional Arabic" w:cs="Traditional Arabic" w:hint="cs"/>
          <w:rtl/>
        </w:rPr>
        <w:t>فی‌الجمله</w:t>
      </w:r>
      <w:r w:rsidRPr="00BD51E8">
        <w:rPr>
          <w:rFonts w:ascii="Traditional Arabic" w:hAnsi="Traditional Arabic" w:cs="Traditional Arabic" w:hint="cs"/>
          <w:rtl/>
        </w:rPr>
        <w:t xml:space="preserve"> به آن وارد کرد</w:t>
      </w:r>
      <w:r w:rsidR="00B24489" w:rsidRPr="00BD51E8">
        <w:rPr>
          <w:rFonts w:ascii="Traditional Arabic" w:hAnsi="Traditional Arabic" w:cs="Traditional Arabic" w:hint="cs"/>
          <w:rtl/>
        </w:rPr>
        <w:t xml:space="preserve"> با این بیان که در همه موارد تفصیلی که سابقاً در قول اعلم گفته شد، تمام موارد مصداق در شک بین تعیین و تخییر نیست که شما حکم به این کنید که اصل تعیین است. بلکه در مواردی احتمال تعیین نقطه مقابل هم داده</w:t>
      </w:r>
      <w:r w:rsidR="00105ABD" w:rsidRPr="00BD51E8">
        <w:rPr>
          <w:rFonts w:ascii="Traditional Arabic" w:hAnsi="Traditional Arabic" w:cs="Traditional Arabic" w:hint="cs"/>
          <w:rtl/>
        </w:rPr>
        <w:t xml:space="preserve"> می‌</w:t>
      </w:r>
      <w:r w:rsidR="00B24489" w:rsidRPr="00BD51E8">
        <w:rPr>
          <w:rFonts w:ascii="Traditional Arabic" w:hAnsi="Traditional Arabic" w:cs="Traditional Arabic" w:hint="cs"/>
          <w:rtl/>
        </w:rPr>
        <w:t xml:space="preserve">شود و یا لااقل </w:t>
      </w:r>
      <w:r w:rsidR="00146D7F" w:rsidRPr="00BD51E8">
        <w:rPr>
          <w:rFonts w:ascii="Traditional Arabic" w:hAnsi="Traditional Arabic" w:cs="Traditional Arabic" w:hint="cs"/>
          <w:rtl/>
        </w:rPr>
        <w:t>این‌گونه</w:t>
      </w:r>
      <w:r w:rsidR="00B24489" w:rsidRPr="00BD51E8">
        <w:rPr>
          <w:rFonts w:ascii="Traditional Arabic" w:hAnsi="Traditional Arabic" w:cs="Traditional Arabic" w:hint="cs"/>
          <w:rtl/>
        </w:rPr>
        <w:t xml:space="preserve"> نیست که گفته شود تعیین اعلم یک امر قاطع و منجّزی باشد.</w:t>
      </w:r>
    </w:p>
    <w:p w:rsidR="00700345" w:rsidRPr="00BD51E8" w:rsidRDefault="00B24489" w:rsidP="00B24489">
      <w:pPr>
        <w:rPr>
          <w:rFonts w:ascii="Traditional Arabic" w:hAnsi="Traditional Arabic" w:cs="Traditional Arabic"/>
          <w:rtl/>
        </w:rPr>
      </w:pPr>
      <w:r w:rsidRPr="00BD51E8">
        <w:rPr>
          <w:rFonts w:ascii="Traditional Arabic" w:hAnsi="Traditional Arabic" w:cs="Traditional Arabic" w:hint="cs"/>
          <w:rtl/>
        </w:rPr>
        <w:t xml:space="preserve">توضیح </w:t>
      </w:r>
      <w:r w:rsidR="00146D7F" w:rsidRPr="00BD51E8">
        <w:rPr>
          <w:rFonts w:ascii="Traditional Arabic" w:hAnsi="Traditional Arabic" w:cs="Traditional Arabic" w:hint="cs"/>
          <w:rtl/>
        </w:rPr>
        <w:t>مسئله</w:t>
      </w:r>
      <w:r w:rsidRPr="00BD51E8">
        <w:rPr>
          <w:rFonts w:ascii="Traditional Arabic" w:hAnsi="Traditional Arabic" w:cs="Traditional Arabic" w:hint="cs"/>
          <w:rtl/>
        </w:rPr>
        <w:t xml:space="preserve"> این است که در آن حدود 15 موردی که در بحث اعلم مطرح</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 در چهار مورد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شد که معلوم نیست که در مقام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قول اعلم تعیین باشد، بلکه بعضی موارد ممکن است احتمال تعیین در نقطه مقابل باشد.</w:t>
      </w:r>
    </w:p>
    <w:p w:rsidR="00B24489" w:rsidRPr="00BD51E8" w:rsidRDefault="00B24489" w:rsidP="00B24489">
      <w:pPr>
        <w:rPr>
          <w:rFonts w:ascii="Traditional Arabic" w:hAnsi="Traditional Arabic" w:cs="Traditional Arabic"/>
          <w:rtl/>
        </w:rPr>
      </w:pPr>
      <w:r w:rsidRPr="00BD51E8">
        <w:rPr>
          <w:rFonts w:ascii="Traditional Arabic" w:hAnsi="Traditional Arabic" w:cs="Traditional Arabic" w:hint="cs"/>
          <w:rtl/>
        </w:rPr>
        <w:t>مثلاً اگر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 که قول اعلم در مسائلی باشد که د</w:t>
      </w:r>
      <w:r w:rsidR="00BD51E8" w:rsidRPr="00BD51E8">
        <w:rPr>
          <w:rFonts w:ascii="Traditional Arabic" w:hAnsi="Traditional Arabic" w:cs="Traditional Arabic" w:hint="cs"/>
          <w:rtl/>
        </w:rPr>
        <w:t>ستخوش تغییر و تحوّل نشده است و آ</w:t>
      </w:r>
      <w:r w:rsidRPr="00BD51E8">
        <w:rPr>
          <w:rFonts w:ascii="Traditional Arabic" w:hAnsi="Traditional Arabic" w:cs="Traditional Arabic" w:hint="cs"/>
          <w:rtl/>
        </w:rPr>
        <w:t xml:space="preserve">ن خلاف اعلم </w:t>
      </w:r>
      <w:r w:rsidR="00BD51E8" w:rsidRPr="00BD51E8">
        <w:rPr>
          <w:rFonts w:ascii="Traditional Arabic" w:hAnsi="Traditional Arabic" w:cs="Traditional Arabic" w:hint="cs"/>
          <w:rtl/>
        </w:rPr>
        <w:t>میت</w:t>
      </w:r>
      <w:r w:rsidRPr="00BD51E8">
        <w:rPr>
          <w:rFonts w:ascii="Traditional Arabic" w:hAnsi="Traditional Arabic" w:cs="Traditional Arabic" w:hint="cs"/>
          <w:rtl/>
        </w:rPr>
        <w:t xml:space="preserve"> است و قول غیر اعلم مطابق قول </w:t>
      </w:r>
      <w:r w:rsidR="00BD51E8" w:rsidRPr="00BD51E8">
        <w:rPr>
          <w:rFonts w:ascii="Traditional Arabic" w:hAnsi="Traditional Arabic" w:cs="Traditional Arabic" w:hint="cs"/>
          <w:rtl/>
        </w:rPr>
        <w:t>میت</w:t>
      </w:r>
      <w:r w:rsidRPr="00BD51E8">
        <w:rPr>
          <w:rFonts w:ascii="Traditional Arabic" w:hAnsi="Traditional Arabic" w:cs="Traditional Arabic" w:hint="cs"/>
          <w:rtl/>
        </w:rPr>
        <w:t xml:space="preserve"> است، در اینجا </w:t>
      </w:r>
      <w:r w:rsidR="00146D7F" w:rsidRPr="00BD51E8">
        <w:rPr>
          <w:rFonts w:ascii="Traditional Arabic" w:hAnsi="Traditional Arabic" w:cs="Traditional Arabic" w:hint="cs"/>
          <w:rtl/>
        </w:rPr>
        <w:t>این‌گونه</w:t>
      </w:r>
      <w:r w:rsidRPr="00BD51E8">
        <w:rPr>
          <w:rFonts w:ascii="Traditional Arabic" w:hAnsi="Traditional Arabic" w:cs="Traditional Arabic" w:hint="cs"/>
          <w:rtl/>
        </w:rPr>
        <w:t xml:space="preserve"> نیست که امر </w:t>
      </w:r>
      <w:r w:rsidR="00BD51E8" w:rsidRPr="00BD51E8">
        <w:rPr>
          <w:rFonts w:ascii="Traditional Arabic" w:hAnsi="Traditional Arabic" w:cs="Traditional Arabic" w:hint="cs"/>
          <w:rtl/>
        </w:rPr>
        <w:t>دایر</w:t>
      </w:r>
      <w:r w:rsidRPr="00BD51E8">
        <w:rPr>
          <w:rFonts w:ascii="Traditional Arabic" w:hAnsi="Traditional Arabic" w:cs="Traditional Arabic" w:hint="cs"/>
          <w:rtl/>
        </w:rPr>
        <w:t xml:space="preserve"> بین تعیین و تخییر باشد، بلکه امر </w:t>
      </w:r>
      <w:r w:rsidR="00BD51E8" w:rsidRPr="00BD51E8">
        <w:rPr>
          <w:rFonts w:ascii="Traditional Arabic" w:hAnsi="Traditional Arabic" w:cs="Traditional Arabic" w:hint="cs"/>
          <w:rtl/>
        </w:rPr>
        <w:t>دایر</w:t>
      </w:r>
      <w:r w:rsidRPr="00BD51E8">
        <w:rPr>
          <w:rFonts w:ascii="Traditional Arabic" w:hAnsi="Traditional Arabic" w:cs="Traditional Arabic" w:hint="cs"/>
          <w:rtl/>
        </w:rPr>
        <w:t xml:space="preserve"> است بین تعیین طرفین، به این معنا که یک احتمال هم برای تعیین طرف غیر اعلم وجود دارد. این یکی از مواردی بود که ما تردید داشتیم و معتقد بودیم که سیره در اینجا جاری</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شود.</w:t>
      </w:r>
    </w:p>
    <w:p w:rsidR="00B24489" w:rsidRPr="00BD51E8" w:rsidRDefault="00BD51E8" w:rsidP="00B24489">
      <w:pPr>
        <w:rPr>
          <w:rFonts w:ascii="Traditional Arabic" w:hAnsi="Traditional Arabic" w:cs="Traditional Arabic"/>
          <w:rtl/>
        </w:rPr>
      </w:pPr>
      <w:r w:rsidRPr="00BD51E8">
        <w:rPr>
          <w:rFonts w:ascii="Traditional Arabic" w:hAnsi="Traditional Arabic" w:cs="Traditional Arabic" w:hint="cs"/>
          <w:rtl/>
        </w:rPr>
        <w:t>به‌عنوان‌مثال</w:t>
      </w:r>
      <w:r w:rsidR="00B24489" w:rsidRPr="00BD51E8">
        <w:rPr>
          <w:rFonts w:ascii="Traditional Arabic" w:hAnsi="Traditional Arabic" w:cs="Traditional Arabic" w:hint="cs"/>
          <w:rtl/>
        </w:rPr>
        <w:t xml:space="preserve"> شخص غیر اعلم در مورد نماز مسافر نظری داده است که با نظر اعلم </w:t>
      </w:r>
      <w:r w:rsidRPr="00BD51E8">
        <w:rPr>
          <w:rFonts w:ascii="Traditional Arabic" w:hAnsi="Traditional Arabic" w:cs="Traditional Arabic" w:hint="cs"/>
          <w:rtl/>
        </w:rPr>
        <w:t>میت</w:t>
      </w:r>
      <w:r w:rsidR="00B24489" w:rsidRPr="00BD51E8">
        <w:rPr>
          <w:rFonts w:ascii="Traditional Arabic" w:hAnsi="Traditional Arabic" w:cs="Traditional Arabic" w:hint="cs"/>
          <w:rtl/>
        </w:rPr>
        <w:t xml:space="preserve"> مطابق است و فرض این است که </w:t>
      </w:r>
      <w:r w:rsidRPr="00BD51E8">
        <w:rPr>
          <w:rFonts w:ascii="Traditional Arabic" w:hAnsi="Traditional Arabic" w:cs="Traditional Arabic" w:hint="cs"/>
          <w:rtl/>
        </w:rPr>
        <w:t>میت</w:t>
      </w:r>
      <w:r w:rsidR="00B24489" w:rsidRPr="00BD51E8">
        <w:rPr>
          <w:rFonts w:ascii="Traditional Arabic" w:hAnsi="Traditional Arabic" w:cs="Traditional Arabic" w:hint="cs"/>
          <w:rtl/>
        </w:rPr>
        <w:t xml:space="preserve"> علی الاطلاق اعلم است منتهی چون تقلید ابتدایی</w:t>
      </w:r>
      <w:r w:rsidR="00105ABD" w:rsidRPr="00BD51E8">
        <w:rPr>
          <w:rFonts w:ascii="Traditional Arabic" w:hAnsi="Traditional Arabic" w:cs="Traditional Arabic" w:hint="cs"/>
          <w:rtl/>
        </w:rPr>
        <w:t xml:space="preserve"> می‌</w:t>
      </w:r>
      <w:r w:rsidR="00B24489" w:rsidRPr="00BD51E8">
        <w:rPr>
          <w:rFonts w:ascii="Traditional Arabic" w:hAnsi="Traditional Arabic" w:cs="Traditional Arabic" w:hint="cs"/>
          <w:rtl/>
        </w:rPr>
        <w:t>باشد شخص</w:t>
      </w:r>
      <w:r w:rsidR="00105ABD" w:rsidRPr="00BD51E8">
        <w:rPr>
          <w:rFonts w:ascii="Traditional Arabic" w:hAnsi="Traditional Arabic" w:cs="Traditional Arabic" w:hint="cs"/>
          <w:rtl/>
        </w:rPr>
        <w:t xml:space="preserve"> نمی‌</w:t>
      </w:r>
      <w:r w:rsidR="00B24489" w:rsidRPr="00BD51E8">
        <w:rPr>
          <w:rFonts w:ascii="Traditional Arabic" w:hAnsi="Traditional Arabic" w:cs="Traditional Arabic" w:hint="cs"/>
          <w:rtl/>
        </w:rPr>
        <w:t xml:space="preserve">تواند از </w:t>
      </w:r>
      <w:r w:rsidRPr="00BD51E8">
        <w:rPr>
          <w:rFonts w:ascii="Traditional Arabic" w:hAnsi="Traditional Arabic" w:cs="Traditional Arabic" w:hint="cs"/>
          <w:rtl/>
        </w:rPr>
        <w:t>میت</w:t>
      </w:r>
      <w:r w:rsidR="00B24489" w:rsidRPr="00BD51E8">
        <w:rPr>
          <w:rFonts w:ascii="Traditional Arabic" w:hAnsi="Traditional Arabic" w:cs="Traditional Arabic" w:hint="cs"/>
          <w:rtl/>
        </w:rPr>
        <w:t xml:space="preserve"> تقلید کند، و نظر اعلم حیّ با نظر </w:t>
      </w:r>
      <w:r w:rsidRPr="00BD51E8">
        <w:rPr>
          <w:rFonts w:ascii="Traditional Arabic" w:hAnsi="Traditional Arabic" w:cs="Traditional Arabic" w:hint="cs"/>
          <w:rtl/>
        </w:rPr>
        <w:t>میت</w:t>
      </w:r>
      <w:r w:rsidR="00B24489" w:rsidRPr="00BD51E8">
        <w:rPr>
          <w:rFonts w:ascii="Traditional Arabic" w:hAnsi="Traditional Arabic" w:cs="Traditional Arabic" w:hint="cs"/>
          <w:rtl/>
        </w:rPr>
        <w:t xml:space="preserve"> مخالف است. در اینجا </w:t>
      </w:r>
      <w:r w:rsidR="00146D7F" w:rsidRPr="00BD51E8">
        <w:rPr>
          <w:rFonts w:ascii="Traditional Arabic" w:hAnsi="Traditional Arabic" w:cs="Traditional Arabic" w:hint="cs"/>
          <w:rtl/>
        </w:rPr>
        <w:t>این‌گونه</w:t>
      </w:r>
      <w:r w:rsidR="00B24489" w:rsidRPr="00BD51E8">
        <w:rPr>
          <w:rFonts w:ascii="Traditional Arabic" w:hAnsi="Traditional Arabic" w:cs="Traditional Arabic" w:hint="cs"/>
          <w:rtl/>
        </w:rPr>
        <w:t xml:space="preserve"> نبود که امر </w:t>
      </w:r>
      <w:r w:rsidRPr="00BD51E8">
        <w:rPr>
          <w:rFonts w:ascii="Traditional Arabic" w:hAnsi="Traditional Arabic" w:cs="Traditional Arabic" w:hint="cs"/>
          <w:rtl/>
        </w:rPr>
        <w:t>دایر</w:t>
      </w:r>
      <w:r w:rsidR="00B24489" w:rsidRPr="00BD51E8">
        <w:rPr>
          <w:rFonts w:ascii="Traditional Arabic" w:hAnsi="Traditional Arabic" w:cs="Traditional Arabic" w:hint="cs"/>
          <w:rtl/>
        </w:rPr>
        <w:t xml:space="preserve"> بین تعیین اعلم و یا تخییر بین او و غیر اعلم باشد بلکه این احتمال وجود دارد که اصلاً غیر اعلم تعیین داشته باشد.</w:t>
      </w:r>
    </w:p>
    <w:p w:rsidR="00B24489" w:rsidRPr="00BD51E8" w:rsidRDefault="00B24489" w:rsidP="00B24489">
      <w:pPr>
        <w:rPr>
          <w:rFonts w:ascii="Traditional Arabic" w:hAnsi="Traditional Arabic" w:cs="Traditional Arabic"/>
          <w:rtl/>
        </w:rPr>
      </w:pPr>
      <w:r w:rsidRPr="00BD51E8">
        <w:rPr>
          <w:rFonts w:ascii="Traditional Arabic" w:hAnsi="Traditional Arabic" w:cs="Traditional Arabic" w:hint="cs"/>
          <w:rtl/>
        </w:rPr>
        <w:t xml:space="preserve">این یک مصداق بود و چند مورد دیگر هم بود که در سیره شبهه وجود داشت. یکی از موارد همین بود و یا مورد دیگر در جایی بود که فهم اجتماعی و عاطفی و ... در غیر اعلم قوی باشد و در اعلم </w:t>
      </w:r>
      <w:r w:rsidR="00BD51E8" w:rsidRPr="00BD51E8">
        <w:rPr>
          <w:rFonts w:ascii="Traditional Arabic" w:hAnsi="Traditional Arabic" w:cs="Traditional Arabic" w:hint="cs"/>
          <w:rtl/>
        </w:rPr>
        <w:t>ضعیف‌تر</w:t>
      </w:r>
      <w:r w:rsidRPr="00BD51E8">
        <w:rPr>
          <w:rFonts w:ascii="Traditional Arabic" w:hAnsi="Traditional Arabic" w:cs="Traditional Arabic" w:hint="cs"/>
          <w:rtl/>
        </w:rPr>
        <w:t xml:space="preserve"> باشد، در اینجا نیز امر </w:t>
      </w:r>
      <w:r w:rsidR="00BD51E8" w:rsidRPr="00BD51E8">
        <w:rPr>
          <w:rFonts w:ascii="Traditional Arabic" w:hAnsi="Traditional Arabic" w:cs="Traditional Arabic" w:hint="cs"/>
          <w:rtl/>
        </w:rPr>
        <w:t>دایر</w:t>
      </w:r>
      <w:r w:rsidRPr="00BD51E8">
        <w:rPr>
          <w:rFonts w:ascii="Traditional Arabic" w:hAnsi="Traditional Arabic" w:cs="Traditional Arabic" w:hint="cs"/>
          <w:rtl/>
        </w:rPr>
        <w:t xml:space="preserve"> بین تعیین و تخییر نیست بلکه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 که اعلم «یا» غیر اعلم، و حتی ممکن است غیر اعلم معیّنا باشد.</w:t>
      </w:r>
    </w:p>
    <w:p w:rsidR="00B24489" w:rsidRPr="00BD51E8" w:rsidRDefault="00B24489" w:rsidP="00B24489">
      <w:pPr>
        <w:rPr>
          <w:rFonts w:ascii="Traditional Arabic" w:hAnsi="Traditional Arabic" w:cs="Traditional Arabic"/>
          <w:rtl/>
        </w:rPr>
      </w:pPr>
      <w:r w:rsidRPr="00BD51E8">
        <w:rPr>
          <w:rFonts w:ascii="Traditional Arabic" w:hAnsi="Traditional Arabic" w:cs="Traditional Arabic" w:hint="cs"/>
          <w:rtl/>
        </w:rPr>
        <w:t xml:space="preserve">بنابراین این دوران شبهه و مناقشه اول این است که اگر هم پذیرفته شود که اصل دوران امر بین تعیین و تخییر </w:t>
      </w:r>
      <w:r w:rsidR="00146D7F" w:rsidRPr="00BD51E8">
        <w:rPr>
          <w:rFonts w:ascii="Traditional Arabic" w:hAnsi="Traditional Arabic" w:cs="Traditional Arabic" w:hint="cs"/>
          <w:rtl/>
        </w:rPr>
        <w:t>حجیت</w:t>
      </w:r>
      <w:r w:rsidRPr="00BD51E8">
        <w:rPr>
          <w:rFonts w:ascii="Traditional Arabic" w:hAnsi="Traditional Arabic" w:cs="Traditional Arabic" w:hint="cs"/>
          <w:rtl/>
        </w:rPr>
        <w:t xml:space="preserve">، تخییر باشد، این در همه موارد نیست بلکه مواردی در قبل گفته شده است که در </w:t>
      </w:r>
      <w:r w:rsidR="00146D7F" w:rsidRPr="00BD51E8">
        <w:rPr>
          <w:rFonts w:ascii="Traditional Arabic" w:hAnsi="Traditional Arabic" w:cs="Traditional Arabic" w:hint="cs"/>
          <w:rtl/>
        </w:rPr>
        <w:t>آن‌ها</w:t>
      </w:r>
      <w:r w:rsidRPr="00BD51E8">
        <w:rPr>
          <w:rFonts w:ascii="Traditional Arabic" w:hAnsi="Traditional Arabic" w:cs="Traditional Arabic" w:hint="cs"/>
          <w:rtl/>
        </w:rPr>
        <w:t xml:space="preserve"> دوران امر بین تعیین و تخییر نیست بلکه امر </w:t>
      </w:r>
      <w:r w:rsidR="00BD51E8" w:rsidRPr="00BD51E8">
        <w:rPr>
          <w:rFonts w:ascii="Traditional Arabic" w:hAnsi="Traditional Arabic" w:cs="Traditional Arabic" w:hint="cs"/>
          <w:rtl/>
        </w:rPr>
        <w:t>دایر</w:t>
      </w:r>
      <w:r w:rsidRPr="00BD51E8">
        <w:rPr>
          <w:rFonts w:ascii="Traditional Arabic" w:hAnsi="Traditional Arabic" w:cs="Traditional Arabic" w:hint="cs"/>
          <w:rtl/>
        </w:rPr>
        <w:t xml:space="preserve"> </w:t>
      </w:r>
      <w:r w:rsidRPr="00BD51E8">
        <w:rPr>
          <w:rFonts w:ascii="Traditional Arabic" w:hAnsi="Traditional Arabic" w:cs="Traditional Arabic" w:hint="cs"/>
          <w:rtl/>
        </w:rPr>
        <w:lastRenderedPageBreak/>
        <w:t>است بین تعیین اعلم یا غیر اعلم و یا تخییر و احتمال تعیین طرف دوم هم داده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شد. و همین که امر </w:t>
      </w:r>
      <w:r w:rsidR="00BD51E8" w:rsidRPr="00BD51E8">
        <w:rPr>
          <w:rFonts w:ascii="Traditional Arabic" w:hAnsi="Traditional Arabic" w:cs="Traditional Arabic" w:hint="cs"/>
          <w:rtl/>
        </w:rPr>
        <w:t>دایر</w:t>
      </w:r>
      <w:r w:rsidRPr="00BD51E8">
        <w:rPr>
          <w:rFonts w:ascii="Traditional Arabic" w:hAnsi="Traditional Arabic" w:cs="Traditional Arabic" w:hint="cs"/>
          <w:rtl/>
        </w:rPr>
        <w:t xml:space="preserve"> بین تعیین یکی از طرفین و یا تخییر بشود اصل تعیین</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تواند جاری شود.</w:t>
      </w:r>
      <w:r w:rsidR="00A57C1A" w:rsidRPr="00BD51E8">
        <w:rPr>
          <w:rFonts w:ascii="Traditional Arabic" w:hAnsi="Traditional Arabic" w:cs="Traditional Arabic" w:hint="cs"/>
          <w:rtl/>
        </w:rPr>
        <w:t xml:space="preserve"> و در این نوع موارد که حدود چهار یا پنج تفصیل بود ممکن است کسی بگوید که اصل تخییر است </w:t>
      </w:r>
      <w:r w:rsidR="00146D7F" w:rsidRPr="00BD51E8">
        <w:rPr>
          <w:rFonts w:ascii="Traditional Arabic" w:hAnsi="Traditional Arabic" w:cs="Traditional Arabic" w:hint="cs"/>
          <w:rtl/>
        </w:rPr>
        <w:t>چراکه</w:t>
      </w:r>
      <w:r w:rsidR="00A57C1A" w:rsidRPr="00BD51E8">
        <w:rPr>
          <w:rFonts w:ascii="Traditional Arabic" w:hAnsi="Traditional Arabic" w:cs="Traditional Arabic" w:hint="cs"/>
          <w:rtl/>
        </w:rPr>
        <w:t xml:space="preserve"> </w:t>
      </w:r>
      <w:r w:rsidR="00146D7F" w:rsidRPr="00BD51E8">
        <w:rPr>
          <w:rFonts w:ascii="Traditional Arabic" w:hAnsi="Traditional Arabic" w:cs="Traditional Arabic" w:hint="cs"/>
          <w:rtl/>
        </w:rPr>
        <w:t>همان‌طور</w:t>
      </w:r>
      <w:r w:rsidR="00A57C1A" w:rsidRPr="00BD51E8">
        <w:rPr>
          <w:rFonts w:ascii="Traditional Arabic" w:hAnsi="Traditional Arabic" w:cs="Traditional Arabic" w:hint="cs"/>
          <w:rtl/>
        </w:rPr>
        <w:t xml:space="preserve"> که احتمال تعیین این طرف معیّناً وجود دارد برای طرف مقابل هم این احتمال وجود دارد که این در این موارد اصل تعیین جاری</w:t>
      </w:r>
      <w:r w:rsidR="00105ABD" w:rsidRPr="00BD51E8">
        <w:rPr>
          <w:rFonts w:ascii="Traditional Arabic" w:hAnsi="Traditional Arabic" w:cs="Traditional Arabic" w:hint="cs"/>
          <w:rtl/>
        </w:rPr>
        <w:t xml:space="preserve"> نمی‌</w:t>
      </w:r>
      <w:r w:rsidR="00A57C1A"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چراکه</w:t>
      </w:r>
      <w:r w:rsidR="00A57C1A" w:rsidRPr="00BD51E8">
        <w:rPr>
          <w:rFonts w:ascii="Traditional Arabic" w:hAnsi="Traditional Arabic" w:cs="Traditional Arabic" w:hint="cs"/>
          <w:rtl/>
        </w:rPr>
        <w:t xml:space="preserve"> تعیین این طرف و تعیین طرف دیگر در مقابل یکدیگر بوده و </w:t>
      </w:r>
      <w:r w:rsidR="00BD51E8" w:rsidRPr="00BD51E8">
        <w:rPr>
          <w:rFonts w:ascii="Traditional Arabic" w:hAnsi="Traditional Arabic" w:cs="Traditional Arabic" w:hint="cs"/>
          <w:rtl/>
        </w:rPr>
        <w:t>هیچ‌کدام</w:t>
      </w:r>
      <w:r w:rsidR="00A57C1A" w:rsidRPr="00BD51E8">
        <w:rPr>
          <w:rFonts w:ascii="Traditional Arabic" w:hAnsi="Traditional Arabic" w:cs="Traditional Arabic" w:hint="cs"/>
          <w:rtl/>
        </w:rPr>
        <w:t xml:space="preserve"> تعیّن پیدا</w:t>
      </w:r>
      <w:r w:rsidR="00105ABD" w:rsidRPr="00BD51E8">
        <w:rPr>
          <w:rFonts w:ascii="Traditional Arabic" w:hAnsi="Traditional Arabic" w:cs="Traditional Arabic" w:hint="cs"/>
          <w:rtl/>
        </w:rPr>
        <w:t xml:space="preserve"> نمی‌</w:t>
      </w:r>
      <w:r w:rsidR="00A57C1A" w:rsidRPr="00BD51E8">
        <w:rPr>
          <w:rFonts w:ascii="Traditional Arabic" w:hAnsi="Traditional Arabic" w:cs="Traditional Arabic" w:hint="cs"/>
          <w:rtl/>
        </w:rPr>
        <w:t>کند، پس بعید نیست که در آنجا گفته شود تخییر کافی است.</w:t>
      </w:r>
    </w:p>
    <w:p w:rsidR="00A57C1A" w:rsidRPr="00BD51E8" w:rsidRDefault="00A57C1A" w:rsidP="00A57C1A">
      <w:pPr>
        <w:rPr>
          <w:rFonts w:ascii="Traditional Arabic" w:hAnsi="Traditional Arabic" w:cs="Traditional Arabic"/>
          <w:rtl/>
        </w:rPr>
      </w:pPr>
      <w:r w:rsidRPr="00BD51E8">
        <w:rPr>
          <w:rFonts w:ascii="Traditional Arabic" w:hAnsi="Traditional Arabic" w:cs="Traditional Arabic" w:hint="cs"/>
          <w:rtl/>
        </w:rPr>
        <w:t>پس این مناقشه اول است که در آن چهار یا پنج حالتی که گفته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شد تعیین قطعی نیست، مطرح</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و در واقع در این موارد مصداقاً دوران امر بین تعیین و تخییر نیست، بلکه دوران امر بین تعیین این یا تعیین آن و یا تخییر است. که در این حالت عقل حکم</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 که اصل تخییر است و گاهی از این فراتر رفته و احتمال تعیین در غیر اعلم داده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این در جایی است که  فاصله اعلم و غیر اعلم مثلاً در مسائل اجتماعی و زعامت و مدیریت، یک فاصله بیّنی است و طرف اعلم اصلاً حداقل</w:t>
      </w:r>
      <w:r w:rsidR="00105ABD" w:rsidRPr="00BD51E8">
        <w:rPr>
          <w:rFonts w:ascii="Traditional Arabic" w:hAnsi="Traditional Arabic" w:cs="Traditional Arabic" w:hint="cs"/>
          <w:rtl/>
        </w:rPr>
        <w:t>‌ها</w:t>
      </w:r>
      <w:r w:rsidRPr="00BD51E8">
        <w:rPr>
          <w:rFonts w:ascii="Traditional Arabic" w:hAnsi="Traditional Arabic" w:cs="Traditional Arabic" w:hint="cs"/>
          <w:rtl/>
        </w:rPr>
        <w:t xml:space="preserve"> را هم ندارد که اگر این باشد تعیین معکوس</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شود و در طرف غیر اعلم قرار</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گیرد.</w:t>
      </w:r>
    </w:p>
    <w:p w:rsidR="00A57C1A" w:rsidRPr="00BD51E8" w:rsidRDefault="00A57C1A" w:rsidP="00BD51E8">
      <w:pPr>
        <w:rPr>
          <w:rFonts w:ascii="Traditional Arabic" w:hAnsi="Traditional Arabic" w:cs="Traditional Arabic"/>
          <w:rtl/>
        </w:rPr>
      </w:pPr>
      <w:r w:rsidRPr="00BD51E8">
        <w:rPr>
          <w:rFonts w:ascii="Traditional Arabic" w:hAnsi="Traditional Arabic" w:cs="Traditional Arabic" w:hint="cs"/>
          <w:rtl/>
        </w:rPr>
        <w:t xml:space="preserve">پس نهایتاً عرض ما در مقابل فرمایش مرحوم </w:t>
      </w:r>
      <w:r w:rsidR="00146D7F" w:rsidRPr="00BD51E8">
        <w:rPr>
          <w:rFonts w:ascii="Traditional Arabic" w:hAnsi="Traditional Arabic" w:cs="Traditional Arabic" w:hint="cs"/>
          <w:rtl/>
        </w:rPr>
        <w:t>خویی</w:t>
      </w:r>
      <w:r w:rsidRPr="00BD51E8">
        <w:rPr>
          <w:rFonts w:ascii="Traditional Arabic" w:hAnsi="Traditional Arabic" w:cs="Traditional Arabic" w:hint="cs"/>
          <w:rtl/>
        </w:rPr>
        <w:t xml:space="preserve"> در اینجا این است که اصال</w:t>
      </w:r>
      <w:r w:rsidR="00BD51E8" w:rsidRPr="00BD51E8">
        <w:rPr>
          <w:rFonts w:ascii="Traditional Arabic" w:hAnsi="Traditional Arabic" w:cs="Traditional Arabic" w:hint="cs"/>
          <w:rtl/>
        </w:rPr>
        <w:t>ة</w:t>
      </w:r>
      <w:r w:rsidRPr="00BD51E8">
        <w:rPr>
          <w:rFonts w:ascii="Traditional Arabic" w:hAnsi="Traditional Arabic" w:cs="Traditional Arabic" w:hint="cs"/>
          <w:rtl/>
        </w:rPr>
        <w:t xml:space="preserve"> التع</w:t>
      </w:r>
      <w:r w:rsidR="00BD51E8" w:rsidRPr="00BD51E8">
        <w:rPr>
          <w:rFonts w:ascii="Traditional Arabic" w:hAnsi="Traditional Arabic" w:cs="Traditional Arabic" w:hint="cs"/>
          <w:rtl/>
        </w:rPr>
        <w:t>ی</w:t>
      </w:r>
      <w:r w:rsidRPr="00BD51E8">
        <w:rPr>
          <w:rFonts w:ascii="Traditional Arabic" w:hAnsi="Traditional Arabic" w:cs="Traditional Arabic" w:hint="cs"/>
          <w:rtl/>
        </w:rPr>
        <w:t>ین فی الحجّی</w:t>
      </w:r>
      <w:r w:rsidR="00BD51E8" w:rsidRPr="00BD51E8">
        <w:rPr>
          <w:rFonts w:ascii="Traditional Arabic" w:hAnsi="Traditional Arabic" w:cs="Traditional Arabic" w:hint="cs"/>
          <w:rtl/>
        </w:rPr>
        <w:t>ة</w:t>
      </w:r>
      <w:r w:rsidRPr="00BD51E8">
        <w:rPr>
          <w:rFonts w:ascii="Traditional Arabic" w:hAnsi="Traditional Arabic" w:cs="Traditional Arabic" w:hint="cs"/>
          <w:rtl/>
        </w:rPr>
        <w:t xml:space="preserve"> را اگر هم بپذیریم، وقتی بخواهیم تطبیق دهیم سه حالت پیش</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آید:</w:t>
      </w:r>
    </w:p>
    <w:p w:rsidR="00A57C1A" w:rsidRPr="00BD51E8" w:rsidRDefault="00A57C1A" w:rsidP="00A57C1A">
      <w:pPr>
        <w:pStyle w:val="ListParagraph"/>
        <w:numPr>
          <w:ilvl w:val="0"/>
          <w:numId w:val="1"/>
        </w:numPr>
        <w:rPr>
          <w:rFonts w:ascii="Traditional Arabic" w:hAnsi="Traditional Arabic" w:cs="Traditional Arabic"/>
        </w:rPr>
      </w:pPr>
      <w:r w:rsidRPr="00BD51E8">
        <w:rPr>
          <w:rFonts w:ascii="Traditional Arabic" w:hAnsi="Traditional Arabic" w:cs="Traditional Arabic" w:hint="cs"/>
          <w:rtl/>
        </w:rPr>
        <w:t>جایی که برای اعلم احتمال تعیین</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دهیم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آن چند حالت در غیر اعلم نیست که آن را ترجیح دهیم که در این موارد اصالت التعیین است مطابق آنچه شما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گویید.</w:t>
      </w:r>
    </w:p>
    <w:p w:rsidR="00A57C1A" w:rsidRPr="00BD51E8" w:rsidRDefault="00A57C1A" w:rsidP="00BD51E8">
      <w:pPr>
        <w:pStyle w:val="ListParagraph"/>
        <w:numPr>
          <w:ilvl w:val="0"/>
          <w:numId w:val="1"/>
        </w:numPr>
        <w:rPr>
          <w:rFonts w:ascii="Traditional Arabic" w:hAnsi="Traditional Arabic" w:cs="Traditional Arabic"/>
        </w:rPr>
      </w:pPr>
      <w:r w:rsidRPr="00BD51E8">
        <w:rPr>
          <w:rFonts w:ascii="Traditional Arabic" w:hAnsi="Traditional Arabic" w:cs="Traditional Arabic" w:hint="cs"/>
          <w:rtl/>
        </w:rPr>
        <w:t xml:space="preserve"> در جایی که احتمال تعیین در اعلم با احتمال تعیین با غیر اعلم معارضه دارد که در این موارد اصال</w:t>
      </w:r>
      <w:r w:rsidR="00BD51E8" w:rsidRPr="00BD51E8">
        <w:rPr>
          <w:rFonts w:ascii="Traditional Arabic" w:hAnsi="Traditional Arabic" w:cs="Traditional Arabic" w:hint="cs"/>
          <w:rtl/>
        </w:rPr>
        <w:t>ة</w:t>
      </w:r>
      <w:r w:rsidRPr="00BD51E8">
        <w:rPr>
          <w:rFonts w:ascii="Traditional Arabic" w:hAnsi="Traditional Arabic" w:cs="Traditional Arabic" w:hint="cs"/>
          <w:rtl/>
        </w:rPr>
        <w:t xml:space="preserve"> التعیین نبوده بلکه تخییر است.</w:t>
      </w:r>
    </w:p>
    <w:p w:rsidR="00A57C1A" w:rsidRPr="00BD51E8" w:rsidRDefault="00A57C1A" w:rsidP="00BD51E8">
      <w:pPr>
        <w:pStyle w:val="ListParagraph"/>
        <w:numPr>
          <w:ilvl w:val="0"/>
          <w:numId w:val="1"/>
        </w:numPr>
        <w:rPr>
          <w:rFonts w:ascii="Traditional Arabic" w:hAnsi="Traditional Arabic" w:cs="Traditional Arabic"/>
        </w:rPr>
      </w:pPr>
      <w:r w:rsidRPr="00BD51E8">
        <w:rPr>
          <w:rFonts w:ascii="Traditional Arabic" w:hAnsi="Traditional Arabic" w:cs="Traditional Arabic" w:hint="cs"/>
          <w:rtl/>
        </w:rPr>
        <w:t xml:space="preserve"> اینکه در غیر اعلم احتمال تعیین داده</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 xml:space="preserve">شود، </w:t>
      </w:r>
      <w:r w:rsidR="00146D7F" w:rsidRPr="00BD51E8">
        <w:rPr>
          <w:rFonts w:ascii="Traditional Arabic" w:hAnsi="Traditional Arabic" w:cs="Traditional Arabic" w:hint="cs"/>
          <w:rtl/>
        </w:rPr>
        <w:t>چراکه</w:t>
      </w:r>
      <w:r w:rsidRPr="00BD51E8">
        <w:rPr>
          <w:rFonts w:ascii="Traditional Arabic" w:hAnsi="Traditional Arabic" w:cs="Traditional Arabic" w:hint="cs"/>
          <w:rtl/>
        </w:rPr>
        <w:t xml:space="preserve"> در یکی از آن جهات چنان غیر اعلم برجسته است که اصلاً اعلم در مقابل او فاصله فاحشی دارد که در اینجا اصال</w:t>
      </w:r>
      <w:r w:rsidR="00BD51E8">
        <w:rPr>
          <w:rFonts w:ascii="Traditional Arabic" w:hAnsi="Traditional Arabic" w:cs="Traditional Arabic" w:hint="cs"/>
          <w:rtl/>
        </w:rPr>
        <w:t>ة</w:t>
      </w:r>
      <w:r w:rsidRPr="00BD51E8">
        <w:rPr>
          <w:rFonts w:ascii="Traditional Arabic" w:hAnsi="Traditional Arabic" w:cs="Traditional Arabic" w:hint="cs"/>
          <w:rtl/>
        </w:rPr>
        <w:t xml:space="preserve"> التعیین را</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پذیریم اما تعیین اعلم</w:t>
      </w:r>
      <w:r w:rsidR="00105ABD" w:rsidRPr="00BD51E8">
        <w:rPr>
          <w:rFonts w:ascii="Traditional Arabic" w:hAnsi="Traditional Arabic" w:cs="Traditional Arabic" w:hint="cs"/>
          <w:rtl/>
        </w:rPr>
        <w:t xml:space="preserve"> نمی‌</w:t>
      </w:r>
      <w:r w:rsidRPr="00BD51E8">
        <w:rPr>
          <w:rFonts w:ascii="Traditional Arabic" w:hAnsi="Traditional Arabic" w:cs="Traditional Arabic" w:hint="cs"/>
          <w:rtl/>
        </w:rPr>
        <w:t>کند بلکه تعیین غیر اعلم</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کند.</w:t>
      </w:r>
    </w:p>
    <w:p w:rsidR="00A57C1A" w:rsidRPr="00BD51E8" w:rsidRDefault="00A57C1A" w:rsidP="00A57C1A">
      <w:pPr>
        <w:rPr>
          <w:rFonts w:ascii="Traditional Arabic" w:hAnsi="Traditional Arabic" w:cs="Traditional Arabic"/>
          <w:rtl/>
        </w:rPr>
      </w:pPr>
      <w:r w:rsidRPr="00BD51E8">
        <w:rPr>
          <w:rFonts w:ascii="Traditional Arabic" w:hAnsi="Traditional Arabic" w:cs="Traditional Arabic" w:hint="cs"/>
          <w:rtl/>
        </w:rPr>
        <w:t xml:space="preserve">پس نتیجه این قانون تعیین اعلم نیست بلکه باید سه حالت را جدا کرد و در </w:t>
      </w:r>
      <w:r w:rsidR="00146D7F" w:rsidRPr="00BD51E8">
        <w:rPr>
          <w:rFonts w:ascii="Traditional Arabic" w:hAnsi="Traditional Arabic" w:cs="Traditional Arabic" w:hint="cs"/>
          <w:rtl/>
        </w:rPr>
        <w:t>هرکدام</w:t>
      </w:r>
      <w:r w:rsidRPr="00BD51E8">
        <w:rPr>
          <w:rFonts w:ascii="Traditional Arabic" w:hAnsi="Traditional Arabic" w:cs="Traditional Arabic" w:hint="cs"/>
          <w:rtl/>
        </w:rPr>
        <w:t xml:space="preserve"> از این حالات یک نتیجه</w:t>
      </w:r>
      <w:r w:rsidR="00105ABD" w:rsidRPr="00BD51E8">
        <w:rPr>
          <w:rFonts w:ascii="Traditional Arabic" w:hAnsi="Traditional Arabic" w:cs="Traditional Arabic" w:hint="cs"/>
          <w:rtl/>
        </w:rPr>
        <w:t>‌ای می‌</w:t>
      </w:r>
      <w:r w:rsidRPr="00BD51E8">
        <w:rPr>
          <w:rFonts w:ascii="Traditional Arabic" w:hAnsi="Traditional Arabic" w:cs="Traditional Arabic" w:hint="cs"/>
          <w:rtl/>
        </w:rPr>
        <w:t>دهد.</w:t>
      </w:r>
    </w:p>
    <w:p w:rsidR="00A57C1A" w:rsidRPr="00BD51E8" w:rsidRDefault="00A57C1A" w:rsidP="00A57C1A">
      <w:pPr>
        <w:rPr>
          <w:rFonts w:ascii="Traditional Arabic" w:hAnsi="Traditional Arabic" w:cs="Traditional Arabic"/>
          <w:rtl/>
        </w:rPr>
      </w:pPr>
      <w:r w:rsidRPr="00BD51E8">
        <w:rPr>
          <w:rFonts w:ascii="Traditional Arabic" w:hAnsi="Traditional Arabic" w:cs="Traditional Arabic" w:hint="cs"/>
          <w:rtl/>
        </w:rPr>
        <w:t>این عرض اوّل ما از لحاظ صغروی در مورد اجرای این کبرایی که مطرح شد</w:t>
      </w:r>
      <w:r w:rsidR="00105ABD" w:rsidRPr="00BD51E8">
        <w:rPr>
          <w:rFonts w:ascii="Traditional Arabic" w:hAnsi="Traditional Arabic" w:cs="Traditional Arabic" w:hint="cs"/>
          <w:rtl/>
        </w:rPr>
        <w:t xml:space="preserve"> می‌</w:t>
      </w:r>
      <w:r w:rsidRPr="00BD51E8">
        <w:rPr>
          <w:rFonts w:ascii="Traditional Arabic" w:hAnsi="Traditional Arabic" w:cs="Traditional Arabic" w:hint="cs"/>
          <w:rtl/>
        </w:rPr>
        <w:t>باشد.</w:t>
      </w:r>
      <w:r w:rsidR="00B66121" w:rsidRPr="00BD51E8">
        <w:rPr>
          <w:rFonts w:ascii="Traditional Arabic" w:hAnsi="Traditional Arabic" w:cs="Traditional Arabic" w:hint="cs"/>
          <w:rtl/>
        </w:rPr>
        <w:t xml:space="preserve"> که این مطابق آن </w:t>
      </w:r>
      <w:r w:rsidR="00BD51E8">
        <w:rPr>
          <w:rFonts w:ascii="Traditional Arabic" w:hAnsi="Traditional Arabic" w:cs="Traditional Arabic" w:hint="cs"/>
          <w:rtl/>
        </w:rPr>
        <w:t>مسئله‌ای</w:t>
      </w:r>
      <w:r w:rsidR="00105ABD" w:rsidRPr="00BD51E8">
        <w:rPr>
          <w:rFonts w:ascii="Traditional Arabic" w:hAnsi="Traditional Arabic" w:cs="Traditional Arabic" w:hint="cs"/>
          <w:rtl/>
        </w:rPr>
        <w:t xml:space="preserve"> </w:t>
      </w:r>
      <w:r w:rsidR="00B66121" w:rsidRPr="00BD51E8">
        <w:rPr>
          <w:rFonts w:ascii="Traditional Arabic" w:hAnsi="Traditional Arabic" w:cs="Traditional Arabic" w:hint="cs"/>
          <w:rtl/>
        </w:rPr>
        <w:t>است که در سیره هم گفته</w:t>
      </w:r>
      <w:r w:rsidR="00105ABD" w:rsidRPr="00BD51E8">
        <w:rPr>
          <w:rFonts w:ascii="Traditional Arabic" w:hAnsi="Traditional Arabic" w:cs="Traditional Arabic" w:hint="cs"/>
          <w:rtl/>
        </w:rPr>
        <w:t xml:space="preserve"> می‌</w:t>
      </w:r>
      <w:r w:rsidR="00B66121" w:rsidRPr="00BD51E8">
        <w:rPr>
          <w:rFonts w:ascii="Traditional Arabic" w:hAnsi="Traditional Arabic" w:cs="Traditional Arabic" w:hint="cs"/>
          <w:rtl/>
        </w:rPr>
        <w:t>شد و در واقع با آن منطبق شد. اما اینکه اصل این مناقشه درست یا خیر در جلسات آینده به آن</w:t>
      </w:r>
      <w:r w:rsidR="00105ABD" w:rsidRPr="00BD51E8">
        <w:rPr>
          <w:rFonts w:ascii="Traditional Arabic" w:hAnsi="Traditional Arabic" w:cs="Traditional Arabic" w:hint="cs"/>
          <w:rtl/>
        </w:rPr>
        <w:t xml:space="preserve"> می‌</w:t>
      </w:r>
      <w:r w:rsidR="00B66121" w:rsidRPr="00BD51E8">
        <w:rPr>
          <w:rFonts w:ascii="Traditional Arabic" w:hAnsi="Traditional Arabic" w:cs="Traditional Arabic" w:hint="cs"/>
          <w:rtl/>
        </w:rPr>
        <w:t>پردازیم.</w:t>
      </w:r>
    </w:p>
    <w:p w:rsidR="00B66121" w:rsidRPr="00BD51E8" w:rsidRDefault="00B66121" w:rsidP="00A57C1A">
      <w:pPr>
        <w:rPr>
          <w:rFonts w:ascii="Traditional Arabic" w:hAnsi="Traditional Arabic" w:cs="Traditional Arabic"/>
          <w:rtl/>
        </w:rPr>
      </w:pPr>
    </w:p>
    <w:sectPr w:rsidR="00B66121" w:rsidRPr="00BD51E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C8" w:rsidRDefault="00077AC8" w:rsidP="000D5800">
      <w:pPr>
        <w:spacing w:after="0"/>
      </w:pPr>
      <w:r>
        <w:separator/>
      </w:r>
    </w:p>
  </w:endnote>
  <w:endnote w:type="continuationSeparator" w:id="0">
    <w:p w:rsidR="00077AC8" w:rsidRDefault="00077AC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3ECF">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C8" w:rsidRDefault="00077AC8" w:rsidP="000D5800">
      <w:pPr>
        <w:spacing w:after="0"/>
      </w:pPr>
      <w:r>
        <w:separator/>
      </w:r>
    </w:p>
  </w:footnote>
  <w:footnote w:type="continuationSeparator" w:id="0">
    <w:p w:rsidR="00077AC8" w:rsidRDefault="00077AC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4624" behindDoc="1" locked="0" layoutInCell="1" allowOverlap="1" wp14:anchorId="0944B103" wp14:editId="2B477E3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B17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B178D">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46D7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1B178D">
      <w:rPr>
        <w:rFonts w:ascii="Adobe Arabic" w:hAnsi="Adobe Arabic" w:cs="Adobe Arabic" w:hint="cs"/>
        <w:sz w:val="24"/>
        <w:szCs w:val="24"/>
        <w:rtl/>
      </w:rPr>
      <w:t xml:space="preserve"> 09/12/1394</w:t>
    </w:r>
  </w:p>
  <w:p w:rsidR="00873379" w:rsidRDefault="00873379" w:rsidP="001B178D">
    <w:pPr>
      <w:pStyle w:val="Header"/>
      <w:ind w:firstLine="0"/>
      <w:rPr>
        <w:rFonts w:eastAsiaTheme="minorHAnsi"/>
      </w:rPr>
    </w:pPr>
    <w:r>
      <w:rPr>
        <w:rFonts w:ascii="Adobe Arabic" w:hAnsi="Adobe Arabic" w:cs="Adobe Arabic" w:hint="cs"/>
        <w:b/>
        <w:bCs/>
        <w:sz w:val="24"/>
        <w:szCs w:val="24"/>
        <w:rtl/>
      </w:rPr>
      <w:t xml:space="preserve">     </w:t>
    </w:r>
    <w:r w:rsidR="001B17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B178D">
      <w:rPr>
        <w:rFonts w:ascii="Adobe Arabic" w:hAnsi="Adobe Arabic" w:cs="Adobe Arabic" w:hint="cs"/>
        <w:b/>
        <w:bCs/>
        <w:sz w:val="24"/>
        <w:szCs w:val="24"/>
        <w:rtl/>
      </w:rPr>
      <w:t xml:space="preserve">               </w:t>
    </w:r>
    <w:r w:rsidR="00146D7F">
      <w:rPr>
        <w:rFonts w:ascii="Adobe Arabic" w:hAnsi="Adobe Arabic" w:cs="Adobe Arabic" w:hint="cs"/>
        <w:b/>
        <w:bCs/>
        <w:sz w:val="24"/>
        <w:szCs w:val="24"/>
        <w:rtl/>
      </w:rPr>
      <w:t xml:space="preserve">  </w:t>
    </w:r>
    <w:r w:rsidR="001B17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1B178D">
      <w:rPr>
        <w:rFonts w:ascii="Adobe Arabic" w:hAnsi="Adobe Arabic" w:cs="Adobe Arabic" w:hint="cs"/>
        <w:b/>
        <w:bCs/>
        <w:sz w:val="24"/>
        <w:szCs w:val="24"/>
        <w:rtl/>
      </w:rPr>
      <w:t>ی: مسئله تقلید (دوران امر بین تعیین و تخییر)</w:t>
    </w:r>
    <w:r>
      <w:rPr>
        <w:rFonts w:ascii="Adobe Arabic" w:hAnsi="Adobe Arabic" w:cs="Adobe Arabic" w:hint="cs"/>
        <w:b/>
        <w:bCs/>
        <w:sz w:val="24"/>
        <w:szCs w:val="24"/>
        <w:rtl/>
      </w:rPr>
      <w:t xml:space="preserve">              </w:t>
    </w:r>
    <w:r w:rsidR="001B178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1B178D">
      <w:rPr>
        <w:rFonts w:eastAsiaTheme="minorHAnsi" w:hint="cs"/>
        <w:rtl/>
      </w:rPr>
      <w:t xml:space="preserve"> </w:t>
    </w:r>
    <w:r w:rsidR="001B178D" w:rsidRPr="00146D7F">
      <w:rPr>
        <w:rFonts w:ascii="Adobe Arabic" w:hAnsi="Adobe Arabic" w:cs="Adobe Arabic" w:hint="cs"/>
        <w:b/>
        <w:bCs/>
        <w:sz w:val="24"/>
        <w:szCs w:val="24"/>
        <w:rtl/>
      </w:rPr>
      <w:t>176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5035559" wp14:editId="5BEDF4D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4317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290B"/>
    <w:multiLevelType w:val="hybridMultilevel"/>
    <w:tmpl w:val="2F2C28D0"/>
    <w:lvl w:ilvl="0" w:tplc="409AE5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28"/>
    <w:rsid w:val="000162CE"/>
    <w:rsid w:val="000228A2"/>
    <w:rsid w:val="000324F1"/>
    <w:rsid w:val="00041FE0"/>
    <w:rsid w:val="00052BA3"/>
    <w:rsid w:val="0006363E"/>
    <w:rsid w:val="00077AC8"/>
    <w:rsid w:val="00080DFF"/>
    <w:rsid w:val="00085ED5"/>
    <w:rsid w:val="000A1A51"/>
    <w:rsid w:val="000A26CA"/>
    <w:rsid w:val="000D2D0D"/>
    <w:rsid w:val="000D5800"/>
    <w:rsid w:val="000F1897"/>
    <w:rsid w:val="000F7E72"/>
    <w:rsid w:val="00101E2D"/>
    <w:rsid w:val="00102405"/>
    <w:rsid w:val="00102CEB"/>
    <w:rsid w:val="00105ABD"/>
    <w:rsid w:val="00117955"/>
    <w:rsid w:val="00133E1D"/>
    <w:rsid w:val="0013617D"/>
    <w:rsid w:val="00136442"/>
    <w:rsid w:val="001368D2"/>
    <w:rsid w:val="00146D7F"/>
    <w:rsid w:val="00150D4B"/>
    <w:rsid w:val="00152670"/>
    <w:rsid w:val="00166DD8"/>
    <w:rsid w:val="001712D6"/>
    <w:rsid w:val="001757C8"/>
    <w:rsid w:val="00177934"/>
    <w:rsid w:val="00192A6A"/>
    <w:rsid w:val="001969D3"/>
    <w:rsid w:val="00197CDD"/>
    <w:rsid w:val="001B178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743F3"/>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85981"/>
    <w:rsid w:val="004B337F"/>
    <w:rsid w:val="004B4C28"/>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754F6"/>
    <w:rsid w:val="0069696C"/>
    <w:rsid w:val="00696C84"/>
    <w:rsid w:val="006A085A"/>
    <w:rsid w:val="006D3A87"/>
    <w:rsid w:val="006F01B4"/>
    <w:rsid w:val="00700345"/>
    <w:rsid w:val="00725B36"/>
    <w:rsid w:val="00734D59"/>
    <w:rsid w:val="0073609B"/>
    <w:rsid w:val="0075033E"/>
    <w:rsid w:val="00752745"/>
    <w:rsid w:val="0075336C"/>
    <w:rsid w:val="0076665E"/>
    <w:rsid w:val="00770552"/>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291F"/>
    <w:rsid w:val="008B565A"/>
    <w:rsid w:val="008C3414"/>
    <w:rsid w:val="008D030F"/>
    <w:rsid w:val="008D36D5"/>
    <w:rsid w:val="008E3903"/>
    <w:rsid w:val="008F63E3"/>
    <w:rsid w:val="0091009F"/>
    <w:rsid w:val="00910E95"/>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57C1A"/>
    <w:rsid w:val="00A725C2"/>
    <w:rsid w:val="00A769EE"/>
    <w:rsid w:val="00A810A5"/>
    <w:rsid w:val="00A831C7"/>
    <w:rsid w:val="00A9616A"/>
    <w:rsid w:val="00A96F68"/>
    <w:rsid w:val="00AA2342"/>
    <w:rsid w:val="00AD0304"/>
    <w:rsid w:val="00AD27BE"/>
    <w:rsid w:val="00AF0F1A"/>
    <w:rsid w:val="00B04173"/>
    <w:rsid w:val="00B15027"/>
    <w:rsid w:val="00B21CF4"/>
    <w:rsid w:val="00B24300"/>
    <w:rsid w:val="00B24489"/>
    <w:rsid w:val="00B63F15"/>
    <w:rsid w:val="00B66121"/>
    <w:rsid w:val="00B9119B"/>
    <w:rsid w:val="00BA51A8"/>
    <w:rsid w:val="00BB3ECF"/>
    <w:rsid w:val="00BB5F7E"/>
    <w:rsid w:val="00BC26F6"/>
    <w:rsid w:val="00BC4833"/>
    <w:rsid w:val="00BD3122"/>
    <w:rsid w:val="00BD40DA"/>
    <w:rsid w:val="00BD51E8"/>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6359F"/>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6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9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5EC8-0553-4D91-9F15-8C384DAA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147</TotalTime>
  <Pages>8</Pages>
  <Words>2743</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10</cp:revision>
  <dcterms:created xsi:type="dcterms:W3CDTF">2016-02-28T12:20:00Z</dcterms:created>
  <dcterms:modified xsi:type="dcterms:W3CDTF">2016-02-26T07:17:00Z</dcterms:modified>
</cp:coreProperties>
</file>