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40827370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C4C4A" w:rsidRPr="00D275E2" w:rsidRDefault="004C4C4A" w:rsidP="0005339D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D275E2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4C4C4A" w:rsidRPr="00D275E2" w:rsidRDefault="004C4C4A" w:rsidP="0005339D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05339D" w:rsidRDefault="004C4C4A" w:rsidP="0005339D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r w:rsidRPr="00D275E2">
            <w:rPr>
              <w:rFonts w:ascii="Traditional Arabic" w:hAnsi="Traditional Arabic" w:cs="Traditional Arabic"/>
            </w:rPr>
            <w:fldChar w:fldCharType="begin"/>
          </w:r>
          <w:r w:rsidRPr="00D275E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275E2">
            <w:rPr>
              <w:rFonts w:ascii="Traditional Arabic" w:hAnsi="Traditional Arabic" w:cs="Traditional Arabic"/>
            </w:rPr>
            <w:fldChar w:fldCharType="separate"/>
          </w:r>
          <w:hyperlink w:anchor="_Toc451588796" w:history="1"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05339D"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05339D"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05339D"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5339D"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05339D"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05339D"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05339D">
              <w:rPr>
                <w:noProof/>
                <w:webHidden/>
              </w:rPr>
              <w:tab/>
            </w:r>
            <w:r w:rsidR="0005339D">
              <w:rPr>
                <w:rStyle w:val="Hyperlink"/>
                <w:noProof/>
                <w:rtl/>
              </w:rPr>
              <w:fldChar w:fldCharType="begin"/>
            </w:r>
            <w:r w:rsidR="0005339D">
              <w:rPr>
                <w:noProof/>
                <w:webHidden/>
              </w:rPr>
              <w:instrText xml:space="preserve"> PAGEREF _Toc451588796 \h </w:instrText>
            </w:r>
            <w:r w:rsidR="0005339D">
              <w:rPr>
                <w:rStyle w:val="Hyperlink"/>
                <w:noProof/>
                <w:rtl/>
              </w:rPr>
            </w:r>
            <w:r w:rsidR="0005339D">
              <w:rPr>
                <w:rStyle w:val="Hyperlink"/>
                <w:noProof/>
                <w:rtl/>
              </w:rPr>
              <w:fldChar w:fldCharType="separate"/>
            </w:r>
            <w:r w:rsidR="0005339D">
              <w:rPr>
                <w:noProof/>
                <w:webHidden/>
              </w:rPr>
              <w:t>2</w:t>
            </w:r>
            <w:r w:rsidR="0005339D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39D" w:rsidRDefault="0005339D" w:rsidP="0005339D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51588797" w:history="1"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_Toc451588797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39D" w:rsidRDefault="0005339D" w:rsidP="0005339D">
          <w:pPr>
            <w:pStyle w:val="TOC2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51588798" w:history="1"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فهم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دن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رجحان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_Toc451588798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39D" w:rsidRDefault="0005339D" w:rsidP="0005339D">
          <w:pPr>
            <w:pStyle w:val="TOC2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51588799" w:history="1"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مختار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جمله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انشاء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_Toc451588799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39D" w:rsidRDefault="0005339D" w:rsidP="0005339D">
          <w:pPr>
            <w:pStyle w:val="TOC2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51588800" w:history="1"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39D" w:rsidRDefault="0005339D" w:rsidP="0005339D">
          <w:pPr>
            <w:pStyle w:val="TOC2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51588801" w:history="1"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ی‌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ی‌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39D" w:rsidRDefault="0005339D" w:rsidP="0005339D">
          <w:pPr>
            <w:pStyle w:val="TOC2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51588802" w:history="1"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قسم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39D" w:rsidRDefault="0005339D" w:rsidP="0005339D">
          <w:pPr>
            <w:pStyle w:val="TOC3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588803" w:history="1"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درست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خطاب؛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عنوان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5339D" w:rsidRDefault="0005339D" w:rsidP="0005339D">
          <w:pPr>
            <w:pStyle w:val="TOC3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588804" w:history="1"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زدهم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الزام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Pr="00D634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634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الزام</w:t>
            </w:r>
            <w:r w:rsidRPr="00D634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4C4C4A" w:rsidRPr="00D275E2" w:rsidRDefault="004C4C4A" w:rsidP="0005339D">
          <w:pPr>
            <w:spacing w:line="276" w:lineRule="auto"/>
            <w:rPr>
              <w:rFonts w:ascii="Traditional Arabic" w:hAnsi="Traditional Arabic" w:cs="Traditional Arabic"/>
            </w:rPr>
          </w:pPr>
          <w:r w:rsidRPr="00D275E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E2A18" w:rsidRPr="00D275E2" w:rsidRDefault="00FE2A18" w:rsidP="00D275E2">
      <w:pPr>
        <w:rPr>
          <w:rFonts w:ascii="Traditional Arabic" w:hAnsi="Traditional Arabic" w:cs="Traditional Arabic"/>
          <w:rtl/>
        </w:rPr>
      </w:pPr>
    </w:p>
    <w:p w:rsidR="004C4C4A" w:rsidRPr="00D275E2" w:rsidRDefault="004C4C4A" w:rsidP="00D275E2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/>
          <w:rtl/>
        </w:rPr>
        <w:br w:type="page"/>
      </w:r>
    </w:p>
    <w:p w:rsidR="00E95152" w:rsidRPr="00D275E2" w:rsidRDefault="00E95152" w:rsidP="0005339D">
      <w:pPr>
        <w:ind w:firstLine="0"/>
        <w:jc w:val="center"/>
        <w:rPr>
          <w:rFonts w:ascii="Traditional Arabic" w:hAnsi="Traditional Arabic" w:cs="Traditional Arabic"/>
        </w:rPr>
      </w:pPr>
      <w:r w:rsidRPr="00D275E2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E95152" w:rsidRPr="00D275E2" w:rsidRDefault="00E95152" w:rsidP="00D275E2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r w:rsidRPr="00D275E2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D275E2">
        <w:rPr>
          <w:rFonts w:ascii="Traditional Arabic" w:hAnsi="Traditional Arabic" w:cs="Traditional Arabic"/>
          <w:color w:val="FF0000"/>
          <w:rtl/>
        </w:rPr>
        <w:t>: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فقه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cs"/>
          <w:rtl/>
        </w:rPr>
        <w:t>/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اجتهاد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و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تقل</w:t>
      </w:r>
      <w:r w:rsidRPr="00D275E2">
        <w:rPr>
          <w:rFonts w:ascii="Traditional Arabic" w:hAnsi="Traditional Arabic" w:cs="Traditional Arabic" w:hint="cs"/>
          <w:rtl/>
        </w:rPr>
        <w:t>ی</w:t>
      </w:r>
      <w:r w:rsidRPr="00D275E2">
        <w:rPr>
          <w:rFonts w:ascii="Traditional Arabic" w:hAnsi="Traditional Arabic" w:cs="Traditional Arabic" w:hint="eastAsia"/>
          <w:rtl/>
        </w:rPr>
        <w:t>د</w:t>
      </w:r>
      <w:r w:rsidRPr="00D275E2">
        <w:rPr>
          <w:rFonts w:ascii="Traditional Arabic" w:hAnsi="Traditional Arabic" w:cs="Traditional Arabic"/>
          <w:rtl/>
        </w:rPr>
        <w:t xml:space="preserve"> / مسئله تقل</w:t>
      </w:r>
      <w:r w:rsidRPr="00D275E2">
        <w:rPr>
          <w:rFonts w:ascii="Traditional Arabic" w:hAnsi="Traditional Arabic" w:cs="Traditional Arabic" w:hint="cs"/>
          <w:rtl/>
        </w:rPr>
        <w:t>ی</w:t>
      </w:r>
      <w:r w:rsidRPr="00D275E2">
        <w:rPr>
          <w:rFonts w:ascii="Traditional Arabic" w:hAnsi="Traditional Arabic" w:cs="Traditional Arabic" w:hint="eastAsia"/>
          <w:rtl/>
        </w:rPr>
        <w:t>د</w:t>
      </w:r>
      <w:r w:rsidRPr="00D275E2">
        <w:rPr>
          <w:rFonts w:ascii="Traditional Arabic" w:hAnsi="Traditional Arabic" w:cs="Traditional Arabic"/>
          <w:rtl/>
        </w:rPr>
        <w:t xml:space="preserve"> (</w:t>
      </w:r>
      <w:r w:rsidRPr="00D275E2">
        <w:rPr>
          <w:rFonts w:ascii="Traditional Arabic" w:hAnsi="Traditional Arabic" w:cs="Traditional Arabic" w:hint="cs"/>
          <w:rtl/>
        </w:rPr>
        <w:t>مرجعیت شورایی</w:t>
      </w:r>
      <w:r w:rsidRPr="00D275E2">
        <w:rPr>
          <w:rFonts w:ascii="Traditional Arabic" w:hAnsi="Traditional Arabic" w:cs="Traditional Arabic"/>
          <w:rtl/>
        </w:rPr>
        <w:t>)</w:t>
      </w:r>
      <w:bookmarkEnd w:id="0"/>
      <w:bookmarkEnd w:id="1"/>
      <w:bookmarkEnd w:id="2"/>
      <w:bookmarkEnd w:id="3"/>
      <w:bookmarkEnd w:id="4"/>
    </w:p>
    <w:p w:rsidR="00E95152" w:rsidRPr="00D275E2" w:rsidRDefault="00E95152" w:rsidP="00D275E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50375465"/>
      <w:bookmarkStart w:id="6" w:name="_Toc450817024"/>
      <w:bookmarkStart w:id="7" w:name="_Toc451162278"/>
      <w:bookmarkStart w:id="8" w:name="_Toc451419898"/>
      <w:bookmarkStart w:id="9" w:name="_Toc451588797"/>
      <w:r w:rsidRPr="00D275E2">
        <w:rPr>
          <w:rFonts w:ascii="Traditional Arabic" w:hAnsi="Traditional Arabic" w:cs="Traditional Arabic" w:hint="cs"/>
          <w:color w:val="FF0000"/>
          <w:rtl/>
        </w:rPr>
        <w:t>اشاره</w:t>
      </w:r>
      <w:bookmarkEnd w:id="5"/>
      <w:bookmarkEnd w:id="6"/>
      <w:bookmarkEnd w:id="7"/>
      <w:bookmarkEnd w:id="8"/>
      <w:bookmarkEnd w:id="9"/>
    </w:p>
    <w:p w:rsidR="00085F52" w:rsidRPr="00D275E2" w:rsidRDefault="00085F52" w:rsidP="00D275E2">
      <w:pPr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بحث در آیه شریفه </w:t>
      </w:r>
      <w:r w:rsidR="00D275E2">
        <w:rPr>
          <w:rFonts w:ascii="Traditional Arabic" w:hAnsi="Traditional Arabic" w:cs="Traditional Arabic"/>
          <w:rtl/>
        </w:rPr>
        <w:t>«</w:t>
      </w:r>
      <w:r w:rsidRPr="00D275E2">
        <w:rPr>
          <w:rFonts w:ascii="Traditional Arabic" w:hAnsi="Traditional Arabic" w:cs="Traditional Arabic"/>
          <w:b/>
          <w:bCs/>
          <w:color w:val="008000"/>
          <w:rtl/>
        </w:rPr>
        <w:t>فَبَشِّرْ عِبادِ الَّذينَ يَسْتَمِعُونَ الْقَوْلَ فَيَتَّبِعُونَ أَحْسَنَهُ أُولئِكَ الَّذينَ هَداهُمُ اللَّهُ وَ أُولئِكَ هُمْ أُولُوا الْأَلْبابِ</w:t>
      </w:r>
      <w:r w:rsidRPr="00D275E2">
        <w:rPr>
          <w:rFonts w:ascii="Traditional Arabic" w:hAnsi="Traditional Arabic" w:cs="Traditional Arabic" w:hint="cs"/>
          <w:rtl/>
        </w:rPr>
        <w:t>»</w:t>
      </w:r>
      <w:r w:rsidR="00103905" w:rsidRPr="00D275E2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366506" w:rsidRPr="00D275E2">
        <w:rPr>
          <w:rFonts w:ascii="Traditional Arabic" w:hAnsi="Traditional Arabic" w:cs="Traditional Arabic" w:hint="cs"/>
          <w:rtl/>
        </w:rPr>
        <w:t xml:space="preserve"> بود</w:t>
      </w:r>
      <w:r w:rsidR="00D275E2">
        <w:rPr>
          <w:rFonts w:ascii="Traditional Arabic" w:hAnsi="Traditional Arabic" w:cs="Traditional Arabic"/>
          <w:rtl/>
        </w:rPr>
        <w:t xml:space="preserve"> </w:t>
      </w:r>
      <w:r w:rsidR="00366506" w:rsidRPr="00D275E2">
        <w:rPr>
          <w:rFonts w:ascii="Traditional Arabic" w:hAnsi="Traditional Arabic" w:cs="Traditional Arabic" w:hint="cs"/>
          <w:rtl/>
        </w:rPr>
        <w:t>تا اینجا حدود یازده مطلب را ذیل این آیه شریفه گفتیم.</w:t>
      </w:r>
    </w:p>
    <w:p w:rsidR="00A56D27" w:rsidRPr="00D275E2" w:rsidRDefault="00366506" w:rsidP="00D275E2">
      <w:pPr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مطلب </w:t>
      </w:r>
      <w:r w:rsidR="00040C49" w:rsidRPr="00D275E2">
        <w:rPr>
          <w:rFonts w:ascii="Traditional Arabic" w:hAnsi="Traditional Arabic" w:cs="Traditional Arabic" w:hint="cs"/>
          <w:rtl/>
        </w:rPr>
        <w:t>دوازدهم این هست که؛ حکم</w:t>
      </w:r>
      <w:r w:rsidRPr="00D275E2">
        <w:rPr>
          <w:rFonts w:ascii="Traditional Arabic" w:hAnsi="Traditional Arabic" w:cs="Traditional Arabic" w:hint="cs"/>
          <w:rtl/>
        </w:rPr>
        <w:t xml:space="preserve"> </w:t>
      </w:r>
      <w:r w:rsidR="00D275E2">
        <w:rPr>
          <w:rFonts w:ascii="Traditional Arabic" w:hAnsi="Traditional Arabic" w:cs="Traditional Arabic"/>
          <w:rtl/>
        </w:rPr>
        <w:t>«</w:t>
      </w:r>
      <w:r w:rsidR="00040C49" w:rsidRPr="00D275E2">
        <w:rPr>
          <w:rFonts w:ascii="Traditional Arabic" w:hAnsi="Traditional Arabic" w:cs="Traditional Arabic"/>
          <w:b/>
          <w:bCs/>
          <w:color w:val="008000"/>
          <w:rtl/>
        </w:rPr>
        <w:t>فَبَشِّرْ عِبادِ الَّذينَ يَسْتَمِعُونَ الْقَوْلَ فَيَتَّبِعُونَ أَحْسَنَهُ</w:t>
      </w:r>
      <w:r w:rsidR="00040C49" w:rsidRPr="00D275E2">
        <w:rPr>
          <w:rFonts w:ascii="Traditional Arabic" w:hAnsi="Traditional Arabic" w:cs="Traditional Arabic" w:hint="cs"/>
          <w:rtl/>
        </w:rPr>
        <w:t xml:space="preserve">» </w:t>
      </w:r>
      <w:r w:rsidRPr="00D275E2">
        <w:rPr>
          <w:rFonts w:ascii="Traditional Arabic" w:hAnsi="Traditional Arabic" w:cs="Traditional Arabic" w:hint="cs"/>
          <w:rtl/>
        </w:rPr>
        <w:t>که در آیه آمده است</w:t>
      </w:r>
      <w:r w:rsidR="00040C49" w:rsidRPr="00D275E2">
        <w:rPr>
          <w:rFonts w:ascii="Traditional Arabic" w:hAnsi="Traditional Arabic" w:cs="Traditional Arabic" w:hint="cs"/>
          <w:rtl/>
        </w:rPr>
        <w:t xml:space="preserve">، بندگان من کسانی هستند که سخنان را </w:t>
      </w:r>
      <w:r w:rsidR="00D05848" w:rsidRPr="00D275E2">
        <w:rPr>
          <w:rFonts w:ascii="Traditional Arabic" w:hAnsi="Traditional Arabic" w:cs="Traditional Arabic" w:hint="cs"/>
          <w:rtl/>
        </w:rPr>
        <w:t>می‌شنوند</w:t>
      </w:r>
      <w:r w:rsidR="00040C49" w:rsidRPr="00D275E2">
        <w:rPr>
          <w:rFonts w:ascii="Traditional Arabic" w:hAnsi="Traditional Arabic" w:cs="Traditional Arabic" w:hint="cs"/>
          <w:rtl/>
        </w:rPr>
        <w:t xml:space="preserve"> و بهترین سخن را انتخاب </w:t>
      </w:r>
      <w:r w:rsidR="00D05848" w:rsidRPr="00D275E2">
        <w:rPr>
          <w:rFonts w:ascii="Traditional Arabic" w:hAnsi="Traditional Arabic" w:cs="Traditional Arabic" w:hint="cs"/>
          <w:rtl/>
        </w:rPr>
        <w:t>می‌کنند</w:t>
      </w:r>
      <w:r w:rsidR="00040C49" w:rsidRPr="00D275E2">
        <w:rPr>
          <w:rFonts w:ascii="Traditional Arabic" w:hAnsi="Traditional Arabic" w:cs="Traditional Arabic" w:hint="cs"/>
          <w:rtl/>
        </w:rPr>
        <w:t>، آیا این حکم مولوی هست یا ارشادی؟</w:t>
      </w:r>
    </w:p>
    <w:p w:rsidR="00366506" w:rsidRPr="00D275E2" w:rsidRDefault="00A56D27" w:rsidP="00423656">
      <w:pPr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 ممکن است کسی بگوید که این حکم، حکم ارشادی است و این همان چیزی است که عقل آن را </w:t>
      </w:r>
      <w:r w:rsidR="00D05848" w:rsidRPr="00D275E2">
        <w:rPr>
          <w:rFonts w:ascii="Traditional Arabic" w:hAnsi="Traditional Arabic" w:cs="Traditional Arabic" w:hint="cs"/>
          <w:rtl/>
        </w:rPr>
        <w:t>می‌فهمد</w:t>
      </w:r>
      <w:r w:rsidRPr="00D275E2">
        <w:rPr>
          <w:rFonts w:ascii="Traditional Arabic" w:hAnsi="Traditional Arabic" w:cs="Traditional Arabic" w:hint="cs"/>
          <w:rtl/>
        </w:rPr>
        <w:t xml:space="preserve"> و شارع هم ارشاد به همان حکم عقل دارد، عقل </w:t>
      </w:r>
      <w:r w:rsidR="00D05848" w:rsidRPr="00D275E2">
        <w:rPr>
          <w:rFonts w:ascii="Traditional Arabic" w:hAnsi="Traditional Arabic" w:cs="Traditional Arabic" w:hint="cs"/>
          <w:rtl/>
        </w:rPr>
        <w:t>هرکسی</w:t>
      </w:r>
      <w:r w:rsidRPr="00D275E2">
        <w:rPr>
          <w:rFonts w:ascii="Traditional Arabic" w:hAnsi="Traditional Arabic" w:cs="Traditional Arabic" w:hint="cs"/>
          <w:rtl/>
        </w:rPr>
        <w:t xml:space="preserve"> </w:t>
      </w:r>
      <w:r w:rsidR="00D05848" w:rsidRPr="00D275E2">
        <w:rPr>
          <w:rFonts w:ascii="Traditional Arabic" w:hAnsi="Traditional Arabic" w:cs="Traditional Arabic" w:hint="cs"/>
          <w:rtl/>
        </w:rPr>
        <w:t>می‌فهمد</w:t>
      </w:r>
      <w:r w:rsidRPr="00D275E2">
        <w:rPr>
          <w:rFonts w:ascii="Traditional Arabic" w:hAnsi="Traditional Arabic" w:cs="Traditional Arabic" w:hint="cs"/>
          <w:rtl/>
        </w:rPr>
        <w:t xml:space="preserve"> که کار درست این است که؛ وقتی انسان سر </w:t>
      </w:r>
      <w:r w:rsidR="00D05848" w:rsidRPr="00D275E2">
        <w:rPr>
          <w:rFonts w:ascii="Traditional Arabic" w:hAnsi="Traditional Arabic" w:cs="Traditional Arabic" w:hint="cs"/>
          <w:rtl/>
        </w:rPr>
        <w:t>دوراهی</w:t>
      </w:r>
      <w:r w:rsidRPr="00D275E2">
        <w:rPr>
          <w:rFonts w:ascii="Traditional Arabic" w:hAnsi="Traditional Arabic" w:cs="Traditional Arabic" w:hint="cs"/>
          <w:rtl/>
        </w:rPr>
        <w:t xml:space="preserve"> قرار </w:t>
      </w:r>
      <w:r w:rsidR="00D05848" w:rsidRPr="00D275E2">
        <w:rPr>
          <w:rFonts w:ascii="Traditional Arabic" w:hAnsi="Traditional Arabic" w:cs="Traditional Arabic" w:hint="cs"/>
          <w:rtl/>
        </w:rPr>
        <w:t>می‌گیرد</w:t>
      </w:r>
      <w:r w:rsidR="00C85E1D" w:rsidRPr="00D275E2">
        <w:rPr>
          <w:rFonts w:ascii="Traditional Arabic" w:hAnsi="Traditional Arabic" w:cs="Traditional Arabic" w:hint="cs"/>
          <w:rtl/>
        </w:rPr>
        <w:t xml:space="preserve">، حالا یا دو قول یا دو عقیده قرار </w:t>
      </w:r>
      <w:r w:rsidR="00D05848" w:rsidRPr="00D275E2">
        <w:rPr>
          <w:rFonts w:ascii="Traditional Arabic" w:hAnsi="Traditional Arabic" w:cs="Traditional Arabic" w:hint="cs"/>
          <w:rtl/>
        </w:rPr>
        <w:t>می‌گیرد</w:t>
      </w:r>
      <w:r w:rsidR="00C85E1D" w:rsidRPr="00D275E2">
        <w:rPr>
          <w:rFonts w:ascii="Traditional Arabic" w:hAnsi="Traditional Arabic" w:cs="Traditional Arabic" w:hint="cs"/>
          <w:rtl/>
        </w:rPr>
        <w:t xml:space="preserve">، عقل </w:t>
      </w:r>
      <w:r w:rsidR="00D05848" w:rsidRPr="00D275E2">
        <w:rPr>
          <w:rFonts w:ascii="Traditional Arabic" w:hAnsi="Traditional Arabic" w:cs="Traditional Arabic" w:hint="cs"/>
          <w:rtl/>
        </w:rPr>
        <w:t>می‌گوید</w:t>
      </w:r>
      <w:r w:rsidR="00C85E1D" w:rsidRPr="00D275E2">
        <w:rPr>
          <w:rFonts w:ascii="Traditional Arabic" w:hAnsi="Traditional Arabic" w:cs="Traditional Arabic" w:hint="cs"/>
          <w:rtl/>
        </w:rPr>
        <w:t xml:space="preserve"> ببین حق و باطل کدام است</w:t>
      </w:r>
      <w:r w:rsidR="00423656">
        <w:rPr>
          <w:rFonts w:ascii="Traditional Arabic" w:hAnsi="Traditional Arabic" w:cs="Traditional Arabic" w:hint="cs"/>
          <w:rtl/>
        </w:rPr>
        <w:t>؛</w:t>
      </w:r>
      <w:r w:rsidR="00C85E1D" w:rsidRPr="00D275E2">
        <w:rPr>
          <w:rFonts w:ascii="Traditional Arabic" w:hAnsi="Traditional Arabic" w:cs="Traditional Arabic" w:hint="cs"/>
          <w:rtl/>
        </w:rPr>
        <w:t xml:space="preserve"> حق را انتخاب کن و اگر هم چند تا رأی وجود دارد که </w:t>
      </w:r>
      <w:r w:rsidR="00D05848" w:rsidRPr="00D275E2">
        <w:rPr>
          <w:rFonts w:ascii="Traditional Arabic" w:hAnsi="Traditional Arabic" w:cs="Traditional Arabic" w:hint="cs"/>
          <w:rtl/>
        </w:rPr>
        <w:t>همه‌اش</w:t>
      </w:r>
      <w:r w:rsidR="00C85E1D" w:rsidRPr="00D275E2">
        <w:rPr>
          <w:rFonts w:ascii="Traditional Arabic" w:hAnsi="Traditional Arabic" w:cs="Traditional Arabic" w:hint="cs"/>
          <w:rtl/>
        </w:rPr>
        <w:t xml:space="preserve"> حق ذاتی است،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="00C85E1D" w:rsidRPr="00D275E2">
        <w:rPr>
          <w:rFonts w:ascii="Traditional Arabic" w:hAnsi="Traditional Arabic" w:cs="Traditional Arabic" w:hint="cs"/>
          <w:rtl/>
        </w:rPr>
        <w:t xml:space="preserve"> احسن و حسن وجود دارد، عقل </w:t>
      </w:r>
      <w:r w:rsidR="00D05848" w:rsidRPr="00D275E2">
        <w:rPr>
          <w:rFonts w:ascii="Traditional Arabic" w:hAnsi="Traditional Arabic" w:cs="Traditional Arabic" w:hint="cs"/>
          <w:rtl/>
        </w:rPr>
        <w:t>می‌گوید</w:t>
      </w:r>
      <w:r w:rsidR="00C85E1D" w:rsidRPr="00D275E2">
        <w:rPr>
          <w:rFonts w:ascii="Traditional Arabic" w:hAnsi="Traditional Arabic" w:cs="Traditional Arabic" w:hint="cs"/>
          <w:rtl/>
        </w:rPr>
        <w:t xml:space="preserve"> که بهترین را انتخاب کن</w:t>
      </w:r>
      <w:r w:rsidR="002515BE" w:rsidRPr="00D275E2">
        <w:rPr>
          <w:rFonts w:ascii="Traditional Arabic" w:hAnsi="Traditional Arabic" w:cs="Traditional Arabic" w:hint="cs"/>
          <w:rtl/>
        </w:rPr>
        <w:t>.</w:t>
      </w:r>
    </w:p>
    <w:p w:rsidR="000F6AC8" w:rsidRPr="00D275E2" w:rsidRDefault="00D93BDF" w:rsidP="00423656">
      <w:pPr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>«عباد الله» و «</w:t>
      </w:r>
      <w:r w:rsidR="00423656">
        <w:rPr>
          <w:rFonts w:ascii="Traditional Arabic" w:hAnsi="Traditional Arabic" w:cs="Traditional Arabic"/>
          <w:b/>
          <w:bCs/>
          <w:color w:val="008000"/>
          <w:rtl/>
        </w:rPr>
        <w:t>هَداهُمُ اللَّهُ</w:t>
      </w:r>
      <w:r w:rsidRPr="00D275E2">
        <w:rPr>
          <w:rFonts w:ascii="Traditional Arabic" w:hAnsi="Traditional Arabic" w:cs="Traditional Arabic" w:hint="cs"/>
          <w:rtl/>
        </w:rPr>
        <w:t xml:space="preserve">» را </w:t>
      </w:r>
      <w:r w:rsidR="000F6AC8" w:rsidRPr="00D275E2">
        <w:rPr>
          <w:rFonts w:ascii="Traditional Arabic" w:hAnsi="Traditional Arabic" w:cs="Traditional Arabic" w:hint="cs"/>
          <w:rtl/>
        </w:rPr>
        <w:t xml:space="preserve">که </w:t>
      </w:r>
      <w:r w:rsidRPr="00D275E2">
        <w:rPr>
          <w:rFonts w:ascii="Traditional Arabic" w:hAnsi="Traditional Arabic" w:cs="Traditional Arabic" w:hint="cs"/>
          <w:rtl/>
        </w:rPr>
        <w:t xml:space="preserve">توصیف </w:t>
      </w:r>
      <w:r w:rsidR="00D05848" w:rsidRPr="00D275E2">
        <w:rPr>
          <w:rFonts w:ascii="Traditional Arabic" w:hAnsi="Traditional Arabic" w:cs="Traditional Arabic" w:hint="cs"/>
          <w:rtl/>
        </w:rPr>
        <w:t>می‌کند</w:t>
      </w:r>
      <w:r w:rsidRPr="00D275E2">
        <w:rPr>
          <w:rFonts w:ascii="Traditional Arabic" w:hAnsi="Traditional Arabic" w:cs="Traditional Arabic" w:hint="cs"/>
          <w:rtl/>
        </w:rPr>
        <w:t>، مستلزم حکم است</w:t>
      </w:r>
      <w:r w:rsidR="0080563F" w:rsidRPr="00D275E2">
        <w:rPr>
          <w:rFonts w:ascii="Traditional Arabic" w:hAnsi="Traditional Arabic" w:cs="Traditional Arabic" w:hint="cs"/>
          <w:rtl/>
        </w:rPr>
        <w:t>، یا جمله خبریه در مقام انش</w:t>
      </w:r>
      <w:r w:rsidR="000F6AC8" w:rsidRPr="00D275E2">
        <w:rPr>
          <w:rFonts w:ascii="Traditional Arabic" w:hAnsi="Traditional Arabic" w:cs="Traditional Arabic" w:hint="cs"/>
          <w:rtl/>
        </w:rPr>
        <w:t>اء است،</w:t>
      </w:r>
    </w:p>
    <w:p w:rsidR="00D93BDF" w:rsidRPr="00D275E2" w:rsidRDefault="0080563F" w:rsidP="00423656">
      <w:pPr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 توصیف خوبان که </w:t>
      </w:r>
      <w:r w:rsidR="00D05848" w:rsidRPr="00D275E2">
        <w:rPr>
          <w:rFonts w:ascii="Traditional Arabic" w:hAnsi="Traditional Arabic" w:cs="Traditional Arabic" w:hint="cs"/>
          <w:rtl/>
        </w:rPr>
        <w:t>می‌کند</w:t>
      </w:r>
      <w:r w:rsidRPr="00D275E2">
        <w:rPr>
          <w:rFonts w:ascii="Traditional Arabic" w:hAnsi="Traditional Arabic" w:cs="Traditional Arabic" w:hint="cs"/>
          <w:rtl/>
        </w:rPr>
        <w:t xml:space="preserve"> یعنی </w:t>
      </w:r>
      <w:r w:rsidR="000F6AC8" w:rsidRPr="00D275E2">
        <w:rPr>
          <w:rFonts w:ascii="Traditional Arabic" w:hAnsi="Traditional Arabic" w:cs="Traditional Arabic" w:hint="cs"/>
          <w:rtl/>
        </w:rPr>
        <w:t>این‌</w:t>
      </w:r>
      <w:r w:rsidRPr="00D275E2">
        <w:rPr>
          <w:rFonts w:ascii="Traditional Arabic" w:hAnsi="Traditional Arabic" w:cs="Traditional Arabic" w:hint="cs"/>
          <w:rtl/>
        </w:rPr>
        <w:t xml:space="preserve"> کارها مرجح است</w:t>
      </w:r>
      <w:r w:rsidR="00181D61" w:rsidRPr="00D275E2">
        <w:rPr>
          <w:rFonts w:ascii="Traditional Arabic" w:hAnsi="Traditional Arabic" w:cs="Traditional Arabic" w:hint="cs"/>
          <w:rtl/>
        </w:rPr>
        <w:t>.</w:t>
      </w:r>
    </w:p>
    <w:p w:rsidR="000F6AC8" w:rsidRPr="00D275E2" w:rsidRDefault="000F6AC8" w:rsidP="00D275E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51588798"/>
      <w:r w:rsidRPr="00D275E2">
        <w:rPr>
          <w:rFonts w:ascii="Traditional Arabic" w:hAnsi="Traditional Arabic" w:cs="Traditional Arabic" w:hint="cs"/>
          <w:color w:val="FF0000"/>
          <w:rtl/>
        </w:rPr>
        <w:t>فهمیدن حکم رجحان</w:t>
      </w:r>
      <w:bookmarkEnd w:id="10"/>
    </w:p>
    <w:p w:rsidR="00FF1E65" w:rsidRPr="00D275E2" w:rsidRDefault="00423656" w:rsidP="00423656">
      <w:pPr>
        <w:ind w:firstLine="0"/>
        <w:rPr>
          <w:rFonts w:ascii="Traditional Arabic" w:hAnsi="Traditional Arabic" w:cs="Traditional Arabic"/>
          <w:rtl/>
        </w:rPr>
      </w:pPr>
      <w:bookmarkStart w:id="11" w:name="_GoBack"/>
      <w:bookmarkEnd w:id="11"/>
      <w:r w:rsidRPr="00423656">
        <w:rPr>
          <w:rFonts w:ascii="Traditional Arabic" w:hAnsi="Traditional Arabic" w:cs="Traditional Arabic" w:hint="cs"/>
          <w:rtl/>
        </w:rPr>
        <w:t>فهمیدن</w:t>
      </w:r>
      <w:r w:rsidRPr="00423656">
        <w:rPr>
          <w:rFonts w:ascii="Traditional Arabic" w:hAnsi="Traditional Arabic" w:cs="Traditional Arabic"/>
          <w:rtl/>
        </w:rPr>
        <w:t xml:space="preserve"> </w:t>
      </w:r>
      <w:r w:rsidRPr="00423656">
        <w:rPr>
          <w:rFonts w:ascii="Traditional Arabic" w:hAnsi="Traditional Arabic" w:cs="Traditional Arabic" w:hint="cs"/>
          <w:rtl/>
        </w:rPr>
        <w:t>حکم</w:t>
      </w:r>
      <w:r w:rsidRPr="00423656">
        <w:rPr>
          <w:rFonts w:ascii="Traditional Arabic" w:hAnsi="Traditional Arabic" w:cs="Traditional Arabic"/>
          <w:rtl/>
        </w:rPr>
        <w:t xml:space="preserve"> </w:t>
      </w:r>
      <w:r w:rsidRPr="00423656">
        <w:rPr>
          <w:rFonts w:ascii="Traditional Arabic" w:hAnsi="Traditional Arabic" w:cs="Traditional Arabic" w:hint="cs"/>
          <w:rtl/>
        </w:rPr>
        <w:t xml:space="preserve">رجحان </w:t>
      </w:r>
      <w:r w:rsidR="00E12175" w:rsidRPr="00D275E2">
        <w:rPr>
          <w:rFonts w:ascii="Traditional Arabic" w:hAnsi="Traditional Arabic" w:cs="Traditional Arabic" w:hint="cs"/>
          <w:rtl/>
        </w:rPr>
        <w:t>دو راه دارد:</w:t>
      </w:r>
    </w:p>
    <w:p w:rsidR="00181D61" w:rsidRPr="00D275E2" w:rsidRDefault="00E12175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 1ـ جمله خبریه در مقام انشاء است، </w:t>
      </w:r>
      <w:r w:rsidR="00D05848" w:rsidRPr="00D275E2">
        <w:rPr>
          <w:rFonts w:ascii="Traditional Arabic" w:hAnsi="Traditional Arabic" w:cs="Traditional Arabic" w:hint="cs"/>
          <w:rtl/>
        </w:rPr>
        <w:t>مثل‌اینکه</w:t>
      </w:r>
      <w:r w:rsidRPr="00D275E2">
        <w:rPr>
          <w:rFonts w:ascii="Traditional Arabic" w:hAnsi="Traditional Arabic" w:cs="Traditional Arabic" w:hint="cs"/>
          <w:rtl/>
        </w:rPr>
        <w:t xml:space="preserve"> از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Pr="00D275E2">
        <w:rPr>
          <w:rFonts w:ascii="Traditional Arabic" w:hAnsi="Traditional Arabic" w:cs="Traditional Arabic" w:hint="cs"/>
          <w:rtl/>
        </w:rPr>
        <w:t xml:space="preserve">م </w:t>
      </w:r>
      <w:r w:rsidR="00D05848" w:rsidRPr="00D275E2">
        <w:rPr>
          <w:rFonts w:ascii="Traditional Arabic" w:hAnsi="Traditional Arabic" w:cs="Traditional Arabic" w:hint="cs"/>
          <w:rtl/>
        </w:rPr>
        <w:t>می‌پرسند</w:t>
      </w:r>
      <w:r w:rsidRPr="00D275E2">
        <w:rPr>
          <w:rFonts w:ascii="Traditional Arabic" w:hAnsi="Traditional Arabic" w:cs="Traditional Arabic" w:hint="cs"/>
          <w:rtl/>
        </w:rPr>
        <w:t xml:space="preserve"> که کسی </w:t>
      </w:r>
      <w:r w:rsidR="00D05848" w:rsidRPr="00D275E2">
        <w:rPr>
          <w:rFonts w:ascii="Traditional Arabic" w:hAnsi="Traditional Arabic" w:cs="Traditional Arabic" w:hint="cs"/>
          <w:rtl/>
        </w:rPr>
        <w:t>این</w:t>
      </w:r>
      <w:r w:rsidR="00D05848" w:rsidRPr="00D275E2">
        <w:rPr>
          <w:rFonts w:ascii="Traditional Arabic" w:hAnsi="Traditional Arabic" w:cs="Traditional Arabic"/>
          <w:rtl/>
        </w:rPr>
        <w:t xml:space="preserve"> </w:t>
      </w:r>
      <w:r w:rsidR="00D05848" w:rsidRPr="00D275E2">
        <w:rPr>
          <w:rFonts w:ascii="Traditional Arabic" w:hAnsi="Traditional Arabic" w:cs="Traditional Arabic" w:hint="cs"/>
          <w:rtl/>
        </w:rPr>
        <w:t>کار</w:t>
      </w:r>
      <w:r w:rsidRPr="00D275E2">
        <w:rPr>
          <w:rFonts w:ascii="Traditional Arabic" w:hAnsi="Traditional Arabic" w:cs="Traditional Arabic" w:hint="cs"/>
          <w:rtl/>
        </w:rPr>
        <w:t xml:space="preserve"> را کرده چه بکنیم،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Pr="00D275E2">
        <w:rPr>
          <w:rFonts w:ascii="Traditional Arabic" w:hAnsi="Traditional Arabic" w:cs="Traditional Arabic" w:hint="cs"/>
          <w:rtl/>
        </w:rPr>
        <w:t xml:space="preserve">م </w:t>
      </w:r>
      <w:r w:rsidR="00D05848" w:rsidRPr="00D275E2">
        <w:rPr>
          <w:rFonts w:ascii="Traditional Arabic" w:hAnsi="Traditional Arabic" w:cs="Traditional Arabic" w:hint="cs"/>
          <w:rtl/>
        </w:rPr>
        <w:t>می‌فرمایند</w:t>
      </w:r>
      <w:r w:rsidRPr="00D275E2">
        <w:rPr>
          <w:rFonts w:ascii="Traditional Arabic" w:hAnsi="Traditional Arabic" w:cs="Traditional Arabic" w:hint="cs"/>
          <w:rtl/>
        </w:rPr>
        <w:t xml:space="preserve">: یغتسل، </w:t>
      </w:r>
      <w:r w:rsidR="000F6AC8" w:rsidRPr="00D275E2">
        <w:rPr>
          <w:rFonts w:ascii="Traditional Arabic" w:hAnsi="Traditional Arabic" w:cs="Traditional Arabic" w:hint="cs"/>
          <w:rtl/>
        </w:rPr>
        <w:t xml:space="preserve">این </w:t>
      </w:r>
      <w:r w:rsidRPr="00D275E2">
        <w:rPr>
          <w:rFonts w:ascii="Traditional Arabic" w:hAnsi="Traditional Arabic" w:cs="Traditional Arabic" w:hint="cs"/>
          <w:rtl/>
        </w:rPr>
        <w:t>جمله خبریه است</w:t>
      </w:r>
      <w:r w:rsidR="0015104F" w:rsidRPr="00D275E2">
        <w:rPr>
          <w:rFonts w:ascii="Traditional Arabic" w:hAnsi="Traditional Arabic" w:cs="Traditional Arabic" w:hint="cs"/>
          <w:rtl/>
        </w:rPr>
        <w:t>،</w:t>
      </w:r>
      <w:r w:rsidRPr="00D275E2">
        <w:rPr>
          <w:rFonts w:ascii="Traditional Arabic" w:hAnsi="Traditional Arabic" w:cs="Traditional Arabic" w:hint="cs"/>
          <w:rtl/>
        </w:rPr>
        <w:t xml:space="preserve">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Pr="00D275E2">
        <w:rPr>
          <w:rFonts w:ascii="Traditional Arabic" w:hAnsi="Traditional Arabic" w:cs="Traditional Arabic" w:hint="cs"/>
          <w:rtl/>
        </w:rPr>
        <w:t xml:space="preserve"> در مقام انشاء است</w:t>
      </w:r>
      <w:r w:rsidR="0007367D" w:rsidRPr="00D275E2">
        <w:rPr>
          <w:rFonts w:ascii="Traditional Arabic" w:hAnsi="Traditional Arabic" w:cs="Traditional Arabic" w:hint="cs"/>
          <w:rtl/>
        </w:rPr>
        <w:t>، در کفایه بحث اوامر ملاحظه کردید که جلمه های خبریه در مقام انشاء و با داعی انشاء؛ ابلغ و آکد در حکم است</w:t>
      </w:r>
      <w:r w:rsidR="0033796F" w:rsidRPr="00D275E2">
        <w:rPr>
          <w:rFonts w:ascii="Traditional Arabic" w:hAnsi="Traditional Arabic" w:cs="Traditional Arabic" w:hint="cs"/>
          <w:rtl/>
        </w:rPr>
        <w:t>.</w:t>
      </w:r>
    </w:p>
    <w:p w:rsidR="001B74A6" w:rsidRPr="00D275E2" w:rsidRDefault="001B74A6" w:rsidP="00D275E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51588799"/>
      <w:r w:rsidRPr="00D275E2">
        <w:rPr>
          <w:rFonts w:ascii="Traditional Arabic" w:hAnsi="Traditional Arabic" w:cs="Traditional Arabic" w:hint="cs"/>
          <w:color w:val="FF0000"/>
          <w:rtl/>
        </w:rPr>
        <w:t xml:space="preserve">نظر مختار </w:t>
      </w:r>
      <w:r w:rsidR="00FF3327" w:rsidRPr="00D275E2">
        <w:rPr>
          <w:rFonts w:ascii="Traditional Arabic" w:hAnsi="Traditional Arabic" w:cs="Traditional Arabic" w:hint="cs"/>
          <w:color w:val="FF0000"/>
          <w:rtl/>
        </w:rPr>
        <w:t xml:space="preserve">در مورد </w:t>
      </w:r>
      <w:r w:rsidRPr="00D275E2">
        <w:rPr>
          <w:rFonts w:ascii="Traditional Arabic" w:hAnsi="Traditional Arabic" w:cs="Traditional Arabic" w:hint="cs"/>
          <w:color w:val="FF0000"/>
          <w:rtl/>
        </w:rPr>
        <w:t>جمله خبریه در مقام انشاء</w:t>
      </w:r>
      <w:bookmarkEnd w:id="12"/>
    </w:p>
    <w:p w:rsidR="0033796F" w:rsidRPr="00D275E2" w:rsidRDefault="0033796F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در اوامر گفتیم که ما قبول نداریم که همیشه ابلغ و آکد باشد، گاهی در مقام ابلغیت و آکدیت است؛ یعنی یغتسل در همان مفهوم استعمالی خبر </w:t>
      </w:r>
      <w:r w:rsidR="00D05848" w:rsidRPr="00D275E2">
        <w:rPr>
          <w:rFonts w:ascii="Traditional Arabic" w:hAnsi="Traditional Arabic" w:cs="Traditional Arabic" w:hint="cs"/>
          <w:rtl/>
        </w:rPr>
        <w:t>به‌کاررفته</w:t>
      </w:r>
      <w:r w:rsidRPr="00D275E2">
        <w:rPr>
          <w:rFonts w:ascii="Traditional Arabic" w:hAnsi="Traditional Arabic" w:cs="Traditional Arabic" w:hint="cs"/>
          <w:rtl/>
        </w:rPr>
        <w:t xml:space="preserve"> و مضارع </w:t>
      </w:r>
      <w:r w:rsidR="003A4DBF" w:rsidRPr="00D275E2">
        <w:rPr>
          <w:rFonts w:ascii="Traditional Arabic" w:hAnsi="Traditional Arabic" w:cs="Traditional Arabic" w:hint="cs"/>
          <w:rtl/>
        </w:rPr>
        <w:t>هست</w:t>
      </w:r>
      <w:r w:rsidRPr="00D275E2">
        <w:rPr>
          <w:rFonts w:ascii="Traditional Arabic" w:hAnsi="Traditional Arabic" w:cs="Traditional Arabic" w:hint="cs"/>
          <w:rtl/>
        </w:rPr>
        <w:t xml:space="preserve">، ولی داعی او امر است،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Pr="00D275E2">
        <w:rPr>
          <w:rFonts w:ascii="Traditional Arabic" w:hAnsi="Traditional Arabic" w:cs="Traditional Arabic" w:hint="cs"/>
          <w:rtl/>
        </w:rPr>
        <w:t xml:space="preserve"> گفتیم خیلی از اوقات </w:t>
      </w:r>
      <w:r w:rsidR="00D05848" w:rsidRPr="00D275E2">
        <w:rPr>
          <w:rFonts w:ascii="Traditional Arabic" w:hAnsi="Traditional Arabic" w:cs="Traditional Arabic" w:hint="cs"/>
          <w:rtl/>
        </w:rPr>
        <w:t>این‌طور</w:t>
      </w:r>
      <w:r w:rsidRPr="00D275E2">
        <w:rPr>
          <w:rFonts w:ascii="Traditional Arabic" w:hAnsi="Traditional Arabic" w:cs="Traditional Arabic" w:hint="cs"/>
          <w:rtl/>
        </w:rPr>
        <w:t xml:space="preserve"> نیست، یغتسل معنای دوم یا مجازیش است، یغتسل یعنی اغتسل.</w:t>
      </w:r>
    </w:p>
    <w:p w:rsidR="000449CD" w:rsidRPr="00D275E2" w:rsidRDefault="000449CD" w:rsidP="00D275E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3" w:name="_Toc451588800"/>
      <w:r w:rsidRPr="00D275E2">
        <w:rPr>
          <w:rFonts w:ascii="Traditional Arabic" w:hAnsi="Traditional Arabic" w:cs="Traditional Arabic" w:hint="cs"/>
          <w:color w:val="FF0000"/>
          <w:rtl/>
        </w:rPr>
        <w:lastRenderedPageBreak/>
        <w:t>جواب از احتمال اول</w:t>
      </w:r>
      <w:bookmarkEnd w:id="13"/>
    </w:p>
    <w:p w:rsidR="00FF1E65" w:rsidRPr="00D275E2" w:rsidRDefault="00FF1E65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جواب از احتمال اول این است که؛ </w:t>
      </w:r>
      <w:r w:rsidR="00D05848" w:rsidRPr="00D275E2">
        <w:rPr>
          <w:rFonts w:ascii="Traditional Arabic" w:hAnsi="Traditional Arabic" w:cs="Traditional Arabic" w:hint="cs"/>
          <w:rtl/>
        </w:rPr>
        <w:t>به‌صرف</w:t>
      </w:r>
      <w:r w:rsidRPr="00D275E2">
        <w:rPr>
          <w:rFonts w:ascii="Traditional Arabic" w:hAnsi="Traditional Arabic" w:cs="Traditional Arabic" w:hint="cs"/>
          <w:rtl/>
        </w:rPr>
        <w:t xml:space="preserve"> اینکه این مطلب را عقل </w:t>
      </w:r>
      <w:r w:rsidR="00D05848" w:rsidRPr="00D275E2">
        <w:rPr>
          <w:rFonts w:ascii="Traditional Arabic" w:hAnsi="Traditional Arabic" w:cs="Traditional Arabic" w:hint="cs"/>
          <w:rtl/>
        </w:rPr>
        <w:t>می‌فهمد</w:t>
      </w:r>
      <w:r w:rsidRPr="00D275E2">
        <w:rPr>
          <w:rFonts w:ascii="Traditional Arabic" w:hAnsi="Traditional Arabic" w:cs="Traditional Arabic" w:hint="cs"/>
          <w:rtl/>
        </w:rPr>
        <w:t xml:space="preserve">، </w:t>
      </w:r>
      <w:r w:rsidR="00D05848" w:rsidRPr="00D275E2">
        <w:rPr>
          <w:rFonts w:ascii="Traditional Arabic" w:hAnsi="Traditional Arabic" w:cs="Traditional Arabic" w:hint="cs"/>
          <w:rtl/>
        </w:rPr>
        <w:t>نمی‌توان</w:t>
      </w:r>
      <w:r w:rsidRPr="00D275E2">
        <w:rPr>
          <w:rFonts w:ascii="Traditional Arabic" w:hAnsi="Traditional Arabic" w:cs="Traditional Arabic" w:hint="cs"/>
          <w:rtl/>
        </w:rPr>
        <w:t xml:space="preserve"> گفت که در این صورت حکم ارشادی بشود، اوفوا بالعقود</w:t>
      </w:r>
      <w:r w:rsidR="005B414C" w:rsidRPr="00D275E2">
        <w:rPr>
          <w:rFonts w:ascii="Traditional Arabic" w:hAnsi="Traditional Arabic" w:cs="Traditional Arabic" w:hint="cs"/>
          <w:rtl/>
        </w:rPr>
        <w:t xml:space="preserve">، </w:t>
      </w:r>
      <w:r w:rsidR="00D275E2" w:rsidRPr="00D275E2">
        <w:rPr>
          <w:rFonts w:ascii="Traditional Arabic" w:hAnsi="Traditional Arabic" w:cs="Traditional Arabic" w:hint="cs"/>
          <w:rtl/>
        </w:rPr>
        <w:t>«</w:t>
      </w:r>
      <w:r w:rsidR="005B414C" w:rsidRPr="00D275E2">
        <w:rPr>
          <w:rFonts w:ascii="Traditional Arabic" w:hAnsi="Traditional Arabic" w:cs="Traditional Arabic" w:hint="cs"/>
          <w:rtl/>
        </w:rPr>
        <w:t>احل الله البیع</w:t>
      </w:r>
      <w:r w:rsidR="00D275E2" w:rsidRPr="00D275E2">
        <w:rPr>
          <w:rFonts w:ascii="Traditional Arabic" w:hAnsi="Traditional Arabic" w:cs="Traditional Arabic" w:hint="cs"/>
          <w:rtl/>
        </w:rPr>
        <w:t>»</w:t>
      </w:r>
      <w:r w:rsidR="005B414C" w:rsidRPr="00D275E2">
        <w:rPr>
          <w:rFonts w:ascii="Traditional Arabic" w:hAnsi="Traditional Arabic" w:cs="Traditional Arabic" w:hint="cs"/>
          <w:rtl/>
        </w:rPr>
        <w:t xml:space="preserve"> و ...</w:t>
      </w:r>
      <w:r w:rsidRPr="00D275E2">
        <w:rPr>
          <w:rFonts w:ascii="Traditional Arabic" w:hAnsi="Traditional Arabic" w:cs="Traditional Arabic" w:hint="cs"/>
          <w:rtl/>
        </w:rPr>
        <w:t xml:space="preserve"> را هم عقل </w:t>
      </w:r>
      <w:r w:rsidR="00D05848" w:rsidRPr="00D275E2">
        <w:rPr>
          <w:rFonts w:ascii="Traditional Arabic" w:hAnsi="Traditional Arabic" w:cs="Traditional Arabic" w:hint="cs"/>
          <w:rtl/>
        </w:rPr>
        <w:t>می‌فهمد</w:t>
      </w:r>
      <w:r w:rsidR="005B414C" w:rsidRPr="00D275E2">
        <w:rPr>
          <w:rFonts w:ascii="Traditional Arabic" w:hAnsi="Traditional Arabic" w:cs="Traditional Arabic" w:hint="cs"/>
          <w:rtl/>
        </w:rPr>
        <w:t xml:space="preserve">،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="005B414C" w:rsidRPr="00D275E2">
        <w:rPr>
          <w:rFonts w:ascii="Traditional Arabic" w:hAnsi="Traditional Arabic" w:cs="Traditional Arabic" w:hint="cs"/>
          <w:rtl/>
        </w:rPr>
        <w:t xml:space="preserve"> </w:t>
      </w:r>
      <w:r w:rsidR="00D05848" w:rsidRPr="00D275E2">
        <w:rPr>
          <w:rFonts w:ascii="Traditional Arabic" w:hAnsi="Traditional Arabic" w:cs="Traditional Arabic" w:hint="cs"/>
          <w:rtl/>
        </w:rPr>
        <w:t>نمی‌گوییم</w:t>
      </w:r>
      <w:r w:rsidR="005B414C" w:rsidRPr="00D275E2">
        <w:rPr>
          <w:rFonts w:ascii="Traditional Arabic" w:hAnsi="Traditional Arabic" w:cs="Traditional Arabic" w:hint="cs"/>
          <w:rtl/>
        </w:rPr>
        <w:t xml:space="preserve"> که </w:t>
      </w:r>
      <w:r w:rsidR="00D05848" w:rsidRPr="00D275E2">
        <w:rPr>
          <w:rFonts w:ascii="Traditional Arabic" w:hAnsi="Traditional Arabic" w:cs="Traditional Arabic" w:hint="cs"/>
          <w:rtl/>
        </w:rPr>
        <w:t>این‌ها</w:t>
      </w:r>
      <w:r w:rsidR="005B414C" w:rsidRPr="00D275E2">
        <w:rPr>
          <w:rFonts w:ascii="Traditional Arabic" w:hAnsi="Traditional Arabic" w:cs="Traditional Arabic" w:hint="cs"/>
          <w:rtl/>
        </w:rPr>
        <w:t xml:space="preserve"> ارشادی هستند</w:t>
      </w:r>
      <w:r w:rsidR="001C3221" w:rsidRPr="00D275E2">
        <w:rPr>
          <w:rFonts w:ascii="Traditional Arabic" w:hAnsi="Traditional Arabic" w:cs="Traditional Arabic" w:hint="cs"/>
          <w:rtl/>
        </w:rPr>
        <w:t xml:space="preserve">، اگر جایی عقل حکمی دارد یا بیانی مطابق حکم شارع دارند و </w:t>
      </w:r>
      <w:r w:rsidR="00D05848" w:rsidRPr="00D275E2">
        <w:rPr>
          <w:rFonts w:ascii="Traditional Arabic" w:hAnsi="Traditional Arabic" w:cs="Traditional Arabic" w:hint="cs"/>
          <w:rtl/>
        </w:rPr>
        <w:t>درواقع</w:t>
      </w:r>
      <w:r w:rsidR="001C3221" w:rsidRPr="00D275E2">
        <w:rPr>
          <w:rFonts w:ascii="Traditional Arabic" w:hAnsi="Traditional Arabic" w:cs="Traditional Arabic" w:hint="cs"/>
          <w:rtl/>
        </w:rPr>
        <w:t xml:space="preserve"> بیان شارع </w:t>
      </w:r>
      <w:r w:rsidR="002D333C" w:rsidRPr="00D275E2">
        <w:rPr>
          <w:rFonts w:ascii="Traditional Arabic" w:hAnsi="Traditional Arabic" w:cs="Traditional Arabic" w:hint="cs"/>
          <w:rtl/>
        </w:rPr>
        <w:t xml:space="preserve">ناظر به آن حکم عقلاء هست، دلیل بر این </w:t>
      </w:r>
      <w:r w:rsidR="00D05848" w:rsidRPr="00D275E2">
        <w:rPr>
          <w:rFonts w:ascii="Traditional Arabic" w:hAnsi="Traditional Arabic" w:cs="Traditional Arabic" w:hint="cs"/>
          <w:rtl/>
        </w:rPr>
        <w:t>نمی‌شود</w:t>
      </w:r>
      <w:r w:rsidR="002D333C" w:rsidRPr="00D275E2">
        <w:rPr>
          <w:rFonts w:ascii="Traditional Arabic" w:hAnsi="Traditional Arabic" w:cs="Traditional Arabic" w:hint="cs"/>
          <w:rtl/>
        </w:rPr>
        <w:t xml:space="preserve"> که این حکم ارشاد </w:t>
      </w:r>
      <w:r w:rsidR="00050FFD" w:rsidRPr="00D275E2">
        <w:rPr>
          <w:rFonts w:ascii="Traditional Arabic" w:hAnsi="Traditional Arabic" w:cs="Traditional Arabic" w:hint="cs"/>
          <w:rtl/>
        </w:rPr>
        <w:t xml:space="preserve">در مقابل مولوی </w:t>
      </w:r>
      <w:r w:rsidR="002D333C" w:rsidRPr="00D275E2">
        <w:rPr>
          <w:rFonts w:ascii="Traditional Arabic" w:hAnsi="Traditional Arabic" w:cs="Traditional Arabic" w:hint="cs"/>
          <w:rtl/>
        </w:rPr>
        <w:t>بشود</w:t>
      </w:r>
      <w:r w:rsidR="0026305D" w:rsidRPr="00D275E2">
        <w:rPr>
          <w:rFonts w:ascii="Traditional Arabic" w:hAnsi="Traditional Arabic" w:cs="Traditional Arabic" w:hint="cs"/>
          <w:rtl/>
        </w:rPr>
        <w:t xml:space="preserve">، وقتی </w:t>
      </w:r>
      <w:r w:rsidR="00D05848" w:rsidRPr="00D275E2">
        <w:rPr>
          <w:rFonts w:ascii="Traditional Arabic" w:hAnsi="Traditional Arabic" w:cs="Traditional Arabic" w:hint="cs"/>
          <w:rtl/>
        </w:rPr>
        <w:t>می‌گوییم</w:t>
      </w:r>
      <w:r w:rsidR="0026305D" w:rsidRPr="00D275E2">
        <w:rPr>
          <w:rFonts w:ascii="Traditional Arabic" w:hAnsi="Traditional Arabic" w:cs="Traditional Arabic" w:hint="cs"/>
          <w:rtl/>
        </w:rPr>
        <w:t xml:space="preserve"> ارشادی یعنی مولوی نیست و عقاب و ثوابی هم ندارد، بر اساس عر</w:t>
      </w:r>
      <w:r w:rsidR="00B52B63" w:rsidRPr="00D275E2">
        <w:rPr>
          <w:rFonts w:ascii="Traditional Arabic" w:hAnsi="Traditional Arabic" w:cs="Traditional Arabic" w:hint="cs"/>
          <w:rtl/>
        </w:rPr>
        <w:t xml:space="preserve">ف یا عقل </w:t>
      </w:r>
      <w:r w:rsidR="00D05848" w:rsidRPr="00D275E2">
        <w:rPr>
          <w:rFonts w:ascii="Traditional Arabic" w:hAnsi="Traditional Arabic" w:cs="Traditional Arabic" w:hint="cs"/>
          <w:rtl/>
        </w:rPr>
        <w:t>می‌فهمند</w:t>
      </w:r>
      <w:r w:rsidR="00B52B63" w:rsidRPr="00D275E2">
        <w:rPr>
          <w:rFonts w:ascii="Traditional Arabic" w:hAnsi="Traditional Arabic" w:cs="Traditional Arabic" w:hint="cs"/>
          <w:rtl/>
        </w:rPr>
        <w:t>.</w:t>
      </w:r>
    </w:p>
    <w:p w:rsidR="000449CD" w:rsidRPr="00D275E2" w:rsidRDefault="000449CD" w:rsidP="00D275E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4" w:name="_Toc451588801"/>
      <w:r w:rsidRPr="00D275E2">
        <w:rPr>
          <w:rFonts w:ascii="Traditional Arabic" w:hAnsi="Traditional Arabic" w:cs="Traditional Arabic" w:hint="cs"/>
          <w:color w:val="FF0000"/>
          <w:rtl/>
        </w:rPr>
        <w:t>اصل مولوی‌ات یا ارشادی‌ات</w:t>
      </w:r>
      <w:bookmarkEnd w:id="14"/>
    </w:p>
    <w:p w:rsidR="00B52B63" w:rsidRPr="00D275E2" w:rsidRDefault="00B52B63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اصل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Pr="00D275E2">
        <w:rPr>
          <w:rFonts w:ascii="Traditional Arabic" w:hAnsi="Traditional Arabic" w:cs="Traditional Arabic" w:hint="cs"/>
          <w:rtl/>
        </w:rPr>
        <w:t xml:space="preserve"> است، هر چه در بیان شارع بیاد، اصل این هست که برای اعمال آن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Pr="00D275E2">
        <w:rPr>
          <w:rFonts w:ascii="Traditional Arabic" w:hAnsi="Traditional Arabic" w:cs="Traditional Arabic" w:hint="cs"/>
          <w:rtl/>
        </w:rPr>
        <w:t xml:space="preserve"> </w:t>
      </w:r>
      <w:r w:rsidR="00D05848" w:rsidRPr="00D275E2">
        <w:rPr>
          <w:rFonts w:ascii="Traditional Arabic" w:hAnsi="Traditional Arabic" w:cs="Traditional Arabic" w:hint="cs"/>
          <w:rtl/>
        </w:rPr>
        <w:t>واردشده</w:t>
      </w:r>
      <w:r w:rsidRPr="00D275E2">
        <w:rPr>
          <w:rFonts w:ascii="Traditional Arabic" w:hAnsi="Traditional Arabic" w:cs="Traditional Arabic" w:hint="cs"/>
          <w:rtl/>
        </w:rPr>
        <w:t xml:space="preserve"> و مشتمل بر ثواب و عقاب و استحقاق </w:t>
      </w:r>
      <w:r w:rsidR="00303CE0" w:rsidRPr="00D275E2">
        <w:rPr>
          <w:rFonts w:ascii="Traditional Arabic" w:hAnsi="Traditional Arabic" w:cs="Traditional Arabic" w:hint="cs"/>
          <w:rtl/>
        </w:rPr>
        <w:t>ثواب</w:t>
      </w:r>
      <w:r w:rsidRPr="00D275E2">
        <w:rPr>
          <w:rFonts w:ascii="Traditional Arabic" w:hAnsi="Traditional Arabic" w:cs="Traditional Arabic" w:hint="cs"/>
          <w:rtl/>
        </w:rPr>
        <w:t xml:space="preserve"> و عقاب است و از جایگاه مولی و شارع این بیان </w:t>
      </w:r>
      <w:r w:rsidR="00581C0D" w:rsidRPr="00D275E2">
        <w:rPr>
          <w:rFonts w:ascii="Traditional Arabic" w:hAnsi="Traditional Arabic" w:cs="Traditional Arabic" w:hint="cs"/>
          <w:rtl/>
        </w:rPr>
        <w:t>را دارد.</w:t>
      </w:r>
    </w:p>
    <w:p w:rsidR="007D6A31" w:rsidRPr="00D275E2" w:rsidRDefault="007D6A31" w:rsidP="00D275E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5" w:name="_Toc451588802"/>
      <w:r w:rsidRPr="00D275E2">
        <w:rPr>
          <w:rFonts w:ascii="Traditional Arabic" w:hAnsi="Traditional Arabic" w:cs="Traditional Arabic" w:hint="cs"/>
          <w:color w:val="FF0000"/>
          <w:rtl/>
        </w:rPr>
        <w:t>دو قسم احکام مولوی</w:t>
      </w:r>
      <w:bookmarkEnd w:id="15"/>
    </w:p>
    <w:p w:rsidR="007D6A31" w:rsidRPr="00D275E2" w:rsidRDefault="00581C0D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>احکام مولوی دو قسم است</w:t>
      </w:r>
      <w:r w:rsidR="009C43BC" w:rsidRPr="00D275E2">
        <w:rPr>
          <w:rFonts w:ascii="Traditional Arabic" w:hAnsi="Traditional Arabic" w:cs="Traditional Arabic" w:hint="cs"/>
          <w:rtl/>
        </w:rPr>
        <w:t>:</w:t>
      </w:r>
    </w:p>
    <w:p w:rsidR="00581C0D" w:rsidRPr="00D275E2" w:rsidRDefault="009C43BC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 1ـ احکام مولوی ابداعی، چیزهایی که عقل و عقلاء به آن </w:t>
      </w:r>
      <w:r w:rsidR="00D05848" w:rsidRPr="00D275E2">
        <w:rPr>
          <w:rFonts w:ascii="Traditional Arabic" w:hAnsi="Traditional Arabic" w:cs="Traditional Arabic" w:hint="cs"/>
          <w:rtl/>
        </w:rPr>
        <w:t>نمی‌رسند</w:t>
      </w:r>
      <w:r w:rsidRPr="00D275E2">
        <w:rPr>
          <w:rFonts w:ascii="Traditional Arabic" w:hAnsi="Traditional Arabic" w:cs="Traditional Arabic" w:hint="cs"/>
          <w:rtl/>
        </w:rPr>
        <w:t xml:space="preserve">، </w:t>
      </w:r>
      <w:r w:rsidR="00D05848" w:rsidRPr="00D275E2">
        <w:rPr>
          <w:rFonts w:ascii="Traditional Arabic" w:hAnsi="Traditional Arabic" w:cs="Traditional Arabic" w:hint="cs"/>
          <w:rtl/>
        </w:rPr>
        <w:t>مثل‌اینکه</w:t>
      </w:r>
      <w:r w:rsidRPr="00D275E2">
        <w:rPr>
          <w:rFonts w:ascii="Traditional Arabic" w:hAnsi="Traditional Arabic" w:cs="Traditional Arabic" w:hint="cs"/>
          <w:rtl/>
        </w:rPr>
        <w:t xml:space="preserve"> نماز صبح دو رکعت هست و موارد دیگر، عبادات غالباً </w:t>
      </w:r>
      <w:r w:rsidR="00D05848" w:rsidRPr="00D275E2">
        <w:rPr>
          <w:rFonts w:ascii="Traditional Arabic" w:hAnsi="Traditional Arabic" w:cs="Traditional Arabic" w:hint="cs"/>
          <w:rtl/>
        </w:rPr>
        <w:t>این‌طور</w:t>
      </w:r>
      <w:r w:rsidRPr="00D275E2">
        <w:rPr>
          <w:rFonts w:ascii="Traditional Arabic" w:hAnsi="Traditional Arabic" w:cs="Traditional Arabic" w:hint="cs"/>
          <w:rtl/>
        </w:rPr>
        <w:t xml:space="preserve"> هستند.</w:t>
      </w:r>
    </w:p>
    <w:p w:rsidR="00D95FBF" w:rsidRPr="00D275E2" w:rsidRDefault="009C43BC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>2ـ احکام مولوی امضائی است</w:t>
      </w:r>
      <w:r w:rsidR="00FF0912" w:rsidRPr="00D275E2">
        <w:rPr>
          <w:rFonts w:ascii="Traditional Arabic" w:hAnsi="Traditional Arabic" w:cs="Traditional Arabic" w:hint="cs"/>
          <w:rtl/>
        </w:rPr>
        <w:t xml:space="preserve">؛ یعنی همانی که عقلاء </w:t>
      </w:r>
      <w:r w:rsidR="00D05848" w:rsidRPr="00D275E2">
        <w:rPr>
          <w:rFonts w:ascii="Traditional Arabic" w:hAnsi="Traditional Arabic" w:cs="Traditional Arabic" w:hint="cs"/>
          <w:rtl/>
        </w:rPr>
        <w:t>می‌فهمند</w:t>
      </w:r>
      <w:r w:rsidR="00FF0912" w:rsidRPr="00D275E2">
        <w:rPr>
          <w:rFonts w:ascii="Traditional Arabic" w:hAnsi="Traditional Arabic" w:cs="Traditional Arabic" w:hint="cs"/>
          <w:rtl/>
        </w:rPr>
        <w:t xml:space="preserve"> شارع هم </w:t>
      </w:r>
      <w:r w:rsidR="00D05848" w:rsidRPr="00D275E2">
        <w:rPr>
          <w:rFonts w:ascii="Traditional Arabic" w:hAnsi="Traditional Arabic" w:cs="Traditional Arabic" w:hint="cs"/>
          <w:rtl/>
        </w:rPr>
        <w:t>می‌گوید</w:t>
      </w:r>
      <w:r w:rsidR="00077782" w:rsidRPr="00D275E2">
        <w:rPr>
          <w:rFonts w:ascii="Traditional Arabic" w:hAnsi="Traditional Arabic" w:cs="Traditional Arabic" w:hint="cs"/>
          <w:rtl/>
        </w:rPr>
        <w:t xml:space="preserve">، </w:t>
      </w:r>
      <w:r w:rsidR="00D95FBF" w:rsidRPr="00D275E2">
        <w:rPr>
          <w:rFonts w:ascii="Traditional Arabic" w:hAnsi="Traditional Arabic" w:cs="Traditional Arabic" w:hint="cs"/>
          <w:rtl/>
        </w:rPr>
        <w:t xml:space="preserve">منظور از </w:t>
      </w:r>
      <w:r w:rsidR="001A6693" w:rsidRPr="00D275E2">
        <w:rPr>
          <w:rFonts w:ascii="Traditional Arabic" w:hAnsi="Traditional Arabic" w:cs="Traditional Arabic" w:hint="cs"/>
          <w:rtl/>
        </w:rPr>
        <w:t xml:space="preserve">مولوی </w:t>
      </w:r>
      <w:r w:rsidR="00D95FBF" w:rsidRPr="00D275E2">
        <w:rPr>
          <w:rFonts w:ascii="Traditional Arabic" w:hAnsi="Traditional Arabic" w:cs="Traditional Arabic" w:hint="cs"/>
          <w:rtl/>
        </w:rPr>
        <w:t>امضائی</w:t>
      </w:r>
      <w:r w:rsidR="001A6693" w:rsidRPr="00D275E2">
        <w:rPr>
          <w:rFonts w:ascii="Traditional Arabic" w:hAnsi="Traditional Arabic" w:cs="Traditional Arabic" w:hint="cs"/>
          <w:rtl/>
        </w:rPr>
        <w:t>؛</w:t>
      </w:r>
      <w:r w:rsidR="00D95FBF" w:rsidRPr="00D275E2">
        <w:rPr>
          <w:rFonts w:ascii="Traditional Arabic" w:hAnsi="Traditional Arabic" w:cs="Traditional Arabic" w:hint="cs"/>
          <w:rtl/>
        </w:rPr>
        <w:t xml:space="preserve"> این هست که اگر شارع </w:t>
      </w:r>
      <w:r w:rsidR="00D05848" w:rsidRPr="00D275E2">
        <w:rPr>
          <w:rFonts w:ascii="Traditional Arabic" w:hAnsi="Traditional Arabic" w:cs="Traditional Arabic" w:hint="cs"/>
          <w:rtl/>
        </w:rPr>
        <w:t>نمی‌گفت</w:t>
      </w:r>
      <w:r w:rsidR="00D95FBF" w:rsidRPr="00D275E2">
        <w:rPr>
          <w:rFonts w:ascii="Traditional Arabic" w:hAnsi="Traditional Arabic" w:cs="Traditional Arabic" w:hint="cs"/>
          <w:rtl/>
        </w:rPr>
        <w:t xml:space="preserve">، عقل </w:t>
      </w:r>
      <w:r w:rsidR="00D05848" w:rsidRPr="00D275E2">
        <w:rPr>
          <w:rFonts w:ascii="Traditional Arabic" w:hAnsi="Traditional Arabic" w:cs="Traditional Arabic" w:hint="cs"/>
          <w:rtl/>
        </w:rPr>
        <w:t>می‌فهمید</w:t>
      </w:r>
      <w:r w:rsidR="00D95FBF" w:rsidRPr="00D275E2">
        <w:rPr>
          <w:rFonts w:ascii="Traditional Arabic" w:hAnsi="Traditional Arabic" w:cs="Traditional Arabic" w:hint="cs"/>
          <w:rtl/>
        </w:rPr>
        <w:t xml:space="preserve">، ولی شارع هم در دستگاه دینی خودش این را اعمال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="008A1B1D" w:rsidRPr="00D275E2">
        <w:rPr>
          <w:rFonts w:ascii="Traditional Arabic" w:hAnsi="Traditional Arabic" w:cs="Traditional Arabic" w:hint="cs"/>
          <w:rtl/>
        </w:rPr>
        <w:t xml:space="preserve"> و </w:t>
      </w:r>
      <w:r w:rsidR="00D05848" w:rsidRPr="00D275E2">
        <w:rPr>
          <w:rFonts w:ascii="Traditional Arabic" w:hAnsi="Traditional Arabic" w:cs="Traditional Arabic" w:hint="cs"/>
          <w:rtl/>
        </w:rPr>
        <w:t>قانون‌گذاری</w:t>
      </w:r>
      <w:r w:rsidR="00D95FBF" w:rsidRPr="00D275E2">
        <w:rPr>
          <w:rFonts w:ascii="Traditional Arabic" w:hAnsi="Traditional Arabic" w:cs="Traditional Arabic" w:hint="cs"/>
          <w:rtl/>
        </w:rPr>
        <w:t xml:space="preserve"> کرده است</w:t>
      </w:r>
      <w:r w:rsidR="002273AB" w:rsidRPr="00D275E2">
        <w:rPr>
          <w:rFonts w:ascii="Traditional Arabic" w:hAnsi="Traditional Arabic" w:cs="Traditional Arabic" w:hint="cs"/>
          <w:rtl/>
        </w:rPr>
        <w:t>.</w:t>
      </w:r>
    </w:p>
    <w:p w:rsidR="002273AB" w:rsidRPr="00D275E2" w:rsidRDefault="002273AB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مثلاً </w:t>
      </w:r>
      <w:r w:rsidR="00D05848" w:rsidRPr="00D275E2">
        <w:rPr>
          <w:rFonts w:ascii="Traditional Arabic" w:hAnsi="Traditional Arabic" w:cs="Traditional Arabic" w:hint="cs"/>
          <w:rtl/>
        </w:rPr>
        <w:t>می‌گوید</w:t>
      </w:r>
      <w:r w:rsidRPr="00D275E2">
        <w:rPr>
          <w:rFonts w:ascii="Traditional Arabic" w:hAnsi="Traditional Arabic" w:cs="Traditional Arabic" w:hint="cs"/>
          <w:rtl/>
        </w:rPr>
        <w:t>:</w:t>
      </w:r>
      <w:r w:rsidR="00D275E2">
        <w:rPr>
          <w:rFonts w:ascii="Traditional Arabic" w:hAnsi="Traditional Arabic" w:cs="Traditional Arabic"/>
          <w:rtl/>
        </w:rPr>
        <w:t xml:space="preserve"> «</w:t>
      </w:r>
      <w:r w:rsidRPr="00D275E2">
        <w:rPr>
          <w:rFonts w:ascii="Traditional Arabic" w:hAnsi="Traditional Arabic" w:cs="Traditional Arabic" w:hint="cs"/>
          <w:rtl/>
        </w:rPr>
        <w:t>المؤمن اذا عمل شیئاً اتقنه»، یعنی مؤمن باید کارش را به بهترین نحو انجام بدهد</w:t>
      </w:r>
      <w:r w:rsidR="00C62BF5" w:rsidRPr="00D275E2">
        <w:rPr>
          <w:rFonts w:ascii="Traditional Arabic" w:hAnsi="Traditional Arabic" w:cs="Traditional Arabic" w:hint="cs"/>
          <w:rtl/>
        </w:rPr>
        <w:t xml:space="preserve"> و </w:t>
      </w:r>
      <w:r w:rsidR="00D05848" w:rsidRPr="00D275E2">
        <w:rPr>
          <w:rFonts w:ascii="Traditional Arabic" w:hAnsi="Traditional Arabic" w:cs="Traditional Arabic" w:hint="cs"/>
          <w:rtl/>
        </w:rPr>
        <w:t>این‌یک</w:t>
      </w:r>
      <w:r w:rsidR="00C62BF5" w:rsidRPr="00D275E2">
        <w:rPr>
          <w:rFonts w:ascii="Traditional Arabic" w:hAnsi="Traditional Arabic" w:cs="Traditional Arabic" w:hint="cs"/>
          <w:rtl/>
        </w:rPr>
        <w:t xml:space="preserve"> روش عقلایی است</w:t>
      </w:r>
      <w:r w:rsidR="002034D1" w:rsidRPr="00D275E2">
        <w:rPr>
          <w:rFonts w:ascii="Traditional Arabic" w:hAnsi="Traditional Arabic" w:cs="Traditional Arabic" w:hint="cs"/>
          <w:rtl/>
        </w:rPr>
        <w:t xml:space="preserve">، شارع هم این را تأکید </w:t>
      </w:r>
      <w:r w:rsidR="00D05848" w:rsidRPr="00D275E2">
        <w:rPr>
          <w:rFonts w:ascii="Traditional Arabic" w:hAnsi="Traditional Arabic" w:cs="Traditional Arabic" w:hint="cs"/>
          <w:rtl/>
        </w:rPr>
        <w:t>می‌کند</w:t>
      </w:r>
      <w:r w:rsidR="00AB252D" w:rsidRPr="00D275E2">
        <w:rPr>
          <w:rFonts w:ascii="Traditional Arabic" w:hAnsi="Traditional Arabic" w:cs="Traditional Arabic" w:hint="cs"/>
          <w:rtl/>
        </w:rPr>
        <w:t xml:space="preserve">، بنابراین چه در مستحبات، مکروهات، واجبات و محرمات، </w:t>
      </w:r>
      <w:r w:rsidR="006F702B" w:rsidRPr="00D275E2">
        <w:rPr>
          <w:rFonts w:ascii="Traditional Arabic" w:hAnsi="Traditional Arabic" w:cs="Traditional Arabic" w:hint="cs"/>
          <w:rtl/>
        </w:rPr>
        <w:t xml:space="preserve">درهمانی که عقل و عقلاء آن را می‌فهمد، </w:t>
      </w:r>
      <w:r w:rsidR="00AB252D" w:rsidRPr="00D275E2">
        <w:rPr>
          <w:rFonts w:ascii="Traditional Arabic" w:hAnsi="Traditional Arabic" w:cs="Traditional Arabic" w:hint="cs"/>
          <w:rtl/>
        </w:rPr>
        <w:t xml:space="preserve">شارع </w:t>
      </w:r>
      <w:r w:rsidR="00D05848" w:rsidRPr="00D275E2">
        <w:rPr>
          <w:rFonts w:ascii="Traditional Arabic" w:hAnsi="Traditional Arabic" w:cs="Traditional Arabic" w:hint="cs"/>
          <w:rtl/>
        </w:rPr>
        <w:t>می‌تواند</w:t>
      </w:r>
      <w:r w:rsidR="00AB252D" w:rsidRPr="00D275E2">
        <w:rPr>
          <w:rFonts w:ascii="Traditional Arabic" w:hAnsi="Traditional Arabic" w:cs="Traditional Arabic" w:hint="cs"/>
          <w:rtl/>
        </w:rPr>
        <w:t xml:space="preserve"> اعمال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="00AB252D" w:rsidRPr="00D275E2">
        <w:rPr>
          <w:rFonts w:ascii="Traditional Arabic" w:hAnsi="Traditional Arabic" w:cs="Traditional Arabic" w:hint="cs"/>
          <w:rtl/>
        </w:rPr>
        <w:t xml:space="preserve"> بکند</w:t>
      </w:r>
      <w:r w:rsidR="00D275E2">
        <w:rPr>
          <w:rFonts w:ascii="Traditional Arabic" w:hAnsi="Traditional Arabic" w:cs="Traditional Arabic"/>
          <w:rtl/>
        </w:rPr>
        <w:t xml:space="preserve"> </w:t>
      </w:r>
      <w:r w:rsidR="00D22A5B" w:rsidRPr="00D275E2">
        <w:rPr>
          <w:rFonts w:ascii="Traditional Arabic" w:hAnsi="Traditional Arabic" w:cs="Traditional Arabic" w:hint="cs"/>
          <w:rtl/>
        </w:rPr>
        <w:t xml:space="preserve">و اصل هم اعمال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="00D22A5B" w:rsidRPr="00D275E2">
        <w:rPr>
          <w:rFonts w:ascii="Traditional Arabic" w:hAnsi="Traditional Arabic" w:cs="Traditional Arabic" w:hint="cs"/>
          <w:rtl/>
        </w:rPr>
        <w:t xml:space="preserve"> است</w:t>
      </w:r>
      <w:r w:rsidR="00746140" w:rsidRPr="00D275E2">
        <w:rPr>
          <w:rFonts w:ascii="Traditional Arabic" w:hAnsi="Traditional Arabic" w:cs="Traditional Arabic" w:hint="cs"/>
          <w:rtl/>
        </w:rPr>
        <w:t>.</w:t>
      </w:r>
    </w:p>
    <w:p w:rsidR="00746140" w:rsidRPr="00D275E2" w:rsidRDefault="00746140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2ـ احتمال دوم این است که؛ کسی بگوید بنابراین این حکم «یتبعون احسنه» با این بیانی که گفته شد، در </w:t>
      </w:r>
      <w:r w:rsidR="00D05848" w:rsidRPr="00D275E2">
        <w:rPr>
          <w:rFonts w:ascii="Traditional Arabic" w:hAnsi="Traditional Arabic" w:cs="Traditional Arabic" w:hint="cs"/>
          <w:rtl/>
        </w:rPr>
        <w:t>همه‌جا</w:t>
      </w:r>
      <w:r w:rsidRPr="00D275E2">
        <w:rPr>
          <w:rFonts w:ascii="Traditional Arabic" w:hAnsi="Traditional Arabic" w:cs="Traditional Arabic" w:hint="cs"/>
          <w:rtl/>
        </w:rPr>
        <w:t xml:space="preserve"> حکم مولوی است</w:t>
      </w:r>
      <w:r w:rsidR="00D73CF1" w:rsidRPr="00D275E2">
        <w:rPr>
          <w:rFonts w:ascii="Traditional Arabic" w:hAnsi="Traditional Arabic" w:cs="Traditional Arabic" w:hint="cs"/>
          <w:rtl/>
        </w:rPr>
        <w:t xml:space="preserve">، </w:t>
      </w:r>
      <w:r w:rsidR="00D05848" w:rsidRPr="00D275E2">
        <w:rPr>
          <w:rFonts w:ascii="Traditional Arabic" w:hAnsi="Traditional Arabic" w:cs="Traditional Arabic" w:hint="cs"/>
          <w:rtl/>
        </w:rPr>
        <w:t>به خاطر</w:t>
      </w:r>
      <w:r w:rsidR="00D73CF1" w:rsidRPr="00D275E2">
        <w:rPr>
          <w:rFonts w:ascii="Traditional Arabic" w:hAnsi="Traditional Arabic" w:cs="Traditional Arabic" w:hint="cs"/>
          <w:rtl/>
        </w:rPr>
        <w:t xml:space="preserve"> وجهی که </w:t>
      </w:r>
      <w:r w:rsidR="00D05848" w:rsidRPr="00D275E2">
        <w:rPr>
          <w:rFonts w:ascii="Traditional Arabic" w:hAnsi="Traditional Arabic" w:cs="Traditional Arabic" w:hint="cs"/>
          <w:rtl/>
        </w:rPr>
        <w:t>الآن</w:t>
      </w:r>
      <w:r w:rsidR="00D73CF1" w:rsidRPr="00D275E2">
        <w:rPr>
          <w:rFonts w:ascii="Traditional Arabic" w:hAnsi="Traditional Arabic" w:cs="Traditional Arabic" w:hint="cs"/>
          <w:rtl/>
        </w:rPr>
        <w:t xml:space="preserve"> بیان کردیم</w:t>
      </w:r>
      <w:r w:rsidR="00B569B2" w:rsidRPr="00D275E2">
        <w:rPr>
          <w:rFonts w:ascii="Traditional Arabic" w:hAnsi="Traditional Arabic" w:cs="Traditional Arabic" w:hint="cs"/>
          <w:rtl/>
        </w:rPr>
        <w:t>، در این صورت با این مشکل مواجه هست که؛ در مواردی که با همین حکم</w:t>
      </w:r>
      <w:r w:rsidR="006F702B" w:rsidRPr="00D275E2">
        <w:rPr>
          <w:rFonts w:ascii="Traditional Arabic" w:hAnsi="Traditional Arabic" w:cs="Traditional Arabic" w:hint="cs"/>
          <w:rtl/>
        </w:rPr>
        <w:t>،</w:t>
      </w:r>
      <w:r w:rsidR="00B569B2" w:rsidRPr="00D275E2">
        <w:rPr>
          <w:rFonts w:ascii="Traditional Arabic" w:hAnsi="Traditional Arabic" w:cs="Traditional Arabic" w:hint="cs"/>
          <w:rtl/>
        </w:rPr>
        <w:t xml:space="preserve"> </w:t>
      </w:r>
      <w:r w:rsidR="00E854A4" w:rsidRPr="00D275E2">
        <w:rPr>
          <w:rFonts w:ascii="Traditional Arabic" w:hAnsi="Traditional Arabic" w:cs="Traditional Arabic" w:hint="cs"/>
          <w:rtl/>
        </w:rPr>
        <w:t xml:space="preserve">شخص </w:t>
      </w:r>
      <w:r w:rsidR="00D05848" w:rsidRPr="00D275E2">
        <w:rPr>
          <w:rFonts w:ascii="Traditional Arabic" w:hAnsi="Traditional Arabic" w:cs="Traditional Arabic" w:hint="cs"/>
          <w:rtl/>
        </w:rPr>
        <w:t>می‌خواهد</w:t>
      </w:r>
      <w:r w:rsidR="00E854A4" w:rsidRPr="00D275E2">
        <w:rPr>
          <w:rFonts w:ascii="Traditional Arabic" w:hAnsi="Traditional Arabic" w:cs="Traditional Arabic" w:hint="cs"/>
          <w:rtl/>
        </w:rPr>
        <w:t xml:space="preserve"> دین را انتخاب بکند</w:t>
      </w:r>
      <w:r w:rsidR="00A14B3C" w:rsidRPr="00D275E2">
        <w:rPr>
          <w:rFonts w:ascii="Traditional Arabic" w:hAnsi="Traditional Arabic" w:cs="Traditional Arabic" w:hint="cs"/>
          <w:rtl/>
        </w:rPr>
        <w:t>، قرآن را باور بکند، پیامبر را بپذیرد</w:t>
      </w:r>
      <w:r w:rsidR="00442BFD" w:rsidRPr="00D275E2">
        <w:rPr>
          <w:rFonts w:ascii="Traditional Arabic" w:hAnsi="Traditional Arabic" w:cs="Traditional Arabic" w:hint="cs"/>
          <w:rtl/>
        </w:rPr>
        <w:t>، در احکام بنیادی قبل از دین</w:t>
      </w:r>
      <w:r w:rsidR="00D275E2">
        <w:rPr>
          <w:rFonts w:ascii="Traditional Arabic" w:hAnsi="Traditional Arabic" w:cs="Traditional Arabic"/>
          <w:rtl/>
        </w:rPr>
        <w:t xml:space="preserve"> </w:t>
      </w:r>
      <w:r w:rsidR="00442BFD" w:rsidRPr="00D275E2">
        <w:rPr>
          <w:rFonts w:ascii="Traditional Arabic" w:hAnsi="Traditional Arabic" w:cs="Traditional Arabic" w:hint="cs"/>
          <w:rtl/>
        </w:rPr>
        <w:t xml:space="preserve">که با آن </w:t>
      </w:r>
      <w:r w:rsidR="005B7963" w:rsidRPr="00D275E2">
        <w:rPr>
          <w:rFonts w:ascii="Traditional Arabic" w:hAnsi="Traditional Arabic" w:cs="Traditional Arabic" w:hint="cs"/>
          <w:rtl/>
        </w:rPr>
        <w:t xml:space="preserve">احکام </w:t>
      </w:r>
      <w:r w:rsidR="00D05848" w:rsidRPr="00D275E2">
        <w:rPr>
          <w:rFonts w:ascii="Traditional Arabic" w:hAnsi="Traditional Arabic" w:cs="Traditional Arabic" w:hint="cs"/>
          <w:rtl/>
        </w:rPr>
        <w:t>می‌خواهد</w:t>
      </w:r>
      <w:r w:rsidR="00442BFD" w:rsidRPr="00D275E2">
        <w:rPr>
          <w:rFonts w:ascii="Traditional Arabic" w:hAnsi="Traditional Arabic" w:cs="Traditional Arabic" w:hint="cs"/>
          <w:rtl/>
        </w:rPr>
        <w:t xml:space="preserve"> به سمت دین برود</w:t>
      </w:r>
      <w:r w:rsidR="005B7963" w:rsidRPr="00D275E2">
        <w:rPr>
          <w:rFonts w:ascii="Traditional Arabic" w:hAnsi="Traditional Arabic" w:cs="Traditional Arabic" w:hint="cs"/>
          <w:rtl/>
        </w:rPr>
        <w:t>،</w:t>
      </w:r>
      <w:r w:rsidR="00D275E2">
        <w:rPr>
          <w:rFonts w:ascii="Traditional Arabic" w:hAnsi="Traditional Arabic" w:cs="Traditional Arabic"/>
          <w:rtl/>
        </w:rPr>
        <w:t xml:space="preserve"> </w:t>
      </w:r>
      <w:r w:rsidR="00E52A70" w:rsidRPr="00D275E2">
        <w:rPr>
          <w:rFonts w:ascii="Traditional Arabic" w:hAnsi="Traditional Arabic" w:cs="Traditional Arabic" w:hint="cs"/>
          <w:rtl/>
        </w:rPr>
        <w:t xml:space="preserve">هنوز دینی به وجود نیامده است و ابتدائاً </w:t>
      </w:r>
      <w:r w:rsidR="00D05848" w:rsidRPr="00D275E2">
        <w:rPr>
          <w:rFonts w:ascii="Traditional Arabic" w:hAnsi="Traditional Arabic" w:cs="Traditional Arabic" w:hint="cs"/>
          <w:rtl/>
        </w:rPr>
        <w:t>می‌خواهد</w:t>
      </w:r>
      <w:r w:rsidR="00E52A70" w:rsidRPr="00D275E2">
        <w:rPr>
          <w:rFonts w:ascii="Traditional Arabic" w:hAnsi="Traditional Arabic" w:cs="Traditional Arabic" w:hint="cs"/>
          <w:rtl/>
        </w:rPr>
        <w:t xml:space="preserve"> به سمت دین برود، در این صورت شارع </w:t>
      </w:r>
      <w:r w:rsidR="00D05848" w:rsidRPr="00D275E2">
        <w:rPr>
          <w:rFonts w:ascii="Traditional Arabic" w:hAnsi="Traditional Arabic" w:cs="Traditional Arabic" w:hint="cs"/>
          <w:rtl/>
        </w:rPr>
        <w:t>نمی‌توان</w:t>
      </w:r>
      <w:r w:rsidR="00E52A70" w:rsidRPr="00D275E2">
        <w:rPr>
          <w:rFonts w:ascii="Traditional Arabic" w:hAnsi="Traditional Arabic" w:cs="Traditional Arabic" w:hint="cs"/>
          <w:rtl/>
        </w:rPr>
        <w:t xml:space="preserve">د اعمال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="00E52A70" w:rsidRPr="00D275E2">
        <w:rPr>
          <w:rFonts w:ascii="Traditional Arabic" w:hAnsi="Traditional Arabic" w:cs="Traditional Arabic" w:hint="cs"/>
          <w:rtl/>
        </w:rPr>
        <w:t xml:space="preserve"> بکند، مثل «</w:t>
      </w:r>
      <w:r w:rsidR="00E52A70" w:rsidRPr="00D275E2">
        <w:rPr>
          <w:rFonts w:ascii="Traditional Arabic" w:hAnsi="Traditional Arabic" w:cs="Traditional Arabic" w:hint="cs"/>
          <w:b/>
          <w:bCs/>
          <w:color w:val="008000"/>
          <w:rtl/>
        </w:rPr>
        <w:t>اطیعوا الله</w:t>
      </w:r>
      <w:r w:rsidR="00E52A70" w:rsidRPr="00D275E2">
        <w:rPr>
          <w:rFonts w:ascii="Traditional Arabic" w:hAnsi="Traditional Arabic" w:cs="Traditional Arabic" w:hint="cs"/>
          <w:rtl/>
        </w:rPr>
        <w:t xml:space="preserve">» که </w:t>
      </w:r>
      <w:r w:rsidR="00D05848" w:rsidRPr="00D275E2">
        <w:rPr>
          <w:rFonts w:ascii="Traditional Arabic" w:hAnsi="Traditional Arabic" w:cs="Traditional Arabic" w:hint="cs"/>
          <w:rtl/>
        </w:rPr>
        <w:t>گفته‌شده</w:t>
      </w:r>
      <w:r w:rsidR="00465F67" w:rsidRPr="00D275E2">
        <w:rPr>
          <w:rFonts w:ascii="Traditional Arabic" w:hAnsi="Traditional Arabic" w:cs="Traditional Arabic" w:hint="cs"/>
          <w:rtl/>
        </w:rPr>
        <w:t xml:space="preserve">؛ ارشادی است، برای اینکه </w:t>
      </w:r>
      <w:r w:rsidR="00D05848" w:rsidRPr="00D275E2">
        <w:rPr>
          <w:rFonts w:ascii="Traditional Arabic" w:hAnsi="Traditional Arabic" w:cs="Traditional Arabic" w:hint="cs"/>
          <w:rtl/>
        </w:rPr>
        <w:t>نمی‌شود</w:t>
      </w:r>
      <w:r w:rsidR="00C95D6A" w:rsidRPr="00D275E2">
        <w:rPr>
          <w:rFonts w:ascii="Traditional Arabic" w:hAnsi="Traditional Arabic" w:cs="Traditional Arabic" w:hint="cs"/>
          <w:rtl/>
        </w:rPr>
        <w:t xml:space="preserve"> اعمال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="00C95D6A" w:rsidRPr="00D275E2">
        <w:rPr>
          <w:rFonts w:ascii="Traditional Arabic" w:hAnsi="Traditional Arabic" w:cs="Traditional Arabic" w:hint="cs"/>
          <w:rtl/>
        </w:rPr>
        <w:t xml:space="preserve"> بکند</w:t>
      </w:r>
      <w:r w:rsidR="00B33FE0" w:rsidRPr="00D275E2">
        <w:rPr>
          <w:rFonts w:ascii="Traditional Arabic" w:hAnsi="Traditional Arabic" w:cs="Traditional Arabic" w:hint="cs"/>
          <w:rtl/>
        </w:rPr>
        <w:t>، برای اینکه</w:t>
      </w:r>
      <w:r w:rsidR="00321756" w:rsidRPr="00D275E2">
        <w:rPr>
          <w:rFonts w:ascii="Traditional Arabic" w:hAnsi="Traditional Arabic" w:cs="Traditional Arabic" w:hint="cs"/>
          <w:rtl/>
        </w:rPr>
        <w:t xml:space="preserve"> موجب تسلسل و دور است و این فرد</w:t>
      </w:r>
      <w:r w:rsidR="00B33FE0" w:rsidRPr="00D275E2">
        <w:rPr>
          <w:rFonts w:ascii="Traditional Arabic" w:hAnsi="Traditional Arabic" w:cs="Traditional Arabic" w:hint="cs"/>
          <w:rtl/>
        </w:rPr>
        <w:t xml:space="preserve"> هنوز خداوند را </w:t>
      </w:r>
      <w:r w:rsidR="00D05848" w:rsidRPr="00D275E2">
        <w:rPr>
          <w:rFonts w:ascii="Traditional Arabic" w:hAnsi="Traditional Arabic" w:cs="Traditional Arabic" w:hint="cs"/>
          <w:rtl/>
        </w:rPr>
        <w:t>نمی‌شناسد</w:t>
      </w:r>
      <w:r w:rsidR="00321756" w:rsidRPr="00D275E2">
        <w:rPr>
          <w:rFonts w:ascii="Traditional Arabic" w:hAnsi="Traditional Arabic" w:cs="Traditional Arabic" w:hint="cs"/>
          <w:rtl/>
        </w:rPr>
        <w:t>.</w:t>
      </w:r>
    </w:p>
    <w:p w:rsidR="003D230E" w:rsidRPr="00D275E2" w:rsidRDefault="00D275E2" w:rsidP="00D275E2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D15824" w:rsidRPr="00D275E2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الْقَوْلَ فَيَتَّبِعُونَ أَحْسَنَهُ</w:t>
      </w:r>
      <w:r w:rsidR="00D15824" w:rsidRPr="00D275E2">
        <w:rPr>
          <w:rFonts w:ascii="Traditional Arabic" w:hAnsi="Traditional Arabic" w:cs="Traditional Arabic" w:hint="cs"/>
          <w:rtl/>
        </w:rPr>
        <w:t>» برای کسی که هنوز دین ندارد، برای این شخص</w:t>
      </w:r>
      <w:r w:rsidR="005B7963" w:rsidRPr="00D275E2">
        <w:rPr>
          <w:rFonts w:ascii="Traditional Arabic" w:hAnsi="Traditional Arabic" w:cs="Traditional Arabic" w:hint="cs"/>
          <w:rtl/>
        </w:rPr>
        <w:t>،</w:t>
      </w:r>
      <w:r w:rsidR="00D15824" w:rsidRPr="00D275E2">
        <w:rPr>
          <w:rFonts w:ascii="Traditional Arabic" w:hAnsi="Traditional Arabic" w:cs="Traditional Arabic" w:hint="cs"/>
          <w:rtl/>
        </w:rPr>
        <w:t xml:space="preserve"> شارع </w:t>
      </w:r>
      <w:r w:rsidR="00D05848" w:rsidRPr="00D275E2">
        <w:rPr>
          <w:rFonts w:ascii="Traditional Arabic" w:hAnsi="Traditional Arabic" w:cs="Traditional Arabic" w:hint="cs"/>
          <w:rtl/>
        </w:rPr>
        <w:t>به‌عنوان</w:t>
      </w:r>
      <w:r w:rsidR="00D15824" w:rsidRPr="00D275E2">
        <w:rPr>
          <w:rFonts w:ascii="Traditional Arabic" w:hAnsi="Traditional Arabic" w:cs="Traditional Arabic" w:hint="cs"/>
          <w:rtl/>
        </w:rPr>
        <w:t xml:space="preserve"> مولی </w:t>
      </w:r>
      <w:r w:rsidR="00D05848" w:rsidRPr="00D275E2">
        <w:rPr>
          <w:rFonts w:ascii="Traditional Arabic" w:hAnsi="Traditional Arabic" w:cs="Traditional Arabic" w:hint="cs"/>
          <w:rtl/>
        </w:rPr>
        <w:t>نمی‌توان</w:t>
      </w:r>
      <w:r w:rsidR="00D15824" w:rsidRPr="00D275E2">
        <w:rPr>
          <w:rFonts w:ascii="Traditional Arabic" w:hAnsi="Traditional Arabic" w:cs="Traditional Arabic" w:hint="cs"/>
          <w:rtl/>
        </w:rPr>
        <w:t>د این حرف را بگوید، اینجا فقط باید عقل بگوید</w:t>
      </w:r>
      <w:r w:rsidR="00E17874" w:rsidRPr="00D275E2">
        <w:rPr>
          <w:rFonts w:ascii="Traditional Arabic" w:hAnsi="Traditional Arabic" w:cs="Traditional Arabic" w:hint="cs"/>
          <w:rtl/>
        </w:rPr>
        <w:t xml:space="preserve">، عقل </w:t>
      </w:r>
      <w:r w:rsidR="00D05848" w:rsidRPr="00D275E2">
        <w:rPr>
          <w:rFonts w:ascii="Traditional Arabic" w:hAnsi="Traditional Arabic" w:cs="Traditional Arabic" w:hint="cs"/>
          <w:rtl/>
        </w:rPr>
        <w:t>می‌گوید</w:t>
      </w:r>
      <w:r w:rsidR="00E17874" w:rsidRPr="00D275E2">
        <w:rPr>
          <w:rFonts w:ascii="Traditional Arabic" w:hAnsi="Traditional Arabic" w:cs="Traditional Arabic" w:hint="cs"/>
          <w:rtl/>
        </w:rPr>
        <w:t xml:space="preserve"> این راه را انتخاب کن</w:t>
      </w:r>
      <w:r w:rsidR="003D230E" w:rsidRPr="00D275E2">
        <w:rPr>
          <w:rFonts w:ascii="Traditional Arabic" w:hAnsi="Traditional Arabic" w:cs="Traditional Arabic" w:hint="cs"/>
          <w:rtl/>
        </w:rPr>
        <w:t>.</w:t>
      </w:r>
    </w:p>
    <w:p w:rsidR="0015089F" w:rsidRPr="00D275E2" w:rsidRDefault="0015089F" w:rsidP="00D275E2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51588803"/>
      <w:r w:rsidRPr="00D275E2">
        <w:rPr>
          <w:rFonts w:ascii="Traditional Arabic" w:hAnsi="Traditional Arabic" w:cs="Traditional Arabic" w:hint="cs"/>
          <w:color w:val="FF0000"/>
          <w:rtl/>
        </w:rPr>
        <w:lastRenderedPageBreak/>
        <w:t>درست بودن خطاب؛ هم به عنوان حکم مولوی و هم ارشادی</w:t>
      </w:r>
      <w:bookmarkEnd w:id="16"/>
    </w:p>
    <w:p w:rsidR="00321756" w:rsidRPr="00D275E2" w:rsidRDefault="00D275E2" w:rsidP="00D275E2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 </w:t>
      </w:r>
      <w:r w:rsidR="003D230E" w:rsidRPr="00D275E2">
        <w:rPr>
          <w:rFonts w:ascii="Traditional Arabic" w:hAnsi="Traditional Arabic" w:cs="Traditional Arabic" w:hint="cs"/>
          <w:rtl/>
        </w:rPr>
        <w:t>از این دو احتمال معلوم شد که احتمال سوم</w:t>
      </w:r>
      <w:r w:rsidR="006909C8" w:rsidRPr="00D275E2">
        <w:rPr>
          <w:rFonts w:ascii="Traditional Arabic" w:hAnsi="Traditional Arabic" w:cs="Traditional Arabic" w:hint="cs"/>
          <w:rtl/>
        </w:rPr>
        <w:t>ی هست و احتمال</w:t>
      </w:r>
      <w:r w:rsidR="003D230E" w:rsidRPr="00D275E2">
        <w:rPr>
          <w:rFonts w:ascii="Traditional Arabic" w:hAnsi="Traditional Arabic" w:cs="Traditional Arabic" w:hint="cs"/>
          <w:rtl/>
        </w:rPr>
        <w:t xml:space="preserve"> درست</w:t>
      </w:r>
      <w:r w:rsidR="006909C8" w:rsidRPr="00D275E2">
        <w:rPr>
          <w:rFonts w:ascii="Traditional Arabic" w:hAnsi="Traditional Arabic" w:cs="Traditional Arabic" w:hint="cs"/>
          <w:rtl/>
        </w:rPr>
        <w:t>ی</w:t>
      </w:r>
      <w:r w:rsidR="003D230E" w:rsidRPr="00D275E2">
        <w:rPr>
          <w:rFonts w:ascii="Traditional Arabic" w:hAnsi="Traditional Arabic" w:cs="Traditional Arabic" w:hint="cs"/>
          <w:rtl/>
        </w:rPr>
        <w:t xml:space="preserve"> </w:t>
      </w:r>
      <w:r w:rsidR="006909C8" w:rsidRPr="00D275E2">
        <w:rPr>
          <w:rFonts w:ascii="Traditional Arabic" w:hAnsi="Traditional Arabic" w:cs="Traditional Arabic" w:hint="cs"/>
          <w:rtl/>
        </w:rPr>
        <w:t>هست</w:t>
      </w:r>
      <w:r w:rsidR="003D230E" w:rsidRPr="00D275E2">
        <w:rPr>
          <w:rFonts w:ascii="Traditional Arabic" w:hAnsi="Traditional Arabic" w:cs="Traditional Arabic" w:hint="cs"/>
          <w:rtl/>
        </w:rPr>
        <w:t xml:space="preserve"> و آن این است که؛ حکم هم مولوی است و هم ارشادی است،</w:t>
      </w:r>
      <w:r>
        <w:rPr>
          <w:rFonts w:ascii="Traditional Arabic" w:hAnsi="Traditional Arabic" w:cs="Traditional Arabic"/>
          <w:rtl/>
        </w:rPr>
        <w:t xml:space="preserve"> </w:t>
      </w:r>
      <w:r w:rsidR="00CC48C3" w:rsidRPr="00D275E2">
        <w:rPr>
          <w:rFonts w:ascii="Traditional Arabic" w:hAnsi="Traditional Arabic" w:cs="Traditional Arabic" w:hint="cs"/>
          <w:rtl/>
        </w:rPr>
        <w:t>در چیزهایی که مربوط به اصل دین است</w:t>
      </w:r>
      <w:r w:rsidR="006232C7" w:rsidRPr="00D275E2">
        <w:rPr>
          <w:rFonts w:ascii="Traditional Arabic" w:hAnsi="Traditional Arabic" w:cs="Traditional Arabic" w:hint="cs"/>
          <w:rtl/>
        </w:rPr>
        <w:t xml:space="preserve">؛ مثل شناخت خداوند یا شناخت پیامبر یا شناخت قرآن، شخص هنوز ملتزم به دینی نشده است، دینی را نپذیرفته، آیه </w:t>
      </w:r>
      <w:r w:rsidR="00D05848" w:rsidRPr="00D275E2">
        <w:rPr>
          <w:rFonts w:ascii="Traditional Arabic" w:hAnsi="Traditional Arabic" w:cs="Traditional Arabic" w:hint="cs"/>
          <w:rtl/>
        </w:rPr>
        <w:t>می‌</w:t>
      </w:r>
      <w:r>
        <w:rPr>
          <w:rFonts w:ascii="Traditional Arabic" w:hAnsi="Traditional Arabic" w:cs="Traditional Arabic"/>
          <w:rtl/>
        </w:rPr>
        <w:t>گو</w:t>
      </w:r>
      <w:r>
        <w:rPr>
          <w:rFonts w:ascii="Traditional Arabic" w:hAnsi="Traditional Arabic" w:cs="Traditional Arabic" w:hint="cs"/>
          <w:rtl/>
        </w:rPr>
        <w:t>ید</w:t>
      </w:r>
      <w:r>
        <w:rPr>
          <w:rFonts w:ascii="Traditional Arabic" w:hAnsi="Traditional Arabic" w:cs="Traditional Arabic"/>
          <w:rtl/>
        </w:rPr>
        <w:t xml:space="preserve"> «</w:t>
      </w:r>
      <w:r w:rsidR="006232C7" w:rsidRPr="00D275E2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الْقَوْلَ فَيَتَّبِعُونَ أَحْسَنَهُ</w:t>
      </w:r>
      <w:r w:rsidR="006232C7" w:rsidRPr="00D275E2">
        <w:rPr>
          <w:rFonts w:ascii="Traditional Arabic" w:hAnsi="Traditional Arabic" w:cs="Traditional Arabic" w:hint="cs"/>
          <w:rtl/>
        </w:rPr>
        <w:t xml:space="preserve">»، اینجا ارشاد است و </w:t>
      </w:r>
      <w:r w:rsidR="00D05848" w:rsidRPr="00D275E2">
        <w:rPr>
          <w:rFonts w:ascii="Traditional Arabic" w:hAnsi="Traditional Arabic" w:cs="Traditional Arabic" w:hint="cs"/>
          <w:rtl/>
        </w:rPr>
        <w:t>نمی‌توان</w:t>
      </w:r>
      <w:r w:rsidR="006232C7" w:rsidRPr="00D275E2">
        <w:rPr>
          <w:rFonts w:ascii="Traditional Arabic" w:hAnsi="Traditional Arabic" w:cs="Traditional Arabic" w:hint="cs"/>
          <w:rtl/>
        </w:rPr>
        <w:t xml:space="preserve">یم بگوییم که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="006232C7" w:rsidRPr="00D275E2">
        <w:rPr>
          <w:rFonts w:ascii="Traditional Arabic" w:hAnsi="Traditional Arabic" w:cs="Traditional Arabic" w:hint="cs"/>
          <w:rtl/>
        </w:rPr>
        <w:t xml:space="preserve"> اعمال </w:t>
      </w:r>
      <w:r w:rsidR="00D05848" w:rsidRPr="00D275E2">
        <w:rPr>
          <w:rFonts w:ascii="Traditional Arabic" w:hAnsi="Traditional Arabic" w:cs="Traditional Arabic" w:hint="cs"/>
          <w:rtl/>
        </w:rPr>
        <w:t>می‌شود</w:t>
      </w:r>
      <w:r w:rsidR="002A6692" w:rsidRPr="00D275E2">
        <w:rPr>
          <w:rFonts w:ascii="Traditional Arabic" w:hAnsi="Traditional Arabic" w:cs="Traditional Arabic" w:hint="cs"/>
          <w:rtl/>
        </w:rPr>
        <w:t xml:space="preserve">،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="002A6692" w:rsidRPr="00D275E2">
        <w:rPr>
          <w:rFonts w:ascii="Traditional Arabic" w:hAnsi="Traditional Arabic" w:cs="Traditional Arabic" w:hint="cs"/>
          <w:rtl/>
        </w:rPr>
        <w:t xml:space="preserve"> نسبت به </w:t>
      </w:r>
      <w:r w:rsidR="00D05848" w:rsidRPr="00D275E2">
        <w:rPr>
          <w:rFonts w:ascii="Traditional Arabic" w:hAnsi="Traditional Arabic" w:cs="Traditional Arabic" w:hint="cs"/>
          <w:rtl/>
        </w:rPr>
        <w:t>بعدازآن</w:t>
      </w:r>
      <w:r w:rsidR="002A6692" w:rsidRPr="00D275E2">
        <w:rPr>
          <w:rFonts w:ascii="Traditional Arabic" w:hAnsi="Traditional Arabic" w:cs="Traditional Arabic" w:hint="cs"/>
          <w:rtl/>
        </w:rPr>
        <w:t xml:space="preserve">، مواردی دیگری که اصل دین را پذیرفته و در امور بعد از دین را </w:t>
      </w:r>
      <w:r w:rsidR="00D05848" w:rsidRPr="00D275E2">
        <w:rPr>
          <w:rFonts w:ascii="Traditional Arabic" w:hAnsi="Traditional Arabic" w:cs="Traditional Arabic" w:hint="cs"/>
          <w:rtl/>
        </w:rPr>
        <w:t>می‌خواهد</w:t>
      </w:r>
      <w:r w:rsidR="002A6692" w:rsidRPr="00D275E2">
        <w:rPr>
          <w:rFonts w:ascii="Traditional Arabic" w:hAnsi="Traditional Arabic" w:cs="Traditional Arabic" w:hint="cs"/>
          <w:rtl/>
        </w:rPr>
        <w:t xml:space="preserve"> انتخاب بکند</w:t>
      </w:r>
      <w:r w:rsidR="009C0B85" w:rsidRPr="00D275E2">
        <w:rPr>
          <w:rFonts w:ascii="Traditional Arabic" w:hAnsi="Traditional Arabic" w:cs="Traditional Arabic" w:hint="cs"/>
          <w:rtl/>
        </w:rPr>
        <w:t xml:space="preserve">، در </w:t>
      </w:r>
      <w:r w:rsidR="00D05848" w:rsidRPr="00D275E2">
        <w:rPr>
          <w:rFonts w:ascii="Traditional Arabic" w:hAnsi="Traditional Arabic" w:cs="Traditional Arabic" w:hint="cs"/>
          <w:rtl/>
        </w:rPr>
        <w:t>این صورت</w:t>
      </w:r>
      <w:r w:rsidR="009C0B85" w:rsidRPr="00D275E2">
        <w:rPr>
          <w:rFonts w:ascii="Traditional Arabic" w:hAnsi="Traditional Arabic" w:cs="Traditional Arabic" w:hint="cs"/>
          <w:rtl/>
        </w:rPr>
        <w:t xml:space="preserve"> </w:t>
      </w:r>
      <w:r w:rsidR="00D05848" w:rsidRPr="00D275E2">
        <w:rPr>
          <w:rFonts w:ascii="Traditional Arabic" w:hAnsi="Traditional Arabic" w:cs="Traditional Arabic" w:hint="cs"/>
          <w:rtl/>
        </w:rPr>
        <w:t>می‌تواند</w:t>
      </w:r>
      <w:r w:rsidR="009C0B85" w:rsidRPr="00D275E2">
        <w:rPr>
          <w:rFonts w:ascii="Traditional Arabic" w:hAnsi="Traditional Arabic" w:cs="Traditional Arabic" w:hint="cs"/>
          <w:rtl/>
        </w:rPr>
        <w:t xml:space="preserve"> مولوی باشد و مانعی از اولویتش نیست</w:t>
      </w:r>
      <w:r w:rsidR="00957AA3" w:rsidRPr="00D275E2">
        <w:rPr>
          <w:rFonts w:ascii="Traditional Arabic" w:hAnsi="Traditional Arabic" w:cs="Traditional Arabic" w:hint="cs"/>
          <w:rtl/>
        </w:rPr>
        <w:t>.</w:t>
      </w:r>
    </w:p>
    <w:p w:rsidR="00957AA3" w:rsidRPr="00D275E2" w:rsidRDefault="00957AA3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آیا </w:t>
      </w:r>
      <w:r w:rsidR="00D05848" w:rsidRPr="00D275E2">
        <w:rPr>
          <w:rFonts w:ascii="Traditional Arabic" w:hAnsi="Traditional Arabic" w:cs="Traditional Arabic" w:hint="cs"/>
          <w:rtl/>
        </w:rPr>
        <w:t>می‌شود</w:t>
      </w:r>
      <w:r w:rsidRPr="00D275E2">
        <w:rPr>
          <w:rFonts w:ascii="Traditional Arabic" w:hAnsi="Traditional Arabic" w:cs="Traditional Arabic" w:hint="cs"/>
          <w:rtl/>
        </w:rPr>
        <w:t xml:space="preserve"> یک حکم هم ارشادی باشد و هم مولوی؟ جواب این است که؛ ما گفتیم عقلاً </w:t>
      </w:r>
      <w:r w:rsidR="00D05848" w:rsidRPr="00D275E2">
        <w:rPr>
          <w:rFonts w:ascii="Traditional Arabic" w:hAnsi="Traditional Arabic" w:cs="Traditional Arabic" w:hint="cs"/>
          <w:rtl/>
        </w:rPr>
        <w:t>می‌تواند</w:t>
      </w:r>
      <w:r w:rsidRPr="00D275E2">
        <w:rPr>
          <w:rFonts w:ascii="Traditional Arabic" w:hAnsi="Traditional Arabic" w:cs="Traditional Arabic" w:hint="cs"/>
          <w:rtl/>
        </w:rPr>
        <w:t xml:space="preserve"> یک حکم هم مولوی و هم ارشادی باشد</w:t>
      </w:r>
      <w:r w:rsidR="00957E2D" w:rsidRPr="00D275E2">
        <w:rPr>
          <w:rFonts w:ascii="Traditional Arabic" w:hAnsi="Traditional Arabic" w:cs="Traditional Arabic" w:hint="cs"/>
          <w:rtl/>
        </w:rPr>
        <w:t xml:space="preserve">، هم </w:t>
      </w:r>
      <w:r w:rsidR="00D05848" w:rsidRPr="00D275E2">
        <w:rPr>
          <w:rFonts w:ascii="Traditional Arabic" w:hAnsi="Traditional Arabic" w:cs="Traditional Arabic" w:hint="cs"/>
          <w:rtl/>
        </w:rPr>
        <w:t>یک‌لفظ</w:t>
      </w:r>
      <w:r w:rsidR="00957E2D" w:rsidRPr="00D275E2">
        <w:rPr>
          <w:rFonts w:ascii="Traditional Arabic" w:hAnsi="Traditional Arabic" w:cs="Traditional Arabic" w:hint="cs"/>
          <w:rtl/>
        </w:rPr>
        <w:t xml:space="preserve"> در دو معنا بکار برود</w:t>
      </w:r>
      <w:r w:rsidR="00EE1F5E" w:rsidRPr="00D275E2">
        <w:rPr>
          <w:rFonts w:ascii="Traditional Arabic" w:hAnsi="Traditional Arabic" w:cs="Traditional Arabic" w:hint="cs"/>
          <w:rtl/>
        </w:rPr>
        <w:t xml:space="preserve"> و هم دو داعی به کار ببرد، منتهی اصل ظهور اولیه این است که؛ </w:t>
      </w:r>
      <w:r w:rsidR="00D05848" w:rsidRPr="00D275E2">
        <w:rPr>
          <w:rFonts w:ascii="Traditional Arabic" w:hAnsi="Traditional Arabic" w:cs="Traditional Arabic" w:hint="cs"/>
          <w:rtl/>
        </w:rPr>
        <w:t>جمله‌ای</w:t>
      </w:r>
      <w:r w:rsidR="00EE1F5E" w:rsidRPr="00D275E2">
        <w:rPr>
          <w:rFonts w:ascii="Traditional Arabic" w:hAnsi="Traditional Arabic" w:cs="Traditional Arabic" w:hint="cs"/>
          <w:rtl/>
        </w:rPr>
        <w:t xml:space="preserve"> که صادر </w:t>
      </w:r>
      <w:r w:rsidR="00D05848" w:rsidRPr="00D275E2">
        <w:rPr>
          <w:rFonts w:ascii="Traditional Arabic" w:hAnsi="Traditional Arabic" w:cs="Traditional Arabic" w:hint="cs"/>
          <w:rtl/>
        </w:rPr>
        <w:t>می‌شود</w:t>
      </w:r>
      <w:r w:rsidR="00EE1F5E" w:rsidRPr="00D275E2">
        <w:rPr>
          <w:rFonts w:ascii="Traditional Arabic" w:hAnsi="Traditional Arabic" w:cs="Traditional Arabic" w:hint="cs"/>
          <w:rtl/>
        </w:rPr>
        <w:t xml:space="preserve">؛ </w:t>
      </w:r>
      <w:r w:rsidR="002F4AEA" w:rsidRPr="00D275E2">
        <w:rPr>
          <w:rFonts w:ascii="Traditional Arabic" w:hAnsi="Traditional Arabic" w:cs="Traditional Arabic" w:hint="cs"/>
          <w:rtl/>
        </w:rPr>
        <w:t>یا</w:t>
      </w:r>
      <w:r w:rsidR="00EE1F5E" w:rsidRPr="00D275E2">
        <w:rPr>
          <w:rFonts w:ascii="Traditional Arabic" w:hAnsi="Traditional Arabic" w:cs="Traditional Arabic" w:hint="cs"/>
          <w:rtl/>
        </w:rPr>
        <w:t xml:space="preserve"> مولوی است</w:t>
      </w:r>
      <w:r w:rsidR="002F4AEA" w:rsidRPr="00D275E2">
        <w:rPr>
          <w:rFonts w:ascii="Traditional Arabic" w:hAnsi="Traditional Arabic" w:cs="Traditional Arabic" w:hint="cs"/>
          <w:rtl/>
        </w:rPr>
        <w:t xml:space="preserve"> یا ارشادی است،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="002F4AEA" w:rsidRPr="00D275E2">
        <w:rPr>
          <w:rFonts w:ascii="Traditional Arabic" w:hAnsi="Traditional Arabic" w:cs="Traditional Arabic" w:hint="cs"/>
          <w:rtl/>
        </w:rPr>
        <w:t xml:space="preserve"> اصل این هست که مولوی باشد</w:t>
      </w:r>
      <w:r w:rsidR="000717D1" w:rsidRPr="00D275E2">
        <w:rPr>
          <w:rFonts w:ascii="Traditional Arabic" w:hAnsi="Traditional Arabic" w:cs="Traditional Arabic" w:hint="cs"/>
          <w:rtl/>
        </w:rPr>
        <w:t xml:space="preserve">، ظاهر این هست که دو نوع حکم در یک خطاب </w:t>
      </w:r>
      <w:r w:rsidR="00D05848" w:rsidRPr="00D275E2">
        <w:rPr>
          <w:rFonts w:ascii="Traditional Arabic" w:hAnsi="Traditional Arabic" w:cs="Traditional Arabic" w:hint="cs"/>
          <w:rtl/>
        </w:rPr>
        <w:t>نمی‌آید</w:t>
      </w:r>
      <w:r w:rsidR="002668B5" w:rsidRPr="00D275E2">
        <w:rPr>
          <w:rFonts w:ascii="Traditional Arabic" w:hAnsi="Traditional Arabic" w:cs="Traditional Arabic" w:hint="cs"/>
          <w:rtl/>
        </w:rPr>
        <w:t xml:space="preserve">،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="002668B5" w:rsidRPr="00D275E2">
        <w:rPr>
          <w:rFonts w:ascii="Traditional Arabic" w:hAnsi="Traditional Arabic" w:cs="Traditional Arabic" w:hint="cs"/>
          <w:rtl/>
        </w:rPr>
        <w:t xml:space="preserve"> وقتی قرینه باشد </w:t>
      </w:r>
      <w:r w:rsidR="00D05848" w:rsidRPr="00D275E2">
        <w:rPr>
          <w:rFonts w:ascii="Traditional Arabic" w:hAnsi="Traditional Arabic" w:cs="Traditional Arabic" w:hint="cs"/>
          <w:rtl/>
        </w:rPr>
        <w:t>می‌شود</w:t>
      </w:r>
      <w:r w:rsidR="00704AA2" w:rsidRPr="00D275E2">
        <w:rPr>
          <w:rFonts w:ascii="Traditional Arabic" w:hAnsi="Traditional Arabic" w:cs="Traditional Arabic" w:hint="cs"/>
          <w:rtl/>
        </w:rPr>
        <w:t xml:space="preserve"> که یک خطاب هم در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="00704AA2" w:rsidRPr="00D275E2">
        <w:rPr>
          <w:rFonts w:ascii="Traditional Arabic" w:hAnsi="Traditional Arabic" w:cs="Traditional Arabic" w:hint="cs"/>
          <w:rtl/>
        </w:rPr>
        <w:t xml:space="preserve"> و هم در </w:t>
      </w:r>
      <w:r w:rsidR="00242FD7" w:rsidRPr="00D275E2">
        <w:rPr>
          <w:rFonts w:ascii="Traditional Arabic" w:hAnsi="Traditional Arabic" w:cs="Traditional Arabic" w:hint="cs"/>
          <w:rtl/>
        </w:rPr>
        <w:t>ارشادی‌ات</w:t>
      </w:r>
      <w:r w:rsidR="00704AA2" w:rsidRPr="00D275E2">
        <w:rPr>
          <w:rFonts w:ascii="Traditional Arabic" w:hAnsi="Traditional Arabic" w:cs="Traditional Arabic" w:hint="cs"/>
          <w:rtl/>
        </w:rPr>
        <w:t xml:space="preserve"> </w:t>
      </w:r>
      <w:r w:rsidR="005306FE" w:rsidRPr="00D275E2">
        <w:rPr>
          <w:rFonts w:ascii="Traditional Arabic" w:hAnsi="Traditional Arabic" w:cs="Traditional Arabic" w:hint="cs"/>
          <w:rtl/>
        </w:rPr>
        <w:t xml:space="preserve">اعمال بشود و </w:t>
      </w:r>
      <w:r w:rsidR="002668B5" w:rsidRPr="00D275E2">
        <w:rPr>
          <w:rFonts w:ascii="Traditional Arabic" w:hAnsi="Traditional Arabic" w:cs="Traditional Arabic" w:hint="cs"/>
          <w:rtl/>
        </w:rPr>
        <w:t>مانعی ندارد</w:t>
      </w:r>
      <w:r w:rsidR="00CC1B8D" w:rsidRPr="00D275E2">
        <w:rPr>
          <w:rFonts w:ascii="Traditional Arabic" w:hAnsi="Traditional Arabic" w:cs="Traditional Arabic" w:hint="cs"/>
          <w:rtl/>
        </w:rPr>
        <w:t xml:space="preserve">، این استعمال در دو معنا هست یا دو داعی هست که نظر صاحب کفایه است، مشهور این است که </w:t>
      </w:r>
      <w:r w:rsidR="00D05848" w:rsidRPr="00D275E2">
        <w:rPr>
          <w:rFonts w:ascii="Traditional Arabic" w:hAnsi="Traditional Arabic" w:cs="Traditional Arabic" w:hint="cs"/>
          <w:rtl/>
        </w:rPr>
        <w:t>این‌ها</w:t>
      </w:r>
      <w:r w:rsidR="00CC1B8D" w:rsidRPr="00D275E2">
        <w:rPr>
          <w:rFonts w:ascii="Traditional Arabic" w:hAnsi="Traditional Arabic" w:cs="Traditional Arabic" w:hint="cs"/>
          <w:rtl/>
        </w:rPr>
        <w:t xml:space="preserve"> در دو داعی هستند</w:t>
      </w:r>
      <w:r w:rsidR="003357FC" w:rsidRPr="00D275E2">
        <w:rPr>
          <w:rFonts w:ascii="Traditional Arabic" w:hAnsi="Traditional Arabic" w:cs="Traditional Arabic" w:hint="cs"/>
          <w:rtl/>
        </w:rPr>
        <w:t xml:space="preserve">، اگر هم بگوییم </w:t>
      </w:r>
      <w:r w:rsidR="00D05848" w:rsidRPr="00D275E2">
        <w:rPr>
          <w:rFonts w:ascii="Traditional Arabic" w:hAnsi="Traditional Arabic" w:cs="Traditional Arabic" w:hint="cs"/>
          <w:rtl/>
        </w:rPr>
        <w:t>مولوی‌ات</w:t>
      </w:r>
      <w:r w:rsidR="003357FC" w:rsidRPr="00D275E2">
        <w:rPr>
          <w:rFonts w:ascii="Traditional Arabic" w:hAnsi="Traditional Arabic" w:cs="Traditional Arabic" w:hint="cs"/>
          <w:rtl/>
        </w:rPr>
        <w:t xml:space="preserve"> و </w:t>
      </w:r>
      <w:r w:rsidR="00242FD7" w:rsidRPr="00D275E2">
        <w:rPr>
          <w:rFonts w:ascii="Traditional Arabic" w:hAnsi="Traditional Arabic" w:cs="Traditional Arabic" w:hint="cs"/>
          <w:rtl/>
        </w:rPr>
        <w:t>ارشادی‌ات</w:t>
      </w:r>
      <w:r w:rsidR="003357FC" w:rsidRPr="00D275E2">
        <w:rPr>
          <w:rFonts w:ascii="Traditional Arabic" w:hAnsi="Traditional Arabic" w:cs="Traditional Arabic" w:hint="cs"/>
          <w:rtl/>
        </w:rPr>
        <w:t xml:space="preserve"> دو معنا هست</w:t>
      </w:r>
      <w:r w:rsidR="00242FD7" w:rsidRPr="00D275E2">
        <w:rPr>
          <w:rFonts w:ascii="Traditional Arabic" w:hAnsi="Traditional Arabic" w:cs="Traditional Arabic" w:hint="cs"/>
          <w:rtl/>
        </w:rPr>
        <w:t>ند</w:t>
      </w:r>
      <w:r w:rsidR="00A718D2" w:rsidRPr="00D275E2">
        <w:rPr>
          <w:rFonts w:ascii="Traditional Arabic" w:hAnsi="Traditional Arabic" w:cs="Traditional Arabic" w:hint="cs"/>
          <w:rtl/>
        </w:rPr>
        <w:t>، استعمال لفظ در اکثر از معنا؛ با قرینه اشکال</w:t>
      </w:r>
      <w:r w:rsidR="00D275E2">
        <w:rPr>
          <w:rFonts w:ascii="Traditional Arabic" w:hAnsi="Traditional Arabic" w:cs="Traditional Arabic"/>
          <w:rtl/>
        </w:rPr>
        <w:t xml:space="preserve"> </w:t>
      </w:r>
      <w:r w:rsidR="00A718D2" w:rsidRPr="00D275E2">
        <w:rPr>
          <w:rFonts w:ascii="Traditional Arabic" w:hAnsi="Traditional Arabic" w:cs="Traditional Arabic" w:hint="cs"/>
          <w:rtl/>
        </w:rPr>
        <w:t>ندارد</w:t>
      </w:r>
      <w:r w:rsidR="006D3832" w:rsidRPr="00D275E2">
        <w:rPr>
          <w:rFonts w:ascii="Traditional Arabic" w:hAnsi="Traditional Arabic" w:cs="Traditional Arabic" w:hint="cs"/>
          <w:rtl/>
        </w:rPr>
        <w:t>.</w:t>
      </w:r>
    </w:p>
    <w:p w:rsidR="00944F80" w:rsidRPr="00D275E2" w:rsidRDefault="00944F80" w:rsidP="00D275E2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51588804"/>
      <w:r w:rsidRPr="00D275E2">
        <w:rPr>
          <w:rFonts w:ascii="Traditional Arabic" w:hAnsi="Traditional Arabic" w:cs="Traditional Arabic" w:hint="cs"/>
          <w:color w:val="FF0000"/>
          <w:rtl/>
        </w:rPr>
        <w:t>مطلب سیزدهم: حکم الزامی یا غیر الزامی</w:t>
      </w:r>
      <w:bookmarkEnd w:id="17"/>
    </w:p>
    <w:p w:rsidR="00944F80" w:rsidRPr="00D275E2" w:rsidRDefault="005D6B4E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>مطلب سیزدهم این هست که؛ این حکم الزامی یا غیر الزامی هست</w:t>
      </w:r>
      <w:r w:rsidR="00002BFC" w:rsidRPr="00D275E2">
        <w:rPr>
          <w:rFonts w:ascii="Traditional Arabic" w:hAnsi="Traditional Arabic" w:cs="Traditional Arabic" w:hint="cs"/>
          <w:rtl/>
        </w:rPr>
        <w:t>، ممکن است کسی بگوید:</w:t>
      </w:r>
    </w:p>
    <w:p w:rsidR="003A101F" w:rsidRPr="00D275E2" w:rsidRDefault="00002BFC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 </w:t>
      </w:r>
      <w:r w:rsidR="00EA1C08" w:rsidRPr="00D275E2">
        <w:rPr>
          <w:rFonts w:ascii="Traditional Arabic" w:hAnsi="Traditional Arabic" w:cs="Traditional Arabic" w:hint="cs"/>
          <w:rtl/>
        </w:rPr>
        <w:t xml:space="preserve">1ـ </w:t>
      </w:r>
      <w:r w:rsidRPr="00D275E2">
        <w:rPr>
          <w:rFonts w:ascii="Traditional Arabic" w:hAnsi="Traditional Arabic" w:cs="Traditional Arabic" w:hint="cs"/>
          <w:rtl/>
        </w:rPr>
        <w:t xml:space="preserve">این آیه دلالت بر رجحان </w:t>
      </w:r>
      <w:r w:rsidR="00D05848" w:rsidRPr="00D275E2">
        <w:rPr>
          <w:rFonts w:ascii="Traditional Arabic" w:hAnsi="Traditional Arabic" w:cs="Traditional Arabic" w:hint="cs"/>
          <w:rtl/>
        </w:rPr>
        <w:t>می‌کند</w:t>
      </w:r>
      <w:r w:rsidR="00B94E5E" w:rsidRPr="00D275E2">
        <w:rPr>
          <w:rFonts w:ascii="Traditional Arabic" w:hAnsi="Traditional Arabic" w:cs="Traditional Arabic" w:hint="cs"/>
          <w:rtl/>
        </w:rPr>
        <w:t xml:space="preserve"> و دلالت بر وجوب ن</w:t>
      </w:r>
      <w:r w:rsidR="00D05848" w:rsidRPr="00D275E2">
        <w:rPr>
          <w:rFonts w:ascii="Traditional Arabic" w:hAnsi="Traditional Arabic" w:cs="Traditional Arabic" w:hint="cs"/>
          <w:rtl/>
        </w:rPr>
        <w:t>می‌کند</w:t>
      </w:r>
      <w:r w:rsidR="00B94E5E" w:rsidRPr="00D275E2">
        <w:rPr>
          <w:rFonts w:ascii="Traditional Arabic" w:hAnsi="Traditional Arabic" w:cs="Traditional Arabic" w:hint="cs"/>
          <w:rtl/>
        </w:rPr>
        <w:t>، برای اینکه بشارت به ثواب</w:t>
      </w:r>
      <w:r w:rsidR="00944F80" w:rsidRPr="00D275E2">
        <w:rPr>
          <w:rFonts w:ascii="Traditional Arabic" w:hAnsi="Traditional Arabic" w:cs="Traditional Arabic" w:hint="cs"/>
          <w:rtl/>
        </w:rPr>
        <w:t>،</w:t>
      </w:r>
      <w:r w:rsidR="00B94E5E" w:rsidRPr="00D275E2">
        <w:rPr>
          <w:rFonts w:ascii="Traditional Arabic" w:hAnsi="Traditional Arabic" w:cs="Traditional Arabic" w:hint="cs"/>
          <w:rtl/>
        </w:rPr>
        <w:t xml:space="preserve"> حکم الزامی نیست</w:t>
      </w:r>
      <w:r w:rsidR="00AB1E20" w:rsidRPr="00D275E2">
        <w:rPr>
          <w:rFonts w:ascii="Traditional Arabic" w:hAnsi="Traditional Arabic" w:cs="Traditional Arabic" w:hint="cs"/>
          <w:rtl/>
        </w:rPr>
        <w:t>، علاوه بر اینکه «احسنه» در اینجا افعل تفضیل هست و ظهور در رجحان دارد</w:t>
      </w:r>
      <w:r w:rsidR="003A101F" w:rsidRPr="00D275E2">
        <w:rPr>
          <w:rFonts w:ascii="Traditional Arabic" w:hAnsi="Traditional Arabic" w:cs="Traditional Arabic" w:hint="cs"/>
          <w:rtl/>
        </w:rPr>
        <w:t>.</w:t>
      </w:r>
    </w:p>
    <w:p w:rsidR="00A01C51" w:rsidRPr="00D275E2" w:rsidRDefault="00EA1C08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 2ـ وجه دوم این است که</w:t>
      </w:r>
      <w:r w:rsidR="005D6B4E" w:rsidRPr="00D275E2">
        <w:rPr>
          <w:rFonts w:ascii="Traditional Arabic" w:hAnsi="Traditional Arabic" w:cs="Traditional Arabic" w:hint="cs"/>
          <w:rtl/>
        </w:rPr>
        <w:t xml:space="preserve"> </w:t>
      </w:r>
      <w:r w:rsidRPr="00D275E2">
        <w:rPr>
          <w:rFonts w:ascii="Traditional Arabic" w:hAnsi="Traditional Arabic" w:cs="Traditional Arabic" w:hint="cs"/>
          <w:rtl/>
        </w:rPr>
        <w:t>مفید الزام است</w:t>
      </w:r>
      <w:r w:rsidR="00000CF8" w:rsidRPr="00D275E2">
        <w:rPr>
          <w:rFonts w:ascii="Traditional Arabic" w:hAnsi="Traditional Arabic" w:cs="Traditional Arabic" w:hint="cs"/>
          <w:rtl/>
        </w:rPr>
        <w:t xml:space="preserve">، باید راه خوب را انتخاب </w:t>
      </w:r>
      <w:r w:rsidR="00D275E2">
        <w:rPr>
          <w:rFonts w:ascii="Traditional Arabic" w:hAnsi="Traditional Arabic" w:cs="Traditional Arabic"/>
          <w:rtl/>
        </w:rPr>
        <w:t>کرد «</w:t>
      </w:r>
      <w:r w:rsidR="007F52D7" w:rsidRPr="00D275E2">
        <w:rPr>
          <w:rFonts w:ascii="Traditional Arabic" w:hAnsi="Traditional Arabic" w:cs="Traditional Arabic"/>
          <w:b/>
          <w:bCs/>
          <w:color w:val="008000"/>
          <w:rtl/>
        </w:rPr>
        <w:t>أُولئِكَ الَّذينَ هَداهُمُ اللَّهُ وَ أُولئِكَ هُمْ أُولُوا الْأَلْبابِ</w:t>
      </w:r>
      <w:r w:rsidR="007F52D7" w:rsidRPr="00D275E2">
        <w:rPr>
          <w:rFonts w:ascii="Traditional Arabic" w:hAnsi="Traditional Arabic" w:cs="Traditional Arabic" w:hint="cs"/>
          <w:rtl/>
        </w:rPr>
        <w:t>»</w:t>
      </w:r>
      <w:r w:rsidR="00A35309" w:rsidRPr="00D275E2">
        <w:rPr>
          <w:rFonts w:ascii="Traditional Arabic" w:hAnsi="Traditional Arabic" w:cs="Traditional Arabic" w:hint="cs"/>
          <w:rtl/>
        </w:rPr>
        <w:t xml:space="preserve"> </w:t>
      </w:r>
      <w:r w:rsidR="00A01C51" w:rsidRPr="00D275E2">
        <w:rPr>
          <w:rFonts w:ascii="Traditional Arabic" w:hAnsi="Traditional Arabic" w:cs="Traditional Arabic" w:hint="cs"/>
          <w:rtl/>
        </w:rPr>
        <w:t>در سیاق گفتیم؛</w:t>
      </w:r>
      <w:r w:rsidR="00A35309" w:rsidRPr="00D275E2">
        <w:rPr>
          <w:rFonts w:ascii="Traditional Arabic" w:hAnsi="Traditional Arabic" w:cs="Traditional Arabic" w:hint="cs"/>
          <w:rtl/>
        </w:rPr>
        <w:t xml:space="preserve"> مجموعه قرائن </w:t>
      </w:r>
      <w:r w:rsidR="00D05848" w:rsidRPr="00D275E2">
        <w:rPr>
          <w:rFonts w:ascii="Traditional Arabic" w:hAnsi="Traditional Arabic" w:cs="Traditional Arabic" w:hint="cs"/>
          <w:rtl/>
        </w:rPr>
        <w:t>می‌گوید</w:t>
      </w:r>
      <w:r w:rsidR="00A35309" w:rsidRPr="00D275E2">
        <w:rPr>
          <w:rFonts w:ascii="Traditional Arabic" w:hAnsi="Traditional Arabic" w:cs="Traditional Arabic" w:hint="cs"/>
          <w:rtl/>
        </w:rPr>
        <w:t xml:space="preserve"> این الزام را </w:t>
      </w:r>
      <w:r w:rsidR="00D05848" w:rsidRPr="00D275E2">
        <w:rPr>
          <w:rFonts w:ascii="Traditional Arabic" w:hAnsi="Traditional Arabic" w:cs="Traditional Arabic" w:hint="cs"/>
          <w:rtl/>
        </w:rPr>
        <w:t>می‌رساند</w:t>
      </w:r>
      <w:r w:rsidR="00A01C51" w:rsidRPr="00D275E2">
        <w:rPr>
          <w:rFonts w:ascii="Traditional Arabic" w:hAnsi="Traditional Arabic" w:cs="Traditional Arabic" w:hint="cs"/>
          <w:rtl/>
        </w:rPr>
        <w:t>.</w:t>
      </w:r>
    </w:p>
    <w:p w:rsidR="006C1091" w:rsidRPr="00D275E2" w:rsidRDefault="003A101F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ما </w:t>
      </w:r>
      <w:r w:rsidR="00D05848" w:rsidRPr="00D275E2">
        <w:rPr>
          <w:rFonts w:ascii="Traditional Arabic" w:hAnsi="Traditional Arabic" w:cs="Traditional Arabic" w:hint="cs"/>
          <w:rtl/>
        </w:rPr>
        <w:t>می‌گوییم</w:t>
      </w:r>
      <w:r w:rsidRPr="00D275E2">
        <w:rPr>
          <w:rFonts w:ascii="Traditional Arabic" w:hAnsi="Traditional Arabic" w:cs="Traditional Arabic" w:hint="cs"/>
          <w:rtl/>
        </w:rPr>
        <w:t xml:space="preserve"> این آیه هم الزام </w:t>
      </w:r>
      <w:r w:rsidR="008D20DE" w:rsidRPr="00D275E2">
        <w:rPr>
          <w:rFonts w:ascii="Traditional Arabic" w:hAnsi="Traditional Arabic" w:cs="Traditional Arabic" w:hint="cs"/>
          <w:rtl/>
        </w:rPr>
        <w:t>دارد</w:t>
      </w:r>
      <w:r w:rsidRPr="00D275E2">
        <w:rPr>
          <w:rFonts w:ascii="Traditional Arabic" w:hAnsi="Traditional Arabic" w:cs="Traditional Arabic" w:hint="cs"/>
          <w:rtl/>
        </w:rPr>
        <w:t xml:space="preserve"> و هم رجحان دارد</w:t>
      </w:r>
      <w:r w:rsidR="00985709" w:rsidRPr="00D275E2">
        <w:rPr>
          <w:rFonts w:ascii="Traditional Arabic" w:hAnsi="Traditional Arabic" w:cs="Traditional Arabic" w:hint="cs"/>
          <w:rtl/>
        </w:rPr>
        <w:t>، برای اینکه ظهور اولیه آیه با توجه به آن قرائن در الزام است،</w:t>
      </w:r>
      <w:r w:rsidR="00D275E2">
        <w:rPr>
          <w:rFonts w:ascii="Traditional Arabic" w:hAnsi="Traditional Arabic" w:cs="Traditional Arabic"/>
          <w:rtl/>
        </w:rPr>
        <w:t xml:space="preserve"> </w:t>
      </w:r>
      <w:r w:rsidR="002C7AA7" w:rsidRPr="00D275E2">
        <w:rPr>
          <w:rFonts w:ascii="Traditional Arabic" w:hAnsi="Traditional Arabic" w:cs="Traditional Arabic" w:hint="cs"/>
          <w:rtl/>
        </w:rPr>
        <w:t xml:space="preserve">در احسن گفتیم که؛ معنایی دارد که هم دوران امر بین حسن و قبیح را </w:t>
      </w:r>
      <w:r w:rsidR="00D05848" w:rsidRPr="00D275E2">
        <w:rPr>
          <w:rFonts w:ascii="Traditional Arabic" w:hAnsi="Traditional Arabic" w:cs="Traditional Arabic" w:hint="cs"/>
          <w:rtl/>
        </w:rPr>
        <w:t>می‌گیرد</w:t>
      </w:r>
      <w:r w:rsidR="002C7AA7" w:rsidRPr="00D275E2">
        <w:rPr>
          <w:rFonts w:ascii="Traditional Arabic" w:hAnsi="Traditional Arabic" w:cs="Traditional Arabic" w:hint="cs"/>
          <w:rtl/>
        </w:rPr>
        <w:t xml:space="preserve"> و هم دوران امر بین بهتر و خوب </w:t>
      </w:r>
      <w:r w:rsidR="00D05848" w:rsidRPr="00D275E2">
        <w:rPr>
          <w:rFonts w:ascii="Traditional Arabic" w:hAnsi="Traditional Arabic" w:cs="Traditional Arabic" w:hint="cs"/>
          <w:rtl/>
        </w:rPr>
        <w:t>می‌گیرد</w:t>
      </w:r>
      <w:r w:rsidR="002C7AA7" w:rsidRPr="00D275E2">
        <w:rPr>
          <w:rFonts w:ascii="Traditional Arabic" w:hAnsi="Traditional Arabic" w:cs="Traditional Arabic" w:hint="cs"/>
          <w:rtl/>
        </w:rPr>
        <w:t xml:space="preserve">، در قسم دوم </w:t>
      </w:r>
      <w:r w:rsidR="00D05848" w:rsidRPr="00D275E2">
        <w:rPr>
          <w:rFonts w:ascii="Traditional Arabic" w:hAnsi="Traditional Arabic" w:cs="Traditional Arabic" w:hint="cs"/>
          <w:rtl/>
        </w:rPr>
        <w:t>نمی‌شود</w:t>
      </w:r>
      <w:r w:rsidR="002C7AA7" w:rsidRPr="00D275E2">
        <w:rPr>
          <w:rFonts w:ascii="Traditional Arabic" w:hAnsi="Traditional Arabic" w:cs="Traditional Arabic" w:hint="cs"/>
          <w:rtl/>
        </w:rPr>
        <w:t xml:space="preserve"> به آن الزام معتقد شد، اگر امر بین حق و باطل است؛ باید قول حق را بگیرد، </w:t>
      </w:r>
      <w:r w:rsidR="001B74A6" w:rsidRPr="00D275E2">
        <w:rPr>
          <w:rFonts w:ascii="Traditional Arabic" w:hAnsi="Traditional Arabic" w:cs="Traditional Arabic" w:hint="cs"/>
          <w:rtl/>
        </w:rPr>
        <w:t>امّا</w:t>
      </w:r>
      <w:r w:rsidR="002C7AA7" w:rsidRPr="00D275E2">
        <w:rPr>
          <w:rFonts w:ascii="Traditional Arabic" w:hAnsi="Traditional Arabic" w:cs="Traditional Arabic" w:hint="cs"/>
          <w:rtl/>
        </w:rPr>
        <w:t xml:space="preserve"> اگر امر دوران بین حق و احق است، قرینه عقلیه داریم که اینجا الزام معنا ندارد</w:t>
      </w:r>
      <w:r w:rsidR="009B3371" w:rsidRPr="00D275E2">
        <w:rPr>
          <w:rFonts w:ascii="Traditional Arabic" w:hAnsi="Traditional Arabic" w:cs="Traditional Arabic" w:hint="cs"/>
          <w:rtl/>
        </w:rPr>
        <w:t xml:space="preserve">، </w:t>
      </w:r>
      <w:r w:rsidR="00A77D96" w:rsidRPr="00D275E2">
        <w:rPr>
          <w:rFonts w:ascii="Traditional Arabic" w:hAnsi="Traditional Arabic" w:cs="Traditional Arabic" w:hint="cs"/>
          <w:rtl/>
        </w:rPr>
        <w:t xml:space="preserve">اینجا رجحان را </w:t>
      </w:r>
      <w:r w:rsidR="00D05848" w:rsidRPr="00D275E2">
        <w:rPr>
          <w:rFonts w:ascii="Traditional Arabic" w:hAnsi="Traditional Arabic" w:cs="Traditional Arabic" w:hint="cs"/>
          <w:rtl/>
        </w:rPr>
        <w:t>می‌رساند</w:t>
      </w:r>
      <w:r w:rsidR="00A77D96" w:rsidRPr="00D275E2">
        <w:rPr>
          <w:rFonts w:ascii="Traditional Arabic" w:hAnsi="Traditional Arabic" w:cs="Traditional Arabic" w:hint="cs"/>
          <w:rtl/>
        </w:rPr>
        <w:t xml:space="preserve"> و الزام اینجا نیست</w:t>
      </w:r>
      <w:r w:rsidR="006C1091" w:rsidRPr="00D275E2">
        <w:rPr>
          <w:rFonts w:ascii="Traditional Arabic" w:hAnsi="Traditional Arabic" w:cs="Traditional Arabic" w:hint="cs"/>
          <w:rtl/>
        </w:rPr>
        <w:t>.</w:t>
      </w:r>
    </w:p>
    <w:p w:rsidR="00F34B2E" w:rsidRPr="00D275E2" w:rsidRDefault="00F34B2E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 xml:space="preserve">آیه </w:t>
      </w:r>
      <w:r w:rsidR="00D275E2">
        <w:rPr>
          <w:rFonts w:ascii="Traditional Arabic" w:hAnsi="Traditional Arabic" w:cs="Traditional Arabic"/>
          <w:rtl/>
        </w:rPr>
        <w:t>«</w:t>
      </w:r>
      <w:r w:rsidRPr="00D275E2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الْقَوْلَ فَيَتَّبِعُونَ أَحْسَنَهُ</w:t>
      </w:r>
      <w:r w:rsidRPr="00D275E2">
        <w:rPr>
          <w:rFonts w:ascii="Traditional Arabic" w:hAnsi="Traditional Arabic" w:cs="Traditional Arabic" w:hint="cs"/>
          <w:rtl/>
        </w:rPr>
        <w:t xml:space="preserve">» رجحان </w:t>
      </w:r>
      <w:r w:rsidR="000F755E" w:rsidRPr="00D275E2">
        <w:rPr>
          <w:rFonts w:ascii="Traditional Arabic" w:hAnsi="Traditional Arabic" w:cs="Traditional Arabic" w:hint="cs"/>
          <w:rtl/>
        </w:rPr>
        <w:t>و</w:t>
      </w:r>
      <w:r w:rsidRPr="00D275E2">
        <w:rPr>
          <w:rFonts w:ascii="Traditional Arabic" w:hAnsi="Traditional Arabic" w:cs="Traditional Arabic" w:hint="cs"/>
          <w:rtl/>
        </w:rPr>
        <w:t xml:space="preserve"> الزام</w:t>
      </w:r>
      <w:r w:rsidR="000F755E" w:rsidRPr="00D275E2">
        <w:rPr>
          <w:rFonts w:ascii="Traditional Arabic" w:hAnsi="Traditional Arabic" w:cs="Traditional Arabic" w:hint="cs"/>
          <w:rtl/>
        </w:rPr>
        <w:t xml:space="preserve"> را می رساند</w:t>
      </w:r>
    </w:p>
    <w:p w:rsidR="0039245E" w:rsidRPr="00D275E2" w:rsidRDefault="006C1091" w:rsidP="00D275E2">
      <w:pPr>
        <w:ind w:firstLine="0"/>
        <w:rPr>
          <w:rFonts w:ascii="Traditional Arabic" w:hAnsi="Traditional Arabic" w:cs="Traditional Arabic"/>
          <w:rtl/>
        </w:rPr>
      </w:pPr>
      <w:r w:rsidRPr="00D275E2">
        <w:rPr>
          <w:rFonts w:ascii="Traditional Arabic" w:hAnsi="Traditional Arabic" w:cs="Traditional Arabic" w:hint="cs"/>
          <w:rtl/>
        </w:rPr>
        <w:t>بنابر</w:t>
      </w:r>
      <w:r w:rsidR="005835D5" w:rsidRPr="00D275E2">
        <w:rPr>
          <w:rFonts w:ascii="Traditional Arabic" w:hAnsi="Traditional Arabic" w:cs="Traditional Arabic" w:hint="cs"/>
          <w:rtl/>
        </w:rPr>
        <w:t>‌</w:t>
      </w:r>
      <w:r w:rsidR="00D275E2">
        <w:rPr>
          <w:rFonts w:ascii="Traditional Arabic" w:hAnsi="Traditional Arabic" w:cs="Traditional Arabic"/>
          <w:rtl/>
        </w:rPr>
        <w:t>ا</w:t>
      </w:r>
      <w:r w:rsidR="00D275E2">
        <w:rPr>
          <w:rFonts w:ascii="Traditional Arabic" w:hAnsi="Traditional Arabic" w:cs="Traditional Arabic" w:hint="cs"/>
          <w:rtl/>
        </w:rPr>
        <w:t>ین</w:t>
      </w:r>
      <w:r w:rsidR="00D275E2">
        <w:rPr>
          <w:rFonts w:ascii="Traditional Arabic" w:hAnsi="Traditional Arabic" w:cs="Traditional Arabic"/>
          <w:rtl/>
        </w:rPr>
        <w:t xml:space="preserve"> «</w:t>
      </w:r>
      <w:r w:rsidRPr="00D275E2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الْقَوْلَ فَيَتَّبِعُونَ أَحْسَنَهُ</w:t>
      </w:r>
      <w:r w:rsidRPr="00D275E2">
        <w:rPr>
          <w:rFonts w:ascii="Traditional Arabic" w:hAnsi="Traditional Arabic" w:cs="Traditional Arabic" w:hint="cs"/>
          <w:rtl/>
        </w:rPr>
        <w:t xml:space="preserve">» دو قاعده </w:t>
      </w:r>
      <w:r w:rsidR="00CA1E6A" w:rsidRPr="00D275E2">
        <w:rPr>
          <w:rFonts w:ascii="Traditional Arabic" w:hAnsi="Traditional Arabic" w:cs="Traditional Arabic" w:hint="cs"/>
          <w:rtl/>
        </w:rPr>
        <w:t xml:space="preserve">الزام و رجحان را در </w:t>
      </w:r>
      <w:r w:rsidR="00D05848" w:rsidRPr="00D275E2">
        <w:rPr>
          <w:rFonts w:ascii="Traditional Arabic" w:hAnsi="Traditional Arabic" w:cs="Traditional Arabic" w:hint="cs"/>
          <w:rtl/>
        </w:rPr>
        <w:t>برمی‌گیرد</w:t>
      </w:r>
      <w:r w:rsidR="00A66DF2" w:rsidRPr="00D275E2">
        <w:rPr>
          <w:rFonts w:ascii="Traditional Arabic" w:hAnsi="Traditional Arabic" w:cs="Traditional Arabic" w:hint="cs"/>
          <w:rtl/>
        </w:rPr>
        <w:t>، هم ارشادی و هم مولوی هست، اینجا یک خطاب نیست</w:t>
      </w:r>
      <w:r w:rsidR="00780371" w:rsidRPr="00D275E2">
        <w:rPr>
          <w:rFonts w:ascii="Traditional Arabic" w:hAnsi="Traditional Arabic" w:cs="Traditional Arabic" w:hint="cs"/>
          <w:rtl/>
        </w:rPr>
        <w:t>،</w:t>
      </w:r>
      <w:r w:rsidR="00A66DF2" w:rsidRPr="00D275E2">
        <w:rPr>
          <w:rFonts w:ascii="Traditional Arabic" w:hAnsi="Traditional Arabic" w:cs="Traditional Arabic" w:hint="cs"/>
          <w:rtl/>
        </w:rPr>
        <w:t xml:space="preserve"> بلکه خطاب انحلال دارد و در این صورت تضاد پیش </w:t>
      </w:r>
      <w:r w:rsidR="00D05848" w:rsidRPr="00D275E2">
        <w:rPr>
          <w:rFonts w:ascii="Traditional Arabic" w:hAnsi="Traditional Arabic" w:cs="Traditional Arabic" w:hint="cs"/>
          <w:rtl/>
        </w:rPr>
        <w:t>نمی‌آید</w:t>
      </w:r>
      <w:r w:rsidR="00A66DF2" w:rsidRPr="00D275E2">
        <w:rPr>
          <w:rFonts w:ascii="Traditional Arabic" w:hAnsi="Traditional Arabic" w:cs="Traditional Arabic" w:hint="cs"/>
          <w:rtl/>
        </w:rPr>
        <w:t xml:space="preserve">، اگر خطاب واحد باشد، </w:t>
      </w:r>
      <w:r w:rsidR="00D05848" w:rsidRPr="00D275E2">
        <w:rPr>
          <w:rFonts w:ascii="Traditional Arabic" w:hAnsi="Traditional Arabic" w:cs="Traditional Arabic" w:hint="cs"/>
          <w:rtl/>
        </w:rPr>
        <w:t>می‌توان</w:t>
      </w:r>
      <w:r w:rsidR="00A66DF2" w:rsidRPr="00D275E2">
        <w:rPr>
          <w:rFonts w:ascii="Traditional Arabic" w:hAnsi="Traditional Arabic" w:cs="Traditional Arabic" w:hint="cs"/>
          <w:rtl/>
        </w:rPr>
        <w:t xml:space="preserve"> اشکال کرد که در این صورت </w:t>
      </w:r>
      <w:r w:rsidR="000D12F9" w:rsidRPr="00D275E2">
        <w:rPr>
          <w:rFonts w:ascii="Traditional Arabic" w:hAnsi="Traditional Arabic" w:cs="Traditional Arabic" w:hint="cs"/>
          <w:rtl/>
        </w:rPr>
        <w:t xml:space="preserve">تضاد پیش </w:t>
      </w:r>
      <w:r w:rsidR="00D05848" w:rsidRPr="00D275E2">
        <w:rPr>
          <w:rFonts w:ascii="Traditional Arabic" w:hAnsi="Traditional Arabic" w:cs="Traditional Arabic" w:hint="cs"/>
          <w:rtl/>
        </w:rPr>
        <w:t>می‌آید</w:t>
      </w:r>
      <w:r w:rsidR="000D12F9" w:rsidRPr="00D275E2">
        <w:rPr>
          <w:rFonts w:ascii="Traditional Arabic" w:hAnsi="Traditional Arabic" w:cs="Traditional Arabic" w:hint="cs"/>
          <w:rtl/>
        </w:rPr>
        <w:t xml:space="preserve">، </w:t>
      </w:r>
      <w:r w:rsidR="00051312" w:rsidRPr="00D275E2">
        <w:rPr>
          <w:rFonts w:ascii="Traditional Arabic" w:hAnsi="Traditional Arabic" w:cs="Traditional Arabic" w:hint="cs"/>
          <w:rtl/>
        </w:rPr>
        <w:t>می‌شود اشکال کرد، در یک خطاب واحد؛</w:t>
      </w:r>
      <w:r w:rsidR="000D12F9" w:rsidRPr="00D275E2">
        <w:rPr>
          <w:rFonts w:ascii="Traditional Arabic" w:hAnsi="Traditional Arabic" w:cs="Traditional Arabic" w:hint="cs"/>
          <w:rtl/>
        </w:rPr>
        <w:t xml:space="preserve"> دو حکم جای ن</w:t>
      </w:r>
      <w:r w:rsidR="00D05848" w:rsidRPr="00D275E2">
        <w:rPr>
          <w:rFonts w:ascii="Traditional Arabic" w:hAnsi="Traditional Arabic" w:cs="Traditional Arabic" w:hint="cs"/>
          <w:rtl/>
        </w:rPr>
        <w:t>می‌گیرد</w:t>
      </w:r>
      <w:r w:rsidR="000D12F9" w:rsidRPr="00D275E2">
        <w:rPr>
          <w:rFonts w:ascii="Traditional Arabic" w:hAnsi="Traditional Arabic" w:cs="Traditional Arabic" w:hint="cs"/>
          <w:rtl/>
        </w:rPr>
        <w:t>.</w:t>
      </w:r>
    </w:p>
    <w:p w:rsidR="005835D5" w:rsidRPr="00D275E2" w:rsidRDefault="005835D5" w:rsidP="00D275E2">
      <w:pPr>
        <w:ind w:firstLine="0"/>
        <w:rPr>
          <w:rFonts w:ascii="Traditional Arabic" w:hAnsi="Traditional Arabic" w:cs="Traditional Arabic"/>
          <w:rtl/>
        </w:rPr>
      </w:pPr>
    </w:p>
    <w:p w:rsidR="00A66DF2" w:rsidRPr="00D275E2" w:rsidRDefault="00A66DF2" w:rsidP="00D275E2">
      <w:pPr>
        <w:ind w:firstLine="0"/>
        <w:rPr>
          <w:rFonts w:ascii="Traditional Arabic" w:hAnsi="Traditional Arabic" w:cs="Traditional Arabic"/>
          <w:rtl/>
        </w:rPr>
      </w:pPr>
    </w:p>
    <w:p w:rsidR="006D3832" w:rsidRPr="00D275E2" w:rsidRDefault="006D3832" w:rsidP="00D275E2">
      <w:pPr>
        <w:ind w:firstLine="0"/>
        <w:rPr>
          <w:rFonts w:ascii="Traditional Arabic" w:hAnsi="Traditional Arabic" w:cs="Traditional Arabic"/>
          <w:rtl/>
        </w:rPr>
      </w:pPr>
    </w:p>
    <w:sectPr w:rsidR="006D3832" w:rsidRPr="00D275E2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88" w:rsidRDefault="00127388" w:rsidP="000D5800">
      <w:pPr>
        <w:spacing w:after="0"/>
      </w:pPr>
      <w:r>
        <w:separator/>
      </w:r>
    </w:p>
  </w:endnote>
  <w:endnote w:type="continuationSeparator" w:id="0">
    <w:p w:rsidR="00127388" w:rsidRDefault="0012738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E2" w:rsidRDefault="00D27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65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E2" w:rsidRDefault="00D27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88" w:rsidRDefault="00127388" w:rsidP="000D5800">
      <w:pPr>
        <w:spacing w:after="0"/>
      </w:pPr>
      <w:r>
        <w:separator/>
      </w:r>
    </w:p>
  </w:footnote>
  <w:footnote w:type="continuationSeparator" w:id="0">
    <w:p w:rsidR="00127388" w:rsidRDefault="00127388" w:rsidP="000D5800">
      <w:pPr>
        <w:spacing w:after="0"/>
      </w:pPr>
      <w:r>
        <w:continuationSeparator/>
      </w:r>
    </w:p>
  </w:footnote>
  <w:footnote w:id="1">
    <w:p w:rsidR="00103905" w:rsidRDefault="0010390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زُمر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E2" w:rsidRDefault="00D27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52" w:rsidRDefault="00E95152" w:rsidP="00E95152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907D892" wp14:editId="1D0C335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D275E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275E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D275E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275E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29</w:t>
    </w:r>
    <w:r>
      <w:rPr>
        <w:rFonts w:ascii="Adobe Arabic" w:hAnsi="Adobe Arabic" w:cs="Adobe Arabic" w:hint="cs"/>
        <w:sz w:val="24"/>
        <w:szCs w:val="24"/>
        <w:rtl/>
      </w:rPr>
      <w:t>/02/1395</w:t>
    </w:r>
  </w:p>
  <w:p w:rsidR="00E95152" w:rsidRDefault="00D275E2" w:rsidP="00E95152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E95152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E95152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95152">
      <w:rPr>
        <w:rFonts w:ascii="Adobe Arabic" w:hAnsi="Adobe Arabic" w:cs="Adobe Arabic" w:hint="cs"/>
        <w:b/>
        <w:bCs/>
        <w:sz w:val="24"/>
        <w:szCs w:val="24"/>
        <w:rtl/>
      </w:rPr>
      <w:t>ی: مسئله تقلید (مرجعیت شورایی)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E95152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E95152">
      <w:rPr>
        <w:rFonts w:eastAsiaTheme="minorHAnsi" w:hint="cs"/>
        <w:rtl/>
      </w:rPr>
      <w:t xml:space="preserve"> </w:t>
    </w:r>
    <w:r w:rsidR="00E95152" w:rsidRPr="00E95152">
      <w:rPr>
        <w:rFonts w:ascii="Adobe Arabic" w:hAnsi="Adobe Arabic" w:cs="Adobe Arabic" w:hint="cs"/>
        <w:b/>
        <w:bCs/>
        <w:sz w:val="24"/>
        <w:szCs w:val="24"/>
        <w:rtl/>
      </w:rPr>
      <w:t>207</w:t>
    </w:r>
  </w:p>
  <w:p w:rsidR="000D5800" w:rsidRPr="00E95152" w:rsidRDefault="00E95152" w:rsidP="00E95152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C2A4B79" wp14:editId="0D9E46A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E2" w:rsidRDefault="00D2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DB"/>
    <w:rsid w:val="00000CF8"/>
    <w:rsid w:val="00002BFC"/>
    <w:rsid w:val="00007060"/>
    <w:rsid w:val="000228A2"/>
    <w:rsid w:val="000324F1"/>
    <w:rsid w:val="00040C49"/>
    <w:rsid w:val="00041FE0"/>
    <w:rsid w:val="00042E34"/>
    <w:rsid w:val="000449CD"/>
    <w:rsid w:val="00045B14"/>
    <w:rsid w:val="00050FFD"/>
    <w:rsid w:val="00051312"/>
    <w:rsid w:val="00052BA3"/>
    <w:rsid w:val="0005339D"/>
    <w:rsid w:val="0006363E"/>
    <w:rsid w:val="00063C89"/>
    <w:rsid w:val="000717D1"/>
    <w:rsid w:val="0007367D"/>
    <w:rsid w:val="00077782"/>
    <w:rsid w:val="00080DFF"/>
    <w:rsid w:val="00085ED5"/>
    <w:rsid w:val="00085F52"/>
    <w:rsid w:val="000A1A51"/>
    <w:rsid w:val="000C79F5"/>
    <w:rsid w:val="000D12F9"/>
    <w:rsid w:val="000D2D0D"/>
    <w:rsid w:val="000D5800"/>
    <w:rsid w:val="000D6581"/>
    <w:rsid w:val="000F1897"/>
    <w:rsid w:val="000F6AC8"/>
    <w:rsid w:val="000F755E"/>
    <w:rsid w:val="000F7E72"/>
    <w:rsid w:val="00101E2D"/>
    <w:rsid w:val="00102405"/>
    <w:rsid w:val="00102CEB"/>
    <w:rsid w:val="00103905"/>
    <w:rsid w:val="00114C37"/>
    <w:rsid w:val="00117955"/>
    <w:rsid w:val="00127388"/>
    <w:rsid w:val="00133E1D"/>
    <w:rsid w:val="0013617D"/>
    <w:rsid w:val="00136442"/>
    <w:rsid w:val="001370B6"/>
    <w:rsid w:val="0015089F"/>
    <w:rsid w:val="00150D4B"/>
    <w:rsid w:val="0015104F"/>
    <w:rsid w:val="00152670"/>
    <w:rsid w:val="001550AE"/>
    <w:rsid w:val="00156C3E"/>
    <w:rsid w:val="00166DD8"/>
    <w:rsid w:val="001712D6"/>
    <w:rsid w:val="001757C8"/>
    <w:rsid w:val="00177934"/>
    <w:rsid w:val="00181D61"/>
    <w:rsid w:val="00192A6A"/>
    <w:rsid w:val="0019566B"/>
    <w:rsid w:val="00196082"/>
    <w:rsid w:val="00197CDD"/>
    <w:rsid w:val="001A6693"/>
    <w:rsid w:val="001B74A6"/>
    <w:rsid w:val="001C3221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34D1"/>
    <w:rsid w:val="00206B69"/>
    <w:rsid w:val="00210F67"/>
    <w:rsid w:val="00224C0A"/>
    <w:rsid w:val="002273AB"/>
    <w:rsid w:val="00233777"/>
    <w:rsid w:val="00235ADB"/>
    <w:rsid w:val="002376A5"/>
    <w:rsid w:val="002417C9"/>
    <w:rsid w:val="00242FD7"/>
    <w:rsid w:val="002515BE"/>
    <w:rsid w:val="002529C5"/>
    <w:rsid w:val="0026305D"/>
    <w:rsid w:val="002668B5"/>
    <w:rsid w:val="00270294"/>
    <w:rsid w:val="00283229"/>
    <w:rsid w:val="002914BD"/>
    <w:rsid w:val="00297263"/>
    <w:rsid w:val="002A21AE"/>
    <w:rsid w:val="002A35E0"/>
    <w:rsid w:val="002A6692"/>
    <w:rsid w:val="002B7AD5"/>
    <w:rsid w:val="002C2C52"/>
    <w:rsid w:val="002C56FD"/>
    <w:rsid w:val="002C7AA7"/>
    <w:rsid w:val="002D333C"/>
    <w:rsid w:val="002D49E4"/>
    <w:rsid w:val="002D5BDC"/>
    <w:rsid w:val="002D720F"/>
    <w:rsid w:val="002E450B"/>
    <w:rsid w:val="002E73F9"/>
    <w:rsid w:val="002F05B9"/>
    <w:rsid w:val="002F4AEA"/>
    <w:rsid w:val="00303CE0"/>
    <w:rsid w:val="00311429"/>
    <w:rsid w:val="00321756"/>
    <w:rsid w:val="00323168"/>
    <w:rsid w:val="00331826"/>
    <w:rsid w:val="003357FC"/>
    <w:rsid w:val="0033796F"/>
    <w:rsid w:val="00340BA3"/>
    <w:rsid w:val="00366400"/>
    <w:rsid w:val="00366506"/>
    <w:rsid w:val="0039245E"/>
    <w:rsid w:val="003963D7"/>
    <w:rsid w:val="00396F28"/>
    <w:rsid w:val="003A101F"/>
    <w:rsid w:val="003A1A05"/>
    <w:rsid w:val="003A2654"/>
    <w:rsid w:val="003A4DBF"/>
    <w:rsid w:val="003C06BF"/>
    <w:rsid w:val="003C7899"/>
    <w:rsid w:val="003D230E"/>
    <w:rsid w:val="003D2F0A"/>
    <w:rsid w:val="003D563F"/>
    <w:rsid w:val="003E1E58"/>
    <w:rsid w:val="003E2BAB"/>
    <w:rsid w:val="00405199"/>
    <w:rsid w:val="00410699"/>
    <w:rsid w:val="00415360"/>
    <w:rsid w:val="004215FA"/>
    <w:rsid w:val="00423656"/>
    <w:rsid w:val="00442BFD"/>
    <w:rsid w:val="00443EB7"/>
    <w:rsid w:val="0044591E"/>
    <w:rsid w:val="004476F0"/>
    <w:rsid w:val="00455B91"/>
    <w:rsid w:val="004651D2"/>
    <w:rsid w:val="00465D26"/>
    <w:rsid w:val="00465F67"/>
    <w:rsid w:val="004679F8"/>
    <w:rsid w:val="004A1292"/>
    <w:rsid w:val="004A790F"/>
    <w:rsid w:val="004B337F"/>
    <w:rsid w:val="004C4C4A"/>
    <w:rsid w:val="004C4D9F"/>
    <w:rsid w:val="004F3596"/>
    <w:rsid w:val="005306FE"/>
    <w:rsid w:val="00530FD7"/>
    <w:rsid w:val="00545B0C"/>
    <w:rsid w:val="00551628"/>
    <w:rsid w:val="005664F1"/>
    <w:rsid w:val="005672CA"/>
    <w:rsid w:val="00572E2D"/>
    <w:rsid w:val="00580CFA"/>
    <w:rsid w:val="00581C0D"/>
    <w:rsid w:val="005835D5"/>
    <w:rsid w:val="00592103"/>
    <w:rsid w:val="005941DD"/>
    <w:rsid w:val="005A545E"/>
    <w:rsid w:val="005A5862"/>
    <w:rsid w:val="005B05D4"/>
    <w:rsid w:val="005B0852"/>
    <w:rsid w:val="005B16EB"/>
    <w:rsid w:val="005B414C"/>
    <w:rsid w:val="005B7963"/>
    <w:rsid w:val="005C06AE"/>
    <w:rsid w:val="005D6B4E"/>
    <w:rsid w:val="00610C18"/>
    <w:rsid w:val="00612385"/>
    <w:rsid w:val="0061376C"/>
    <w:rsid w:val="00617C7C"/>
    <w:rsid w:val="006232C7"/>
    <w:rsid w:val="00627180"/>
    <w:rsid w:val="00636EFA"/>
    <w:rsid w:val="0066229C"/>
    <w:rsid w:val="00663AAD"/>
    <w:rsid w:val="006909C8"/>
    <w:rsid w:val="0069696C"/>
    <w:rsid w:val="00696C84"/>
    <w:rsid w:val="006A085A"/>
    <w:rsid w:val="006C1091"/>
    <w:rsid w:val="006C125E"/>
    <w:rsid w:val="006D3832"/>
    <w:rsid w:val="006D3A87"/>
    <w:rsid w:val="006D5B63"/>
    <w:rsid w:val="006F01B4"/>
    <w:rsid w:val="006F702B"/>
    <w:rsid w:val="00703DD3"/>
    <w:rsid w:val="00704AA2"/>
    <w:rsid w:val="00734D59"/>
    <w:rsid w:val="0073609B"/>
    <w:rsid w:val="007378A9"/>
    <w:rsid w:val="00737A6C"/>
    <w:rsid w:val="00746140"/>
    <w:rsid w:val="0075033E"/>
    <w:rsid w:val="00752745"/>
    <w:rsid w:val="0075336C"/>
    <w:rsid w:val="00753A93"/>
    <w:rsid w:val="0076665E"/>
    <w:rsid w:val="00772185"/>
    <w:rsid w:val="007749BC"/>
    <w:rsid w:val="00780371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6A31"/>
    <w:rsid w:val="007E03E9"/>
    <w:rsid w:val="007E04EE"/>
    <w:rsid w:val="007E636F"/>
    <w:rsid w:val="007E7FA7"/>
    <w:rsid w:val="007F0721"/>
    <w:rsid w:val="007F293C"/>
    <w:rsid w:val="007F3221"/>
    <w:rsid w:val="007F4A90"/>
    <w:rsid w:val="007F52D7"/>
    <w:rsid w:val="007F7E76"/>
    <w:rsid w:val="00802D15"/>
    <w:rsid w:val="00803501"/>
    <w:rsid w:val="0080563F"/>
    <w:rsid w:val="0080799B"/>
    <w:rsid w:val="00807BE3"/>
    <w:rsid w:val="00811F02"/>
    <w:rsid w:val="008132FD"/>
    <w:rsid w:val="0082498A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1B1D"/>
    <w:rsid w:val="008A236D"/>
    <w:rsid w:val="008B2AFF"/>
    <w:rsid w:val="008B3C4A"/>
    <w:rsid w:val="008B565A"/>
    <w:rsid w:val="008C3414"/>
    <w:rsid w:val="008D030F"/>
    <w:rsid w:val="008D20DE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4F80"/>
    <w:rsid w:val="009475B7"/>
    <w:rsid w:val="0095758E"/>
    <w:rsid w:val="00957AA3"/>
    <w:rsid w:val="00957E2D"/>
    <w:rsid w:val="009613AC"/>
    <w:rsid w:val="00980643"/>
    <w:rsid w:val="00985709"/>
    <w:rsid w:val="009A42EF"/>
    <w:rsid w:val="009B3371"/>
    <w:rsid w:val="009B46BC"/>
    <w:rsid w:val="009B61C3"/>
    <w:rsid w:val="009C0B85"/>
    <w:rsid w:val="009C43BC"/>
    <w:rsid w:val="009C7B4F"/>
    <w:rsid w:val="009E1F06"/>
    <w:rsid w:val="009F4EB3"/>
    <w:rsid w:val="009F5F6C"/>
    <w:rsid w:val="00A01C51"/>
    <w:rsid w:val="00A06D48"/>
    <w:rsid w:val="00A07A4C"/>
    <w:rsid w:val="00A14B3C"/>
    <w:rsid w:val="00A21834"/>
    <w:rsid w:val="00A31C17"/>
    <w:rsid w:val="00A31FDE"/>
    <w:rsid w:val="00A35309"/>
    <w:rsid w:val="00A35AC2"/>
    <w:rsid w:val="00A37C77"/>
    <w:rsid w:val="00A5418D"/>
    <w:rsid w:val="00A56D27"/>
    <w:rsid w:val="00A66DF2"/>
    <w:rsid w:val="00A718D2"/>
    <w:rsid w:val="00A725C2"/>
    <w:rsid w:val="00A769EE"/>
    <w:rsid w:val="00A77D96"/>
    <w:rsid w:val="00A810A5"/>
    <w:rsid w:val="00A9616A"/>
    <w:rsid w:val="00A96F68"/>
    <w:rsid w:val="00AA2342"/>
    <w:rsid w:val="00AB1E20"/>
    <w:rsid w:val="00AB252D"/>
    <w:rsid w:val="00AB669C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3FE0"/>
    <w:rsid w:val="00B34736"/>
    <w:rsid w:val="00B52B63"/>
    <w:rsid w:val="00B55D51"/>
    <w:rsid w:val="00B569B2"/>
    <w:rsid w:val="00B63F15"/>
    <w:rsid w:val="00B9119B"/>
    <w:rsid w:val="00B94E5E"/>
    <w:rsid w:val="00B96A3B"/>
    <w:rsid w:val="00BA51A8"/>
    <w:rsid w:val="00BB5F7E"/>
    <w:rsid w:val="00BC26F6"/>
    <w:rsid w:val="00BC4833"/>
    <w:rsid w:val="00BD3122"/>
    <w:rsid w:val="00BD40DA"/>
    <w:rsid w:val="00BF1797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2BF5"/>
    <w:rsid w:val="00C64CEA"/>
    <w:rsid w:val="00C73012"/>
    <w:rsid w:val="00C76295"/>
    <w:rsid w:val="00C763DD"/>
    <w:rsid w:val="00C803C2"/>
    <w:rsid w:val="00C805CE"/>
    <w:rsid w:val="00C84FC0"/>
    <w:rsid w:val="00C85E1D"/>
    <w:rsid w:val="00C9244A"/>
    <w:rsid w:val="00C95D6A"/>
    <w:rsid w:val="00C9781A"/>
    <w:rsid w:val="00CA1E6A"/>
    <w:rsid w:val="00CB0E5D"/>
    <w:rsid w:val="00CB5DA3"/>
    <w:rsid w:val="00CC1B8D"/>
    <w:rsid w:val="00CC3976"/>
    <w:rsid w:val="00CC48C3"/>
    <w:rsid w:val="00CC720E"/>
    <w:rsid w:val="00CE09B7"/>
    <w:rsid w:val="00CE1DF5"/>
    <w:rsid w:val="00CE31E6"/>
    <w:rsid w:val="00CE3B74"/>
    <w:rsid w:val="00CF42E2"/>
    <w:rsid w:val="00CF7916"/>
    <w:rsid w:val="00D05848"/>
    <w:rsid w:val="00D062E3"/>
    <w:rsid w:val="00D15824"/>
    <w:rsid w:val="00D158F3"/>
    <w:rsid w:val="00D15FDC"/>
    <w:rsid w:val="00D22A5B"/>
    <w:rsid w:val="00D243CE"/>
    <w:rsid w:val="00D2470E"/>
    <w:rsid w:val="00D275E2"/>
    <w:rsid w:val="00D3665C"/>
    <w:rsid w:val="00D508CC"/>
    <w:rsid w:val="00D50F4B"/>
    <w:rsid w:val="00D60547"/>
    <w:rsid w:val="00D66444"/>
    <w:rsid w:val="00D73CF1"/>
    <w:rsid w:val="00D76353"/>
    <w:rsid w:val="00D93BDF"/>
    <w:rsid w:val="00D95FBF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175"/>
    <w:rsid w:val="00E12531"/>
    <w:rsid w:val="00E143B0"/>
    <w:rsid w:val="00E17874"/>
    <w:rsid w:val="00E4012D"/>
    <w:rsid w:val="00E52A70"/>
    <w:rsid w:val="00E55891"/>
    <w:rsid w:val="00E6283A"/>
    <w:rsid w:val="00E73020"/>
    <w:rsid w:val="00E732A3"/>
    <w:rsid w:val="00E83A85"/>
    <w:rsid w:val="00E854A4"/>
    <w:rsid w:val="00E9026B"/>
    <w:rsid w:val="00E90FC4"/>
    <w:rsid w:val="00E95152"/>
    <w:rsid w:val="00EA01EC"/>
    <w:rsid w:val="00EA15B0"/>
    <w:rsid w:val="00EA1C08"/>
    <w:rsid w:val="00EA5D97"/>
    <w:rsid w:val="00EB0BDB"/>
    <w:rsid w:val="00EB3D35"/>
    <w:rsid w:val="00EC4393"/>
    <w:rsid w:val="00ED2236"/>
    <w:rsid w:val="00EE1C07"/>
    <w:rsid w:val="00EE1F5E"/>
    <w:rsid w:val="00EE2C91"/>
    <w:rsid w:val="00EE3979"/>
    <w:rsid w:val="00EF138C"/>
    <w:rsid w:val="00F034CE"/>
    <w:rsid w:val="00F10A0F"/>
    <w:rsid w:val="00F1562C"/>
    <w:rsid w:val="00F25714"/>
    <w:rsid w:val="00F3446D"/>
    <w:rsid w:val="00F34B2E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2A18"/>
    <w:rsid w:val="00FF0912"/>
    <w:rsid w:val="00FF1E65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1039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4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1039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4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07D9-FD07-4885-A0DC-8D4D8CC0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233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120</cp:revision>
  <dcterms:created xsi:type="dcterms:W3CDTF">2016-05-18T19:58:00Z</dcterms:created>
  <dcterms:modified xsi:type="dcterms:W3CDTF">2016-05-21T06:06:00Z</dcterms:modified>
</cp:coreProperties>
</file>