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86613889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343B5" w:rsidRPr="00691F43" w:rsidRDefault="003343B5" w:rsidP="004746C8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691F4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343B5" w:rsidRPr="00691F43" w:rsidRDefault="003343B5" w:rsidP="004746C8">
          <w:pPr>
            <w:rPr>
              <w:rFonts w:ascii="Traditional Arabic" w:hAnsi="Traditional Arabic" w:cs="Traditional Arabic"/>
            </w:rPr>
          </w:pPr>
        </w:p>
        <w:p w:rsidR="00D70099" w:rsidRDefault="003343B5" w:rsidP="004746C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691F43">
            <w:rPr>
              <w:rFonts w:ascii="Traditional Arabic" w:hAnsi="Traditional Arabic" w:cs="Traditional Arabic"/>
            </w:rPr>
            <w:fldChar w:fldCharType="begin"/>
          </w:r>
          <w:r w:rsidRPr="00691F4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91F43">
            <w:rPr>
              <w:rFonts w:ascii="Traditional Arabic" w:hAnsi="Traditional Arabic" w:cs="Traditional Arabic"/>
            </w:rPr>
            <w:fldChar w:fldCharType="separate"/>
          </w:r>
          <w:hyperlink w:anchor="_Toc452366656" w:history="1"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D70099"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D70099"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(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مرجع</w:t>
            </w:r>
            <w:r w:rsidR="00D70099"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D70099"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شورا</w:t>
            </w:r>
            <w:r w:rsidR="00D70099"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D70099"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D70099">
              <w:rPr>
                <w:noProof/>
                <w:webHidden/>
              </w:rPr>
              <w:tab/>
            </w:r>
            <w:r w:rsidR="00D70099">
              <w:rPr>
                <w:rStyle w:val="Hyperlink"/>
                <w:noProof/>
                <w:rtl/>
              </w:rPr>
              <w:fldChar w:fldCharType="begin"/>
            </w:r>
            <w:r w:rsidR="00D70099">
              <w:rPr>
                <w:noProof/>
                <w:webHidden/>
              </w:rPr>
              <w:instrText xml:space="preserve"> PAGEREF _Toc452366656 \h </w:instrText>
            </w:r>
            <w:r w:rsidR="00D70099">
              <w:rPr>
                <w:rStyle w:val="Hyperlink"/>
                <w:noProof/>
                <w:rtl/>
              </w:rPr>
            </w:r>
            <w:r w:rsidR="00D70099">
              <w:rPr>
                <w:rStyle w:val="Hyperlink"/>
                <w:noProof/>
                <w:rtl/>
              </w:rPr>
              <w:fldChar w:fldCharType="separate"/>
            </w:r>
            <w:r w:rsidR="00D70099">
              <w:rPr>
                <w:noProof/>
                <w:webHidden/>
              </w:rPr>
              <w:t>2</w:t>
            </w:r>
            <w:r w:rsidR="00D70099"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366657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_Toc452366657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366658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چهاردهم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366659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متعلق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بعث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ترغ</w:t>
            </w:r>
            <w:r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شارع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366660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استماع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القول»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_Toc452366660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2366661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</w:t>
            </w:r>
            <w:r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ستمعون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القول»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366662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پانزدهم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D70099" w:rsidRDefault="00D70099" w:rsidP="004746C8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2366663" w:history="1"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شناخت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بهتر</w:t>
            </w:r>
            <w:r w:rsidRPr="00E1506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E1506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E1506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_Toc452366663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3343B5" w:rsidRPr="00691F43" w:rsidRDefault="003343B5" w:rsidP="004746C8">
          <w:pPr>
            <w:spacing w:line="480" w:lineRule="auto"/>
            <w:rPr>
              <w:rFonts w:ascii="Traditional Arabic" w:hAnsi="Traditional Arabic" w:cs="Traditional Arabic"/>
            </w:rPr>
          </w:pPr>
          <w:r w:rsidRPr="00691F4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B06E94" w:rsidRPr="00691F43" w:rsidRDefault="00B06E94" w:rsidP="004746C8">
      <w:pPr>
        <w:rPr>
          <w:rFonts w:ascii="Traditional Arabic" w:hAnsi="Traditional Arabic" w:cs="Traditional Arabic"/>
          <w:rtl/>
        </w:rPr>
      </w:pPr>
    </w:p>
    <w:p w:rsidR="003343B5" w:rsidRPr="00691F43" w:rsidRDefault="003343B5" w:rsidP="004746C8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/>
          <w:rtl/>
        </w:rPr>
        <w:br w:type="page"/>
      </w:r>
    </w:p>
    <w:p w:rsidR="00691F43" w:rsidRPr="00D275E2" w:rsidRDefault="00691F43" w:rsidP="004746C8">
      <w:pPr>
        <w:ind w:firstLine="0"/>
        <w:rPr>
          <w:rFonts w:ascii="Traditional Arabic" w:hAnsi="Traditional Arabic" w:cs="Traditional Arabic"/>
        </w:rPr>
      </w:pPr>
      <w:r w:rsidRPr="00D275E2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691F43" w:rsidRPr="00D275E2" w:rsidRDefault="00691F43" w:rsidP="004746C8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r w:rsidRPr="00D275E2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D275E2">
        <w:rPr>
          <w:rFonts w:ascii="Traditional Arabic" w:hAnsi="Traditional Arabic" w:cs="Traditional Arabic"/>
          <w:color w:val="FF0000"/>
          <w:rtl/>
        </w:rPr>
        <w:t>: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فقه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cs"/>
          <w:rtl/>
        </w:rPr>
        <w:t>/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اجتهاد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و</w:t>
      </w:r>
      <w:r w:rsidRPr="00D275E2">
        <w:rPr>
          <w:rFonts w:ascii="Traditional Arabic" w:hAnsi="Traditional Arabic" w:cs="Traditional Arabic"/>
          <w:rtl/>
        </w:rPr>
        <w:t xml:space="preserve"> </w:t>
      </w:r>
      <w:r w:rsidRPr="00D275E2">
        <w:rPr>
          <w:rFonts w:ascii="Traditional Arabic" w:hAnsi="Traditional Arabic" w:cs="Traditional Arabic" w:hint="eastAsia"/>
          <w:rtl/>
        </w:rPr>
        <w:t>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/ مسئله تقل</w:t>
      </w:r>
      <w:r w:rsidRPr="00D275E2">
        <w:rPr>
          <w:rFonts w:ascii="Traditional Arabic" w:hAnsi="Traditional Arabic" w:cs="Traditional Arabic" w:hint="cs"/>
          <w:rtl/>
        </w:rPr>
        <w:t>ی</w:t>
      </w:r>
      <w:r w:rsidRPr="00D275E2">
        <w:rPr>
          <w:rFonts w:ascii="Traditional Arabic" w:hAnsi="Traditional Arabic" w:cs="Traditional Arabic" w:hint="eastAsia"/>
          <w:rtl/>
        </w:rPr>
        <w:t>د</w:t>
      </w:r>
      <w:r w:rsidRPr="00D275E2">
        <w:rPr>
          <w:rFonts w:ascii="Traditional Arabic" w:hAnsi="Traditional Arabic" w:cs="Traditional Arabic"/>
          <w:rtl/>
        </w:rPr>
        <w:t xml:space="preserve"> (</w:t>
      </w:r>
      <w:r w:rsidRPr="00D275E2">
        <w:rPr>
          <w:rFonts w:ascii="Traditional Arabic" w:hAnsi="Traditional Arabic" w:cs="Traditional Arabic" w:hint="cs"/>
          <w:rtl/>
        </w:rPr>
        <w:t>مرجعیت شورایی</w:t>
      </w:r>
      <w:r w:rsidRPr="00D275E2">
        <w:rPr>
          <w:rFonts w:ascii="Traditional Arabic" w:hAnsi="Traditional Arabic" w:cs="Traditional Arabic"/>
          <w:rtl/>
        </w:rPr>
        <w:t>)</w:t>
      </w:r>
      <w:bookmarkEnd w:id="0"/>
      <w:bookmarkEnd w:id="1"/>
      <w:bookmarkEnd w:id="2"/>
      <w:bookmarkEnd w:id="3"/>
      <w:bookmarkEnd w:id="4"/>
      <w:bookmarkEnd w:id="5"/>
    </w:p>
    <w:p w:rsidR="00691F43" w:rsidRPr="00D275E2" w:rsidRDefault="00691F43" w:rsidP="004746C8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50375465"/>
      <w:bookmarkStart w:id="7" w:name="_Toc450817024"/>
      <w:bookmarkStart w:id="8" w:name="_Toc451162278"/>
      <w:bookmarkStart w:id="9" w:name="_Toc451419898"/>
      <w:bookmarkStart w:id="10" w:name="_Toc451588797"/>
      <w:bookmarkStart w:id="11" w:name="_Toc452366657"/>
      <w:r w:rsidRPr="00D275E2">
        <w:rPr>
          <w:rFonts w:ascii="Traditional Arabic" w:hAnsi="Traditional Arabic" w:cs="Traditional Arabic" w:hint="cs"/>
          <w:color w:val="FF0000"/>
          <w:rtl/>
        </w:rPr>
        <w:t>اشاره</w:t>
      </w:r>
      <w:bookmarkEnd w:id="6"/>
      <w:bookmarkEnd w:id="7"/>
      <w:bookmarkEnd w:id="8"/>
      <w:bookmarkEnd w:id="9"/>
      <w:bookmarkEnd w:id="10"/>
      <w:bookmarkEnd w:id="11"/>
    </w:p>
    <w:p w:rsidR="00945CC4" w:rsidRPr="00691F43" w:rsidRDefault="00945CC4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بحث ما در آیه سوم از آیاتی بود که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 xml:space="preserve">به آن </w:t>
      </w:r>
      <w:r w:rsidRPr="00691F43">
        <w:rPr>
          <w:rFonts w:ascii="Traditional Arabic" w:hAnsi="Traditional Arabic" w:cs="Traditional Arabic" w:hint="cs"/>
          <w:rtl/>
        </w:rPr>
        <w:t>استدلال و استشهاد کرد، آیه 18 سوره زُمر بود</w:t>
      </w:r>
      <w:r w:rsidR="00F5335C" w:rsidRPr="00691F43">
        <w:rPr>
          <w:rFonts w:ascii="Traditional Arabic" w:hAnsi="Traditional Arabic" w:cs="Traditional Arabic" w:hint="cs"/>
          <w:rtl/>
        </w:rPr>
        <w:t>، «</w:t>
      </w:r>
      <w:r w:rsidR="00F5335C" w:rsidRPr="00691F43">
        <w:rPr>
          <w:rFonts w:ascii="Traditional Arabic" w:hAnsi="Traditional Arabic" w:cs="Traditional Arabic"/>
          <w:b/>
          <w:bCs/>
          <w:color w:val="008000"/>
          <w:rtl/>
        </w:rPr>
        <w:t>فَبَشِّرْ عِبادِ الَّذينَ يَسْتَمِعُونَ الْقَوْلَ فَيَتَّبِعُونَ أَحْسَنَهُ أُولئِكَ الَّذينَ هَداهُمُ اللَّهُ وَ أُولئِكَ هُمْ أُولُوا الْأَلْب</w:t>
      </w:r>
      <w:bookmarkStart w:id="12" w:name="_GoBack"/>
      <w:bookmarkEnd w:id="12"/>
      <w:r w:rsidR="00F5335C" w:rsidRPr="00691F43">
        <w:rPr>
          <w:rFonts w:ascii="Traditional Arabic" w:hAnsi="Traditional Arabic" w:cs="Traditional Arabic"/>
          <w:b/>
          <w:bCs/>
          <w:color w:val="008000"/>
          <w:rtl/>
        </w:rPr>
        <w:t>ابِ</w:t>
      </w:r>
      <w:r w:rsidR="00F5335C" w:rsidRPr="00691F43">
        <w:rPr>
          <w:rFonts w:ascii="Traditional Arabic" w:hAnsi="Traditional Arabic" w:cs="Traditional Arabic" w:hint="cs"/>
          <w:rtl/>
        </w:rPr>
        <w:t>»، سیزده مطلب در مورد آیه بحث شد.</w:t>
      </w:r>
    </w:p>
    <w:p w:rsidR="00376F14" w:rsidRPr="00691F43" w:rsidRDefault="00376F14" w:rsidP="004746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452366658"/>
      <w:r w:rsidRPr="00691F43">
        <w:rPr>
          <w:rFonts w:ascii="Traditional Arabic" w:hAnsi="Traditional Arabic" w:cs="Traditional Arabic" w:hint="cs"/>
          <w:color w:val="FF0000"/>
          <w:rtl/>
        </w:rPr>
        <w:t>مطلب چهاردهم</w:t>
      </w:r>
      <w:bookmarkEnd w:id="13"/>
    </w:p>
    <w:p w:rsidR="00F5335C" w:rsidRPr="00691F43" w:rsidRDefault="00F5335C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مطلب چها</w:t>
      </w:r>
      <w:r w:rsidR="00376F14" w:rsidRPr="00691F43">
        <w:rPr>
          <w:rFonts w:ascii="Traditional Arabic" w:hAnsi="Traditional Arabic" w:cs="Traditional Arabic" w:hint="cs"/>
          <w:rtl/>
        </w:rPr>
        <w:t>ردهم این است که در آیه آمده است</w:t>
      </w:r>
      <w:r w:rsidRPr="00691F43">
        <w:rPr>
          <w:rFonts w:ascii="Traditional Arabic" w:hAnsi="Traditional Arabic" w:cs="Traditional Arabic" w:hint="cs"/>
          <w:rtl/>
        </w:rPr>
        <w:t xml:space="preserve">؛ </w:t>
      </w:r>
      <w:r w:rsidR="00D70099">
        <w:rPr>
          <w:rFonts w:ascii="Traditional Arabic" w:hAnsi="Traditional Arabic" w:cs="Traditional Arabic"/>
          <w:rtl/>
        </w:rPr>
        <w:t>«</w:t>
      </w:r>
      <w:r w:rsidRPr="00691F43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Pr="00691F43">
        <w:rPr>
          <w:rFonts w:ascii="Traditional Arabic" w:hAnsi="Traditional Arabic" w:cs="Traditional Arabic" w:hint="cs"/>
          <w:rtl/>
        </w:rPr>
        <w:t xml:space="preserve">» که دو چیز را </w:t>
      </w:r>
      <w:r w:rsidR="008E2715" w:rsidRPr="00691F43">
        <w:rPr>
          <w:rFonts w:ascii="Traditional Arabic" w:hAnsi="Traditional Arabic" w:cs="Traditional Arabic" w:hint="cs"/>
          <w:rtl/>
        </w:rPr>
        <w:t>به‌صورت</w:t>
      </w:r>
      <w:r w:rsidRPr="00691F43">
        <w:rPr>
          <w:rFonts w:ascii="Traditional Arabic" w:hAnsi="Traditional Arabic" w:cs="Traditional Arabic" w:hint="cs"/>
          <w:rtl/>
        </w:rPr>
        <w:t xml:space="preserve"> مترتب و ترکیبی مورد بشارت قرار داده است و </w:t>
      </w:r>
      <w:r w:rsidR="008E2715" w:rsidRPr="00691F43">
        <w:rPr>
          <w:rFonts w:ascii="Traditional Arabic" w:hAnsi="Traditional Arabic" w:cs="Traditional Arabic" w:hint="cs"/>
          <w:rtl/>
        </w:rPr>
        <w:t>درواقع</w:t>
      </w:r>
      <w:r w:rsidRPr="00691F43">
        <w:rPr>
          <w:rFonts w:ascii="Traditional Arabic" w:hAnsi="Traditional Arabic" w:cs="Traditional Arabic" w:hint="cs"/>
          <w:rtl/>
        </w:rPr>
        <w:t xml:space="preserve"> به آن امر شده است، استماع القول و اتباع الاحسن</w:t>
      </w:r>
      <w:r w:rsidR="00376F14" w:rsidRPr="00691F43">
        <w:rPr>
          <w:rFonts w:ascii="Traditional Arabic" w:hAnsi="Traditional Arabic" w:cs="Traditional Arabic" w:hint="cs"/>
          <w:rtl/>
        </w:rPr>
        <w:t xml:space="preserve"> می‌باشد که</w:t>
      </w:r>
      <w:r w:rsidR="00AF46FF" w:rsidRPr="00691F43">
        <w:rPr>
          <w:rFonts w:ascii="Traditional Arabic" w:hAnsi="Traditional Arabic" w:cs="Traditional Arabic" w:hint="cs"/>
          <w:rtl/>
        </w:rPr>
        <w:t xml:space="preserve"> به شکل ترکیبی به این دو بشارت داده است، امر و بعث ارشادی یا بیشتر مولوی</w:t>
      </w:r>
      <w:r w:rsidR="00376F14" w:rsidRPr="00691F43">
        <w:rPr>
          <w:rFonts w:ascii="Traditional Arabic" w:hAnsi="Traditional Arabic" w:cs="Traditional Arabic" w:hint="cs"/>
          <w:rtl/>
        </w:rPr>
        <w:t>؛</w:t>
      </w:r>
      <w:r w:rsidR="00AF46FF" w:rsidRPr="00691F43">
        <w:rPr>
          <w:rFonts w:ascii="Traditional Arabic" w:hAnsi="Traditional Arabic" w:cs="Traditional Arabic" w:hint="cs"/>
          <w:rtl/>
        </w:rPr>
        <w:t xml:space="preserve"> تعلق به این دو امر با این ترتیب و ترکیب </w:t>
      </w:r>
      <w:r w:rsidR="00376F14" w:rsidRPr="00691F43">
        <w:rPr>
          <w:rFonts w:ascii="Traditional Arabic" w:hAnsi="Traditional Arabic" w:cs="Traditional Arabic" w:hint="cs"/>
          <w:rtl/>
        </w:rPr>
        <w:t xml:space="preserve">قرار </w:t>
      </w:r>
      <w:r w:rsidR="00AF46FF" w:rsidRPr="00691F43">
        <w:rPr>
          <w:rFonts w:ascii="Traditional Arabic" w:hAnsi="Traditional Arabic" w:cs="Traditional Arabic" w:hint="cs"/>
          <w:rtl/>
        </w:rPr>
        <w:t>گرفته است.</w:t>
      </w:r>
    </w:p>
    <w:p w:rsidR="00675DFB" w:rsidRPr="00691F43" w:rsidRDefault="00675DFB" w:rsidP="004746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52366659"/>
      <w:r w:rsidRPr="00691F43">
        <w:rPr>
          <w:rFonts w:ascii="Traditional Arabic" w:hAnsi="Traditional Arabic" w:cs="Traditional Arabic" w:hint="cs"/>
          <w:color w:val="FF0000"/>
          <w:rtl/>
        </w:rPr>
        <w:t>متعلق بعث و ترغیب شارع</w:t>
      </w:r>
      <w:bookmarkEnd w:id="14"/>
    </w:p>
    <w:p w:rsidR="001932BB" w:rsidRPr="00691F43" w:rsidRDefault="00AF46FF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در بحث چهاردهم </w:t>
      </w:r>
      <w:r w:rsidR="008E2715" w:rsidRPr="00691F43">
        <w:rPr>
          <w:rFonts w:ascii="Traditional Arabic" w:hAnsi="Traditional Arabic" w:cs="Traditional Arabic" w:hint="cs"/>
          <w:rtl/>
        </w:rPr>
        <w:t>سؤال</w:t>
      </w:r>
      <w:r w:rsidRPr="00691F43">
        <w:rPr>
          <w:rFonts w:ascii="Traditional Arabic" w:hAnsi="Traditional Arabic" w:cs="Traditional Arabic" w:hint="cs"/>
          <w:rtl/>
        </w:rPr>
        <w:t xml:space="preserve"> این هست که؛ </w:t>
      </w:r>
      <w:r w:rsidR="008E2715" w:rsidRPr="00691F43">
        <w:rPr>
          <w:rFonts w:ascii="Traditional Arabic" w:hAnsi="Traditional Arabic" w:cs="Traditional Arabic" w:hint="cs"/>
          <w:rtl/>
        </w:rPr>
        <w:t>آنچه</w:t>
      </w:r>
      <w:r w:rsidRPr="00691F43">
        <w:rPr>
          <w:rFonts w:ascii="Traditional Arabic" w:hAnsi="Traditional Arabic" w:cs="Traditional Arabic" w:hint="cs"/>
          <w:rtl/>
        </w:rPr>
        <w:t xml:space="preserve"> متعلق </w:t>
      </w:r>
      <w:r w:rsidR="005C6EB8" w:rsidRPr="00691F43">
        <w:rPr>
          <w:rFonts w:ascii="Traditional Arabic" w:hAnsi="Traditional Arabic" w:cs="Traditional Arabic" w:hint="cs"/>
          <w:rtl/>
        </w:rPr>
        <w:t xml:space="preserve">این بعث و ترغیب شارع هست، چیست؟ </w:t>
      </w:r>
    </w:p>
    <w:p w:rsidR="00AF46FF" w:rsidRPr="00691F43" w:rsidRDefault="005C6EB8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اما </w:t>
      </w:r>
      <w:r w:rsidR="008E2715" w:rsidRPr="00691F43">
        <w:rPr>
          <w:rFonts w:ascii="Traditional Arabic" w:hAnsi="Traditional Arabic" w:cs="Traditional Arabic" w:hint="cs"/>
          <w:rtl/>
        </w:rPr>
        <w:t>قابل‌بحث</w:t>
      </w:r>
      <w:r w:rsidRPr="00691F43">
        <w:rPr>
          <w:rFonts w:ascii="Traditional Arabic" w:hAnsi="Traditional Arabic" w:cs="Traditional Arabic" w:hint="cs"/>
          <w:rtl/>
        </w:rPr>
        <w:t xml:space="preserve"> و </w:t>
      </w:r>
      <w:r w:rsidR="008E2715" w:rsidRPr="00691F43">
        <w:rPr>
          <w:rFonts w:ascii="Traditional Arabic" w:hAnsi="Traditional Arabic" w:cs="Traditional Arabic" w:hint="cs"/>
          <w:rtl/>
        </w:rPr>
        <w:t>سؤال</w:t>
      </w:r>
      <w:r w:rsidR="002523B5" w:rsidRPr="00691F43">
        <w:rPr>
          <w:rFonts w:ascii="Traditional Arabic" w:hAnsi="Traditional Arabic" w:cs="Traditional Arabic" w:hint="cs"/>
          <w:rtl/>
        </w:rPr>
        <w:t xml:space="preserve"> است که متعلق بعث و ترغیب شارع کدام </w:t>
      </w:r>
      <w:r w:rsidR="001932BB" w:rsidRPr="00691F43">
        <w:rPr>
          <w:rFonts w:ascii="Traditional Arabic" w:hAnsi="Traditional Arabic" w:cs="Traditional Arabic" w:hint="cs"/>
          <w:rtl/>
        </w:rPr>
        <w:t xml:space="preserve">یک </w:t>
      </w:r>
      <w:r w:rsidR="002523B5" w:rsidRPr="00691F43">
        <w:rPr>
          <w:rFonts w:ascii="Traditional Arabic" w:hAnsi="Traditional Arabic" w:cs="Traditional Arabic" w:hint="cs"/>
          <w:rtl/>
        </w:rPr>
        <w:t xml:space="preserve">از </w:t>
      </w:r>
      <w:r w:rsidR="001932BB" w:rsidRPr="00691F43">
        <w:rPr>
          <w:rFonts w:ascii="Traditional Arabic" w:hAnsi="Traditional Arabic" w:cs="Traditional Arabic" w:hint="cs"/>
          <w:rtl/>
        </w:rPr>
        <w:t>استماع القول و اتباع الاحسن</w:t>
      </w:r>
      <w:r w:rsidR="00D70099">
        <w:rPr>
          <w:rFonts w:ascii="Traditional Arabic" w:hAnsi="Traditional Arabic" w:cs="Traditional Arabic"/>
          <w:rtl/>
        </w:rPr>
        <w:t xml:space="preserve"> </w:t>
      </w:r>
      <w:r w:rsidR="002523B5" w:rsidRPr="00691F43">
        <w:rPr>
          <w:rFonts w:ascii="Traditional Arabic" w:hAnsi="Traditional Arabic" w:cs="Traditional Arabic" w:hint="cs"/>
          <w:rtl/>
        </w:rPr>
        <w:t>است</w:t>
      </w:r>
      <w:r w:rsidR="00AF29E0" w:rsidRPr="00691F43">
        <w:rPr>
          <w:rFonts w:ascii="Traditional Arabic" w:hAnsi="Traditional Arabic" w:cs="Traditional Arabic" w:hint="cs"/>
          <w:rtl/>
        </w:rPr>
        <w:t>، ظاهر کلام این است که این دو به شکل ترتیبی و ترکیبی مورد ترغیب قرار گرفته است</w:t>
      </w:r>
      <w:r w:rsidR="00977656" w:rsidRPr="00691F43">
        <w:rPr>
          <w:rFonts w:ascii="Traditional Arabic" w:hAnsi="Traditional Arabic" w:cs="Traditional Arabic" w:hint="cs"/>
          <w:rtl/>
        </w:rPr>
        <w:t xml:space="preserve">، ترکیب استماع القول و اتباع الاحسن، به این شکل که استماع القول در ابتدا و اتباع الاحسن؛ </w:t>
      </w:r>
      <w:r w:rsidR="008E2715" w:rsidRPr="00691F43">
        <w:rPr>
          <w:rFonts w:ascii="Traditional Arabic" w:hAnsi="Traditional Arabic" w:cs="Traditional Arabic" w:hint="cs"/>
          <w:rtl/>
        </w:rPr>
        <w:t>نتیجه‌ای</w:t>
      </w:r>
      <w:r w:rsidR="00977656" w:rsidRPr="00691F43">
        <w:rPr>
          <w:rFonts w:ascii="Traditional Arabic" w:hAnsi="Traditional Arabic" w:cs="Traditional Arabic" w:hint="cs"/>
          <w:rtl/>
        </w:rPr>
        <w:t xml:space="preserve"> است که بر او مترتب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354DA7" w:rsidRPr="00691F43">
        <w:rPr>
          <w:rFonts w:ascii="Traditional Arabic" w:hAnsi="Traditional Arabic" w:cs="Traditional Arabic" w:hint="cs"/>
          <w:rtl/>
        </w:rPr>
        <w:t xml:space="preserve">، احتمالی که در اینجا </w:t>
      </w:r>
      <w:r w:rsidR="0024796D" w:rsidRPr="00691F43">
        <w:rPr>
          <w:rFonts w:ascii="Traditional Arabic" w:hAnsi="Traditional Arabic" w:cs="Traditional Arabic" w:hint="cs"/>
          <w:rtl/>
        </w:rPr>
        <w:t>است</w:t>
      </w:r>
      <w:r w:rsidR="00675DFB" w:rsidRPr="00691F43">
        <w:rPr>
          <w:rFonts w:ascii="Traditional Arabic" w:hAnsi="Traditional Arabic" w:cs="Traditional Arabic" w:hint="cs"/>
          <w:rtl/>
        </w:rPr>
        <w:t>،</w:t>
      </w:r>
      <w:r w:rsidR="00354DA7" w:rsidRPr="00691F43">
        <w:rPr>
          <w:rFonts w:ascii="Traditional Arabic" w:hAnsi="Traditional Arabic" w:cs="Traditional Arabic" w:hint="cs"/>
          <w:rtl/>
        </w:rPr>
        <w:t xml:space="preserve"> این هست که؛ استماع القول و اتباع الاحسن؛ هر دو موضوعیت دارد و به شکل ترتبی و ترکیبی این مطلوبیت دارد.</w:t>
      </w:r>
    </w:p>
    <w:p w:rsidR="0058534C" w:rsidRPr="00691F43" w:rsidRDefault="00354DA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بنابراین وجه اول استماع القول دارای موضوعیت است، </w:t>
      </w:r>
      <w:r w:rsidR="00675DFB" w:rsidRPr="00691F43">
        <w:rPr>
          <w:rFonts w:ascii="Traditional Arabic" w:hAnsi="Traditional Arabic" w:cs="Traditional Arabic" w:hint="cs"/>
          <w:rtl/>
        </w:rPr>
        <w:t xml:space="preserve">در </w:t>
      </w:r>
      <w:r w:rsidRPr="00691F43">
        <w:rPr>
          <w:rFonts w:ascii="Traditional Arabic" w:hAnsi="Traditional Arabic" w:cs="Traditional Arabic" w:hint="cs"/>
          <w:rtl/>
        </w:rPr>
        <w:t xml:space="preserve">اتباع الاحسن مطلوبیتش روشن است و آن این است که ترغیب بر آن قرار گرفته است و آن نقطه نهایی است که این اقدام به آنجا منتهی بشود، همه </w:t>
      </w:r>
      <w:r w:rsidR="008E2715" w:rsidRPr="00691F43">
        <w:rPr>
          <w:rFonts w:ascii="Traditional Arabic" w:hAnsi="Traditional Arabic" w:cs="Traditional Arabic" w:hint="cs"/>
          <w:rtl/>
        </w:rPr>
        <w:t>این‌ها</w:t>
      </w:r>
      <w:r w:rsidRPr="00691F43">
        <w:rPr>
          <w:rFonts w:ascii="Traditional Arabic" w:hAnsi="Traditional Arabic" w:cs="Traditional Arabic" w:hint="cs"/>
          <w:rtl/>
        </w:rPr>
        <w:t xml:space="preserve"> برای این است که آن شخص به متابعت واقع به آن امر نیکو بپردازد</w:t>
      </w:r>
      <w:r w:rsidR="0058534C" w:rsidRPr="00691F43">
        <w:rPr>
          <w:rFonts w:ascii="Traditional Arabic" w:hAnsi="Traditional Arabic" w:cs="Traditional Arabic" w:hint="cs"/>
          <w:rtl/>
        </w:rPr>
        <w:t>.</w:t>
      </w:r>
    </w:p>
    <w:p w:rsidR="00354DA7" w:rsidRPr="00691F43" w:rsidRDefault="00846549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احتمال اول این است که استماع القول موضوعیت و مطلوبیت دارد، منتهی موضوعیت و مطلوبیتی که حالت مقدمی دارد، ظاهر آیه این است که استماع القول و اتباع الاحسن به نحو ترکیبی و ترتبی هر دو موضوعیت دارند، منتهی چون ترتبی است، </w:t>
      </w:r>
      <w:r w:rsidR="00E10C79" w:rsidRPr="00691F43">
        <w:rPr>
          <w:rFonts w:ascii="Traditional Arabic" w:hAnsi="Traditional Arabic" w:cs="Traditional Arabic" w:hint="cs"/>
          <w:rtl/>
        </w:rPr>
        <w:t xml:space="preserve">استماع القول </w:t>
      </w:r>
      <w:r w:rsidR="008E2715" w:rsidRPr="00691F43">
        <w:rPr>
          <w:rFonts w:ascii="Traditional Arabic" w:hAnsi="Traditional Arabic" w:cs="Traditional Arabic" w:hint="cs"/>
          <w:rtl/>
        </w:rPr>
        <w:t>مقدمه‌ای</w:t>
      </w:r>
      <w:r w:rsidR="00E10C79" w:rsidRPr="00691F43">
        <w:rPr>
          <w:rFonts w:ascii="Traditional Arabic" w:hAnsi="Traditional Arabic" w:cs="Traditional Arabic" w:hint="cs"/>
          <w:rtl/>
        </w:rPr>
        <w:t xml:space="preserve"> است که شخص را به اتباع الاحسن </w:t>
      </w:r>
      <w:r w:rsidR="008E2715" w:rsidRPr="00691F43">
        <w:rPr>
          <w:rFonts w:ascii="Traditional Arabic" w:hAnsi="Traditional Arabic" w:cs="Traditional Arabic" w:hint="cs"/>
          <w:rtl/>
        </w:rPr>
        <w:t>می‌رساند</w:t>
      </w:r>
      <w:r w:rsidR="00E10C79" w:rsidRPr="00691F43">
        <w:rPr>
          <w:rFonts w:ascii="Traditional Arabic" w:hAnsi="Traditional Arabic" w:cs="Traditional Arabic" w:hint="cs"/>
          <w:rtl/>
        </w:rPr>
        <w:t>.</w:t>
      </w:r>
    </w:p>
    <w:p w:rsidR="00E10C79" w:rsidRPr="00691F43" w:rsidRDefault="00E10C79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احتمال دیگری که اینجا وجود دارد؛ استماع القول چون مقدمه است، </w:t>
      </w:r>
      <w:r w:rsidR="008E2715" w:rsidRPr="00691F43">
        <w:rPr>
          <w:rFonts w:ascii="Traditional Arabic" w:hAnsi="Traditional Arabic" w:cs="Traditional Arabic" w:hint="cs"/>
          <w:rtl/>
        </w:rPr>
        <w:t>مادامی‌که</w:t>
      </w:r>
      <w:r w:rsidRPr="00691F43">
        <w:rPr>
          <w:rFonts w:ascii="Traditional Arabic" w:hAnsi="Traditional Arabic" w:cs="Traditional Arabic" w:hint="cs"/>
          <w:rtl/>
        </w:rPr>
        <w:t xml:space="preserve"> مقدمیت دارد، استماع القول ارزش دارد، وگرنه امکان دارد استماع القول حالت مقدمیت نداشته باشد، اگر مقدمیت نداشته باشد؛ مشمول این آیه نیست، اگر استماع القولی هست و شخصی دنبال اتباع احسن نیست، فقط شخص </w:t>
      </w:r>
      <w:r w:rsidR="008E2715" w:rsidRPr="00691F43">
        <w:rPr>
          <w:rFonts w:ascii="Traditional Arabic" w:hAnsi="Traditional Arabic" w:cs="Traditional Arabic" w:hint="cs"/>
          <w:rtl/>
        </w:rPr>
        <w:t>می‌خواهد</w:t>
      </w:r>
      <w:r w:rsidRPr="00691F43">
        <w:rPr>
          <w:rFonts w:ascii="Traditional Arabic" w:hAnsi="Traditional Arabic" w:cs="Traditional Arabic" w:hint="cs"/>
          <w:rtl/>
        </w:rPr>
        <w:t xml:space="preserve"> همه </w:t>
      </w:r>
      <w:r w:rsidR="008E2715" w:rsidRPr="00691F43">
        <w:rPr>
          <w:rFonts w:ascii="Traditional Arabic" w:hAnsi="Traditional Arabic" w:cs="Traditional Arabic" w:hint="cs"/>
          <w:rtl/>
        </w:rPr>
        <w:t>حرف‌ها</w:t>
      </w:r>
      <w:r w:rsidRPr="00691F43">
        <w:rPr>
          <w:rFonts w:ascii="Traditional Arabic" w:hAnsi="Traditional Arabic" w:cs="Traditional Arabic" w:hint="cs"/>
          <w:rtl/>
        </w:rPr>
        <w:t xml:space="preserve"> را بداند، دنبال این نیست که به حقی برسد.</w:t>
      </w:r>
    </w:p>
    <w:p w:rsidR="0042759E" w:rsidRPr="00691F43" w:rsidRDefault="0042759E" w:rsidP="004746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52366660"/>
      <w:r w:rsidRPr="00691F43">
        <w:rPr>
          <w:rFonts w:ascii="Traditional Arabic" w:hAnsi="Traditional Arabic" w:cs="Traditional Arabic" w:hint="cs"/>
          <w:color w:val="FF0000"/>
          <w:rtl/>
        </w:rPr>
        <w:lastRenderedPageBreak/>
        <w:t>حالات «استماع القول»</w:t>
      </w:r>
      <w:bookmarkEnd w:id="15"/>
    </w:p>
    <w:p w:rsidR="0042759E" w:rsidRPr="00691F43" w:rsidRDefault="00E10C79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استماع القول چند حالت دارد</w:t>
      </w:r>
      <w:r w:rsidR="0042759E" w:rsidRPr="00691F43">
        <w:rPr>
          <w:rFonts w:ascii="Traditional Arabic" w:hAnsi="Traditional Arabic" w:cs="Traditional Arabic" w:hint="cs"/>
          <w:rtl/>
        </w:rPr>
        <w:t>:</w:t>
      </w:r>
    </w:p>
    <w:p w:rsidR="00E10C79" w:rsidRPr="00691F43" w:rsidRDefault="00E10C79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1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استماع القول مقدمه اتباع احسن نیست</w:t>
      </w:r>
      <w:r w:rsidR="0034468F" w:rsidRPr="00691F43">
        <w:rPr>
          <w:rFonts w:ascii="Traditional Arabic" w:hAnsi="Traditional Arabic" w:cs="Traditional Arabic" w:hint="cs"/>
          <w:rtl/>
        </w:rPr>
        <w:t xml:space="preserve">، در </w:t>
      </w:r>
      <w:r w:rsidR="008E2715" w:rsidRPr="00691F43">
        <w:rPr>
          <w:rFonts w:ascii="Traditional Arabic" w:hAnsi="Traditional Arabic" w:cs="Traditional Arabic" w:hint="cs"/>
          <w:rtl/>
        </w:rPr>
        <w:t>این صورت</w:t>
      </w:r>
      <w:r w:rsidR="0034468F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ازاینجا</w:t>
      </w:r>
      <w:r w:rsidR="0034468F" w:rsidRPr="00691F43">
        <w:rPr>
          <w:rFonts w:ascii="Traditional Arabic" w:hAnsi="Traditional Arabic" w:cs="Traditional Arabic" w:hint="cs"/>
          <w:rtl/>
        </w:rPr>
        <w:t xml:space="preserve"> خارج است، </w:t>
      </w:r>
      <w:r w:rsidR="006D05DC" w:rsidRPr="00691F43">
        <w:rPr>
          <w:rFonts w:ascii="Traditional Arabic" w:hAnsi="Traditional Arabic" w:cs="Traditional Arabic" w:hint="cs"/>
          <w:rtl/>
        </w:rPr>
        <w:t xml:space="preserve">ما در اصول </w:t>
      </w:r>
      <w:r w:rsidR="008E2715" w:rsidRPr="00691F43">
        <w:rPr>
          <w:rFonts w:ascii="Traditional Arabic" w:hAnsi="Traditional Arabic" w:cs="Traditional Arabic" w:hint="cs"/>
          <w:rtl/>
        </w:rPr>
        <w:t>می‌گوییم</w:t>
      </w:r>
      <w:r w:rsidR="006D05DC" w:rsidRPr="00691F43">
        <w:rPr>
          <w:rFonts w:ascii="Traditional Arabic" w:hAnsi="Traditional Arabic" w:cs="Traditional Arabic" w:hint="cs"/>
          <w:rtl/>
        </w:rPr>
        <w:t>: مقدمه موصله</w:t>
      </w:r>
      <w:r w:rsidR="0034468F" w:rsidRPr="00691F43">
        <w:rPr>
          <w:rFonts w:ascii="Traditional Arabic" w:hAnsi="Traditional Arabic" w:cs="Traditional Arabic" w:hint="cs"/>
          <w:rtl/>
        </w:rPr>
        <w:t xml:space="preserve"> مطلوبیت دارد</w:t>
      </w:r>
      <w:r w:rsidR="009E272D" w:rsidRPr="00691F43">
        <w:rPr>
          <w:rFonts w:ascii="Traditional Arabic" w:hAnsi="Traditional Arabic" w:cs="Traditional Arabic" w:hint="cs"/>
          <w:rtl/>
        </w:rPr>
        <w:t>، استماع القول مطلوبیت مقدمه را دارد</w:t>
      </w:r>
      <w:r w:rsidR="0042759E" w:rsidRPr="00691F43">
        <w:rPr>
          <w:rFonts w:ascii="Traditional Arabic" w:hAnsi="Traditional Arabic" w:cs="Traditional Arabic" w:hint="cs"/>
          <w:rtl/>
        </w:rPr>
        <w:t>،</w:t>
      </w:r>
      <w:r w:rsidR="009E272D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درصورتی‌که</w:t>
      </w:r>
      <w:r w:rsidR="009E272D" w:rsidRPr="00691F43">
        <w:rPr>
          <w:rFonts w:ascii="Traditional Arabic" w:hAnsi="Traditional Arabic" w:cs="Traditional Arabic" w:hint="cs"/>
          <w:rtl/>
        </w:rPr>
        <w:t xml:space="preserve"> موصله باشد؛ یعنی مترتب بر مقدمه آن نتیجه بشود، وگرنه اگر نتیجه بر مقدمه مترتب نشود، مطلوبیت ندارد.</w:t>
      </w:r>
    </w:p>
    <w:p w:rsidR="009E272D" w:rsidRPr="00691F43" w:rsidRDefault="009E272D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بنابراین استماع القول و بررسی اقوال </w:t>
      </w:r>
      <w:r w:rsidR="008E2715" w:rsidRPr="00691F43">
        <w:rPr>
          <w:rFonts w:ascii="Traditional Arabic" w:hAnsi="Traditional Arabic" w:cs="Traditional Arabic" w:hint="cs"/>
          <w:rtl/>
        </w:rPr>
        <w:t>درصورتی‌که</w:t>
      </w:r>
      <w:r w:rsidRPr="00691F43">
        <w:rPr>
          <w:rFonts w:ascii="Traditional Arabic" w:hAnsi="Traditional Arabic" w:cs="Traditional Arabic" w:hint="cs"/>
          <w:rtl/>
        </w:rPr>
        <w:t xml:space="preserve"> ما را به نتیجه نرساند یا </w:t>
      </w:r>
      <w:r w:rsidR="008E2715" w:rsidRPr="00691F43">
        <w:rPr>
          <w:rFonts w:ascii="Traditional Arabic" w:hAnsi="Traditional Arabic" w:cs="Traditional Arabic" w:hint="cs"/>
          <w:rtl/>
        </w:rPr>
        <w:t>درصدد</w:t>
      </w:r>
      <w:r w:rsidRPr="00691F43">
        <w:rPr>
          <w:rFonts w:ascii="Traditional Arabic" w:hAnsi="Traditional Arabic" w:cs="Traditional Arabic" w:hint="cs"/>
          <w:rtl/>
        </w:rPr>
        <w:t xml:space="preserve"> به نتیجه رسیدن در آنجا نباشیم، ارزشی ندارد و در این صورت استماع القول </w:t>
      </w:r>
      <w:r w:rsidR="008E2715" w:rsidRPr="00691F43">
        <w:rPr>
          <w:rFonts w:ascii="Traditional Arabic" w:hAnsi="Traditional Arabic" w:cs="Traditional Arabic" w:hint="cs"/>
          <w:rtl/>
        </w:rPr>
        <w:t>بی‌ارزش</w:t>
      </w:r>
      <w:r w:rsidRPr="00691F43">
        <w:rPr>
          <w:rFonts w:ascii="Traditional Arabic" w:hAnsi="Traditional Arabic" w:cs="Traditional Arabic" w:hint="cs"/>
          <w:rtl/>
        </w:rPr>
        <w:t xml:space="preserve"> است، استماع القول و بررسی اقوال، زمانی ارزش دارد و مقدمیت دارد که؛ اتباع احسن حاصل شود.</w:t>
      </w:r>
    </w:p>
    <w:p w:rsidR="009E272D" w:rsidRPr="00691F43" w:rsidRDefault="009E272D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اگر استماع القول و تفحص از سخنان گوناگون برای رسیدن </w:t>
      </w:r>
      <w:r w:rsidR="008E2715" w:rsidRPr="00691F43">
        <w:rPr>
          <w:rFonts w:ascii="Traditional Arabic" w:hAnsi="Traditional Arabic" w:cs="Traditional Arabic" w:hint="cs"/>
          <w:rtl/>
        </w:rPr>
        <w:t>به‌حق</w:t>
      </w:r>
      <w:r w:rsidRPr="00691F43">
        <w:rPr>
          <w:rFonts w:ascii="Traditional Arabic" w:hAnsi="Traditional Arabic" w:cs="Traditional Arabic" w:hint="cs"/>
          <w:rtl/>
        </w:rPr>
        <w:t xml:space="preserve"> نباشد و بر آن حق مترتب نشود، ارزشی ندارد</w:t>
      </w:r>
      <w:r w:rsidR="00195D03" w:rsidRPr="00691F43">
        <w:rPr>
          <w:rFonts w:ascii="Traditional Arabic" w:hAnsi="Traditional Arabic" w:cs="Traditional Arabic" w:hint="cs"/>
          <w:rtl/>
        </w:rPr>
        <w:t>.</w:t>
      </w:r>
    </w:p>
    <w:p w:rsidR="00383F57" w:rsidRPr="00691F43" w:rsidRDefault="00195D03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طرف دیگر قضیه این هست که؛ اگر جایی </w:t>
      </w:r>
      <w:r w:rsidR="008E2715" w:rsidRPr="00691F43">
        <w:rPr>
          <w:rFonts w:ascii="Traditional Arabic" w:hAnsi="Traditional Arabic" w:cs="Traditional Arabic" w:hint="cs"/>
          <w:rtl/>
        </w:rPr>
        <w:t>به‌حق</w:t>
      </w:r>
      <w:r w:rsidRPr="00691F43">
        <w:rPr>
          <w:rFonts w:ascii="Traditional Arabic" w:hAnsi="Traditional Arabic" w:cs="Traditional Arabic" w:hint="cs"/>
          <w:rtl/>
        </w:rPr>
        <w:t xml:space="preserve"> رسیده است، بدون اینکه استماع اقوال در آن مؤثر باشد</w:t>
      </w:r>
      <w:r w:rsidR="0021729E" w:rsidRPr="00691F43">
        <w:rPr>
          <w:rFonts w:ascii="Traditional Arabic" w:hAnsi="Traditional Arabic" w:cs="Traditional Arabic" w:hint="cs"/>
          <w:rtl/>
        </w:rPr>
        <w:t xml:space="preserve">، </w:t>
      </w:r>
      <w:r w:rsidR="003D41F8" w:rsidRPr="00691F43">
        <w:rPr>
          <w:rFonts w:ascii="Traditional Arabic" w:hAnsi="Traditional Arabic" w:cs="Traditional Arabic" w:hint="cs"/>
          <w:rtl/>
        </w:rPr>
        <w:t xml:space="preserve">به یک بداهت یا شبه بداهتی برسد، </w:t>
      </w:r>
      <w:r w:rsidR="005F7664" w:rsidRPr="00691F43">
        <w:rPr>
          <w:rFonts w:ascii="Traditional Arabic" w:hAnsi="Traditional Arabic" w:cs="Traditional Arabic" w:hint="cs"/>
          <w:rtl/>
        </w:rPr>
        <w:t xml:space="preserve">بهتر است که این شخص همه </w:t>
      </w:r>
      <w:r w:rsidR="008E2715" w:rsidRPr="00691F43">
        <w:rPr>
          <w:rFonts w:ascii="Traditional Arabic" w:hAnsi="Traditional Arabic" w:cs="Traditional Arabic" w:hint="cs"/>
          <w:rtl/>
        </w:rPr>
        <w:t>حرف‌ها</w:t>
      </w:r>
      <w:r w:rsidR="005F7664" w:rsidRPr="00691F43">
        <w:rPr>
          <w:rFonts w:ascii="Traditional Arabic" w:hAnsi="Traditional Arabic" w:cs="Traditional Arabic" w:hint="cs"/>
          <w:rtl/>
        </w:rPr>
        <w:t xml:space="preserve">یی که </w:t>
      </w:r>
      <w:r w:rsidR="00C034E6" w:rsidRPr="00691F43">
        <w:rPr>
          <w:rFonts w:ascii="Traditional Arabic" w:hAnsi="Traditional Arabic" w:cs="Traditional Arabic" w:hint="cs"/>
          <w:rtl/>
        </w:rPr>
        <w:t>گفته‌شده</w:t>
      </w:r>
      <w:r w:rsidR="005F7664" w:rsidRPr="00691F43">
        <w:rPr>
          <w:rFonts w:ascii="Traditional Arabic" w:hAnsi="Traditional Arabic" w:cs="Traditional Arabic" w:hint="cs"/>
          <w:rtl/>
        </w:rPr>
        <w:t xml:space="preserve"> را بشنود</w:t>
      </w:r>
      <w:r w:rsidR="00D70099">
        <w:rPr>
          <w:rFonts w:ascii="Traditional Arabic" w:hAnsi="Traditional Arabic" w:cs="Traditional Arabic"/>
          <w:rtl/>
        </w:rPr>
        <w:t xml:space="preserve"> </w:t>
      </w:r>
      <w:r w:rsidR="005F7664" w:rsidRPr="00691F43">
        <w:rPr>
          <w:rFonts w:ascii="Traditional Arabic" w:hAnsi="Traditional Arabic" w:cs="Traditional Arabic" w:hint="cs"/>
          <w:rtl/>
        </w:rPr>
        <w:t>تا بهترین را دنبال کند</w:t>
      </w:r>
      <w:r w:rsidR="005C4E0E" w:rsidRPr="00691F43">
        <w:rPr>
          <w:rFonts w:ascii="Traditional Arabic" w:hAnsi="Traditional Arabic" w:cs="Traditional Arabic" w:hint="cs"/>
          <w:rtl/>
        </w:rPr>
        <w:t xml:space="preserve">، یستمعون القول برای مقامی است که شخص دارای یک تحیر و بررسی اقوال و </w:t>
      </w:r>
      <w:r w:rsidR="008E2715" w:rsidRPr="00691F43">
        <w:rPr>
          <w:rFonts w:ascii="Traditional Arabic" w:hAnsi="Traditional Arabic" w:cs="Traditional Arabic" w:hint="cs"/>
          <w:rtl/>
        </w:rPr>
        <w:t>دیدگاه‌ها</w:t>
      </w:r>
      <w:r w:rsidR="005C4E0E" w:rsidRPr="00691F43">
        <w:rPr>
          <w:rFonts w:ascii="Traditional Arabic" w:hAnsi="Traditional Arabic" w:cs="Traditional Arabic" w:hint="cs"/>
          <w:rtl/>
        </w:rPr>
        <w:t xml:space="preserve"> مختلف، برای رسیدن به آن حرف درست نقش دارد، اگر نقش نداشته باشد، </w:t>
      </w:r>
      <w:r w:rsidR="008E2715" w:rsidRPr="00691F43">
        <w:rPr>
          <w:rFonts w:ascii="Traditional Arabic" w:hAnsi="Traditional Arabic" w:cs="Traditional Arabic" w:hint="cs"/>
          <w:rtl/>
        </w:rPr>
        <w:t>به‌طور</w:t>
      </w:r>
      <w:r w:rsidR="000D71F7" w:rsidRPr="00691F43">
        <w:rPr>
          <w:rFonts w:ascii="Traditional Arabic" w:hAnsi="Traditional Arabic" w:cs="Traditional Arabic" w:hint="cs"/>
          <w:rtl/>
        </w:rPr>
        <w:t xml:space="preserve"> مثال </w:t>
      </w:r>
      <w:r w:rsidR="005C4E0E" w:rsidRPr="00691F43">
        <w:rPr>
          <w:rFonts w:ascii="Traditional Arabic" w:hAnsi="Traditional Arabic" w:cs="Traditional Arabic" w:hint="cs"/>
          <w:rtl/>
        </w:rPr>
        <w:t xml:space="preserve">این شخص در مورد اصل وجود خداوند </w:t>
      </w:r>
      <w:r w:rsidR="008E2715" w:rsidRPr="00691F43">
        <w:rPr>
          <w:rFonts w:ascii="Traditional Arabic" w:hAnsi="Traditional Arabic" w:cs="Traditional Arabic" w:hint="cs"/>
          <w:rtl/>
        </w:rPr>
        <w:t>تبارک‌وتعالی</w:t>
      </w:r>
      <w:r w:rsidR="005C4E0E" w:rsidRPr="00691F43">
        <w:rPr>
          <w:rFonts w:ascii="Traditional Arabic" w:hAnsi="Traditional Arabic" w:cs="Traditional Arabic" w:hint="cs"/>
          <w:rtl/>
        </w:rPr>
        <w:t xml:space="preserve"> به قطعی رسیده است</w:t>
      </w:r>
      <w:r w:rsidR="00D70099">
        <w:rPr>
          <w:rFonts w:ascii="Traditional Arabic" w:hAnsi="Traditional Arabic" w:cs="Traditional Arabic"/>
          <w:rtl/>
        </w:rPr>
        <w:t xml:space="preserve"> </w:t>
      </w:r>
      <w:r w:rsidR="000D71F7" w:rsidRPr="00691F43">
        <w:rPr>
          <w:rFonts w:ascii="Traditional Arabic" w:hAnsi="Traditional Arabic" w:cs="Traditional Arabic" w:hint="cs"/>
          <w:rtl/>
        </w:rPr>
        <w:t>و معلوم نیست یستمعون القول شامل این بشود</w:t>
      </w:r>
      <w:r w:rsidR="00383F57" w:rsidRPr="00691F43">
        <w:rPr>
          <w:rFonts w:ascii="Traditional Arabic" w:hAnsi="Traditional Arabic" w:cs="Traditional Arabic" w:hint="cs"/>
          <w:rtl/>
        </w:rPr>
        <w:t>.</w:t>
      </w:r>
    </w:p>
    <w:p w:rsidR="00383F57" w:rsidRPr="00691F43" w:rsidRDefault="00383F5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احتمال اول این است که؛ </w:t>
      </w:r>
      <w:r w:rsidR="00D70099">
        <w:rPr>
          <w:rFonts w:ascii="Traditional Arabic" w:hAnsi="Traditional Arabic" w:cs="Traditional Arabic"/>
          <w:rtl/>
        </w:rPr>
        <w:t>«</w:t>
      </w:r>
      <w:r w:rsidR="00D70099" w:rsidRPr="00691F43">
        <w:rPr>
          <w:rFonts w:ascii="Traditional Arabic" w:hAnsi="Traditional Arabic" w:cs="Traditional Arabic"/>
          <w:b/>
          <w:bCs/>
          <w:color w:val="008000"/>
          <w:rtl/>
        </w:rPr>
        <w:t>يَسْتَمِعُونَ الْقَوْلَ فَيَتَّبِعُونَ أَحْسَنَهُ</w:t>
      </w:r>
      <w:r w:rsidR="00D70099">
        <w:rPr>
          <w:rFonts w:ascii="Traditional Arabic" w:hAnsi="Traditional Arabic" w:cs="Traditional Arabic"/>
          <w:b/>
          <w:bCs/>
          <w:color w:val="008000"/>
          <w:rtl/>
        </w:rPr>
        <w:t>»</w:t>
      </w:r>
      <w:r w:rsidRPr="00691F43">
        <w:rPr>
          <w:rFonts w:ascii="Traditional Arabic" w:hAnsi="Traditional Arabic" w:cs="Traditional Arabic" w:hint="cs"/>
          <w:rtl/>
        </w:rPr>
        <w:t xml:space="preserve">، اطلاق دارد، همه موارد مطلوبیت این است که؛ در همه </w:t>
      </w:r>
      <w:r w:rsidR="008E2715" w:rsidRPr="00691F43">
        <w:rPr>
          <w:rFonts w:ascii="Traditional Arabic" w:hAnsi="Traditional Arabic" w:cs="Traditional Arabic" w:hint="cs"/>
          <w:rtl/>
        </w:rPr>
        <w:t>بحث‌ها</w:t>
      </w:r>
      <w:r w:rsidRPr="00691F43">
        <w:rPr>
          <w:rFonts w:ascii="Traditional Arabic" w:hAnsi="Traditional Arabic" w:cs="Traditional Arabic" w:hint="cs"/>
          <w:rtl/>
        </w:rPr>
        <w:t xml:space="preserve"> </w:t>
      </w:r>
      <w:r w:rsidR="00C034E6" w:rsidRPr="00691F43">
        <w:rPr>
          <w:rFonts w:ascii="Traditional Arabic" w:hAnsi="Traditional Arabic" w:cs="Traditional Arabic" w:hint="cs"/>
          <w:rtl/>
        </w:rPr>
        <w:t xml:space="preserve">استماع اقوال </w:t>
      </w:r>
      <w:r w:rsidRPr="00691F43">
        <w:rPr>
          <w:rFonts w:ascii="Traditional Arabic" w:hAnsi="Traditional Arabic" w:cs="Traditional Arabic" w:hint="cs"/>
          <w:rtl/>
        </w:rPr>
        <w:t>بشود</w:t>
      </w:r>
      <w:r w:rsidR="00C034E6" w:rsidRPr="00691F43">
        <w:rPr>
          <w:rFonts w:ascii="Traditional Arabic" w:hAnsi="Traditional Arabic" w:cs="Traditional Arabic" w:hint="cs"/>
          <w:rtl/>
        </w:rPr>
        <w:t xml:space="preserve"> و</w:t>
      </w:r>
      <w:r w:rsidRPr="00691F43">
        <w:rPr>
          <w:rFonts w:ascii="Traditional Arabic" w:hAnsi="Traditional Arabic" w:cs="Traditional Arabic" w:hint="cs"/>
          <w:rtl/>
        </w:rPr>
        <w:t xml:space="preserve"> مورد </w:t>
      </w:r>
      <w:r w:rsidR="008E2715" w:rsidRPr="00691F43">
        <w:rPr>
          <w:rFonts w:ascii="Traditional Arabic" w:hAnsi="Traditional Arabic" w:cs="Traditional Arabic" w:hint="cs"/>
          <w:rtl/>
        </w:rPr>
        <w:t>ابتلا</w:t>
      </w:r>
      <w:r w:rsidRPr="00691F43">
        <w:rPr>
          <w:rFonts w:ascii="Traditional Arabic" w:hAnsi="Traditional Arabic" w:cs="Traditional Arabic" w:hint="cs"/>
          <w:rtl/>
        </w:rPr>
        <w:t xml:space="preserve"> شخص</w:t>
      </w:r>
      <w:r w:rsidR="00C034E6" w:rsidRPr="00691F43">
        <w:rPr>
          <w:rFonts w:ascii="Traditional Arabic" w:hAnsi="Traditional Arabic" w:cs="Traditional Arabic" w:hint="cs"/>
          <w:rtl/>
        </w:rPr>
        <w:t>،</w:t>
      </w:r>
      <w:r w:rsidRPr="00691F43">
        <w:rPr>
          <w:rFonts w:ascii="Traditional Arabic" w:hAnsi="Traditional Arabic" w:cs="Traditional Arabic" w:hint="cs"/>
          <w:rtl/>
        </w:rPr>
        <w:t xml:space="preserve"> در جستجو</w:t>
      </w:r>
      <w:r w:rsidR="00C034E6" w:rsidRPr="00691F43">
        <w:rPr>
          <w:rFonts w:ascii="Traditional Arabic" w:hAnsi="Traditional Arabic" w:cs="Traditional Arabic" w:hint="cs"/>
          <w:rtl/>
        </w:rPr>
        <w:t>ی</w:t>
      </w:r>
      <w:r w:rsidRPr="00691F43">
        <w:rPr>
          <w:rFonts w:ascii="Traditional Arabic" w:hAnsi="Traditional Arabic" w:cs="Traditional Arabic" w:hint="cs"/>
          <w:rtl/>
        </w:rPr>
        <w:t xml:space="preserve"> حق و باطل باشد.</w:t>
      </w:r>
    </w:p>
    <w:p w:rsidR="00195D03" w:rsidRPr="00691F43" w:rsidRDefault="00383F5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احتمال دوم این است که؛ شخص باید دقیق بشود، در اینجا قرائن و انصرافاتی </w:t>
      </w:r>
      <w:r w:rsidR="00DE7976" w:rsidRPr="00691F43">
        <w:rPr>
          <w:rFonts w:ascii="Traditional Arabic" w:hAnsi="Traditional Arabic" w:cs="Traditional Arabic" w:hint="cs"/>
          <w:rtl/>
        </w:rPr>
        <w:t>در</w:t>
      </w:r>
      <w:r w:rsidR="00DA3F2A" w:rsidRPr="00691F43">
        <w:rPr>
          <w:rFonts w:ascii="Traditional Arabic" w:hAnsi="Traditional Arabic" w:cs="Traditional Arabic" w:hint="cs"/>
          <w:rtl/>
        </w:rPr>
        <w:t xml:space="preserve"> آیه </w:t>
      </w:r>
      <w:r w:rsidRPr="00691F43">
        <w:rPr>
          <w:rFonts w:ascii="Traditional Arabic" w:hAnsi="Traditional Arabic" w:cs="Traditional Arabic" w:hint="cs"/>
          <w:rtl/>
        </w:rPr>
        <w:t>معلوم هست</w:t>
      </w:r>
      <w:r w:rsidR="00DE7976" w:rsidRPr="00691F43">
        <w:rPr>
          <w:rFonts w:ascii="Traditional Arabic" w:hAnsi="Traditional Arabic" w:cs="Traditional Arabic" w:hint="cs"/>
          <w:rtl/>
        </w:rPr>
        <w:t xml:space="preserve"> و اینکه</w:t>
      </w:r>
      <w:r w:rsidRPr="00691F43">
        <w:rPr>
          <w:rFonts w:ascii="Traditional Arabic" w:hAnsi="Traditional Arabic" w:cs="Traditional Arabic" w:hint="cs"/>
          <w:rtl/>
        </w:rPr>
        <w:t xml:space="preserve"> به کدام سمت </w:t>
      </w:r>
      <w:r w:rsidR="008E2715" w:rsidRPr="00691F43">
        <w:rPr>
          <w:rFonts w:ascii="Traditional Arabic" w:hAnsi="Traditional Arabic" w:cs="Traditional Arabic" w:hint="cs"/>
          <w:rtl/>
        </w:rPr>
        <w:t>می‌رود</w:t>
      </w:r>
      <w:r w:rsidRPr="00691F43">
        <w:rPr>
          <w:rFonts w:ascii="Traditional Arabic" w:hAnsi="Traditional Arabic" w:cs="Traditional Arabic" w:hint="cs"/>
          <w:rtl/>
        </w:rPr>
        <w:t xml:space="preserve"> و </w:t>
      </w:r>
      <w:r w:rsidR="00E608F8" w:rsidRPr="00691F43">
        <w:rPr>
          <w:rFonts w:ascii="Traditional Arabic" w:hAnsi="Traditional Arabic" w:cs="Traditional Arabic" w:hint="cs"/>
          <w:rtl/>
        </w:rPr>
        <w:t xml:space="preserve">در نتیجه </w:t>
      </w:r>
      <w:r w:rsidR="00574287" w:rsidRPr="00691F43">
        <w:rPr>
          <w:rFonts w:ascii="Traditional Arabic" w:hAnsi="Traditional Arabic" w:cs="Traditional Arabic" w:hint="cs"/>
          <w:rtl/>
        </w:rPr>
        <w:t xml:space="preserve">موضوع آیه </w:t>
      </w:r>
      <w:r w:rsidRPr="00691F43">
        <w:rPr>
          <w:rFonts w:ascii="Traditional Arabic" w:hAnsi="Traditional Arabic" w:cs="Traditional Arabic" w:hint="cs"/>
          <w:rtl/>
        </w:rPr>
        <w:t xml:space="preserve">محدود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DA3F2A" w:rsidRPr="00691F43">
        <w:rPr>
          <w:rFonts w:ascii="Traditional Arabic" w:hAnsi="Traditional Arabic" w:cs="Traditional Arabic" w:hint="cs"/>
          <w:rtl/>
        </w:rPr>
        <w:t>.</w:t>
      </w:r>
    </w:p>
    <w:p w:rsidR="00A5744E" w:rsidRPr="00691F43" w:rsidRDefault="00A5744E" w:rsidP="004746C8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52366661"/>
      <w:r w:rsidRPr="00691F43">
        <w:rPr>
          <w:rFonts w:ascii="Traditional Arabic" w:hAnsi="Traditional Arabic" w:cs="Traditional Arabic" w:hint="cs"/>
          <w:color w:val="FF0000"/>
          <w:rtl/>
        </w:rPr>
        <w:t>محدودیت در «یستمعون القول»</w:t>
      </w:r>
      <w:bookmarkEnd w:id="16"/>
    </w:p>
    <w:p w:rsidR="00B76360" w:rsidRPr="00691F43" w:rsidRDefault="0057428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در یستمعون القول دو محدودیت وجود دارد:</w:t>
      </w:r>
    </w:p>
    <w:p w:rsidR="00574287" w:rsidRPr="00691F43" w:rsidRDefault="0057428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1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یستمعون مقدمه است، با فاء به نتیجه </w:t>
      </w:r>
      <w:r w:rsidR="008E2715" w:rsidRPr="00691F43">
        <w:rPr>
          <w:rFonts w:ascii="Traditional Arabic" w:hAnsi="Traditional Arabic" w:cs="Traditional Arabic" w:hint="cs"/>
          <w:rtl/>
        </w:rPr>
        <w:t>می‌رسد</w:t>
      </w:r>
      <w:r w:rsidR="00E206BF" w:rsidRPr="00691F43">
        <w:rPr>
          <w:rFonts w:ascii="Traditional Arabic" w:hAnsi="Traditional Arabic" w:cs="Traditional Arabic" w:hint="cs"/>
          <w:rtl/>
        </w:rPr>
        <w:t xml:space="preserve">، امر مقدمی وقتی ارزش پیدا 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="00E206BF" w:rsidRPr="00691F43">
        <w:rPr>
          <w:rFonts w:ascii="Traditional Arabic" w:hAnsi="Traditional Arabic" w:cs="Traditional Arabic" w:hint="cs"/>
          <w:rtl/>
        </w:rPr>
        <w:t xml:space="preserve"> که ایصالی در آن باشد</w:t>
      </w:r>
      <w:r w:rsidR="00B76360" w:rsidRPr="00691F43">
        <w:rPr>
          <w:rFonts w:ascii="Traditional Arabic" w:hAnsi="Traditional Arabic" w:cs="Traditional Arabic" w:hint="cs"/>
          <w:rtl/>
        </w:rPr>
        <w:t xml:space="preserve"> و</w:t>
      </w:r>
      <w:r w:rsidR="00BB531C" w:rsidRPr="00691F43">
        <w:rPr>
          <w:rFonts w:ascii="Traditional Arabic" w:hAnsi="Traditional Arabic" w:cs="Traditional Arabic" w:hint="cs"/>
          <w:rtl/>
        </w:rPr>
        <w:t xml:space="preserve"> دنبال این مقدمه ذی ال</w:t>
      </w:r>
      <w:r w:rsidR="008E2715" w:rsidRPr="00691F43">
        <w:rPr>
          <w:rFonts w:ascii="Traditional Arabic" w:hAnsi="Traditional Arabic" w:cs="Traditional Arabic" w:hint="cs"/>
          <w:rtl/>
        </w:rPr>
        <w:t>مقدمه‌ای</w:t>
      </w:r>
      <w:r w:rsidR="00BB531C" w:rsidRPr="00691F43">
        <w:rPr>
          <w:rFonts w:ascii="Traditional Arabic" w:hAnsi="Traditional Arabic" w:cs="Traditional Arabic" w:hint="cs"/>
          <w:rtl/>
        </w:rPr>
        <w:t xml:space="preserve"> ب</w:t>
      </w:r>
      <w:r w:rsidR="00B76360" w:rsidRPr="00691F43">
        <w:rPr>
          <w:rFonts w:ascii="Traditional Arabic" w:hAnsi="Traditional Arabic" w:cs="Traditional Arabic" w:hint="cs"/>
          <w:rtl/>
        </w:rPr>
        <w:t>اشد</w:t>
      </w:r>
      <w:r w:rsidR="005205CE" w:rsidRPr="00691F43">
        <w:rPr>
          <w:rFonts w:ascii="Traditional Arabic" w:hAnsi="Traditional Arabic" w:cs="Traditional Arabic" w:hint="cs"/>
          <w:rtl/>
        </w:rPr>
        <w:t>.</w:t>
      </w:r>
    </w:p>
    <w:p w:rsidR="005205CE" w:rsidRPr="00691F43" w:rsidRDefault="005205CE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2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محدودیت دوم این است که؛ استماع زمانی مطلوبیت دارد که شخص یک تردد و تحیری داشته باشد و بخواهد از این طریق همه را بشنود تا بتواند بهترین را انتخاب کند</w:t>
      </w:r>
      <w:r w:rsidR="00960F47" w:rsidRPr="00691F43">
        <w:rPr>
          <w:rFonts w:ascii="Traditional Arabic" w:hAnsi="Traditional Arabic" w:cs="Traditional Arabic" w:hint="cs"/>
          <w:rtl/>
        </w:rPr>
        <w:t xml:space="preserve">، اما اگر ترددی در کار نباشد، نتیجه چنان وضوح و تیقنی دارد که متوقف بر این شنیدن نیست، مثلاً اگر اعلم را تشخیص داد و عقل آن فرد یا سیره </w:t>
      </w:r>
      <w:r w:rsidR="00D70099">
        <w:rPr>
          <w:rFonts w:ascii="Traditional Arabic" w:hAnsi="Traditional Arabic" w:cs="Traditional Arabic" w:hint="cs"/>
          <w:rtl/>
        </w:rPr>
        <w:t>عقلا</w:t>
      </w:r>
      <w:r w:rsidR="00960F47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می‌گوید</w:t>
      </w:r>
      <w:r w:rsidR="00960F47" w:rsidRPr="00691F43">
        <w:rPr>
          <w:rFonts w:ascii="Traditional Arabic" w:hAnsi="Traditional Arabic" w:cs="Traditional Arabic" w:hint="cs"/>
          <w:rtl/>
        </w:rPr>
        <w:t xml:space="preserve"> باید از اعلم تقلید بکند</w:t>
      </w:r>
      <w:r w:rsidR="00852F1F" w:rsidRPr="00691F43">
        <w:rPr>
          <w:rFonts w:ascii="Traditional Arabic" w:hAnsi="Traditional Arabic" w:cs="Traditional Arabic" w:hint="cs"/>
          <w:rtl/>
        </w:rPr>
        <w:t>، در این صورت دیگر ضرورتی ندارد که اقوال دیگران را بشنود</w:t>
      </w:r>
      <w:r w:rsidR="00781F2B" w:rsidRPr="00691F43">
        <w:rPr>
          <w:rFonts w:ascii="Traditional Arabic" w:hAnsi="Traditional Arabic" w:cs="Traditional Arabic" w:hint="cs"/>
          <w:rtl/>
        </w:rPr>
        <w:t>.</w:t>
      </w:r>
    </w:p>
    <w:p w:rsidR="00781F2B" w:rsidRPr="00691F43" w:rsidRDefault="00781F2B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بحث کتب ضاله که آمده است، تخصصاً از آیه خارج است</w:t>
      </w:r>
      <w:r w:rsidR="007231C2" w:rsidRPr="00691F43">
        <w:rPr>
          <w:rFonts w:ascii="Traditional Arabic" w:hAnsi="Traditional Arabic" w:cs="Traditional Arabic" w:hint="cs"/>
          <w:rtl/>
        </w:rPr>
        <w:t xml:space="preserve">، شخصی که حق را قطعی </w:t>
      </w:r>
      <w:r w:rsidR="008E2715" w:rsidRPr="00691F43">
        <w:rPr>
          <w:rFonts w:ascii="Traditional Arabic" w:hAnsi="Traditional Arabic" w:cs="Traditional Arabic" w:hint="cs"/>
          <w:rtl/>
        </w:rPr>
        <w:t>می‌داند</w:t>
      </w:r>
      <w:r w:rsidR="00781CA1" w:rsidRPr="00691F43">
        <w:rPr>
          <w:rFonts w:ascii="Traditional Arabic" w:hAnsi="Traditional Arabic" w:cs="Traditional Arabic" w:hint="cs"/>
          <w:rtl/>
        </w:rPr>
        <w:t xml:space="preserve"> و ابهامی هم ندارد</w:t>
      </w:r>
      <w:r w:rsidR="006338E4" w:rsidRPr="00691F43">
        <w:rPr>
          <w:rFonts w:ascii="Traditional Arabic" w:hAnsi="Traditional Arabic" w:cs="Traditional Arabic" w:hint="cs"/>
          <w:rtl/>
        </w:rPr>
        <w:t xml:space="preserve">، دیگر ضرورتی ندارد که </w:t>
      </w:r>
      <w:r w:rsidR="008E2715" w:rsidRPr="00691F43">
        <w:rPr>
          <w:rFonts w:ascii="Traditional Arabic" w:hAnsi="Traditional Arabic" w:cs="Traditional Arabic" w:hint="cs"/>
          <w:rtl/>
        </w:rPr>
        <w:t>حرف‌ها</w:t>
      </w:r>
      <w:r w:rsidR="006338E4" w:rsidRPr="00691F43">
        <w:rPr>
          <w:rFonts w:ascii="Traditional Arabic" w:hAnsi="Traditional Arabic" w:cs="Traditional Arabic" w:hint="cs"/>
          <w:rtl/>
        </w:rPr>
        <w:t>ی دیگران را بشنود</w:t>
      </w:r>
      <w:r w:rsidR="00942433" w:rsidRPr="00691F43">
        <w:rPr>
          <w:rFonts w:ascii="Traditional Arabic" w:hAnsi="Traditional Arabic" w:cs="Traditional Arabic" w:hint="cs"/>
          <w:rtl/>
        </w:rPr>
        <w:t xml:space="preserve">، </w:t>
      </w:r>
      <w:r w:rsidR="008E2715" w:rsidRPr="00691F43">
        <w:rPr>
          <w:rFonts w:ascii="Traditional Arabic" w:hAnsi="Traditional Arabic" w:cs="Traditional Arabic" w:hint="cs"/>
          <w:rtl/>
        </w:rPr>
        <w:t>چه‌بسا</w:t>
      </w:r>
      <w:r w:rsidR="00942433" w:rsidRPr="00691F43">
        <w:rPr>
          <w:rFonts w:ascii="Traditional Arabic" w:hAnsi="Traditional Arabic" w:cs="Traditional Arabic" w:hint="cs"/>
          <w:rtl/>
        </w:rPr>
        <w:t xml:space="preserve"> شاید بعضی جاها </w:t>
      </w:r>
      <w:r w:rsidR="00BD565C" w:rsidRPr="00691F43">
        <w:rPr>
          <w:rFonts w:ascii="Traditional Arabic" w:hAnsi="Traditional Arabic" w:cs="Traditional Arabic" w:hint="cs"/>
          <w:rtl/>
        </w:rPr>
        <w:t>هم اگر برود و اقوالی را بشنود،</w:t>
      </w:r>
      <w:r w:rsidR="00942433" w:rsidRPr="00691F43">
        <w:rPr>
          <w:rFonts w:ascii="Traditional Arabic" w:hAnsi="Traditional Arabic" w:cs="Traditional Arabic" w:hint="cs"/>
          <w:rtl/>
        </w:rPr>
        <w:t xml:space="preserve"> موجب تحیر این شخص و تردد در حق بشود که روایات </w:t>
      </w:r>
      <w:r w:rsidR="008E2715" w:rsidRPr="00691F43">
        <w:rPr>
          <w:rFonts w:ascii="Traditional Arabic" w:hAnsi="Traditional Arabic" w:cs="Traditional Arabic" w:hint="cs"/>
          <w:rtl/>
        </w:rPr>
        <w:t>می‌گویند</w:t>
      </w:r>
      <w:r w:rsidR="00787DD2" w:rsidRPr="00691F43">
        <w:rPr>
          <w:rFonts w:ascii="Traditional Arabic" w:hAnsi="Traditional Arabic" w:cs="Traditional Arabic" w:hint="cs"/>
          <w:rtl/>
        </w:rPr>
        <w:t>:</w:t>
      </w:r>
      <w:r w:rsidR="00942433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درصورتی‌که</w:t>
      </w:r>
      <w:r w:rsidR="00942433" w:rsidRPr="00691F43">
        <w:rPr>
          <w:rFonts w:ascii="Traditional Arabic" w:hAnsi="Traditional Arabic" w:cs="Traditional Arabic" w:hint="cs"/>
          <w:rtl/>
        </w:rPr>
        <w:t xml:space="preserve"> حق را </w:t>
      </w:r>
      <w:r w:rsidR="008E2715" w:rsidRPr="00691F43">
        <w:rPr>
          <w:rFonts w:ascii="Traditional Arabic" w:hAnsi="Traditional Arabic" w:cs="Traditional Arabic" w:hint="cs"/>
          <w:rtl/>
        </w:rPr>
        <w:t>می‌دانی</w:t>
      </w:r>
      <w:r w:rsidR="00942433" w:rsidRPr="00691F43">
        <w:rPr>
          <w:rFonts w:ascii="Traditional Arabic" w:hAnsi="Traditional Arabic" w:cs="Traditional Arabic" w:hint="cs"/>
          <w:rtl/>
        </w:rPr>
        <w:t>، از شنیدن بعضی اقوال که موجب</w:t>
      </w:r>
      <w:r w:rsidR="00E43CA1" w:rsidRPr="00691F43">
        <w:rPr>
          <w:rFonts w:ascii="Traditional Arabic" w:hAnsi="Traditional Arabic" w:cs="Traditional Arabic" w:hint="cs"/>
          <w:rtl/>
        </w:rPr>
        <w:t xml:space="preserve"> تحیر و</w:t>
      </w:r>
      <w:r w:rsidR="00D70099">
        <w:rPr>
          <w:rFonts w:ascii="Traditional Arabic" w:hAnsi="Traditional Arabic" w:cs="Traditional Arabic"/>
          <w:rtl/>
        </w:rPr>
        <w:t xml:space="preserve"> </w:t>
      </w:r>
      <w:r w:rsidR="00E43CA1" w:rsidRPr="00691F43">
        <w:rPr>
          <w:rFonts w:ascii="Traditional Arabic" w:hAnsi="Traditional Arabic" w:cs="Traditional Arabic" w:hint="cs"/>
          <w:rtl/>
        </w:rPr>
        <w:t xml:space="preserve">تردد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E43CA1" w:rsidRPr="00691F43">
        <w:rPr>
          <w:rFonts w:ascii="Traditional Arabic" w:hAnsi="Traditional Arabic" w:cs="Traditional Arabic" w:hint="cs"/>
          <w:rtl/>
        </w:rPr>
        <w:t xml:space="preserve">، </w:t>
      </w:r>
      <w:r w:rsidR="00E43CA1" w:rsidRPr="00691F43">
        <w:rPr>
          <w:rFonts w:ascii="Traditional Arabic" w:hAnsi="Traditional Arabic" w:cs="Traditional Arabic" w:hint="cs"/>
          <w:rtl/>
        </w:rPr>
        <w:lastRenderedPageBreak/>
        <w:t>پرهیز کن، بنابراین الزام به استماع در اینجا نیست، ممکن است استماع در شناخت و متابعتش نقش تأکیدی داشته باشد، رجحان در آیه امکان دارد اما الزامی در آیه نیست</w:t>
      </w:r>
      <w:r w:rsidR="00787DD2" w:rsidRPr="00691F43">
        <w:rPr>
          <w:rFonts w:ascii="Traditional Arabic" w:hAnsi="Traditional Arabic" w:cs="Traditional Arabic" w:hint="cs"/>
          <w:rtl/>
        </w:rPr>
        <w:t xml:space="preserve"> و</w:t>
      </w:r>
      <w:r w:rsidR="00310DBD" w:rsidRPr="00691F43">
        <w:rPr>
          <w:rFonts w:ascii="Traditional Arabic" w:hAnsi="Traditional Arabic" w:cs="Traditional Arabic" w:hint="cs"/>
          <w:rtl/>
        </w:rPr>
        <w:t xml:space="preserve"> رجحان مادامی هست که منافاتی با معرفت حق نداشته باشد.</w:t>
      </w:r>
    </w:p>
    <w:p w:rsidR="004F6168" w:rsidRPr="00691F43" w:rsidRDefault="00310DBD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استماع اقوال سه حالت دارد:</w:t>
      </w:r>
    </w:p>
    <w:p w:rsidR="00310DBD" w:rsidRPr="00691F43" w:rsidRDefault="00310DBD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1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استماع اقوال مقدمه ضروری برای رسیدن به شناخت حق است</w:t>
      </w:r>
      <w:r w:rsidR="004F6168" w:rsidRPr="00691F43">
        <w:rPr>
          <w:rFonts w:ascii="Traditional Arabic" w:hAnsi="Traditional Arabic" w:cs="Traditional Arabic" w:hint="cs"/>
          <w:rtl/>
        </w:rPr>
        <w:t>.</w:t>
      </w:r>
    </w:p>
    <w:p w:rsidR="00031750" w:rsidRPr="00691F43" w:rsidRDefault="00031750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2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مقدمه ضروری نیست و نقشی به رسیدن حق ندارد</w:t>
      </w:r>
      <w:r w:rsidR="000B3C86" w:rsidRPr="00691F43">
        <w:rPr>
          <w:rFonts w:ascii="Traditional Arabic" w:hAnsi="Traditional Arabic" w:cs="Traditional Arabic" w:hint="cs"/>
          <w:rtl/>
        </w:rPr>
        <w:t xml:space="preserve">، بلکه </w:t>
      </w:r>
      <w:r w:rsidR="008E2715" w:rsidRPr="00691F43">
        <w:rPr>
          <w:rFonts w:ascii="Traditional Arabic" w:hAnsi="Traditional Arabic" w:cs="Traditional Arabic" w:hint="cs"/>
          <w:rtl/>
        </w:rPr>
        <w:t>به‌حق</w:t>
      </w:r>
      <w:r w:rsidR="000B3C86" w:rsidRPr="00691F43">
        <w:rPr>
          <w:rFonts w:ascii="Traditional Arabic" w:hAnsi="Traditional Arabic" w:cs="Traditional Arabic" w:hint="cs"/>
          <w:rtl/>
        </w:rPr>
        <w:t xml:space="preserve"> رسیده است</w:t>
      </w:r>
      <w:r w:rsidR="00DA0525" w:rsidRPr="00691F43">
        <w:rPr>
          <w:rFonts w:ascii="Traditional Arabic" w:hAnsi="Traditional Arabic" w:cs="Traditional Arabic" w:hint="cs"/>
          <w:rtl/>
        </w:rPr>
        <w:t xml:space="preserve"> که استماع اقوال دیگران ضرورتی ندارد</w:t>
      </w:r>
      <w:r w:rsidR="003826EA" w:rsidRPr="00691F43">
        <w:rPr>
          <w:rFonts w:ascii="Traditional Arabic" w:hAnsi="Traditional Arabic" w:cs="Traditional Arabic" w:hint="cs"/>
          <w:rtl/>
        </w:rPr>
        <w:t xml:space="preserve">، ولی اگر کمک کند و اعتقادش </w:t>
      </w:r>
      <w:r w:rsidR="008E2715" w:rsidRPr="00691F43">
        <w:rPr>
          <w:rFonts w:ascii="Traditional Arabic" w:hAnsi="Traditional Arabic" w:cs="Traditional Arabic" w:hint="cs"/>
          <w:rtl/>
        </w:rPr>
        <w:t>قوی‌تر</w:t>
      </w:r>
      <w:r w:rsidR="003826EA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3826EA" w:rsidRPr="00691F43">
        <w:rPr>
          <w:rFonts w:ascii="Traditional Arabic" w:hAnsi="Traditional Arabic" w:cs="Traditional Arabic" w:hint="cs"/>
          <w:rtl/>
        </w:rPr>
        <w:t>، اینجا شنیدن اقوال رجحان دارد.</w:t>
      </w:r>
    </w:p>
    <w:p w:rsidR="00DA0525" w:rsidRPr="00691F43" w:rsidRDefault="00DA0525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3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Pr="00691F43">
        <w:rPr>
          <w:rFonts w:ascii="Traditional Arabic" w:hAnsi="Traditional Arabic" w:cs="Traditional Arabic" w:hint="cs"/>
          <w:rtl/>
        </w:rPr>
        <w:t xml:space="preserve"> استماع اقوال طوری هست که </w:t>
      </w:r>
      <w:r w:rsidR="008E2715" w:rsidRPr="00691F43">
        <w:rPr>
          <w:rFonts w:ascii="Traditional Arabic" w:hAnsi="Traditional Arabic" w:cs="Traditional Arabic" w:hint="cs"/>
          <w:rtl/>
        </w:rPr>
        <w:t>می‌داند</w:t>
      </w:r>
      <w:r w:rsidRPr="00691F43">
        <w:rPr>
          <w:rFonts w:ascii="Traditional Arabic" w:hAnsi="Traditional Arabic" w:cs="Traditional Arabic" w:hint="cs"/>
          <w:rtl/>
        </w:rPr>
        <w:t>، مُخِلّ به شناخت و متابعت حق است، رجحانی ندارد که اقوال دیگران را بشنود</w:t>
      </w:r>
      <w:r w:rsidR="00206851" w:rsidRPr="00691F43">
        <w:rPr>
          <w:rFonts w:ascii="Traditional Arabic" w:hAnsi="Traditional Arabic" w:cs="Traditional Arabic" w:hint="cs"/>
          <w:rtl/>
        </w:rPr>
        <w:t xml:space="preserve">، </w:t>
      </w:r>
      <w:r w:rsidR="009A5E46" w:rsidRPr="00691F43">
        <w:rPr>
          <w:rFonts w:ascii="Traditional Arabic" w:hAnsi="Traditional Arabic" w:cs="Traditional Arabic" w:hint="cs"/>
          <w:rtl/>
        </w:rPr>
        <w:t xml:space="preserve">ضمناً </w:t>
      </w:r>
      <w:r w:rsidR="00206851" w:rsidRPr="00691F43">
        <w:rPr>
          <w:rFonts w:ascii="Traditional Arabic" w:hAnsi="Traditional Arabic" w:cs="Traditional Arabic" w:hint="cs"/>
          <w:rtl/>
        </w:rPr>
        <w:t xml:space="preserve">این مطالب از استظهارات اصولی گفته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206851" w:rsidRPr="00691F43">
        <w:rPr>
          <w:rFonts w:ascii="Traditional Arabic" w:hAnsi="Traditional Arabic" w:cs="Traditional Arabic" w:hint="cs"/>
          <w:rtl/>
        </w:rPr>
        <w:t>.</w:t>
      </w:r>
    </w:p>
    <w:p w:rsidR="00206851" w:rsidRPr="00691F43" w:rsidRDefault="00206851" w:rsidP="004746C8">
      <w:pPr>
        <w:rPr>
          <w:rFonts w:ascii="Traditional Arabic" w:hAnsi="Traditional Arabic" w:cs="Traditional Arabic"/>
        </w:rPr>
      </w:pPr>
      <w:r w:rsidRPr="00691F43">
        <w:rPr>
          <w:rFonts w:ascii="Traditional Arabic" w:hAnsi="Traditional Arabic" w:cs="Traditional Arabic" w:hint="cs"/>
          <w:rtl/>
        </w:rPr>
        <w:t>حق در مسئله این هست که؛ رجحان استماع</w:t>
      </w:r>
      <w:r w:rsidR="005505DB" w:rsidRPr="00691F43">
        <w:rPr>
          <w:rFonts w:ascii="Traditional Arabic" w:hAnsi="Traditional Arabic" w:cs="Traditional Arabic" w:hint="cs"/>
          <w:rtl/>
        </w:rPr>
        <w:t>؛</w:t>
      </w:r>
      <w:r w:rsidRPr="00691F43">
        <w:rPr>
          <w:rFonts w:ascii="Traditional Arabic" w:hAnsi="Traditional Arabic" w:cs="Traditional Arabic" w:hint="cs"/>
          <w:rtl/>
        </w:rPr>
        <w:t xml:space="preserve"> مقدمی است و این </w:t>
      </w:r>
      <w:r w:rsidR="005505DB" w:rsidRPr="00691F43">
        <w:rPr>
          <w:rFonts w:ascii="Traditional Arabic" w:hAnsi="Traditional Arabic" w:cs="Traditional Arabic" w:hint="cs"/>
          <w:rtl/>
        </w:rPr>
        <w:t xml:space="preserve">رجحان </w:t>
      </w:r>
      <w:r w:rsidR="008E2715" w:rsidRPr="00691F43">
        <w:rPr>
          <w:rFonts w:ascii="Traditional Arabic" w:hAnsi="Traditional Arabic" w:cs="Traditional Arabic" w:hint="cs"/>
          <w:rtl/>
        </w:rPr>
        <w:t>درجایی</w:t>
      </w:r>
      <w:r w:rsidRPr="00691F43">
        <w:rPr>
          <w:rFonts w:ascii="Traditional Arabic" w:hAnsi="Traditional Arabic" w:cs="Traditional Arabic" w:hint="cs"/>
          <w:rtl/>
        </w:rPr>
        <w:t xml:space="preserve"> هست که فرد حق را </w:t>
      </w:r>
      <w:r w:rsidR="008E2715" w:rsidRPr="00691F43">
        <w:rPr>
          <w:rFonts w:ascii="Traditional Arabic" w:hAnsi="Traditional Arabic" w:cs="Traditional Arabic" w:hint="cs"/>
          <w:rtl/>
        </w:rPr>
        <w:t>نمی‌شناسد</w:t>
      </w:r>
      <w:r w:rsidR="00CA54DF" w:rsidRPr="00691F43">
        <w:rPr>
          <w:rFonts w:ascii="Traditional Arabic" w:hAnsi="Traditional Arabic" w:cs="Traditional Arabic" w:hint="cs"/>
          <w:rtl/>
        </w:rPr>
        <w:t xml:space="preserve"> و این استماع مؤثر در تشخیص</w:t>
      </w:r>
      <w:r w:rsidR="00060B2E" w:rsidRPr="00691F43">
        <w:rPr>
          <w:rFonts w:ascii="Traditional Arabic" w:hAnsi="Traditional Arabic" w:cs="Traditional Arabic" w:hint="cs"/>
          <w:rtl/>
        </w:rPr>
        <w:t xml:space="preserve"> و وصول و متابعت</w:t>
      </w:r>
      <w:r w:rsidR="00CA54DF" w:rsidRPr="00691F43">
        <w:rPr>
          <w:rFonts w:ascii="Traditional Arabic" w:hAnsi="Traditional Arabic" w:cs="Traditional Arabic" w:hint="cs"/>
          <w:rtl/>
        </w:rPr>
        <w:t xml:space="preserve"> حق است</w:t>
      </w:r>
      <w:r w:rsidR="001D0CFD" w:rsidRPr="00691F43">
        <w:rPr>
          <w:rFonts w:ascii="Traditional Arabic" w:hAnsi="Traditional Arabic" w:cs="Traditional Arabic" w:hint="cs"/>
          <w:rtl/>
        </w:rPr>
        <w:t>.</w:t>
      </w:r>
    </w:p>
    <w:p w:rsidR="00DA3FA0" w:rsidRPr="00691F43" w:rsidRDefault="00DA3FA0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یک احتمال این است که بگوییم استماع مستقلاً مطلوبیت دارد و این در آیه یافت ن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Pr="00691F43">
        <w:rPr>
          <w:rFonts w:ascii="Traditional Arabic" w:hAnsi="Traditional Arabic" w:cs="Traditional Arabic" w:hint="cs"/>
          <w:rtl/>
        </w:rPr>
        <w:t>.</w:t>
      </w:r>
    </w:p>
    <w:p w:rsidR="00DA3FA0" w:rsidRPr="00691F43" w:rsidRDefault="00DA3FA0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احتمال دوم این است که بگوییم استماع مطلوبیت مقدمی الزامی در همه احوال دارد، این هم درست نیست.</w:t>
      </w:r>
    </w:p>
    <w:p w:rsidR="00DA3FA0" w:rsidRPr="00691F43" w:rsidRDefault="00DA3FA0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احتمال سوم این است که؛ استماع مطلوبیت مقدمی دارد و مطلوبیت الزامی در آنجا هست که معرفت و متابعت حق بر آن متوقف باشد، اما اگر بر این توقف ندارد</w:t>
      </w:r>
      <w:r w:rsidR="00AA3319" w:rsidRPr="00691F43">
        <w:rPr>
          <w:rFonts w:ascii="Traditional Arabic" w:hAnsi="Traditional Arabic" w:cs="Traditional Arabic" w:hint="cs"/>
          <w:rtl/>
        </w:rPr>
        <w:t>،</w:t>
      </w:r>
      <w:r w:rsidRPr="00691F43">
        <w:rPr>
          <w:rFonts w:ascii="Traditional Arabic" w:hAnsi="Traditional Arabic" w:cs="Traditional Arabic" w:hint="cs"/>
          <w:rtl/>
        </w:rPr>
        <w:t xml:space="preserve"> از طریق روشنی به آن رسیده است، ضرورتی اینجا ندارد.</w:t>
      </w:r>
    </w:p>
    <w:p w:rsidR="00E53DA2" w:rsidRPr="00691F43" w:rsidRDefault="00DA3FA0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اگر مخل نباشد </w:t>
      </w:r>
      <w:r w:rsidR="008E2715" w:rsidRPr="00691F43">
        <w:rPr>
          <w:rFonts w:ascii="Traditional Arabic" w:hAnsi="Traditional Arabic" w:cs="Traditional Arabic" w:hint="cs"/>
          <w:rtl/>
        </w:rPr>
        <w:t>می‌توان</w:t>
      </w:r>
      <w:r w:rsidRPr="00691F43">
        <w:rPr>
          <w:rFonts w:ascii="Traditional Arabic" w:hAnsi="Traditional Arabic" w:cs="Traditional Arabic" w:hint="cs"/>
          <w:rtl/>
        </w:rPr>
        <w:t xml:space="preserve"> گفت که رجحان دارد</w:t>
      </w:r>
      <w:r w:rsidR="007326BC" w:rsidRPr="00691F43">
        <w:rPr>
          <w:rFonts w:ascii="Traditional Arabic" w:hAnsi="Traditional Arabic" w:cs="Traditional Arabic" w:hint="cs"/>
          <w:rtl/>
        </w:rPr>
        <w:t xml:space="preserve">، برای اینکه هر چیزی از مسیر شنیدن اقوال مختلف عبور بکند، نتیجه خیلی </w:t>
      </w:r>
      <w:r w:rsidR="008E2715" w:rsidRPr="00691F43">
        <w:rPr>
          <w:rFonts w:ascii="Traditional Arabic" w:hAnsi="Traditional Arabic" w:cs="Traditional Arabic" w:hint="cs"/>
          <w:rtl/>
        </w:rPr>
        <w:t>محکم‌تر</w:t>
      </w:r>
      <w:r w:rsidR="007326BC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می‌باشد</w:t>
      </w:r>
      <w:r w:rsidR="00E53DA2" w:rsidRPr="00691F43">
        <w:rPr>
          <w:rFonts w:ascii="Traditional Arabic" w:hAnsi="Traditional Arabic" w:cs="Traditional Arabic" w:hint="cs"/>
          <w:rtl/>
        </w:rPr>
        <w:t>.</w:t>
      </w:r>
    </w:p>
    <w:p w:rsidR="00DA3FA0" w:rsidRPr="00691F43" w:rsidRDefault="008E2715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نتیجه</w:t>
      </w:r>
      <w:r w:rsidRPr="00691F43">
        <w:rPr>
          <w:rFonts w:ascii="Traditional Arabic" w:hAnsi="Traditional Arabic" w:cs="Traditional Arabic"/>
          <w:rtl/>
        </w:rPr>
        <w:t xml:space="preserve"> </w:t>
      </w:r>
      <w:r w:rsidRPr="00691F43">
        <w:rPr>
          <w:rFonts w:ascii="Traditional Arabic" w:hAnsi="Traditional Arabic" w:cs="Traditional Arabic" w:hint="cs"/>
          <w:rtl/>
        </w:rPr>
        <w:t>این</w:t>
      </w:r>
      <w:r w:rsidR="00E53DA2" w:rsidRPr="00691F43">
        <w:rPr>
          <w:rFonts w:ascii="Traditional Arabic" w:hAnsi="Traditional Arabic" w:cs="Traditional Arabic" w:hint="cs"/>
          <w:rtl/>
        </w:rPr>
        <w:t xml:space="preserve"> هست که؛ بگوییم که در اعتقادات و رفتارها و </w:t>
      </w:r>
      <w:r w:rsidRPr="00691F43">
        <w:rPr>
          <w:rFonts w:ascii="Traditional Arabic" w:hAnsi="Traditional Arabic" w:cs="Traditional Arabic" w:hint="cs"/>
          <w:rtl/>
        </w:rPr>
        <w:t>کارشناسی‌ها</w:t>
      </w:r>
      <w:r w:rsidR="00E53DA2" w:rsidRPr="00691F43">
        <w:rPr>
          <w:rFonts w:ascii="Traditional Arabic" w:hAnsi="Traditional Arabic" w:cs="Traditional Arabic" w:hint="cs"/>
          <w:rtl/>
        </w:rPr>
        <w:t xml:space="preserve"> استماع اقوال برای رسیدن </w:t>
      </w:r>
      <w:r w:rsidRPr="00691F43">
        <w:rPr>
          <w:rFonts w:ascii="Traditional Arabic" w:hAnsi="Traditional Arabic" w:cs="Traditional Arabic" w:hint="cs"/>
          <w:rtl/>
        </w:rPr>
        <w:t>به‌حق</w:t>
      </w:r>
      <w:r w:rsidR="00E53DA2" w:rsidRPr="00691F43">
        <w:rPr>
          <w:rFonts w:ascii="Traditional Arabic" w:hAnsi="Traditional Arabic" w:cs="Traditional Arabic" w:hint="cs"/>
          <w:rtl/>
        </w:rPr>
        <w:t xml:space="preserve"> و انتخاب و متابعت حق، </w:t>
      </w:r>
      <w:r w:rsidR="00A71EDD" w:rsidRPr="00691F43">
        <w:rPr>
          <w:rFonts w:ascii="Traditional Arabic" w:hAnsi="Traditional Arabic" w:cs="Traditional Arabic" w:hint="cs"/>
          <w:rtl/>
        </w:rPr>
        <w:t>اگر مخل به آن نباشد، ر</w:t>
      </w:r>
      <w:r w:rsidR="00E53DA2" w:rsidRPr="00691F43">
        <w:rPr>
          <w:rFonts w:ascii="Traditional Arabic" w:hAnsi="Traditional Arabic" w:cs="Traditional Arabic" w:hint="cs"/>
          <w:rtl/>
        </w:rPr>
        <w:t>جحان دارد</w:t>
      </w:r>
      <w:r w:rsidR="00AD6447" w:rsidRPr="00691F43">
        <w:rPr>
          <w:rFonts w:ascii="Traditional Arabic" w:hAnsi="Traditional Arabic" w:cs="Traditional Arabic" w:hint="cs"/>
          <w:rtl/>
        </w:rPr>
        <w:t>.</w:t>
      </w:r>
    </w:p>
    <w:p w:rsidR="00AA3319" w:rsidRPr="00691F43" w:rsidRDefault="00AA3319" w:rsidP="004746C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2366662"/>
      <w:r w:rsidRPr="00691F43">
        <w:rPr>
          <w:rFonts w:ascii="Traditional Arabic" w:hAnsi="Traditional Arabic" w:cs="Traditional Arabic" w:hint="cs"/>
          <w:color w:val="FF0000"/>
          <w:rtl/>
        </w:rPr>
        <w:t>مطلب پانزدهم</w:t>
      </w:r>
      <w:bookmarkEnd w:id="17"/>
    </w:p>
    <w:p w:rsidR="000378A0" w:rsidRPr="00691F43" w:rsidRDefault="00AD644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مطلب پانزدهم این است که؛ گفته شد که بین «یتبعون احسنه و یستمعون القول» </w:t>
      </w:r>
      <w:r w:rsidR="008E2715" w:rsidRPr="00691F43">
        <w:rPr>
          <w:rFonts w:ascii="Traditional Arabic" w:hAnsi="Traditional Arabic" w:cs="Traditional Arabic" w:hint="cs"/>
          <w:rtl/>
        </w:rPr>
        <w:t>مرحله‌ای</w:t>
      </w:r>
      <w:r w:rsidRPr="00691F43">
        <w:rPr>
          <w:rFonts w:ascii="Traditional Arabic" w:hAnsi="Traditional Arabic" w:cs="Traditional Arabic" w:hint="cs"/>
          <w:rtl/>
        </w:rPr>
        <w:t xml:space="preserve"> واسطه است که در اینجا افتاده است، </w:t>
      </w:r>
      <w:r w:rsidR="008E2715" w:rsidRPr="00691F43">
        <w:rPr>
          <w:rFonts w:ascii="Traditional Arabic" w:hAnsi="Traditional Arabic" w:cs="Traditional Arabic" w:hint="cs"/>
          <w:rtl/>
        </w:rPr>
        <w:t>به خاطر</w:t>
      </w:r>
      <w:r w:rsidRPr="00691F43">
        <w:rPr>
          <w:rFonts w:ascii="Traditional Arabic" w:hAnsi="Traditional Arabic" w:cs="Traditional Arabic" w:hint="cs"/>
          <w:rtl/>
        </w:rPr>
        <w:t xml:space="preserve"> اینکه از احسنه آن را استفاده </w:t>
      </w:r>
      <w:r w:rsidR="008E2715" w:rsidRPr="00691F43">
        <w:rPr>
          <w:rFonts w:ascii="Traditional Arabic" w:hAnsi="Traditional Arabic" w:cs="Traditional Arabic" w:hint="cs"/>
          <w:rtl/>
        </w:rPr>
        <w:t>می‌کنیم</w:t>
      </w:r>
      <w:r w:rsidR="000378A0" w:rsidRPr="00691F43">
        <w:rPr>
          <w:rFonts w:ascii="Traditional Arabic" w:hAnsi="Traditional Arabic" w:cs="Traditional Arabic" w:hint="cs"/>
          <w:rtl/>
        </w:rPr>
        <w:t>.</w:t>
      </w:r>
    </w:p>
    <w:p w:rsidR="004D6A2C" w:rsidRPr="00691F43" w:rsidRDefault="00AD6447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آن </w:t>
      </w:r>
      <w:r w:rsidR="008E2715" w:rsidRPr="00691F43">
        <w:rPr>
          <w:rFonts w:ascii="Traditional Arabic" w:hAnsi="Traditional Arabic" w:cs="Traditional Arabic" w:hint="cs"/>
          <w:rtl/>
        </w:rPr>
        <w:t>مرحله‌ای</w:t>
      </w:r>
      <w:r w:rsidRPr="00691F43">
        <w:rPr>
          <w:rFonts w:ascii="Traditional Arabic" w:hAnsi="Traditional Arabic" w:cs="Traditional Arabic" w:hint="cs"/>
          <w:rtl/>
        </w:rPr>
        <w:t xml:space="preserve"> که میان </w:t>
      </w:r>
      <w:r w:rsidR="008E2715" w:rsidRPr="00691F43">
        <w:rPr>
          <w:rFonts w:ascii="Traditional Arabic" w:hAnsi="Traditional Arabic" w:cs="Traditional Arabic" w:hint="cs"/>
          <w:rtl/>
        </w:rPr>
        <w:t>این‌ها</w:t>
      </w:r>
      <w:r w:rsidRPr="00691F43">
        <w:rPr>
          <w:rFonts w:ascii="Traditional Arabic" w:hAnsi="Traditional Arabic" w:cs="Traditional Arabic" w:hint="cs"/>
          <w:rtl/>
        </w:rPr>
        <w:t xml:space="preserve"> قرار گرفته است؛ معرفۀ الاحسن است، </w:t>
      </w:r>
      <w:r w:rsidR="000378A0" w:rsidRPr="00691F43">
        <w:rPr>
          <w:rFonts w:ascii="Traditional Arabic" w:hAnsi="Traditional Arabic" w:cs="Traditional Arabic" w:hint="cs"/>
          <w:rtl/>
        </w:rPr>
        <w:t>برای</w:t>
      </w:r>
      <w:r w:rsidRPr="00691F43">
        <w:rPr>
          <w:rFonts w:ascii="Traditional Arabic" w:hAnsi="Traditional Arabic" w:cs="Traditional Arabic" w:hint="cs"/>
          <w:rtl/>
        </w:rPr>
        <w:t xml:space="preserve"> اینکه </w:t>
      </w:r>
      <w:r w:rsidR="008E2715" w:rsidRPr="00691F43">
        <w:rPr>
          <w:rFonts w:ascii="Traditional Arabic" w:hAnsi="Traditional Arabic" w:cs="Traditional Arabic" w:hint="cs"/>
          <w:rtl/>
        </w:rPr>
        <w:t>گفته‌شده</w:t>
      </w:r>
      <w:r w:rsidR="000378A0" w:rsidRPr="00691F43">
        <w:rPr>
          <w:rFonts w:ascii="Traditional Arabic" w:hAnsi="Traditional Arabic" w:cs="Traditional Arabic" w:hint="cs"/>
          <w:rtl/>
        </w:rPr>
        <w:t xml:space="preserve"> </w:t>
      </w:r>
      <w:r w:rsidR="00D70099">
        <w:rPr>
          <w:rFonts w:ascii="Traditional Arabic" w:hAnsi="Traditional Arabic" w:cs="Traditional Arabic"/>
          <w:rtl/>
        </w:rPr>
        <w:t>«</w:t>
      </w:r>
      <w:r w:rsidR="00D70099" w:rsidRPr="00691F43">
        <w:rPr>
          <w:rFonts w:ascii="Traditional Arabic" w:hAnsi="Traditional Arabic" w:cs="Traditional Arabic"/>
          <w:b/>
          <w:bCs/>
          <w:color w:val="008000"/>
          <w:rtl/>
        </w:rPr>
        <w:t>فَيَتَّبِعُونَ أَحْسَنَهُ</w:t>
      </w:r>
      <w:r w:rsidR="00D70099" w:rsidRPr="00D70099">
        <w:rPr>
          <w:rFonts w:ascii="Traditional Arabic" w:hAnsi="Traditional Arabic" w:cs="Traditional Arabic" w:hint="cs"/>
          <w:b/>
          <w:bCs/>
          <w:color w:val="000000" w:themeColor="text1"/>
          <w:rtl/>
        </w:rPr>
        <w:t>»</w:t>
      </w:r>
      <w:r w:rsidR="00D70099" w:rsidRPr="00691F43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91F43">
        <w:rPr>
          <w:rFonts w:ascii="Traditional Arabic" w:hAnsi="Traditional Arabic" w:cs="Traditional Arabic" w:hint="cs"/>
          <w:rtl/>
        </w:rPr>
        <w:t>واضح بوده</w:t>
      </w:r>
      <w:r w:rsidR="009A5275" w:rsidRPr="00691F43">
        <w:rPr>
          <w:rFonts w:ascii="Traditional Arabic" w:hAnsi="Traditional Arabic" w:cs="Traditional Arabic" w:hint="cs"/>
          <w:rtl/>
        </w:rPr>
        <w:t>،</w:t>
      </w:r>
      <w:r w:rsidRPr="00691F43">
        <w:rPr>
          <w:rFonts w:ascii="Traditional Arabic" w:hAnsi="Traditional Arabic" w:cs="Traditional Arabic" w:hint="cs"/>
          <w:rtl/>
        </w:rPr>
        <w:t xml:space="preserve"> این جمله ذکر نشده است</w:t>
      </w:r>
      <w:r w:rsidR="004D6A2C" w:rsidRPr="00691F43">
        <w:rPr>
          <w:rFonts w:ascii="Traditional Arabic" w:hAnsi="Traditional Arabic" w:cs="Traditional Arabic" w:hint="cs"/>
          <w:rtl/>
        </w:rPr>
        <w:t xml:space="preserve"> و </w:t>
      </w:r>
      <w:r w:rsidR="008E2715" w:rsidRPr="00691F43">
        <w:rPr>
          <w:rFonts w:ascii="Traditional Arabic" w:hAnsi="Traditional Arabic" w:cs="Traditional Arabic" w:hint="cs"/>
          <w:rtl/>
        </w:rPr>
        <w:t>درواقع</w:t>
      </w:r>
      <w:r w:rsidR="004D6A2C" w:rsidRPr="00691F43">
        <w:rPr>
          <w:rFonts w:ascii="Traditional Arabic" w:hAnsi="Traditional Arabic" w:cs="Traditional Arabic" w:hint="cs"/>
          <w:rtl/>
        </w:rPr>
        <w:t xml:space="preserve"> آیه این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4D6A2C" w:rsidRPr="00691F43">
        <w:rPr>
          <w:rFonts w:ascii="Traditional Arabic" w:hAnsi="Traditional Arabic" w:cs="Traditional Arabic" w:hint="cs"/>
          <w:rtl/>
        </w:rPr>
        <w:t xml:space="preserve"> که؛ استماع 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="004D6A2C" w:rsidRPr="00691F43">
        <w:rPr>
          <w:rFonts w:ascii="Traditional Arabic" w:hAnsi="Traditional Arabic" w:cs="Traditional Arabic" w:hint="cs"/>
          <w:rtl/>
        </w:rPr>
        <w:t xml:space="preserve">، </w:t>
      </w:r>
      <w:r w:rsidR="008E2715" w:rsidRPr="00691F43">
        <w:rPr>
          <w:rFonts w:ascii="Traditional Arabic" w:hAnsi="Traditional Arabic" w:cs="Traditional Arabic" w:hint="cs"/>
          <w:rtl/>
        </w:rPr>
        <w:t>می‌فهمد</w:t>
      </w:r>
      <w:r w:rsidR="004D6A2C" w:rsidRPr="00691F43">
        <w:rPr>
          <w:rFonts w:ascii="Traditional Arabic" w:hAnsi="Traditional Arabic" w:cs="Traditional Arabic" w:hint="cs"/>
          <w:rtl/>
        </w:rPr>
        <w:t xml:space="preserve"> و تشخیص </w:t>
      </w:r>
      <w:r w:rsidR="008E2715" w:rsidRPr="00691F43">
        <w:rPr>
          <w:rFonts w:ascii="Traditional Arabic" w:hAnsi="Traditional Arabic" w:cs="Traditional Arabic" w:hint="cs"/>
          <w:rtl/>
        </w:rPr>
        <w:t>می‌دهد</w:t>
      </w:r>
      <w:r w:rsidR="004D6A2C" w:rsidRPr="00691F43">
        <w:rPr>
          <w:rFonts w:ascii="Traditional Arabic" w:hAnsi="Traditional Arabic" w:cs="Traditional Arabic" w:hint="cs"/>
          <w:rtl/>
        </w:rPr>
        <w:t xml:space="preserve"> و متابعت می‌کند.</w:t>
      </w:r>
    </w:p>
    <w:p w:rsidR="00142C68" w:rsidRPr="00691F43" w:rsidRDefault="00292EA4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و نکته دیگر که اینجا گفتیم</w:t>
      </w:r>
      <w:r w:rsidR="00D8254E" w:rsidRPr="00691F43">
        <w:rPr>
          <w:rFonts w:ascii="Traditional Arabic" w:hAnsi="Traditional Arabic" w:cs="Traditional Arabic" w:hint="cs"/>
          <w:rtl/>
        </w:rPr>
        <w:t xml:space="preserve"> این بود که؛ احسن در اینجا؛ حسن در مقابل قبیح را در </w:t>
      </w:r>
      <w:r w:rsidR="00D70099">
        <w:rPr>
          <w:rFonts w:ascii="Traditional Arabic" w:hAnsi="Traditional Arabic" w:cs="Traditional Arabic" w:hint="cs"/>
          <w:rtl/>
        </w:rPr>
        <w:t>برمی‌گیرد</w:t>
      </w:r>
      <w:r w:rsidR="00D8254E" w:rsidRPr="00691F43">
        <w:rPr>
          <w:rFonts w:ascii="Traditional Arabic" w:hAnsi="Traditional Arabic" w:cs="Traditional Arabic" w:hint="cs"/>
          <w:rtl/>
        </w:rPr>
        <w:t xml:space="preserve"> و احسن افعل تفضیل را </w:t>
      </w:r>
      <w:r w:rsidR="00142C68" w:rsidRPr="00691F43">
        <w:rPr>
          <w:rFonts w:ascii="Traditional Arabic" w:hAnsi="Traditional Arabic" w:cs="Traditional Arabic" w:hint="cs"/>
          <w:rtl/>
        </w:rPr>
        <w:t>هم در بر‌</w:t>
      </w:r>
      <w:r w:rsidR="008E2715" w:rsidRPr="00691F43">
        <w:rPr>
          <w:rFonts w:ascii="Traditional Arabic" w:hAnsi="Traditional Arabic" w:cs="Traditional Arabic" w:hint="cs"/>
          <w:rtl/>
        </w:rPr>
        <w:t>می‌گیرد</w:t>
      </w:r>
      <w:r w:rsidR="002D378C" w:rsidRPr="00691F43">
        <w:rPr>
          <w:rFonts w:ascii="Traditional Arabic" w:hAnsi="Traditional Arabic" w:cs="Traditional Arabic" w:hint="cs"/>
          <w:rtl/>
        </w:rPr>
        <w:t xml:space="preserve"> که احسن در مقابل حسن </w:t>
      </w:r>
      <w:r w:rsidR="008E2715" w:rsidRPr="00691F43">
        <w:rPr>
          <w:rFonts w:ascii="Traditional Arabic" w:hAnsi="Traditional Arabic" w:cs="Traditional Arabic" w:hint="cs"/>
          <w:rtl/>
        </w:rPr>
        <w:t>می‌باشد</w:t>
      </w:r>
      <w:r w:rsidR="00142C68" w:rsidRPr="00691F43">
        <w:rPr>
          <w:rFonts w:ascii="Traditional Arabic" w:hAnsi="Traditional Arabic" w:cs="Traditional Arabic" w:hint="cs"/>
          <w:rtl/>
        </w:rPr>
        <w:t>.</w:t>
      </w:r>
    </w:p>
    <w:p w:rsidR="004D6A2C" w:rsidRPr="00691F43" w:rsidRDefault="002D378C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در قسم اول الزام است که باید تشخیص بدهد و متابعت حسن در مقابل قبیح بکند، در قسم دوم غالباً الزام نیست</w:t>
      </w:r>
      <w:r w:rsidR="001E6D16" w:rsidRPr="00691F43">
        <w:rPr>
          <w:rFonts w:ascii="Traditional Arabic" w:hAnsi="Traditional Arabic" w:cs="Traditional Arabic" w:hint="cs"/>
          <w:rtl/>
        </w:rPr>
        <w:t>، بلکه رجحان است.</w:t>
      </w:r>
    </w:p>
    <w:p w:rsidR="001E6D16" w:rsidRPr="00691F43" w:rsidRDefault="008E2715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lastRenderedPageBreak/>
        <w:t>سؤال</w:t>
      </w:r>
      <w:r w:rsidR="001E6D16" w:rsidRPr="00691F43">
        <w:rPr>
          <w:rFonts w:ascii="Traditional Arabic" w:hAnsi="Traditional Arabic" w:cs="Traditional Arabic" w:hint="cs"/>
          <w:rtl/>
        </w:rPr>
        <w:t xml:space="preserve"> در بحث پانزدهم این است که؛ با چه معیاری تشخیص </w:t>
      </w:r>
      <w:r w:rsidRPr="00691F43">
        <w:rPr>
          <w:rFonts w:ascii="Traditional Arabic" w:hAnsi="Traditional Arabic" w:cs="Traditional Arabic" w:hint="cs"/>
          <w:rtl/>
        </w:rPr>
        <w:t>می‌دهیم</w:t>
      </w:r>
      <w:r w:rsidR="001E6D16" w:rsidRPr="00691F43">
        <w:rPr>
          <w:rFonts w:ascii="Traditional Arabic" w:hAnsi="Traditional Arabic" w:cs="Traditional Arabic" w:hint="cs"/>
          <w:rtl/>
        </w:rPr>
        <w:t xml:space="preserve"> که این حسن است یا احسن است</w:t>
      </w:r>
      <w:r w:rsidR="00804B1A" w:rsidRPr="00691F43">
        <w:rPr>
          <w:rFonts w:ascii="Traditional Arabic" w:hAnsi="Traditional Arabic" w:cs="Traditional Arabic" w:hint="cs"/>
          <w:rtl/>
        </w:rPr>
        <w:t xml:space="preserve">؟ در </w:t>
      </w:r>
      <w:r w:rsidRPr="00691F43">
        <w:rPr>
          <w:rFonts w:ascii="Traditional Arabic" w:hAnsi="Traditional Arabic" w:cs="Traditional Arabic" w:hint="cs"/>
          <w:rtl/>
        </w:rPr>
        <w:t>این خصوص</w:t>
      </w:r>
      <w:r w:rsidR="00142C68" w:rsidRPr="00691F43">
        <w:rPr>
          <w:rFonts w:ascii="Traditional Arabic" w:hAnsi="Traditional Arabic" w:cs="Traditional Arabic" w:hint="cs"/>
          <w:rtl/>
        </w:rPr>
        <w:t>؛</w:t>
      </w:r>
      <w:r w:rsidR="00263396" w:rsidRPr="00691F43">
        <w:rPr>
          <w:rFonts w:ascii="Traditional Arabic" w:hAnsi="Traditional Arabic" w:cs="Traditional Arabic" w:hint="cs"/>
          <w:rtl/>
        </w:rPr>
        <w:t xml:space="preserve"> ملاک تشخیص حسن و احسنیت چیست؟</w:t>
      </w:r>
      <w:r w:rsidR="00804B1A" w:rsidRPr="00691F43">
        <w:rPr>
          <w:rFonts w:ascii="Traditional Arabic" w:hAnsi="Traditional Arabic" w:cs="Traditional Arabic" w:hint="cs"/>
          <w:rtl/>
        </w:rPr>
        <w:t xml:space="preserve"> آیه در این </w:t>
      </w:r>
      <w:r w:rsidR="00263396" w:rsidRPr="00691F43">
        <w:rPr>
          <w:rFonts w:ascii="Traditional Arabic" w:hAnsi="Traditional Arabic" w:cs="Traditional Arabic" w:hint="cs"/>
          <w:rtl/>
        </w:rPr>
        <w:t xml:space="preserve">مورد </w:t>
      </w:r>
      <w:r w:rsidR="00804B1A" w:rsidRPr="00691F43">
        <w:rPr>
          <w:rFonts w:ascii="Traditional Arabic" w:hAnsi="Traditional Arabic" w:cs="Traditional Arabic" w:hint="cs"/>
          <w:rtl/>
        </w:rPr>
        <w:t>سکوت دارد</w:t>
      </w:r>
      <w:r w:rsidR="0076453E" w:rsidRPr="00691F43">
        <w:rPr>
          <w:rFonts w:ascii="Traditional Arabic" w:hAnsi="Traditional Arabic" w:cs="Traditional Arabic" w:hint="cs"/>
          <w:rtl/>
        </w:rPr>
        <w:t xml:space="preserve">، این مطلب </w:t>
      </w:r>
      <w:r w:rsidRPr="00691F43">
        <w:rPr>
          <w:rFonts w:ascii="Traditional Arabic" w:hAnsi="Traditional Arabic" w:cs="Traditional Arabic" w:hint="cs"/>
          <w:rtl/>
        </w:rPr>
        <w:t>درواقع</w:t>
      </w:r>
      <w:r w:rsidR="0076453E" w:rsidRPr="00691F43">
        <w:rPr>
          <w:rFonts w:ascii="Traditional Arabic" w:hAnsi="Traditional Arabic" w:cs="Traditional Arabic" w:hint="cs"/>
          <w:rtl/>
        </w:rPr>
        <w:t xml:space="preserve"> ارجاع داده </w:t>
      </w:r>
      <w:r w:rsidRPr="00691F43">
        <w:rPr>
          <w:rFonts w:ascii="Traditional Arabic" w:hAnsi="Traditional Arabic" w:cs="Traditional Arabic" w:hint="cs"/>
          <w:rtl/>
        </w:rPr>
        <w:t>می‌شود</w:t>
      </w:r>
      <w:r w:rsidR="0076453E" w:rsidRPr="00691F43">
        <w:rPr>
          <w:rFonts w:ascii="Traditional Arabic" w:hAnsi="Traditional Arabic" w:cs="Traditional Arabic" w:hint="cs"/>
          <w:rtl/>
        </w:rPr>
        <w:t xml:space="preserve"> به مبانی عقلی و شرعی و </w:t>
      </w:r>
      <w:r w:rsidRPr="00691F43">
        <w:rPr>
          <w:rFonts w:ascii="Traditional Arabic" w:hAnsi="Traditional Arabic" w:cs="Traditional Arabic" w:hint="cs"/>
          <w:rtl/>
        </w:rPr>
        <w:t>راه‌های</w:t>
      </w:r>
      <w:r w:rsidR="0076453E" w:rsidRPr="00691F43">
        <w:rPr>
          <w:rFonts w:ascii="Traditional Arabic" w:hAnsi="Traditional Arabic" w:cs="Traditional Arabic" w:hint="cs"/>
          <w:rtl/>
        </w:rPr>
        <w:t xml:space="preserve"> تشخیص حق و باطل</w:t>
      </w:r>
      <w:r w:rsidR="00603C0E" w:rsidRPr="00691F43">
        <w:rPr>
          <w:rFonts w:ascii="Traditional Arabic" w:hAnsi="Traditional Arabic" w:cs="Traditional Arabic" w:hint="cs"/>
          <w:rtl/>
        </w:rPr>
        <w:t>.</w:t>
      </w:r>
    </w:p>
    <w:p w:rsidR="00680C79" w:rsidRPr="00691F43" w:rsidRDefault="00603C0E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آیه </w:t>
      </w:r>
      <w:r w:rsidR="008E2715" w:rsidRPr="00691F43">
        <w:rPr>
          <w:rFonts w:ascii="Traditional Arabic" w:hAnsi="Traditional Arabic" w:cs="Traditional Arabic" w:hint="cs"/>
          <w:rtl/>
        </w:rPr>
        <w:t>می‌گوید</w:t>
      </w:r>
      <w:r w:rsidRPr="00691F43">
        <w:rPr>
          <w:rFonts w:ascii="Traditional Arabic" w:hAnsi="Traditional Arabic" w:cs="Traditional Arabic" w:hint="cs"/>
          <w:rtl/>
        </w:rPr>
        <w:t xml:space="preserve"> که؛ </w:t>
      </w:r>
      <w:r w:rsidR="008E2715" w:rsidRPr="00691F43">
        <w:rPr>
          <w:rFonts w:ascii="Traditional Arabic" w:hAnsi="Traditional Arabic" w:cs="Traditional Arabic" w:hint="cs"/>
          <w:rtl/>
        </w:rPr>
        <w:t>انسان‌های</w:t>
      </w:r>
      <w:r w:rsidR="0017232E" w:rsidRPr="00691F43">
        <w:rPr>
          <w:rFonts w:ascii="Traditional Arabic" w:hAnsi="Traditional Arabic" w:cs="Traditional Arabic" w:hint="cs"/>
          <w:rtl/>
        </w:rPr>
        <w:t xml:space="preserve"> خوب کسانی هستند که با مبانی؛</w:t>
      </w:r>
      <w:r w:rsidRPr="00691F43">
        <w:rPr>
          <w:rFonts w:ascii="Traditional Arabic" w:hAnsi="Traditional Arabic" w:cs="Traditional Arabic" w:hint="cs"/>
          <w:rtl/>
        </w:rPr>
        <w:t xml:space="preserve"> انتخاب و متابعت</w:t>
      </w:r>
      <w:r w:rsidR="0017232E" w:rsidRPr="00691F43">
        <w:rPr>
          <w:rFonts w:ascii="Traditional Arabic" w:hAnsi="Traditional Arabic" w:cs="Traditional Arabic" w:hint="cs"/>
          <w:rtl/>
        </w:rPr>
        <w:t>ِ</w:t>
      </w:r>
      <w:r w:rsidRPr="00691F43">
        <w:rPr>
          <w:rFonts w:ascii="Traditional Arabic" w:hAnsi="Traditional Arabic" w:cs="Traditional Arabic" w:hint="cs"/>
          <w:rtl/>
        </w:rPr>
        <w:t xml:space="preserve"> درست </w:t>
      </w:r>
      <w:r w:rsidR="008E2715" w:rsidRPr="00691F43">
        <w:rPr>
          <w:rFonts w:ascii="Traditional Arabic" w:hAnsi="Traditional Arabic" w:cs="Traditional Arabic" w:hint="cs"/>
          <w:rtl/>
        </w:rPr>
        <w:t>می‌کنند</w:t>
      </w:r>
      <w:r w:rsidRPr="00691F43">
        <w:rPr>
          <w:rFonts w:ascii="Traditional Arabic" w:hAnsi="Traditional Arabic" w:cs="Traditional Arabic" w:hint="cs"/>
          <w:rtl/>
        </w:rPr>
        <w:t>، اما مبانی درست این است که انسان را به ح</w:t>
      </w:r>
      <w:r w:rsidR="007E4AA5" w:rsidRPr="00691F43">
        <w:rPr>
          <w:rFonts w:ascii="Traditional Arabic" w:hAnsi="Traditional Arabic" w:cs="Traditional Arabic" w:hint="cs"/>
          <w:rtl/>
        </w:rPr>
        <w:t>ُ</w:t>
      </w:r>
      <w:r w:rsidRPr="00691F43">
        <w:rPr>
          <w:rFonts w:ascii="Traditional Arabic" w:hAnsi="Traditional Arabic" w:cs="Traditional Arabic" w:hint="cs"/>
          <w:rtl/>
        </w:rPr>
        <w:t>سن</w:t>
      </w:r>
      <w:r w:rsidR="007E4AA5" w:rsidRPr="00691F43">
        <w:rPr>
          <w:rFonts w:ascii="Traditional Arabic" w:hAnsi="Traditional Arabic" w:cs="Traditional Arabic" w:hint="cs"/>
          <w:rtl/>
        </w:rPr>
        <w:t xml:space="preserve"> </w:t>
      </w:r>
      <w:r w:rsidR="008E2715" w:rsidRPr="00691F43">
        <w:rPr>
          <w:rFonts w:ascii="Traditional Arabic" w:hAnsi="Traditional Arabic" w:cs="Traditional Arabic" w:hint="cs"/>
          <w:rtl/>
        </w:rPr>
        <w:t>می‌رساند</w:t>
      </w:r>
      <w:r w:rsidR="007E4AA5" w:rsidRPr="00691F43">
        <w:rPr>
          <w:rFonts w:ascii="Traditional Arabic" w:hAnsi="Traditional Arabic" w:cs="Traditional Arabic" w:hint="cs"/>
          <w:rtl/>
        </w:rPr>
        <w:t>، مرحله اول جستجو کردن است، مرحله سوم متابعت از حق یا بهترین</w:t>
      </w:r>
      <w:r w:rsidR="0017232E" w:rsidRPr="00691F43">
        <w:rPr>
          <w:rFonts w:ascii="Traditional Arabic" w:hAnsi="Traditional Arabic" w:cs="Traditional Arabic" w:hint="cs"/>
          <w:rtl/>
        </w:rPr>
        <w:t xml:space="preserve"> قول</w:t>
      </w:r>
      <w:r w:rsidR="007E4AA5" w:rsidRPr="00691F43">
        <w:rPr>
          <w:rFonts w:ascii="Traditional Arabic" w:hAnsi="Traditional Arabic" w:cs="Traditional Arabic" w:hint="cs"/>
          <w:rtl/>
        </w:rPr>
        <w:t xml:space="preserve"> </w:t>
      </w:r>
      <w:r w:rsidR="00680C79" w:rsidRPr="00691F43">
        <w:rPr>
          <w:rFonts w:ascii="Traditional Arabic" w:hAnsi="Traditional Arabic" w:cs="Traditional Arabic" w:hint="cs"/>
          <w:rtl/>
        </w:rPr>
        <w:t xml:space="preserve">را انتخاب </w:t>
      </w:r>
      <w:r w:rsidR="0017232E" w:rsidRPr="00691F43">
        <w:rPr>
          <w:rFonts w:ascii="Traditional Arabic" w:hAnsi="Traditional Arabic" w:cs="Traditional Arabic" w:hint="cs"/>
          <w:rtl/>
        </w:rPr>
        <w:t>است</w:t>
      </w:r>
      <w:r w:rsidR="00680C79" w:rsidRPr="00691F43">
        <w:rPr>
          <w:rFonts w:ascii="Traditional Arabic" w:hAnsi="Traditional Arabic" w:cs="Traditional Arabic" w:hint="cs"/>
          <w:rtl/>
        </w:rPr>
        <w:t>.</w:t>
      </w:r>
    </w:p>
    <w:p w:rsidR="00E82B00" w:rsidRPr="00691F43" w:rsidRDefault="0005677B" w:rsidP="004746C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52366663"/>
      <w:r w:rsidRPr="00691F43">
        <w:rPr>
          <w:rFonts w:ascii="Traditional Arabic" w:hAnsi="Traditional Arabic" w:cs="Traditional Arabic" w:hint="cs"/>
          <w:color w:val="FF0000"/>
          <w:rtl/>
        </w:rPr>
        <w:t xml:space="preserve">راه </w:t>
      </w:r>
      <w:r w:rsidR="00E82B00" w:rsidRPr="00691F43">
        <w:rPr>
          <w:rFonts w:ascii="Traditional Arabic" w:hAnsi="Traditional Arabic" w:cs="Traditional Arabic" w:hint="cs"/>
          <w:color w:val="FF0000"/>
          <w:rtl/>
        </w:rPr>
        <w:t>ملاک شناخت حق و بهترین راه</w:t>
      </w:r>
      <w:bookmarkEnd w:id="18"/>
    </w:p>
    <w:p w:rsidR="00E82B00" w:rsidRPr="00691F43" w:rsidRDefault="00680C79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امّا </w:t>
      </w:r>
      <w:r w:rsidR="007E4AA5" w:rsidRPr="00691F43">
        <w:rPr>
          <w:rFonts w:ascii="Traditional Arabic" w:hAnsi="Traditional Arabic" w:cs="Traditional Arabic" w:hint="cs"/>
          <w:rtl/>
        </w:rPr>
        <w:t xml:space="preserve">مرحله میانی که شناخت حق یا شناخت بهترین راه است، چطور و چگونه و با چه ملاکی </w:t>
      </w:r>
      <w:r w:rsidR="008E2715" w:rsidRPr="00691F43">
        <w:rPr>
          <w:rFonts w:ascii="Traditional Arabic" w:hAnsi="Traditional Arabic" w:cs="Traditional Arabic" w:hint="cs"/>
          <w:rtl/>
        </w:rPr>
        <w:t>این‌طور</w:t>
      </w:r>
      <w:r w:rsidR="007E4AA5" w:rsidRPr="00691F43">
        <w:rPr>
          <w:rFonts w:ascii="Traditional Arabic" w:hAnsi="Traditional Arabic" w:cs="Traditional Arabic" w:hint="cs"/>
          <w:rtl/>
        </w:rPr>
        <w:t xml:space="preserve"> هست، آیه در اینجا ساکت است</w:t>
      </w:r>
      <w:r w:rsidR="00F3678E" w:rsidRPr="00691F43">
        <w:rPr>
          <w:rFonts w:ascii="Traditional Arabic" w:hAnsi="Traditional Arabic" w:cs="Traditional Arabic" w:hint="cs"/>
          <w:rtl/>
        </w:rPr>
        <w:t xml:space="preserve"> و ارجاع داده </w:t>
      </w:r>
      <w:r w:rsidR="008E2715" w:rsidRPr="00691F43">
        <w:rPr>
          <w:rFonts w:ascii="Traditional Arabic" w:hAnsi="Traditional Arabic" w:cs="Traditional Arabic" w:hint="cs"/>
          <w:rtl/>
        </w:rPr>
        <w:t>می‌شود</w:t>
      </w:r>
      <w:r w:rsidR="00F3678E" w:rsidRPr="00691F43">
        <w:rPr>
          <w:rFonts w:ascii="Traditional Arabic" w:hAnsi="Traditional Arabic" w:cs="Traditional Arabic" w:hint="cs"/>
          <w:rtl/>
        </w:rPr>
        <w:t xml:space="preserve"> به عقل بشر و </w:t>
      </w:r>
      <w:r w:rsidR="00E82B00" w:rsidRPr="00691F43">
        <w:rPr>
          <w:rFonts w:ascii="Traditional Arabic" w:hAnsi="Traditional Arabic" w:cs="Traditional Arabic" w:hint="cs"/>
          <w:rtl/>
        </w:rPr>
        <w:t xml:space="preserve">چند احتمال </w:t>
      </w:r>
      <w:r w:rsidR="00B6511D" w:rsidRPr="00691F43">
        <w:rPr>
          <w:rFonts w:ascii="Traditional Arabic" w:hAnsi="Traditional Arabic" w:cs="Traditional Arabic" w:hint="cs"/>
          <w:rtl/>
        </w:rPr>
        <w:t xml:space="preserve">در اینجا </w:t>
      </w:r>
      <w:r w:rsidR="00E82B00" w:rsidRPr="00691F43">
        <w:rPr>
          <w:rFonts w:ascii="Traditional Arabic" w:hAnsi="Traditional Arabic" w:cs="Traditional Arabic" w:hint="cs"/>
          <w:rtl/>
        </w:rPr>
        <w:t>وجود دارد:</w:t>
      </w:r>
    </w:p>
    <w:p w:rsidR="00E82B00" w:rsidRPr="00691F43" w:rsidRDefault="00E82B00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1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="00F3678E" w:rsidRPr="00691F43">
        <w:rPr>
          <w:rFonts w:ascii="Traditional Arabic" w:hAnsi="Traditional Arabic" w:cs="Traditional Arabic" w:hint="cs"/>
          <w:rtl/>
        </w:rPr>
        <w:t xml:space="preserve"> </w:t>
      </w:r>
      <w:r w:rsidRPr="00691F43">
        <w:rPr>
          <w:rFonts w:ascii="Traditional Arabic" w:hAnsi="Traditional Arabic" w:cs="Traditional Arabic" w:hint="cs"/>
          <w:rtl/>
        </w:rPr>
        <w:t xml:space="preserve">بعضی </w:t>
      </w:r>
      <w:r w:rsidR="00F3678E" w:rsidRPr="00691F43">
        <w:rPr>
          <w:rFonts w:ascii="Traditional Arabic" w:hAnsi="Traditional Arabic" w:cs="Traditional Arabic" w:hint="cs"/>
          <w:rtl/>
        </w:rPr>
        <w:t xml:space="preserve">جاها عقل </w:t>
      </w:r>
      <w:r w:rsidR="008E2715" w:rsidRPr="00691F43">
        <w:rPr>
          <w:rFonts w:ascii="Traditional Arabic" w:hAnsi="Traditional Arabic" w:cs="Traditional Arabic" w:hint="cs"/>
          <w:rtl/>
        </w:rPr>
        <w:t>به‌تنهایی</w:t>
      </w:r>
      <w:r w:rsidR="00F3678E" w:rsidRPr="00691F43">
        <w:rPr>
          <w:rFonts w:ascii="Traditional Arabic" w:hAnsi="Traditional Arabic" w:cs="Traditional Arabic" w:hint="cs"/>
          <w:rtl/>
        </w:rPr>
        <w:t xml:space="preserve"> درک 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Pr="00691F43">
        <w:rPr>
          <w:rFonts w:ascii="Traditional Arabic" w:hAnsi="Traditional Arabic" w:cs="Traditional Arabic" w:hint="cs"/>
          <w:rtl/>
        </w:rPr>
        <w:t>.</w:t>
      </w:r>
    </w:p>
    <w:p w:rsidR="00E82B00" w:rsidRPr="00691F43" w:rsidRDefault="00E82B00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2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="00E84122" w:rsidRPr="00691F43">
        <w:rPr>
          <w:rFonts w:ascii="Traditional Arabic" w:hAnsi="Traditional Arabic" w:cs="Traditional Arabic" w:hint="cs"/>
          <w:rtl/>
        </w:rPr>
        <w:t xml:space="preserve"> در بعضی از جاها عقل </w:t>
      </w:r>
      <w:r w:rsidR="008E2715" w:rsidRPr="00691F43">
        <w:rPr>
          <w:rFonts w:ascii="Traditional Arabic" w:hAnsi="Traditional Arabic" w:cs="Traditional Arabic" w:hint="cs"/>
          <w:rtl/>
        </w:rPr>
        <w:t>به‌تنهایی</w:t>
      </w:r>
      <w:r w:rsidR="00E84122" w:rsidRPr="00691F43">
        <w:rPr>
          <w:rFonts w:ascii="Traditional Arabic" w:hAnsi="Traditional Arabic" w:cs="Traditional Arabic" w:hint="cs"/>
          <w:rtl/>
        </w:rPr>
        <w:t xml:space="preserve"> درک ن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="00E84122" w:rsidRPr="00691F43">
        <w:rPr>
          <w:rFonts w:ascii="Traditional Arabic" w:hAnsi="Traditional Arabic" w:cs="Traditional Arabic" w:hint="cs"/>
          <w:rtl/>
        </w:rPr>
        <w:t xml:space="preserve"> و اتکا به شرع 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Pr="00691F43">
        <w:rPr>
          <w:rFonts w:ascii="Traditional Arabic" w:hAnsi="Traditional Arabic" w:cs="Traditional Arabic" w:hint="cs"/>
          <w:rtl/>
        </w:rPr>
        <w:t>.</w:t>
      </w:r>
    </w:p>
    <w:p w:rsidR="00C93E22" w:rsidRPr="00691F43" w:rsidRDefault="00E82B00" w:rsidP="004746C8">
      <w:pPr>
        <w:ind w:firstLine="0"/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>3</w:t>
      </w:r>
      <w:r w:rsidR="00D70099">
        <w:rPr>
          <w:rFonts w:ascii="Traditional Arabic" w:hAnsi="Traditional Arabic" w:cs="Traditional Arabic"/>
          <w:rtl/>
        </w:rPr>
        <w:t xml:space="preserve"> ـ</w:t>
      </w:r>
      <w:r w:rsidR="00E84122" w:rsidRPr="00691F43">
        <w:rPr>
          <w:rFonts w:ascii="Traditional Arabic" w:hAnsi="Traditional Arabic" w:cs="Traditional Arabic" w:hint="cs"/>
          <w:rtl/>
        </w:rPr>
        <w:t xml:space="preserve"> بعضی جاها عقل درک ن</w:t>
      </w:r>
      <w:r w:rsidR="008E2715" w:rsidRPr="00691F43">
        <w:rPr>
          <w:rFonts w:ascii="Traditional Arabic" w:hAnsi="Traditional Arabic" w:cs="Traditional Arabic" w:hint="cs"/>
          <w:rtl/>
        </w:rPr>
        <w:t>می‌کند</w:t>
      </w:r>
      <w:r w:rsidR="00E84122" w:rsidRPr="00691F43">
        <w:rPr>
          <w:rFonts w:ascii="Traditional Arabic" w:hAnsi="Traditional Arabic" w:cs="Traditional Arabic" w:hint="cs"/>
          <w:rtl/>
        </w:rPr>
        <w:t xml:space="preserve"> و کارشناسان مربوط به آن فن باید وارد بشوند و رأی صادر بکنند</w:t>
      </w:r>
      <w:r w:rsidR="00C93E22" w:rsidRPr="00691F43">
        <w:rPr>
          <w:rFonts w:ascii="Traditional Arabic" w:hAnsi="Traditional Arabic" w:cs="Traditional Arabic" w:hint="cs"/>
          <w:rtl/>
        </w:rPr>
        <w:t>، در تقلید هم باید سراغ کارشناس رفت.</w:t>
      </w:r>
    </w:p>
    <w:p w:rsidR="00603C0E" w:rsidRPr="00691F43" w:rsidRDefault="00603C0E" w:rsidP="004746C8">
      <w:pPr>
        <w:ind w:firstLine="0"/>
        <w:rPr>
          <w:rFonts w:ascii="Traditional Arabic" w:hAnsi="Traditional Arabic" w:cs="Traditional Arabic"/>
          <w:rtl/>
        </w:rPr>
      </w:pPr>
    </w:p>
    <w:p w:rsidR="00DA0525" w:rsidRPr="00691F43" w:rsidRDefault="00DA0525" w:rsidP="004746C8">
      <w:pPr>
        <w:rPr>
          <w:rFonts w:ascii="Traditional Arabic" w:hAnsi="Traditional Arabic" w:cs="Traditional Arabic"/>
          <w:rtl/>
        </w:rPr>
      </w:pPr>
    </w:p>
    <w:p w:rsidR="00B7492F" w:rsidRPr="00691F43" w:rsidRDefault="00B7492F" w:rsidP="004746C8">
      <w:pPr>
        <w:rPr>
          <w:rFonts w:ascii="Traditional Arabic" w:hAnsi="Traditional Arabic" w:cs="Traditional Arabic"/>
          <w:rtl/>
        </w:rPr>
      </w:pPr>
      <w:r w:rsidRPr="00691F43">
        <w:rPr>
          <w:rFonts w:ascii="Traditional Arabic" w:hAnsi="Traditional Arabic" w:cs="Traditional Arabic" w:hint="cs"/>
          <w:rtl/>
        </w:rPr>
        <w:t xml:space="preserve"> </w:t>
      </w:r>
    </w:p>
    <w:p w:rsidR="00E43CA1" w:rsidRPr="00691F43" w:rsidRDefault="00E43CA1" w:rsidP="004746C8">
      <w:pPr>
        <w:rPr>
          <w:rFonts w:ascii="Traditional Arabic" w:hAnsi="Traditional Arabic" w:cs="Traditional Arabic"/>
          <w:rtl/>
        </w:rPr>
      </w:pPr>
    </w:p>
    <w:p w:rsidR="00942433" w:rsidRPr="00691F43" w:rsidRDefault="00942433" w:rsidP="004746C8">
      <w:pPr>
        <w:rPr>
          <w:rFonts w:ascii="Traditional Arabic" w:hAnsi="Traditional Arabic" w:cs="Traditional Arabic"/>
          <w:rtl/>
        </w:rPr>
      </w:pPr>
    </w:p>
    <w:p w:rsidR="00AF46FF" w:rsidRPr="00691F43" w:rsidRDefault="00AF46FF" w:rsidP="004746C8">
      <w:pPr>
        <w:rPr>
          <w:rFonts w:ascii="Traditional Arabic" w:hAnsi="Traditional Arabic" w:cs="Traditional Arabic"/>
        </w:rPr>
      </w:pPr>
    </w:p>
    <w:sectPr w:rsidR="00AF46FF" w:rsidRPr="00691F43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64" w:rsidRDefault="007A6664" w:rsidP="000D5800">
      <w:pPr>
        <w:spacing w:after="0"/>
      </w:pPr>
      <w:r>
        <w:separator/>
      </w:r>
    </w:p>
  </w:endnote>
  <w:endnote w:type="continuationSeparator" w:id="0">
    <w:p w:rsidR="007A6664" w:rsidRDefault="007A666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9" w:rsidRDefault="00D70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C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9" w:rsidRDefault="00D70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64" w:rsidRDefault="007A6664" w:rsidP="000D5800">
      <w:pPr>
        <w:spacing w:after="0"/>
      </w:pPr>
      <w:r>
        <w:separator/>
      </w:r>
    </w:p>
  </w:footnote>
  <w:footnote w:type="continuationSeparator" w:id="0">
    <w:p w:rsidR="007A6664" w:rsidRDefault="007A666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9" w:rsidRDefault="00D700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D6" w:rsidRDefault="00451BD6" w:rsidP="00451BD6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606F089" wp14:editId="13468E0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03</w:t>
    </w:r>
    <w:r>
      <w:rPr>
        <w:rFonts w:ascii="Adobe Arabic" w:hAnsi="Adobe Arabic" w:cs="Adobe Arabic" w:hint="cs"/>
        <w:sz w:val="24"/>
        <w:szCs w:val="24"/>
        <w:rtl/>
      </w:rPr>
      <w:t>/</w:t>
    </w:r>
    <w:r>
      <w:rPr>
        <w:rFonts w:ascii="Adobe Arabic" w:hAnsi="Adobe Arabic" w:cs="Adobe Arabic" w:hint="cs"/>
        <w:sz w:val="24"/>
        <w:szCs w:val="24"/>
        <w:rtl/>
      </w:rPr>
      <w:t>03</w:t>
    </w:r>
    <w:r>
      <w:rPr>
        <w:rFonts w:ascii="Adobe Arabic" w:hAnsi="Adobe Arabic" w:cs="Adobe Arabic" w:hint="cs"/>
        <w:sz w:val="24"/>
        <w:szCs w:val="24"/>
        <w:rtl/>
      </w:rPr>
      <w:t>/1395</w:t>
    </w:r>
  </w:p>
  <w:p w:rsidR="00451BD6" w:rsidRDefault="00451BD6" w:rsidP="00451BD6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مسئله تقلید (مرجعیت شورایی)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208</w:t>
    </w:r>
  </w:p>
  <w:p w:rsidR="000D5800" w:rsidRPr="00451BD6" w:rsidRDefault="00451BD6" w:rsidP="00451BD6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94E9EB" wp14:editId="24DE915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99" w:rsidRDefault="00D70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2"/>
    <w:rsid w:val="00007060"/>
    <w:rsid w:val="000228A2"/>
    <w:rsid w:val="00031750"/>
    <w:rsid w:val="000324F1"/>
    <w:rsid w:val="000378A0"/>
    <w:rsid w:val="00041FE0"/>
    <w:rsid w:val="00042E34"/>
    <w:rsid w:val="00045B14"/>
    <w:rsid w:val="00052BA3"/>
    <w:rsid w:val="0005677B"/>
    <w:rsid w:val="00060B2E"/>
    <w:rsid w:val="0006363E"/>
    <w:rsid w:val="00063C89"/>
    <w:rsid w:val="00080DFF"/>
    <w:rsid w:val="00085ED5"/>
    <w:rsid w:val="000A1A51"/>
    <w:rsid w:val="000B3C86"/>
    <w:rsid w:val="000D2D0D"/>
    <w:rsid w:val="000D5800"/>
    <w:rsid w:val="000D6581"/>
    <w:rsid w:val="000D71F7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C68"/>
    <w:rsid w:val="00150D4B"/>
    <w:rsid w:val="00152670"/>
    <w:rsid w:val="001550AE"/>
    <w:rsid w:val="001572A1"/>
    <w:rsid w:val="00166DD8"/>
    <w:rsid w:val="001712D6"/>
    <w:rsid w:val="0017232E"/>
    <w:rsid w:val="001757C8"/>
    <w:rsid w:val="00177934"/>
    <w:rsid w:val="00192A6A"/>
    <w:rsid w:val="001932BB"/>
    <w:rsid w:val="0019566B"/>
    <w:rsid w:val="00195D03"/>
    <w:rsid w:val="00196082"/>
    <w:rsid w:val="00197CDD"/>
    <w:rsid w:val="001C367D"/>
    <w:rsid w:val="001C3CCA"/>
    <w:rsid w:val="001D0CFD"/>
    <w:rsid w:val="001D1F54"/>
    <w:rsid w:val="001D24F8"/>
    <w:rsid w:val="001D526A"/>
    <w:rsid w:val="001D542D"/>
    <w:rsid w:val="001D6605"/>
    <w:rsid w:val="001E306E"/>
    <w:rsid w:val="001E3FB0"/>
    <w:rsid w:val="001E4FFF"/>
    <w:rsid w:val="001E6D16"/>
    <w:rsid w:val="001F2E3E"/>
    <w:rsid w:val="00206851"/>
    <w:rsid w:val="00206B69"/>
    <w:rsid w:val="00210F67"/>
    <w:rsid w:val="0021729E"/>
    <w:rsid w:val="00224C0A"/>
    <w:rsid w:val="00233777"/>
    <w:rsid w:val="002376A5"/>
    <w:rsid w:val="002417C9"/>
    <w:rsid w:val="0024796D"/>
    <w:rsid w:val="002523B5"/>
    <w:rsid w:val="002529C5"/>
    <w:rsid w:val="00263396"/>
    <w:rsid w:val="00270294"/>
    <w:rsid w:val="00283229"/>
    <w:rsid w:val="002914BD"/>
    <w:rsid w:val="00292EA4"/>
    <w:rsid w:val="00296D0E"/>
    <w:rsid w:val="00297263"/>
    <w:rsid w:val="002A21AE"/>
    <w:rsid w:val="002A35E0"/>
    <w:rsid w:val="002B7AD5"/>
    <w:rsid w:val="002C2C52"/>
    <w:rsid w:val="002C56FD"/>
    <w:rsid w:val="002D378C"/>
    <w:rsid w:val="002D49E4"/>
    <w:rsid w:val="002D54F2"/>
    <w:rsid w:val="002D5BDC"/>
    <w:rsid w:val="002D674B"/>
    <w:rsid w:val="002D720F"/>
    <w:rsid w:val="002E450B"/>
    <w:rsid w:val="002E73F9"/>
    <w:rsid w:val="002F05B9"/>
    <w:rsid w:val="00310DBD"/>
    <w:rsid w:val="00311429"/>
    <w:rsid w:val="00323168"/>
    <w:rsid w:val="00331826"/>
    <w:rsid w:val="003343B5"/>
    <w:rsid w:val="00340BA3"/>
    <w:rsid w:val="0034468F"/>
    <w:rsid w:val="00354DA7"/>
    <w:rsid w:val="00366400"/>
    <w:rsid w:val="00376F14"/>
    <w:rsid w:val="003826EA"/>
    <w:rsid w:val="00383F57"/>
    <w:rsid w:val="003963D7"/>
    <w:rsid w:val="00396F28"/>
    <w:rsid w:val="003A1A05"/>
    <w:rsid w:val="003A2654"/>
    <w:rsid w:val="003C06BF"/>
    <w:rsid w:val="003C22D0"/>
    <w:rsid w:val="003C7899"/>
    <w:rsid w:val="003D2F0A"/>
    <w:rsid w:val="003D41F8"/>
    <w:rsid w:val="003D563F"/>
    <w:rsid w:val="003E1E58"/>
    <w:rsid w:val="003E2BAB"/>
    <w:rsid w:val="003F6182"/>
    <w:rsid w:val="00405199"/>
    <w:rsid w:val="00410699"/>
    <w:rsid w:val="00415360"/>
    <w:rsid w:val="004215FA"/>
    <w:rsid w:val="0042759E"/>
    <w:rsid w:val="00443EB7"/>
    <w:rsid w:val="0044591E"/>
    <w:rsid w:val="004476F0"/>
    <w:rsid w:val="00451BD6"/>
    <w:rsid w:val="00455B91"/>
    <w:rsid w:val="004651D2"/>
    <w:rsid w:val="00465D26"/>
    <w:rsid w:val="004679F8"/>
    <w:rsid w:val="004746C8"/>
    <w:rsid w:val="004A790F"/>
    <w:rsid w:val="004B337F"/>
    <w:rsid w:val="004C4D9F"/>
    <w:rsid w:val="004C5AD9"/>
    <w:rsid w:val="004D6A2C"/>
    <w:rsid w:val="004F097A"/>
    <w:rsid w:val="004F3596"/>
    <w:rsid w:val="004F6168"/>
    <w:rsid w:val="005205CE"/>
    <w:rsid w:val="00530FD7"/>
    <w:rsid w:val="00545B0C"/>
    <w:rsid w:val="005505DB"/>
    <w:rsid w:val="00551628"/>
    <w:rsid w:val="00572E2D"/>
    <w:rsid w:val="00574287"/>
    <w:rsid w:val="00580CFA"/>
    <w:rsid w:val="0058534C"/>
    <w:rsid w:val="00592103"/>
    <w:rsid w:val="005941DD"/>
    <w:rsid w:val="005A545E"/>
    <w:rsid w:val="005A5862"/>
    <w:rsid w:val="005B05D4"/>
    <w:rsid w:val="005B0852"/>
    <w:rsid w:val="005B16EB"/>
    <w:rsid w:val="005C06AE"/>
    <w:rsid w:val="005C4E0E"/>
    <w:rsid w:val="005C6EB8"/>
    <w:rsid w:val="005F7664"/>
    <w:rsid w:val="00603C0E"/>
    <w:rsid w:val="00610C18"/>
    <w:rsid w:val="00612385"/>
    <w:rsid w:val="0061376C"/>
    <w:rsid w:val="00617C7C"/>
    <w:rsid w:val="00627180"/>
    <w:rsid w:val="006338E4"/>
    <w:rsid w:val="00636EFA"/>
    <w:rsid w:val="0066229C"/>
    <w:rsid w:val="00663AAD"/>
    <w:rsid w:val="00675DFB"/>
    <w:rsid w:val="00680C79"/>
    <w:rsid w:val="00691F43"/>
    <w:rsid w:val="0069696C"/>
    <w:rsid w:val="00696C84"/>
    <w:rsid w:val="006A085A"/>
    <w:rsid w:val="006C125E"/>
    <w:rsid w:val="006D05DC"/>
    <w:rsid w:val="006D3A87"/>
    <w:rsid w:val="006D5B63"/>
    <w:rsid w:val="006F01B4"/>
    <w:rsid w:val="00703DD3"/>
    <w:rsid w:val="007231C2"/>
    <w:rsid w:val="007326BC"/>
    <w:rsid w:val="00734D59"/>
    <w:rsid w:val="0073609B"/>
    <w:rsid w:val="007378A9"/>
    <w:rsid w:val="00737A6C"/>
    <w:rsid w:val="0075033E"/>
    <w:rsid w:val="00752745"/>
    <w:rsid w:val="0075336C"/>
    <w:rsid w:val="00753A93"/>
    <w:rsid w:val="0076453E"/>
    <w:rsid w:val="0076665E"/>
    <w:rsid w:val="00772185"/>
    <w:rsid w:val="007749BC"/>
    <w:rsid w:val="00780C88"/>
    <w:rsid w:val="00780E25"/>
    <w:rsid w:val="007818F0"/>
    <w:rsid w:val="00781CA1"/>
    <w:rsid w:val="00781F2B"/>
    <w:rsid w:val="00783462"/>
    <w:rsid w:val="00787B13"/>
    <w:rsid w:val="00787DD2"/>
    <w:rsid w:val="00792FAC"/>
    <w:rsid w:val="007A431B"/>
    <w:rsid w:val="007A5D2F"/>
    <w:rsid w:val="007A6664"/>
    <w:rsid w:val="007B0062"/>
    <w:rsid w:val="007B6FEB"/>
    <w:rsid w:val="007C1EF7"/>
    <w:rsid w:val="007C710E"/>
    <w:rsid w:val="007D0B88"/>
    <w:rsid w:val="007D1549"/>
    <w:rsid w:val="007E03E9"/>
    <w:rsid w:val="007E04EE"/>
    <w:rsid w:val="007E4AA5"/>
    <w:rsid w:val="007E5229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B1A"/>
    <w:rsid w:val="0080799B"/>
    <w:rsid w:val="00807BE3"/>
    <w:rsid w:val="00811F02"/>
    <w:rsid w:val="008407A4"/>
    <w:rsid w:val="00844860"/>
    <w:rsid w:val="00845CC4"/>
    <w:rsid w:val="00846549"/>
    <w:rsid w:val="00852F1F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2715"/>
    <w:rsid w:val="008E3903"/>
    <w:rsid w:val="008E39A6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2433"/>
    <w:rsid w:val="00945CC4"/>
    <w:rsid w:val="009475B7"/>
    <w:rsid w:val="0095758E"/>
    <w:rsid w:val="00960F47"/>
    <w:rsid w:val="009613AC"/>
    <w:rsid w:val="00977656"/>
    <w:rsid w:val="00980643"/>
    <w:rsid w:val="009A42EF"/>
    <w:rsid w:val="009A5275"/>
    <w:rsid w:val="009A5E46"/>
    <w:rsid w:val="009B46BC"/>
    <w:rsid w:val="009B61C3"/>
    <w:rsid w:val="009C7B4F"/>
    <w:rsid w:val="009E1F06"/>
    <w:rsid w:val="009E272D"/>
    <w:rsid w:val="009F1E43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5744E"/>
    <w:rsid w:val="00A71EDD"/>
    <w:rsid w:val="00A725C2"/>
    <w:rsid w:val="00A769EE"/>
    <w:rsid w:val="00A810A5"/>
    <w:rsid w:val="00A9616A"/>
    <w:rsid w:val="00A96F68"/>
    <w:rsid w:val="00AA2342"/>
    <w:rsid w:val="00AA3319"/>
    <w:rsid w:val="00AD0304"/>
    <w:rsid w:val="00AD27BE"/>
    <w:rsid w:val="00AD6447"/>
    <w:rsid w:val="00AF0F1A"/>
    <w:rsid w:val="00AF29E0"/>
    <w:rsid w:val="00AF46FF"/>
    <w:rsid w:val="00B01724"/>
    <w:rsid w:val="00B06E9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511D"/>
    <w:rsid w:val="00B7492F"/>
    <w:rsid w:val="00B76360"/>
    <w:rsid w:val="00B9119B"/>
    <w:rsid w:val="00B96A3B"/>
    <w:rsid w:val="00BA51A8"/>
    <w:rsid w:val="00BB531C"/>
    <w:rsid w:val="00BB5F7E"/>
    <w:rsid w:val="00BC26F6"/>
    <w:rsid w:val="00BC4833"/>
    <w:rsid w:val="00BD3122"/>
    <w:rsid w:val="00BD40DA"/>
    <w:rsid w:val="00BD565C"/>
    <w:rsid w:val="00BF3D67"/>
    <w:rsid w:val="00C034E6"/>
    <w:rsid w:val="00C160AF"/>
    <w:rsid w:val="00C17605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3E22"/>
    <w:rsid w:val="00C9781A"/>
    <w:rsid w:val="00CA54DF"/>
    <w:rsid w:val="00CB0E5D"/>
    <w:rsid w:val="00CB5DA3"/>
    <w:rsid w:val="00CC3976"/>
    <w:rsid w:val="00CC720E"/>
    <w:rsid w:val="00CE09B7"/>
    <w:rsid w:val="00CE1DF5"/>
    <w:rsid w:val="00CE31E6"/>
    <w:rsid w:val="00CE3B74"/>
    <w:rsid w:val="00CF1F3F"/>
    <w:rsid w:val="00CF42E2"/>
    <w:rsid w:val="00CF7916"/>
    <w:rsid w:val="00D158F3"/>
    <w:rsid w:val="00D15FDC"/>
    <w:rsid w:val="00D243CE"/>
    <w:rsid w:val="00D2470E"/>
    <w:rsid w:val="00D3665C"/>
    <w:rsid w:val="00D508CC"/>
    <w:rsid w:val="00D50F4B"/>
    <w:rsid w:val="00D60547"/>
    <w:rsid w:val="00D66444"/>
    <w:rsid w:val="00D70099"/>
    <w:rsid w:val="00D76353"/>
    <w:rsid w:val="00D8254E"/>
    <w:rsid w:val="00DA0525"/>
    <w:rsid w:val="00DA3F2A"/>
    <w:rsid w:val="00DA3FA0"/>
    <w:rsid w:val="00DB21CF"/>
    <w:rsid w:val="00DB28BB"/>
    <w:rsid w:val="00DC603F"/>
    <w:rsid w:val="00DD3C0D"/>
    <w:rsid w:val="00DD4864"/>
    <w:rsid w:val="00DD71A2"/>
    <w:rsid w:val="00DE1DC4"/>
    <w:rsid w:val="00DE7976"/>
    <w:rsid w:val="00DF711C"/>
    <w:rsid w:val="00E0639C"/>
    <w:rsid w:val="00E067E6"/>
    <w:rsid w:val="00E10C79"/>
    <w:rsid w:val="00E12531"/>
    <w:rsid w:val="00E143B0"/>
    <w:rsid w:val="00E206BF"/>
    <w:rsid w:val="00E4012D"/>
    <w:rsid w:val="00E43CA1"/>
    <w:rsid w:val="00E53DA2"/>
    <w:rsid w:val="00E55891"/>
    <w:rsid w:val="00E608F8"/>
    <w:rsid w:val="00E6283A"/>
    <w:rsid w:val="00E732A3"/>
    <w:rsid w:val="00E82B00"/>
    <w:rsid w:val="00E83A85"/>
    <w:rsid w:val="00E84122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3678E"/>
    <w:rsid w:val="00F40284"/>
    <w:rsid w:val="00F5335C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4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EEA7-CA1B-420D-B4DC-E9293605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398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101</cp:revision>
  <dcterms:created xsi:type="dcterms:W3CDTF">2016-05-24T05:08:00Z</dcterms:created>
  <dcterms:modified xsi:type="dcterms:W3CDTF">2016-05-30T06:03:00Z</dcterms:modified>
</cp:coreProperties>
</file>