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974008931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A21C7D" w:rsidRPr="00E331E1" w:rsidRDefault="00A21C7D" w:rsidP="00E331E1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E331E1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A21C7D" w:rsidRPr="00E331E1" w:rsidRDefault="00A21C7D" w:rsidP="00E331E1">
          <w:pPr>
            <w:rPr>
              <w:rFonts w:ascii="Traditional Arabic" w:hAnsi="Traditional Arabic" w:cs="Traditional Arabic"/>
            </w:rPr>
          </w:pPr>
        </w:p>
        <w:p w:rsidR="00B26B0F" w:rsidRDefault="00A21C7D" w:rsidP="00B26B0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r w:rsidRPr="00E331E1">
            <w:rPr>
              <w:rFonts w:ascii="Traditional Arabic" w:hAnsi="Traditional Arabic" w:cs="Traditional Arabic"/>
            </w:rPr>
            <w:fldChar w:fldCharType="begin"/>
          </w:r>
          <w:r w:rsidRPr="00E331E1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E331E1">
            <w:rPr>
              <w:rFonts w:ascii="Traditional Arabic" w:hAnsi="Traditional Arabic" w:cs="Traditional Arabic"/>
            </w:rPr>
            <w:fldChar w:fldCharType="separate"/>
          </w:r>
          <w:hyperlink w:anchor="_Toc453402760" w:history="1">
            <w:r w:rsidR="00B26B0F"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موضوع</w:t>
            </w:r>
            <w:r w:rsidR="00B26B0F" w:rsidRPr="001D6B8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B26B0F"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فقه</w:t>
            </w:r>
            <w:r w:rsidR="00B26B0F" w:rsidRPr="001D6B8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B26B0F"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B26B0F" w:rsidRPr="001D6B8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26B0F"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B26B0F" w:rsidRPr="001D6B8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26B0F"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B26B0F" w:rsidRPr="001D6B8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26B0F"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B26B0F" w:rsidRPr="001D6B8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B26B0F"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="00B26B0F" w:rsidRPr="001D6B8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26B0F"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B26B0F" w:rsidRPr="001D6B8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26B0F"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B26B0F" w:rsidRPr="001D6B8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(</w:t>
            </w:r>
            <w:r w:rsidR="00B26B0F"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مرجع</w:t>
            </w:r>
            <w:r w:rsidR="00B26B0F" w:rsidRPr="001D6B8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26B0F"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B26B0F" w:rsidRPr="001D6B8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26B0F"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شورا</w:t>
            </w:r>
            <w:r w:rsidR="00B26B0F" w:rsidRPr="001D6B8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B26B0F" w:rsidRPr="001D6B89">
              <w:rPr>
                <w:rStyle w:val="Hyperlink"/>
                <w:rFonts w:ascii="Traditional Arabic" w:hAnsi="Traditional Arabic" w:cs="Traditional Arabic"/>
                <w:noProof/>
                <w:rtl/>
              </w:rPr>
              <w:t>)</w:t>
            </w:r>
            <w:r w:rsidR="00B26B0F">
              <w:rPr>
                <w:noProof/>
                <w:webHidden/>
              </w:rPr>
              <w:tab/>
            </w:r>
            <w:r w:rsidR="00B26B0F">
              <w:rPr>
                <w:rStyle w:val="Hyperlink"/>
                <w:noProof/>
                <w:rtl/>
              </w:rPr>
              <w:fldChar w:fldCharType="begin"/>
            </w:r>
            <w:r w:rsidR="00B26B0F">
              <w:rPr>
                <w:noProof/>
                <w:webHidden/>
              </w:rPr>
              <w:instrText xml:space="preserve"> PAGEREF _Toc453402760 \h </w:instrText>
            </w:r>
            <w:r w:rsidR="00B26B0F">
              <w:rPr>
                <w:rStyle w:val="Hyperlink"/>
                <w:noProof/>
                <w:rtl/>
              </w:rPr>
            </w:r>
            <w:r w:rsidR="00B26B0F">
              <w:rPr>
                <w:rStyle w:val="Hyperlink"/>
                <w:noProof/>
                <w:rtl/>
              </w:rPr>
              <w:fldChar w:fldCharType="separate"/>
            </w:r>
            <w:r w:rsidR="00B26B0F">
              <w:rPr>
                <w:noProof/>
                <w:webHidden/>
              </w:rPr>
              <w:t>2</w:t>
            </w:r>
            <w:r w:rsidR="00B26B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B26B0F" w:rsidRDefault="00B26B0F" w:rsidP="00B26B0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3402761" w:history="1">
            <w:r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_Toc453402761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26B0F" w:rsidRDefault="00B26B0F" w:rsidP="00B26B0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3402762" w:history="1">
            <w:r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احتمالات</w:t>
            </w:r>
            <w:r w:rsidRPr="001D6B8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1D6B8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Pr="001D6B8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Pr="001D6B8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مشورت</w:t>
            </w:r>
            <w:r w:rsidRPr="001D6B8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ازنظر</w:t>
            </w:r>
            <w:r w:rsidRPr="001D6B8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دلالت</w:t>
            </w:r>
            <w:r w:rsidRPr="001D6B8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1D6B8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حکم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_Toc453402762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26B0F" w:rsidRDefault="00B26B0F" w:rsidP="00B26B0F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3402763" w:history="1">
            <w:r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وجه</w:t>
            </w:r>
            <w:r w:rsidRPr="001D6B8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Pr="001D6B8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Pr="001D6B8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Pr="001D6B8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مشورت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_Toc453402763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26B0F" w:rsidRDefault="00B26B0F" w:rsidP="00B26B0F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3402764" w:history="1">
            <w:r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محدوده</w:t>
            </w:r>
            <w:r w:rsidRPr="001D6B8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تصرف</w:t>
            </w:r>
            <w:r w:rsidRPr="001D6B8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Pr="001D6B8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Pr="001D6B8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مشورت</w:t>
            </w:r>
            <w:r w:rsidRPr="001D6B8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1D6B8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صورت</w:t>
            </w:r>
            <w:r w:rsidRPr="001D6B8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_Toc453402764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26B0F" w:rsidRDefault="00B26B0F" w:rsidP="00B26B0F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3402765" w:history="1">
            <w:r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ترغ</w:t>
            </w:r>
            <w:r w:rsidRPr="001D6B8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Pr="001D6B8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مشاوره</w:t>
            </w:r>
            <w:r w:rsidRPr="001D6B8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مستش</w:t>
            </w:r>
            <w:r w:rsidRPr="001D6B8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_Toc453402765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26B0F" w:rsidRDefault="00B26B0F" w:rsidP="00B26B0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3402766" w:history="1">
            <w:r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فلسفه</w:t>
            </w:r>
            <w:r w:rsidRPr="001D6B8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مشورت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_Toc453402766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26B0F" w:rsidRDefault="00B26B0F" w:rsidP="00B26B0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3402767" w:history="1">
            <w:r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حکمت‌ها</w:t>
            </w:r>
            <w:r w:rsidRPr="001D6B8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1D6B8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1D6B8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مشورت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_Toc453402767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A21C7D" w:rsidRPr="00E331E1" w:rsidRDefault="00A21C7D" w:rsidP="00B26B0F">
          <w:pPr>
            <w:rPr>
              <w:rFonts w:ascii="Traditional Arabic" w:hAnsi="Traditional Arabic" w:cs="Traditional Arabic"/>
            </w:rPr>
          </w:pPr>
          <w:r w:rsidRPr="00E331E1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A21C7D" w:rsidRPr="00E331E1" w:rsidRDefault="00A21C7D" w:rsidP="00E331E1">
      <w:pPr>
        <w:spacing w:after="0" w:line="48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E331E1">
        <w:rPr>
          <w:rFonts w:ascii="Traditional Arabic" w:hAnsi="Traditional Arabic" w:cs="Traditional Arabic"/>
          <w:rtl/>
        </w:rPr>
        <w:br w:type="page"/>
      </w:r>
    </w:p>
    <w:p w:rsidR="00E331E1" w:rsidRPr="001D2D1A" w:rsidRDefault="00E331E1" w:rsidP="00E331E1">
      <w:pPr>
        <w:ind w:firstLine="0"/>
        <w:jc w:val="center"/>
        <w:rPr>
          <w:rFonts w:ascii="Traditional Arabic" w:hAnsi="Traditional Arabic" w:cs="Traditional Arabic"/>
        </w:rPr>
      </w:pPr>
      <w:r w:rsidRPr="001D2D1A">
        <w:rPr>
          <w:rFonts w:ascii="Traditional Arabic" w:hAnsi="Traditional Arabic" w:cs="Traditional Arabic" w:hint="cs"/>
          <w:rtl/>
        </w:rPr>
        <w:lastRenderedPageBreak/>
        <w:t>بسم الله الرحمن الرحيم</w:t>
      </w:r>
    </w:p>
    <w:p w:rsidR="00E331E1" w:rsidRPr="001D2D1A" w:rsidRDefault="00E331E1" w:rsidP="00E331E1">
      <w:pPr>
        <w:pStyle w:val="Heading1"/>
        <w:rPr>
          <w:rFonts w:ascii="Traditional Arabic" w:hAnsi="Traditional Arabic" w:cs="Traditional Arabic"/>
          <w:rtl/>
        </w:rPr>
      </w:pPr>
      <w:bookmarkStart w:id="0" w:name="_Toc450375464"/>
      <w:bookmarkStart w:id="1" w:name="_Toc450817023"/>
      <w:bookmarkStart w:id="2" w:name="_Toc451162277"/>
      <w:bookmarkStart w:id="3" w:name="_Toc451419897"/>
      <w:bookmarkStart w:id="4" w:name="_Toc451588796"/>
      <w:bookmarkStart w:id="5" w:name="_Toc452366656"/>
      <w:bookmarkStart w:id="6" w:name="_Toc452890833"/>
      <w:bookmarkStart w:id="7" w:name="_Toc453402760"/>
      <w:r w:rsidRPr="001D2D1A">
        <w:rPr>
          <w:rFonts w:ascii="Traditional Arabic" w:hAnsi="Traditional Arabic" w:cs="Traditional Arabic" w:hint="eastAsia"/>
          <w:color w:val="FF0000"/>
          <w:rtl/>
        </w:rPr>
        <w:t>موضوع</w:t>
      </w:r>
      <w:r w:rsidRPr="001D2D1A">
        <w:rPr>
          <w:rFonts w:ascii="Traditional Arabic" w:hAnsi="Traditional Arabic" w:cs="Traditional Arabic"/>
          <w:color w:val="FF0000"/>
          <w:rtl/>
        </w:rPr>
        <w:t>:</w:t>
      </w:r>
      <w:r w:rsidRPr="001D2D1A">
        <w:rPr>
          <w:rFonts w:ascii="Traditional Arabic" w:hAnsi="Traditional Arabic" w:cs="Traditional Arabic"/>
          <w:rtl/>
        </w:rPr>
        <w:t xml:space="preserve"> </w:t>
      </w:r>
      <w:r w:rsidRPr="001D2D1A">
        <w:rPr>
          <w:rFonts w:ascii="Traditional Arabic" w:hAnsi="Traditional Arabic" w:cs="Traditional Arabic" w:hint="eastAsia"/>
          <w:rtl/>
        </w:rPr>
        <w:t>فقه</w:t>
      </w:r>
      <w:r w:rsidRPr="001D2D1A">
        <w:rPr>
          <w:rFonts w:ascii="Traditional Arabic" w:hAnsi="Traditional Arabic" w:cs="Traditional Arabic"/>
          <w:rtl/>
        </w:rPr>
        <w:t xml:space="preserve"> </w:t>
      </w:r>
      <w:r w:rsidRPr="001D2D1A">
        <w:rPr>
          <w:rFonts w:ascii="Traditional Arabic" w:hAnsi="Traditional Arabic" w:cs="Traditional Arabic" w:hint="cs"/>
          <w:rtl/>
        </w:rPr>
        <w:t>/</w:t>
      </w:r>
      <w:r w:rsidRPr="001D2D1A">
        <w:rPr>
          <w:rFonts w:ascii="Traditional Arabic" w:hAnsi="Traditional Arabic" w:cs="Traditional Arabic"/>
          <w:rtl/>
        </w:rPr>
        <w:t xml:space="preserve"> </w:t>
      </w:r>
      <w:r w:rsidRPr="001D2D1A">
        <w:rPr>
          <w:rFonts w:ascii="Traditional Arabic" w:hAnsi="Traditional Arabic" w:cs="Traditional Arabic" w:hint="eastAsia"/>
          <w:rtl/>
        </w:rPr>
        <w:t>اجتهاد</w:t>
      </w:r>
      <w:r w:rsidRPr="001D2D1A">
        <w:rPr>
          <w:rFonts w:ascii="Traditional Arabic" w:hAnsi="Traditional Arabic" w:cs="Traditional Arabic"/>
          <w:rtl/>
        </w:rPr>
        <w:t xml:space="preserve"> </w:t>
      </w:r>
      <w:r w:rsidRPr="001D2D1A">
        <w:rPr>
          <w:rFonts w:ascii="Traditional Arabic" w:hAnsi="Traditional Arabic" w:cs="Traditional Arabic" w:hint="eastAsia"/>
          <w:rtl/>
        </w:rPr>
        <w:t>و</w:t>
      </w:r>
      <w:r w:rsidRPr="001D2D1A">
        <w:rPr>
          <w:rFonts w:ascii="Traditional Arabic" w:hAnsi="Traditional Arabic" w:cs="Traditional Arabic"/>
          <w:rtl/>
        </w:rPr>
        <w:t xml:space="preserve"> </w:t>
      </w:r>
      <w:r w:rsidRPr="001D2D1A">
        <w:rPr>
          <w:rFonts w:ascii="Traditional Arabic" w:hAnsi="Traditional Arabic" w:cs="Traditional Arabic" w:hint="eastAsia"/>
          <w:rtl/>
        </w:rPr>
        <w:t>تقل</w:t>
      </w:r>
      <w:r w:rsidRPr="001D2D1A">
        <w:rPr>
          <w:rFonts w:ascii="Traditional Arabic" w:hAnsi="Traditional Arabic" w:cs="Traditional Arabic" w:hint="cs"/>
          <w:rtl/>
        </w:rPr>
        <w:t>ی</w:t>
      </w:r>
      <w:r w:rsidRPr="001D2D1A">
        <w:rPr>
          <w:rFonts w:ascii="Traditional Arabic" w:hAnsi="Traditional Arabic" w:cs="Traditional Arabic" w:hint="eastAsia"/>
          <w:rtl/>
        </w:rPr>
        <w:t>د</w:t>
      </w:r>
      <w:r w:rsidRPr="001D2D1A">
        <w:rPr>
          <w:rFonts w:ascii="Traditional Arabic" w:hAnsi="Traditional Arabic" w:cs="Traditional Arabic"/>
          <w:rtl/>
        </w:rPr>
        <w:t xml:space="preserve"> / مسئله تقل</w:t>
      </w:r>
      <w:r w:rsidRPr="001D2D1A">
        <w:rPr>
          <w:rFonts w:ascii="Traditional Arabic" w:hAnsi="Traditional Arabic" w:cs="Traditional Arabic" w:hint="cs"/>
          <w:rtl/>
        </w:rPr>
        <w:t>ی</w:t>
      </w:r>
      <w:r w:rsidRPr="001D2D1A">
        <w:rPr>
          <w:rFonts w:ascii="Traditional Arabic" w:hAnsi="Traditional Arabic" w:cs="Traditional Arabic" w:hint="eastAsia"/>
          <w:rtl/>
        </w:rPr>
        <w:t>د</w:t>
      </w:r>
      <w:r w:rsidRPr="001D2D1A">
        <w:rPr>
          <w:rFonts w:ascii="Traditional Arabic" w:hAnsi="Traditional Arabic" w:cs="Traditional Arabic"/>
          <w:rtl/>
        </w:rPr>
        <w:t xml:space="preserve"> (</w:t>
      </w:r>
      <w:r w:rsidRPr="001D2D1A">
        <w:rPr>
          <w:rFonts w:ascii="Traditional Arabic" w:hAnsi="Traditional Arabic" w:cs="Traditional Arabic" w:hint="cs"/>
          <w:rtl/>
        </w:rPr>
        <w:t>مرجعیت شورایی</w:t>
      </w:r>
      <w:r w:rsidRPr="001D2D1A">
        <w:rPr>
          <w:rFonts w:ascii="Traditional Arabic" w:hAnsi="Traditional Arabic" w:cs="Traditional Arabic"/>
          <w:rtl/>
        </w:rPr>
        <w:t>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E331E1" w:rsidRPr="001D2D1A" w:rsidRDefault="00E331E1" w:rsidP="00E331E1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8" w:name="_Toc450375465"/>
      <w:bookmarkStart w:id="9" w:name="_Toc450817024"/>
      <w:bookmarkStart w:id="10" w:name="_Toc451162278"/>
      <w:bookmarkStart w:id="11" w:name="_Toc451419898"/>
      <w:bookmarkStart w:id="12" w:name="_Toc451588797"/>
      <w:bookmarkStart w:id="13" w:name="_Toc452366657"/>
      <w:bookmarkStart w:id="14" w:name="_Toc452890834"/>
      <w:bookmarkStart w:id="15" w:name="_Toc453402761"/>
      <w:r w:rsidRPr="001D2D1A">
        <w:rPr>
          <w:rFonts w:ascii="Traditional Arabic" w:hAnsi="Traditional Arabic" w:cs="Traditional Arabic" w:hint="cs"/>
          <w:color w:val="FF0000"/>
          <w:rtl/>
        </w:rPr>
        <w:t>اشاره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3D06A9" w:rsidRPr="00E331E1" w:rsidRDefault="004957DE" w:rsidP="00E331E1">
      <w:pPr>
        <w:rPr>
          <w:rFonts w:ascii="Traditional Arabic" w:hAnsi="Traditional Arabic" w:cs="Traditional Arabic"/>
          <w:rtl/>
        </w:rPr>
      </w:pPr>
      <w:r w:rsidRPr="00E331E1">
        <w:rPr>
          <w:rFonts w:ascii="Traditional Arabic" w:hAnsi="Traditional Arabic" w:cs="Traditional Arabic" w:hint="cs"/>
          <w:rtl/>
        </w:rPr>
        <w:t>بعد</w:t>
      </w:r>
      <w:r w:rsidR="00CF7D48">
        <w:rPr>
          <w:rFonts w:ascii="Traditional Arabic" w:hAnsi="Traditional Arabic" w:cs="Traditional Arabic" w:hint="cs"/>
          <w:rtl/>
        </w:rPr>
        <w:t xml:space="preserve"> </w:t>
      </w:r>
      <w:r w:rsidRPr="00E331E1">
        <w:rPr>
          <w:rFonts w:ascii="Traditional Arabic" w:hAnsi="Traditional Arabic" w:cs="Traditional Arabic" w:hint="cs"/>
          <w:rtl/>
        </w:rPr>
        <w:t>از</w:t>
      </w:r>
      <w:r w:rsidR="00CF7D48">
        <w:rPr>
          <w:rFonts w:ascii="Traditional Arabic" w:hAnsi="Traditional Arabic" w:cs="Traditional Arabic" w:hint="cs"/>
          <w:rtl/>
        </w:rPr>
        <w:t xml:space="preserve"> </w:t>
      </w:r>
      <w:r w:rsidRPr="00E331E1">
        <w:rPr>
          <w:rFonts w:ascii="Traditional Arabic" w:hAnsi="Traditional Arabic" w:cs="Traditional Arabic" w:hint="cs"/>
          <w:rtl/>
        </w:rPr>
        <w:t>آنکه</w:t>
      </w:r>
      <w:r w:rsidR="008A1FD4" w:rsidRPr="00E331E1">
        <w:rPr>
          <w:rFonts w:ascii="Traditional Arabic" w:hAnsi="Traditional Arabic" w:cs="Traditional Arabic" w:hint="cs"/>
          <w:rtl/>
        </w:rPr>
        <w:t xml:space="preserve"> به تعدادی از آیاتی که </w:t>
      </w:r>
      <w:r w:rsidRPr="00E331E1">
        <w:rPr>
          <w:rFonts w:ascii="Traditional Arabic" w:hAnsi="Traditional Arabic" w:cs="Traditional Arabic" w:hint="cs"/>
          <w:rtl/>
        </w:rPr>
        <w:t>می‌شد</w:t>
      </w:r>
      <w:r w:rsidR="008A1FD4" w:rsidRPr="00E331E1">
        <w:rPr>
          <w:rFonts w:ascii="Traditional Arabic" w:hAnsi="Traditional Arabic" w:cs="Traditional Arabic" w:hint="cs"/>
          <w:rtl/>
        </w:rPr>
        <w:t xml:space="preserve"> برای بحث اکثریت در فتوا  استدلال کرد، پرداختیم</w:t>
      </w:r>
      <w:r w:rsidR="0014075C" w:rsidRPr="00E331E1">
        <w:rPr>
          <w:rFonts w:ascii="Traditional Arabic" w:hAnsi="Traditional Arabic" w:cs="Traditional Arabic" w:hint="cs"/>
          <w:rtl/>
        </w:rPr>
        <w:t xml:space="preserve">، در </w:t>
      </w:r>
      <w:r w:rsidRPr="00E331E1">
        <w:rPr>
          <w:rFonts w:ascii="Traditional Arabic" w:hAnsi="Traditional Arabic" w:cs="Traditional Arabic" w:hint="cs"/>
          <w:rtl/>
        </w:rPr>
        <w:t>مجموعه‌ای</w:t>
      </w:r>
      <w:r w:rsidR="00A3177C" w:rsidRPr="00E331E1">
        <w:rPr>
          <w:rFonts w:ascii="Traditional Arabic" w:hAnsi="Traditional Arabic" w:cs="Traditional Arabic" w:hint="cs"/>
          <w:rtl/>
        </w:rPr>
        <w:t xml:space="preserve"> از اخبار و روایات در باب مشورت وارد شدیم</w:t>
      </w:r>
      <w:r w:rsidR="00160A99" w:rsidRPr="00E331E1">
        <w:rPr>
          <w:rFonts w:ascii="Traditional Arabic" w:hAnsi="Traditional Arabic" w:cs="Traditional Arabic" w:hint="cs"/>
          <w:rtl/>
        </w:rPr>
        <w:t xml:space="preserve">، این اخبار و روایات که بخشی از آن در </w:t>
      </w:r>
      <w:r w:rsidR="00A21C7D" w:rsidRPr="00E331E1">
        <w:rPr>
          <w:rFonts w:ascii="Traditional Arabic" w:hAnsi="Traditional Arabic" w:cs="Traditional Arabic" w:hint="cs"/>
          <w:rtl/>
        </w:rPr>
        <w:t>غررالحکم</w:t>
      </w:r>
      <w:r w:rsidR="00160A99" w:rsidRPr="00E331E1">
        <w:rPr>
          <w:rFonts w:ascii="Traditional Arabic" w:hAnsi="Traditional Arabic" w:cs="Traditional Arabic" w:hint="cs"/>
          <w:rtl/>
        </w:rPr>
        <w:t xml:space="preserve"> و سایر منابع </w:t>
      </w:r>
      <w:r w:rsidR="00A21C7D" w:rsidRPr="00E331E1">
        <w:rPr>
          <w:rFonts w:ascii="Traditional Arabic" w:hAnsi="Traditional Arabic" w:cs="Traditional Arabic" w:hint="cs"/>
          <w:rtl/>
        </w:rPr>
        <w:t>واردشده</w:t>
      </w:r>
      <w:r w:rsidR="00646BD1" w:rsidRPr="00E331E1">
        <w:rPr>
          <w:rFonts w:ascii="Traditional Arabic" w:hAnsi="Traditional Arabic" w:cs="Traditional Arabic" w:hint="cs"/>
          <w:rtl/>
        </w:rPr>
        <w:t>،</w:t>
      </w:r>
      <w:r w:rsidR="00160A99" w:rsidRPr="00E331E1">
        <w:rPr>
          <w:rFonts w:ascii="Traditional Arabic" w:hAnsi="Traditional Arabic" w:cs="Traditional Arabic" w:hint="cs"/>
          <w:rtl/>
        </w:rPr>
        <w:t xml:space="preserve"> به مشورت</w:t>
      </w:r>
      <w:r w:rsidR="0051303B" w:rsidRPr="00E331E1">
        <w:rPr>
          <w:rFonts w:ascii="Traditional Arabic" w:hAnsi="Traditional Arabic" w:cs="Traditional Arabic" w:hint="cs"/>
          <w:rtl/>
        </w:rPr>
        <w:t xml:space="preserve"> و رایزنی با دیگران ترغیب کرده</w:t>
      </w:r>
      <w:r w:rsidR="00A65029" w:rsidRPr="00E331E1">
        <w:rPr>
          <w:rFonts w:ascii="Traditional Arabic" w:hAnsi="Traditional Arabic" w:cs="Traditional Arabic" w:hint="cs"/>
          <w:rtl/>
        </w:rPr>
        <w:t>‌اند</w:t>
      </w:r>
      <w:r w:rsidR="003D06A9" w:rsidRPr="00E331E1">
        <w:rPr>
          <w:rFonts w:ascii="Traditional Arabic" w:hAnsi="Traditional Arabic" w:cs="Traditional Arabic" w:hint="cs"/>
          <w:rtl/>
        </w:rPr>
        <w:t>.</w:t>
      </w:r>
    </w:p>
    <w:p w:rsidR="001A6A0E" w:rsidRPr="00E331E1" w:rsidRDefault="003D06A9" w:rsidP="00E331E1">
      <w:pPr>
        <w:rPr>
          <w:rFonts w:ascii="Traditional Arabic" w:hAnsi="Traditional Arabic" w:cs="Traditional Arabic"/>
          <w:rtl/>
        </w:rPr>
      </w:pPr>
      <w:r w:rsidRPr="00E331E1">
        <w:rPr>
          <w:rFonts w:ascii="Traditional Arabic" w:hAnsi="Traditional Arabic" w:cs="Traditional Arabic" w:hint="cs"/>
          <w:rtl/>
        </w:rPr>
        <w:t xml:space="preserve">بحث اول در مورد اسناد این روایات بود، نکته بعد مشورت در روایات </w:t>
      </w:r>
      <w:r w:rsidR="00C329BA" w:rsidRPr="00E331E1">
        <w:rPr>
          <w:rFonts w:ascii="Traditional Arabic" w:hAnsi="Traditional Arabic" w:cs="Traditional Arabic" w:hint="cs"/>
          <w:rtl/>
        </w:rPr>
        <w:t xml:space="preserve">بود، </w:t>
      </w:r>
      <w:r w:rsidRPr="00E331E1">
        <w:rPr>
          <w:rFonts w:ascii="Traditional Arabic" w:hAnsi="Traditional Arabic" w:cs="Traditional Arabic" w:hint="cs"/>
          <w:rtl/>
        </w:rPr>
        <w:t xml:space="preserve">مثل آیات </w:t>
      </w:r>
      <w:r w:rsidR="00A21C7D" w:rsidRPr="00E331E1">
        <w:rPr>
          <w:rFonts w:ascii="Traditional Arabic" w:hAnsi="Traditional Arabic" w:cs="Traditional Arabic" w:hint="cs"/>
          <w:rtl/>
        </w:rPr>
        <w:t>درجایی</w:t>
      </w:r>
      <w:r w:rsidRPr="00E331E1">
        <w:rPr>
          <w:rFonts w:ascii="Traditional Arabic" w:hAnsi="Traditional Arabic" w:cs="Traditional Arabic" w:hint="cs"/>
          <w:rtl/>
        </w:rPr>
        <w:t xml:space="preserve"> است که نص و حکمی نباشد، در موضوعاتی که </w:t>
      </w:r>
      <w:r w:rsidR="00A21C7D" w:rsidRPr="00E331E1">
        <w:rPr>
          <w:rFonts w:ascii="Traditional Arabic" w:hAnsi="Traditional Arabic" w:cs="Traditional Arabic" w:hint="cs"/>
          <w:rtl/>
        </w:rPr>
        <w:t>می‌خواهد</w:t>
      </w:r>
      <w:r w:rsidRPr="00E331E1">
        <w:rPr>
          <w:rFonts w:ascii="Traditional Arabic" w:hAnsi="Traditional Arabic" w:cs="Traditional Arabic" w:hint="cs"/>
          <w:rtl/>
        </w:rPr>
        <w:t xml:space="preserve"> تشخیص بدهد </w:t>
      </w:r>
      <w:r w:rsidR="00950AF5" w:rsidRPr="00E331E1">
        <w:rPr>
          <w:rFonts w:ascii="Traditional Arabic" w:hAnsi="Traditional Arabic" w:cs="Traditional Arabic" w:hint="cs"/>
          <w:rtl/>
        </w:rPr>
        <w:t>که در</w:t>
      </w:r>
      <w:r w:rsidRPr="00E331E1">
        <w:rPr>
          <w:rFonts w:ascii="Traditional Arabic" w:hAnsi="Traditional Arabic" w:cs="Traditional Arabic" w:hint="cs"/>
          <w:rtl/>
        </w:rPr>
        <w:t xml:space="preserve"> تعیین آن موضوع و ابعاد آن نص و حکمی وارد نشده باشد</w:t>
      </w:r>
      <w:r w:rsidR="001A6A0E" w:rsidRPr="00E331E1">
        <w:rPr>
          <w:rFonts w:ascii="Traditional Arabic" w:hAnsi="Traditional Arabic" w:cs="Traditional Arabic" w:hint="cs"/>
          <w:rtl/>
        </w:rPr>
        <w:t>.</w:t>
      </w:r>
    </w:p>
    <w:p w:rsidR="008048D6" w:rsidRPr="00E331E1" w:rsidRDefault="008048D6" w:rsidP="00E331E1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6" w:name="_Toc453402762"/>
      <w:r w:rsidRPr="00E331E1">
        <w:rPr>
          <w:rFonts w:ascii="Traditional Arabic" w:hAnsi="Traditional Arabic" w:cs="Traditional Arabic" w:hint="cs"/>
          <w:color w:val="FF0000"/>
          <w:rtl/>
        </w:rPr>
        <w:t xml:space="preserve">احتمالات </w:t>
      </w:r>
      <w:r w:rsidR="00F30B09" w:rsidRPr="00E331E1">
        <w:rPr>
          <w:rFonts w:ascii="Traditional Arabic" w:hAnsi="Traditional Arabic" w:cs="Traditional Arabic" w:hint="cs"/>
          <w:color w:val="FF0000"/>
          <w:rtl/>
        </w:rPr>
        <w:t>در روایات</w:t>
      </w:r>
      <w:r w:rsidR="00406E88" w:rsidRPr="00E331E1">
        <w:rPr>
          <w:rFonts w:ascii="Traditional Arabic" w:hAnsi="Traditional Arabic" w:cs="Traditional Arabic" w:hint="cs"/>
          <w:color w:val="FF0000"/>
          <w:rtl/>
        </w:rPr>
        <w:t xml:space="preserve"> مشورت</w:t>
      </w:r>
      <w:r w:rsidR="00F30B09" w:rsidRPr="00E331E1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A21C7D" w:rsidRPr="00E331E1">
        <w:rPr>
          <w:rFonts w:ascii="Traditional Arabic" w:hAnsi="Traditional Arabic" w:cs="Traditional Arabic" w:hint="eastAsia"/>
          <w:color w:val="FF0000"/>
          <w:rtl/>
        </w:rPr>
        <w:t>ازنظر</w:t>
      </w:r>
      <w:r w:rsidRPr="00E331E1">
        <w:rPr>
          <w:rFonts w:ascii="Traditional Arabic" w:hAnsi="Traditional Arabic" w:cs="Traditional Arabic" w:hint="cs"/>
          <w:color w:val="FF0000"/>
          <w:rtl/>
        </w:rPr>
        <w:t xml:space="preserve"> دلالت در حکم</w:t>
      </w:r>
      <w:bookmarkEnd w:id="16"/>
      <w:r w:rsidRPr="00E331E1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8048D6" w:rsidRPr="00E331E1" w:rsidRDefault="001A6A0E" w:rsidP="00E331E1">
      <w:pPr>
        <w:rPr>
          <w:rFonts w:ascii="Traditional Arabic" w:hAnsi="Traditional Arabic" w:cs="Traditional Arabic"/>
          <w:rtl/>
        </w:rPr>
      </w:pPr>
      <w:r w:rsidRPr="00E331E1">
        <w:rPr>
          <w:rFonts w:ascii="Traditional Arabic" w:hAnsi="Traditional Arabic" w:cs="Traditional Arabic" w:hint="cs"/>
          <w:rtl/>
        </w:rPr>
        <w:t>نکته سومی که در این روایات گفته شد این بود که؛ در این روایات</w:t>
      </w:r>
      <w:r w:rsidR="006834EF" w:rsidRPr="00E331E1">
        <w:rPr>
          <w:rFonts w:ascii="Traditional Arabic" w:hAnsi="Traditional Arabic" w:cs="Traditional Arabic" w:hint="cs"/>
          <w:rtl/>
        </w:rPr>
        <w:t>؛</w:t>
      </w:r>
      <w:r w:rsidRPr="00E331E1">
        <w:rPr>
          <w:rFonts w:ascii="Traditional Arabic" w:hAnsi="Traditional Arabic" w:cs="Traditional Arabic" w:hint="cs"/>
          <w:rtl/>
        </w:rPr>
        <w:t xml:space="preserve"> دو احتما</w:t>
      </w:r>
      <w:r w:rsidR="008048D6" w:rsidRPr="00E331E1">
        <w:rPr>
          <w:rFonts w:ascii="Traditional Arabic" w:hAnsi="Traditional Arabic" w:cs="Traditional Arabic" w:hint="cs"/>
          <w:rtl/>
        </w:rPr>
        <w:t xml:space="preserve">ل </w:t>
      </w:r>
      <w:r w:rsidR="00A21C7D" w:rsidRPr="00E331E1">
        <w:rPr>
          <w:rFonts w:ascii="Traditional Arabic" w:hAnsi="Traditional Arabic" w:cs="Traditional Arabic" w:hint="cs"/>
          <w:rtl/>
        </w:rPr>
        <w:t>ازنظر</w:t>
      </w:r>
      <w:r w:rsidR="008048D6" w:rsidRPr="00E331E1">
        <w:rPr>
          <w:rFonts w:ascii="Traditional Arabic" w:hAnsi="Traditional Arabic" w:cs="Traditional Arabic" w:hint="cs"/>
          <w:rtl/>
        </w:rPr>
        <w:t xml:space="preserve"> دلالت در حکم وجود دارد:</w:t>
      </w:r>
    </w:p>
    <w:p w:rsidR="008048D6" w:rsidRPr="00E331E1" w:rsidRDefault="001A6A0E" w:rsidP="00E331E1">
      <w:pPr>
        <w:rPr>
          <w:rFonts w:ascii="Traditional Arabic" w:hAnsi="Traditional Arabic" w:cs="Traditional Arabic"/>
          <w:rtl/>
        </w:rPr>
      </w:pPr>
      <w:r w:rsidRPr="00E331E1">
        <w:rPr>
          <w:rFonts w:ascii="Traditional Arabic" w:hAnsi="Traditional Arabic" w:cs="Traditional Arabic" w:hint="cs"/>
          <w:rtl/>
        </w:rPr>
        <w:t xml:space="preserve"> 1ـ این روایات بیش از رجحان و استحباب </w:t>
      </w:r>
      <w:r w:rsidR="008048D6" w:rsidRPr="00E331E1">
        <w:rPr>
          <w:rFonts w:ascii="Traditional Arabic" w:hAnsi="Traditional Arabic" w:cs="Traditional Arabic" w:hint="cs"/>
          <w:rtl/>
        </w:rPr>
        <w:t xml:space="preserve">را </w:t>
      </w:r>
      <w:r w:rsidRPr="00E331E1">
        <w:rPr>
          <w:rFonts w:ascii="Traditional Arabic" w:hAnsi="Traditional Arabic" w:cs="Traditional Arabic" w:hint="cs"/>
          <w:rtl/>
        </w:rPr>
        <w:t xml:space="preserve">افاده </w:t>
      </w:r>
      <w:r w:rsidR="00A21C7D" w:rsidRPr="00E331E1">
        <w:rPr>
          <w:rFonts w:ascii="Traditional Arabic" w:hAnsi="Traditional Arabic" w:cs="Traditional Arabic" w:hint="cs"/>
          <w:rtl/>
        </w:rPr>
        <w:t>نمی‌کنند</w:t>
      </w:r>
      <w:r w:rsidR="008048D6" w:rsidRPr="00E331E1">
        <w:rPr>
          <w:rFonts w:ascii="Traditional Arabic" w:hAnsi="Traditional Arabic" w:cs="Traditional Arabic" w:hint="cs"/>
          <w:rtl/>
        </w:rPr>
        <w:t>.</w:t>
      </w:r>
    </w:p>
    <w:p w:rsidR="0026297F" w:rsidRPr="00E331E1" w:rsidRDefault="00AD04B3" w:rsidP="00E331E1">
      <w:pPr>
        <w:rPr>
          <w:rFonts w:ascii="Traditional Arabic" w:hAnsi="Traditional Arabic" w:cs="Traditional Arabic"/>
          <w:rtl/>
        </w:rPr>
      </w:pPr>
      <w:r w:rsidRPr="00E331E1">
        <w:rPr>
          <w:rFonts w:ascii="Traditional Arabic" w:hAnsi="Traditional Arabic" w:cs="Traditional Arabic" w:hint="cs"/>
          <w:rtl/>
        </w:rPr>
        <w:t xml:space="preserve"> 2ـ روایات مفید وجوب و </w:t>
      </w:r>
      <w:r w:rsidR="00CF7D48">
        <w:rPr>
          <w:rFonts w:ascii="Traditional Arabic" w:hAnsi="Traditional Arabic" w:cs="Traditional Arabic" w:hint="cs"/>
          <w:rtl/>
        </w:rPr>
        <w:t>رجحان</w:t>
      </w:r>
      <w:r w:rsidRPr="00E331E1">
        <w:rPr>
          <w:rFonts w:ascii="Traditional Arabic" w:hAnsi="Traditional Arabic" w:cs="Traditional Arabic" w:hint="cs"/>
          <w:rtl/>
        </w:rPr>
        <w:t xml:space="preserve"> هستند</w:t>
      </w:r>
      <w:r w:rsidR="001B7435" w:rsidRPr="00E331E1">
        <w:rPr>
          <w:rFonts w:ascii="Traditional Arabic" w:hAnsi="Traditional Arabic" w:cs="Traditional Arabic" w:hint="cs"/>
          <w:rtl/>
        </w:rPr>
        <w:t xml:space="preserve">، بیان شد که؛ گرچه ظاهر اولیه شاید تلقی احتمال دلالت بر استحباب باشد، اما بعید نیست </w:t>
      </w:r>
      <w:r w:rsidR="00A21C7D" w:rsidRPr="00E331E1">
        <w:rPr>
          <w:rFonts w:ascii="Traditional Arabic" w:hAnsi="Traditional Arabic" w:cs="Traditional Arabic" w:hint="cs"/>
          <w:rtl/>
        </w:rPr>
        <w:t>باملاحظه</w:t>
      </w:r>
      <w:r w:rsidR="001B7435" w:rsidRPr="00E331E1">
        <w:rPr>
          <w:rFonts w:ascii="Traditional Arabic" w:hAnsi="Traditional Arabic" w:cs="Traditional Arabic" w:hint="cs"/>
          <w:rtl/>
        </w:rPr>
        <w:t xml:space="preserve"> بعضی از روایات که در </w:t>
      </w:r>
      <w:r w:rsidR="00A21C7D" w:rsidRPr="00E331E1">
        <w:rPr>
          <w:rFonts w:ascii="Traditional Arabic" w:hAnsi="Traditional Arabic" w:cs="Traditional Arabic" w:hint="cs"/>
          <w:rtl/>
        </w:rPr>
        <w:t>آن‌ها</w:t>
      </w:r>
      <w:r w:rsidR="001B7435" w:rsidRPr="00E331E1">
        <w:rPr>
          <w:rFonts w:ascii="Traditional Arabic" w:hAnsi="Traditional Arabic" w:cs="Traditional Arabic" w:hint="cs"/>
          <w:rtl/>
        </w:rPr>
        <w:t xml:space="preserve"> ظهور در الزام است، بگوییم که؛ دو حکم </w:t>
      </w:r>
      <w:r w:rsidR="00391CF6" w:rsidRPr="00E331E1">
        <w:rPr>
          <w:rFonts w:ascii="Traditional Arabic" w:hAnsi="Traditional Arabic" w:cs="Traditional Arabic" w:hint="cs"/>
          <w:rtl/>
        </w:rPr>
        <w:t xml:space="preserve">وجوب و ندب </w:t>
      </w:r>
      <w:r w:rsidR="001B7435" w:rsidRPr="00E331E1">
        <w:rPr>
          <w:rFonts w:ascii="Traditional Arabic" w:hAnsi="Traditional Arabic" w:cs="Traditional Arabic" w:hint="cs"/>
          <w:rtl/>
        </w:rPr>
        <w:t xml:space="preserve">از این روایات استفاده </w:t>
      </w:r>
      <w:r w:rsidR="00A21C7D" w:rsidRPr="00E331E1">
        <w:rPr>
          <w:rFonts w:ascii="Traditional Arabic" w:hAnsi="Traditional Arabic" w:cs="Traditional Arabic" w:hint="cs"/>
          <w:rtl/>
        </w:rPr>
        <w:t>می‌شود</w:t>
      </w:r>
      <w:r w:rsidR="00391CF6" w:rsidRPr="00E331E1">
        <w:rPr>
          <w:rFonts w:ascii="Traditional Arabic" w:hAnsi="Traditional Arabic" w:cs="Traditional Arabic" w:hint="cs"/>
          <w:rtl/>
        </w:rPr>
        <w:t>، منتهی وجوب این روایات در امور مهمه است</w:t>
      </w:r>
      <w:r w:rsidR="003A5B07" w:rsidRPr="00E331E1">
        <w:rPr>
          <w:rFonts w:ascii="Traditional Arabic" w:hAnsi="Traditional Arabic" w:cs="Traditional Arabic" w:hint="cs"/>
          <w:rtl/>
        </w:rPr>
        <w:t>، قدر متیقن از امور مهمه</w:t>
      </w:r>
      <w:r w:rsidR="00367F47" w:rsidRPr="00E331E1">
        <w:rPr>
          <w:rFonts w:ascii="Traditional Arabic" w:hAnsi="Traditional Arabic" w:cs="Traditional Arabic" w:hint="cs"/>
          <w:rtl/>
        </w:rPr>
        <w:t>؛</w:t>
      </w:r>
      <w:r w:rsidR="003A5B07" w:rsidRPr="00E331E1">
        <w:rPr>
          <w:rFonts w:ascii="Traditional Arabic" w:hAnsi="Traditional Arabic" w:cs="Traditional Arabic" w:hint="cs"/>
          <w:rtl/>
        </w:rPr>
        <w:t xml:space="preserve"> مصداق وجوب است</w:t>
      </w:r>
      <w:r w:rsidR="003860F7" w:rsidRPr="00E331E1">
        <w:rPr>
          <w:rFonts w:ascii="Traditional Arabic" w:hAnsi="Traditional Arabic" w:cs="Traditional Arabic" w:hint="cs"/>
          <w:rtl/>
        </w:rPr>
        <w:t>.</w:t>
      </w:r>
    </w:p>
    <w:p w:rsidR="00D02E27" w:rsidRPr="00E331E1" w:rsidRDefault="006B4638" w:rsidP="00E331E1">
      <w:pPr>
        <w:rPr>
          <w:rFonts w:ascii="Traditional Arabic" w:hAnsi="Traditional Arabic" w:cs="Traditional Arabic"/>
          <w:rtl/>
        </w:rPr>
      </w:pPr>
      <w:r w:rsidRPr="00E331E1">
        <w:rPr>
          <w:rFonts w:ascii="Traditional Arabic" w:hAnsi="Traditional Arabic" w:cs="Traditional Arabic" w:hint="cs"/>
          <w:rtl/>
        </w:rPr>
        <w:t xml:space="preserve">مطلب دیگر این است که؛ این روایات اعم و اطلاق و شمول </w:t>
      </w:r>
      <w:r w:rsidR="008C228C" w:rsidRPr="00E331E1">
        <w:rPr>
          <w:rFonts w:ascii="Traditional Arabic" w:hAnsi="Traditional Arabic" w:cs="Traditional Arabic" w:hint="cs"/>
          <w:rtl/>
        </w:rPr>
        <w:t xml:space="preserve">نسبت به امور فردی و اجتماعی </w:t>
      </w:r>
      <w:r w:rsidRPr="00E331E1">
        <w:rPr>
          <w:rFonts w:ascii="Traditional Arabic" w:hAnsi="Traditional Arabic" w:cs="Traditional Arabic" w:hint="cs"/>
          <w:rtl/>
        </w:rPr>
        <w:t>دارد،</w:t>
      </w:r>
      <w:r w:rsidR="008C228C" w:rsidRPr="00E331E1">
        <w:rPr>
          <w:rFonts w:ascii="Traditional Arabic" w:hAnsi="Traditional Arabic" w:cs="Traditional Arabic" w:hint="cs"/>
          <w:rtl/>
        </w:rPr>
        <w:t xml:space="preserve"> گرچه امکان دارد کسی احتمال بدهد که این روایات فقط برای امور فردی است</w:t>
      </w:r>
      <w:r w:rsidR="006A643C" w:rsidRPr="00E331E1">
        <w:rPr>
          <w:rFonts w:ascii="Traditional Arabic" w:hAnsi="Traditional Arabic" w:cs="Traditional Arabic" w:hint="cs"/>
          <w:rtl/>
        </w:rPr>
        <w:t>،</w:t>
      </w:r>
      <w:r w:rsidR="000E68E2" w:rsidRPr="00E331E1">
        <w:rPr>
          <w:rFonts w:ascii="Traditional Arabic" w:hAnsi="Traditional Arabic" w:cs="Traditional Arabic" w:hint="cs"/>
          <w:rtl/>
        </w:rPr>
        <w:t xml:space="preserve"> قدر متیقن از روایات هم امور فردی است</w:t>
      </w:r>
      <w:r w:rsidR="009563C3" w:rsidRPr="00E331E1">
        <w:rPr>
          <w:rFonts w:ascii="Traditional Arabic" w:hAnsi="Traditional Arabic" w:cs="Traditional Arabic" w:hint="cs"/>
          <w:rtl/>
        </w:rPr>
        <w:t xml:space="preserve"> که می</w:t>
      </w:r>
      <w:r w:rsidR="006A643C" w:rsidRPr="00E331E1">
        <w:rPr>
          <w:rFonts w:ascii="Traditional Arabic" w:hAnsi="Traditional Arabic" w:cs="Traditional Arabic" w:hint="cs"/>
          <w:rtl/>
        </w:rPr>
        <w:t>‌</w:t>
      </w:r>
      <w:r w:rsidR="009563C3" w:rsidRPr="00E331E1">
        <w:rPr>
          <w:rFonts w:ascii="Traditional Arabic" w:hAnsi="Traditional Arabic" w:cs="Traditional Arabic" w:hint="cs"/>
          <w:rtl/>
        </w:rPr>
        <w:t xml:space="preserve">فرماید: با </w:t>
      </w:r>
      <w:r w:rsidR="006A7D33" w:rsidRPr="00E331E1">
        <w:rPr>
          <w:rFonts w:ascii="Traditional Arabic" w:hAnsi="Traditional Arabic" w:cs="Traditional Arabic" w:hint="cs"/>
          <w:rtl/>
        </w:rPr>
        <w:t>مسائلی که روبرو هستید مشورت کن و از دیگران استفاده بکن</w:t>
      </w:r>
      <w:r w:rsidR="00D02E27" w:rsidRPr="00E331E1">
        <w:rPr>
          <w:rFonts w:ascii="Traditional Arabic" w:hAnsi="Traditional Arabic" w:cs="Traditional Arabic" w:hint="cs"/>
          <w:rtl/>
        </w:rPr>
        <w:t>.</w:t>
      </w:r>
    </w:p>
    <w:p w:rsidR="004E5C63" w:rsidRPr="00E331E1" w:rsidRDefault="004E5C63" w:rsidP="00E331E1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7" w:name="_Toc453402763"/>
      <w:r w:rsidRPr="00E331E1">
        <w:rPr>
          <w:rFonts w:ascii="Traditional Arabic" w:hAnsi="Traditional Arabic" w:cs="Traditional Arabic" w:hint="cs"/>
          <w:color w:val="FF0000"/>
          <w:rtl/>
        </w:rPr>
        <w:t>وجه اطلاق روایات مشورت</w:t>
      </w:r>
      <w:bookmarkEnd w:id="17"/>
    </w:p>
    <w:p w:rsidR="00480E59" w:rsidRPr="00E331E1" w:rsidRDefault="00D02E27" w:rsidP="00E331E1">
      <w:pPr>
        <w:rPr>
          <w:rFonts w:ascii="Traditional Arabic" w:hAnsi="Traditional Arabic" w:cs="Traditional Arabic"/>
          <w:rtl/>
        </w:rPr>
      </w:pPr>
      <w:r w:rsidRPr="00E331E1">
        <w:rPr>
          <w:rFonts w:ascii="Traditional Arabic" w:hAnsi="Traditional Arabic" w:cs="Traditional Arabic" w:hint="cs"/>
          <w:rtl/>
        </w:rPr>
        <w:t>بعید نیست که بگوییم روایات اطلاق دارد، وجهی ندارد که این روایات را محدود و منحصر به امور فردی و خانوادگی و شغلی و ... بکنیم</w:t>
      </w:r>
      <w:r w:rsidR="00A30EBC" w:rsidRPr="00E331E1">
        <w:rPr>
          <w:rFonts w:ascii="Traditional Arabic" w:hAnsi="Traditional Arabic" w:cs="Traditional Arabic" w:hint="cs"/>
          <w:rtl/>
        </w:rPr>
        <w:t xml:space="preserve">، بلکه امور اجتماعی را در </w:t>
      </w:r>
      <w:r w:rsidR="00CF7D48">
        <w:rPr>
          <w:rFonts w:ascii="Traditional Arabic" w:hAnsi="Traditional Arabic" w:cs="Traditional Arabic" w:hint="cs"/>
          <w:rtl/>
        </w:rPr>
        <w:t>برمی‌گیرد</w:t>
      </w:r>
      <w:r w:rsidR="00A37087" w:rsidRPr="00E331E1">
        <w:rPr>
          <w:rFonts w:ascii="Traditional Arabic" w:hAnsi="Traditional Arabic" w:cs="Traditional Arabic" w:hint="cs"/>
          <w:rtl/>
        </w:rPr>
        <w:t xml:space="preserve"> و معنای این اطلاق و شمول این است که؛ </w:t>
      </w:r>
      <w:r w:rsidR="00A53781" w:rsidRPr="00E331E1">
        <w:rPr>
          <w:rFonts w:ascii="Traditional Arabic" w:hAnsi="Traditional Arabic" w:cs="Traditional Arabic" w:hint="cs"/>
          <w:rtl/>
        </w:rPr>
        <w:t xml:space="preserve">خطاب روایات عام است، شامل آحاد مکلفین از حیث تکالیف فردی </w:t>
      </w:r>
      <w:r w:rsidR="00A21C7D" w:rsidRPr="00E331E1">
        <w:rPr>
          <w:rFonts w:ascii="Traditional Arabic" w:hAnsi="Traditional Arabic" w:cs="Traditional Arabic" w:hint="cs"/>
          <w:rtl/>
        </w:rPr>
        <w:t>می‌شود</w:t>
      </w:r>
      <w:r w:rsidR="00A53781" w:rsidRPr="00E331E1">
        <w:rPr>
          <w:rFonts w:ascii="Traditional Arabic" w:hAnsi="Traditional Arabic" w:cs="Traditional Arabic" w:hint="cs"/>
          <w:rtl/>
        </w:rPr>
        <w:t xml:space="preserve"> و هم شامل مسئولین و صاحبان حق و ولایت و مدیریت </w:t>
      </w:r>
      <w:r w:rsidR="00A21C7D" w:rsidRPr="00E331E1">
        <w:rPr>
          <w:rFonts w:ascii="Traditional Arabic" w:hAnsi="Traditional Arabic" w:cs="Traditional Arabic" w:hint="cs"/>
          <w:rtl/>
        </w:rPr>
        <w:t>می‌شود</w:t>
      </w:r>
      <w:r w:rsidR="00A53781" w:rsidRPr="00E331E1">
        <w:rPr>
          <w:rFonts w:ascii="Traditional Arabic" w:hAnsi="Traditional Arabic" w:cs="Traditional Arabic" w:hint="cs"/>
          <w:rtl/>
        </w:rPr>
        <w:t xml:space="preserve"> و هم شامل مردم در مسائل اجتماعی </w:t>
      </w:r>
      <w:r w:rsidR="00A21C7D" w:rsidRPr="00E331E1">
        <w:rPr>
          <w:rFonts w:ascii="Traditional Arabic" w:hAnsi="Traditional Arabic" w:cs="Traditional Arabic" w:hint="cs"/>
          <w:rtl/>
        </w:rPr>
        <w:t>می‌شود</w:t>
      </w:r>
      <w:r w:rsidR="00480E59" w:rsidRPr="00E331E1">
        <w:rPr>
          <w:rFonts w:ascii="Traditional Arabic" w:hAnsi="Traditional Arabic" w:cs="Traditional Arabic" w:hint="cs"/>
          <w:rtl/>
        </w:rPr>
        <w:t>.</w:t>
      </w:r>
    </w:p>
    <w:p w:rsidR="00CF00CE" w:rsidRPr="00E331E1" w:rsidRDefault="00A21C7D" w:rsidP="00E331E1">
      <w:pPr>
        <w:rPr>
          <w:rFonts w:ascii="Traditional Arabic" w:hAnsi="Traditional Arabic" w:cs="Traditional Arabic"/>
          <w:rtl/>
        </w:rPr>
      </w:pPr>
      <w:r w:rsidRPr="00E331E1">
        <w:rPr>
          <w:rFonts w:ascii="Traditional Arabic" w:hAnsi="Traditional Arabic" w:cs="Traditional Arabic" w:hint="cs"/>
          <w:rtl/>
        </w:rPr>
        <w:t>نشانه‌ای</w:t>
      </w:r>
      <w:r w:rsidR="00480E59" w:rsidRPr="00E331E1">
        <w:rPr>
          <w:rFonts w:ascii="Traditional Arabic" w:hAnsi="Traditional Arabic" w:cs="Traditional Arabic" w:hint="cs"/>
          <w:rtl/>
        </w:rPr>
        <w:t xml:space="preserve"> وجود ندارد که مقید بشویم به اینکه روایات را به مسائل فردی اختصاص بدهیم</w:t>
      </w:r>
      <w:r w:rsidR="0086243B" w:rsidRPr="00E331E1">
        <w:rPr>
          <w:rFonts w:ascii="Traditional Arabic" w:hAnsi="Traditional Arabic" w:cs="Traditional Arabic" w:hint="cs"/>
          <w:rtl/>
        </w:rPr>
        <w:t xml:space="preserve">، گرچه در ابتدا فردی که این روایات را </w:t>
      </w:r>
      <w:r w:rsidRPr="00E331E1">
        <w:rPr>
          <w:rFonts w:ascii="Traditional Arabic" w:hAnsi="Traditional Arabic" w:cs="Traditional Arabic" w:hint="cs"/>
          <w:rtl/>
        </w:rPr>
        <w:t>می‌بیند</w:t>
      </w:r>
      <w:r w:rsidR="0086243B" w:rsidRPr="00E331E1">
        <w:rPr>
          <w:rFonts w:ascii="Traditional Arabic" w:hAnsi="Traditional Arabic" w:cs="Traditional Arabic" w:hint="cs"/>
          <w:rtl/>
        </w:rPr>
        <w:t>، ذهنش انصرافی به این مطلب دارد، اما انصراف در حدی نیست که؛ دلیل را مقید به مسائل فردی بکند</w:t>
      </w:r>
      <w:r w:rsidR="00CF00CE" w:rsidRPr="00E331E1">
        <w:rPr>
          <w:rFonts w:ascii="Traditional Arabic" w:hAnsi="Traditional Arabic" w:cs="Traditional Arabic" w:hint="cs"/>
          <w:rtl/>
        </w:rPr>
        <w:t>.</w:t>
      </w:r>
    </w:p>
    <w:p w:rsidR="00F03688" w:rsidRPr="00E331E1" w:rsidRDefault="00F03688" w:rsidP="00E331E1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8" w:name="_Toc453402764"/>
      <w:r w:rsidRPr="00E331E1">
        <w:rPr>
          <w:rFonts w:ascii="Traditional Arabic" w:hAnsi="Traditional Arabic" w:cs="Traditional Arabic" w:hint="cs"/>
          <w:color w:val="FF0000"/>
          <w:rtl/>
        </w:rPr>
        <w:lastRenderedPageBreak/>
        <w:t>محدوده تصرف روایات مشورت در صورت اطلاق</w:t>
      </w:r>
      <w:bookmarkEnd w:id="18"/>
    </w:p>
    <w:p w:rsidR="006B4638" w:rsidRPr="00E331E1" w:rsidRDefault="00CF00CE" w:rsidP="00CF7D48">
      <w:pPr>
        <w:rPr>
          <w:rFonts w:ascii="Traditional Arabic" w:hAnsi="Traditional Arabic" w:cs="Traditional Arabic"/>
          <w:rtl/>
        </w:rPr>
      </w:pPr>
      <w:r w:rsidRPr="00E331E1">
        <w:rPr>
          <w:rFonts w:ascii="Traditional Arabic" w:hAnsi="Traditional Arabic" w:cs="Traditional Arabic" w:hint="cs"/>
          <w:rtl/>
        </w:rPr>
        <w:t xml:space="preserve">اگر روایات اطلاق داشته باشند، </w:t>
      </w:r>
      <w:r w:rsidR="00A21C7D" w:rsidRPr="00E331E1">
        <w:rPr>
          <w:rFonts w:ascii="Traditional Arabic" w:hAnsi="Traditional Arabic" w:cs="Traditional Arabic" w:hint="cs"/>
          <w:rtl/>
        </w:rPr>
        <w:t>درواقع</w:t>
      </w:r>
      <w:r w:rsidRPr="00E331E1">
        <w:rPr>
          <w:rFonts w:ascii="Traditional Arabic" w:hAnsi="Traditional Arabic" w:cs="Traditional Arabic" w:hint="cs"/>
          <w:rtl/>
        </w:rPr>
        <w:t xml:space="preserve"> این روایات هم مدلول </w:t>
      </w:r>
      <w:r w:rsidR="00CF7D48">
        <w:rPr>
          <w:rFonts w:ascii="Traditional Arabic" w:hAnsi="Traditional Arabic" w:cs="Traditional Arabic" w:hint="cs"/>
          <w:rtl/>
        </w:rPr>
        <w:t>«</w:t>
      </w:r>
      <w:r w:rsidR="00CF7D48" w:rsidRPr="00E331E1">
        <w:rPr>
          <w:rFonts w:ascii="Traditional Arabic" w:hAnsi="Traditional Arabic" w:cs="Traditional Arabic" w:hint="cs"/>
          <w:b/>
          <w:bCs/>
          <w:color w:val="008000"/>
          <w:rtl/>
        </w:rPr>
        <w:t>أَمْرُهُمْ</w:t>
      </w:r>
      <w:r w:rsidR="00CF7D48" w:rsidRPr="00E331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CF7D48" w:rsidRPr="00E331E1">
        <w:rPr>
          <w:rFonts w:ascii="Traditional Arabic" w:hAnsi="Traditional Arabic" w:cs="Traditional Arabic" w:hint="cs"/>
          <w:b/>
          <w:bCs/>
          <w:color w:val="008000"/>
          <w:rtl/>
        </w:rPr>
        <w:t>شُورى‏</w:t>
      </w:r>
      <w:r w:rsidR="00CF7D48" w:rsidRPr="00E331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CF7D48" w:rsidRPr="00E331E1">
        <w:rPr>
          <w:rFonts w:ascii="Traditional Arabic" w:hAnsi="Traditional Arabic" w:cs="Traditional Arabic" w:hint="cs"/>
          <w:b/>
          <w:bCs/>
          <w:color w:val="008000"/>
          <w:rtl/>
        </w:rPr>
        <w:t>بَيْنَهُم</w:t>
      </w:r>
      <w:r w:rsidR="00CF7D48" w:rsidRPr="00E331E1">
        <w:rPr>
          <w:rFonts w:ascii="Traditional Arabic" w:hAnsi="Traditional Arabic" w:cs="Traditional Arabic" w:hint="cs"/>
          <w:rtl/>
        </w:rPr>
        <w:t>‏</w:t>
      </w:r>
      <w:r w:rsidR="00CF7D48">
        <w:rPr>
          <w:rFonts w:ascii="Traditional Arabic" w:hAnsi="Traditional Arabic" w:cs="Traditional Arabic" w:hint="cs"/>
          <w:rtl/>
        </w:rPr>
        <w:t>»(شوری/38)</w:t>
      </w:r>
      <w:r w:rsidRPr="00E331E1">
        <w:rPr>
          <w:rFonts w:ascii="Traditional Arabic" w:hAnsi="Traditional Arabic" w:cs="Traditional Arabic" w:hint="cs"/>
          <w:rtl/>
        </w:rPr>
        <w:t xml:space="preserve"> را در </w:t>
      </w:r>
      <w:r w:rsidR="00CF7D48">
        <w:rPr>
          <w:rFonts w:ascii="Traditional Arabic" w:hAnsi="Traditional Arabic" w:cs="Traditional Arabic" w:hint="cs"/>
          <w:rtl/>
        </w:rPr>
        <w:t>برمی‌گیرد</w:t>
      </w:r>
      <w:r w:rsidRPr="00E331E1">
        <w:rPr>
          <w:rFonts w:ascii="Traditional Arabic" w:hAnsi="Traditional Arabic" w:cs="Traditional Arabic" w:hint="cs"/>
          <w:rtl/>
        </w:rPr>
        <w:t xml:space="preserve"> و هم </w:t>
      </w:r>
      <w:r w:rsidR="00E331E1">
        <w:rPr>
          <w:rFonts w:ascii="Traditional Arabic" w:hAnsi="Traditional Arabic" w:cs="Traditional Arabic" w:hint="cs"/>
          <w:rtl/>
        </w:rPr>
        <w:t>«</w:t>
      </w:r>
      <w:r w:rsidR="00E331E1" w:rsidRPr="00E331E1">
        <w:rPr>
          <w:rFonts w:ascii="Traditional Arabic" w:hAnsi="Traditional Arabic" w:cs="Traditional Arabic" w:hint="cs"/>
          <w:b/>
          <w:bCs/>
          <w:color w:val="008000"/>
          <w:rtl/>
        </w:rPr>
        <w:t>شاوِرْهُمْ</w:t>
      </w:r>
      <w:r w:rsidR="00E331E1" w:rsidRPr="00E331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331E1" w:rsidRPr="00E331E1">
        <w:rPr>
          <w:rFonts w:ascii="Traditional Arabic" w:hAnsi="Traditional Arabic" w:cs="Traditional Arabic" w:hint="cs"/>
          <w:b/>
          <w:bCs/>
          <w:color w:val="008000"/>
          <w:rtl/>
        </w:rPr>
        <w:t>فِي</w:t>
      </w:r>
      <w:r w:rsidR="00E331E1" w:rsidRPr="00E331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331E1" w:rsidRPr="00E331E1">
        <w:rPr>
          <w:rFonts w:ascii="Traditional Arabic" w:hAnsi="Traditional Arabic" w:cs="Traditional Arabic" w:hint="cs"/>
          <w:b/>
          <w:bCs/>
          <w:color w:val="008000"/>
          <w:rtl/>
        </w:rPr>
        <w:t>الْأَمْر</w:t>
      </w:r>
      <w:r w:rsidR="00E331E1">
        <w:rPr>
          <w:rFonts w:ascii="Traditional Arabic" w:hAnsi="Traditional Arabic" w:cs="Traditional Arabic" w:hint="cs"/>
          <w:rtl/>
        </w:rPr>
        <w:t>»(آل‌عمران/159)</w:t>
      </w:r>
      <w:r w:rsidR="00E331E1" w:rsidRPr="00E331E1">
        <w:rPr>
          <w:rFonts w:ascii="Traditional Arabic" w:hAnsi="Traditional Arabic" w:cs="Traditional Arabic" w:hint="cs"/>
          <w:rtl/>
        </w:rPr>
        <w:t xml:space="preserve"> </w:t>
      </w:r>
      <w:r w:rsidRPr="00E331E1">
        <w:rPr>
          <w:rFonts w:ascii="Traditional Arabic" w:hAnsi="Traditional Arabic" w:cs="Traditional Arabic" w:hint="cs"/>
          <w:rtl/>
        </w:rPr>
        <w:t xml:space="preserve">را در </w:t>
      </w:r>
      <w:r w:rsidR="00CF7D48">
        <w:rPr>
          <w:rFonts w:ascii="Traditional Arabic" w:hAnsi="Traditional Arabic" w:cs="Traditional Arabic" w:hint="cs"/>
          <w:rtl/>
        </w:rPr>
        <w:t>برمی‌گیرد و هم</w:t>
      </w:r>
      <w:r w:rsidR="00CF7D48" w:rsidRPr="00CF7D48">
        <w:rPr>
          <w:rFonts w:ascii="Traditional Arabic" w:hAnsi="Traditional Arabic" w:cs="Traditional Arabic"/>
          <w:rtl/>
        </w:rPr>
        <w:t xml:space="preserve"> </w:t>
      </w:r>
      <w:r w:rsidR="00CF7D48">
        <w:rPr>
          <w:rFonts w:ascii="Traditional Arabic" w:hAnsi="Traditional Arabic" w:cs="Traditional Arabic" w:hint="cs"/>
          <w:rtl/>
        </w:rPr>
        <w:t>«</w:t>
      </w:r>
      <w:r w:rsidR="00CF7D48" w:rsidRPr="00CF7D48">
        <w:rPr>
          <w:rFonts w:ascii="Traditional Arabic" w:hAnsi="Traditional Arabic" w:cs="Traditional Arabic" w:hint="cs"/>
          <w:b/>
          <w:bCs/>
          <w:color w:val="008000"/>
          <w:rtl/>
        </w:rPr>
        <w:t>فَإِنْ</w:t>
      </w:r>
      <w:r w:rsidR="00CF7D48" w:rsidRPr="00CF7D4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CF7D48" w:rsidRPr="00CF7D48">
        <w:rPr>
          <w:rFonts w:ascii="Traditional Arabic" w:hAnsi="Traditional Arabic" w:cs="Traditional Arabic" w:hint="cs"/>
          <w:b/>
          <w:bCs/>
          <w:color w:val="008000"/>
          <w:rtl/>
        </w:rPr>
        <w:t>أَرادا</w:t>
      </w:r>
      <w:r w:rsidR="00CF7D48" w:rsidRPr="00CF7D4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CF7D48" w:rsidRPr="00CF7D48">
        <w:rPr>
          <w:rFonts w:ascii="Traditional Arabic" w:hAnsi="Traditional Arabic" w:cs="Traditional Arabic" w:hint="cs"/>
          <w:b/>
          <w:bCs/>
          <w:color w:val="008000"/>
          <w:rtl/>
        </w:rPr>
        <w:t>فِصالاً</w:t>
      </w:r>
      <w:r w:rsidR="00CF7D48" w:rsidRPr="00CF7D4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CF7D48" w:rsidRPr="00CF7D48">
        <w:rPr>
          <w:rFonts w:ascii="Traditional Arabic" w:hAnsi="Traditional Arabic" w:cs="Traditional Arabic" w:hint="cs"/>
          <w:b/>
          <w:bCs/>
          <w:color w:val="008000"/>
          <w:rtl/>
        </w:rPr>
        <w:t>عَنْ</w:t>
      </w:r>
      <w:r w:rsidR="00CF7D48" w:rsidRPr="00CF7D4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CF7D48" w:rsidRPr="00CF7D48">
        <w:rPr>
          <w:rFonts w:ascii="Traditional Arabic" w:hAnsi="Traditional Arabic" w:cs="Traditional Arabic" w:hint="cs"/>
          <w:b/>
          <w:bCs/>
          <w:color w:val="008000"/>
          <w:rtl/>
        </w:rPr>
        <w:t>تَراضٍ</w:t>
      </w:r>
      <w:r w:rsidR="00CF7D48" w:rsidRPr="00CF7D4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CF7D48" w:rsidRPr="00CF7D48">
        <w:rPr>
          <w:rFonts w:ascii="Traditional Arabic" w:hAnsi="Traditional Arabic" w:cs="Traditional Arabic" w:hint="cs"/>
          <w:b/>
          <w:bCs/>
          <w:color w:val="008000"/>
          <w:rtl/>
        </w:rPr>
        <w:t>مِنْهُما</w:t>
      </w:r>
      <w:r w:rsidR="00CF7D48" w:rsidRPr="00CF7D4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CF7D48" w:rsidRPr="00CF7D48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CF7D48" w:rsidRPr="00CF7D4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CF7D48" w:rsidRPr="00CF7D48">
        <w:rPr>
          <w:rFonts w:ascii="Traditional Arabic" w:hAnsi="Traditional Arabic" w:cs="Traditional Arabic" w:hint="cs"/>
          <w:b/>
          <w:bCs/>
          <w:color w:val="008000"/>
          <w:rtl/>
        </w:rPr>
        <w:t>تَشاوُرٍ</w:t>
      </w:r>
      <w:r w:rsidR="00CF7D48">
        <w:rPr>
          <w:rFonts w:ascii="Traditional Arabic" w:hAnsi="Traditional Arabic" w:cs="Traditional Arabic" w:hint="cs"/>
          <w:rtl/>
        </w:rPr>
        <w:t>»(بقره/233)</w:t>
      </w:r>
      <w:r w:rsidR="00CF7D48" w:rsidRPr="00CF7D48">
        <w:rPr>
          <w:rFonts w:ascii="Traditional Arabic" w:hAnsi="Traditional Arabic" w:cs="Traditional Arabic"/>
          <w:rtl/>
        </w:rPr>
        <w:t xml:space="preserve"> </w:t>
      </w:r>
      <w:r w:rsidRPr="00E331E1">
        <w:rPr>
          <w:rFonts w:ascii="Traditional Arabic" w:hAnsi="Traditional Arabic" w:cs="Traditional Arabic" w:hint="cs"/>
          <w:rtl/>
        </w:rPr>
        <w:t xml:space="preserve">که در مسائل خانوادگی </w:t>
      </w:r>
      <w:r w:rsidR="00480E59" w:rsidRPr="00E331E1">
        <w:rPr>
          <w:rFonts w:ascii="Traditional Arabic" w:hAnsi="Traditional Arabic" w:cs="Traditional Arabic" w:hint="cs"/>
          <w:rtl/>
        </w:rPr>
        <w:t xml:space="preserve"> </w:t>
      </w:r>
      <w:r w:rsidRPr="00E331E1">
        <w:rPr>
          <w:rFonts w:ascii="Traditional Arabic" w:hAnsi="Traditional Arabic" w:cs="Traditional Arabic" w:hint="cs"/>
          <w:rtl/>
        </w:rPr>
        <w:t xml:space="preserve">هست را در </w:t>
      </w:r>
      <w:r w:rsidR="00CF7D48">
        <w:rPr>
          <w:rFonts w:ascii="Traditional Arabic" w:hAnsi="Traditional Arabic" w:cs="Traditional Arabic" w:hint="cs"/>
          <w:rtl/>
        </w:rPr>
        <w:t>برمی‌گیرد</w:t>
      </w:r>
      <w:r w:rsidRPr="00E331E1">
        <w:rPr>
          <w:rFonts w:ascii="Traditional Arabic" w:hAnsi="Traditional Arabic" w:cs="Traditional Arabic" w:hint="cs"/>
          <w:rtl/>
        </w:rPr>
        <w:t xml:space="preserve">، همه آن </w:t>
      </w:r>
      <w:r w:rsidR="00A21C7D" w:rsidRPr="00E331E1">
        <w:rPr>
          <w:rFonts w:ascii="Traditional Arabic" w:hAnsi="Traditional Arabic" w:cs="Traditional Arabic" w:hint="cs"/>
          <w:rtl/>
        </w:rPr>
        <w:t>قلمروهایی</w:t>
      </w:r>
      <w:r w:rsidRPr="00E331E1">
        <w:rPr>
          <w:rFonts w:ascii="Traditional Arabic" w:hAnsi="Traditional Arabic" w:cs="Traditional Arabic" w:hint="cs"/>
          <w:rtl/>
        </w:rPr>
        <w:t xml:space="preserve"> که در چند آیه در قرآن است را در </w:t>
      </w:r>
      <w:r w:rsidR="00CF7D48">
        <w:rPr>
          <w:rFonts w:ascii="Traditional Arabic" w:hAnsi="Traditional Arabic" w:cs="Traditional Arabic" w:hint="cs"/>
          <w:rtl/>
        </w:rPr>
        <w:t>برمی‌گیرد</w:t>
      </w:r>
      <w:r w:rsidRPr="00E331E1">
        <w:rPr>
          <w:rFonts w:ascii="Traditional Arabic" w:hAnsi="Traditional Arabic" w:cs="Traditional Arabic" w:hint="cs"/>
          <w:rtl/>
        </w:rPr>
        <w:t>.</w:t>
      </w:r>
    </w:p>
    <w:p w:rsidR="00CF00CE" w:rsidRPr="00E331E1" w:rsidRDefault="00E331E1" w:rsidP="00CF7D48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«</w:t>
      </w:r>
      <w:r w:rsidRPr="00E331E1">
        <w:rPr>
          <w:rFonts w:ascii="Traditional Arabic" w:hAnsi="Traditional Arabic" w:cs="Traditional Arabic" w:hint="cs"/>
          <w:b/>
          <w:bCs/>
          <w:color w:val="008000"/>
          <w:rtl/>
        </w:rPr>
        <w:t>أَمْرُهُمْ</w:t>
      </w:r>
      <w:r w:rsidRPr="00E331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E331E1">
        <w:rPr>
          <w:rFonts w:ascii="Traditional Arabic" w:hAnsi="Traditional Arabic" w:cs="Traditional Arabic" w:hint="cs"/>
          <w:b/>
          <w:bCs/>
          <w:color w:val="008000"/>
          <w:rtl/>
        </w:rPr>
        <w:t>شُورى‏</w:t>
      </w:r>
      <w:r w:rsidRPr="00E331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E331E1">
        <w:rPr>
          <w:rFonts w:ascii="Traditional Arabic" w:hAnsi="Traditional Arabic" w:cs="Traditional Arabic" w:hint="cs"/>
          <w:b/>
          <w:bCs/>
          <w:color w:val="008000"/>
          <w:rtl/>
        </w:rPr>
        <w:t>بَيْنَهُم</w:t>
      </w:r>
      <w:r w:rsidRPr="00E331E1">
        <w:rPr>
          <w:rFonts w:ascii="Traditional Arabic" w:hAnsi="Traditional Arabic" w:cs="Traditional Arabic" w:hint="cs"/>
          <w:rtl/>
        </w:rPr>
        <w:t>‏</w:t>
      </w:r>
      <w:r>
        <w:rPr>
          <w:rFonts w:ascii="Traditional Arabic" w:hAnsi="Traditional Arabic" w:cs="Traditional Arabic" w:hint="cs"/>
          <w:rtl/>
        </w:rPr>
        <w:t>»</w:t>
      </w:r>
      <w:r w:rsidRPr="00E331E1">
        <w:rPr>
          <w:rFonts w:ascii="Traditional Arabic" w:hAnsi="Traditional Arabic" w:cs="Traditional Arabic" w:hint="cs"/>
          <w:rtl/>
        </w:rPr>
        <w:t xml:space="preserve"> </w:t>
      </w:r>
      <w:r w:rsidR="00CF00CE" w:rsidRPr="00E331E1">
        <w:rPr>
          <w:rFonts w:ascii="Traditional Arabic" w:hAnsi="Traditional Arabic" w:cs="Traditional Arabic" w:hint="cs"/>
          <w:rtl/>
        </w:rPr>
        <w:t xml:space="preserve">که احتمال </w:t>
      </w:r>
      <w:r w:rsidR="00A21C7D" w:rsidRPr="00E331E1">
        <w:rPr>
          <w:rFonts w:ascii="Traditional Arabic" w:hAnsi="Traditional Arabic" w:cs="Traditional Arabic" w:hint="cs"/>
          <w:rtl/>
        </w:rPr>
        <w:t>داده‌شده</w:t>
      </w:r>
      <w:r w:rsidR="00CF00CE" w:rsidRPr="00E331E1">
        <w:rPr>
          <w:rFonts w:ascii="Traditional Arabic" w:hAnsi="Traditional Arabic" w:cs="Traditional Arabic" w:hint="cs"/>
          <w:rtl/>
        </w:rPr>
        <w:t xml:space="preserve"> بود امور عمومی بگیرد، </w:t>
      </w:r>
      <w:r w:rsidR="00CF7D48">
        <w:rPr>
          <w:rFonts w:ascii="Traditional Arabic" w:hAnsi="Traditional Arabic" w:cs="Traditional Arabic" w:hint="cs"/>
          <w:rtl/>
        </w:rPr>
        <w:t>«</w:t>
      </w:r>
      <w:r w:rsidR="00CF7D48" w:rsidRPr="00E331E1">
        <w:rPr>
          <w:rFonts w:ascii="Traditional Arabic" w:hAnsi="Traditional Arabic" w:cs="Traditional Arabic" w:hint="cs"/>
          <w:b/>
          <w:bCs/>
          <w:color w:val="008000"/>
          <w:rtl/>
        </w:rPr>
        <w:t>شاوِرْهُمْ</w:t>
      </w:r>
      <w:r w:rsidR="00CF7D48" w:rsidRPr="00E331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CF7D48" w:rsidRPr="00E331E1">
        <w:rPr>
          <w:rFonts w:ascii="Traditional Arabic" w:hAnsi="Traditional Arabic" w:cs="Traditional Arabic" w:hint="cs"/>
          <w:b/>
          <w:bCs/>
          <w:color w:val="008000"/>
          <w:rtl/>
        </w:rPr>
        <w:t>فِي</w:t>
      </w:r>
      <w:r w:rsidR="00CF7D48" w:rsidRPr="00E331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CF7D48" w:rsidRPr="00E331E1">
        <w:rPr>
          <w:rFonts w:ascii="Traditional Arabic" w:hAnsi="Traditional Arabic" w:cs="Traditional Arabic" w:hint="cs"/>
          <w:b/>
          <w:bCs/>
          <w:color w:val="008000"/>
          <w:rtl/>
        </w:rPr>
        <w:t>الْأَمْر</w:t>
      </w:r>
      <w:r w:rsidR="00CF7D48">
        <w:rPr>
          <w:rFonts w:ascii="Traditional Arabic" w:hAnsi="Traditional Arabic" w:cs="Traditional Arabic" w:hint="cs"/>
          <w:rtl/>
        </w:rPr>
        <w:t>»</w:t>
      </w:r>
      <w:r w:rsidR="00CF00CE" w:rsidRPr="00E331E1">
        <w:rPr>
          <w:rFonts w:ascii="Traditional Arabic" w:hAnsi="Traditional Arabic" w:cs="Traditional Arabic" w:hint="cs"/>
          <w:rtl/>
        </w:rPr>
        <w:t xml:space="preserve">، امور عمومی است، اما وظیفه حاکم است، </w:t>
      </w:r>
      <w:r w:rsidR="00A21C7D" w:rsidRPr="00E331E1">
        <w:rPr>
          <w:rFonts w:ascii="Traditional Arabic" w:hAnsi="Traditional Arabic" w:cs="Traditional Arabic" w:hint="cs"/>
          <w:rtl/>
        </w:rPr>
        <w:t>بحث‌های</w:t>
      </w:r>
      <w:r w:rsidR="00CF00CE" w:rsidRPr="00E331E1">
        <w:rPr>
          <w:rFonts w:ascii="Traditional Arabic" w:hAnsi="Traditional Arabic" w:cs="Traditional Arabic" w:hint="cs"/>
          <w:rtl/>
        </w:rPr>
        <w:t xml:space="preserve"> خانوادگی بود که اطلاق روایات همه </w:t>
      </w:r>
      <w:r w:rsidR="00A21C7D" w:rsidRPr="00E331E1">
        <w:rPr>
          <w:rFonts w:ascii="Traditional Arabic" w:hAnsi="Traditional Arabic" w:cs="Traditional Arabic" w:hint="cs"/>
          <w:rtl/>
        </w:rPr>
        <w:t>این‌ها</w:t>
      </w:r>
      <w:r w:rsidR="00CF00CE" w:rsidRPr="00E331E1">
        <w:rPr>
          <w:rFonts w:ascii="Traditional Arabic" w:hAnsi="Traditional Arabic" w:cs="Traditional Arabic" w:hint="cs"/>
          <w:rtl/>
        </w:rPr>
        <w:t xml:space="preserve"> را در </w:t>
      </w:r>
      <w:r w:rsidR="00CF7D48">
        <w:rPr>
          <w:rFonts w:ascii="Traditional Arabic" w:hAnsi="Traditional Arabic" w:cs="Traditional Arabic" w:hint="cs"/>
          <w:rtl/>
        </w:rPr>
        <w:t>برمی‌گیرد</w:t>
      </w:r>
      <w:r w:rsidR="00624AEE" w:rsidRPr="00E331E1">
        <w:rPr>
          <w:rFonts w:ascii="Traditional Arabic" w:hAnsi="Traditional Arabic" w:cs="Traditional Arabic" w:hint="cs"/>
          <w:rtl/>
        </w:rPr>
        <w:t>، بنابراین روایات اطلاق دارند.</w:t>
      </w:r>
    </w:p>
    <w:p w:rsidR="00624AEE" w:rsidRPr="00E331E1" w:rsidRDefault="00DA39B6" w:rsidP="00E331E1">
      <w:pPr>
        <w:rPr>
          <w:rFonts w:ascii="Traditional Arabic" w:hAnsi="Traditional Arabic" w:cs="Traditional Arabic"/>
          <w:rtl/>
        </w:rPr>
      </w:pPr>
      <w:r w:rsidRPr="00E331E1">
        <w:rPr>
          <w:rFonts w:ascii="Traditional Arabic" w:hAnsi="Traditional Arabic" w:cs="Traditional Arabic" w:hint="cs"/>
          <w:rtl/>
        </w:rPr>
        <w:t xml:space="preserve">مطلب دیگر در این روایات شریفه این است که؛ حکمی که در این روایات آمده است؛ </w:t>
      </w:r>
      <w:r w:rsidR="00A21C7D" w:rsidRPr="00E331E1">
        <w:rPr>
          <w:rFonts w:ascii="Traditional Arabic" w:hAnsi="Traditional Arabic" w:cs="Traditional Arabic" w:hint="cs"/>
          <w:rtl/>
        </w:rPr>
        <w:t>علی‌القاعده</w:t>
      </w:r>
      <w:r w:rsidRPr="00E331E1">
        <w:rPr>
          <w:rFonts w:ascii="Traditional Arabic" w:hAnsi="Traditional Arabic" w:cs="Traditional Arabic" w:hint="cs"/>
          <w:rtl/>
        </w:rPr>
        <w:t xml:space="preserve"> حکم مولوی است</w:t>
      </w:r>
      <w:r w:rsidR="0031644B" w:rsidRPr="00E331E1">
        <w:rPr>
          <w:rFonts w:ascii="Traditional Arabic" w:hAnsi="Traditional Arabic" w:cs="Traditional Arabic" w:hint="cs"/>
          <w:rtl/>
        </w:rPr>
        <w:t xml:space="preserve">، البته بعضی نظرشان این است که این حکم ارشادی است و امر عقلایی است که شارع از حیث عقلایی بودن این مطلب را </w:t>
      </w:r>
      <w:r w:rsidR="00A21C7D" w:rsidRPr="00E331E1">
        <w:rPr>
          <w:rFonts w:ascii="Traditional Arabic" w:hAnsi="Traditional Arabic" w:cs="Traditional Arabic" w:hint="cs"/>
          <w:rtl/>
        </w:rPr>
        <w:t>می‌گوید</w:t>
      </w:r>
      <w:r w:rsidR="00105001" w:rsidRPr="00E331E1">
        <w:rPr>
          <w:rFonts w:ascii="Traditional Arabic" w:hAnsi="Traditional Arabic" w:cs="Traditional Arabic" w:hint="cs"/>
          <w:rtl/>
        </w:rPr>
        <w:t>.</w:t>
      </w:r>
    </w:p>
    <w:p w:rsidR="00B26B0F" w:rsidRPr="00B26B0F" w:rsidRDefault="00B26B0F" w:rsidP="00B26B0F">
      <w:pPr>
        <w:pStyle w:val="Heading2"/>
        <w:rPr>
          <w:rFonts w:ascii="Traditional Arabic" w:hAnsi="Traditional Arabic" w:cs="Traditional Arabic" w:hint="cs"/>
          <w:color w:val="FF0000"/>
          <w:rtl/>
        </w:rPr>
      </w:pPr>
      <w:r w:rsidRPr="00B26B0F">
        <w:rPr>
          <w:rFonts w:ascii="Traditional Arabic" w:hAnsi="Traditional Arabic" w:cs="Traditional Arabic" w:hint="cs"/>
          <w:color w:val="FF0000"/>
          <w:rtl/>
        </w:rPr>
        <w:t>مولوی</w:t>
      </w:r>
      <w:r w:rsidRPr="00B26B0F">
        <w:rPr>
          <w:rFonts w:ascii="Traditional Arabic" w:hAnsi="Traditional Arabic" w:cs="Traditional Arabic"/>
          <w:color w:val="FF0000"/>
          <w:rtl/>
        </w:rPr>
        <w:t xml:space="preserve"> </w:t>
      </w:r>
      <w:r w:rsidRPr="00B26B0F">
        <w:rPr>
          <w:rFonts w:ascii="Traditional Arabic" w:hAnsi="Traditional Arabic" w:cs="Traditional Arabic" w:hint="cs"/>
          <w:color w:val="FF0000"/>
          <w:rtl/>
        </w:rPr>
        <w:t>یا</w:t>
      </w:r>
      <w:r w:rsidRPr="00B26B0F">
        <w:rPr>
          <w:rFonts w:ascii="Traditional Arabic" w:hAnsi="Traditional Arabic" w:cs="Traditional Arabic"/>
          <w:color w:val="FF0000"/>
          <w:rtl/>
        </w:rPr>
        <w:t xml:space="preserve"> </w:t>
      </w:r>
      <w:r w:rsidRPr="00B26B0F">
        <w:rPr>
          <w:rFonts w:ascii="Traditional Arabic" w:hAnsi="Traditional Arabic" w:cs="Traditional Arabic" w:hint="cs"/>
          <w:color w:val="FF0000"/>
          <w:rtl/>
        </w:rPr>
        <w:t>غیر</w:t>
      </w:r>
      <w:r w:rsidRPr="00B26B0F">
        <w:rPr>
          <w:rFonts w:ascii="Traditional Arabic" w:hAnsi="Traditional Arabic" w:cs="Traditional Arabic"/>
          <w:color w:val="FF0000"/>
          <w:rtl/>
        </w:rPr>
        <w:t xml:space="preserve"> </w:t>
      </w:r>
      <w:r w:rsidRPr="00B26B0F">
        <w:rPr>
          <w:rFonts w:ascii="Traditional Arabic" w:hAnsi="Traditional Arabic" w:cs="Traditional Arabic" w:hint="cs"/>
          <w:color w:val="FF0000"/>
          <w:rtl/>
        </w:rPr>
        <w:t>مولوی‌بودن</w:t>
      </w:r>
      <w:r w:rsidRPr="00B26B0F">
        <w:rPr>
          <w:rFonts w:ascii="Traditional Arabic" w:hAnsi="Traditional Arabic" w:cs="Traditional Arabic"/>
          <w:color w:val="FF0000"/>
          <w:rtl/>
        </w:rPr>
        <w:t xml:space="preserve"> </w:t>
      </w:r>
      <w:r w:rsidRPr="00B26B0F">
        <w:rPr>
          <w:rFonts w:ascii="Traditional Arabic" w:hAnsi="Traditional Arabic" w:cs="Traditional Arabic" w:hint="cs"/>
          <w:color w:val="FF0000"/>
          <w:rtl/>
        </w:rPr>
        <w:t>حکم</w:t>
      </w:r>
      <w:r w:rsidRPr="00B26B0F">
        <w:rPr>
          <w:rFonts w:ascii="Traditional Arabic" w:hAnsi="Traditional Arabic" w:cs="Traditional Arabic"/>
          <w:color w:val="FF0000"/>
          <w:rtl/>
        </w:rPr>
        <w:t xml:space="preserve"> </w:t>
      </w:r>
      <w:r w:rsidRPr="00B26B0F">
        <w:rPr>
          <w:rFonts w:ascii="Traditional Arabic" w:hAnsi="Traditional Arabic" w:cs="Traditional Arabic" w:hint="cs"/>
          <w:color w:val="FF0000"/>
          <w:rtl/>
        </w:rPr>
        <w:t>در</w:t>
      </w:r>
      <w:r w:rsidRPr="00B26B0F">
        <w:rPr>
          <w:rFonts w:ascii="Traditional Arabic" w:hAnsi="Traditional Arabic" w:cs="Traditional Arabic"/>
          <w:color w:val="FF0000"/>
          <w:rtl/>
        </w:rPr>
        <w:t xml:space="preserve"> </w:t>
      </w:r>
      <w:r w:rsidRPr="00B26B0F">
        <w:rPr>
          <w:rFonts w:ascii="Traditional Arabic" w:hAnsi="Traditional Arabic" w:cs="Traditional Arabic" w:hint="cs"/>
          <w:color w:val="FF0000"/>
          <w:rtl/>
        </w:rPr>
        <w:t>روایات</w:t>
      </w:r>
      <w:r w:rsidRPr="00B26B0F">
        <w:rPr>
          <w:rFonts w:ascii="Traditional Arabic" w:hAnsi="Traditional Arabic" w:cs="Traditional Arabic"/>
          <w:color w:val="FF0000"/>
          <w:rtl/>
        </w:rPr>
        <w:t xml:space="preserve"> </w:t>
      </w:r>
      <w:r w:rsidRPr="00B26B0F">
        <w:rPr>
          <w:rFonts w:ascii="Traditional Arabic" w:hAnsi="Traditional Arabic" w:cs="Traditional Arabic" w:hint="cs"/>
          <w:color w:val="FF0000"/>
          <w:rtl/>
        </w:rPr>
        <w:t>مشورت</w:t>
      </w:r>
      <w:r w:rsidRPr="00B26B0F">
        <w:rPr>
          <w:rFonts w:ascii="Traditional Arabic" w:hAnsi="Traditional Arabic" w:cs="Traditional Arabic"/>
          <w:color w:val="FF0000"/>
          <w:rtl/>
        </w:rPr>
        <w:t xml:space="preserve"> </w:t>
      </w:r>
    </w:p>
    <w:p w:rsidR="00105001" w:rsidRPr="00E331E1" w:rsidRDefault="00105001" w:rsidP="00E331E1">
      <w:pPr>
        <w:rPr>
          <w:rFonts w:ascii="Traditional Arabic" w:hAnsi="Traditional Arabic" w:cs="Traditional Arabic"/>
          <w:rtl/>
        </w:rPr>
      </w:pPr>
      <w:r w:rsidRPr="00E331E1">
        <w:rPr>
          <w:rFonts w:ascii="Traditional Arabic" w:hAnsi="Traditional Arabic" w:cs="Traditional Arabic" w:hint="cs"/>
          <w:rtl/>
        </w:rPr>
        <w:t>حق قول دوم است</w:t>
      </w:r>
      <w:r w:rsidR="009F2C8A" w:rsidRPr="00E331E1">
        <w:rPr>
          <w:rFonts w:ascii="Traditional Arabic" w:hAnsi="Traditional Arabic" w:cs="Traditional Arabic" w:hint="cs"/>
          <w:rtl/>
        </w:rPr>
        <w:t>، و نظریه</w:t>
      </w:r>
      <w:r w:rsidR="00F03688" w:rsidRPr="00E331E1">
        <w:rPr>
          <w:rFonts w:ascii="Traditional Arabic" w:hAnsi="Traditional Arabic" w:cs="Traditional Arabic" w:hint="cs"/>
          <w:rtl/>
        </w:rPr>
        <w:t>‌</w:t>
      </w:r>
      <w:r w:rsidR="009F2C8A" w:rsidRPr="00E331E1">
        <w:rPr>
          <w:rFonts w:ascii="Traditional Arabic" w:hAnsi="Traditional Arabic" w:cs="Traditional Arabic" w:hint="cs"/>
          <w:rtl/>
        </w:rPr>
        <w:t>ای است که می</w:t>
      </w:r>
      <w:r w:rsidR="00F03688" w:rsidRPr="00E331E1">
        <w:rPr>
          <w:rFonts w:ascii="Traditional Arabic" w:hAnsi="Traditional Arabic" w:cs="Traditional Arabic" w:hint="cs"/>
          <w:rtl/>
        </w:rPr>
        <w:t>‌</w:t>
      </w:r>
      <w:r w:rsidR="009F2C8A" w:rsidRPr="00E331E1">
        <w:rPr>
          <w:rFonts w:ascii="Traditional Arabic" w:hAnsi="Traditional Arabic" w:cs="Traditional Arabic" w:hint="cs"/>
          <w:rtl/>
        </w:rPr>
        <w:t xml:space="preserve">گوید؛ </w:t>
      </w:r>
      <w:r w:rsidR="00A21C7D" w:rsidRPr="00E331E1">
        <w:rPr>
          <w:rFonts w:ascii="Traditional Arabic" w:hAnsi="Traditional Arabic" w:cs="Traditional Arabic" w:hint="cs"/>
          <w:rtl/>
        </w:rPr>
        <w:t>این‌ها</w:t>
      </w:r>
      <w:r w:rsidR="009F2C8A" w:rsidRPr="00E331E1">
        <w:rPr>
          <w:rFonts w:ascii="Traditional Arabic" w:hAnsi="Traditional Arabic" w:cs="Traditional Arabic" w:hint="cs"/>
          <w:rtl/>
        </w:rPr>
        <w:t xml:space="preserve"> حکم مولوی است، حکم ترجیحی یا الزامی را بیان می</w:t>
      </w:r>
      <w:r w:rsidR="000E413E" w:rsidRPr="00E331E1">
        <w:rPr>
          <w:rFonts w:ascii="Traditional Arabic" w:hAnsi="Traditional Arabic" w:cs="Traditional Arabic" w:hint="cs"/>
          <w:rtl/>
        </w:rPr>
        <w:t>‌</w:t>
      </w:r>
      <w:r w:rsidR="009F2C8A" w:rsidRPr="00E331E1">
        <w:rPr>
          <w:rFonts w:ascii="Traditional Arabic" w:hAnsi="Traditional Arabic" w:cs="Traditional Arabic" w:hint="cs"/>
          <w:rtl/>
        </w:rPr>
        <w:t>کند و صرف اینکه یک مسئله عقلایی است؛ دلیل ن</w:t>
      </w:r>
      <w:r w:rsidR="00A21C7D" w:rsidRPr="00E331E1">
        <w:rPr>
          <w:rFonts w:ascii="Traditional Arabic" w:hAnsi="Traditional Arabic" w:cs="Traditional Arabic" w:hint="cs"/>
          <w:rtl/>
        </w:rPr>
        <w:t>می‌شود</w:t>
      </w:r>
      <w:r w:rsidR="009F2C8A" w:rsidRPr="00E331E1">
        <w:rPr>
          <w:rFonts w:ascii="Traditional Arabic" w:hAnsi="Traditional Arabic" w:cs="Traditional Arabic" w:hint="cs"/>
          <w:rtl/>
        </w:rPr>
        <w:t xml:space="preserve"> که؛ حکم را غیر مولوی بدانیم</w:t>
      </w:r>
      <w:r w:rsidR="009B144D" w:rsidRPr="00E331E1">
        <w:rPr>
          <w:rFonts w:ascii="Traditional Arabic" w:hAnsi="Traditional Arabic" w:cs="Traditional Arabic" w:hint="cs"/>
          <w:rtl/>
        </w:rPr>
        <w:t xml:space="preserve"> و بگوییم در این ثواب و عقابی نیست</w:t>
      </w:r>
      <w:r w:rsidR="00C13905" w:rsidRPr="00E331E1">
        <w:rPr>
          <w:rFonts w:ascii="Traditional Arabic" w:hAnsi="Traditional Arabic" w:cs="Traditional Arabic" w:hint="cs"/>
          <w:rtl/>
        </w:rPr>
        <w:t>.</w:t>
      </w:r>
    </w:p>
    <w:p w:rsidR="00C13905" w:rsidRPr="00E331E1" w:rsidRDefault="00C13905" w:rsidP="00E331E1">
      <w:pPr>
        <w:rPr>
          <w:rFonts w:ascii="Traditional Arabic" w:hAnsi="Traditional Arabic" w:cs="Traditional Arabic"/>
          <w:rtl/>
        </w:rPr>
      </w:pPr>
      <w:r w:rsidRPr="00E331E1">
        <w:rPr>
          <w:rFonts w:ascii="Traditional Arabic" w:hAnsi="Traditional Arabic" w:cs="Traditional Arabic" w:hint="cs"/>
          <w:rtl/>
        </w:rPr>
        <w:t xml:space="preserve">اینجا از حوزه </w:t>
      </w:r>
      <w:r w:rsidR="00CF7D48">
        <w:rPr>
          <w:rFonts w:ascii="Traditional Arabic" w:hAnsi="Traditional Arabic" w:cs="Traditional Arabic" w:hint="cs"/>
          <w:rtl/>
        </w:rPr>
        <w:t>مولویا</w:t>
      </w:r>
      <w:r w:rsidR="00A21C7D" w:rsidRPr="00E331E1">
        <w:rPr>
          <w:rFonts w:ascii="Traditional Arabic" w:hAnsi="Traditional Arabic" w:cs="Traditional Arabic" w:hint="cs"/>
          <w:rtl/>
        </w:rPr>
        <w:t>ت</w:t>
      </w:r>
      <w:r w:rsidRPr="00E331E1">
        <w:rPr>
          <w:rFonts w:ascii="Traditional Arabic" w:hAnsi="Traditional Arabic" w:cs="Traditional Arabic" w:hint="cs"/>
          <w:rtl/>
        </w:rPr>
        <w:t xml:space="preserve"> است، مگر </w:t>
      </w:r>
      <w:r w:rsidR="00A21C7D" w:rsidRPr="00E331E1">
        <w:rPr>
          <w:rFonts w:ascii="Traditional Arabic" w:hAnsi="Traditional Arabic" w:cs="Traditional Arabic" w:hint="cs"/>
          <w:rtl/>
        </w:rPr>
        <w:t>درجایی</w:t>
      </w:r>
      <w:r w:rsidRPr="00E331E1">
        <w:rPr>
          <w:rFonts w:ascii="Traditional Arabic" w:hAnsi="Traditional Arabic" w:cs="Traditional Arabic" w:hint="cs"/>
          <w:rtl/>
        </w:rPr>
        <w:t xml:space="preserve"> </w:t>
      </w:r>
      <w:r w:rsidR="00A21C7D" w:rsidRPr="00E331E1">
        <w:rPr>
          <w:rFonts w:ascii="Traditional Arabic" w:hAnsi="Traditional Arabic" w:cs="Traditional Arabic" w:hint="cs"/>
          <w:rtl/>
        </w:rPr>
        <w:t>قرینه‌ای</w:t>
      </w:r>
      <w:r w:rsidRPr="00E331E1">
        <w:rPr>
          <w:rFonts w:ascii="Traditional Arabic" w:hAnsi="Traditional Arabic" w:cs="Traditional Arabic" w:hint="cs"/>
          <w:rtl/>
        </w:rPr>
        <w:t xml:space="preserve"> و دلیل قاطعی باشد که در اینجا مولوی نیست</w:t>
      </w:r>
      <w:r w:rsidR="0092100E" w:rsidRPr="00E331E1">
        <w:rPr>
          <w:rFonts w:ascii="Traditional Arabic" w:hAnsi="Traditional Arabic" w:cs="Traditional Arabic" w:hint="cs"/>
          <w:rtl/>
        </w:rPr>
        <w:t>.</w:t>
      </w:r>
    </w:p>
    <w:p w:rsidR="00D00677" w:rsidRPr="00E331E1" w:rsidRDefault="0092100E" w:rsidP="00E331E1">
      <w:pPr>
        <w:rPr>
          <w:rFonts w:ascii="Traditional Arabic" w:hAnsi="Traditional Arabic" w:cs="Traditional Arabic"/>
          <w:rtl/>
        </w:rPr>
      </w:pPr>
      <w:r w:rsidRPr="00E331E1">
        <w:rPr>
          <w:rFonts w:ascii="Traditional Arabic" w:hAnsi="Traditional Arabic" w:cs="Traditional Arabic" w:hint="cs"/>
          <w:rtl/>
        </w:rPr>
        <w:t xml:space="preserve">گفتیم که اصل در خطابات مولی؛ </w:t>
      </w:r>
      <w:r w:rsidR="00A21C7D" w:rsidRPr="00E331E1">
        <w:rPr>
          <w:rFonts w:ascii="Traditional Arabic" w:hAnsi="Traditional Arabic" w:cs="Traditional Arabic" w:hint="cs"/>
          <w:rtl/>
        </w:rPr>
        <w:t>مولوی‌ات</w:t>
      </w:r>
      <w:r w:rsidRPr="00E331E1">
        <w:rPr>
          <w:rFonts w:ascii="Traditional Arabic" w:hAnsi="Traditional Arabic" w:cs="Traditional Arabic" w:hint="cs"/>
          <w:rtl/>
        </w:rPr>
        <w:t xml:space="preserve"> است، اصل این است که؛ زمانی که مولی مطلبی را </w:t>
      </w:r>
      <w:r w:rsidR="00A21C7D" w:rsidRPr="00E331E1">
        <w:rPr>
          <w:rFonts w:ascii="Traditional Arabic" w:hAnsi="Traditional Arabic" w:cs="Traditional Arabic" w:hint="cs"/>
          <w:rtl/>
        </w:rPr>
        <w:t>می‌گویند</w:t>
      </w:r>
      <w:r w:rsidR="00993D6D" w:rsidRPr="00E331E1">
        <w:rPr>
          <w:rFonts w:ascii="Traditional Arabic" w:hAnsi="Traditional Arabic" w:cs="Traditional Arabic" w:hint="cs"/>
          <w:rtl/>
        </w:rPr>
        <w:t xml:space="preserve">، برای آن ثواب و عقابی قرار </w:t>
      </w:r>
      <w:r w:rsidR="00A21C7D" w:rsidRPr="00E331E1">
        <w:rPr>
          <w:rFonts w:ascii="Traditional Arabic" w:hAnsi="Traditional Arabic" w:cs="Traditional Arabic" w:hint="cs"/>
          <w:rtl/>
        </w:rPr>
        <w:t>می‌دهد</w:t>
      </w:r>
      <w:r w:rsidR="00993D6D" w:rsidRPr="00E331E1">
        <w:rPr>
          <w:rFonts w:ascii="Traditional Arabic" w:hAnsi="Traditional Arabic" w:cs="Traditional Arabic" w:hint="cs"/>
          <w:rtl/>
        </w:rPr>
        <w:t xml:space="preserve"> و در منظومه تشریع خودش مطلب را مورد خطاب قرار داده است</w:t>
      </w:r>
      <w:r w:rsidR="00D431A2" w:rsidRPr="00E331E1">
        <w:rPr>
          <w:rFonts w:ascii="Traditional Arabic" w:hAnsi="Traditional Arabic" w:cs="Traditional Arabic" w:hint="cs"/>
          <w:rtl/>
        </w:rPr>
        <w:t>.</w:t>
      </w:r>
    </w:p>
    <w:p w:rsidR="00D00677" w:rsidRPr="00E331E1" w:rsidRDefault="00D00677" w:rsidP="00B26B0F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9" w:name="_Toc453402765"/>
      <w:r w:rsidRPr="00E331E1">
        <w:rPr>
          <w:rFonts w:ascii="Traditional Arabic" w:hAnsi="Traditional Arabic" w:cs="Traditional Arabic" w:hint="cs"/>
          <w:color w:val="FF0000"/>
          <w:rtl/>
        </w:rPr>
        <w:t xml:space="preserve">ترغیب </w:t>
      </w:r>
      <w:r w:rsidR="00B26B0F">
        <w:rPr>
          <w:rFonts w:ascii="Traditional Arabic" w:hAnsi="Traditional Arabic" w:cs="Traditional Arabic" w:hint="cs"/>
          <w:color w:val="FF0000"/>
          <w:rtl/>
        </w:rPr>
        <w:t xml:space="preserve">به </w:t>
      </w:r>
      <w:bookmarkStart w:id="20" w:name="_GoBack"/>
      <w:bookmarkEnd w:id="20"/>
      <w:r w:rsidRPr="00E331E1">
        <w:rPr>
          <w:rFonts w:ascii="Traditional Arabic" w:hAnsi="Traditional Arabic" w:cs="Traditional Arabic" w:hint="cs"/>
          <w:color w:val="FF0000"/>
          <w:rtl/>
        </w:rPr>
        <w:t>مشاوره</w:t>
      </w:r>
      <w:bookmarkEnd w:id="19"/>
    </w:p>
    <w:p w:rsidR="00D431A2" w:rsidRPr="00E331E1" w:rsidRDefault="00D431A2" w:rsidP="00E331E1">
      <w:pPr>
        <w:rPr>
          <w:rFonts w:ascii="Traditional Arabic" w:hAnsi="Traditional Arabic" w:cs="Traditional Arabic"/>
          <w:rtl/>
        </w:rPr>
      </w:pPr>
      <w:r w:rsidRPr="00E331E1">
        <w:rPr>
          <w:rFonts w:ascii="Traditional Arabic" w:hAnsi="Traditional Arabic" w:cs="Traditional Arabic" w:hint="cs"/>
          <w:rtl/>
        </w:rPr>
        <w:t xml:space="preserve">مطلب دیگر </w:t>
      </w:r>
      <w:r w:rsidR="00A21C7D" w:rsidRPr="00E331E1">
        <w:rPr>
          <w:rFonts w:ascii="Traditional Arabic" w:hAnsi="Traditional Arabic" w:cs="Traditional Arabic" w:hint="cs"/>
          <w:rtl/>
        </w:rPr>
        <w:t>نکته‌ای</w:t>
      </w:r>
      <w:r w:rsidRPr="00E331E1">
        <w:rPr>
          <w:rFonts w:ascii="Traditional Arabic" w:hAnsi="Traditional Arabic" w:cs="Traditional Arabic" w:hint="cs"/>
          <w:rtl/>
        </w:rPr>
        <w:t xml:space="preserve"> است که قبلاً در آیات بیان کردیم</w:t>
      </w:r>
      <w:r w:rsidR="00147981" w:rsidRPr="00E331E1">
        <w:rPr>
          <w:rFonts w:ascii="Traditional Arabic" w:hAnsi="Traditional Arabic" w:cs="Traditional Arabic" w:hint="cs"/>
          <w:rtl/>
        </w:rPr>
        <w:t xml:space="preserve"> و </w:t>
      </w:r>
      <w:r w:rsidR="00C11054" w:rsidRPr="00E331E1">
        <w:rPr>
          <w:rFonts w:ascii="Traditional Arabic" w:hAnsi="Traditional Arabic" w:cs="Traditional Arabic" w:hint="cs"/>
          <w:rtl/>
        </w:rPr>
        <w:t xml:space="preserve">از نکات مشترک بین آیات و اخبار  مشاوره است و </w:t>
      </w:r>
      <w:r w:rsidR="00147981" w:rsidRPr="00E331E1">
        <w:rPr>
          <w:rFonts w:ascii="Traditional Arabic" w:hAnsi="Traditional Arabic" w:cs="Traditional Arabic" w:hint="cs"/>
          <w:rtl/>
        </w:rPr>
        <w:t xml:space="preserve">آن این است که؛ </w:t>
      </w:r>
      <w:r w:rsidR="00C11054" w:rsidRPr="00E331E1">
        <w:rPr>
          <w:rFonts w:ascii="Traditional Arabic" w:hAnsi="Traditional Arabic" w:cs="Traditional Arabic" w:hint="cs"/>
          <w:rtl/>
        </w:rPr>
        <w:t xml:space="preserve">ترغیب به مشاوره چه در سطح لزوم یا در سطح </w:t>
      </w:r>
      <w:r w:rsidR="00CF7D48">
        <w:rPr>
          <w:rFonts w:ascii="Traditional Arabic" w:hAnsi="Traditional Arabic" w:cs="Traditional Arabic" w:hint="cs"/>
          <w:rtl/>
        </w:rPr>
        <w:t>رجحان</w:t>
      </w:r>
      <w:r w:rsidR="00C11054" w:rsidRPr="00E331E1">
        <w:rPr>
          <w:rFonts w:ascii="Traditional Arabic" w:hAnsi="Traditional Arabic" w:cs="Traditional Arabic" w:hint="cs"/>
          <w:rtl/>
        </w:rPr>
        <w:t xml:space="preserve">، </w:t>
      </w:r>
      <w:r w:rsidR="00A21C7D" w:rsidRPr="00E331E1">
        <w:rPr>
          <w:rFonts w:ascii="Traditional Arabic" w:hAnsi="Traditional Arabic" w:cs="Traditional Arabic" w:hint="cs"/>
          <w:rtl/>
        </w:rPr>
        <w:t>درجایی</w:t>
      </w:r>
      <w:r w:rsidR="00C11054" w:rsidRPr="00E331E1">
        <w:rPr>
          <w:rFonts w:ascii="Traditional Arabic" w:hAnsi="Traditional Arabic" w:cs="Traditional Arabic" w:hint="cs"/>
          <w:rtl/>
        </w:rPr>
        <w:t xml:space="preserve"> است که</w:t>
      </w:r>
      <w:r w:rsidR="00F968B4" w:rsidRPr="00E331E1">
        <w:rPr>
          <w:rFonts w:ascii="Traditional Arabic" w:hAnsi="Traditional Arabic" w:cs="Traditional Arabic" w:hint="cs"/>
          <w:rtl/>
        </w:rPr>
        <w:t>؛ شخص مستشیر احتمال این را بدهد که موردی در کار وجود دارد که بر او مخفی است و عند المشیر یک رأیی وجود دارد</w:t>
      </w:r>
      <w:r w:rsidR="0048089B" w:rsidRPr="00E331E1">
        <w:rPr>
          <w:rFonts w:ascii="Traditional Arabic" w:hAnsi="Traditional Arabic" w:cs="Traditional Arabic" w:hint="cs"/>
          <w:rtl/>
        </w:rPr>
        <w:t xml:space="preserve"> که او را کمک می</w:t>
      </w:r>
      <w:r w:rsidR="00FA563A" w:rsidRPr="00E331E1">
        <w:rPr>
          <w:rFonts w:ascii="Traditional Arabic" w:hAnsi="Traditional Arabic" w:cs="Traditional Arabic" w:hint="cs"/>
          <w:rtl/>
        </w:rPr>
        <w:t>‌</w:t>
      </w:r>
      <w:r w:rsidR="0048089B" w:rsidRPr="00E331E1">
        <w:rPr>
          <w:rFonts w:ascii="Traditional Arabic" w:hAnsi="Traditional Arabic" w:cs="Traditional Arabic" w:hint="cs"/>
          <w:rtl/>
        </w:rPr>
        <w:t>کند</w:t>
      </w:r>
      <w:r w:rsidR="00A17CA8" w:rsidRPr="00E331E1">
        <w:rPr>
          <w:rFonts w:ascii="Traditional Arabic" w:hAnsi="Traditional Arabic" w:cs="Traditional Arabic" w:hint="cs"/>
          <w:rtl/>
        </w:rPr>
        <w:t xml:space="preserve">، اگر این احتمال را بدهد؛ مشورت در اینجا رجحان پیدا </w:t>
      </w:r>
      <w:r w:rsidR="00A21C7D" w:rsidRPr="00E331E1">
        <w:rPr>
          <w:rFonts w:ascii="Traditional Arabic" w:hAnsi="Traditional Arabic" w:cs="Traditional Arabic" w:hint="cs"/>
          <w:rtl/>
        </w:rPr>
        <w:t>می‌کند</w:t>
      </w:r>
      <w:r w:rsidR="002A571C" w:rsidRPr="00E331E1">
        <w:rPr>
          <w:rFonts w:ascii="Traditional Arabic" w:hAnsi="Traditional Arabic" w:cs="Traditional Arabic" w:hint="cs"/>
          <w:rtl/>
        </w:rPr>
        <w:t>، اما اگر احتمال ن</w:t>
      </w:r>
      <w:r w:rsidR="00A21C7D" w:rsidRPr="00E331E1">
        <w:rPr>
          <w:rFonts w:ascii="Traditional Arabic" w:hAnsi="Traditional Arabic" w:cs="Traditional Arabic" w:hint="cs"/>
          <w:rtl/>
        </w:rPr>
        <w:t>می‌دهد</w:t>
      </w:r>
      <w:r w:rsidR="009816F2" w:rsidRPr="00E331E1">
        <w:rPr>
          <w:rFonts w:ascii="Traditional Arabic" w:hAnsi="Traditional Arabic" w:cs="Traditional Arabic" w:hint="cs"/>
          <w:rtl/>
        </w:rPr>
        <w:t xml:space="preserve"> و</w:t>
      </w:r>
      <w:r w:rsidR="00DF2F0B" w:rsidRPr="00E331E1">
        <w:rPr>
          <w:rFonts w:ascii="Traditional Arabic" w:hAnsi="Traditional Arabic" w:cs="Traditional Arabic" w:hint="cs"/>
          <w:rtl/>
        </w:rPr>
        <w:t xml:space="preserve"> مطلب برایش واضح و روشن است</w:t>
      </w:r>
      <w:r w:rsidR="009816F2" w:rsidRPr="00E331E1">
        <w:rPr>
          <w:rFonts w:ascii="Traditional Arabic" w:hAnsi="Traditional Arabic" w:cs="Traditional Arabic" w:hint="cs"/>
          <w:rtl/>
        </w:rPr>
        <w:t xml:space="preserve"> که احتمال خلافی ن</w:t>
      </w:r>
      <w:r w:rsidR="00A21C7D" w:rsidRPr="00E331E1">
        <w:rPr>
          <w:rFonts w:ascii="Traditional Arabic" w:hAnsi="Traditional Arabic" w:cs="Traditional Arabic" w:hint="cs"/>
          <w:rtl/>
        </w:rPr>
        <w:t>می‌دهد</w:t>
      </w:r>
      <w:r w:rsidR="00A81D02" w:rsidRPr="00E331E1">
        <w:rPr>
          <w:rFonts w:ascii="Traditional Arabic" w:hAnsi="Traditional Arabic" w:cs="Traditional Arabic" w:hint="cs"/>
          <w:rtl/>
        </w:rPr>
        <w:t xml:space="preserve"> و احتمال ن</w:t>
      </w:r>
      <w:r w:rsidR="00A21C7D" w:rsidRPr="00E331E1">
        <w:rPr>
          <w:rFonts w:ascii="Traditional Arabic" w:hAnsi="Traditional Arabic" w:cs="Traditional Arabic" w:hint="cs"/>
          <w:rtl/>
        </w:rPr>
        <w:t>می‌دهد</w:t>
      </w:r>
      <w:r w:rsidR="00A81D02" w:rsidRPr="00E331E1">
        <w:rPr>
          <w:rFonts w:ascii="Traditional Arabic" w:hAnsi="Traditional Arabic" w:cs="Traditional Arabic" w:hint="cs"/>
          <w:rtl/>
        </w:rPr>
        <w:t xml:space="preserve"> که این شخصی که مستشار است و </w:t>
      </w:r>
      <w:r w:rsidR="00A21C7D" w:rsidRPr="00E331E1">
        <w:rPr>
          <w:rFonts w:ascii="Traditional Arabic" w:hAnsi="Traditional Arabic" w:cs="Traditional Arabic" w:hint="cs"/>
          <w:rtl/>
        </w:rPr>
        <w:t>می‌خواهد</w:t>
      </w:r>
      <w:r w:rsidR="00A81D02" w:rsidRPr="00E331E1">
        <w:rPr>
          <w:rFonts w:ascii="Traditional Arabic" w:hAnsi="Traditional Arabic" w:cs="Traditional Arabic" w:hint="cs"/>
          <w:rtl/>
        </w:rPr>
        <w:t xml:space="preserve"> مشیر او باشد، </w:t>
      </w:r>
      <w:r w:rsidR="00A21C7D" w:rsidRPr="00E331E1">
        <w:rPr>
          <w:rFonts w:ascii="Traditional Arabic" w:hAnsi="Traditional Arabic" w:cs="Traditional Arabic" w:hint="cs"/>
          <w:rtl/>
        </w:rPr>
        <w:t>نکته‌ای</w:t>
      </w:r>
      <w:r w:rsidR="00A81D02" w:rsidRPr="00E331E1">
        <w:rPr>
          <w:rFonts w:ascii="Traditional Arabic" w:hAnsi="Traditional Arabic" w:cs="Traditional Arabic" w:hint="cs"/>
          <w:rtl/>
        </w:rPr>
        <w:t xml:space="preserve"> داشته باشد، </w:t>
      </w:r>
      <w:r w:rsidR="00804C5D" w:rsidRPr="00E331E1">
        <w:rPr>
          <w:rFonts w:ascii="Traditional Arabic" w:hAnsi="Traditional Arabic" w:cs="Traditional Arabic" w:hint="cs"/>
          <w:rtl/>
        </w:rPr>
        <w:t xml:space="preserve">در این صورت </w:t>
      </w:r>
      <w:r w:rsidR="00A21C7D" w:rsidRPr="00E331E1">
        <w:rPr>
          <w:rFonts w:ascii="Traditional Arabic" w:hAnsi="Traditional Arabic" w:cs="Traditional Arabic" w:hint="cs"/>
          <w:rtl/>
        </w:rPr>
        <w:t>می‌توان</w:t>
      </w:r>
      <w:r w:rsidR="00804C5D" w:rsidRPr="00E331E1">
        <w:rPr>
          <w:rFonts w:ascii="Traditional Arabic" w:hAnsi="Traditional Arabic" w:cs="Traditional Arabic" w:hint="cs"/>
          <w:rtl/>
        </w:rPr>
        <w:t xml:space="preserve"> گفت که ادله از این </w:t>
      </w:r>
      <w:r w:rsidR="00620441" w:rsidRPr="00E331E1">
        <w:rPr>
          <w:rFonts w:ascii="Traditional Arabic" w:hAnsi="Traditional Arabic" w:cs="Traditional Arabic" w:hint="cs"/>
          <w:rtl/>
        </w:rPr>
        <w:t xml:space="preserve">مسئله </w:t>
      </w:r>
      <w:r w:rsidR="00804C5D" w:rsidRPr="00E331E1">
        <w:rPr>
          <w:rFonts w:ascii="Traditional Arabic" w:hAnsi="Traditional Arabic" w:cs="Traditional Arabic" w:hint="cs"/>
          <w:rtl/>
        </w:rPr>
        <w:t>انصراف دارد</w:t>
      </w:r>
      <w:r w:rsidR="00AC2E8C" w:rsidRPr="00E331E1">
        <w:rPr>
          <w:rFonts w:ascii="Traditional Arabic" w:hAnsi="Traditional Arabic" w:cs="Traditional Arabic" w:hint="cs"/>
          <w:rtl/>
        </w:rPr>
        <w:t>.</w:t>
      </w:r>
    </w:p>
    <w:p w:rsidR="00ED6974" w:rsidRPr="00E331E1" w:rsidRDefault="00ED6974" w:rsidP="00E331E1">
      <w:pPr>
        <w:rPr>
          <w:rFonts w:ascii="Traditional Arabic" w:hAnsi="Traditional Arabic" w:cs="Traditional Arabic"/>
          <w:rtl/>
        </w:rPr>
      </w:pPr>
      <w:r w:rsidRPr="00E331E1">
        <w:rPr>
          <w:rFonts w:ascii="Traditional Arabic" w:hAnsi="Traditional Arabic" w:cs="Traditional Arabic" w:hint="cs"/>
          <w:rtl/>
        </w:rPr>
        <w:t xml:space="preserve">اگر مسئله هم برایش روشن نیست، اما </w:t>
      </w:r>
      <w:r w:rsidR="00A21C7D" w:rsidRPr="00E331E1">
        <w:rPr>
          <w:rFonts w:ascii="Traditional Arabic" w:hAnsi="Traditional Arabic" w:cs="Traditional Arabic" w:hint="cs"/>
          <w:rtl/>
        </w:rPr>
        <w:t>می‌داند</w:t>
      </w:r>
      <w:r w:rsidRPr="00E331E1">
        <w:rPr>
          <w:rFonts w:ascii="Traditional Arabic" w:hAnsi="Traditional Arabic" w:cs="Traditional Arabic" w:hint="cs"/>
          <w:rtl/>
        </w:rPr>
        <w:t xml:space="preserve"> که این فرد اهل مسئله نیست</w:t>
      </w:r>
      <w:r w:rsidR="00C62BF2" w:rsidRPr="00E331E1">
        <w:rPr>
          <w:rFonts w:ascii="Traditional Arabic" w:hAnsi="Traditional Arabic" w:cs="Traditional Arabic" w:hint="cs"/>
          <w:rtl/>
        </w:rPr>
        <w:t>، کسی نیست که بتواند در این مسئله رأیی داشته باشد</w:t>
      </w:r>
      <w:r w:rsidR="00866FA1" w:rsidRPr="00E331E1">
        <w:rPr>
          <w:rFonts w:ascii="Traditional Arabic" w:hAnsi="Traditional Arabic" w:cs="Traditional Arabic" w:hint="cs"/>
          <w:rtl/>
        </w:rPr>
        <w:t>، در این صورت مشورت دیگر رجحانی ندارد و این نوع مشورت از شمول ادله و اطلاقات این روایات خارج است</w:t>
      </w:r>
      <w:r w:rsidR="006C772E" w:rsidRPr="00E331E1">
        <w:rPr>
          <w:rFonts w:ascii="Traditional Arabic" w:hAnsi="Traditional Arabic" w:cs="Traditional Arabic" w:hint="cs"/>
          <w:rtl/>
        </w:rPr>
        <w:t>.</w:t>
      </w:r>
    </w:p>
    <w:p w:rsidR="0004754A" w:rsidRPr="00E331E1" w:rsidRDefault="0004754A" w:rsidP="00E331E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1" w:name="_Toc453402766"/>
      <w:r w:rsidRPr="00E331E1">
        <w:rPr>
          <w:rFonts w:ascii="Traditional Arabic" w:hAnsi="Traditional Arabic" w:cs="Traditional Arabic" w:hint="cs"/>
          <w:color w:val="FF0000"/>
          <w:rtl/>
        </w:rPr>
        <w:t>فلسفه مشورت</w:t>
      </w:r>
      <w:bookmarkEnd w:id="21"/>
    </w:p>
    <w:p w:rsidR="001D4AD9" w:rsidRPr="00E331E1" w:rsidRDefault="00AA5420" w:rsidP="00E331E1">
      <w:pPr>
        <w:rPr>
          <w:rFonts w:ascii="Traditional Arabic" w:hAnsi="Traditional Arabic" w:cs="Traditional Arabic"/>
          <w:rtl/>
        </w:rPr>
      </w:pPr>
      <w:r w:rsidRPr="00E331E1">
        <w:rPr>
          <w:rFonts w:ascii="Traditional Arabic" w:hAnsi="Traditional Arabic" w:cs="Traditional Arabic" w:hint="cs"/>
          <w:rtl/>
        </w:rPr>
        <w:t>فلسفه مشورت همیشه این نیست که دسترسی به یک واقعی پیدا کند یا زوایای مجهولی روشن بشود، گاهی مشورت برای این</w:t>
      </w:r>
      <w:r w:rsidR="00B51111" w:rsidRPr="00E331E1">
        <w:rPr>
          <w:rFonts w:ascii="Traditional Arabic" w:hAnsi="Traditional Arabic" w:cs="Traditional Arabic" w:hint="cs"/>
          <w:rtl/>
        </w:rPr>
        <w:t xml:space="preserve"> است که؛ کسی آن فرد را مذمت نکن</w:t>
      </w:r>
      <w:r w:rsidRPr="00E331E1">
        <w:rPr>
          <w:rFonts w:ascii="Traditional Arabic" w:hAnsi="Traditional Arabic" w:cs="Traditional Arabic" w:hint="cs"/>
          <w:rtl/>
        </w:rPr>
        <w:t>د و دیگران با او همراه باشند، تنها در یک مسیری نرود که بعد مورد مذمت قرار بگیرد</w:t>
      </w:r>
      <w:r w:rsidR="00D62D18" w:rsidRPr="00E331E1">
        <w:rPr>
          <w:rFonts w:ascii="Traditional Arabic" w:hAnsi="Traditional Arabic" w:cs="Traditional Arabic" w:hint="cs"/>
          <w:rtl/>
        </w:rPr>
        <w:t xml:space="preserve">، بخصوص اگر گفتیم این روایات مسائل اجتماعی را هم در </w:t>
      </w:r>
      <w:r w:rsidR="00CF7D48">
        <w:rPr>
          <w:rFonts w:ascii="Traditional Arabic" w:hAnsi="Traditional Arabic" w:cs="Traditional Arabic" w:hint="cs"/>
          <w:rtl/>
        </w:rPr>
        <w:t>برمی‌گیرد</w:t>
      </w:r>
      <w:r w:rsidR="001D4AD9" w:rsidRPr="00E331E1">
        <w:rPr>
          <w:rFonts w:ascii="Traditional Arabic" w:hAnsi="Traditional Arabic" w:cs="Traditional Arabic" w:hint="cs"/>
          <w:rtl/>
        </w:rPr>
        <w:t>.</w:t>
      </w:r>
    </w:p>
    <w:p w:rsidR="00AA5420" w:rsidRPr="00E331E1" w:rsidRDefault="00BE4EFD" w:rsidP="00E331E1">
      <w:pPr>
        <w:rPr>
          <w:rFonts w:ascii="Traditional Arabic" w:hAnsi="Traditional Arabic" w:cs="Traditional Arabic"/>
          <w:rtl/>
        </w:rPr>
      </w:pPr>
      <w:r w:rsidRPr="00E331E1">
        <w:rPr>
          <w:rFonts w:ascii="Traditional Arabic" w:hAnsi="Traditional Arabic" w:cs="Traditional Arabic" w:hint="cs"/>
          <w:rtl/>
        </w:rPr>
        <w:lastRenderedPageBreak/>
        <w:t xml:space="preserve"> اگر احتمال دوم داده ب</w:t>
      </w:r>
      <w:r w:rsidR="00F85A40" w:rsidRPr="00E331E1">
        <w:rPr>
          <w:rFonts w:ascii="Traditional Arabic" w:hAnsi="Traditional Arabic" w:cs="Traditional Arabic" w:hint="cs"/>
          <w:rtl/>
        </w:rPr>
        <w:t>شود و بگوییم که؛ این روایات مسائل</w:t>
      </w:r>
      <w:r w:rsidRPr="00E331E1">
        <w:rPr>
          <w:rFonts w:ascii="Traditional Arabic" w:hAnsi="Traditional Arabic" w:cs="Traditional Arabic" w:hint="cs"/>
          <w:rtl/>
        </w:rPr>
        <w:t xml:space="preserve"> اجتماعی را هم در </w:t>
      </w:r>
      <w:r w:rsidR="00CF7D48">
        <w:rPr>
          <w:rFonts w:ascii="Traditional Arabic" w:hAnsi="Traditional Arabic" w:cs="Traditional Arabic" w:hint="cs"/>
          <w:rtl/>
        </w:rPr>
        <w:t>برمی‌گیرد</w:t>
      </w:r>
      <w:r w:rsidR="00AD2B60" w:rsidRPr="00E331E1">
        <w:rPr>
          <w:rFonts w:ascii="Traditional Arabic" w:hAnsi="Traditional Arabic" w:cs="Traditional Arabic" w:hint="cs"/>
          <w:rtl/>
        </w:rPr>
        <w:t xml:space="preserve"> و ثانیاً فلسفه مشورت هم فقط اصاب</w:t>
      </w:r>
      <w:r w:rsidR="00E331E1">
        <w:rPr>
          <w:rFonts w:ascii="Traditional Arabic" w:hAnsi="Traditional Arabic" w:cs="Traditional Arabic" w:hint="cs"/>
          <w:rtl/>
        </w:rPr>
        <w:t>ة</w:t>
      </w:r>
      <w:r w:rsidR="00AD2B60" w:rsidRPr="00E331E1">
        <w:rPr>
          <w:rFonts w:ascii="Traditional Arabic" w:hAnsi="Traditional Arabic" w:cs="Traditional Arabic" w:hint="cs"/>
          <w:rtl/>
        </w:rPr>
        <w:t xml:space="preserve"> الحق نیست، بلکه پیدا کردن محملی که او معذور باشد یا دیگران همراه او باشند</w:t>
      </w:r>
      <w:r w:rsidR="005E759C" w:rsidRPr="00E331E1">
        <w:rPr>
          <w:rFonts w:ascii="Traditional Arabic" w:hAnsi="Traditional Arabic" w:cs="Traditional Arabic" w:hint="cs"/>
          <w:rtl/>
        </w:rPr>
        <w:t xml:space="preserve">، </w:t>
      </w:r>
      <w:r w:rsidR="00A21C7D" w:rsidRPr="00E331E1">
        <w:rPr>
          <w:rFonts w:ascii="Traditional Arabic" w:hAnsi="Traditional Arabic" w:cs="Traditional Arabic" w:hint="cs"/>
          <w:rtl/>
        </w:rPr>
        <w:t>می‌توان</w:t>
      </w:r>
      <w:r w:rsidR="005E759C" w:rsidRPr="00E331E1">
        <w:rPr>
          <w:rFonts w:ascii="Traditional Arabic" w:hAnsi="Traditional Arabic" w:cs="Traditional Arabic" w:hint="cs"/>
          <w:rtl/>
        </w:rPr>
        <w:t>یم بگوییم این اطلاقات، حتی آنجایی که این دو حالت هست؛ مشمول ادله بشود.</w:t>
      </w:r>
    </w:p>
    <w:p w:rsidR="005E759C" w:rsidRPr="00E331E1" w:rsidRDefault="00654DF6" w:rsidP="00E331E1">
      <w:pPr>
        <w:rPr>
          <w:rFonts w:ascii="Traditional Arabic" w:hAnsi="Traditional Arabic" w:cs="Traditional Arabic"/>
          <w:rtl/>
        </w:rPr>
      </w:pPr>
      <w:r w:rsidRPr="00E331E1">
        <w:rPr>
          <w:rFonts w:ascii="Traditional Arabic" w:hAnsi="Traditional Arabic" w:cs="Traditional Arabic" w:hint="cs"/>
          <w:rtl/>
        </w:rPr>
        <w:t>در امور اجتماعی</w:t>
      </w:r>
      <w:r w:rsidR="00470339" w:rsidRPr="00E331E1">
        <w:rPr>
          <w:rFonts w:ascii="Traditional Arabic" w:hAnsi="Traditional Arabic" w:cs="Traditional Arabic" w:hint="cs"/>
          <w:rtl/>
        </w:rPr>
        <w:t>؛</w:t>
      </w:r>
      <w:r w:rsidRPr="00E331E1">
        <w:rPr>
          <w:rFonts w:ascii="Traditional Arabic" w:hAnsi="Traditional Arabic" w:cs="Traditional Arabic" w:hint="cs"/>
          <w:rtl/>
        </w:rPr>
        <w:t xml:space="preserve"> شبیه آنجایی که پیامبر اکرم </w:t>
      </w:r>
      <w:r w:rsidR="00A21C7D" w:rsidRPr="00E331E1">
        <w:rPr>
          <w:rFonts w:ascii="Traditional Arabic" w:hAnsi="Traditional Arabic" w:cs="Traditional Arabic" w:hint="cs"/>
          <w:rtl/>
        </w:rPr>
        <w:t>صلی‌الله</w:t>
      </w:r>
      <w:r w:rsidRPr="00E331E1">
        <w:rPr>
          <w:rFonts w:ascii="Traditional Arabic" w:hAnsi="Traditional Arabic" w:cs="Traditional Arabic" w:hint="cs"/>
          <w:rtl/>
        </w:rPr>
        <w:t xml:space="preserve"> علیه و آله مشورت </w:t>
      </w:r>
      <w:r w:rsidR="00A21C7D" w:rsidRPr="00E331E1">
        <w:rPr>
          <w:rFonts w:ascii="Traditional Arabic" w:hAnsi="Traditional Arabic" w:cs="Traditional Arabic" w:hint="cs"/>
          <w:rtl/>
        </w:rPr>
        <w:t>می‌کردند</w:t>
      </w:r>
      <w:r w:rsidR="00823FA1" w:rsidRPr="00E331E1">
        <w:rPr>
          <w:rFonts w:ascii="Traditional Arabic" w:hAnsi="Traditional Arabic" w:cs="Traditional Arabic" w:hint="cs"/>
          <w:rtl/>
        </w:rPr>
        <w:t xml:space="preserve"> و شاهدش هم؛ </w:t>
      </w:r>
      <w:r w:rsidR="00E331E1">
        <w:rPr>
          <w:rFonts w:ascii="Traditional Arabic" w:hAnsi="Traditional Arabic" w:cs="Traditional Arabic" w:hint="cs"/>
          <w:rtl/>
        </w:rPr>
        <w:t>«</w:t>
      </w:r>
      <w:r w:rsidR="00E331E1" w:rsidRPr="00E331E1">
        <w:rPr>
          <w:rFonts w:ascii="Traditional Arabic" w:hAnsi="Traditional Arabic" w:cs="Traditional Arabic" w:hint="cs"/>
          <w:b/>
          <w:bCs/>
          <w:color w:val="008000"/>
          <w:rtl/>
        </w:rPr>
        <w:t>شاوِرْهُمْ</w:t>
      </w:r>
      <w:r w:rsidR="00E331E1" w:rsidRPr="00E331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331E1" w:rsidRPr="00E331E1">
        <w:rPr>
          <w:rFonts w:ascii="Traditional Arabic" w:hAnsi="Traditional Arabic" w:cs="Traditional Arabic" w:hint="cs"/>
          <w:b/>
          <w:bCs/>
          <w:color w:val="008000"/>
          <w:rtl/>
        </w:rPr>
        <w:t>فِي</w:t>
      </w:r>
      <w:r w:rsidR="00E331E1" w:rsidRPr="00E331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331E1" w:rsidRPr="00E331E1">
        <w:rPr>
          <w:rFonts w:ascii="Traditional Arabic" w:hAnsi="Traditional Arabic" w:cs="Traditional Arabic" w:hint="cs"/>
          <w:b/>
          <w:bCs/>
          <w:color w:val="008000"/>
          <w:rtl/>
        </w:rPr>
        <w:t>الْأَمْر</w:t>
      </w:r>
      <w:r w:rsidR="00E331E1">
        <w:rPr>
          <w:rFonts w:ascii="Traditional Arabic" w:hAnsi="Traditional Arabic" w:cs="Traditional Arabic" w:hint="cs"/>
          <w:rtl/>
        </w:rPr>
        <w:t xml:space="preserve">» </w:t>
      </w:r>
      <w:r w:rsidR="00823FA1" w:rsidRPr="00E331E1">
        <w:rPr>
          <w:rFonts w:ascii="Traditional Arabic" w:hAnsi="Traditional Arabic" w:cs="Traditional Arabic" w:hint="cs"/>
          <w:rtl/>
        </w:rPr>
        <w:t>هست که خطاب به پیامبر بود</w:t>
      </w:r>
      <w:r w:rsidR="0037165F" w:rsidRPr="00E331E1">
        <w:rPr>
          <w:rFonts w:ascii="Traditional Arabic" w:hAnsi="Traditional Arabic" w:cs="Traditional Arabic" w:hint="cs"/>
          <w:rtl/>
        </w:rPr>
        <w:t xml:space="preserve"> و یکی از مسائلش این بود که؛ این مشورت با </w:t>
      </w:r>
      <w:r w:rsidR="00A21C7D" w:rsidRPr="00E331E1">
        <w:rPr>
          <w:rFonts w:ascii="Traditional Arabic" w:hAnsi="Traditional Arabic" w:cs="Traditional Arabic" w:hint="cs"/>
          <w:rtl/>
        </w:rPr>
        <w:t>قطع‌نظر</w:t>
      </w:r>
      <w:r w:rsidR="0037165F" w:rsidRPr="00E331E1">
        <w:rPr>
          <w:rFonts w:ascii="Traditional Arabic" w:hAnsi="Traditional Arabic" w:cs="Traditional Arabic" w:hint="cs"/>
          <w:rtl/>
        </w:rPr>
        <w:t xml:space="preserve"> از وصول الی الواقع و طریقیت الی الواقع، یک </w:t>
      </w:r>
      <w:r w:rsidR="00CF7D48">
        <w:rPr>
          <w:rFonts w:ascii="Traditional Arabic" w:hAnsi="Traditional Arabic" w:cs="Traditional Arabic" w:hint="cs"/>
          <w:rtl/>
        </w:rPr>
        <w:t>فایده</w:t>
      </w:r>
      <w:r w:rsidR="0037165F" w:rsidRPr="00E331E1">
        <w:rPr>
          <w:rFonts w:ascii="Traditional Arabic" w:hAnsi="Traditional Arabic" w:cs="Traditional Arabic" w:hint="cs"/>
          <w:rtl/>
        </w:rPr>
        <w:t xml:space="preserve"> اجتماعی دارد</w:t>
      </w:r>
      <w:r w:rsidR="00CA3031" w:rsidRPr="00E331E1">
        <w:rPr>
          <w:rFonts w:ascii="Traditional Arabic" w:hAnsi="Traditional Arabic" w:cs="Traditional Arabic" w:hint="cs"/>
          <w:rtl/>
        </w:rPr>
        <w:t xml:space="preserve">، </w:t>
      </w:r>
      <w:r w:rsidR="00A21C7D" w:rsidRPr="00E331E1">
        <w:rPr>
          <w:rFonts w:ascii="Traditional Arabic" w:hAnsi="Traditional Arabic" w:cs="Traditional Arabic" w:hint="cs"/>
          <w:rtl/>
        </w:rPr>
        <w:t>درواقع</w:t>
      </w:r>
      <w:r w:rsidR="00CA3031" w:rsidRPr="00E331E1">
        <w:rPr>
          <w:rFonts w:ascii="Traditional Arabic" w:hAnsi="Traditional Arabic" w:cs="Traditional Arabic" w:hint="cs"/>
          <w:rtl/>
        </w:rPr>
        <w:t xml:space="preserve"> یک  موضوعیتی دارد</w:t>
      </w:r>
      <w:r w:rsidR="008E4431" w:rsidRPr="00E331E1">
        <w:rPr>
          <w:rFonts w:ascii="Traditional Arabic" w:hAnsi="Traditional Arabic" w:cs="Traditional Arabic" w:hint="cs"/>
          <w:rtl/>
        </w:rPr>
        <w:t xml:space="preserve"> یا طریقیتی دارد که </w:t>
      </w:r>
      <w:r w:rsidR="00A21C7D" w:rsidRPr="00E331E1">
        <w:rPr>
          <w:rFonts w:ascii="Traditional Arabic" w:hAnsi="Traditional Arabic" w:cs="Traditional Arabic" w:hint="cs"/>
          <w:rtl/>
        </w:rPr>
        <w:t>نه‌فقط</w:t>
      </w:r>
      <w:r w:rsidR="008E4431" w:rsidRPr="00E331E1">
        <w:rPr>
          <w:rFonts w:ascii="Traditional Arabic" w:hAnsi="Traditional Arabic" w:cs="Traditional Arabic" w:hint="cs"/>
          <w:rtl/>
        </w:rPr>
        <w:t xml:space="preserve"> حق معلوم بشود، بلکه برای اینکه آن </w:t>
      </w:r>
      <w:r w:rsidR="00470339" w:rsidRPr="00E331E1">
        <w:rPr>
          <w:rFonts w:ascii="Traditional Arabic" w:hAnsi="Traditional Arabic" w:cs="Traditional Arabic" w:hint="cs"/>
          <w:rtl/>
        </w:rPr>
        <w:t xml:space="preserve">مشورت </w:t>
      </w:r>
      <w:r w:rsidR="008E4431" w:rsidRPr="00E331E1">
        <w:rPr>
          <w:rFonts w:ascii="Traditional Arabic" w:hAnsi="Traditional Arabic" w:cs="Traditional Arabic" w:hint="cs"/>
          <w:rtl/>
        </w:rPr>
        <w:t>ارتباطات اجتماعی را تقویت بکند</w:t>
      </w:r>
      <w:r w:rsidR="00C51867" w:rsidRPr="00E331E1">
        <w:rPr>
          <w:rFonts w:ascii="Traditional Arabic" w:hAnsi="Traditional Arabic" w:cs="Traditional Arabic" w:hint="cs"/>
          <w:rtl/>
        </w:rPr>
        <w:t xml:space="preserve"> و اگر خطایی رخ داد، دیگر ملامتی </w:t>
      </w:r>
      <w:r w:rsidR="00A21C7D" w:rsidRPr="00E331E1">
        <w:rPr>
          <w:rFonts w:ascii="Traditional Arabic" w:hAnsi="Traditional Arabic" w:cs="Traditional Arabic" w:hint="cs"/>
          <w:rtl/>
        </w:rPr>
        <w:t>در</w:t>
      </w:r>
      <w:r w:rsidR="00A21C7D" w:rsidRPr="00E331E1">
        <w:rPr>
          <w:rFonts w:ascii="Traditional Arabic" w:hAnsi="Traditional Arabic" w:cs="Traditional Arabic"/>
          <w:rtl/>
        </w:rPr>
        <w:t xml:space="preserve"> </w:t>
      </w:r>
      <w:r w:rsidR="00A21C7D" w:rsidRPr="00E331E1">
        <w:rPr>
          <w:rFonts w:ascii="Traditional Arabic" w:hAnsi="Traditional Arabic" w:cs="Traditional Arabic" w:hint="cs"/>
          <w:rtl/>
        </w:rPr>
        <w:t>کار</w:t>
      </w:r>
      <w:r w:rsidR="00C51867" w:rsidRPr="00E331E1">
        <w:rPr>
          <w:rFonts w:ascii="Traditional Arabic" w:hAnsi="Traditional Arabic" w:cs="Traditional Arabic" w:hint="cs"/>
          <w:rtl/>
        </w:rPr>
        <w:t xml:space="preserve"> نباشد، همه احساس مشارکت بکنند</w:t>
      </w:r>
      <w:r w:rsidR="002A607D" w:rsidRPr="00E331E1">
        <w:rPr>
          <w:rFonts w:ascii="Traditional Arabic" w:hAnsi="Traditional Arabic" w:cs="Traditional Arabic" w:hint="cs"/>
          <w:rtl/>
        </w:rPr>
        <w:t>، اگر این موارد را در نظر بگیریم، ممکن است که بگوییم این روایات اطلاق دارند</w:t>
      </w:r>
      <w:r w:rsidR="00D8729B" w:rsidRPr="00E331E1">
        <w:rPr>
          <w:rFonts w:ascii="Traditional Arabic" w:hAnsi="Traditional Arabic" w:cs="Traditional Arabic" w:hint="cs"/>
          <w:rtl/>
        </w:rPr>
        <w:t>.</w:t>
      </w:r>
    </w:p>
    <w:p w:rsidR="002C4549" w:rsidRPr="00E331E1" w:rsidRDefault="002C4549" w:rsidP="00E331E1">
      <w:pPr>
        <w:rPr>
          <w:rFonts w:ascii="Traditional Arabic" w:hAnsi="Traditional Arabic" w:cs="Traditional Arabic"/>
          <w:rtl/>
        </w:rPr>
      </w:pPr>
    </w:p>
    <w:p w:rsidR="000F7867" w:rsidRPr="00E331E1" w:rsidRDefault="00D8729B" w:rsidP="00061C2F">
      <w:pPr>
        <w:rPr>
          <w:rFonts w:ascii="Traditional Arabic" w:hAnsi="Traditional Arabic" w:cs="Traditional Arabic"/>
          <w:rtl/>
        </w:rPr>
      </w:pPr>
      <w:r w:rsidRPr="00E331E1">
        <w:rPr>
          <w:rFonts w:ascii="Traditional Arabic" w:hAnsi="Traditional Arabic" w:cs="Traditional Arabic" w:hint="cs"/>
          <w:rtl/>
        </w:rPr>
        <w:t>آیه شریفه «</w:t>
      </w:r>
      <w:r w:rsidR="00E331E1" w:rsidRPr="00E331E1">
        <w:rPr>
          <w:rFonts w:ascii="Traditional Arabic" w:hAnsi="Traditional Arabic" w:cs="Traditional Arabic" w:hint="cs"/>
          <w:b/>
          <w:bCs/>
          <w:color w:val="008000"/>
          <w:rtl/>
        </w:rPr>
        <w:t>يَسْتَمِعُونَ</w:t>
      </w:r>
      <w:r w:rsidR="00E331E1" w:rsidRPr="00E331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331E1" w:rsidRPr="00E331E1">
        <w:rPr>
          <w:rFonts w:ascii="Traditional Arabic" w:hAnsi="Traditional Arabic" w:cs="Traditional Arabic" w:hint="cs"/>
          <w:b/>
          <w:bCs/>
          <w:color w:val="008000"/>
          <w:rtl/>
        </w:rPr>
        <w:t>الْقَوْلَ</w:t>
      </w:r>
      <w:r w:rsidR="00E331E1" w:rsidRPr="00E331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331E1" w:rsidRPr="00E331E1">
        <w:rPr>
          <w:rFonts w:ascii="Traditional Arabic" w:hAnsi="Traditional Arabic" w:cs="Traditional Arabic" w:hint="cs"/>
          <w:b/>
          <w:bCs/>
          <w:color w:val="008000"/>
          <w:rtl/>
        </w:rPr>
        <w:t>فَيَتَّبِعُونَ</w:t>
      </w:r>
      <w:r w:rsidR="00E331E1" w:rsidRPr="00E331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331E1" w:rsidRPr="00E331E1">
        <w:rPr>
          <w:rFonts w:ascii="Traditional Arabic" w:hAnsi="Traditional Arabic" w:cs="Traditional Arabic" w:hint="cs"/>
          <w:b/>
          <w:bCs/>
          <w:color w:val="008000"/>
          <w:rtl/>
        </w:rPr>
        <w:t>أَحْسَنَهُ</w:t>
      </w:r>
      <w:r w:rsidRPr="00E331E1">
        <w:rPr>
          <w:rFonts w:ascii="Traditional Arabic" w:hAnsi="Traditional Arabic" w:cs="Traditional Arabic" w:hint="cs"/>
          <w:rtl/>
        </w:rPr>
        <w:t>»</w:t>
      </w:r>
      <w:r w:rsidR="00E331E1">
        <w:rPr>
          <w:rFonts w:ascii="Traditional Arabic" w:hAnsi="Traditional Arabic" w:cs="Traditional Arabic" w:hint="cs"/>
          <w:rtl/>
        </w:rPr>
        <w:t>(زمر/18)</w:t>
      </w:r>
      <w:r w:rsidRPr="00E331E1">
        <w:rPr>
          <w:rFonts w:ascii="Traditional Arabic" w:hAnsi="Traditional Arabic" w:cs="Traditional Arabic" w:hint="cs"/>
          <w:rtl/>
        </w:rPr>
        <w:t xml:space="preserve">، ناظر به این بود که </w:t>
      </w:r>
      <w:r w:rsidR="00A21C7D" w:rsidRPr="00E331E1">
        <w:rPr>
          <w:rFonts w:ascii="Traditional Arabic" w:hAnsi="Traditional Arabic" w:cs="Traditional Arabic" w:hint="cs"/>
          <w:rtl/>
        </w:rPr>
        <w:t>به‌واقع</w:t>
      </w:r>
      <w:r w:rsidRPr="00E331E1">
        <w:rPr>
          <w:rFonts w:ascii="Traditional Arabic" w:hAnsi="Traditional Arabic" w:cs="Traditional Arabic" w:hint="cs"/>
          <w:rtl/>
        </w:rPr>
        <w:t xml:space="preserve"> برسد</w:t>
      </w:r>
      <w:r w:rsidR="00061C2F">
        <w:rPr>
          <w:rFonts w:ascii="Traditional Arabic" w:hAnsi="Traditional Arabic" w:cs="Traditional Arabic" w:hint="cs"/>
          <w:rtl/>
        </w:rPr>
        <w:t>.</w:t>
      </w:r>
      <w:r w:rsidRPr="00E331E1">
        <w:rPr>
          <w:rFonts w:ascii="Traditional Arabic" w:hAnsi="Traditional Arabic" w:cs="Traditional Arabic" w:hint="cs"/>
          <w:rtl/>
        </w:rPr>
        <w:t xml:space="preserve"> </w:t>
      </w:r>
      <w:r w:rsidR="00E331E1" w:rsidRPr="00E331E1">
        <w:rPr>
          <w:rFonts w:ascii="Traditional Arabic" w:hAnsi="Traditional Arabic" w:cs="Traditional Arabic" w:hint="cs"/>
          <w:rtl/>
        </w:rPr>
        <w:t>«</w:t>
      </w:r>
      <w:r w:rsidR="00E331E1" w:rsidRPr="00E331E1">
        <w:rPr>
          <w:rFonts w:ascii="Traditional Arabic" w:hAnsi="Traditional Arabic" w:cs="Traditional Arabic" w:hint="cs"/>
          <w:b/>
          <w:bCs/>
          <w:color w:val="008000"/>
          <w:rtl/>
        </w:rPr>
        <w:t>يَسْتَمِعُونَ</w:t>
      </w:r>
      <w:r w:rsidR="00E331E1" w:rsidRPr="00E331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331E1" w:rsidRPr="00E331E1">
        <w:rPr>
          <w:rFonts w:ascii="Traditional Arabic" w:hAnsi="Traditional Arabic" w:cs="Traditional Arabic" w:hint="cs"/>
          <w:b/>
          <w:bCs/>
          <w:color w:val="008000"/>
          <w:rtl/>
        </w:rPr>
        <w:t>الْقَوْلَ</w:t>
      </w:r>
      <w:r w:rsidR="00E331E1" w:rsidRPr="00E331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331E1" w:rsidRPr="00E331E1">
        <w:rPr>
          <w:rFonts w:ascii="Traditional Arabic" w:hAnsi="Traditional Arabic" w:cs="Traditional Arabic" w:hint="cs"/>
          <w:b/>
          <w:bCs/>
          <w:color w:val="008000"/>
          <w:rtl/>
        </w:rPr>
        <w:t>فَيَتَّبِعُونَ</w:t>
      </w:r>
      <w:r w:rsidR="00E331E1" w:rsidRPr="00E331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331E1" w:rsidRPr="00E331E1">
        <w:rPr>
          <w:rFonts w:ascii="Traditional Arabic" w:hAnsi="Traditional Arabic" w:cs="Traditional Arabic" w:hint="cs"/>
          <w:b/>
          <w:bCs/>
          <w:color w:val="008000"/>
          <w:rtl/>
        </w:rPr>
        <w:t>أَحْسَنَهُ</w:t>
      </w:r>
      <w:r w:rsidR="00E331E1" w:rsidRPr="00E331E1">
        <w:rPr>
          <w:rFonts w:ascii="Traditional Arabic" w:hAnsi="Traditional Arabic" w:cs="Traditional Arabic" w:hint="cs"/>
          <w:rtl/>
        </w:rPr>
        <w:t>»</w:t>
      </w:r>
      <w:r w:rsidRPr="00E331E1">
        <w:rPr>
          <w:rFonts w:ascii="Traditional Arabic" w:hAnsi="Traditional Arabic" w:cs="Traditional Arabic" w:hint="cs"/>
          <w:rtl/>
        </w:rPr>
        <w:t xml:space="preserve"> </w:t>
      </w:r>
      <w:r w:rsidR="00061C2F" w:rsidRPr="00E331E1">
        <w:rPr>
          <w:rFonts w:ascii="Traditional Arabic" w:hAnsi="Traditional Arabic" w:cs="Traditional Arabic" w:hint="cs"/>
          <w:rtl/>
        </w:rPr>
        <w:t xml:space="preserve">اختصاص دارد </w:t>
      </w:r>
      <w:r w:rsidRPr="00E331E1">
        <w:rPr>
          <w:rFonts w:ascii="Traditional Arabic" w:hAnsi="Traditional Arabic" w:cs="Traditional Arabic" w:hint="cs"/>
          <w:rtl/>
        </w:rPr>
        <w:t xml:space="preserve">به آنجایی که شخص یک تردیدی دارد و فردی هم که </w:t>
      </w:r>
      <w:r w:rsidR="00A21C7D" w:rsidRPr="00E331E1">
        <w:rPr>
          <w:rFonts w:ascii="Traditional Arabic" w:hAnsi="Traditional Arabic" w:cs="Traditional Arabic" w:hint="cs"/>
          <w:rtl/>
        </w:rPr>
        <w:t>می‌خواهد</w:t>
      </w:r>
      <w:r w:rsidRPr="00E331E1">
        <w:rPr>
          <w:rFonts w:ascii="Traditional Arabic" w:hAnsi="Traditional Arabic" w:cs="Traditional Arabic" w:hint="cs"/>
          <w:rtl/>
        </w:rPr>
        <w:t xml:space="preserve"> حرف او را بشنود، احتمال می</w:t>
      </w:r>
      <w:r w:rsidR="00CC72DB" w:rsidRPr="00E331E1">
        <w:rPr>
          <w:rFonts w:ascii="Traditional Arabic" w:hAnsi="Traditional Arabic" w:cs="Traditional Arabic" w:hint="cs"/>
          <w:rtl/>
        </w:rPr>
        <w:t>‌</w:t>
      </w:r>
      <w:r w:rsidRPr="00E331E1">
        <w:rPr>
          <w:rFonts w:ascii="Traditional Arabic" w:hAnsi="Traditional Arabic" w:cs="Traditional Arabic" w:hint="cs"/>
          <w:rtl/>
        </w:rPr>
        <w:t>دهد که یک حقی در کلام او باشد، اما اگر</w:t>
      </w:r>
      <w:r w:rsidR="00A242B1" w:rsidRPr="00E331E1">
        <w:rPr>
          <w:rFonts w:ascii="Traditional Arabic" w:hAnsi="Traditional Arabic" w:cs="Traditional Arabic" w:hint="cs"/>
          <w:rtl/>
        </w:rPr>
        <w:t xml:space="preserve"> مستشیر</w:t>
      </w:r>
      <w:r w:rsidRPr="00E331E1">
        <w:rPr>
          <w:rFonts w:ascii="Traditional Arabic" w:hAnsi="Traditional Arabic" w:cs="Traditional Arabic" w:hint="cs"/>
          <w:rtl/>
        </w:rPr>
        <w:t xml:space="preserve"> تردید ندارد</w:t>
      </w:r>
      <w:r w:rsidR="00A242B1" w:rsidRPr="00E331E1">
        <w:rPr>
          <w:rFonts w:ascii="Traditional Arabic" w:hAnsi="Traditional Arabic" w:cs="Traditional Arabic" w:hint="cs"/>
          <w:rtl/>
        </w:rPr>
        <w:t xml:space="preserve"> یا اینکه مستشار روشن است که در ظرفیتی نیست که در این مسئله نظری بدهد، آیه از این انصراف دارد، احتمال اول در آیه مرجح است؛ یعنی احتمال اینکه بگوییم اختصاص </w:t>
      </w:r>
      <w:r w:rsidR="00A21C7D" w:rsidRPr="00E331E1">
        <w:rPr>
          <w:rFonts w:ascii="Traditional Arabic" w:hAnsi="Traditional Arabic" w:cs="Traditional Arabic" w:hint="cs"/>
          <w:rtl/>
        </w:rPr>
        <w:t>به‌غیراز</w:t>
      </w:r>
      <w:r w:rsidR="00A242B1" w:rsidRPr="00E331E1">
        <w:rPr>
          <w:rFonts w:ascii="Traditional Arabic" w:hAnsi="Traditional Arabic" w:cs="Traditional Arabic" w:hint="cs"/>
          <w:rtl/>
        </w:rPr>
        <w:t xml:space="preserve"> این دو مورد دارد، منظور از دو مورد</w:t>
      </w:r>
      <w:r w:rsidR="000F7867" w:rsidRPr="00E331E1">
        <w:rPr>
          <w:rFonts w:ascii="Traditional Arabic" w:hAnsi="Traditional Arabic" w:cs="Traditional Arabic" w:hint="cs"/>
          <w:rtl/>
        </w:rPr>
        <w:t>:</w:t>
      </w:r>
    </w:p>
    <w:p w:rsidR="000F7867" w:rsidRPr="00E331E1" w:rsidRDefault="00A242B1" w:rsidP="00E331E1">
      <w:pPr>
        <w:rPr>
          <w:rFonts w:ascii="Traditional Arabic" w:hAnsi="Traditional Arabic" w:cs="Traditional Arabic"/>
          <w:rtl/>
        </w:rPr>
      </w:pPr>
      <w:r w:rsidRPr="00E331E1">
        <w:rPr>
          <w:rFonts w:ascii="Traditional Arabic" w:hAnsi="Traditional Arabic" w:cs="Traditional Arabic" w:hint="cs"/>
          <w:rtl/>
        </w:rPr>
        <w:t xml:space="preserve"> 1ـ آنجایی که یقین دارد که مطلب همین است و </w:t>
      </w:r>
      <w:r w:rsidR="00A21C7D" w:rsidRPr="00E331E1">
        <w:rPr>
          <w:rFonts w:ascii="Traditional Arabic" w:hAnsi="Traditional Arabic" w:cs="Traditional Arabic" w:hint="cs"/>
          <w:rtl/>
        </w:rPr>
        <w:t>غیرازاین</w:t>
      </w:r>
      <w:r w:rsidRPr="00E331E1">
        <w:rPr>
          <w:rFonts w:ascii="Traditional Arabic" w:hAnsi="Traditional Arabic" w:cs="Traditional Arabic" w:hint="cs"/>
          <w:rtl/>
        </w:rPr>
        <w:t xml:space="preserve"> نیست</w:t>
      </w:r>
      <w:r w:rsidR="000F7867" w:rsidRPr="00E331E1">
        <w:rPr>
          <w:rFonts w:ascii="Traditional Arabic" w:hAnsi="Traditional Arabic" w:cs="Traditional Arabic" w:hint="cs"/>
          <w:rtl/>
        </w:rPr>
        <w:t>.</w:t>
      </w:r>
    </w:p>
    <w:p w:rsidR="00C3347F" w:rsidRPr="00E331E1" w:rsidRDefault="00A242B1" w:rsidP="00E331E1">
      <w:pPr>
        <w:rPr>
          <w:rFonts w:ascii="Traditional Arabic" w:hAnsi="Traditional Arabic" w:cs="Traditional Arabic"/>
          <w:rtl/>
        </w:rPr>
      </w:pPr>
      <w:r w:rsidRPr="00E331E1">
        <w:rPr>
          <w:rFonts w:ascii="Traditional Arabic" w:hAnsi="Traditional Arabic" w:cs="Traditional Arabic" w:hint="cs"/>
          <w:rtl/>
        </w:rPr>
        <w:t xml:space="preserve"> 2ـ ممکن است یقین هم نداشته باشد، ولی </w:t>
      </w:r>
      <w:r w:rsidR="00A21C7D" w:rsidRPr="00E331E1">
        <w:rPr>
          <w:rFonts w:ascii="Traditional Arabic" w:hAnsi="Traditional Arabic" w:cs="Traditional Arabic" w:hint="cs"/>
          <w:rtl/>
        </w:rPr>
        <w:t>می‌داند</w:t>
      </w:r>
      <w:r w:rsidRPr="00E331E1">
        <w:rPr>
          <w:rFonts w:ascii="Traditional Arabic" w:hAnsi="Traditional Arabic" w:cs="Traditional Arabic" w:hint="cs"/>
          <w:rtl/>
        </w:rPr>
        <w:t xml:space="preserve"> که آن فرد مسئله را ن</w:t>
      </w:r>
      <w:r w:rsidR="00A21C7D" w:rsidRPr="00E331E1">
        <w:rPr>
          <w:rFonts w:ascii="Traditional Arabic" w:hAnsi="Traditional Arabic" w:cs="Traditional Arabic" w:hint="cs"/>
          <w:rtl/>
        </w:rPr>
        <w:t>می‌داند</w:t>
      </w:r>
      <w:r w:rsidRPr="00E331E1">
        <w:rPr>
          <w:rFonts w:ascii="Traditional Arabic" w:hAnsi="Traditional Arabic" w:cs="Traditional Arabic" w:hint="cs"/>
          <w:rtl/>
        </w:rPr>
        <w:t xml:space="preserve"> و نظری ن</w:t>
      </w:r>
      <w:r w:rsidR="00A21C7D" w:rsidRPr="00E331E1">
        <w:rPr>
          <w:rFonts w:ascii="Traditional Arabic" w:hAnsi="Traditional Arabic" w:cs="Traditional Arabic" w:hint="cs"/>
          <w:rtl/>
        </w:rPr>
        <w:t>می‌توان</w:t>
      </w:r>
      <w:r w:rsidRPr="00E331E1">
        <w:rPr>
          <w:rFonts w:ascii="Traditional Arabic" w:hAnsi="Traditional Arabic" w:cs="Traditional Arabic" w:hint="cs"/>
          <w:rtl/>
        </w:rPr>
        <w:t>د در آن مسئله بدهد</w:t>
      </w:r>
      <w:r w:rsidR="002F4E88" w:rsidRPr="00E331E1">
        <w:rPr>
          <w:rFonts w:ascii="Traditional Arabic" w:hAnsi="Traditional Arabic" w:cs="Traditional Arabic" w:hint="cs"/>
          <w:rtl/>
        </w:rPr>
        <w:t xml:space="preserve">، آیه از این دو احتمال انصراف دارد، اما اخبار مشورت مثل </w:t>
      </w:r>
      <w:r w:rsidR="00E331E1">
        <w:rPr>
          <w:rFonts w:ascii="Traditional Arabic" w:hAnsi="Traditional Arabic" w:cs="Traditional Arabic" w:hint="cs"/>
          <w:rtl/>
        </w:rPr>
        <w:t>«</w:t>
      </w:r>
      <w:r w:rsidR="00E331E1" w:rsidRPr="00E331E1">
        <w:rPr>
          <w:rFonts w:ascii="Traditional Arabic" w:hAnsi="Traditional Arabic" w:cs="Traditional Arabic" w:hint="cs"/>
          <w:b/>
          <w:bCs/>
          <w:color w:val="008000"/>
          <w:rtl/>
        </w:rPr>
        <w:t>أَمْرُهُمْ</w:t>
      </w:r>
      <w:r w:rsidR="00E331E1" w:rsidRPr="00E331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331E1" w:rsidRPr="00E331E1">
        <w:rPr>
          <w:rFonts w:ascii="Traditional Arabic" w:hAnsi="Traditional Arabic" w:cs="Traditional Arabic" w:hint="cs"/>
          <w:b/>
          <w:bCs/>
          <w:color w:val="008000"/>
          <w:rtl/>
        </w:rPr>
        <w:t>شُورى‏</w:t>
      </w:r>
      <w:r w:rsidR="00E331E1" w:rsidRPr="00E331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331E1" w:rsidRPr="00E331E1">
        <w:rPr>
          <w:rFonts w:ascii="Traditional Arabic" w:hAnsi="Traditional Arabic" w:cs="Traditional Arabic" w:hint="cs"/>
          <w:b/>
          <w:bCs/>
          <w:color w:val="008000"/>
          <w:rtl/>
        </w:rPr>
        <w:t>بَيْنَهُم</w:t>
      </w:r>
      <w:r w:rsidR="00E331E1" w:rsidRPr="00E331E1">
        <w:rPr>
          <w:rFonts w:ascii="Traditional Arabic" w:hAnsi="Traditional Arabic" w:cs="Traditional Arabic" w:hint="cs"/>
          <w:rtl/>
        </w:rPr>
        <w:t>‏</w:t>
      </w:r>
      <w:r w:rsidR="00E331E1">
        <w:rPr>
          <w:rFonts w:ascii="Traditional Arabic" w:hAnsi="Traditional Arabic" w:cs="Traditional Arabic" w:hint="cs"/>
          <w:rtl/>
        </w:rPr>
        <w:t xml:space="preserve">» </w:t>
      </w:r>
      <w:r w:rsidR="002F4E88" w:rsidRPr="00E331E1">
        <w:rPr>
          <w:rFonts w:ascii="Traditional Arabic" w:hAnsi="Traditional Arabic" w:cs="Traditional Arabic" w:hint="cs"/>
          <w:rtl/>
        </w:rPr>
        <w:t>انصراف ندارد</w:t>
      </w:r>
      <w:r w:rsidR="00DD43FF" w:rsidRPr="00E331E1">
        <w:rPr>
          <w:rFonts w:ascii="Traditional Arabic" w:hAnsi="Traditional Arabic" w:cs="Traditional Arabic" w:hint="cs"/>
          <w:rtl/>
        </w:rPr>
        <w:t xml:space="preserve">، برای اینکه مشورت غیر از </w:t>
      </w:r>
      <w:r w:rsidR="00E331E1" w:rsidRPr="00E331E1">
        <w:rPr>
          <w:rFonts w:ascii="Traditional Arabic" w:hAnsi="Traditional Arabic" w:cs="Traditional Arabic" w:hint="cs"/>
          <w:rtl/>
        </w:rPr>
        <w:t>«</w:t>
      </w:r>
      <w:r w:rsidR="00E331E1" w:rsidRPr="00E331E1">
        <w:rPr>
          <w:rFonts w:ascii="Traditional Arabic" w:hAnsi="Traditional Arabic" w:cs="Traditional Arabic" w:hint="cs"/>
          <w:b/>
          <w:bCs/>
          <w:color w:val="008000"/>
          <w:rtl/>
        </w:rPr>
        <w:t>يَسْتَمِعُونَ</w:t>
      </w:r>
      <w:r w:rsidR="00E331E1" w:rsidRPr="00E331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331E1" w:rsidRPr="00E331E1">
        <w:rPr>
          <w:rFonts w:ascii="Traditional Arabic" w:hAnsi="Traditional Arabic" w:cs="Traditional Arabic" w:hint="cs"/>
          <w:b/>
          <w:bCs/>
          <w:color w:val="008000"/>
          <w:rtl/>
        </w:rPr>
        <w:t>الْقَوْلَ</w:t>
      </w:r>
      <w:r w:rsidR="00E331E1" w:rsidRPr="00E331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331E1" w:rsidRPr="00E331E1">
        <w:rPr>
          <w:rFonts w:ascii="Traditional Arabic" w:hAnsi="Traditional Arabic" w:cs="Traditional Arabic" w:hint="cs"/>
          <w:b/>
          <w:bCs/>
          <w:color w:val="008000"/>
          <w:rtl/>
        </w:rPr>
        <w:t>فَيَتَّبِعُونَ</w:t>
      </w:r>
      <w:r w:rsidR="00E331E1" w:rsidRPr="00E331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331E1" w:rsidRPr="00E331E1">
        <w:rPr>
          <w:rFonts w:ascii="Traditional Arabic" w:hAnsi="Traditional Arabic" w:cs="Traditional Arabic" w:hint="cs"/>
          <w:b/>
          <w:bCs/>
          <w:color w:val="008000"/>
          <w:rtl/>
        </w:rPr>
        <w:t>أَحْسَنَهُ</w:t>
      </w:r>
      <w:r w:rsidR="00E331E1" w:rsidRPr="00E331E1">
        <w:rPr>
          <w:rFonts w:ascii="Traditional Arabic" w:hAnsi="Traditional Arabic" w:cs="Traditional Arabic" w:hint="cs"/>
          <w:rtl/>
        </w:rPr>
        <w:t>»</w:t>
      </w:r>
      <w:r w:rsidR="002C4549" w:rsidRPr="00E331E1">
        <w:rPr>
          <w:rFonts w:ascii="Traditional Arabic" w:hAnsi="Traditional Arabic" w:cs="Traditional Arabic" w:hint="cs"/>
          <w:rtl/>
        </w:rPr>
        <w:t xml:space="preserve"> است،</w:t>
      </w:r>
      <w:r w:rsidR="00DD43FF" w:rsidRPr="00E331E1">
        <w:rPr>
          <w:rFonts w:ascii="Traditional Arabic" w:hAnsi="Traditional Arabic" w:cs="Traditional Arabic" w:hint="cs"/>
          <w:rtl/>
        </w:rPr>
        <w:t xml:space="preserve"> این آیه </w:t>
      </w:r>
      <w:r w:rsidR="00A21C7D" w:rsidRPr="00E331E1">
        <w:rPr>
          <w:rFonts w:ascii="Traditional Arabic" w:hAnsi="Traditional Arabic" w:cs="Traditional Arabic" w:hint="cs"/>
          <w:rtl/>
        </w:rPr>
        <w:t>فلسفه‌های</w:t>
      </w:r>
      <w:r w:rsidR="00DD43FF" w:rsidRPr="00E331E1">
        <w:rPr>
          <w:rFonts w:ascii="Traditional Arabic" w:hAnsi="Traditional Arabic" w:cs="Traditional Arabic" w:hint="cs"/>
          <w:rtl/>
        </w:rPr>
        <w:t xml:space="preserve"> دیگری را هم </w:t>
      </w:r>
      <w:r w:rsidR="00A21C7D" w:rsidRPr="00E331E1">
        <w:rPr>
          <w:rFonts w:ascii="Traditional Arabic" w:hAnsi="Traditional Arabic" w:cs="Traditional Arabic" w:hint="cs"/>
          <w:rtl/>
        </w:rPr>
        <w:t>می‌توان</w:t>
      </w:r>
      <w:r w:rsidR="00DD43FF" w:rsidRPr="00E331E1">
        <w:rPr>
          <w:rFonts w:ascii="Traditional Arabic" w:hAnsi="Traditional Arabic" w:cs="Traditional Arabic" w:hint="cs"/>
          <w:rtl/>
        </w:rPr>
        <w:t xml:space="preserve">د در </w:t>
      </w:r>
      <w:r w:rsidR="00CF7D48">
        <w:rPr>
          <w:rFonts w:ascii="Traditional Arabic" w:hAnsi="Traditional Arabic" w:cs="Traditional Arabic" w:hint="cs"/>
          <w:rtl/>
        </w:rPr>
        <w:t>برداشته</w:t>
      </w:r>
      <w:r w:rsidR="00DD43FF" w:rsidRPr="00E331E1">
        <w:rPr>
          <w:rFonts w:ascii="Traditional Arabic" w:hAnsi="Traditional Arabic" w:cs="Traditional Arabic" w:hint="cs"/>
          <w:rtl/>
        </w:rPr>
        <w:t xml:space="preserve"> باشد</w:t>
      </w:r>
      <w:r w:rsidR="00FE7D32" w:rsidRPr="00E331E1">
        <w:rPr>
          <w:rFonts w:ascii="Traditional Arabic" w:hAnsi="Traditional Arabic" w:cs="Traditional Arabic" w:hint="cs"/>
          <w:rtl/>
        </w:rPr>
        <w:t xml:space="preserve">، </w:t>
      </w:r>
      <w:r w:rsidR="00A21C7D" w:rsidRPr="00E331E1">
        <w:rPr>
          <w:rFonts w:ascii="Traditional Arabic" w:hAnsi="Traditional Arabic" w:cs="Traditional Arabic" w:hint="cs"/>
          <w:rtl/>
        </w:rPr>
        <w:t>همین‌که</w:t>
      </w:r>
      <w:r w:rsidR="00FE7D32" w:rsidRPr="00E331E1">
        <w:rPr>
          <w:rFonts w:ascii="Traditional Arabic" w:hAnsi="Traditional Arabic" w:cs="Traditional Arabic" w:hint="cs"/>
          <w:rtl/>
        </w:rPr>
        <w:t xml:space="preserve"> احتمال بدهد که آن </w:t>
      </w:r>
      <w:r w:rsidR="00A21C7D" w:rsidRPr="00E331E1">
        <w:rPr>
          <w:rFonts w:ascii="Traditional Arabic" w:hAnsi="Traditional Arabic" w:cs="Traditional Arabic" w:hint="cs"/>
          <w:rtl/>
        </w:rPr>
        <w:t>فلسفه‌ها</w:t>
      </w:r>
      <w:r w:rsidR="00FE7D32" w:rsidRPr="00E331E1">
        <w:rPr>
          <w:rFonts w:ascii="Traditional Arabic" w:hAnsi="Traditional Arabic" w:cs="Traditional Arabic" w:hint="cs"/>
          <w:rtl/>
        </w:rPr>
        <w:t xml:space="preserve"> را دارد، به اطلاقش باید اخذ شود</w:t>
      </w:r>
      <w:r w:rsidR="00C3347F" w:rsidRPr="00E331E1">
        <w:rPr>
          <w:rFonts w:ascii="Traditional Arabic" w:hAnsi="Traditional Arabic" w:cs="Traditional Arabic" w:hint="cs"/>
          <w:rtl/>
        </w:rPr>
        <w:t>.</w:t>
      </w:r>
    </w:p>
    <w:p w:rsidR="00993940" w:rsidRPr="00E331E1" w:rsidRDefault="00993940" w:rsidP="00E331E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2" w:name="_Toc453402767"/>
      <w:r w:rsidRPr="00E331E1">
        <w:rPr>
          <w:rFonts w:ascii="Traditional Arabic" w:hAnsi="Traditional Arabic" w:cs="Traditional Arabic" w:hint="cs"/>
          <w:color w:val="FF0000"/>
          <w:rtl/>
        </w:rPr>
        <w:t>حکمت‌های مشورت</w:t>
      </w:r>
      <w:bookmarkEnd w:id="22"/>
    </w:p>
    <w:p w:rsidR="008372FF" w:rsidRPr="00E331E1" w:rsidRDefault="00D73079" w:rsidP="00E331E1">
      <w:pPr>
        <w:rPr>
          <w:rFonts w:ascii="Traditional Arabic" w:hAnsi="Traditional Arabic" w:cs="Traditional Arabic"/>
          <w:rtl/>
        </w:rPr>
      </w:pPr>
      <w:r w:rsidRPr="00E331E1">
        <w:rPr>
          <w:rFonts w:ascii="Traditional Arabic" w:hAnsi="Traditional Arabic" w:cs="Traditional Arabic" w:hint="cs"/>
          <w:rtl/>
        </w:rPr>
        <w:t xml:space="preserve">مطلب دیگر </w:t>
      </w:r>
      <w:r w:rsidR="00A21C7D" w:rsidRPr="00E331E1">
        <w:rPr>
          <w:rFonts w:ascii="Traditional Arabic" w:hAnsi="Traditional Arabic" w:cs="Traditional Arabic" w:hint="cs"/>
          <w:rtl/>
        </w:rPr>
        <w:t>حکمت‌های</w:t>
      </w:r>
      <w:r w:rsidRPr="00E331E1">
        <w:rPr>
          <w:rFonts w:ascii="Traditional Arabic" w:hAnsi="Traditional Arabic" w:cs="Traditional Arabic" w:hint="cs"/>
          <w:rtl/>
        </w:rPr>
        <w:t xml:space="preserve"> مشورت است، اسرار مشورت چیست</w:t>
      </w:r>
      <w:r w:rsidR="00F6563B" w:rsidRPr="00E331E1">
        <w:rPr>
          <w:rFonts w:ascii="Traditional Arabic" w:hAnsi="Traditional Arabic" w:cs="Traditional Arabic" w:hint="cs"/>
          <w:rtl/>
        </w:rPr>
        <w:t xml:space="preserve">؟ اسرار و </w:t>
      </w:r>
      <w:r w:rsidR="00A21C7D" w:rsidRPr="00E331E1">
        <w:rPr>
          <w:rFonts w:ascii="Traditional Arabic" w:hAnsi="Traditional Arabic" w:cs="Traditional Arabic" w:hint="cs"/>
          <w:rtl/>
        </w:rPr>
        <w:t>حکمت‌های</w:t>
      </w:r>
      <w:r w:rsidR="00F6563B" w:rsidRPr="00E331E1">
        <w:rPr>
          <w:rFonts w:ascii="Traditional Arabic" w:hAnsi="Traditional Arabic" w:cs="Traditional Arabic" w:hint="cs"/>
          <w:rtl/>
        </w:rPr>
        <w:t xml:space="preserve"> مشورت به نحوی بعضی از </w:t>
      </w:r>
      <w:r w:rsidR="00A21C7D" w:rsidRPr="00E331E1">
        <w:rPr>
          <w:rFonts w:ascii="Traditional Arabic" w:hAnsi="Traditional Arabic" w:cs="Traditional Arabic" w:hint="cs"/>
          <w:rtl/>
        </w:rPr>
        <w:t>این‌ها</w:t>
      </w:r>
      <w:r w:rsidR="00F6563B" w:rsidRPr="00E331E1">
        <w:rPr>
          <w:rFonts w:ascii="Traditional Arabic" w:hAnsi="Traditional Arabic" w:cs="Traditional Arabic" w:hint="cs"/>
          <w:rtl/>
        </w:rPr>
        <w:t xml:space="preserve"> از خود روایاتی که در</w:t>
      </w:r>
      <w:r w:rsidR="00E27C8B" w:rsidRPr="00E331E1">
        <w:rPr>
          <w:rFonts w:ascii="Traditional Arabic" w:hAnsi="Traditional Arabic" w:cs="Traditional Arabic" w:hint="cs"/>
          <w:rtl/>
        </w:rPr>
        <w:t xml:space="preserve"> غرر آمده یا در منابع دیگر آمده و</w:t>
      </w:r>
      <w:r w:rsidR="00F6563B" w:rsidRPr="00E331E1">
        <w:rPr>
          <w:rFonts w:ascii="Traditional Arabic" w:hAnsi="Traditional Arabic" w:cs="Traditional Arabic" w:hint="cs"/>
          <w:rtl/>
        </w:rPr>
        <w:t xml:space="preserve"> </w:t>
      </w:r>
      <w:r w:rsidR="00A21C7D" w:rsidRPr="00E331E1">
        <w:rPr>
          <w:rFonts w:ascii="Traditional Arabic" w:hAnsi="Traditional Arabic" w:cs="Traditional Arabic" w:hint="cs"/>
          <w:rtl/>
        </w:rPr>
        <w:t>قابل‌استفاده</w:t>
      </w:r>
      <w:r w:rsidR="00F6563B" w:rsidRPr="00E331E1">
        <w:rPr>
          <w:rFonts w:ascii="Traditional Arabic" w:hAnsi="Traditional Arabic" w:cs="Traditional Arabic" w:hint="cs"/>
          <w:rtl/>
        </w:rPr>
        <w:t xml:space="preserve"> است</w:t>
      </w:r>
      <w:r w:rsidR="00E27C8B" w:rsidRPr="00E331E1">
        <w:rPr>
          <w:rFonts w:ascii="Traditional Arabic" w:hAnsi="Traditional Arabic" w:cs="Traditional Arabic" w:hint="cs"/>
          <w:rtl/>
        </w:rPr>
        <w:t>؛ چند چیز است</w:t>
      </w:r>
      <w:r w:rsidR="00463394" w:rsidRPr="00E331E1">
        <w:rPr>
          <w:rFonts w:ascii="Traditional Arabic" w:hAnsi="Traditional Arabic" w:cs="Traditional Arabic" w:hint="cs"/>
          <w:rtl/>
        </w:rPr>
        <w:t>:</w:t>
      </w:r>
    </w:p>
    <w:p w:rsidR="00D8729B" w:rsidRPr="00E331E1" w:rsidRDefault="00463394" w:rsidP="00CF7D48">
      <w:pPr>
        <w:rPr>
          <w:rFonts w:ascii="Traditional Arabic" w:hAnsi="Traditional Arabic" w:cs="Traditional Arabic"/>
          <w:rtl/>
        </w:rPr>
      </w:pPr>
      <w:r w:rsidRPr="00E331E1">
        <w:rPr>
          <w:rFonts w:ascii="Traditional Arabic" w:hAnsi="Traditional Arabic" w:cs="Traditional Arabic" w:hint="cs"/>
          <w:rtl/>
        </w:rPr>
        <w:t xml:space="preserve"> 1ـ اصاب</w:t>
      </w:r>
      <w:r w:rsidR="00E331E1">
        <w:rPr>
          <w:rFonts w:ascii="Traditional Arabic" w:hAnsi="Traditional Arabic" w:cs="Traditional Arabic" w:hint="cs"/>
          <w:rtl/>
        </w:rPr>
        <w:t>ة</w:t>
      </w:r>
      <w:r w:rsidR="00954784" w:rsidRPr="00E331E1">
        <w:rPr>
          <w:rFonts w:ascii="Traditional Arabic" w:hAnsi="Traditional Arabic" w:cs="Traditional Arabic" w:hint="cs"/>
          <w:rtl/>
        </w:rPr>
        <w:t xml:space="preserve"> الحق و ال</w:t>
      </w:r>
      <w:r w:rsidRPr="00E331E1">
        <w:rPr>
          <w:rFonts w:ascii="Traditional Arabic" w:hAnsi="Traditional Arabic" w:cs="Traditional Arabic" w:hint="cs"/>
          <w:rtl/>
        </w:rPr>
        <w:t xml:space="preserve">واقع، مشورت طریقی است  که افکار جمع </w:t>
      </w:r>
      <w:r w:rsidR="00D31B42" w:rsidRPr="00E331E1">
        <w:rPr>
          <w:rFonts w:ascii="Traditional Arabic" w:hAnsi="Traditional Arabic" w:cs="Traditional Arabic" w:hint="cs"/>
          <w:rtl/>
        </w:rPr>
        <w:t>می‌شود</w:t>
      </w:r>
      <w:r w:rsidR="00C25CE4" w:rsidRPr="00E331E1">
        <w:rPr>
          <w:rFonts w:ascii="Traditional Arabic" w:hAnsi="Traditional Arabic" w:cs="Traditional Arabic" w:hint="cs"/>
          <w:rtl/>
        </w:rPr>
        <w:t xml:space="preserve">، زوایای مخفی روشن </w:t>
      </w:r>
      <w:r w:rsidR="00D31B42" w:rsidRPr="00E331E1">
        <w:rPr>
          <w:rFonts w:ascii="Traditional Arabic" w:hAnsi="Traditional Arabic" w:cs="Traditional Arabic" w:hint="cs"/>
          <w:rtl/>
        </w:rPr>
        <w:t>می‌شود</w:t>
      </w:r>
      <w:r w:rsidR="00C25CE4" w:rsidRPr="00E331E1">
        <w:rPr>
          <w:rFonts w:ascii="Traditional Arabic" w:hAnsi="Traditional Arabic" w:cs="Traditional Arabic" w:hint="cs"/>
          <w:rtl/>
        </w:rPr>
        <w:t xml:space="preserve"> و بتوانیم</w:t>
      </w:r>
      <w:r w:rsidRPr="00E331E1">
        <w:rPr>
          <w:rFonts w:ascii="Traditional Arabic" w:hAnsi="Traditional Arabic" w:cs="Traditional Arabic" w:hint="cs"/>
          <w:rtl/>
        </w:rPr>
        <w:t xml:space="preserve"> حق را </w:t>
      </w:r>
      <w:r w:rsidR="00A21C7D" w:rsidRPr="00E331E1">
        <w:rPr>
          <w:rFonts w:ascii="Traditional Arabic" w:hAnsi="Traditional Arabic" w:cs="Traditional Arabic" w:hint="cs"/>
          <w:rtl/>
        </w:rPr>
        <w:t>کامل‌تر</w:t>
      </w:r>
      <w:r w:rsidRPr="00E331E1">
        <w:rPr>
          <w:rFonts w:ascii="Traditional Arabic" w:hAnsi="Traditional Arabic" w:cs="Traditional Arabic" w:hint="cs"/>
          <w:rtl/>
        </w:rPr>
        <w:t xml:space="preserve"> </w:t>
      </w:r>
      <w:r w:rsidR="00A21C7D" w:rsidRPr="00E331E1">
        <w:rPr>
          <w:rFonts w:ascii="Traditional Arabic" w:hAnsi="Traditional Arabic" w:cs="Traditional Arabic" w:hint="cs"/>
          <w:rtl/>
        </w:rPr>
        <w:t>به</w:t>
      </w:r>
      <w:r w:rsidR="00A21C7D" w:rsidRPr="00E331E1">
        <w:rPr>
          <w:rFonts w:ascii="Traditional Arabic" w:hAnsi="Traditional Arabic" w:cs="Traditional Arabic"/>
          <w:rtl/>
        </w:rPr>
        <w:t xml:space="preserve"> </w:t>
      </w:r>
      <w:r w:rsidR="00A21C7D" w:rsidRPr="00E331E1">
        <w:rPr>
          <w:rFonts w:ascii="Traditional Arabic" w:hAnsi="Traditional Arabic" w:cs="Traditional Arabic" w:hint="cs"/>
          <w:rtl/>
        </w:rPr>
        <w:t>دست</w:t>
      </w:r>
      <w:r w:rsidRPr="00E331E1">
        <w:rPr>
          <w:rFonts w:ascii="Traditional Arabic" w:hAnsi="Traditional Arabic" w:cs="Traditional Arabic" w:hint="cs"/>
          <w:rtl/>
        </w:rPr>
        <w:t xml:space="preserve"> بیاورد</w:t>
      </w:r>
      <w:r w:rsidR="00C826FE" w:rsidRPr="00E331E1">
        <w:rPr>
          <w:rFonts w:ascii="Traditional Arabic" w:hAnsi="Traditional Arabic" w:cs="Traditional Arabic" w:hint="cs"/>
          <w:rtl/>
        </w:rPr>
        <w:t>، حتی در بعضی از مواقع</w:t>
      </w:r>
      <w:r w:rsidR="00D31B42" w:rsidRPr="00E331E1">
        <w:rPr>
          <w:rFonts w:ascii="Traditional Arabic" w:hAnsi="Traditional Arabic" w:cs="Traditional Arabic" w:hint="cs"/>
          <w:rtl/>
        </w:rPr>
        <w:t xml:space="preserve"> کسی که مشورت از دیگران </w:t>
      </w:r>
      <w:r w:rsidR="00A21C7D" w:rsidRPr="00E331E1">
        <w:rPr>
          <w:rFonts w:ascii="Traditional Arabic" w:hAnsi="Traditional Arabic" w:cs="Traditional Arabic" w:hint="cs"/>
          <w:rtl/>
        </w:rPr>
        <w:t>می‌گیرد</w:t>
      </w:r>
      <w:r w:rsidR="00C826FE" w:rsidRPr="00E331E1">
        <w:rPr>
          <w:rFonts w:ascii="Traditional Arabic" w:hAnsi="Traditional Arabic" w:cs="Traditional Arabic" w:hint="cs"/>
          <w:rtl/>
        </w:rPr>
        <w:t>؛</w:t>
      </w:r>
      <w:r w:rsidR="00D31B42" w:rsidRPr="00E331E1">
        <w:rPr>
          <w:rFonts w:ascii="Traditional Arabic" w:hAnsi="Traditional Arabic" w:cs="Traditional Arabic" w:hint="cs"/>
          <w:rtl/>
        </w:rPr>
        <w:t xml:space="preserve"> </w:t>
      </w:r>
      <w:r w:rsidR="00C826FE" w:rsidRPr="00E331E1">
        <w:rPr>
          <w:rFonts w:ascii="Traditional Arabic" w:hAnsi="Traditional Arabic" w:cs="Traditional Arabic" w:hint="cs"/>
          <w:rtl/>
        </w:rPr>
        <w:t xml:space="preserve">نسبت به </w:t>
      </w:r>
      <w:r w:rsidR="00A21C7D" w:rsidRPr="00E331E1">
        <w:rPr>
          <w:rFonts w:ascii="Traditional Arabic" w:hAnsi="Traditional Arabic" w:cs="Traditional Arabic" w:hint="cs"/>
          <w:rtl/>
        </w:rPr>
        <w:t>آن‌ها</w:t>
      </w:r>
      <w:r w:rsidR="00C826FE" w:rsidRPr="00E331E1">
        <w:rPr>
          <w:rFonts w:ascii="Traditional Arabic" w:hAnsi="Traditional Arabic" w:cs="Traditional Arabic" w:hint="cs"/>
          <w:rtl/>
        </w:rPr>
        <w:t xml:space="preserve"> خیلی </w:t>
      </w:r>
      <w:r w:rsidR="00A21C7D" w:rsidRPr="00E331E1">
        <w:rPr>
          <w:rFonts w:ascii="Traditional Arabic" w:hAnsi="Traditional Arabic" w:cs="Traditional Arabic" w:hint="cs"/>
          <w:rtl/>
        </w:rPr>
        <w:t>عالم‌تر</w:t>
      </w:r>
      <w:r w:rsidR="00C826FE" w:rsidRPr="00E331E1">
        <w:rPr>
          <w:rFonts w:ascii="Traditional Arabic" w:hAnsi="Traditional Arabic" w:cs="Traditional Arabic" w:hint="cs"/>
          <w:rtl/>
        </w:rPr>
        <w:t xml:space="preserve"> هم هست، در روایات داریم که از تضارب آراء</w:t>
      </w:r>
      <w:r w:rsidR="00FD2DC8" w:rsidRPr="00E331E1">
        <w:rPr>
          <w:rFonts w:ascii="Traditional Arabic" w:hAnsi="Traditional Arabic" w:cs="Traditional Arabic" w:hint="cs"/>
          <w:rtl/>
        </w:rPr>
        <w:t>؛</w:t>
      </w:r>
      <w:r w:rsidR="00C826FE" w:rsidRPr="00E331E1">
        <w:rPr>
          <w:rFonts w:ascii="Traditional Arabic" w:hAnsi="Traditional Arabic" w:cs="Traditional Arabic" w:hint="cs"/>
          <w:rtl/>
        </w:rPr>
        <w:t xml:space="preserve"> صواب متولد </w:t>
      </w:r>
      <w:r w:rsidR="00A21C7D" w:rsidRPr="00E331E1">
        <w:rPr>
          <w:rFonts w:ascii="Traditional Arabic" w:hAnsi="Traditional Arabic" w:cs="Traditional Arabic" w:hint="cs"/>
          <w:rtl/>
        </w:rPr>
        <w:t>می‌شود</w:t>
      </w:r>
      <w:r w:rsidR="00C826FE" w:rsidRPr="00E331E1">
        <w:rPr>
          <w:rFonts w:ascii="Traditional Arabic" w:hAnsi="Traditional Arabic" w:cs="Traditional Arabic" w:hint="cs"/>
          <w:rtl/>
        </w:rPr>
        <w:t xml:space="preserve">، صواب </w:t>
      </w:r>
      <w:r w:rsidR="00231573" w:rsidRPr="00E331E1">
        <w:rPr>
          <w:rFonts w:ascii="Traditional Arabic" w:hAnsi="Traditional Arabic" w:cs="Traditional Arabic" w:hint="cs"/>
          <w:rtl/>
        </w:rPr>
        <w:t>گاهی یک ر</w:t>
      </w:r>
      <w:r w:rsidR="00CF7D48">
        <w:rPr>
          <w:rFonts w:ascii="Traditional Arabic" w:hAnsi="Traditional Arabic" w:cs="Traditional Arabic" w:hint="cs"/>
          <w:rtl/>
        </w:rPr>
        <w:t>أ</w:t>
      </w:r>
      <w:r w:rsidR="00231573" w:rsidRPr="00E331E1">
        <w:rPr>
          <w:rFonts w:ascii="Traditional Arabic" w:hAnsi="Traditional Arabic" w:cs="Traditional Arabic" w:hint="cs"/>
          <w:rtl/>
        </w:rPr>
        <w:t>یی هست و گاهی هم یک رأ</w:t>
      </w:r>
      <w:r w:rsidR="00C826FE" w:rsidRPr="00E331E1">
        <w:rPr>
          <w:rFonts w:ascii="Traditional Arabic" w:hAnsi="Traditional Arabic" w:cs="Traditional Arabic" w:hint="cs"/>
          <w:rtl/>
        </w:rPr>
        <w:t xml:space="preserve">ی منقح </w:t>
      </w:r>
      <w:r w:rsidR="00A21C7D" w:rsidRPr="00E331E1">
        <w:rPr>
          <w:rFonts w:ascii="Traditional Arabic" w:hAnsi="Traditional Arabic" w:cs="Traditional Arabic" w:hint="cs"/>
          <w:rtl/>
        </w:rPr>
        <w:t>می‌شود</w:t>
      </w:r>
      <w:r w:rsidR="00B73468" w:rsidRPr="00E331E1">
        <w:rPr>
          <w:rFonts w:ascii="Traditional Arabic" w:hAnsi="Traditional Arabic" w:cs="Traditional Arabic" w:hint="cs"/>
          <w:rtl/>
        </w:rPr>
        <w:t xml:space="preserve">، زوایای پنهانش به دست </w:t>
      </w:r>
      <w:r w:rsidR="00A21C7D" w:rsidRPr="00E331E1">
        <w:rPr>
          <w:rFonts w:ascii="Traditional Arabic" w:hAnsi="Traditional Arabic" w:cs="Traditional Arabic" w:hint="cs"/>
          <w:rtl/>
        </w:rPr>
        <w:t>می‌آید</w:t>
      </w:r>
      <w:r w:rsidR="00B73468" w:rsidRPr="00E331E1">
        <w:rPr>
          <w:rFonts w:ascii="Traditional Arabic" w:hAnsi="Traditional Arabic" w:cs="Traditional Arabic" w:hint="cs"/>
          <w:rtl/>
        </w:rPr>
        <w:t xml:space="preserve"> و کامل </w:t>
      </w:r>
      <w:r w:rsidR="00A21C7D" w:rsidRPr="00E331E1">
        <w:rPr>
          <w:rFonts w:ascii="Traditional Arabic" w:hAnsi="Traditional Arabic" w:cs="Traditional Arabic" w:hint="cs"/>
          <w:rtl/>
        </w:rPr>
        <w:t>می‌شود</w:t>
      </w:r>
      <w:r w:rsidR="00C02815" w:rsidRPr="00E331E1">
        <w:rPr>
          <w:rFonts w:ascii="Traditional Arabic" w:hAnsi="Traditional Arabic" w:cs="Traditional Arabic" w:hint="cs"/>
          <w:rtl/>
        </w:rPr>
        <w:t>، این فلسفه واقعاً مهم است</w:t>
      </w:r>
      <w:r w:rsidR="000715F0" w:rsidRPr="00E331E1">
        <w:rPr>
          <w:rFonts w:ascii="Traditional Arabic" w:hAnsi="Traditional Arabic" w:cs="Traditional Arabic" w:hint="cs"/>
          <w:rtl/>
        </w:rPr>
        <w:t xml:space="preserve">، هر چه دامنه مشورت زیاد بشود، صواب بهتر خود را نشان </w:t>
      </w:r>
      <w:r w:rsidR="00A21C7D" w:rsidRPr="00E331E1">
        <w:rPr>
          <w:rFonts w:ascii="Traditional Arabic" w:hAnsi="Traditional Arabic" w:cs="Traditional Arabic" w:hint="cs"/>
          <w:rtl/>
        </w:rPr>
        <w:t>می‌دهد</w:t>
      </w:r>
      <w:r w:rsidR="00882CB5" w:rsidRPr="00E331E1">
        <w:rPr>
          <w:rFonts w:ascii="Traditional Arabic" w:hAnsi="Traditional Arabic" w:cs="Traditional Arabic" w:hint="cs"/>
          <w:rtl/>
        </w:rPr>
        <w:t>.</w:t>
      </w:r>
    </w:p>
    <w:p w:rsidR="00882CB5" w:rsidRPr="00E331E1" w:rsidRDefault="00882CB5" w:rsidP="00E331E1">
      <w:pPr>
        <w:rPr>
          <w:rFonts w:ascii="Traditional Arabic" w:hAnsi="Traditional Arabic" w:cs="Traditional Arabic"/>
          <w:rtl/>
        </w:rPr>
      </w:pPr>
      <w:r w:rsidRPr="00E331E1">
        <w:rPr>
          <w:rFonts w:ascii="Traditional Arabic" w:hAnsi="Traditional Arabic" w:cs="Traditional Arabic" w:hint="cs"/>
          <w:rtl/>
        </w:rPr>
        <w:t xml:space="preserve">2ـ فلسفه دوم: معذوریت وقتی است که؛ فردی </w:t>
      </w:r>
      <w:r w:rsidR="00580CD1" w:rsidRPr="00E331E1">
        <w:rPr>
          <w:rFonts w:ascii="Traditional Arabic" w:hAnsi="Traditional Arabic" w:cs="Traditional Arabic" w:hint="cs"/>
          <w:rtl/>
        </w:rPr>
        <w:t xml:space="preserve">مشورت </w:t>
      </w:r>
      <w:r w:rsidR="00A21C7D" w:rsidRPr="00E331E1">
        <w:rPr>
          <w:rFonts w:ascii="Traditional Arabic" w:hAnsi="Traditional Arabic" w:cs="Traditional Arabic" w:hint="cs"/>
          <w:rtl/>
        </w:rPr>
        <w:t>می‌کند</w:t>
      </w:r>
      <w:r w:rsidR="00676E46" w:rsidRPr="00E331E1">
        <w:rPr>
          <w:rFonts w:ascii="Traditional Arabic" w:hAnsi="Traditional Arabic" w:cs="Traditional Arabic" w:hint="cs"/>
          <w:rtl/>
        </w:rPr>
        <w:t>،</w:t>
      </w:r>
      <w:r w:rsidR="00580CD1" w:rsidRPr="00E331E1">
        <w:rPr>
          <w:rFonts w:ascii="Traditional Arabic" w:hAnsi="Traditional Arabic" w:cs="Traditional Arabic" w:hint="cs"/>
          <w:rtl/>
        </w:rPr>
        <w:t xml:space="preserve"> اما </w:t>
      </w:r>
      <w:r w:rsidRPr="00E331E1">
        <w:rPr>
          <w:rFonts w:ascii="Traditional Arabic" w:hAnsi="Traditional Arabic" w:cs="Traditional Arabic" w:hint="cs"/>
          <w:rtl/>
        </w:rPr>
        <w:t xml:space="preserve">کارش به شکست </w:t>
      </w:r>
      <w:r w:rsidR="00A21C7D" w:rsidRPr="00E331E1">
        <w:rPr>
          <w:rFonts w:ascii="Traditional Arabic" w:hAnsi="Traditional Arabic" w:cs="Traditional Arabic" w:hint="cs"/>
          <w:rtl/>
        </w:rPr>
        <w:t>می‌انجامد</w:t>
      </w:r>
      <w:r w:rsidR="00135BA9" w:rsidRPr="00E331E1">
        <w:rPr>
          <w:rFonts w:ascii="Traditional Arabic" w:hAnsi="Traditional Arabic" w:cs="Traditional Arabic" w:hint="cs"/>
          <w:rtl/>
        </w:rPr>
        <w:t xml:space="preserve">، دیگران او را معذور </w:t>
      </w:r>
      <w:r w:rsidR="00A21C7D" w:rsidRPr="00E331E1">
        <w:rPr>
          <w:rFonts w:ascii="Traditional Arabic" w:hAnsi="Traditional Arabic" w:cs="Traditional Arabic" w:hint="cs"/>
          <w:rtl/>
        </w:rPr>
        <w:t>می‌دانند</w:t>
      </w:r>
      <w:r w:rsidR="00135BA9" w:rsidRPr="00E331E1">
        <w:rPr>
          <w:rFonts w:ascii="Traditional Arabic" w:hAnsi="Traditional Arabic" w:cs="Traditional Arabic" w:hint="cs"/>
          <w:rtl/>
        </w:rPr>
        <w:t>، برای اینکه این فرد سعی خودش را کرد و مشورت هم گرفته بود</w:t>
      </w:r>
      <w:r w:rsidR="00B21F36" w:rsidRPr="00E331E1">
        <w:rPr>
          <w:rFonts w:ascii="Traditional Arabic" w:hAnsi="Traditional Arabic" w:cs="Traditional Arabic" w:hint="cs"/>
          <w:rtl/>
        </w:rPr>
        <w:t>،</w:t>
      </w:r>
      <w:r w:rsidR="005E105A" w:rsidRPr="00E331E1">
        <w:rPr>
          <w:rFonts w:ascii="Traditional Arabic" w:hAnsi="Traditional Arabic" w:cs="Traditional Arabic" w:hint="cs"/>
          <w:rtl/>
        </w:rPr>
        <w:t xml:space="preserve"> در </w:t>
      </w:r>
      <w:r w:rsidR="00E331E1">
        <w:rPr>
          <w:rFonts w:ascii="Traditional Arabic" w:hAnsi="Traditional Arabic" w:cs="Traditional Arabic" w:hint="cs"/>
          <w:rtl/>
        </w:rPr>
        <w:t>روایت</w:t>
      </w:r>
      <w:r w:rsidR="005E105A" w:rsidRPr="00E331E1">
        <w:rPr>
          <w:rFonts w:ascii="Traditional Arabic" w:hAnsi="Traditional Arabic" w:cs="Traditional Arabic" w:hint="cs"/>
          <w:rtl/>
        </w:rPr>
        <w:t xml:space="preserve"> آمده است که؛«</w:t>
      </w:r>
      <w:r w:rsidR="00E331E1" w:rsidRPr="00E331E1">
        <w:rPr>
          <w:rFonts w:ascii="Traditional Arabic" w:hAnsi="Traditional Arabic" w:cs="Traditional Arabic" w:hint="cs"/>
          <w:b/>
          <w:bCs/>
          <w:color w:val="008000"/>
          <w:rtl/>
        </w:rPr>
        <w:t>مَنِ</w:t>
      </w:r>
      <w:r w:rsidR="00E331E1" w:rsidRPr="00E331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331E1" w:rsidRPr="00E331E1">
        <w:rPr>
          <w:rFonts w:ascii="Traditional Arabic" w:hAnsi="Traditional Arabic" w:cs="Traditional Arabic" w:hint="cs"/>
          <w:b/>
          <w:bCs/>
          <w:color w:val="008000"/>
          <w:rtl/>
        </w:rPr>
        <w:t>اسْتَشَارَ</w:t>
      </w:r>
      <w:r w:rsidR="00E331E1" w:rsidRPr="00E331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331E1" w:rsidRPr="00E331E1">
        <w:rPr>
          <w:rFonts w:ascii="Traditional Arabic" w:hAnsi="Traditional Arabic" w:cs="Traditional Arabic" w:hint="cs"/>
          <w:b/>
          <w:bCs/>
          <w:color w:val="008000"/>
          <w:rtl/>
        </w:rPr>
        <w:t>لَمْ</w:t>
      </w:r>
      <w:r w:rsidR="00E331E1" w:rsidRPr="00E331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331E1" w:rsidRPr="00E331E1">
        <w:rPr>
          <w:rFonts w:ascii="Traditional Arabic" w:hAnsi="Traditional Arabic" w:cs="Traditional Arabic" w:hint="cs"/>
          <w:b/>
          <w:bCs/>
          <w:color w:val="008000"/>
          <w:rtl/>
        </w:rPr>
        <w:t>يَعْدَمْ</w:t>
      </w:r>
      <w:r w:rsidR="00E331E1" w:rsidRPr="00E331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331E1" w:rsidRPr="00E331E1">
        <w:rPr>
          <w:rFonts w:ascii="Traditional Arabic" w:hAnsi="Traditional Arabic" w:cs="Traditional Arabic" w:hint="cs"/>
          <w:b/>
          <w:bCs/>
          <w:color w:val="008000"/>
          <w:rtl/>
        </w:rPr>
        <w:t>عِنْدَ</w:t>
      </w:r>
      <w:r w:rsidR="00E331E1" w:rsidRPr="00E331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331E1" w:rsidRPr="00E331E1">
        <w:rPr>
          <w:rFonts w:ascii="Traditional Arabic" w:hAnsi="Traditional Arabic" w:cs="Traditional Arabic" w:hint="cs"/>
          <w:b/>
          <w:bCs/>
          <w:color w:val="008000"/>
          <w:rtl/>
        </w:rPr>
        <w:lastRenderedPageBreak/>
        <w:t>الصَّوَابِ</w:t>
      </w:r>
      <w:r w:rsidR="00E331E1" w:rsidRPr="00E331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331E1" w:rsidRPr="00E331E1">
        <w:rPr>
          <w:rFonts w:ascii="Traditional Arabic" w:hAnsi="Traditional Arabic" w:cs="Traditional Arabic" w:hint="cs"/>
          <w:b/>
          <w:bCs/>
          <w:color w:val="008000"/>
          <w:rtl/>
        </w:rPr>
        <w:t>مَادِحاً</w:t>
      </w:r>
      <w:r w:rsidR="00E331E1" w:rsidRPr="00E331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331E1" w:rsidRPr="00E331E1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E331E1" w:rsidRPr="00E331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331E1" w:rsidRPr="00E331E1">
        <w:rPr>
          <w:rFonts w:ascii="Traditional Arabic" w:hAnsi="Traditional Arabic" w:cs="Traditional Arabic" w:hint="cs"/>
          <w:b/>
          <w:bCs/>
          <w:color w:val="008000"/>
          <w:rtl/>
        </w:rPr>
        <w:t>عِنْدَ</w:t>
      </w:r>
      <w:r w:rsidR="00E331E1" w:rsidRPr="00E331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331E1" w:rsidRPr="00E331E1">
        <w:rPr>
          <w:rFonts w:ascii="Traditional Arabic" w:hAnsi="Traditional Arabic" w:cs="Traditional Arabic" w:hint="cs"/>
          <w:b/>
          <w:bCs/>
          <w:color w:val="008000"/>
          <w:rtl/>
        </w:rPr>
        <w:t>الْخَطَاءِ</w:t>
      </w:r>
      <w:r w:rsidR="00E331E1" w:rsidRPr="00E331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331E1" w:rsidRPr="00E331E1">
        <w:rPr>
          <w:rFonts w:ascii="Traditional Arabic" w:hAnsi="Traditional Arabic" w:cs="Traditional Arabic" w:hint="cs"/>
          <w:b/>
          <w:bCs/>
          <w:color w:val="008000"/>
          <w:rtl/>
        </w:rPr>
        <w:t>عَاذِراً</w:t>
      </w:r>
      <w:r w:rsidR="005E105A" w:rsidRPr="00E331E1">
        <w:rPr>
          <w:rFonts w:ascii="Traditional Arabic" w:hAnsi="Traditional Arabic" w:cs="Traditional Arabic" w:hint="cs"/>
          <w:rtl/>
        </w:rPr>
        <w:t>»</w:t>
      </w:r>
      <w:r w:rsidR="00E331E1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5E105A" w:rsidRPr="00E331E1">
        <w:rPr>
          <w:rFonts w:ascii="Traditional Arabic" w:hAnsi="Traditional Arabic" w:cs="Traditional Arabic" w:hint="cs"/>
          <w:rtl/>
        </w:rPr>
        <w:t xml:space="preserve"> اگر به صواب رسید، دیگران او را مدح </w:t>
      </w:r>
      <w:r w:rsidR="00A21C7D" w:rsidRPr="00E331E1">
        <w:rPr>
          <w:rFonts w:ascii="Traditional Arabic" w:hAnsi="Traditional Arabic" w:cs="Traditional Arabic" w:hint="cs"/>
          <w:rtl/>
        </w:rPr>
        <w:t>می‌کنند</w:t>
      </w:r>
      <w:r w:rsidR="005E105A" w:rsidRPr="00E331E1">
        <w:rPr>
          <w:rFonts w:ascii="Traditional Arabic" w:hAnsi="Traditional Arabic" w:cs="Traditional Arabic" w:hint="cs"/>
          <w:rtl/>
        </w:rPr>
        <w:t xml:space="preserve">، اما اگر به خطا </w:t>
      </w:r>
      <w:r w:rsidR="00CF7D48">
        <w:rPr>
          <w:rFonts w:ascii="Traditional Arabic" w:hAnsi="Traditional Arabic" w:cs="Traditional Arabic" w:hint="cs"/>
          <w:rtl/>
        </w:rPr>
        <w:t>مبتلا</w:t>
      </w:r>
      <w:r w:rsidR="005E105A" w:rsidRPr="00E331E1">
        <w:rPr>
          <w:rFonts w:ascii="Traditional Arabic" w:hAnsi="Traditional Arabic" w:cs="Traditional Arabic" w:hint="cs"/>
          <w:rtl/>
        </w:rPr>
        <w:t xml:space="preserve"> شد</w:t>
      </w:r>
      <w:r w:rsidR="0088566D" w:rsidRPr="00E331E1">
        <w:rPr>
          <w:rFonts w:ascii="Traditional Arabic" w:hAnsi="Traditional Arabic" w:cs="Traditional Arabic" w:hint="cs"/>
          <w:rtl/>
        </w:rPr>
        <w:t xml:space="preserve">، دیگران او را معذور </w:t>
      </w:r>
      <w:r w:rsidR="00A21C7D" w:rsidRPr="00E331E1">
        <w:rPr>
          <w:rFonts w:ascii="Traditional Arabic" w:hAnsi="Traditional Arabic" w:cs="Traditional Arabic" w:hint="cs"/>
          <w:rtl/>
        </w:rPr>
        <w:t>می‌دانند</w:t>
      </w:r>
      <w:r w:rsidR="00745501" w:rsidRPr="00E331E1">
        <w:rPr>
          <w:rFonts w:ascii="Traditional Arabic" w:hAnsi="Traditional Arabic" w:cs="Traditional Arabic" w:hint="cs"/>
          <w:rtl/>
        </w:rPr>
        <w:t>.</w:t>
      </w:r>
    </w:p>
    <w:p w:rsidR="001B4C03" w:rsidRPr="00E331E1" w:rsidRDefault="001B4C03" w:rsidP="00E331E1">
      <w:pPr>
        <w:rPr>
          <w:rFonts w:ascii="Traditional Arabic" w:hAnsi="Traditional Arabic" w:cs="Traditional Arabic"/>
          <w:rtl/>
        </w:rPr>
      </w:pPr>
      <w:r w:rsidRPr="00E331E1">
        <w:rPr>
          <w:rFonts w:ascii="Traditional Arabic" w:hAnsi="Traditional Arabic" w:cs="Traditional Arabic" w:hint="cs"/>
          <w:rtl/>
        </w:rPr>
        <w:t>مشورت فلسفه ارتباطی انسانی دارد، ممکن است در روایات شاهدی بر این باشد</w:t>
      </w:r>
      <w:r w:rsidR="004C75D7" w:rsidRPr="00E331E1">
        <w:rPr>
          <w:rFonts w:ascii="Traditional Arabic" w:hAnsi="Traditional Arabic" w:cs="Traditional Arabic" w:hint="cs"/>
          <w:rtl/>
        </w:rPr>
        <w:t>.</w:t>
      </w:r>
    </w:p>
    <w:p w:rsidR="001757AC" w:rsidRPr="00E331E1" w:rsidRDefault="004C75D7" w:rsidP="00E331E1">
      <w:pPr>
        <w:rPr>
          <w:rFonts w:ascii="Traditional Arabic" w:hAnsi="Traditional Arabic" w:cs="Traditional Arabic"/>
          <w:rtl/>
        </w:rPr>
      </w:pPr>
      <w:r w:rsidRPr="00E331E1">
        <w:rPr>
          <w:rFonts w:ascii="Traditional Arabic" w:hAnsi="Traditional Arabic" w:cs="Traditional Arabic" w:hint="cs"/>
          <w:rtl/>
        </w:rPr>
        <w:t>دو طایفه وجود دارد:</w:t>
      </w:r>
    </w:p>
    <w:p w:rsidR="001757AC" w:rsidRPr="00E331E1" w:rsidRDefault="004C75D7" w:rsidP="00E331E1">
      <w:pPr>
        <w:rPr>
          <w:rFonts w:ascii="Traditional Arabic" w:hAnsi="Traditional Arabic" w:cs="Traditional Arabic"/>
          <w:rtl/>
        </w:rPr>
      </w:pPr>
      <w:r w:rsidRPr="00E331E1">
        <w:rPr>
          <w:rFonts w:ascii="Traditional Arabic" w:hAnsi="Traditional Arabic" w:cs="Traditional Arabic" w:hint="cs"/>
          <w:rtl/>
        </w:rPr>
        <w:t xml:space="preserve"> 1ـ طایفه </w:t>
      </w:r>
      <w:r w:rsidR="00A21C7D" w:rsidRPr="00E331E1">
        <w:rPr>
          <w:rFonts w:ascii="Traditional Arabic" w:hAnsi="Traditional Arabic" w:cs="Traditional Arabic" w:hint="cs"/>
          <w:rtl/>
        </w:rPr>
        <w:t>می‌گویند</w:t>
      </w:r>
      <w:r w:rsidRPr="00E331E1">
        <w:rPr>
          <w:rFonts w:ascii="Traditional Arabic" w:hAnsi="Traditional Arabic" w:cs="Traditional Arabic" w:hint="cs"/>
          <w:rtl/>
        </w:rPr>
        <w:t xml:space="preserve"> مشورت بکند</w:t>
      </w:r>
      <w:r w:rsidR="001757AC" w:rsidRPr="00E331E1">
        <w:rPr>
          <w:rFonts w:ascii="Traditional Arabic" w:hAnsi="Traditional Arabic" w:cs="Traditional Arabic" w:hint="cs"/>
          <w:rtl/>
        </w:rPr>
        <w:t>.</w:t>
      </w:r>
    </w:p>
    <w:p w:rsidR="004C75D7" w:rsidRPr="00E331E1" w:rsidRDefault="004C75D7" w:rsidP="00E331E1">
      <w:pPr>
        <w:rPr>
          <w:rFonts w:ascii="Traditional Arabic" w:hAnsi="Traditional Arabic" w:cs="Traditional Arabic"/>
          <w:rtl/>
        </w:rPr>
      </w:pPr>
      <w:r w:rsidRPr="00E331E1">
        <w:rPr>
          <w:rFonts w:ascii="Traditional Arabic" w:hAnsi="Traditional Arabic" w:cs="Traditional Arabic" w:hint="cs"/>
          <w:rtl/>
        </w:rPr>
        <w:t xml:space="preserve">  2ـ مستبد نباشد، استبداد همان </w:t>
      </w:r>
      <w:r w:rsidR="00CF7D48">
        <w:rPr>
          <w:rFonts w:ascii="Traditional Arabic" w:hAnsi="Traditional Arabic" w:cs="Traditional Arabic" w:hint="cs"/>
          <w:rtl/>
        </w:rPr>
        <w:t>استغنا</w:t>
      </w:r>
      <w:r w:rsidRPr="00E331E1">
        <w:rPr>
          <w:rFonts w:ascii="Traditional Arabic" w:hAnsi="Traditional Arabic" w:cs="Traditional Arabic" w:hint="cs"/>
          <w:rtl/>
        </w:rPr>
        <w:t xml:space="preserve"> از آراء دیگران است</w:t>
      </w:r>
      <w:r w:rsidR="004C42ED" w:rsidRPr="00E331E1">
        <w:rPr>
          <w:rFonts w:ascii="Traditional Arabic" w:hAnsi="Traditional Arabic" w:cs="Traditional Arabic" w:hint="cs"/>
          <w:rtl/>
        </w:rPr>
        <w:t xml:space="preserve">، </w:t>
      </w:r>
      <w:r w:rsidR="00A21C7D" w:rsidRPr="00E331E1">
        <w:rPr>
          <w:rFonts w:ascii="Traditional Arabic" w:hAnsi="Traditional Arabic" w:cs="Traditional Arabic" w:hint="cs"/>
          <w:rtl/>
        </w:rPr>
        <w:t>بی‌اعتنایی</w:t>
      </w:r>
      <w:r w:rsidR="004C42ED" w:rsidRPr="00E331E1">
        <w:rPr>
          <w:rFonts w:ascii="Traditional Arabic" w:hAnsi="Traditional Arabic" w:cs="Traditional Arabic" w:hint="cs"/>
          <w:rtl/>
        </w:rPr>
        <w:t xml:space="preserve"> به آراء دیگران است</w:t>
      </w:r>
      <w:r w:rsidR="0040271C" w:rsidRPr="00E331E1">
        <w:rPr>
          <w:rFonts w:ascii="Traditional Arabic" w:hAnsi="Traditional Arabic" w:cs="Traditional Arabic" w:hint="cs"/>
          <w:rtl/>
        </w:rPr>
        <w:t xml:space="preserve">، در این صورت در یک انقطاع از دیگران قرار </w:t>
      </w:r>
      <w:r w:rsidR="00A21C7D" w:rsidRPr="00E331E1">
        <w:rPr>
          <w:rFonts w:ascii="Traditional Arabic" w:hAnsi="Traditional Arabic" w:cs="Traditional Arabic" w:hint="cs"/>
          <w:rtl/>
        </w:rPr>
        <w:t>می‌گیرد</w:t>
      </w:r>
      <w:r w:rsidR="00E04F55" w:rsidRPr="00E331E1">
        <w:rPr>
          <w:rFonts w:ascii="Traditional Arabic" w:hAnsi="Traditional Arabic" w:cs="Traditional Arabic" w:hint="cs"/>
          <w:rtl/>
        </w:rPr>
        <w:t>.</w:t>
      </w:r>
    </w:p>
    <w:p w:rsidR="00E04F55" w:rsidRPr="00E331E1" w:rsidRDefault="00E04F55" w:rsidP="00E331E1">
      <w:pPr>
        <w:rPr>
          <w:rFonts w:ascii="Traditional Arabic" w:hAnsi="Traditional Arabic" w:cs="Traditional Arabic"/>
          <w:rtl/>
        </w:rPr>
      </w:pPr>
      <w:r w:rsidRPr="00E331E1">
        <w:rPr>
          <w:rFonts w:ascii="Traditional Arabic" w:hAnsi="Traditional Arabic" w:cs="Traditional Arabic" w:hint="cs"/>
          <w:rtl/>
        </w:rPr>
        <w:t>فسلفه دیگر مشورت؛ حس مشارکت برانگیختن در دیگران است، یا یار پیدا کردن مشارکت و یاری دیگران است.«</w:t>
      </w:r>
      <w:r w:rsidRPr="00CF7D48">
        <w:rPr>
          <w:rFonts w:ascii="Traditional Arabic" w:hAnsi="Traditional Arabic" w:cs="Traditional Arabic" w:hint="cs"/>
          <w:b/>
          <w:bCs/>
          <w:color w:val="008000"/>
          <w:rtl/>
        </w:rPr>
        <w:t>لا مظاهر</w:t>
      </w:r>
      <w:r w:rsidR="00E331E1" w:rsidRPr="00CF7D48">
        <w:rPr>
          <w:rFonts w:ascii="Traditional Arabic" w:hAnsi="Traditional Arabic" w:cs="Traditional Arabic" w:hint="cs"/>
          <w:b/>
          <w:bCs/>
          <w:color w:val="008000"/>
          <w:rtl/>
        </w:rPr>
        <w:t>ة</w:t>
      </w:r>
      <w:r w:rsidRPr="00CF7D48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کالمشاوره</w:t>
      </w:r>
      <w:r w:rsidRPr="00E331E1">
        <w:rPr>
          <w:rFonts w:ascii="Traditional Arabic" w:hAnsi="Traditional Arabic" w:cs="Traditional Arabic" w:hint="cs"/>
          <w:rtl/>
        </w:rPr>
        <w:t>»</w:t>
      </w:r>
      <w:r w:rsidR="00CF7D48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Pr="00E331E1">
        <w:rPr>
          <w:rFonts w:ascii="Traditional Arabic" w:hAnsi="Traditional Arabic" w:cs="Traditional Arabic" w:hint="cs"/>
          <w:rtl/>
        </w:rPr>
        <w:t xml:space="preserve"> شاید به این هم توجه داشته باشد</w:t>
      </w:r>
      <w:r w:rsidR="00473BA6" w:rsidRPr="00E331E1">
        <w:rPr>
          <w:rFonts w:ascii="Traditional Arabic" w:hAnsi="Traditional Arabic" w:cs="Traditional Arabic" w:hint="cs"/>
          <w:rtl/>
        </w:rPr>
        <w:t xml:space="preserve"> که مشورت باعث </w:t>
      </w:r>
      <w:r w:rsidR="00A21C7D" w:rsidRPr="00E331E1">
        <w:rPr>
          <w:rFonts w:ascii="Traditional Arabic" w:hAnsi="Traditional Arabic" w:cs="Traditional Arabic" w:hint="cs"/>
          <w:rtl/>
        </w:rPr>
        <w:t>می‌شود</w:t>
      </w:r>
      <w:r w:rsidR="00473BA6" w:rsidRPr="00E331E1">
        <w:rPr>
          <w:rFonts w:ascii="Traditional Arabic" w:hAnsi="Traditional Arabic" w:cs="Traditional Arabic" w:hint="cs"/>
          <w:rtl/>
        </w:rPr>
        <w:t xml:space="preserve"> که حس مشارکت </w:t>
      </w:r>
      <w:r w:rsidR="004C7A80" w:rsidRPr="00E331E1">
        <w:rPr>
          <w:rFonts w:ascii="Traditional Arabic" w:hAnsi="Traditional Arabic" w:cs="Traditional Arabic" w:hint="cs"/>
          <w:rtl/>
        </w:rPr>
        <w:t xml:space="preserve">در دیگران </w:t>
      </w:r>
      <w:r w:rsidR="00473BA6" w:rsidRPr="00E331E1">
        <w:rPr>
          <w:rFonts w:ascii="Traditional Arabic" w:hAnsi="Traditional Arabic" w:cs="Traditional Arabic" w:hint="cs"/>
          <w:rtl/>
        </w:rPr>
        <w:t>بکنند و به نحوی همراه و پشتیبان باشند</w:t>
      </w:r>
      <w:r w:rsidR="00876FAD" w:rsidRPr="00E331E1">
        <w:rPr>
          <w:rFonts w:ascii="Traditional Arabic" w:hAnsi="Traditional Arabic" w:cs="Traditional Arabic" w:hint="cs"/>
          <w:rtl/>
        </w:rPr>
        <w:t>.</w:t>
      </w:r>
    </w:p>
    <w:p w:rsidR="00876FAD" w:rsidRPr="00E331E1" w:rsidRDefault="00876FAD" w:rsidP="00E331E1">
      <w:pPr>
        <w:rPr>
          <w:rFonts w:ascii="Traditional Arabic" w:hAnsi="Traditional Arabic" w:cs="Traditional Arabic"/>
          <w:rtl/>
        </w:rPr>
      </w:pPr>
      <w:r w:rsidRPr="00E331E1">
        <w:rPr>
          <w:rFonts w:ascii="Traditional Arabic" w:hAnsi="Traditional Arabic" w:cs="Traditional Arabic" w:hint="cs"/>
          <w:rtl/>
        </w:rPr>
        <w:t xml:space="preserve">مطلب دیگر این نکته است که؛ مشورت شامل مراجعه </w:t>
      </w:r>
      <w:r w:rsidR="006E6345" w:rsidRPr="00E331E1">
        <w:rPr>
          <w:rFonts w:ascii="Traditional Arabic" w:hAnsi="Traditional Arabic" w:cs="Traditional Arabic" w:hint="cs"/>
          <w:rtl/>
        </w:rPr>
        <w:t xml:space="preserve">جاهل به عالم </w:t>
      </w:r>
      <w:r w:rsidR="00A21C7D" w:rsidRPr="00E331E1">
        <w:rPr>
          <w:rFonts w:ascii="Traditional Arabic" w:hAnsi="Traditional Arabic" w:cs="Traditional Arabic" w:hint="cs"/>
          <w:rtl/>
        </w:rPr>
        <w:t>می‌شود</w:t>
      </w:r>
      <w:r w:rsidR="006E6345" w:rsidRPr="00E331E1">
        <w:rPr>
          <w:rFonts w:ascii="Traditional Arabic" w:hAnsi="Traditional Arabic" w:cs="Traditional Arabic" w:hint="cs"/>
          <w:rtl/>
        </w:rPr>
        <w:t>، از قبیل مراجعه مقلد به مفتی یا شخصی که ن</w:t>
      </w:r>
      <w:r w:rsidR="00A21C7D" w:rsidRPr="00E331E1">
        <w:rPr>
          <w:rFonts w:ascii="Traditional Arabic" w:hAnsi="Traditional Arabic" w:cs="Traditional Arabic" w:hint="cs"/>
          <w:rtl/>
        </w:rPr>
        <w:t>می‌داند</w:t>
      </w:r>
      <w:r w:rsidR="006E6345" w:rsidRPr="00E331E1">
        <w:rPr>
          <w:rFonts w:ascii="Traditional Arabic" w:hAnsi="Traditional Arabic" w:cs="Traditional Arabic" w:hint="cs"/>
          <w:rtl/>
        </w:rPr>
        <w:t xml:space="preserve"> و به کارشناس خبره در مسئله مراجعه </w:t>
      </w:r>
      <w:r w:rsidR="00A21C7D" w:rsidRPr="00E331E1">
        <w:rPr>
          <w:rFonts w:ascii="Traditional Arabic" w:hAnsi="Traditional Arabic" w:cs="Traditional Arabic" w:hint="cs"/>
          <w:rtl/>
        </w:rPr>
        <w:t>می‌کند</w:t>
      </w:r>
      <w:r w:rsidR="006E6345" w:rsidRPr="00E331E1">
        <w:rPr>
          <w:rFonts w:ascii="Traditional Arabic" w:hAnsi="Traditional Arabic" w:cs="Traditional Arabic" w:hint="cs"/>
          <w:rtl/>
        </w:rPr>
        <w:t>، یا اینکه اختصاص دارد به مواردی که هر کس در حدی آگاهی در آن مسئله دارند، اما هر کس</w:t>
      </w:r>
      <w:r w:rsidR="00DF6E69" w:rsidRPr="00E331E1">
        <w:rPr>
          <w:rFonts w:ascii="Traditional Arabic" w:hAnsi="Traditional Arabic" w:cs="Traditional Arabic" w:hint="cs"/>
          <w:rtl/>
        </w:rPr>
        <w:t xml:space="preserve"> </w:t>
      </w:r>
      <w:r w:rsidR="00A21C7D" w:rsidRPr="00E331E1">
        <w:rPr>
          <w:rFonts w:ascii="Traditional Arabic" w:hAnsi="Traditional Arabic" w:cs="Traditional Arabic" w:hint="cs"/>
          <w:rtl/>
        </w:rPr>
        <w:t>یک‌قسمتی</w:t>
      </w:r>
      <w:r w:rsidR="00DF6E69" w:rsidRPr="00E331E1">
        <w:rPr>
          <w:rFonts w:ascii="Traditional Arabic" w:hAnsi="Traditional Arabic" w:cs="Traditional Arabic" w:hint="cs"/>
          <w:rtl/>
        </w:rPr>
        <w:t xml:space="preserve"> از آن مسئله را </w:t>
      </w:r>
      <w:r w:rsidR="00A21C7D" w:rsidRPr="00E331E1">
        <w:rPr>
          <w:rFonts w:ascii="Traditional Arabic" w:hAnsi="Traditional Arabic" w:cs="Traditional Arabic" w:hint="cs"/>
          <w:rtl/>
        </w:rPr>
        <w:t>می‌دانند</w:t>
      </w:r>
      <w:r w:rsidR="00A25B73" w:rsidRPr="00E331E1">
        <w:rPr>
          <w:rFonts w:ascii="Traditional Arabic" w:hAnsi="Traditional Arabic" w:cs="Traditional Arabic" w:hint="cs"/>
          <w:rtl/>
        </w:rPr>
        <w:t>.</w:t>
      </w:r>
    </w:p>
    <w:p w:rsidR="00A25B73" w:rsidRPr="00E331E1" w:rsidRDefault="00A25B73" w:rsidP="00E331E1">
      <w:pPr>
        <w:rPr>
          <w:rFonts w:ascii="Traditional Arabic" w:hAnsi="Traditional Arabic" w:cs="Traditional Arabic"/>
          <w:rtl/>
        </w:rPr>
      </w:pPr>
      <w:r w:rsidRPr="00E331E1">
        <w:rPr>
          <w:rFonts w:ascii="Traditional Arabic" w:hAnsi="Traditional Arabic" w:cs="Traditional Arabic" w:hint="cs"/>
          <w:rtl/>
        </w:rPr>
        <w:t xml:space="preserve">توضیح مسئله این است که؛ یک نوع مشورت در مسائلی هست که؛ تخصصی نیست، مثلاً در امر ازدواج مشورت </w:t>
      </w:r>
      <w:r w:rsidR="00A21C7D" w:rsidRPr="00E331E1">
        <w:rPr>
          <w:rFonts w:ascii="Traditional Arabic" w:hAnsi="Traditional Arabic" w:cs="Traditional Arabic" w:hint="cs"/>
          <w:rtl/>
        </w:rPr>
        <w:t>می‌کنند</w:t>
      </w:r>
      <w:r w:rsidR="004D5778" w:rsidRPr="00E331E1">
        <w:rPr>
          <w:rFonts w:ascii="Traditional Arabic" w:hAnsi="Traditional Arabic" w:cs="Traditional Arabic" w:hint="cs"/>
          <w:rtl/>
        </w:rPr>
        <w:t xml:space="preserve">، بلکه از امور عمومی است که </w:t>
      </w:r>
      <w:r w:rsidR="00A21C7D" w:rsidRPr="00E331E1">
        <w:rPr>
          <w:rFonts w:ascii="Traditional Arabic" w:hAnsi="Traditional Arabic" w:cs="Traditional Arabic" w:hint="cs"/>
          <w:rtl/>
        </w:rPr>
        <w:t>هرکسی</w:t>
      </w:r>
      <w:r w:rsidR="004D5778" w:rsidRPr="00E331E1">
        <w:rPr>
          <w:rFonts w:ascii="Traditional Arabic" w:hAnsi="Traditional Arabic" w:cs="Traditional Arabic" w:hint="cs"/>
          <w:rtl/>
        </w:rPr>
        <w:t xml:space="preserve"> یک آگاهی دارد</w:t>
      </w:r>
      <w:r w:rsidR="00A62D2B" w:rsidRPr="00E331E1">
        <w:rPr>
          <w:rFonts w:ascii="Traditional Arabic" w:hAnsi="Traditional Arabic" w:cs="Traditional Arabic" w:hint="cs"/>
          <w:rtl/>
        </w:rPr>
        <w:t xml:space="preserve">، حتماً این روایات این را در </w:t>
      </w:r>
      <w:r w:rsidR="00CF7D48">
        <w:rPr>
          <w:rFonts w:ascii="Traditional Arabic" w:hAnsi="Traditional Arabic" w:cs="Traditional Arabic" w:hint="cs"/>
          <w:rtl/>
        </w:rPr>
        <w:t>برمی‌گیرد</w:t>
      </w:r>
      <w:r w:rsidR="00662E8A" w:rsidRPr="00E331E1">
        <w:rPr>
          <w:rFonts w:ascii="Traditional Arabic" w:hAnsi="Traditional Arabic" w:cs="Traditional Arabic" w:hint="cs"/>
          <w:rtl/>
        </w:rPr>
        <w:t>، اما یک سطح دومی از مسائل است که مسائل کارشناسی است؛ یعنی فن و علم است</w:t>
      </w:r>
      <w:r w:rsidR="002B11D8" w:rsidRPr="00E331E1">
        <w:rPr>
          <w:rFonts w:ascii="Traditional Arabic" w:hAnsi="Traditional Arabic" w:cs="Traditional Arabic" w:hint="cs"/>
          <w:rtl/>
        </w:rPr>
        <w:t xml:space="preserve"> که </w:t>
      </w:r>
      <w:r w:rsidR="00A21C7D" w:rsidRPr="00E331E1">
        <w:rPr>
          <w:rFonts w:ascii="Traditional Arabic" w:hAnsi="Traditional Arabic" w:cs="Traditional Arabic" w:hint="cs"/>
          <w:rtl/>
        </w:rPr>
        <w:t>هرروز</w:t>
      </w:r>
      <w:r w:rsidR="002B11D8" w:rsidRPr="00E331E1">
        <w:rPr>
          <w:rFonts w:ascii="Traditional Arabic" w:hAnsi="Traditional Arabic" w:cs="Traditional Arabic" w:hint="cs"/>
          <w:rtl/>
        </w:rPr>
        <w:t xml:space="preserve"> </w:t>
      </w:r>
      <w:r w:rsidR="00CF7D48">
        <w:rPr>
          <w:rFonts w:ascii="Traditional Arabic" w:hAnsi="Traditional Arabic" w:cs="Traditional Arabic" w:hint="cs"/>
          <w:rtl/>
        </w:rPr>
        <w:t>دایره</w:t>
      </w:r>
      <w:r w:rsidR="002B11D8" w:rsidRPr="00E331E1">
        <w:rPr>
          <w:rFonts w:ascii="Traditional Arabic" w:hAnsi="Traditional Arabic" w:cs="Traditional Arabic" w:hint="cs"/>
          <w:rtl/>
        </w:rPr>
        <w:t xml:space="preserve"> </w:t>
      </w:r>
      <w:r w:rsidR="00A21C7D" w:rsidRPr="00E331E1">
        <w:rPr>
          <w:rFonts w:ascii="Traditional Arabic" w:hAnsi="Traditional Arabic" w:cs="Traditional Arabic" w:hint="cs"/>
          <w:rtl/>
        </w:rPr>
        <w:t>این‌ها</w:t>
      </w:r>
      <w:r w:rsidR="002B11D8" w:rsidRPr="00E331E1">
        <w:rPr>
          <w:rFonts w:ascii="Traditional Arabic" w:hAnsi="Traditional Arabic" w:cs="Traditional Arabic" w:hint="cs"/>
          <w:rtl/>
        </w:rPr>
        <w:t xml:space="preserve"> بیشتر </w:t>
      </w:r>
      <w:r w:rsidR="00A21C7D" w:rsidRPr="00E331E1">
        <w:rPr>
          <w:rFonts w:ascii="Traditional Arabic" w:hAnsi="Traditional Arabic" w:cs="Traditional Arabic" w:hint="cs"/>
          <w:rtl/>
        </w:rPr>
        <w:t>می‌شود</w:t>
      </w:r>
      <w:r w:rsidR="00991E61" w:rsidRPr="00E331E1">
        <w:rPr>
          <w:rFonts w:ascii="Traditional Arabic" w:hAnsi="Traditional Arabic" w:cs="Traditional Arabic" w:hint="cs"/>
          <w:rtl/>
        </w:rPr>
        <w:t xml:space="preserve">، مثل </w:t>
      </w:r>
      <w:r w:rsidR="00A21C7D" w:rsidRPr="00E331E1">
        <w:rPr>
          <w:rFonts w:ascii="Traditional Arabic" w:hAnsi="Traditional Arabic" w:cs="Traditional Arabic" w:hint="cs"/>
          <w:rtl/>
        </w:rPr>
        <w:t>رشته‌های</w:t>
      </w:r>
      <w:r w:rsidR="00991E61" w:rsidRPr="00E331E1">
        <w:rPr>
          <w:rFonts w:ascii="Traditional Arabic" w:hAnsi="Traditional Arabic" w:cs="Traditional Arabic" w:hint="cs"/>
          <w:rtl/>
        </w:rPr>
        <w:t xml:space="preserve"> مختلف که شاید </w:t>
      </w:r>
      <w:r w:rsidR="00A21C7D" w:rsidRPr="00E331E1">
        <w:rPr>
          <w:rFonts w:ascii="Traditional Arabic" w:hAnsi="Traditional Arabic" w:cs="Traditional Arabic" w:hint="cs"/>
          <w:rtl/>
        </w:rPr>
        <w:t>الآن</w:t>
      </w:r>
      <w:r w:rsidR="00991E61" w:rsidRPr="00E331E1">
        <w:rPr>
          <w:rFonts w:ascii="Traditional Arabic" w:hAnsi="Traditional Arabic" w:cs="Traditional Arabic" w:hint="cs"/>
          <w:rtl/>
        </w:rPr>
        <w:t xml:space="preserve"> حدود هزار رشته فنی داشته باشیم</w:t>
      </w:r>
      <w:r w:rsidR="003E1E79" w:rsidRPr="00E331E1">
        <w:rPr>
          <w:rFonts w:ascii="Traditional Arabic" w:hAnsi="Traditional Arabic" w:cs="Traditional Arabic" w:hint="cs"/>
          <w:rtl/>
        </w:rPr>
        <w:t xml:space="preserve">، بعضی از علوم بوده است که قبلاً علم نبوده بعد کم‌کم یک پیچیدگی </w:t>
      </w:r>
      <w:r w:rsidR="00A21C7D" w:rsidRPr="00E331E1">
        <w:rPr>
          <w:rFonts w:ascii="Traditional Arabic" w:hAnsi="Traditional Arabic" w:cs="Traditional Arabic" w:hint="cs"/>
          <w:rtl/>
        </w:rPr>
        <w:t>پیداکرده</w:t>
      </w:r>
      <w:r w:rsidR="00716FCC" w:rsidRPr="00E331E1">
        <w:rPr>
          <w:rFonts w:ascii="Traditional Arabic" w:hAnsi="Traditional Arabic" w:cs="Traditional Arabic" w:hint="cs"/>
          <w:rtl/>
        </w:rPr>
        <w:t xml:space="preserve"> و یک علم و فن شده است، از امور </w:t>
      </w:r>
      <w:r w:rsidR="00A21C7D" w:rsidRPr="00E331E1">
        <w:rPr>
          <w:rFonts w:ascii="Traditional Arabic" w:hAnsi="Traditional Arabic" w:cs="Traditional Arabic" w:hint="cs"/>
          <w:rtl/>
        </w:rPr>
        <w:t>سلیقه‌ای</w:t>
      </w:r>
      <w:r w:rsidR="00716FCC" w:rsidRPr="00E331E1">
        <w:rPr>
          <w:rFonts w:ascii="Traditional Arabic" w:hAnsi="Traditional Arabic" w:cs="Traditional Arabic" w:hint="cs"/>
          <w:rtl/>
        </w:rPr>
        <w:t xml:space="preserve"> و شخصی و عمومی </w:t>
      </w:r>
      <w:r w:rsidR="00A21C7D" w:rsidRPr="00E331E1">
        <w:rPr>
          <w:rFonts w:ascii="Traditional Arabic" w:hAnsi="Traditional Arabic" w:cs="Traditional Arabic" w:hint="cs"/>
          <w:rtl/>
        </w:rPr>
        <w:t>غیرتخصصی</w:t>
      </w:r>
      <w:r w:rsidR="00716FCC" w:rsidRPr="00E331E1">
        <w:rPr>
          <w:rFonts w:ascii="Traditional Arabic" w:hAnsi="Traditional Arabic" w:cs="Traditional Arabic" w:hint="cs"/>
          <w:rtl/>
        </w:rPr>
        <w:t xml:space="preserve"> مسائل شروع </w:t>
      </w:r>
      <w:r w:rsidR="00A21C7D" w:rsidRPr="00E331E1">
        <w:rPr>
          <w:rFonts w:ascii="Traditional Arabic" w:hAnsi="Traditional Arabic" w:cs="Traditional Arabic" w:hint="cs"/>
          <w:rtl/>
        </w:rPr>
        <w:t>می‌شود</w:t>
      </w:r>
      <w:r w:rsidR="00716FCC" w:rsidRPr="00E331E1">
        <w:rPr>
          <w:rFonts w:ascii="Traditional Arabic" w:hAnsi="Traditional Arabic" w:cs="Traditional Arabic" w:hint="cs"/>
          <w:rtl/>
        </w:rPr>
        <w:t xml:space="preserve">، حالت فن و مهارت پیدا </w:t>
      </w:r>
      <w:r w:rsidR="00A21C7D" w:rsidRPr="00E331E1">
        <w:rPr>
          <w:rFonts w:ascii="Traditional Arabic" w:hAnsi="Traditional Arabic" w:cs="Traditional Arabic" w:hint="cs"/>
          <w:rtl/>
        </w:rPr>
        <w:t>می‌کند</w:t>
      </w:r>
      <w:r w:rsidR="007F656C" w:rsidRPr="00E331E1">
        <w:rPr>
          <w:rFonts w:ascii="Traditional Arabic" w:hAnsi="Traditional Arabic" w:cs="Traditional Arabic" w:hint="cs"/>
          <w:rtl/>
        </w:rPr>
        <w:t xml:space="preserve"> </w:t>
      </w:r>
      <w:r w:rsidR="00A94929" w:rsidRPr="00E331E1">
        <w:rPr>
          <w:rFonts w:ascii="Traditional Arabic" w:hAnsi="Traditional Arabic" w:cs="Traditional Arabic" w:hint="cs"/>
          <w:rtl/>
        </w:rPr>
        <w:t xml:space="preserve">و گاهی به علم و دانش مبدل </w:t>
      </w:r>
      <w:r w:rsidR="00A21C7D" w:rsidRPr="00E331E1">
        <w:rPr>
          <w:rFonts w:ascii="Traditional Arabic" w:hAnsi="Traditional Arabic" w:cs="Traditional Arabic" w:hint="cs"/>
          <w:rtl/>
        </w:rPr>
        <w:t>می‌شود</w:t>
      </w:r>
      <w:r w:rsidR="00192C5D" w:rsidRPr="00E331E1">
        <w:rPr>
          <w:rFonts w:ascii="Traditional Arabic" w:hAnsi="Traditional Arabic" w:cs="Traditional Arabic" w:hint="cs"/>
          <w:rtl/>
        </w:rPr>
        <w:t>.</w:t>
      </w:r>
    </w:p>
    <w:p w:rsidR="00192C5D" w:rsidRPr="00E331E1" w:rsidRDefault="00494D1E" w:rsidP="00E331E1">
      <w:pPr>
        <w:rPr>
          <w:rFonts w:ascii="Traditional Arabic" w:hAnsi="Traditional Arabic" w:cs="Traditional Arabic"/>
          <w:rtl/>
        </w:rPr>
      </w:pPr>
      <w:r w:rsidRPr="00E331E1">
        <w:rPr>
          <w:rFonts w:ascii="Traditional Arabic" w:hAnsi="Traditional Arabic" w:cs="Traditional Arabic" w:hint="cs"/>
          <w:rtl/>
        </w:rPr>
        <w:t xml:space="preserve">در </w:t>
      </w:r>
      <w:r w:rsidR="00A21C7D" w:rsidRPr="00E331E1">
        <w:rPr>
          <w:rFonts w:ascii="Traditional Arabic" w:hAnsi="Traditional Arabic" w:cs="Traditional Arabic" w:hint="cs"/>
          <w:rtl/>
        </w:rPr>
        <w:t>بحث‌های</w:t>
      </w:r>
      <w:r w:rsidR="00192C5D" w:rsidRPr="00E331E1">
        <w:rPr>
          <w:rFonts w:ascii="Traditional Arabic" w:hAnsi="Traditional Arabic" w:cs="Traditional Arabic" w:hint="cs"/>
          <w:rtl/>
        </w:rPr>
        <w:t xml:space="preserve"> فردی و اجتماعی که حالت </w:t>
      </w:r>
      <w:r w:rsidR="00A21C7D" w:rsidRPr="00E331E1">
        <w:rPr>
          <w:rFonts w:ascii="Traditional Arabic" w:hAnsi="Traditional Arabic" w:cs="Traditional Arabic" w:hint="cs"/>
          <w:rtl/>
        </w:rPr>
        <w:t>سلیقه‌ای</w:t>
      </w:r>
      <w:r w:rsidR="00192C5D" w:rsidRPr="00E331E1">
        <w:rPr>
          <w:rFonts w:ascii="Traditional Arabic" w:hAnsi="Traditional Arabic" w:cs="Traditional Arabic" w:hint="cs"/>
          <w:rtl/>
        </w:rPr>
        <w:t xml:space="preserve"> و عمومی دارد، شکی نیست که شمول دارد، ادله </w:t>
      </w:r>
      <w:r w:rsidR="00F836A8" w:rsidRPr="00E331E1">
        <w:rPr>
          <w:rFonts w:ascii="Traditional Arabic" w:hAnsi="Traditional Arabic" w:cs="Traditional Arabic" w:hint="cs"/>
          <w:rtl/>
        </w:rPr>
        <w:t>این</w:t>
      </w:r>
      <w:r w:rsidR="00192C5D" w:rsidRPr="00E331E1">
        <w:rPr>
          <w:rFonts w:ascii="Traditional Arabic" w:hAnsi="Traditional Arabic" w:cs="Traditional Arabic" w:hint="cs"/>
          <w:rtl/>
        </w:rPr>
        <w:t xml:space="preserve"> را می</w:t>
      </w:r>
      <w:r w:rsidR="00C73CC7" w:rsidRPr="00E331E1">
        <w:rPr>
          <w:rFonts w:ascii="Traditional Arabic" w:hAnsi="Traditional Arabic" w:cs="Traditional Arabic" w:hint="cs"/>
          <w:rtl/>
        </w:rPr>
        <w:t>‌</w:t>
      </w:r>
      <w:r w:rsidR="00192C5D" w:rsidRPr="00E331E1">
        <w:rPr>
          <w:rFonts w:ascii="Traditional Arabic" w:hAnsi="Traditional Arabic" w:cs="Traditional Arabic" w:hint="cs"/>
          <w:rtl/>
        </w:rPr>
        <w:t xml:space="preserve">گیرد، آیا </w:t>
      </w:r>
      <w:r w:rsidR="00F836A8" w:rsidRPr="00E331E1">
        <w:rPr>
          <w:rFonts w:ascii="Traditional Arabic" w:hAnsi="Traditional Arabic" w:cs="Traditional Arabic" w:hint="cs"/>
          <w:rtl/>
        </w:rPr>
        <w:t xml:space="preserve">مشورت </w:t>
      </w:r>
      <w:r w:rsidR="00192C5D" w:rsidRPr="00E331E1">
        <w:rPr>
          <w:rFonts w:ascii="Traditional Arabic" w:hAnsi="Traditional Arabic" w:cs="Traditional Arabic" w:hint="cs"/>
          <w:rtl/>
        </w:rPr>
        <w:t xml:space="preserve">شامل قسم دوم که حالت تخصصی دارد </w:t>
      </w:r>
      <w:r w:rsidR="00A21C7D" w:rsidRPr="00E331E1">
        <w:rPr>
          <w:rFonts w:ascii="Traditional Arabic" w:hAnsi="Traditional Arabic" w:cs="Traditional Arabic" w:hint="cs"/>
          <w:rtl/>
        </w:rPr>
        <w:t>می‌شود</w:t>
      </w:r>
      <w:r w:rsidR="00192C5D" w:rsidRPr="00E331E1">
        <w:rPr>
          <w:rFonts w:ascii="Traditional Arabic" w:hAnsi="Traditional Arabic" w:cs="Traditional Arabic" w:hint="cs"/>
          <w:rtl/>
        </w:rPr>
        <w:t xml:space="preserve"> یا ن</w:t>
      </w:r>
      <w:r w:rsidR="00A21C7D" w:rsidRPr="00E331E1">
        <w:rPr>
          <w:rFonts w:ascii="Traditional Arabic" w:hAnsi="Traditional Arabic" w:cs="Traditional Arabic" w:hint="cs"/>
          <w:rtl/>
        </w:rPr>
        <w:t>می‌شود</w:t>
      </w:r>
      <w:r w:rsidR="00192C5D" w:rsidRPr="00E331E1">
        <w:rPr>
          <w:rFonts w:ascii="Traditional Arabic" w:hAnsi="Traditional Arabic" w:cs="Traditional Arabic" w:hint="cs"/>
          <w:rtl/>
        </w:rPr>
        <w:t>؟</w:t>
      </w:r>
      <w:r w:rsidR="00A74E7C" w:rsidRPr="00E331E1">
        <w:rPr>
          <w:rFonts w:ascii="Traditional Arabic" w:hAnsi="Traditional Arabic" w:cs="Traditional Arabic" w:hint="cs"/>
          <w:rtl/>
        </w:rPr>
        <w:t xml:space="preserve"> مثل </w:t>
      </w:r>
      <w:r w:rsidR="00A21C7D" w:rsidRPr="00E331E1">
        <w:rPr>
          <w:rFonts w:ascii="Traditional Arabic" w:hAnsi="Traditional Arabic" w:cs="Traditional Arabic" w:hint="cs"/>
          <w:rtl/>
        </w:rPr>
        <w:t>مشاوره‌های</w:t>
      </w:r>
      <w:r w:rsidR="00A74E7C" w:rsidRPr="00E331E1">
        <w:rPr>
          <w:rFonts w:ascii="Traditional Arabic" w:hAnsi="Traditional Arabic" w:cs="Traditional Arabic" w:hint="cs"/>
          <w:rtl/>
        </w:rPr>
        <w:t xml:space="preserve"> تخصصی سطح بالا که وجود دارد</w:t>
      </w:r>
      <w:r w:rsidR="00056DD0" w:rsidRPr="00E331E1">
        <w:rPr>
          <w:rFonts w:ascii="Traditional Arabic" w:hAnsi="Traditional Arabic" w:cs="Traditional Arabic" w:hint="cs"/>
          <w:rtl/>
        </w:rPr>
        <w:t>.</w:t>
      </w:r>
    </w:p>
    <w:p w:rsidR="00745501" w:rsidRPr="00E331E1" w:rsidRDefault="00745501" w:rsidP="00E331E1">
      <w:pPr>
        <w:rPr>
          <w:rFonts w:ascii="Traditional Arabic" w:hAnsi="Traditional Arabic" w:cs="Traditional Arabic"/>
          <w:rtl/>
        </w:rPr>
      </w:pPr>
    </w:p>
    <w:p w:rsidR="00624AEE" w:rsidRPr="00E331E1" w:rsidRDefault="00624AEE" w:rsidP="00E331E1">
      <w:pPr>
        <w:rPr>
          <w:rFonts w:ascii="Traditional Arabic" w:hAnsi="Traditional Arabic" w:cs="Traditional Arabic"/>
          <w:rtl/>
        </w:rPr>
      </w:pPr>
    </w:p>
    <w:sectPr w:rsidR="00624AEE" w:rsidRPr="00E331E1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D1" w:rsidRDefault="00D879D1" w:rsidP="000D5800">
      <w:pPr>
        <w:spacing w:after="0"/>
      </w:pPr>
      <w:r>
        <w:separator/>
      </w:r>
    </w:p>
  </w:endnote>
  <w:endnote w:type="continuationSeparator" w:id="0">
    <w:p w:rsidR="00D879D1" w:rsidRDefault="00D879D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B0F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D1" w:rsidRDefault="00D879D1" w:rsidP="000D5800">
      <w:pPr>
        <w:spacing w:after="0"/>
      </w:pPr>
      <w:r>
        <w:separator/>
      </w:r>
    </w:p>
  </w:footnote>
  <w:footnote w:type="continuationSeparator" w:id="0">
    <w:p w:rsidR="00D879D1" w:rsidRDefault="00D879D1" w:rsidP="000D5800">
      <w:pPr>
        <w:spacing w:after="0"/>
      </w:pPr>
      <w:r>
        <w:continuationSeparator/>
      </w:r>
    </w:p>
  </w:footnote>
  <w:footnote w:id="1">
    <w:p w:rsidR="00E331E1" w:rsidRPr="00E331E1" w:rsidRDefault="00E331E1" w:rsidP="00E331E1">
      <w:pPr>
        <w:pStyle w:val="FootnoteText"/>
        <w:rPr>
          <w:rFonts w:ascii="Traditional Arabic" w:hAnsi="Traditional Arabic" w:cs="Traditional Arabic"/>
        </w:rPr>
      </w:pPr>
      <w:r w:rsidRPr="00E331E1">
        <w:rPr>
          <w:rStyle w:val="FootnoteReference"/>
          <w:rFonts w:ascii="Traditional Arabic" w:hAnsi="Traditional Arabic" w:cs="Traditional Arabic"/>
        </w:rPr>
        <w:footnoteRef/>
      </w:r>
      <w:r w:rsidRPr="00E331E1">
        <w:rPr>
          <w:rFonts w:ascii="Traditional Arabic" w:hAnsi="Traditional Arabic" w:cs="Traditional Arabic"/>
          <w:rtl/>
        </w:rPr>
        <w:t xml:space="preserve"> - بحار الأنوار (ط - بيروت)، ج‏72، ص: 104.</w:t>
      </w:r>
    </w:p>
  </w:footnote>
  <w:footnote w:id="2">
    <w:p w:rsidR="00CF7D48" w:rsidRDefault="00CF7D48" w:rsidP="00CF7D4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F7D48">
        <w:rPr>
          <w:rFonts w:ascii="Traditional Arabic" w:hAnsi="Traditional Arabic" w:cs="Traditional Arabic" w:hint="cs"/>
          <w:rtl/>
        </w:rPr>
        <w:t>-</w:t>
      </w:r>
      <w:r w:rsidRPr="00CF7D48">
        <w:rPr>
          <w:rFonts w:ascii="Traditional Arabic" w:hAnsi="Traditional Arabic" w:cs="Traditional Arabic"/>
          <w:rtl/>
        </w:rPr>
        <w:t xml:space="preserve"> </w:t>
      </w:r>
      <w:r w:rsidRPr="00CF7D48">
        <w:rPr>
          <w:rFonts w:ascii="Traditional Arabic" w:hAnsi="Traditional Arabic" w:cs="Traditional Arabic" w:hint="cs"/>
          <w:rtl/>
        </w:rPr>
        <w:t>عوالم</w:t>
      </w:r>
      <w:r w:rsidRPr="00CF7D48">
        <w:rPr>
          <w:rFonts w:ascii="Traditional Arabic" w:hAnsi="Traditional Arabic" w:cs="Traditional Arabic"/>
          <w:rtl/>
        </w:rPr>
        <w:t xml:space="preserve"> </w:t>
      </w:r>
      <w:r w:rsidRPr="00CF7D48">
        <w:rPr>
          <w:rFonts w:ascii="Traditional Arabic" w:hAnsi="Traditional Arabic" w:cs="Traditional Arabic" w:hint="cs"/>
          <w:rtl/>
        </w:rPr>
        <w:t>العلوم</w:t>
      </w:r>
      <w:r w:rsidRPr="00CF7D48">
        <w:rPr>
          <w:rFonts w:ascii="Traditional Arabic" w:hAnsi="Traditional Arabic" w:cs="Traditional Arabic"/>
          <w:rtl/>
        </w:rPr>
        <w:t xml:space="preserve"> </w:t>
      </w:r>
      <w:r w:rsidRPr="00CF7D48">
        <w:rPr>
          <w:rFonts w:ascii="Traditional Arabic" w:hAnsi="Traditional Arabic" w:cs="Traditional Arabic" w:hint="cs"/>
          <w:rtl/>
        </w:rPr>
        <w:t>و</w:t>
      </w:r>
      <w:r w:rsidRPr="00CF7D48">
        <w:rPr>
          <w:rFonts w:ascii="Traditional Arabic" w:hAnsi="Traditional Arabic" w:cs="Traditional Arabic"/>
          <w:rtl/>
        </w:rPr>
        <w:t xml:space="preserve"> </w:t>
      </w:r>
      <w:r w:rsidRPr="00CF7D48">
        <w:rPr>
          <w:rFonts w:ascii="Traditional Arabic" w:hAnsi="Traditional Arabic" w:cs="Traditional Arabic" w:hint="cs"/>
          <w:rtl/>
        </w:rPr>
        <w:t>المعارف</w:t>
      </w:r>
      <w:r w:rsidRPr="00CF7D48">
        <w:rPr>
          <w:rFonts w:ascii="Traditional Arabic" w:hAnsi="Traditional Arabic" w:cs="Traditional Arabic"/>
          <w:rtl/>
        </w:rPr>
        <w:t xml:space="preserve"> </w:t>
      </w:r>
      <w:r w:rsidRPr="00CF7D48">
        <w:rPr>
          <w:rFonts w:ascii="Traditional Arabic" w:hAnsi="Traditional Arabic" w:cs="Traditional Arabic" w:hint="cs"/>
          <w:rtl/>
        </w:rPr>
        <w:t>والأحوال</w:t>
      </w:r>
      <w:r w:rsidRPr="00CF7D48">
        <w:rPr>
          <w:rFonts w:ascii="Traditional Arabic" w:hAnsi="Traditional Arabic" w:cs="Traditional Arabic"/>
          <w:rtl/>
        </w:rPr>
        <w:t xml:space="preserve"> </w:t>
      </w:r>
      <w:r w:rsidRPr="00CF7D48">
        <w:rPr>
          <w:rFonts w:ascii="Traditional Arabic" w:hAnsi="Traditional Arabic" w:cs="Traditional Arabic" w:hint="cs"/>
          <w:rtl/>
        </w:rPr>
        <w:t>من</w:t>
      </w:r>
      <w:r w:rsidRPr="00CF7D48">
        <w:rPr>
          <w:rFonts w:ascii="Traditional Arabic" w:hAnsi="Traditional Arabic" w:cs="Traditional Arabic"/>
          <w:rtl/>
        </w:rPr>
        <w:t xml:space="preserve"> </w:t>
      </w:r>
      <w:r w:rsidRPr="00CF7D48">
        <w:rPr>
          <w:rFonts w:ascii="Traditional Arabic" w:hAnsi="Traditional Arabic" w:cs="Traditional Arabic" w:hint="cs"/>
          <w:rtl/>
        </w:rPr>
        <w:t>الآيات</w:t>
      </w:r>
      <w:r w:rsidRPr="00CF7D48">
        <w:rPr>
          <w:rFonts w:ascii="Traditional Arabic" w:hAnsi="Traditional Arabic" w:cs="Traditional Arabic"/>
          <w:rtl/>
        </w:rPr>
        <w:t xml:space="preserve"> </w:t>
      </w:r>
      <w:r w:rsidRPr="00CF7D48">
        <w:rPr>
          <w:rFonts w:ascii="Traditional Arabic" w:hAnsi="Traditional Arabic" w:cs="Traditional Arabic" w:hint="cs"/>
          <w:rtl/>
        </w:rPr>
        <w:t>و</w:t>
      </w:r>
      <w:r w:rsidRPr="00CF7D48">
        <w:rPr>
          <w:rFonts w:ascii="Traditional Arabic" w:hAnsi="Traditional Arabic" w:cs="Traditional Arabic"/>
          <w:rtl/>
        </w:rPr>
        <w:t xml:space="preserve"> </w:t>
      </w:r>
      <w:r w:rsidRPr="00CF7D48">
        <w:rPr>
          <w:rFonts w:ascii="Traditional Arabic" w:hAnsi="Traditional Arabic" w:cs="Traditional Arabic" w:hint="cs"/>
          <w:rtl/>
        </w:rPr>
        <w:t>الأخبار</w:t>
      </w:r>
      <w:r w:rsidRPr="00CF7D48">
        <w:rPr>
          <w:rFonts w:ascii="Traditional Arabic" w:hAnsi="Traditional Arabic" w:cs="Traditional Arabic"/>
          <w:rtl/>
        </w:rPr>
        <w:t xml:space="preserve"> </w:t>
      </w:r>
      <w:r w:rsidRPr="00CF7D48">
        <w:rPr>
          <w:rFonts w:ascii="Traditional Arabic" w:hAnsi="Traditional Arabic" w:cs="Traditional Arabic" w:hint="cs"/>
          <w:rtl/>
        </w:rPr>
        <w:t>و</w:t>
      </w:r>
      <w:r w:rsidRPr="00CF7D48">
        <w:rPr>
          <w:rFonts w:ascii="Traditional Arabic" w:hAnsi="Traditional Arabic" w:cs="Traditional Arabic"/>
          <w:rtl/>
        </w:rPr>
        <w:t xml:space="preserve"> </w:t>
      </w:r>
      <w:r w:rsidRPr="00CF7D48">
        <w:rPr>
          <w:rFonts w:ascii="Traditional Arabic" w:hAnsi="Traditional Arabic" w:cs="Traditional Arabic" w:hint="cs"/>
          <w:rtl/>
        </w:rPr>
        <w:t>الأقوال</w:t>
      </w:r>
      <w:r w:rsidRPr="00CF7D48">
        <w:rPr>
          <w:rFonts w:ascii="Traditional Arabic" w:hAnsi="Traditional Arabic" w:cs="Traditional Arabic"/>
          <w:rtl/>
        </w:rPr>
        <w:t xml:space="preserve"> (</w:t>
      </w:r>
      <w:r w:rsidRPr="00CF7D48">
        <w:rPr>
          <w:rFonts w:ascii="Traditional Arabic" w:hAnsi="Traditional Arabic" w:cs="Traditional Arabic" w:hint="cs"/>
          <w:rtl/>
        </w:rPr>
        <w:t>مستدرك</w:t>
      </w:r>
      <w:r w:rsidRPr="00CF7D48">
        <w:rPr>
          <w:rFonts w:ascii="Traditional Arabic" w:hAnsi="Traditional Arabic" w:cs="Traditional Arabic"/>
          <w:rtl/>
        </w:rPr>
        <w:t xml:space="preserve"> </w:t>
      </w:r>
      <w:r w:rsidRPr="00CF7D48">
        <w:rPr>
          <w:rFonts w:ascii="Traditional Arabic" w:hAnsi="Traditional Arabic" w:cs="Traditional Arabic" w:hint="cs"/>
          <w:rtl/>
        </w:rPr>
        <w:t>سيدة</w:t>
      </w:r>
      <w:r w:rsidRPr="00CF7D48">
        <w:rPr>
          <w:rFonts w:ascii="Traditional Arabic" w:hAnsi="Traditional Arabic" w:cs="Traditional Arabic"/>
          <w:rtl/>
        </w:rPr>
        <w:t xml:space="preserve"> </w:t>
      </w:r>
      <w:r w:rsidRPr="00CF7D48">
        <w:rPr>
          <w:rFonts w:ascii="Traditional Arabic" w:hAnsi="Traditional Arabic" w:cs="Traditional Arabic" w:hint="cs"/>
          <w:rtl/>
        </w:rPr>
        <w:t>النساء</w:t>
      </w:r>
      <w:r w:rsidRPr="00CF7D48">
        <w:rPr>
          <w:rFonts w:ascii="Traditional Arabic" w:hAnsi="Traditional Arabic" w:cs="Traditional Arabic"/>
          <w:rtl/>
        </w:rPr>
        <w:t xml:space="preserve"> </w:t>
      </w:r>
      <w:r w:rsidRPr="00CF7D48">
        <w:rPr>
          <w:rFonts w:ascii="Traditional Arabic" w:hAnsi="Traditional Arabic" w:cs="Traditional Arabic" w:hint="cs"/>
          <w:rtl/>
        </w:rPr>
        <w:t>إلى</w:t>
      </w:r>
      <w:r w:rsidRPr="00CF7D48">
        <w:rPr>
          <w:rFonts w:ascii="Traditional Arabic" w:hAnsi="Traditional Arabic" w:cs="Traditional Arabic"/>
          <w:rtl/>
        </w:rPr>
        <w:t xml:space="preserve"> </w:t>
      </w:r>
      <w:r w:rsidRPr="00CF7D48">
        <w:rPr>
          <w:rFonts w:ascii="Traditional Arabic" w:hAnsi="Traditional Arabic" w:cs="Traditional Arabic" w:hint="cs"/>
          <w:rtl/>
        </w:rPr>
        <w:t>الإمام</w:t>
      </w:r>
      <w:r w:rsidRPr="00CF7D48">
        <w:rPr>
          <w:rFonts w:ascii="Traditional Arabic" w:hAnsi="Traditional Arabic" w:cs="Traditional Arabic"/>
          <w:rtl/>
        </w:rPr>
        <w:t xml:space="preserve"> </w:t>
      </w:r>
      <w:r w:rsidRPr="00CF7D48">
        <w:rPr>
          <w:rFonts w:ascii="Traditional Arabic" w:hAnsi="Traditional Arabic" w:cs="Traditional Arabic" w:hint="cs"/>
          <w:rtl/>
        </w:rPr>
        <w:t>الجواد،</w:t>
      </w:r>
      <w:r w:rsidRPr="00CF7D48">
        <w:rPr>
          <w:rFonts w:ascii="Traditional Arabic" w:hAnsi="Traditional Arabic" w:cs="Traditional Arabic"/>
          <w:rtl/>
        </w:rPr>
        <w:t xml:space="preserve"> </w:t>
      </w:r>
      <w:r w:rsidRPr="00CF7D48">
        <w:rPr>
          <w:rFonts w:ascii="Traditional Arabic" w:hAnsi="Traditional Arabic" w:cs="Traditional Arabic" w:hint="cs"/>
          <w:rtl/>
        </w:rPr>
        <w:t>ج‏</w:t>
      </w:r>
      <w:r w:rsidRPr="00CF7D48">
        <w:rPr>
          <w:rFonts w:ascii="Traditional Arabic" w:hAnsi="Traditional Arabic" w:cs="Traditional Arabic"/>
          <w:rtl/>
        </w:rPr>
        <w:t>20-</w:t>
      </w:r>
      <w:r w:rsidRPr="00CF7D48">
        <w:rPr>
          <w:rFonts w:ascii="Traditional Arabic" w:hAnsi="Traditional Arabic" w:cs="Traditional Arabic" w:hint="cs"/>
          <w:rtl/>
        </w:rPr>
        <w:t>قسم</w:t>
      </w:r>
      <w:r w:rsidRPr="00CF7D48">
        <w:rPr>
          <w:rFonts w:ascii="Traditional Arabic" w:hAnsi="Traditional Arabic" w:cs="Traditional Arabic"/>
          <w:rtl/>
        </w:rPr>
        <w:t>-2-</w:t>
      </w:r>
      <w:r w:rsidRPr="00CF7D48">
        <w:rPr>
          <w:rFonts w:ascii="Traditional Arabic" w:hAnsi="Traditional Arabic" w:cs="Traditional Arabic" w:hint="cs"/>
          <w:rtl/>
        </w:rPr>
        <w:t>الصادق‏ع،</w:t>
      </w:r>
      <w:r w:rsidRPr="00CF7D48">
        <w:rPr>
          <w:rFonts w:ascii="Traditional Arabic" w:hAnsi="Traditional Arabic" w:cs="Traditional Arabic"/>
          <w:rtl/>
        </w:rPr>
        <w:t xml:space="preserve"> </w:t>
      </w:r>
      <w:r w:rsidRPr="00CF7D48">
        <w:rPr>
          <w:rFonts w:ascii="Traditional Arabic" w:hAnsi="Traditional Arabic" w:cs="Traditional Arabic" w:hint="cs"/>
          <w:rtl/>
        </w:rPr>
        <w:t>ص</w:t>
      </w:r>
      <w:r w:rsidRPr="00CF7D48">
        <w:rPr>
          <w:rFonts w:ascii="Traditional Arabic" w:hAnsi="Traditional Arabic" w:cs="Traditional Arabic"/>
          <w:rtl/>
        </w:rPr>
        <w:t>: 800</w:t>
      </w:r>
      <w:r w:rsidRPr="00CF7D48">
        <w:rPr>
          <w:rFonts w:ascii="Traditional Arabic" w:hAnsi="Traditional Arabic" w:cs="Traditional Arabic"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A4" w:rsidRDefault="00582CA4" w:rsidP="00582CA4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1" locked="0" layoutInCell="1" allowOverlap="1" wp14:anchorId="2AE0EAAF" wp14:editId="11980F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1E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اجتهاد و تقلید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تاریخ جلسه:</w:t>
    </w:r>
    <w:r>
      <w:rPr>
        <w:rFonts w:ascii="Adobe Arabic" w:hAnsi="Adobe Arabic" w:cs="Adobe Arabic" w:hint="cs"/>
        <w:sz w:val="24"/>
        <w:szCs w:val="24"/>
        <w:rtl/>
      </w:rPr>
      <w:t xml:space="preserve"> 09/03/1395</w:t>
    </w:r>
  </w:p>
  <w:p w:rsidR="00582CA4" w:rsidRDefault="00E331E1" w:rsidP="00582CA4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 w:rsidR="00582CA4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582CA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582CA4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</w:t>
    </w:r>
    <w:r w:rsidR="00582CA4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582CA4">
      <w:rPr>
        <w:rFonts w:ascii="Adobe Arabic" w:hAnsi="Adobe Arabic" w:cs="Adobe Arabic" w:hint="cs"/>
        <w:b/>
        <w:bCs/>
        <w:sz w:val="24"/>
        <w:szCs w:val="24"/>
        <w:rtl/>
      </w:rPr>
      <w:t>ی: مسئله تقلید (مرجعیت شورایی)</w:t>
    </w:r>
    <w:r w:rsidR="00582CA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582CA4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شماره جلسه:</w:t>
    </w:r>
    <w:r w:rsidR="00582CA4">
      <w:rPr>
        <w:rFonts w:eastAsiaTheme="minorHAnsi" w:hint="cs"/>
        <w:rtl/>
      </w:rPr>
      <w:t xml:space="preserve"> </w:t>
    </w:r>
    <w:r w:rsidR="00582CA4">
      <w:rPr>
        <w:rFonts w:ascii="Adobe Arabic" w:hAnsi="Adobe Arabic" w:cs="Adobe Arabic" w:hint="cs"/>
        <w:b/>
        <w:bCs/>
        <w:sz w:val="24"/>
        <w:szCs w:val="24"/>
        <w:rtl/>
      </w:rPr>
      <w:t>211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5656674" wp14:editId="6E1822B7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5C03928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A2"/>
    <w:rsid w:val="00007060"/>
    <w:rsid w:val="000228A2"/>
    <w:rsid w:val="000324F1"/>
    <w:rsid w:val="00041FE0"/>
    <w:rsid w:val="00042E34"/>
    <w:rsid w:val="00045B14"/>
    <w:rsid w:val="0004754A"/>
    <w:rsid w:val="00052BA3"/>
    <w:rsid w:val="00056DD0"/>
    <w:rsid w:val="00061C2F"/>
    <w:rsid w:val="0006363E"/>
    <w:rsid w:val="00063C89"/>
    <w:rsid w:val="00070B6B"/>
    <w:rsid w:val="000715F0"/>
    <w:rsid w:val="00080DFF"/>
    <w:rsid w:val="00085ED5"/>
    <w:rsid w:val="000A1A51"/>
    <w:rsid w:val="000A4CD6"/>
    <w:rsid w:val="000D2D0D"/>
    <w:rsid w:val="000D5800"/>
    <w:rsid w:val="000D6581"/>
    <w:rsid w:val="000E413E"/>
    <w:rsid w:val="000E68E2"/>
    <w:rsid w:val="000F1897"/>
    <w:rsid w:val="000F7867"/>
    <w:rsid w:val="000F7E72"/>
    <w:rsid w:val="00101E2D"/>
    <w:rsid w:val="00102405"/>
    <w:rsid w:val="00102CEB"/>
    <w:rsid w:val="00105001"/>
    <w:rsid w:val="00114C37"/>
    <w:rsid w:val="00117955"/>
    <w:rsid w:val="00133E1D"/>
    <w:rsid w:val="00135BA9"/>
    <w:rsid w:val="0013617D"/>
    <w:rsid w:val="00136442"/>
    <w:rsid w:val="001370B6"/>
    <w:rsid w:val="0014075C"/>
    <w:rsid w:val="00147981"/>
    <w:rsid w:val="00150D4B"/>
    <w:rsid w:val="00152670"/>
    <w:rsid w:val="001550AE"/>
    <w:rsid w:val="00160A99"/>
    <w:rsid w:val="00166DD8"/>
    <w:rsid w:val="001712D6"/>
    <w:rsid w:val="001757AC"/>
    <w:rsid w:val="001757C8"/>
    <w:rsid w:val="00177934"/>
    <w:rsid w:val="00192A6A"/>
    <w:rsid w:val="00192C5D"/>
    <w:rsid w:val="0019566B"/>
    <w:rsid w:val="00196082"/>
    <w:rsid w:val="00197CDD"/>
    <w:rsid w:val="001A6A0E"/>
    <w:rsid w:val="001B4C03"/>
    <w:rsid w:val="001B6D35"/>
    <w:rsid w:val="001B7435"/>
    <w:rsid w:val="001C367D"/>
    <w:rsid w:val="001C3CCA"/>
    <w:rsid w:val="001D1F54"/>
    <w:rsid w:val="001D24F8"/>
    <w:rsid w:val="001D4AD9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1573"/>
    <w:rsid w:val="00233777"/>
    <w:rsid w:val="002376A5"/>
    <w:rsid w:val="002417C9"/>
    <w:rsid w:val="002529C5"/>
    <w:rsid w:val="0026297F"/>
    <w:rsid w:val="00270294"/>
    <w:rsid w:val="00283229"/>
    <w:rsid w:val="002914BD"/>
    <w:rsid w:val="00297263"/>
    <w:rsid w:val="002A21AE"/>
    <w:rsid w:val="002A35E0"/>
    <w:rsid w:val="002A571C"/>
    <w:rsid w:val="002A607D"/>
    <w:rsid w:val="002B11D8"/>
    <w:rsid w:val="002B7AD5"/>
    <w:rsid w:val="002C2C52"/>
    <w:rsid w:val="002C4549"/>
    <w:rsid w:val="002C56FD"/>
    <w:rsid w:val="002D49E4"/>
    <w:rsid w:val="002D5BDC"/>
    <w:rsid w:val="002D720F"/>
    <w:rsid w:val="002E450B"/>
    <w:rsid w:val="002E73F9"/>
    <w:rsid w:val="002F05B9"/>
    <w:rsid w:val="002F4E88"/>
    <w:rsid w:val="003069C6"/>
    <w:rsid w:val="00311429"/>
    <w:rsid w:val="0031392D"/>
    <w:rsid w:val="0031644B"/>
    <w:rsid w:val="00323168"/>
    <w:rsid w:val="00331826"/>
    <w:rsid w:val="00340BA3"/>
    <w:rsid w:val="00366400"/>
    <w:rsid w:val="00367F47"/>
    <w:rsid w:val="0037165F"/>
    <w:rsid w:val="003860F7"/>
    <w:rsid w:val="00391CF6"/>
    <w:rsid w:val="003963D7"/>
    <w:rsid w:val="00396D5D"/>
    <w:rsid w:val="00396F28"/>
    <w:rsid w:val="003A1A05"/>
    <w:rsid w:val="003A2654"/>
    <w:rsid w:val="003A5B07"/>
    <w:rsid w:val="003C06BF"/>
    <w:rsid w:val="003C7899"/>
    <w:rsid w:val="003D06A9"/>
    <w:rsid w:val="003D2F0A"/>
    <w:rsid w:val="003D563F"/>
    <w:rsid w:val="003E1E58"/>
    <w:rsid w:val="003E1E79"/>
    <w:rsid w:val="003E2BAB"/>
    <w:rsid w:val="0040271C"/>
    <w:rsid w:val="00405199"/>
    <w:rsid w:val="00406E88"/>
    <w:rsid w:val="00410699"/>
    <w:rsid w:val="004106A2"/>
    <w:rsid w:val="00415360"/>
    <w:rsid w:val="004215FA"/>
    <w:rsid w:val="00443EB7"/>
    <w:rsid w:val="0044591E"/>
    <w:rsid w:val="004476F0"/>
    <w:rsid w:val="00455B91"/>
    <w:rsid w:val="00463394"/>
    <w:rsid w:val="004651D2"/>
    <w:rsid w:val="00465D26"/>
    <w:rsid w:val="004679F8"/>
    <w:rsid w:val="00470339"/>
    <w:rsid w:val="00473BA6"/>
    <w:rsid w:val="0048089B"/>
    <w:rsid w:val="00480E59"/>
    <w:rsid w:val="00494D1E"/>
    <w:rsid w:val="004957DE"/>
    <w:rsid w:val="004A790F"/>
    <w:rsid w:val="004B337F"/>
    <w:rsid w:val="004B7A6F"/>
    <w:rsid w:val="004C42ED"/>
    <w:rsid w:val="004C4D9F"/>
    <w:rsid w:val="004C75D7"/>
    <w:rsid w:val="004C7A80"/>
    <w:rsid w:val="004D5778"/>
    <w:rsid w:val="004E5C63"/>
    <w:rsid w:val="004F3596"/>
    <w:rsid w:val="0051303B"/>
    <w:rsid w:val="00530FD7"/>
    <w:rsid w:val="00545B0C"/>
    <w:rsid w:val="00551628"/>
    <w:rsid w:val="00572E2D"/>
    <w:rsid w:val="00580CD1"/>
    <w:rsid w:val="00580CFA"/>
    <w:rsid w:val="00582CA4"/>
    <w:rsid w:val="00592103"/>
    <w:rsid w:val="005941DD"/>
    <w:rsid w:val="005A545E"/>
    <w:rsid w:val="005A5862"/>
    <w:rsid w:val="005B05D4"/>
    <w:rsid w:val="005B0852"/>
    <w:rsid w:val="005B16EB"/>
    <w:rsid w:val="005C06AE"/>
    <w:rsid w:val="005D3813"/>
    <w:rsid w:val="005E105A"/>
    <w:rsid w:val="005E759C"/>
    <w:rsid w:val="005F2710"/>
    <w:rsid w:val="00600A18"/>
    <w:rsid w:val="00610C18"/>
    <w:rsid w:val="00612385"/>
    <w:rsid w:val="0061376C"/>
    <w:rsid w:val="00617C7C"/>
    <w:rsid w:val="00620441"/>
    <w:rsid w:val="00624AEE"/>
    <w:rsid w:val="00627180"/>
    <w:rsid w:val="00636EFA"/>
    <w:rsid w:val="00646BD1"/>
    <w:rsid w:val="00654DF6"/>
    <w:rsid w:val="0066229C"/>
    <w:rsid w:val="00662E8A"/>
    <w:rsid w:val="00663AAD"/>
    <w:rsid w:val="00676E46"/>
    <w:rsid w:val="006834EF"/>
    <w:rsid w:val="0069696C"/>
    <w:rsid w:val="00696C84"/>
    <w:rsid w:val="006A085A"/>
    <w:rsid w:val="006A643C"/>
    <w:rsid w:val="006A7D33"/>
    <w:rsid w:val="006B4638"/>
    <w:rsid w:val="006C125E"/>
    <w:rsid w:val="006C772E"/>
    <w:rsid w:val="006D3A87"/>
    <w:rsid w:val="006D5B63"/>
    <w:rsid w:val="006E6345"/>
    <w:rsid w:val="006F01B4"/>
    <w:rsid w:val="00703DD3"/>
    <w:rsid w:val="00716FCC"/>
    <w:rsid w:val="00734D59"/>
    <w:rsid w:val="0073609B"/>
    <w:rsid w:val="007378A9"/>
    <w:rsid w:val="00737A6C"/>
    <w:rsid w:val="00745501"/>
    <w:rsid w:val="0075033E"/>
    <w:rsid w:val="00752745"/>
    <w:rsid w:val="0075336C"/>
    <w:rsid w:val="00753A93"/>
    <w:rsid w:val="007632CD"/>
    <w:rsid w:val="0076645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656C"/>
    <w:rsid w:val="007F7E76"/>
    <w:rsid w:val="00802D15"/>
    <w:rsid w:val="00803501"/>
    <w:rsid w:val="008048D6"/>
    <w:rsid w:val="00804C5D"/>
    <w:rsid w:val="0080799B"/>
    <w:rsid w:val="00807BE3"/>
    <w:rsid w:val="00811F02"/>
    <w:rsid w:val="00823FA1"/>
    <w:rsid w:val="00836583"/>
    <w:rsid w:val="008372FF"/>
    <w:rsid w:val="008407A4"/>
    <w:rsid w:val="00844860"/>
    <w:rsid w:val="00845CC4"/>
    <w:rsid w:val="0086243B"/>
    <w:rsid w:val="0086243C"/>
    <w:rsid w:val="008644F4"/>
    <w:rsid w:val="00864CA5"/>
    <w:rsid w:val="00866FA1"/>
    <w:rsid w:val="00871C42"/>
    <w:rsid w:val="00873379"/>
    <w:rsid w:val="008748B8"/>
    <w:rsid w:val="00876FAD"/>
    <w:rsid w:val="00882CB5"/>
    <w:rsid w:val="00883733"/>
    <w:rsid w:val="0088566D"/>
    <w:rsid w:val="008965D2"/>
    <w:rsid w:val="008A1FD4"/>
    <w:rsid w:val="008A236D"/>
    <w:rsid w:val="008B2AFF"/>
    <w:rsid w:val="008B3C4A"/>
    <w:rsid w:val="008B565A"/>
    <w:rsid w:val="008C228C"/>
    <w:rsid w:val="008C3414"/>
    <w:rsid w:val="008D030F"/>
    <w:rsid w:val="008D36D5"/>
    <w:rsid w:val="008E3903"/>
    <w:rsid w:val="008E4431"/>
    <w:rsid w:val="008F083F"/>
    <w:rsid w:val="008F63E3"/>
    <w:rsid w:val="00900A8F"/>
    <w:rsid w:val="00913C3B"/>
    <w:rsid w:val="00915509"/>
    <w:rsid w:val="0092100E"/>
    <w:rsid w:val="00927388"/>
    <w:rsid w:val="009274FE"/>
    <w:rsid w:val="009401AC"/>
    <w:rsid w:val="00940323"/>
    <w:rsid w:val="009475B7"/>
    <w:rsid w:val="00950AF5"/>
    <w:rsid w:val="00951D5D"/>
    <w:rsid w:val="00954784"/>
    <w:rsid w:val="009563C3"/>
    <w:rsid w:val="0095758E"/>
    <w:rsid w:val="009613AC"/>
    <w:rsid w:val="00980643"/>
    <w:rsid w:val="009816F2"/>
    <w:rsid w:val="00991E61"/>
    <w:rsid w:val="00993940"/>
    <w:rsid w:val="00993D6D"/>
    <w:rsid w:val="009A42EF"/>
    <w:rsid w:val="009B144D"/>
    <w:rsid w:val="009B46BC"/>
    <w:rsid w:val="009B61C3"/>
    <w:rsid w:val="009C7B4F"/>
    <w:rsid w:val="009E1F06"/>
    <w:rsid w:val="009F2C8A"/>
    <w:rsid w:val="009F4EB3"/>
    <w:rsid w:val="009F5F6C"/>
    <w:rsid w:val="00A06D48"/>
    <w:rsid w:val="00A17CA8"/>
    <w:rsid w:val="00A21834"/>
    <w:rsid w:val="00A21C7D"/>
    <w:rsid w:val="00A242B1"/>
    <w:rsid w:val="00A249D5"/>
    <w:rsid w:val="00A25B73"/>
    <w:rsid w:val="00A30EBC"/>
    <w:rsid w:val="00A3177C"/>
    <w:rsid w:val="00A31C17"/>
    <w:rsid w:val="00A31FDE"/>
    <w:rsid w:val="00A35AC2"/>
    <w:rsid w:val="00A37087"/>
    <w:rsid w:val="00A37C77"/>
    <w:rsid w:val="00A53781"/>
    <w:rsid w:val="00A5418D"/>
    <w:rsid w:val="00A62D2B"/>
    <w:rsid w:val="00A65029"/>
    <w:rsid w:val="00A725C2"/>
    <w:rsid w:val="00A74E7C"/>
    <w:rsid w:val="00A769EE"/>
    <w:rsid w:val="00A810A5"/>
    <w:rsid w:val="00A81D02"/>
    <w:rsid w:val="00A94929"/>
    <w:rsid w:val="00A9616A"/>
    <w:rsid w:val="00A96F68"/>
    <w:rsid w:val="00AA2342"/>
    <w:rsid w:val="00AA5420"/>
    <w:rsid w:val="00AC2E8C"/>
    <w:rsid w:val="00AC323B"/>
    <w:rsid w:val="00AD0304"/>
    <w:rsid w:val="00AD04B3"/>
    <w:rsid w:val="00AD27BE"/>
    <w:rsid w:val="00AD2B60"/>
    <w:rsid w:val="00AF0F1A"/>
    <w:rsid w:val="00B01724"/>
    <w:rsid w:val="00B07D3E"/>
    <w:rsid w:val="00B1300D"/>
    <w:rsid w:val="00B15027"/>
    <w:rsid w:val="00B21CF4"/>
    <w:rsid w:val="00B21F36"/>
    <w:rsid w:val="00B24300"/>
    <w:rsid w:val="00B26B0F"/>
    <w:rsid w:val="00B330C7"/>
    <w:rsid w:val="00B34736"/>
    <w:rsid w:val="00B51111"/>
    <w:rsid w:val="00B55D51"/>
    <w:rsid w:val="00B63F15"/>
    <w:rsid w:val="00B73468"/>
    <w:rsid w:val="00B9119B"/>
    <w:rsid w:val="00B96A3B"/>
    <w:rsid w:val="00BA51A8"/>
    <w:rsid w:val="00BB5F7E"/>
    <w:rsid w:val="00BC26F6"/>
    <w:rsid w:val="00BC4833"/>
    <w:rsid w:val="00BD3122"/>
    <w:rsid w:val="00BD40DA"/>
    <w:rsid w:val="00BE4EFD"/>
    <w:rsid w:val="00BF3D67"/>
    <w:rsid w:val="00C02815"/>
    <w:rsid w:val="00C051EF"/>
    <w:rsid w:val="00C11054"/>
    <w:rsid w:val="00C13905"/>
    <w:rsid w:val="00C160AF"/>
    <w:rsid w:val="00C17970"/>
    <w:rsid w:val="00C22299"/>
    <w:rsid w:val="00C2269D"/>
    <w:rsid w:val="00C22E14"/>
    <w:rsid w:val="00C25609"/>
    <w:rsid w:val="00C25CE4"/>
    <w:rsid w:val="00C262D7"/>
    <w:rsid w:val="00C26607"/>
    <w:rsid w:val="00C329BA"/>
    <w:rsid w:val="00C3347F"/>
    <w:rsid w:val="00C35CF1"/>
    <w:rsid w:val="00C51867"/>
    <w:rsid w:val="00C60D75"/>
    <w:rsid w:val="00C62BF2"/>
    <w:rsid w:val="00C64CEA"/>
    <w:rsid w:val="00C73012"/>
    <w:rsid w:val="00C73CC7"/>
    <w:rsid w:val="00C76295"/>
    <w:rsid w:val="00C763DD"/>
    <w:rsid w:val="00C803C2"/>
    <w:rsid w:val="00C805CE"/>
    <w:rsid w:val="00C826FE"/>
    <w:rsid w:val="00C84FC0"/>
    <w:rsid w:val="00C90AA0"/>
    <w:rsid w:val="00C9244A"/>
    <w:rsid w:val="00C9781A"/>
    <w:rsid w:val="00CA3031"/>
    <w:rsid w:val="00CB0E5D"/>
    <w:rsid w:val="00CB2BCD"/>
    <w:rsid w:val="00CB5DA3"/>
    <w:rsid w:val="00CC3976"/>
    <w:rsid w:val="00CC720E"/>
    <w:rsid w:val="00CC72DB"/>
    <w:rsid w:val="00CE09B7"/>
    <w:rsid w:val="00CE1DF5"/>
    <w:rsid w:val="00CE31E6"/>
    <w:rsid w:val="00CE3B74"/>
    <w:rsid w:val="00CF00CE"/>
    <w:rsid w:val="00CF4297"/>
    <w:rsid w:val="00CF42E2"/>
    <w:rsid w:val="00CF7916"/>
    <w:rsid w:val="00CF7D48"/>
    <w:rsid w:val="00D00677"/>
    <w:rsid w:val="00D02E27"/>
    <w:rsid w:val="00D158F3"/>
    <w:rsid w:val="00D15FDC"/>
    <w:rsid w:val="00D243CE"/>
    <w:rsid w:val="00D2470E"/>
    <w:rsid w:val="00D31B42"/>
    <w:rsid w:val="00D3665C"/>
    <w:rsid w:val="00D431A2"/>
    <w:rsid w:val="00D508CC"/>
    <w:rsid w:val="00D50F4B"/>
    <w:rsid w:val="00D60547"/>
    <w:rsid w:val="00D62D18"/>
    <w:rsid w:val="00D66444"/>
    <w:rsid w:val="00D73079"/>
    <w:rsid w:val="00D76353"/>
    <w:rsid w:val="00D81690"/>
    <w:rsid w:val="00D8729B"/>
    <w:rsid w:val="00D879D1"/>
    <w:rsid w:val="00DA39B6"/>
    <w:rsid w:val="00DB21CF"/>
    <w:rsid w:val="00DB28BB"/>
    <w:rsid w:val="00DC603F"/>
    <w:rsid w:val="00DD3C0D"/>
    <w:rsid w:val="00DD43FF"/>
    <w:rsid w:val="00DD4864"/>
    <w:rsid w:val="00DD71A2"/>
    <w:rsid w:val="00DE1DC4"/>
    <w:rsid w:val="00DF095B"/>
    <w:rsid w:val="00DF2F0B"/>
    <w:rsid w:val="00DF6E69"/>
    <w:rsid w:val="00E04F55"/>
    <w:rsid w:val="00E0639C"/>
    <w:rsid w:val="00E067E6"/>
    <w:rsid w:val="00E12531"/>
    <w:rsid w:val="00E143B0"/>
    <w:rsid w:val="00E22C33"/>
    <w:rsid w:val="00E27C8B"/>
    <w:rsid w:val="00E331E1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2775"/>
    <w:rsid w:val="00EB3D35"/>
    <w:rsid w:val="00EC4393"/>
    <w:rsid w:val="00ED2236"/>
    <w:rsid w:val="00ED6974"/>
    <w:rsid w:val="00EE1C07"/>
    <w:rsid w:val="00EE2C91"/>
    <w:rsid w:val="00EE3979"/>
    <w:rsid w:val="00EF138C"/>
    <w:rsid w:val="00EF5C32"/>
    <w:rsid w:val="00F034CE"/>
    <w:rsid w:val="00F03688"/>
    <w:rsid w:val="00F10A0F"/>
    <w:rsid w:val="00F1562C"/>
    <w:rsid w:val="00F25714"/>
    <w:rsid w:val="00F30B09"/>
    <w:rsid w:val="00F3446D"/>
    <w:rsid w:val="00F40284"/>
    <w:rsid w:val="00F53380"/>
    <w:rsid w:val="00F6563B"/>
    <w:rsid w:val="00F67976"/>
    <w:rsid w:val="00F70BE1"/>
    <w:rsid w:val="00F729E7"/>
    <w:rsid w:val="00F836A8"/>
    <w:rsid w:val="00F85929"/>
    <w:rsid w:val="00F85A40"/>
    <w:rsid w:val="00F968B4"/>
    <w:rsid w:val="00FA563A"/>
    <w:rsid w:val="00FB3ED3"/>
    <w:rsid w:val="00FB4408"/>
    <w:rsid w:val="00FB7933"/>
    <w:rsid w:val="00FC0862"/>
    <w:rsid w:val="00FC70FB"/>
    <w:rsid w:val="00FD143D"/>
    <w:rsid w:val="00FD2DC8"/>
    <w:rsid w:val="00FE7D32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1C7D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331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1C7D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331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6;&#1607;%20&#1585;&#1608;&#1586;%20&#1575;&#1586;%20&#1578;&#1575;&#1585;&#1740;&#1582;%2095.2.5\&#1582;&#1585;&#1583;&#1575;&#1583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D34A-1813-4888-81B1-B3074D93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446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اکبریان</cp:lastModifiedBy>
  <cp:revision>170</cp:revision>
  <dcterms:created xsi:type="dcterms:W3CDTF">2016-06-07T07:42:00Z</dcterms:created>
  <dcterms:modified xsi:type="dcterms:W3CDTF">2016-06-11T05:36:00Z</dcterms:modified>
</cp:coreProperties>
</file>