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8D" w:rsidRPr="00BC70AF" w:rsidRDefault="000C308D" w:rsidP="000C308D">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1988926"/>
      <w:r w:rsidRPr="00BC70AF">
        <w:rPr>
          <w:rFonts w:ascii="Traditional Arabic" w:hAnsi="Traditional Arabic" w:cs="Traditional Arabic"/>
          <w:rtl/>
        </w:rPr>
        <w:t xml:space="preserve">موضوع: </w:t>
      </w:r>
      <w:r w:rsidRPr="00BC70AF">
        <w:rPr>
          <w:rFonts w:ascii="Traditional Arabic" w:hAnsi="Traditional Arabic" w:cs="Traditional Arabic"/>
          <w:color w:val="auto"/>
          <w:rtl/>
        </w:rPr>
        <w:t>فقه / اجتهاد و تقلید / مسئله تقلید (روایات مشورت)</w:t>
      </w:r>
      <w:bookmarkEnd w:id="0"/>
      <w:bookmarkEnd w:id="1"/>
      <w:bookmarkEnd w:id="2"/>
      <w:bookmarkEnd w:id="3"/>
      <w:bookmarkEnd w:id="4"/>
      <w:bookmarkEnd w:id="5"/>
      <w:bookmarkEnd w:id="6"/>
      <w:bookmarkEnd w:id="7"/>
      <w:bookmarkEnd w:id="8"/>
    </w:p>
    <w:p w:rsidR="00873379" w:rsidRPr="00BC70AF" w:rsidRDefault="00C56674" w:rsidP="000C308D">
      <w:pPr>
        <w:pStyle w:val="Heading1"/>
        <w:rPr>
          <w:rFonts w:ascii="Traditional Arabic" w:hAnsi="Traditional Arabic" w:cs="Traditional Arabic"/>
          <w:rtl/>
        </w:rPr>
      </w:pPr>
      <w:r w:rsidRPr="00BC70AF">
        <w:rPr>
          <w:rFonts w:ascii="Traditional Arabic" w:hAnsi="Traditional Arabic" w:cs="Traditional Arabic"/>
          <w:rtl/>
        </w:rPr>
        <w:t>اشاره</w:t>
      </w:r>
      <w:bookmarkEnd w:id="9"/>
    </w:p>
    <w:p w:rsidR="00C56674" w:rsidRPr="00BC70AF" w:rsidRDefault="00C56674" w:rsidP="00C56674">
      <w:pPr>
        <w:rPr>
          <w:rFonts w:ascii="Traditional Arabic" w:hAnsi="Traditional Arabic" w:cs="Traditional Arabic"/>
          <w:rtl/>
        </w:rPr>
      </w:pPr>
      <w:r w:rsidRPr="00BC70AF">
        <w:rPr>
          <w:rFonts w:ascii="Traditional Arabic" w:hAnsi="Traditional Arabic" w:cs="Traditional Arabic"/>
          <w:rtl/>
        </w:rPr>
        <w:t>بعد از مبحث اعلمیّت به این مطلب پرداخته شد که آیا در مقام مراجعه به فقیه و مجتهد، «اکثریت» مبنا و معیاری دارد یا خیر؟</w:t>
      </w:r>
    </w:p>
    <w:p w:rsidR="00C56674" w:rsidRPr="00BC70AF" w:rsidRDefault="00C56674" w:rsidP="00C56674">
      <w:pPr>
        <w:rPr>
          <w:rFonts w:ascii="Traditional Arabic" w:hAnsi="Traditional Arabic" w:cs="Traditional Arabic"/>
          <w:rtl/>
        </w:rPr>
      </w:pPr>
      <w:r w:rsidRPr="00BC70AF">
        <w:rPr>
          <w:rFonts w:ascii="Traditional Arabic" w:hAnsi="Traditional Arabic" w:cs="Traditional Arabic"/>
          <w:rtl/>
        </w:rPr>
        <w:t>گفته شد که در اینجا چند سؤال وجود دارد:</w:t>
      </w:r>
    </w:p>
    <w:p w:rsidR="00084FC5" w:rsidRPr="00BC70AF" w:rsidRDefault="00084FC5" w:rsidP="000C308D">
      <w:pPr>
        <w:pStyle w:val="Heading2"/>
        <w:rPr>
          <w:rFonts w:ascii="Traditional Arabic" w:hAnsi="Traditional Arabic" w:cs="Traditional Arabic"/>
          <w:rtl/>
        </w:rPr>
      </w:pPr>
      <w:bookmarkStart w:id="10" w:name="_Toc461988927"/>
      <w:r w:rsidRPr="00BC70AF">
        <w:rPr>
          <w:rFonts w:ascii="Traditional Arabic" w:hAnsi="Traditional Arabic" w:cs="Traditional Arabic"/>
          <w:rtl/>
        </w:rPr>
        <w:t>سؤالات موجود در بحث اکثریت</w:t>
      </w:r>
      <w:bookmarkEnd w:id="10"/>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 xml:space="preserve">سؤال اول، این است که آیا </w:t>
      </w:r>
      <w:r w:rsidR="00084FC5" w:rsidRPr="00BC70AF">
        <w:rPr>
          <w:rFonts w:ascii="Traditional Arabic" w:hAnsi="Traditional Arabic" w:cs="Traditional Arabic"/>
          <w:rtl/>
        </w:rPr>
        <w:t xml:space="preserve">بر </w:t>
      </w:r>
      <w:r w:rsidRPr="00BC70AF">
        <w:rPr>
          <w:rFonts w:ascii="Traditional Arabic" w:hAnsi="Traditional Arabic" w:cs="Traditional Arabic"/>
          <w:rtl/>
        </w:rPr>
        <w:t xml:space="preserve">مجتهد در مقام استنباط و افتاء </w:t>
      </w:r>
      <w:r w:rsidR="00084FC5" w:rsidRPr="00BC70AF">
        <w:rPr>
          <w:rFonts w:ascii="Traditional Arabic" w:hAnsi="Traditional Arabic" w:cs="Traditional Arabic"/>
          <w:rtl/>
        </w:rPr>
        <w:t>لازم است که</w:t>
      </w:r>
      <w:r w:rsidRPr="00BC70AF">
        <w:rPr>
          <w:rFonts w:ascii="Traditional Arabic" w:hAnsi="Traditional Arabic" w:cs="Traditional Arabic"/>
          <w:rtl/>
        </w:rPr>
        <w:t xml:space="preserve"> با دیگران مشورت و رایزنی کند یا لزومی ندارد؟</w:t>
      </w:r>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سؤال دوم، این بود که آیا تشکیل مجلس افتاء و شورای فتوا، دارای ضرورت، وجوب یا جواز است؟ یا نیازی به این کار نیست؟</w:t>
      </w:r>
      <w:r w:rsidR="00084FC5" w:rsidRPr="00BC70AF">
        <w:rPr>
          <w:rFonts w:ascii="Traditional Arabic" w:hAnsi="Traditional Arabic" w:cs="Traditional Arabic"/>
          <w:rtl/>
        </w:rPr>
        <w:t xml:space="preserve"> به عبارتی آیا لازم است که مجتهدین در کنار یکدیگر نشسته و نظر دهند و در واقع مجلس افتاء، شورای افتاء </w:t>
      </w:r>
      <w:r w:rsidR="000E18D6" w:rsidRPr="00BC70AF">
        <w:rPr>
          <w:rFonts w:ascii="Traditional Arabic" w:hAnsi="Traditional Arabic" w:cs="Traditional Arabic"/>
          <w:rtl/>
        </w:rPr>
        <w:t xml:space="preserve">ـ </w:t>
      </w:r>
      <w:r w:rsidR="00084FC5" w:rsidRPr="00BC70AF">
        <w:rPr>
          <w:rFonts w:ascii="Traditional Arabic" w:hAnsi="Traditional Arabic" w:cs="Traditional Arabic"/>
          <w:rtl/>
        </w:rPr>
        <w:t xml:space="preserve">و </w:t>
      </w:r>
      <w:r w:rsidR="000E18D6" w:rsidRPr="00BC70AF">
        <w:rPr>
          <w:rFonts w:ascii="Traditional Arabic" w:hAnsi="Traditional Arabic" w:cs="Traditional Arabic"/>
          <w:rtl/>
        </w:rPr>
        <w:t xml:space="preserve">یا </w:t>
      </w:r>
      <w:r w:rsidR="00084FC5" w:rsidRPr="00BC70AF">
        <w:rPr>
          <w:rFonts w:ascii="Traditional Arabic" w:hAnsi="Traditional Arabic" w:cs="Traditional Arabic"/>
          <w:rtl/>
        </w:rPr>
        <w:t>هر اسم دیگری که مناسب است</w:t>
      </w:r>
      <w:r w:rsidR="000E18D6" w:rsidRPr="00BC70AF">
        <w:rPr>
          <w:rFonts w:ascii="Traditional Arabic" w:hAnsi="Traditional Arabic" w:cs="Traditional Arabic"/>
          <w:rtl/>
        </w:rPr>
        <w:t xml:space="preserve"> ـ</w:t>
      </w:r>
      <w:r w:rsidR="00084FC5" w:rsidRPr="00BC70AF">
        <w:rPr>
          <w:rFonts w:ascii="Traditional Arabic" w:hAnsi="Traditional Arabic" w:cs="Traditional Arabic"/>
          <w:rtl/>
        </w:rPr>
        <w:t xml:space="preserve"> تشکیل شود؟ جایز است یا جایز نیست و اگر جایز است لازم است یا لازم نیست؟</w:t>
      </w:r>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این دو بحث و سؤال مربوط به فقیه است که وظیفه آنها در مقام استنباط و در مقام افتاء چیست</w:t>
      </w:r>
      <w:r w:rsidR="000E18D6" w:rsidRPr="00BC70AF">
        <w:rPr>
          <w:rFonts w:ascii="Traditional Arabic" w:hAnsi="Traditional Arabic" w:cs="Traditional Arabic"/>
          <w:rtl/>
        </w:rPr>
        <w:t>؟</w:t>
      </w:r>
      <w:r w:rsidRPr="00BC70AF">
        <w:rPr>
          <w:rFonts w:ascii="Traditional Arabic" w:hAnsi="Traditional Arabic" w:cs="Traditional Arabic"/>
          <w:rtl/>
        </w:rPr>
        <w:t xml:space="preserve"> سؤال اول مربوط به مقام استنباط است و سؤال دوم در مقام افتاء و صدور رأی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w:t>
      </w:r>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پس این دو سؤال مربوط به فقها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و سؤالات بعدی مربوط به مقلّدین و دیگرانی است که قصد مراجعه به فقیه را دارند. در اینجا سؤال سومی که وجود دارد این است که:</w:t>
      </w:r>
    </w:p>
    <w:p w:rsidR="00084FC5" w:rsidRPr="00BC70AF" w:rsidRDefault="00C56674" w:rsidP="00084FC5">
      <w:pPr>
        <w:rPr>
          <w:rFonts w:ascii="Traditional Arabic" w:hAnsi="Traditional Arabic" w:cs="Traditional Arabic"/>
          <w:rtl/>
        </w:rPr>
      </w:pPr>
      <w:r w:rsidRPr="00BC70AF">
        <w:rPr>
          <w:rFonts w:ascii="Traditional Arabic" w:hAnsi="Traditional Arabic" w:cs="Traditional Arabic"/>
          <w:rtl/>
        </w:rPr>
        <w:t>آیا مردم و مقلّدین بایستی به شورای فتوا مراجعه کنند و یا اینکه بایستی به آحاد فقهاء مراجعه کنند؟</w:t>
      </w:r>
      <w:r w:rsidR="00084FC5" w:rsidRPr="00BC70AF">
        <w:rPr>
          <w:rFonts w:ascii="Traditional Arabic" w:hAnsi="Traditional Arabic" w:cs="Traditional Arabic"/>
          <w:rtl/>
        </w:rPr>
        <w:t xml:space="preserve"> به عبارت دیگر، اگر مجلس فتوایی وجود داشت که بر مبنای اکثریت به عنوان یک شخصیت حقوقی رأی صادر</w:t>
      </w:r>
      <w:r w:rsidR="006274C0" w:rsidRPr="00BC70AF">
        <w:rPr>
          <w:rFonts w:ascii="Traditional Arabic" w:hAnsi="Traditional Arabic" w:cs="Traditional Arabic"/>
          <w:rtl/>
        </w:rPr>
        <w:t xml:space="preserve"> می‌</w:t>
      </w:r>
      <w:r w:rsidR="00084FC5" w:rsidRPr="00BC70AF">
        <w:rPr>
          <w:rFonts w:ascii="Traditional Arabic" w:hAnsi="Traditional Arabic" w:cs="Traditional Arabic"/>
          <w:rtl/>
        </w:rPr>
        <w:t>کند آیا</w:t>
      </w:r>
      <w:r w:rsidR="006274C0" w:rsidRPr="00BC70AF">
        <w:rPr>
          <w:rFonts w:ascii="Traditional Arabic" w:hAnsi="Traditional Arabic" w:cs="Traditional Arabic"/>
          <w:rtl/>
        </w:rPr>
        <w:t xml:space="preserve"> می‌</w:t>
      </w:r>
      <w:r w:rsidR="00084FC5" w:rsidRPr="00BC70AF">
        <w:rPr>
          <w:rFonts w:ascii="Traditional Arabic" w:hAnsi="Traditional Arabic" w:cs="Traditional Arabic"/>
          <w:rtl/>
        </w:rPr>
        <w:t>شود به آن مراجعه کرد و یا</w:t>
      </w:r>
      <w:r w:rsidR="006274C0" w:rsidRPr="00BC70AF">
        <w:rPr>
          <w:rFonts w:ascii="Traditional Arabic" w:hAnsi="Traditional Arabic" w:cs="Traditional Arabic"/>
          <w:rtl/>
        </w:rPr>
        <w:t xml:space="preserve"> نمی‌</w:t>
      </w:r>
      <w:r w:rsidR="00084FC5" w:rsidRPr="00BC70AF">
        <w:rPr>
          <w:rFonts w:ascii="Traditional Arabic" w:hAnsi="Traditional Arabic" w:cs="Traditional Arabic"/>
          <w:rtl/>
        </w:rPr>
        <w:t>شود؟</w:t>
      </w:r>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این سه سؤالی است که در جلسه قبل مطرح شد، لکن سؤال چهارمی هم وجود دارد (که البته سال قبل گفته شده بود و الان مجدداً عرض</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کنیم) و </w:t>
      </w:r>
      <w:r w:rsidR="000E18D6" w:rsidRPr="00BC70AF">
        <w:rPr>
          <w:rFonts w:ascii="Traditional Arabic" w:hAnsi="Traditional Arabic" w:cs="Traditional Arabic"/>
          <w:rtl/>
        </w:rPr>
        <w:t>آن</w:t>
      </w:r>
      <w:r w:rsidRPr="00BC70AF">
        <w:rPr>
          <w:rFonts w:ascii="Traditional Arabic" w:hAnsi="Traditional Arabic" w:cs="Traditional Arabic"/>
          <w:rtl/>
        </w:rPr>
        <w:t xml:space="preserve"> سؤال این است که، بر فرض آن که گفته شود که مقلّدین به افراد و آحاد مراجعه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کنند، اما در مقام مراجعه آیا مطابقت رأی یک فقیه با اکثر فقهاء مرجح است یا خیر؟</w:t>
      </w:r>
    </w:p>
    <w:p w:rsidR="00C56674" w:rsidRPr="00BC70AF" w:rsidRDefault="00C56674" w:rsidP="000E18D6">
      <w:pPr>
        <w:rPr>
          <w:rFonts w:ascii="Traditional Arabic" w:hAnsi="Traditional Arabic" w:cs="Traditional Arabic"/>
          <w:rtl/>
        </w:rPr>
      </w:pPr>
      <w:r w:rsidRPr="00BC70AF">
        <w:rPr>
          <w:rFonts w:ascii="Traditional Arabic" w:hAnsi="Traditional Arabic" w:cs="Traditional Arabic"/>
          <w:rtl/>
        </w:rPr>
        <w:t>برای توضیح بیشتر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 اینگونه بیان کرد که: در جایی که چند فقیه وجود دارند و به عنوان مثال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که یکی از مرجحات اعلمیت است، آیا در این صورت یکی از مرجحات تطابق نظر این مجتهد با اکثر هست یا خیر؟ ولو اینکه شورایی تشکیل نشده است اما در اینجا که</w:t>
      </w:r>
      <w:r w:rsidR="00891D58" w:rsidRPr="00BC70AF">
        <w:rPr>
          <w:rFonts w:ascii="Traditional Arabic" w:hAnsi="Traditional Arabic" w:cs="Traditional Arabic"/>
          <w:rtl/>
        </w:rPr>
        <w:t xml:space="preserve"> دو نظر وجود دارد بین متساوی</w:t>
      </w:r>
      <w:r w:rsidR="006274C0" w:rsidRPr="00BC70AF">
        <w:rPr>
          <w:rFonts w:ascii="Traditional Arabic" w:hAnsi="Traditional Arabic" w:cs="Traditional Arabic"/>
          <w:rtl/>
        </w:rPr>
        <w:t>‌ها</w:t>
      </w:r>
      <w:r w:rsidR="00891D58" w:rsidRPr="00BC70AF">
        <w:rPr>
          <w:rFonts w:ascii="Traditional Arabic" w:hAnsi="Traditional Arabic" w:cs="Traditional Arabic"/>
          <w:rtl/>
        </w:rPr>
        <w:t xml:space="preserve"> چه باید کرد؟ یکی از این نظرات مطابق اکثریت است و غالباً این نظر را</w:t>
      </w:r>
      <w:r w:rsidR="006274C0" w:rsidRPr="00BC70AF">
        <w:rPr>
          <w:rFonts w:ascii="Traditional Arabic" w:hAnsi="Traditional Arabic" w:cs="Traditional Arabic"/>
          <w:rtl/>
        </w:rPr>
        <w:t xml:space="preserve"> می‌</w:t>
      </w:r>
      <w:r w:rsidR="00891D58" w:rsidRPr="00BC70AF">
        <w:rPr>
          <w:rFonts w:ascii="Traditional Arabic" w:hAnsi="Traditional Arabic" w:cs="Traditional Arabic"/>
          <w:rtl/>
        </w:rPr>
        <w:t xml:space="preserve">دهند و دیگری نظر اقلیّت است. آیا در اینجا </w:t>
      </w:r>
      <w:r w:rsidR="000E18D6" w:rsidRPr="00BC70AF">
        <w:rPr>
          <w:rFonts w:ascii="Traditional Arabic" w:hAnsi="Traditional Arabic" w:cs="Traditional Arabic"/>
          <w:rtl/>
        </w:rPr>
        <w:t xml:space="preserve">در مقام تساوی </w:t>
      </w:r>
      <w:r w:rsidR="00084FC5" w:rsidRPr="00BC70AF">
        <w:rPr>
          <w:rFonts w:ascii="Traditional Arabic" w:hAnsi="Traditional Arabic" w:cs="Traditional Arabic"/>
          <w:rtl/>
        </w:rPr>
        <w:t>اکثریت، مرجّح است</w:t>
      </w:r>
      <w:r w:rsidR="000E18D6" w:rsidRPr="00BC70AF">
        <w:rPr>
          <w:rFonts w:ascii="Traditional Arabic" w:hAnsi="Traditional Arabic" w:cs="Traditional Arabic"/>
          <w:rtl/>
        </w:rPr>
        <w:t xml:space="preserve">؟ </w:t>
      </w:r>
      <w:r w:rsidR="00084FC5" w:rsidRPr="00BC70AF">
        <w:rPr>
          <w:rFonts w:ascii="Traditional Arabic" w:hAnsi="Traditional Arabic" w:cs="Traditional Arabic"/>
          <w:rtl/>
        </w:rPr>
        <w:t>در واقع آیا رأی مطابق با نظر اکثریّت مقدّم بر رأی دیگر است یا خیر؟ و یا حتی در جایی که مساوی نیستند و اعلم و غیر اعلم وجود دارد ولی رأی غیراعلم مطابق با اکثریت است، آیا</w:t>
      </w:r>
      <w:r w:rsidR="006274C0" w:rsidRPr="00BC70AF">
        <w:rPr>
          <w:rFonts w:ascii="Traditional Arabic" w:hAnsi="Traditional Arabic" w:cs="Traditional Arabic"/>
          <w:rtl/>
        </w:rPr>
        <w:t xml:space="preserve"> می‌</w:t>
      </w:r>
      <w:r w:rsidR="00084FC5" w:rsidRPr="00BC70AF">
        <w:rPr>
          <w:rFonts w:ascii="Traditional Arabic" w:hAnsi="Traditional Arabic" w:cs="Traditional Arabic"/>
          <w:rtl/>
        </w:rPr>
        <w:t>توان گفت که اکثریت مقدّم بر اعلمیت است و یا اینکه حدّاقل مقلّد را مخیّر</w:t>
      </w:r>
      <w:r w:rsidR="006274C0" w:rsidRPr="00BC70AF">
        <w:rPr>
          <w:rFonts w:ascii="Traditional Arabic" w:hAnsi="Traditional Arabic" w:cs="Traditional Arabic"/>
          <w:rtl/>
        </w:rPr>
        <w:t xml:space="preserve"> می‌</w:t>
      </w:r>
      <w:r w:rsidR="00084FC5" w:rsidRPr="00BC70AF">
        <w:rPr>
          <w:rFonts w:ascii="Traditional Arabic" w:hAnsi="Traditional Arabic" w:cs="Traditional Arabic"/>
          <w:rtl/>
        </w:rPr>
        <w:t>کند.</w:t>
      </w:r>
    </w:p>
    <w:p w:rsidR="00891D58" w:rsidRPr="00BC70AF" w:rsidRDefault="00891D58" w:rsidP="00C56674">
      <w:pPr>
        <w:rPr>
          <w:rFonts w:ascii="Traditional Arabic" w:hAnsi="Traditional Arabic" w:cs="Traditional Arabic"/>
          <w:rtl/>
        </w:rPr>
      </w:pPr>
      <w:r w:rsidRPr="00BC70AF">
        <w:rPr>
          <w:rFonts w:ascii="Traditional Arabic" w:hAnsi="Traditional Arabic" w:cs="Traditional Arabic"/>
          <w:rtl/>
        </w:rPr>
        <w:t xml:space="preserve">بنابراین در این بحث چهار سؤال </w:t>
      </w:r>
      <w:r w:rsidR="00084FC5" w:rsidRPr="00BC70AF">
        <w:rPr>
          <w:rFonts w:ascii="Traditional Arabic" w:hAnsi="Traditional Arabic" w:cs="Traditional Arabic"/>
          <w:rtl/>
        </w:rPr>
        <w:t xml:space="preserve">مهم </w:t>
      </w:r>
      <w:r w:rsidRPr="00BC70AF">
        <w:rPr>
          <w:rFonts w:ascii="Traditional Arabic" w:hAnsi="Traditional Arabic" w:cs="Traditional Arabic"/>
          <w:rtl/>
        </w:rPr>
        <w:t>وجود دارد که دو سؤال از آنها مربوط به فقهاء و وظیفه مجتهد است و دو سؤال هم مربوط به وظیفه مقلّد</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w:t>
      </w:r>
    </w:p>
    <w:p w:rsidR="00084FC5" w:rsidRPr="00BC70AF" w:rsidRDefault="00084FC5" w:rsidP="000C308D">
      <w:pPr>
        <w:pStyle w:val="Heading3"/>
        <w:rPr>
          <w:rFonts w:ascii="Traditional Arabic" w:hAnsi="Traditional Arabic" w:cs="Traditional Arabic"/>
          <w:rtl/>
        </w:rPr>
      </w:pPr>
      <w:bookmarkStart w:id="11" w:name="_Toc461988928"/>
      <w:r w:rsidRPr="00BC70AF">
        <w:rPr>
          <w:rFonts w:ascii="Traditional Arabic" w:hAnsi="Traditional Arabic" w:cs="Traditional Arabic"/>
          <w:rtl/>
        </w:rPr>
        <w:lastRenderedPageBreak/>
        <w:t>نکته: اختلاف واژه «اکثریت» با واژه «مجلس فتوا»</w:t>
      </w:r>
      <w:bookmarkEnd w:id="11"/>
    </w:p>
    <w:p w:rsidR="00084FC5" w:rsidRPr="00BC70AF" w:rsidRDefault="00084FC5" w:rsidP="00084FC5">
      <w:pPr>
        <w:rPr>
          <w:rFonts w:ascii="Traditional Arabic" w:hAnsi="Traditional Arabic" w:cs="Traditional Arabic"/>
          <w:rtl/>
        </w:rPr>
      </w:pPr>
      <w:r w:rsidRPr="00BC70AF">
        <w:rPr>
          <w:rFonts w:ascii="Traditional Arabic" w:hAnsi="Traditional Arabic" w:cs="Traditional Arabic"/>
          <w:rtl/>
        </w:rPr>
        <w:t>این توضیح را مجدداً عرض</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کنیم که ما در اینجا دو واژه به کار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بریم، یکی واژه «اکثریت» است و دیگری واژه «مجلس فتوا» یا «شورای فتوا» است که این دو بر یکدیگر منطبق نیستند بلکه دو مسأله</w:t>
      </w:r>
      <w:r w:rsidR="006274C0" w:rsidRPr="00BC70AF">
        <w:rPr>
          <w:rFonts w:ascii="Traditional Arabic" w:hAnsi="Traditional Arabic" w:cs="Traditional Arabic"/>
          <w:rtl/>
        </w:rPr>
        <w:t xml:space="preserve">‌ای </w:t>
      </w:r>
      <w:r w:rsidRPr="00BC70AF">
        <w:rPr>
          <w:rFonts w:ascii="Traditional Arabic" w:hAnsi="Traditional Arabic" w:cs="Traditional Arabic"/>
          <w:rtl/>
        </w:rPr>
        <w:t>هستند که بایستی تفاوت اینها روشن شود.</w:t>
      </w:r>
    </w:p>
    <w:p w:rsidR="00084FC5" w:rsidRPr="00BC70AF" w:rsidRDefault="00084FC5" w:rsidP="00084FC5">
      <w:pPr>
        <w:rPr>
          <w:rFonts w:ascii="Traditional Arabic" w:hAnsi="Traditional Arabic" w:cs="Traditional Arabic"/>
          <w:rtl/>
        </w:rPr>
      </w:pPr>
      <w:r w:rsidRPr="00BC70AF">
        <w:rPr>
          <w:rFonts w:ascii="Traditional Arabic" w:hAnsi="Traditional Arabic" w:cs="Traditional Arabic"/>
          <w:rtl/>
        </w:rPr>
        <w:t>بحث اول این است که حکم «اکثریت» چیست؟ آیا «اکثریت» یک مرجح است یا مرجح نیست؟ مفهوم دیگر «مجلس یا شورای فتوا» است (به عنوان یک شخصیت حقوقی)</w:t>
      </w:r>
    </w:p>
    <w:p w:rsidR="00084FC5" w:rsidRPr="00BC70AF" w:rsidRDefault="00084FC5" w:rsidP="000E18D6">
      <w:pPr>
        <w:rPr>
          <w:rFonts w:ascii="Traditional Arabic" w:hAnsi="Traditional Arabic" w:cs="Traditional Arabic"/>
          <w:rtl/>
        </w:rPr>
      </w:pPr>
      <w:r w:rsidRPr="00BC70AF">
        <w:rPr>
          <w:rFonts w:ascii="Traditional Arabic" w:hAnsi="Traditional Arabic" w:cs="Traditional Arabic"/>
          <w:rtl/>
        </w:rPr>
        <w:t>در جایی که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شود </w:t>
      </w:r>
      <w:r w:rsidR="008E1713" w:rsidRPr="00BC70AF">
        <w:rPr>
          <w:rFonts w:ascii="Traditional Arabic" w:hAnsi="Traditional Arabic" w:cs="Traditional Arabic"/>
          <w:rtl/>
        </w:rPr>
        <w:t>«اکثر» یا «اکثریت» آیا مرجح است یا خیر، صحبت این نیست که مجلسی تشکیل شده است و با هم گفتگو</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کنند و سپس مبنا را اکثریت قرار</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دهند. خیر اینطور نیست، چه بسا الان وقتی شما به حاشیه عروه مراجعه</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کنید</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بینید که چندین فقیه در اینجا هر کدام برای خود نظری داده</w:t>
      </w:r>
      <w:r w:rsidR="000E18D6" w:rsidRPr="00BC70AF">
        <w:rPr>
          <w:rFonts w:ascii="Traditional Arabic" w:hAnsi="Traditional Arabic" w:cs="Traditional Arabic"/>
          <w:rtl/>
        </w:rPr>
        <w:t>‌</w:t>
      </w:r>
      <w:r w:rsidR="008E1713" w:rsidRPr="00BC70AF">
        <w:rPr>
          <w:rFonts w:ascii="Traditional Arabic" w:hAnsi="Traditional Arabic" w:cs="Traditional Arabic"/>
          <w:rtl/>
        </w:rPr>
        <w:t>اند، منتهی فلان نظر در حواشی پیروان بیشتری دارد. مثلاً وقتی ملاحظه</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کنید</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بینید که از بین چهل محشّی عروه سی نفر از آنها یک نظر را</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گویند و ده نفر دیگر یک نظر دیگر را</w:t>
      </w:r>
      <w:r w:rsidR="006274C0" w:rsidRPr="00BC70AF">
        <w:rPr>
          <w:rFonts w:ascii="Traditional Arabic" w:hAnsi="Traditional Arabic" w:cs="Traditional Arabic"/>
          <w:rtl/>
        </w:rPr>
        <w:t xml:space="preserve"> می‌</w:t>
      </w:r>
      <w:r w:rsidR="008E1713" w:rsidRPr="00BC70AF">
        <w:rPr>
          <w:rFonts w:ascii="Traditional Arabic" w:hAnsi="Traditional Arabic" w:cs="Traditional Arabic"/>
          <w:rtl/>
        </w:rPr>
        <w:t xml:space="preserve">پذیرند. که این همان بحث اکثریت است و تطابق یک نظر با اکثریت. </w:t>
      </w:r>
    </w:p>
    <w:p w:rsidR="008E1713" w:rsidRPr="00BC70AF" w:rsidRDefault="008E1713" w:rsidP="000E18D6">
      <w:pPr>
        <w:rPr>
          <w:rFonts w:ascii="Traditional Arabic" w:hAnsi="Traditional Arabic" w:cs="Traditional Arabic"/>
          <w:rtl/>
        </w:rPr>
      </w:pPr>
      <w:r w:rsidRPr="00BC70AF">
        <w:rPr>
          <w:rFonts w:ascii="Traditional Arabic" w:hAnsi="Traditional Arabic" w:cs="Traditional Arabic"/>
          <w:rtl/>
        </w:rPr>
        <w:t>اما هنگامی که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«مجلس فتوا» و اکثریت در مجلس فتوا، معنای آن این است که شورایی تشکیل شده است و این شورا شخصیت حقوقی دارد که در آنجا نشسته و رأی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گیرند و اکثریت در آنجا مبنای فتوایی که از آنجا صادر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که الان تفاوت نسبت غالبی که بین فضای شیعه و اهل سنّت وجود دارد همین است. غالباً در فضای اهل سنّت آنها مجلس فتوایی دارند که این مجلس فتوا نظر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دهد، اما در فضای ما تا به حال تقریباً اینگونه چیزی نبوده است و ما اگر </w:t>
      </w:r>
      <w:r w:rsidR="000E18D6" w:rsidRPr="00BC70AF">
        <w:rPr>
          <w:rFonts w:ascii="Traditional Arabic" w:hAnsi="Traditional Arabic" w:cs="Traditional Arabic"/>
          <w:rtl/>
        </w:rPr>
        <w:t>چیزی از این قبیل داریم یا داشته‌</w:t>
      </w:r>
      <w:r w:rsidRPr="00BC70AF">
        <w:rPr>
          <w:rFonts w:ascii="Traditional Arabic" w:hAnsi="Traditional Arabic" w:cs="Traditional Arabic"/>
          <w:rtl/>
        </w:rPr>
        <w:t>ایم بیشتر در مسائل حکومتی است، مثل شورای نگهبان که یک شخصیت حقوقی دارد و روی یک مسأله رأی</w:t>
      </w:r>
      <w:r w:rsidR="000E18D6" w:rsidRPr="00BC70AF">
        <w:rPr>
          <w:rFonts w:ascii="Traditional Arabic" w:hAnsi="Traditional Arabic" w:cs="Traditional Arabic"/>
          <w:rtl/>
        </w:rPr>
        <w:t>‌</w:t>
      </w:r>
      <w:r w:rsidRPr="00BC70AF">
        <w:rPr>
          <w:rFonts w:ascii="Traditional Arabic" w:hAnsi="Traditional Arabic" w:cs="Traditional Arabic"/>
          <w:rtl/>
        </w:rPr>
        <w:t>گیری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کنند و طبق آن نظر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دهند. که البته غالب تصمیمات این مجلس در موضوعات است ل</w:t>
      </w:r>
      <w:r w:rsidR="000E18D6" w:rsidRPr="00BC70AF">
        <w:rPr>
          <w:rFonts w:ascii="Traditional Arabic" w:hAnsi="Traditional Arabic" w:cs="Traditional Arabic"/>
          <w:rtl/>
        </w:rPr>
        <w:t>کن گاهی اوقات در احکام هم تصمیم‌</w:t>
      </w:r>
      <w:r w:rsidRPr="00BC70AF">
        <w:rPr>
          <w:rFonts w:ascii="Traditional Arabic" w:hAnsi="Traditional Arabic" w:cs="Traditional Arabic"/>
          <w:rtl/>
        </w:rPr>
        <w:t>گیری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کنند که غالباً مشهور یا فتوای رهبری را مبنا قرار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دهند، اما اینکه اگر مشهور یا فتوایی نباشد خود این اشخاص رأی بدهند و اکثریت را مبنا قرار بدهند بر ما مشخص نیست، که اگر این چنین چیزی باشد</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 به عنوان نمونه به آن اشاره کرد.</w:t>
      </w:r>
    </w:p>
    <w:p w:rsidR="008E1713" w:rsidRPr="00BC70AF" w:rsidRDefault="008E1713" w:rsidP="000C308D">
      <w:pPr>
        <w:pStyle w:val="Heading2"/>
        <w:rPr>
          <w:rFonts w:ascii="Traditional Arabic" w:hAnsi="Traditional Arabic" w:cs="Traditional Arabic"/>
          <w:rtl/>
        </w:rPr>
      </w:pPr>
      <w:bookmarkStart w:id="12" w:name="_Toc461988929"/>
      <w:r w:rsidRPr="00BC70AF">
        <w:rPr>
          <w:rFonts w:ascii="Traditional Arabic" w:hAnsi="Traditional Arabic" w:cs="Traditional Arabic"/>
          <w:rtl/>
        </w:rPr>
        <w:t>پاسخ به سؤالات</w:t>
      </w:r>
      <w:bookmarkEnd w:id="12"/>
    </w:p>
    <w:p w:rsidR="008E1713" w:rsidRPr="00BC70AF" w:rsidRDefault="008E1713" w:rsidP="008E1713">
      <w:pPr>
        <w:rPr>
          <w:rFonts w:ascii="Traditional Arabic" w:hAnsi="Traditional Arabic" w:cs="Traditional Arabic"/>
          <w:rtl/>
        </w:rPr>
      </w:pPr>
      <w:r w:rsidRPr="00BC70AF">
        <w:rPr>
          <w:rFonts w:ascii="Traditional Arabic" w:hAnsi="Traditional Arabic" w:cs="Traditional Arabic"/>
          <w:rtl/>
        </w:rPr>
        <w:t>ما برای پاسخ به این سؤالات از سال گذشته، بعد از مقوله اعلمیّت وارد بحث اکثریت شدیم.</w:t>
      </w:r>
    </w:p>
    <w:p w:rsidR="008E1713" w:rsidRPr="00BC70AF" w:rsidRDefault="008E1713" w:rsidP="008E1713">
      <w:pPr>
        <w:rPr>
          <w:rFonts w:ascii="Traditional Arabic" w:hAnsi="Traditional Arabic" w:cs="Traditional Arabic"/>
          <w:rtl/>
        </w:rPr>
      </w:pPr>
      <w:r w:rsidRPr="00BC70AF">
        <w:rPr>
          <w:rFonts w:ascii="Traditional Arabic" w:hAnsi="Traditional Arabic" w:cs="Traditional Arabic"/>
          <w:rtl/>
        </w:rPr>
        <w:t>در اعلمیّت، تفصیل ما به نوعی جامع تر و متفاوت با آنچه که در غالب کلمات است، بود و پس از آن وارد بحث اکثریت شدیم.</w:t>
      </w:r>
    </w:p>
    <w:p w:rsidR="008E1713" w:rsidRPr="00BC70AF" w:rsidRDefault="008E1713" w:rsidP="008E1713">
      <w:pPr>
        <w:rPr>
          <w:rFonts w:ascii="Traditional Arabic" w:hAnsi="Traditional Arabic" w:cs="Traditional Arabic"/>
          <w:rtl/>
        </w:rPr>
      </w:pPr>
      <w:r w:rsidRPr="00BC70AF">
        <w:rPr>
          <w:rFonts w:ascii="Traditional Arabic" w:hAnsi="Traditional Arabic" w:cs="Traditional Arabic"/>
          <w:rtl/>
        </w:rPr>
        <w:t>در مقوله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اکثریت و سؤالاتی که در اینجا مطرح شد، سه یا چهار آیه را بحث کردیم که مفاد و نتیجه آنه</w:t>
      </w:r>
      <w:r w:rsidR="00935B62" w:rsidRPr="00BC70AF">
        <w:rPr>
          <w:rFonts w:ascii="Traditional Arabic" w:hAnsi="Traditional Arabic" w:cs="Traditional Arabic"/>
          <w:rtl/>
        </w:rPr>
        <w:t>ا قبلاً عرض شد و سپس به اخبار وارده</w:t>
      </w:r>
      <w:r w:rsidR="006274C0" w:rsidRPr="00BC70AF">
        <w:rPr>
          <w:rFonts w:ascii="Traditional Arabic" w:hAnsi="Traditional Arabic" w:cs="Traditional Arabic"/>
          <w:rtl/>
        </w:rPr>
        <w:t xml:space="preserve">‌ی </w:t>
      </w:r>
      <w:r w:rsidR="00935B62" w:rsidRPr="00BC70AF">
        <w:rPr>
          <w:rFonts w:ascii="Traditional Arabic" w:hAnsi="Traditional Arabic" w:cs="Traditional Arabic"/>
          <w:rtl/>
        </w:rPr>
        <w:t>در باب مشورت رسیدیم که در جلسه قبل هم عرض شد که بعد از فراغ از مباحث آیات وارد روایات خواهیم شد، منتهی در روایات، یک روایت خاصّه</w:t>
      </w:r>
      <w:r w:rsidR="006274C0" w:rsidRPr="00BC70AF">
        <w:rPr>
          <w:rFonts w:ascii="Traditional Arabic" w:hAnsi="Traditional Arabic" w:cs="Traditional Arabic"/>
          <w:rtl/>
        </w:rPr>
        <w:t xml:space="preserve">‌ای </w:t>
      </w:r>
      <w:r w:rsidR="00935B62" w:rsidRPr="00BC70AF">
        <w:rPr>
          <w:rFonts w:ascii="Traditional Arabic" w:hAnsi="Traditional Arabic" w:cs="Traditional Arabic"/>
          <w:rtl/>
        </w:rPr>
        <w:t>ملاک قرار نگرفت و گفته شد که مجموعه</w:t>
      </w:r>
      <w:r w:rsidR="006274C0" w:rsidRPr="00BC70AF">
        <w:rPr>
          <w:rFonts w:ascii="Traditional Arabic" w:hAnsi="Traditional Arabic" w:cs="Traditional Arabic"/>
          <w:rtl/>
        </w:rPr>
        <w:t xml:space="preserve">‌ای </w:t>
      </w:r>
      <w:r w:rsidR="00935B62" w:rsidRPr="00BC70AF">
        <w:rPr>
          <w:rFonts w:ascii="Traditional Arabic" w:hAnsi="Traditional Arabic" w:cs="Traditional Arabic"/>
          <w:rtl/>
        </w:rPr>
        <w:t>از روایات وجود دارد که غالباً در کتاب العشره وارد شده است.</w:t>
      </w:r>
    </w:p>
    <w:p w:rsidR="007475EB" w:rsidRPr="00BC70AF" w:rsidRDefault="00935B62" w:rsidP="007475EB">
      <w:pPr>
        <w:rPr>
          <w:rFonts w:ascii="Traditional Arabic" w:hAnsi="Traditional Arabic" w:cs="Traditional Arabic"/>
          <w:rtl/>
        </w:rPr>
      </w:pPr>
      <w:r w:rsidRPr="00BC70AF">
        <w:rPr>
          <w:rFonts w:ascii="Traditional Arabic" w:hAnsi="Traditional Arabic" w:cs="Traditional Arabic"/>
          <w:rtl/>
        </w:rPr>
        <w:lastRenderedPageBreak/>
        <w:t>این کتاب العشره که در وسائل ذیل کتاب حج آمده است. در ذیل کتاب حج، کتابی است که دارای باب مفصّلی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که دارای صد و اندی باب است (کتاب العشره)</w:t>
      </w:r>
      <w:r w:rsidR="007475EB" w:rsidRPr="00BC70AF">
        <w:rPr>
          <w:rFonts w:ascii="Traditional Arabic" w:hAnsi="Traditional Arabic" w:cs="Traditional Arabic"/>
          <w:rtl/>
        </w:rPr>
        <w:t xml:space="preserve"> که در وسائل</w:t>
      </w:r>
      <w:r w:rsidR="006274C0" w:rsidRPr="00BC70AF">
        <w:rPr>
          <w:rFonts w:ascii="Traditional Arabic" w:hAnsi="Traditional Arabic" w:cs="Traditional Arabic"/>
          <w:rtl/>
        </w:rPr>
        <w:t>‌ها</w:t>
      </w:r>
      <w:r w:rsidR="007475EB" w:rsidRPr="00BC70AF">
        <w:rPr>
          <w:rFonts w:ascii="Traditional Arabic" w:hAnsi="Traditional Arabic" w:cs="Traditional Arabic"/>
          <w:rtl/>
        </w:rPr>
        <w:t>ی بیست جلدی، جلد هشتم و در وسائل</w:t>
      </w:r>
      <w:r w:rsidR="006274C0" w:rsidRPr="00BC70AF">
        <w:rPr>
          <w:rFonts w:ascii="Traditional Arabic" w:hAnsi="Traditional Arabic" w:cs="Traditional Arabic"/>
          <w:rtl/>
        </w:rPr>
        <w:t>‌ها</w:t>
      </w:r>
      <w:r w:rsidR="007475EB" w:rsidRPr="00BC70AF">
        <w:rPr>
          <w:rFonts w:ascii="Traditional Arabic" w:hAnsi="Traditional Arabic" w:cs="Traditional Arabic"/>
          <w:rtl/>
        </w:rPr>
        <w:t>ی سی جلدی جلد یازدهم</w:t>
      </w:r>
      <w:r w:rsidR="006274C0" w:rsidRPr="00BC70AF">
        <w:rPr>
          <w:rFonts w:ascii="Traditional Arabic" w:hAnsi="Traditional Arabic" w:cs="Traditional Arabic"/>
          <w:rtl/>
        </w:rPr>
        <w:t xml:space="preserve"> می‌</w:t>
      </w:r>
      <w:r w:rsidR="007475EB" w:rsidRPr="00BC70AF">
        <w:rPr>
          <w:rFonts w:ascii="Traditional Arabic" w:hAnsi="Traditional Arabic" w:cs="Traditional Arabic"/>
          <w:rtl/>
        </w:rPr>
        <w:t>باشد و کتاب اخلاقی جالبی است. همچنین در بحارالانوار با همین عنوان کتاب العشره در جلد هفتاد و پنج (چاپ صد و ده جلدی)</w:t>
      </w:r>
      <w:r w:rsidR="006274C0" w:rsidRPr="00BC70AF">
        <w:rPr>
          <w:rFonts w:ascii="Traditional Arabic" w:hAnsi="Traditional Arabic" w:cs="Traditional Arabic"/>
          <w:rtl/>
        </w:rPr>
        <w:t xml:space="preserve"> می‌</w:t>
      </w:r>
      <w:r w:rsidR="007475EB" w:rsidRPr="00BC70AF">
        <w:rPr>
          <w:rFonts w:ascii="Traditional Arabic" w:hAnsi="Traditional Arabic" w:cs="Traditional Arabic"/>
          <w:rtl/>
        </w:rPr>
        <w:t>باشد. در این کتاب</w:t>
      </w:r>
      <w:r w:rsidR="006274C0" w:rsidRPr="00BC70AF">
        <w:rPr>
          <w:rFonts w:ascii="Traditional Arabic" w:hAnsi="Traditional Arabic" w:cs="Traditional Arabic"/>
          <w:rtl/>
        </w:rPr>
        <w:t>‌ها</w:t>
      </w:r>
      <w:r w:rsidR="007475EB" w:rsidRPr="00BC70AF">
        <w:rPr>
          <w:rFonts w:ascii="Traditional Arabic" w:hAnsi="Traditional Arabic" w:cs="Traditional Arabic"/>
          <w:rtl/>
        </w:rPr>
        <w:t xml:space="preserve"> وقتی در فهرست ابواب عشره را ملاحظه کنید، چند باب در باب مشورت آمده است، هم در بحار و هم در وسائل و قاعدتاً در کتاب</w:t>
      </w:r>
      <w:r w:rsidR="006274C0" w:rsidRPr="00BC70AF">
        <w:rPr>
          <w:rFonts w:ascii="Traditional Arabic" w:hAnsi="Traditional Arabic" w:cs="Traditional Arabic"/>
          <w:rtl/>
        </w:rPr>
        <w:t>‌ها</w:t>
      </w:r>
      <w:r w:rsidR="007475EB" w:rsidRPr="00BC70AF">
        <w:rPr>
          <w:rFonts w:ascii="Traditional Arabic" w:hAnsi="Traditional Arabic" w:cs="Traditional Arabic"/>
          <w:rtl/>
        </w:rPr>
        <w:t>ی وافی و سایر کتاب</w:t>
      </w:r>
      <w:r w:rsidR="006274C0" w:rsidRPr="00BC70AF">
        <w:rPr>
          <w:rFonts w:ascii="Traditional Arabic" w:hAnsi="Traditional Arabic" w:cs="Traditional Arabic"/>
          <w:rtl/>
        </w:rPr>
        <w:t>‌ها</w:t>
      </w:r>
      <w:r w:rsidR="007475EB" w:rsidRPr="00BC70AF">
        <w:rPr>
          <w:rFonts w:ascii="Traditional Arabic" w:hAnsi="Traditional Arabic" w:cs="Traditional Arabic"/>
          <w:rtl/>
        </w:rPr>
        <w:t xml:space="preserve"> نیز بایستی باشد. مقداری از این احادیث هم همانطور که در جلسه قبل گفته شد در تصنیف غرر الحکم واژه شور را که در فهرست ملاحظه کنید حدود چهار صفحه مجموعه روایاتی که در غرر آمده است در آنجا در باب مشورت جمع کرده است و این روایاتی که در غرر آمده است همگی کلمات قصار و مطالب زیبایی است که بخشی از آنها در بحار و وسایل آمده است. از دیگر کتبی که این روایات وارد شده است در میزان الحکمه واژه شور</w:t>
      </w:r>
      <w:r w:rsidR="006274C0" w:rsidRPr="00BC70AF">
        <w:rPr>
          <w:rFonts w:ascii="Traditional Arabic" w:hAnsi="Traditional Arabic" w:cs="Traditional Arabic"/>
          <w:rtl/>
        </w:rPr>
        <w:t xml:space="preserve"> می‌</w:t>
      </w:r>
      <w:r w:rsidR="007475EB" w:rsidRPr="00BC70AF">
        <w:rPr>
          <w:rFonts w:ascii="Traditional Arabic" w:hAnsi="Traditional Arabic" w:cs="Traditional Arabic"/>
          <w:rtl/>
        </w:rPr>
        <w:t>باشد.</w:t>
      </w:r>
    </w:p>
    <w:p w:rsidR="007475EB" w:rsidRPr="00BC70AF" w:rsidRDefault="007475EB" w:rsidP="007475EB">
      <w:pPr>
        <w:rPr>
          <w:rFonts w:ascii="Traditional Arabic" w:hAnsi="Traditional Arabic" w:cs="Traditional Arabic"/>
          <w:rtl/>
        </w:rPr>
      </w:pPr>
      <w:r w:rsidRPr="00BC70AF">
        <w:rPr>
          <w:rFonts w:ascii="Traditional Arabic" w:hAnsi="Traditional Arabic" w:cs="Traditional Arabic"/>
          <w:rtl/>
        </w:rPr>
        <w:t>اینها اخبار مربوط به مشورت است که سؤال در اینجا این است که آیا این اخبار با این بحث ارتباطی برقرار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و یا اینکه ارتباطی ندارد؟</w:t>
      </w:r>
    </w:p>
    <w:p w:rsidR="007475EB" w:rsidRPr="00BC70AF" w:rsidRDefault="00665CA5" w:rsidP="000C308D">
      <w:pPr>
        <w:pStyle w:val="Heading2"/>
        <w:rPr>
          <w:rFonts w:ascii="Traditional Arabic" w:hAnsi="Traditional Arabic" w:cs="Traditional Arabic"/>
          <w:rtl/>
        </w:rPr>
      </w:pPr>
      <w:bookmarkStart w:id="13" w:name="_Toc461988930"/>
      <w:r w:rsidRPr="00BC70AF">
        <w:rPr>
          <w:rFonts w:ascii="Traditional Arabic" w:hAnsi="Traditional Arabic" w:cs="Traditional Arabic"/>
          <w:rtl/>
        </w:rPr>
        <w:t xml:space="preserve">نکته ششم: </w:t>
      </w:r>
      <w:r w:rsidR="007475EB" w:rsidRPr="00BC70AF">
        <w:rPr>
          <w:rFonts w:ascii="Traditional Arabic" w:hAnsi="Traditional Arabic" w:cs="Traditional Arabic"/>
          <w:rtl/>
        </w:rPr>
        <w:t>تقسیم اخبار وارده در باب مشاوره</w:t>
      </w:r>
      <w:bookmarkEnd w:id="13"/>
    </w:p>
    <w:p w:rsidR="007475EB" w:rsidRPr="00BC70AF" w:rsidRDefault="007475EB" w:rsidP="007475EB">
      <w:pPr>
        <w:rPr>
          <w:rFonts w:ascii="Traditional Arabic" w:hAnsi="Traditional Arabic" w:cs="Traditional Arabic"/>
          <w:rtl/>
        </w:rPr>
      </w:pPr>
      <w:r w:rsidRPr="00BC70AF">
        <w:rPr>
          <w:rFonts w:ascii="Traditional Arabic" w:hAnsi="Traditional Arabic" w:cs="Traditional Arabic"/>
          <w:rtl/>
        </w:rPr>
        <w:t>در خصوص این اخبار چند مطلب قبلاً بحث شده است که قبل از اینکه ارتباط آن را با سؤالات چهارگانه اینجا مشخص کنیم، مطلب دیگری نیز راجع به اخبار مشاوره وجود دارد که باید عرض شود و آن مطلب این است که:</w:t>
      </w:r>
    </w:p>
    <w:p w:rsidR="007475EB" w:rsidRPr="00BC70AF" w:rsidRDefault="007475EB" w:rsidP="007475EB">
      <w:pPr>
        <w:rPr>
          <w:rFonts w:ascii="Traditional Arabic" w:hAnsi="Traditional Arabic" w:cs="Traditional Arabic"/>
          <w:rtl/>
        </w:rPr>
      </w:pPr>
      <w:r w:rsidRPr="00BC70AF">
        <w:rPr>
          <w:rFonts w:ascii="Traditional Arabic" w:hAnsi="Traditional Arabic" w:cs="Traditional Arabic"/>
          <w:rtl/>
        </w:rPr>
        <w:t>اخباری که در باب مشاوره وارد شده است حداقل به چهار طایفه تقسیم</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p>
    <w:p w:rsidR="007475EB" w:rsidRPr="00BC70AF" w:rsidRDefault="00C624DD" w:rsidP="000C308D">
      <w:pPr>
        <w:pStyle w:val="Heading3"/>
        <w:rPr>
          <w:rFonts w:ascii="Traditional Arabic" w:hAnsi="Traditional Arabic" w:cs="Traditional Arabic"/>
          <w:rtl/>
        </w:rPr>
      </w:pPr>
      <w:bookmarkStart w:id="14" w:name="_Toc461988931"/>
      <w:r w:rsidRPr="00BC70AF">
        <w:rPr>
          <w:rFonts w:ascii="Traditional Arabic" w:hAnsi="Traditional Arabic" w:cs="Traditional Arabic"/>
          <w:rtl/>
        </w:rPr>
        <w:t>طایفه اول: ترغیب به مشورت</w:t>
      </w:r>
      <w:bookmarkEnd w:id="14"/>
    </w:p>
    <w:p w:rsidR="00C624DD" w:rsidRPr="00BC70AF" w:rsidRDefault="00C624DD" w:rsidP="00562ADA">
      <w:pPr>
        <w:rPr>
          <w:rFonts w:ascii="Traditional Arabic" w:hAnsi="Traditional Arabic" w:cs="Traditional Arabic"/>
          <w:rtl/>
        </w:rPr>
      </w:pPr>
      <w:r w:rsidRPr="00BC70AF">
        <w:rPr>
          <w:rFonts w:ascii="Traditional Arabic" w:hAnsi="Traditional Arabic" w:cs="Traditional Arabic"/>
          <w:rtl/>
        </w:rPr>
        <w:t>طایفه اول از روایات وارده در باب مشورت آن دسته از روایاتی است که ترغیب به مشورت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و با بیانات گوناگون انسان را به مشورت با دیگران سفارش</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کند که اینها روایات متعددی است، همچون </w:t>
      </w:r>
      <w:r w:rsidR="00562ADA" w:rsidRPr="00BC70AF">
        <w:rPr>
          <w:rFonts w:ascii="Traditional Arabic" w:hAnsi="Traditional Arabic" w:cs="Traditional Arabic"/>
          <w:rtl/>
        </w:rPr>
        <w:t>«</w:t>
      </w:r>
      <w:r w:rsidR="00562ADA" w:rsidRPr="006A5A2C">
        <w:rPr>
          <w:rFonts w:ascii="Traditional Arabic" w:hAnsi="Traditional Arabic" w:cs="Traditional Arabic"/>
          <w:b/>
          <w:bCs/>
          <w:color w:val="008000"/>
          <w:rtl/>
        </w:rPr>
        <w:t>مَنْ شَاوَرَ الرِّجَالَ شَارَكَهَا فِي عُقُولِهَا</w:t>
      </w:r>
      <w:r w:rsidR="00562ADA" w:rsidRPr="00BC70AF">
        <w:rPr>
          <w:rFonts w:ascii="Traditional Arabic" w:hAnsi="Traditional Arabic" w:cs="Traditional Arabic"/>
          <w:rtl/>
        </w:rPr>
        <w:t>»</w:t>
      </w:r>
      <w:r w:rsidR="00562ADA" w:rsidRPr="00BC70AF">
        <w:rPr>
          <w:rStyle w:val="FootnoteReference"/>
          <w:rFonts w:ascii="Traditional Arabic" w:hAnsi="Traditional Arabic" w:cs="Traditional Arabic"/>
          <w:rtl/>
        </w:rPr>
        <w:footnoteReference w:id="1"/>
      </w:r>
      <w:r w:rsidR="00562ADA" w:rsidRPr="00BC70AF">
        <w:rPr>
          <w:rFonts w:ascii="Traditional Arabic" w:hAnsi="Traditional Arabic" w:cs="Traditional Arabic"/>
          <w:rtl/>
        </w:rPr>
        <w:t xml:space="preserve"> </w:t>
      </w:r>
      <w:r w:rsidRPr="00BC70AF">
        <w:rPr>
          <w:rFonts w:ascii="Traditional Arabic" w:hAnsi="Traditional Arabic" w:cs="Traditional Arabic"/>
          <w:rtl/>
        </w:rPr>
        <w:t>و بیانات و تعابیر مختلفی که در این طایفه اول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باشند.</w:t>
      </w:r>
    </w:p>
    <w:p w:rsidR="00C624DD" w:rsidRPr="00BC70AF" w:rsidRDefault="00C624DD" w:rsidP="000C308D">
      <w:pPr>
        <w:pStyle w:val="Heading3"/>
        <w:rPr>
          <w:rFonts w:ascii="Traditional Arabic" w:hAnsi="Traditional Arabic" w:cs="Traditional Arabic"/>
          <w:rtl/>
        </w:rPr>
      </w:pPr>
      <w:bookmarkStart w:id="15" w:name="_Toc461988932"/>
      <w:r w:rsidRPr="00BC70AF">
        <w:rPr>
          <w:rFonts w:ascii="Traditional Arabic" w:hAnsi="Traditional Arabic" w:cs="Traditional Arabic"/>
          <w:rtl/>
        </w:rPr>
        <w:t>طایفه دوم: منع از استبداد</w:t>
      </w:r>
      <w:bookmarkEnd w:id="15"/>
    </w:p>
    <w:p w:rsidR="00C624DD" w:rsidRPr="00BC70AF" w:rsidRDefault="00C624DD" w:rsidP="00562ADA">
      <w:pPr>
        <w:rPr>
          <w:rFonts w:ascii="Traditional Arabic" w:hAnsi="Traditional Arabic" w:cs="Traditional Arabic"/>
          <w:rtl/>
        </w:rPr>
      </w:pPr>
      <w:r w:rsidRPr="00BC70AF">
        <w:rPr>
          <w:rFonts w:ascii="Traditional Arabic" w:hAnsi="Traditional Arabic" w:cs="Traditional Arabic"/>
          <w:rtl/>
        </w:rPr>
        <w:t>طایفه دیگری که وجود دارد که این دسته از روایات در واقع استبداد به رأی را نکوهش</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و در واقع</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گوید استبداد به رأی و خودرأیی نداشته باشید و یا «</w:t>
      </w:r>
      <w:r w:rsidR="00562ADA" w:rsidRPr="006A5A2C">
        <w:rPr>
          <w:rFonts w:ascii="Traditional Arabic" w:hAnsi="Traditional Arabic" w:cs="Traditional Arabic"/>
          <w:b/>
          <w:bCs/>
          <w:color w:val="00B050"/>
          <w:rtl/>
        </w:rPr>
        <w:t>اعْجابُ الْمَرْءِ بِنَفْسِهِ</w:t>
      </w:r>
      <w:r w:rsidRPr="00BC70AF">
        <w:rPr>
          <w:rFonts w:ascii="Traditional Arabic" w:hAnsi="Traditional Arabic" w:cs="Traditional Arabic"/>
          <w:rtl/>
        </w:rPr>
        <w:t>»</w:t>
      </w:r>
      <w:r w:rsidR="00562ADA" w:rsidRPr="00BC70AF">
        <w:rPr>
          <w:rStyle w:val="FootnoteReference"/>
          <w:rFonts w:ascii="Traditional Arabic" w:hAnsi="Traditional Arabic" w:cs="Traditional Arabic"/>
          <w:rtl/>
        </w:rPr>
        <w:footnoteReference w:id="2"/>
      </w:r>
      <w:r w:rsidRPr="00BC70AF">
        <w:rPr>
          <w:rFonts w:ascii="Traditional Arabic" w:hAnsi="Traditional Arabic" w:cs="Traditional Arabic"/>
          <w:rtl/>
        </w:rPr>
        <w:t xml:space="preserve"> </w:t>
      </w:r>
      <w:r w:rsidR="00562ADA" w:rsidRPr="00BC70AF">
        <w:rPr>
          <w:rFonts w:ascii="Traditional Arabic" w:hAnsi="Traditional Arabic" w:cs="Traditional Arabic"/>
          <w:rtl/>
        </w:rPr>
        <w:t xml:space="preserve">یا «برأیه» </w:t>
      </w:r>
      <w:r w:rsidRPr="00BC70AF">
        <w:rPr>
          <w:rFonts w:ascii="Traditional Arabic" w:hAnsi="Traditional Arabic" w:cs="Traditional Arabic"/>
          <w:rtl/>
        </w:rPr>
        <w:t>و اینچنین تعابیری منع</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و از استبداد به عنوان نقطه مقابل مشورت بر حذر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دارد. </w:t>
      </w:r>
    </w:p>
    <w:p w:rsidR="00C624DD" w:rsidRPr="00BC70AF" w:rsidRDefault="00C624DD" w:rsidP="00293901">
      <w:pPr>
        <w:rPr>
          <w:rFonts w:ascii="Traditional Arabic" w:hAnsi="Traditional Arabic" w:cs="Traditional Arabic"/>
          <w:rtl/>
        </w:rPr>
      </w:pPr>
      <w:r w:rsidRPr="00BC70AF">
        <w:rPr>
          <w:rFonts w:ascii="Traditional Arabic" w:hAnsi="Traditional Arabic" w:cs="Traditional Arabic"/>
          <w:rtl/>
        </w:rPr>
        <w:lastRenderedPageBreak/>
        <w:t>تعابیری که در اینجا وارد شده است، گاهی استبداد است، گاهی اعجاب و از این قبیل عبارات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کما اینکه در طایفه اول معمولاً تعبیر مشورت است و گاهی نیز تعابیر دیگر هم وجود دارد که مفاد آن همان مشورت است. و یا تعابیری که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گویند هضم عبارت است از مشورت.</w:t>
      </w:r>
    </w:p>
    <w:p w:rsidR="00C624DD" w:rsidRPr="00BC70AF" w:rsidRDefault="00C624DD" w:rsidP="00C624DD">
      <w:pPr>
        <w:rPr>
          <w:rFonts w:ascii="Traditional Arabic" w:hAnsi="Traditional Arabic" w:cs="Traditional Arabic"/>
          <w:rtl/>
        </w:rPr>
      </w:pPr>
      <w:r w:rsidRPr="00BC70AF">
        <w:rPr>
          <w:rFonts w:ascii="Traditional Arabic" w:hAnsi="Traditional Arabic" w:cs="Traditional Arabic"/>
          <w:rtl/>
        </w:rPr>
        <w:t>این دو طایفه</w:t>
      </w:r>
      <w:r w:rsidR="006274C0" w:rsidRPr="00BC70AF">
        <w:rPr>
          <w:rFonts w:ascii="Traditional Arabic" w:hAnsi="Traditional Arabic" w:cs="Traditional Arabic"/>
          <w:rtl/>
        </w:rPr>
        <w:t xml:space="preserve">‌ای </w:t>
      </w:r>
      <w:r w:rsidRPr="00BC70AF">
        <w:rPr>
          <w:rFonts w:ascii="Traditional Arabic" w:hAnsi="Traditional Arabic" w:cs="Traditional Arabic"/>
          <w:rtl/>
        </w:rPr>
        <w:t>است که ایجابی و سلبی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باشند و به عبارت دیگر یا ترغیب به مشورت است و یا تحذیر از استبداد به رأی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w:t>
      </w:r>
    </w:p>
    <w:p w:rsidR="00C624DD" w:rsidRPr="00BC70AF" w:rsidRDefault="00C624DD" w:rsidP="000C308D">
      <w:pPr>
        <w:pStyle w:val="Heading3"/>
        <w:rPr>
          <w:rFonts w:ascii="Traditional Arabic" w:hAnsi="Traditional Arabic" w:cs="Traditional Arabic"/>
          <w:rtl/>
        </w:rPr>
      </w:pPr>
      <w:bookmarkStart w:id="16" w:name="_Toc461988933"/>
      <w:r w:rsidRPr="00BC70AF">
        <w:rPr>
          <w:rFonts w:ascii="Traditional Arabic" w:hAnsi="Traditional Arabic" w:cs="Traditional Arabic"/>
          <w:rtl/>
        </w:rPr>
        <w:t>طایفه سوم: شرایط مشاور و مستشار</w:t>
      </w:r>
      <w:bookmarkEnd w:id="16"/>
    </w:p>
    <w:p w:rsidR="00C624DD" w:rsidRPr="00BC70AF" w:rsidRDefault="00C624DD" w:rsidP="00C624DD">
      <w:pPr>
        <w:rPr>
          <w:rFonts w:ascii="Traditional Arabic" w:hAnsi="Traditional Arabic" w:cs="Traditional Arabic"/>
          <w:rtl/>
        </w:rPr>
      </w:pPr>
      <w:r w:rsidRPr="00BC70AF">
        <w:rPr>
          <w:rFonts w:ascii="Traditional Arabic" w:hAnsi="Traditional Arabic" w:cs="Traditional Arabic"/>
          <w:rtl/>
        </w:rPr>
        <w:t>طایفه دیگر، بخش زیادی از روایات است که این دسته ترغیب به اصل مشورت و یا منع از استبداد</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کند بلکه شرایط مشاور و ویژگی</w:t>
      </w:r>
      <w:r w:rsidR="006274C0" w:rsidRPr="00BC70AF">
        <w:rPr>
          <w:rFonts w:ascii="Traditional Arabic" w:hAnsi="Traditional Arabic" w:cs="Traditional Arabic"/>
          <w:rtl/>
        </w:rPr>
        <w:t>‌ها</w:t>
      </w:r>
      <w:r w:rsidRPr="00BC70AF">
        <w:rPr>
          <w:rFonts w:ascii="Traditional Arabic" w:hAnsi="Traditional Arabic" w:cs="Traditional Arabic"/>
          <w:rtl/>
        </w:rPr>
        <w:t xml:space="preserve"> و خصائص کسانی که مستشار هستند و انسان از آنها رأی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خواهد بیان</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که تعداد زیادی از روایات به این بخش سوم بر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گردند که مثلاً گفته شده است، با انسان ترسو و ... مشورت نکن و با چه کسانی مشورت کنید.</w:t>
      </w:r>
    </w:p>
    <w:p w:rsidR="00C624DD" w:rsidRPr="00BC70AF" w:rsidRDefault="00C624DD" w:rsidP="00C624DD">
      <w:pPr>
        <w:rPr>
          <w:rFonts w:ascii="Traditional Arabic" w:hAnsi="Traditional Arabic" w:cs="Traditional Arabic"/>
          <w:rtl/>
        </w:rPr>
      </w:pPr>
      <w:r w:rsidRPr="00BC70AF">
        <w:rPr>
          <w:rFonts w:ascii="Traditional Arabic" w:hAnsi="Traditional Arabic" w:cs="Traditional Arabic"/>
          <w:rtl/>
        </w:rPr>
        <w:t>این دسته و طایفه از روایات خود به دو دسته تقسیم</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که در ذیل همین طایفه قرار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گیرند:</w:t>
      </w:r>
    </w:p>
    <w:p w:rsidR="00C624DD" w:rsidRPr="00BC70AF" w:rsidRDefault="00C624DD" w:rsidP="00C624DD">
      <w:pPr>
        <w:rPr>
          <w:rFonts w:ascii="Traditional Arabic" w:hAnsi="Traditional Arabic" w:cs="Traditional Arabic"/>
          <w:rtl/>
        </w:rPr>
      </w:pPr>
      <w:r w:rsidRPr="00BC70AF">
        <w:rPr>
          <w:rFonts w:ascii="Traditional Arabic" w:hAnsi="Traditional Arabic" w:cs="Traditional Arabic"/>
          <w:rtl/>
        </w:rPr>
        <w:t>بعضی از روایات، خصائص ایجابی مستشاران را مطرح</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کنند و برخی هم خصائص سلبی را بیان</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کنند که با آنها مشورت نشود.</w:t>
      </w:r>
    </w:p>
    <w:p w:rsidR="00C624DD" w:rsidRPr="00BC70AF" w:rsidRDefault="00C624DD" w:rsidP="000C308D">
      <w:pPr>
        <w:pStyle w:val="Heading3"/>
        <w:rPr>
          <w:rFonts w:ascii="Traditional Arabic" w:hAnsi="Traditional Arabic" w:cs="Traditional Arabic"/>
          <w:rtl/>
        </w:rPr>
      </w:pPr>
      <w:bookmarkStart w:id="17" w:name="_Toc461988934"/>
      <w:r w:rsidRPr="00BC70AF">
        <w:rPr>
          <w:rFonts w:ascii="Traditional Arabic" w:hAnsi="Traditional Arabic" w:cs="Traditional Arabic"/>
          <w:rtl/>
        </w:rPr>
        <w:t>طایفه چهارم: وظایف مستشار</w:t>
      </w:r>
      <w:bookmarkEnd w:id="17"/>
    </w:p>
    <w:p w:rsidR="00C624DD" w:rsidRPr="00BC70AF" w:rsidRDefault="00C624DD" w:rsidP="00293901">
      <w:pPr>
        <w:rPr>
          <w:rFonts w:ascii="Traditional Arabic" w:hAnsi="Traditional Arabic" w:cs="Traditional Arabic"/>
          <w:rtl/>
        </w:rPr>
      </w:pPr>
      <w:r w:rsidRPr="00BC70AF">
        <w:rPr>
          <w:rFonts w:ascii="Traditional Arabic" w:hAnsi="Traditional Arabic" w:cs="Traditional Arabic"/>
          <w:rtl/>
        </w:rPr>
        <w:t>طایفه دیگر از روایات آنهایی هستند که وظایف مستشار را بیان</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که در آنها گفته شده است، حالا که کسی برای مشورت به شما مراجعه کرده است چگونه باید عمل کنید، رأی را بده، شما امین او قرار گرفته</w:t>
      </w:r>
      <w:r w:rsidR="00293901" w:rsidRPr="00BC70AF">
        <w:rPr>
          <w:rFonts w:ascii="Traditional Arabic" w:hAnsi="Traditional Arabic" w:cs="Traditional Arabic"/>
          <w:rtl/>
        </w:rPr>
        <w:t>‌</w:t>
      </w:r>
      <w:r w:rsidRPr="00BC70AF">
        <w:rPr>
          <w:rFonts w:ascii="Traditional Arabic" w:hAnsi="Traditional Arabic" w:cs="Traditional Arabic"/>
          <w:rtl/>
        </w:rPr>
        <w:t>ای، کسی که در مقام مشورت خلاف بگوید فلان عذاب را دارد و چیزهایی از این قبیل.</w:t>
      </w:r>
    </w:p>
    <w:p w:rsidR="00665CA5" w:rsidRPr="00BC70AF" w:rsidRDefault="00C624DD" w:rsidP="00665CA5">
      <w:pPr>
        <w:rPr>
          <w:rFonts w:ascii="Traditional Arabic" w:hAnsi="Traditional Arabic" w:cs="Traditional Arabic"/>
          <w:rtl/>
        </w:rPr>
      </w:pPr>
      <w:r w:rsidRPr="00BC70AF">
        <w:rPr>
          <w:rFonts w:ascii="Traditional Arabic" w:hAnsi="Traditional Arabic" w:cs="Traditional Arabic"/>
          <w:rtl/>
        </w:rPr>
        <w:t xml:space="preserve">این طایفه هم بسیار مهم است که ما در این بحث </w:t>
      </w:r>
      <w:r w:rsidR="00665CA5" w:rsidRPr="00BC70AF">
        <w:rPr>
          <w:rFonts w:ascii="Traditional Arabic" w:hAnsi="Traditional Arabic" w:cs="Traditional Arabic"/>
          <w:rtl/>
        </w:rPr>
        <w:t>به طایفه سوم و چهارم</w:t>
      </w:r>
      <w:r w:rsidR="006274C0" w:rsidRPr="00BC70AF">
        <w:rPr>
          <w:rFonts w:ascii="Traditional Arabic" w:hAnsi="Traditional Arabic" w:cs="Traditional Arabic"/>
          <w:rtl/>
        </w:rPr>
        <w:t xml:space="preserve"> نمی‌</w:t>
      </w:r>
      <w:r w:rsidR="00665CA5" w:rsidRPr="00BC70AF">
        <w:rPr>
          <w:rFonts w:ascii="Traditional Arabic" w:hAnsi="Traditional Arabic" w:cs="Traditional Arabic"/>
          <w:rtl/>
        </w:rPr>
        <w:t>پردازیم چرا که به بحث ما مربوط</w:t>
      </w:r>
      <w:r w:rsidR="006274C0" w:rsidRPr="00BC70AF">
        <w:rPr>
          <w:rFonts w:ascii="Traditional Arabic" w:hAnsi="Traditional Arabic" w:cs="Traditional Arabic"/>
          <w:rtl/>
        </w:rPr>
        <w:t xml:space="preserve"> نمی‌</w:t>
      </w:r>
      <w:r w:rsidR="00665CA5" w:rsidRPr="00BC70AF">
        <w:rPr>
          <w:rFonts w:ascii="Traditional Arabic" w:hAnsi="Traditional Arabic" w:cs="Traditional Arabic"/>
          <w:rtl/>
        </w:rPr>
        <w:t>شود، و الا اگر بنا باشد که به آنها پرداخته شود مباحث جالب و مفصلی دارد. البته ممکن است در اینها طوایف دیگری نیز پیدا شود.</w:t>
      </w:r>
    </w:p>
    <w:p w:rsidR="00665CA5" w:rsidRPr="00BC70AF" w:rsidRDefault="00665CA5" w:rsidP="00665CA5">
      <w:pPr>
        <w:rPr>
          <w:rFonts w:ascii="Traditional Arabic" w:hAnsi="Traditional Arabic" w:cs="Traditional Arabic"/>
          <w:rtl/>
        </w:rPr>
      </w:pPr>
      <w:r w:rsidRPr="00BC70AF">
        <w:rPr>
          <w:rFonts w:ascii="Traditional Arabic" w:hAnsi="Traditional Arabic" w:cs="Traditional Arabic"/>
          <w:rtl/>
        </w:rPr>
        <w:t>اگر کسی بخواهد بحث مشاوره و مشورت را به طور مستقل طرح کند بایستی به این مقوله شرایط ایجابی و سلبی مشاور و مستشار هم بپردازد و بعد از آن به وظایف مستشار بپردازد که آن هم مباحث فقهی بسیار مهمی دارد که در چه جایی واجب است رأی داده شود و کجا راجح است رأی بدهد و کجا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تواند رأی ندهد که اینها مباحث مهمّی است که البته در بحث فعلی ما جایگاهی ندارد. در اینجا وقتی بنا است که بعد از فراغ از آیات مشاوره به روایات پرداخته شود،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طایفه اول و دوم از روایات که در باب مشاوره وارد شده است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تواند با این بحث در ارتباط باشد.</w:t>
      </w:r>
    </w:p>
    <w:p w:rsidR="00665CA5" w:rsidRPr="00BC70AF" w:rsidRDefault="00665CA5" w:rsidP="000C308D">
      <w:pPr>
        <w:pStyle w:val="Heading1"/>
        <w:rPr>
          <w:rFonts w:ascii="Traditional Arabic" w:hAnsi="Traditional Arabic" w:cs="Traditional Arabic"/>
          <w:rtl/>
        </w:rPr>
      </w:pPr>
      <w:bookmarkStart w:id="18" w:name="_Toc461988935"/>
      <w:r w:rsidRPr="00BC70AF">
        <w:rPr>
          <w:rFonts w:ascii="Traditional Arabic" w:hAnsi="Traditional Arabic" w:cs="Traditional Arabic"/>
          <w:rtl/>
        </w:rPr>
        <w:t>ادامه مطالب و نکات ذیل روایات</w:t>
      </w:r>
      <w:bookmarkEnd w:id="18"/>
    </w:p>
    <w:p w:rsidR="00665CA5" w:rsidRPr="00BC70AF" w:rsidRDefault="00665CA5" w:rsidP="00293901">
      <w:pPr>
        <w:rPr>
          <w:rFonts w:ascii="Traditional Arabic" w:hAnsi="Traditional Arabic" w:cs="Traditional Arabic"/>
          <w:rtl/>
        </w:rPr>
      </w:pPr>
      <w:r w:rsidRPr="00BC70AF">
        <w:rPr>
          <w:rFonts w:ascii="Traditional Arabic" w:hAnsi="Traditional Arabic" w:cs="Traditional Arabic"/>
          <w:rtl/>
        </w:rPr>
        <w:t>در اینجا به ادامه مطالبی که در ذیل روایات مطرح شده است خواهیم پرداخت که در جلسه قبل به پنج نکته از آنها پرداختیم و در این جلسه هم یک مطلب در طبقه بن</w:t>
      </w:r>
      <w:r w:rsidR="00293901" w:rsidRPr="00BC70AF">
        <w:rPr>
          <w:rFonts w:ascii="Traditional Arabic" w:hAnsi="Traditional Arabic" w:cs="Traditional Arabic"/>
          <w:rtl/>
        </w:rPr>
        <w:t>دی روایات مشاوره به آن اضافه شد.</w:t>
      </w:r>
    </w:p>
    <w:p w:rsidR="00665CA5" w:rsidRPr="00BC70AF" w:rsidRDefault="00665CA5" w:rsidP="000C308D">
      <w:pPr>
        <w:pStyle w:val="Heading2"/>
        <w:rPr>
          <w:rFonts w:ascii="Traditional Arabic" w:hAnsi="Traditional Arabic" w:cs="Traditional Arabic"/>
          <w:rtl/>
        </w:rPr>
      </w:pPr>
      <w:bookmarkStart w:id="19" w:name="_Toc461988936"/>
      <w:r w:rsidRPr="00BC70AF">
        <w:rPr>
          <w:rFonts w:ascii="Traditional Arabic" w:hAnsi="Traditional Arabic" w:cs="Traditional Arabic"/>
          <w:rtl/>
        </w:rPr>
        <w:lastRenderedPageBreak/>
        <w:t>نکته هفتم:تطبیق روایات با سؤالات چهارگانه</w:t>
      </w:r>
      <w:bookmarkEnd w:id="19"/>
    </w:p>
    <w:p w:rsidR="00665CA5" w:rsidRPr="00BC70AF" w:rsidRDefault="00665CA5" w:rsidP="00665CA5">
      <w:pPr>
        <w:rPr>
          <w:rFonts w:ascii="Traditional Arabic" w:hAnsi="Traditional Arabic" w:cs="Traditional Arabic"/>
          <w:rtl/>
        </w:rPr>
      </w:pPr>
      <w:r w:rsidRPr="00BC70AF">
        <w:rPr>
          <w:rFonts w:ascii="Traditional Arabic" w:hAnsi="Traditional Arabic" w:cs="Traditional Arabic"/>
          <w:rtl/>
        </w:rPr>
        <w:t>مطلب بعدی درباره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این روایات این است که این روایات را بر سؤالات چهارگانه</w:t>
      </w:r>
      <w:r w:rsidR="006274C0" w:rsidRPr="00BC70AF">
        <w:rPr>
          <w:rFonts w:ascii="Traditional Arabic" w:hAnsi="Traditional Arabic" w:cs="Traditional Arabic"/>
          <w:rtl/>
        </w:rPr>
        <w:t xml:space="preserve">‌ای </w:t>
      </w:r>
      <w:r w:rsidRPr="00BC70AF">
        <w:rPr>
          <w:rFonts w:ascii="Traditional Arabic" w:hAnsi="Traditional Arabic" w:cs="Traditional Arabic"/>
          <w:rtl/>
        </w:rPr>
        <w:t>که در باب مشورت در فتوا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تطبیق دهیم.</w:t>
      </w:r>
    </w:p>
    <w:p w:rsidR="00665CA5" w:rsidRPr="00BC70AF" w:rsidRDefault="00665CA5" w:rsidP="00665CA5">
      <w:pPr>
        <w:rPr>
          <w:rFonts w:ascii="Traditional Arabic" w:hAnsi="Traditional Arabic" w:cs="Traditional Arabic"/>
          <w:rtl/>
        </w:rPr>
      </w:pPr>
      <w:r w:rsidRPr="00BC70AF">
        <w:rPr>
          <w:rFonts w:ascii="Traditional Arabic" w:hAnsi="Traditional Arabic" w:cs="Traditional Arabic"/>
          <w:rtl/>
        </w:rPr>
        <w:t>پس مطلب هفتم این است که این روایات در ارتباط با سؤال اول چه نتیجه</w:t>
      </w:r>
      <w:r w:rsidR="006274C0" w:rsidRPr="00BC70AF">
        <w:rPr>
          <w:rFonts w:ascii="Traditional Arabic" w:hAnsi="Traditional Arabic" w:cs="Traditional Arabic"/>
          <w:rtl/>
        </w:rPr>
        <w:t>‌ای می‌</w:t>
      </w:r>
      <w:r w:rsidRPr="00BC70AF">
        <w:rPr>
          <w:rFonts w:ascii="Traditional Arabic" w:hAnsi="Traditional Arabic" w:cs="Traditional Arabic"/>
          <w:rtl/>
        </w:rPr>
        <w:t>دهد؟ (سؤال اول این بود که آیا وظیفه مجتهد در مقام استنباط و مراجعه به ادله این است که نظر دیگران را بشنود و با آنها مشورت و رایزنی کند یا خیر؟)</w:t>
      </w:r>
    </w:p>
    <w:p w:rsidR="007F19E4" w:rsidRPr="00BC70AF" w:rsidRDefault="007F19E4" w:rsidP="00665CA5">
      <w:pPr>
        <w:rPr>
          <w:rFonts w:ascii="Traditional Arabic" w:hAnsi="Traditional Arabic" w:cs="Traditional Arabic"/>
          <w:rtl/>
        </w:rPr>
      </w:pPr>
      <w:r w:rsidRPr="00BC70AF">
        <w:rPr>
          <w:rFonts w:ascii="Traditional Arabic" w:hAnsi="Traditional Arabic" w:cs="Traditional Arabic"/>
          <w:rtl/>
        </w:rPr>
        <w:t>این مطلب جدیدی است که به عنوان عرضه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سؤال نخست به این روایات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w:t>
      </w:r>
    </w:p>
    <w:p w:rsidR="007F19E4" w:rsidRPr="00BC70AF" w:rsidRDefault="007F19E4" w:rsidP="00665CA5">
      <w:pPr>
        <w:rPr>
          <w:rFonts w:ascii="Traditional Arabic" w:hAnsi="Traditional Arabic" w:cs="Traditional Arabic"/>
          <w:rtl/>
        </w:rPr>
      </w:pPr>
      <w:r w:rsidRPr="00BC70AF">
        <w:rPr>
          <w:rFonts w:ascii="Traditional Arabic" w:hAnsi="Traditional Arabic" w:cs="Traditional Arabic"/>
          <w:rtl/>
        </w:rPr>
        <w:t>توضیح این مطلب این است که: در این روایات امر به مشورت شده است که یا راجح است و یا واجب، لکن بالاخره ترغیب شده است به اینکه در کارها با صاحبان فکر و نظری که وجود دارند به رایزنی و گفتگو بپردازید و از استبداد رأی و استغناء از آراء دیگران و اعجاب به نفس پرهیز کنید. و در واقع اینکه کسی رأی دیگران را قبول نداشته باشد و آنها را بی ارزش قلمداد کند و خود را مستغنی بداند در این روایات منع شده است –</w:t>
      </w:r>
      <w:r w:rsidR="00293901" w:rsidRPr="00BC70AF">
        <w:rPr>
          <w:rFonts w:ascii="Traditional Arabic" w:hAnsi="Traditional Arabic" w:cs="Traditional Arabic"/>
          <w:rtl/>
        </w:rPr>
        <w:t xml:space="preserve"> </w:t>
      </w:r>
      <w:r w:rsidRPr="00BC70AF">
        <w:rPr>
          <w:rFonts w:ascii="Traditional Arabic" w:hAnsi="Traditional Arabic" w:cs="Traditional Arabic"/>
          <w:rtl/>
        </w:rPr>
        <w:t>منع در حد تحریم و یا در حد تنزیه- حال آیا این روایات ترغیب کننده به مشورت و تحذیر کننده نسبت به مشورت، مقوله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افتاء و استنباط را نیز</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گیرد یا خیر؟</w:t>
      </w:r>
    </w:p>
    <w:p w:rsidR="007F19E4" w:rsidRPr="00BC70AF" w:rsidRDefault="007F19E4" w:rsidP="000C308D">
      <w:pPr>
        <w:pStyle w:val="Heading3"/>
        <w:rPr>
          <w:rFonts w:ascii="Traditional Arabic" w:hAnsi="Traditional Arabic" w:cs="Traditional Arabic"/>
          <w:rtl/>
        </w:rPr>
      </w:pPr>
      <w:bookmarkStart w:id="20" w:name="_Toc461988937"/>
      <w:r w:rsidRPr="00BC70AF">
        <w:rPr>
          <w:rFonts w:ascii="Traditional Arabic" w:hAnsi="Traditional Arabic" w:cs="Traditional Arabic"/>
          <w:rtl/>
        </w:rPr>
        <w:t>پاسخ به سؤال</w:t>
      </w:r>
      <w:bookmarkEnd w:id="20"/>
    </w:p>
    <w:p w:rsidR="007F19E4" w:rsidRPr="00BC70AF" w:rsidRDefault="007F19E4" w:rsidP="00665CA5">
      <w:pPr>
        <w:rPr>
          <w:rFonts w:ascii="Traditional Arabic" w:hAnsi="Traditional Arabic" w:cs="Traditional Arabic"/>
          <w:rtl/>
        </w:rPr>
      </w:pPr>
      <w:r w:rsidRPr="00BC70AF">
        <w:rPr>
          <w:rFonts w:ascii="Traditional Arabic" w:hAnsi="Traditional Arabic" w:cs="Traditional Arabic"/>
          <w:rtl/>
        </w:rPr>
        <w:t>در پاسخ به این سؤال حداقل دو احتمال را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 مطرح کرد:</w:t>
      </w:r>
    </w:p>
    <w:p w:rsidR="007F19E4" w:rsidRPr="00BC70AF" w:rsidRDefault="007F19E4" w:rsidP="000C308D">
      <w:pPr>
        <w:pStyle w:val="Heading4"/>
        <w:rPr>
          <w:rFonts w:ascii="Traditional Arabic" w:hAnsi="Traditional Arabic" w:cs="Traditional Arabic"/>
          <w:rtl/>
        </w:rPr>
      </w:pPr>
      <w:r w:rsidRPr="00BC70AF">
        <w:rPr>
          <w:rFonts w:ascii="Traditional Arabic" w:hAnsi="Traditional Arabic" w:cs="Traditional Arabic"/>
          <w:rtl/>
        </w:rPr>
        <w:t xml:space="preserve">احتمال اول </w:t>
      </w:r>
    </w:p>
    <w:p w:rsidR="007F19E4" w:rsidRPr="00BC70AF" w:rsidRDefault="007F19E4" w:rsidP="007F19E4">
      <w:pPr>
        <w:rPr>
          <w:rFonts w:ascii="Traditional Arabic" w:hAnsi="Traditional Arabic" w:cs="Traditional Arabic"/>
          <w:rtl/>
        </w:rPr>
      </w:pPr>
      <w:r w:rsidRPr="00BC70AF">
        <w:rPr>
          <w:rFonts w:ascii="Traditional Arabic" w:hAnsi="Traditional Arabic" w:cs="Traditional Arabic"/>
          <w:rtl/>
        </w:rPr>
        <w:t>یک احتمال این است که کسی بگوید، این روایات اختصاص دارد به موارد عمومی که در حدّ بحث</w:t>
      </w:r>
      <w:r w:rsidR="006274C0" w:rsidRPr="00BC70AF">
        <w:rPr>
          <w:rFonts w:ascii="Traditional Arabic" w:hAnsi="Traditional Arabic" w:cs="Traditional Arabic"/>
          <w:rtl/>
        </w:rPr>
        <w:t>‌ها</w:t>
      </w:r>
      <w:r w:rsidRPr="00BC70AF">
        <w:rPr>
          <w:rFonts w:ascii="Traditional Arabic" w:hAnsi="Traditional Arabic" w:cs="Traditional Arabic"/>
          <w:rtl/>
        </w:rPr>
        <w:t>ی تخصصی نیست.</w:t>
      </w:r>
    </w:p>
    <w:p w:rsidR="007F19E4" w:rsidRPr="00BC70AF" w:rsidRDefault="007F19E4" w:rsidP="007F19E4">
      <w:pPr>
        <w:rPr>
          <w:rFonts w:ascii="Traditional Arabic" w:hAnsi="Traditional Arabic" w:cs="Traditional Arabic"/>
          <w:rtl/>
        </w:rPr>
      </w:pPr>
      <w:r w:rsidRPr="00BC70AF">
        <w:rPr>
          <w:rFonts w:ascii="Traditional Arabic" w:hAnsi="Traditional Arabic" w:cs="Traditional Arabic"/>
          <w:rtl/>
        </w:rPr>
        <w:t>ابتدائاً همین مطلب به ذهن خیلی از افراد</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رسد. مثلاً کسی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خواهد مشورت کند یا به مسافرت برود، معامله</w:t>
      </w:r>
      <w:r w:rsidR="006274C0" w:rsidRPr="00BC70AF">
        <w:rPr>
          <w:rFonts w:ascii="Traditional Arabic" w:hAnsi="Traditional Arabic" w:cs="Traditional Arabic"/>
          <w:rtl/>
        </w:rPr>
        <w:t xml:space="preserve">‌ای </w:t>
      </w:r>
      <w:r w:rsidRPr="00BC70AF">
        <w:rPr>
          <w:rFonts w:ascii="Traditional Arabic" w:hAnsi="Traditional Arabic" w:cs="Traditional Arabic"/>
          <w:rtl/>
        </w:rPr>
        <w:t>انجام دهد و به طور کل در امور عمومی و مردمی که انسان با آن مواجه است، امر به مشورت شده است و در واقع این تلقّی</w:t>
      </w:r>
      <w:r w:rsidR="006274C0" w:rsidRPr="00BC70AF">
        <w:rPr>
          <w:rFonts w:ascii="Traditional Arabic" w:hAnsi="Traditional Arabic" w:cs="Traditional Arabic"/>
          <w:rtl/>
        </w:rPr>
        <w:t xml:space="preserve">‌ای </w:t>
      </w:r>
      <w:r w:rsidRPr="00BC70AF">
        <w:rPr>
          <w:rFonts w:ascii="Traditional Arabic" w:hAnsi="Traditional Arabic" w:cs="Traditional Arabic"/>
          <w:rtl/>
        </w:rPr>
        <w:t>است که ابتدائاً از روایات مشاوره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و آنچه که در ابتدا انسباق به ذهن پیدا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کند، ترغیب به رایزنی و گفتگو و پرهیز از استبداد و خودرأیی در مسائلی است که انسان در زندگی فردی خود به آن احتیاج دارد و یا در مسائل عمومی و اجتماعی که قرار است تصمیمی گرفته شود و اقدامی انجام شود که در این روایات امر به مشورت شده است، اما </w:t>
      </w:r>
      <w:r w:rsidR="008B673F" w:rsidRPr="00BC70AF">
        <w:rPr>
          <w:rFonts w:ascii="Traditional Arabic" w:hAnsi="Traditional Arabic" w:cs="Traditional Arabic"/>
          <w:rtl/>
        </w:rPr>
        <w:t xml:space="preserve">اگر </w:t>
      </w:r>
      <w:r w:rsidRPr="00BC70AF">
        <w:rPr>
          <w:rFonts w:ascii="Traditional Arabic" w:hAnsi="Traditional Arabic" w:cs="Traditional Arabic"/>
          <w:rtl/>
        </w:rPr>
        <w:t>مسأله از آن مسائل تخصصی نیست بلکه از مسائل غیرتخصصی است که هر کسی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تواند در مورد آن نظری داشته باشد که برای اینگونه مسائل امر شده است که این نظرات را جمع کنید و جمع این آراء شما را به موفقیّت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رساند.</w:t>
      </w:r>
    </w:p>
    <w:p w:rsidR="007F19E4" w:rsidRPr="00BC70AF" w:rsidRDefault="007F19E4" w:rsidP="007F19E4">
      <w:pPr>
        <w:rPr>
          <w:rFonts w:ascii="Traditional Arabic" w:hAnsi="Traditional Arabic" w:cs="Traditional Arabic"/>
          <w:rtl/>
        </w:rPr>
      </w:pPr>
      <w:r w:rsidRPr="00BC70AF">
        <w:rPr>
          <w:rFonts w:ascii="Traditional Arabic" w:hAnsi="Traditional Arabic" w:cs="Traditional Arabic"/>
          <w:rtl/>
        </w:rPr>
        <w:t>پس احتمال اول این است که بگوییم، آنچه که تبادر از این اخبار مشاوره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کند و انسباق به ذهن دارد همان مسائل غیر تخصصی عام است، چه در حوزه فردی و خانوادگی و چه در مسائل اجتماعی. که این احتمال قدر متیقّن است</w:t>
      </w:r>
      <w:r w:rsidR="008B673F" w:rsidRPr="00BC70AF">
        <w:rPr>
          <w:rFonts w:ascii="Traditional Arabic" w:hAnsi="Traditional Arabic" w:cs="Traditional Arabic"/>
          <w:rtl/>
        </w:rPr>
        <w:t>،</w:t>
      </w:r>
      <w:r w:rsidRPr="00BC70AF">
        <w:rPr>
          <w:rFonts w:ascii="Traditional Arabic" w:hAnsi="Traditional Arabic" w:cs="Traditional Arabic"/>
          <w:rtl/>
        </w:rPr>
        <w:t xml:space="preserve"> منتها این احتمال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گوید که روایات صرفا</w:t>
      </w:r>
      <w:r w:rsidR="008B673F" w:rsidRPr="00BC70AF">
        <w:rPr>
          <w:rFonts w:ascii="Traditional Arabic" w:hAnsi="Traditional Arabic" w:cs="Traditional Arabic"/>
          <w:rtl/>
        </w:rPr>
        <w:t>ً</w:t>
      </w:r>
      <w:r w:rsidRPr="00BC70AF">
        <w:rPr>
          <w:rFonts w:ascii="Traditional Arabic" w:hAnsi="Traditional Arabic" w:cs="Traditional Arabic"/>
          <w:rtl/>
        </w:rPr>
        <w:t xml:space="preserve"> و فقط برای همین است.</w:t>
      </w:r>
    </w:p>
    <w:p w:rsidR="00291ABC" w:rsidRPr="00BC70AF" w:rsidRDefault="00291ABC" w:rsidP="000C308D">
      <w:pPr>
        <w:pStyle w:val="Heading4"/>
        <w:rPr>
          <w:rFonts w:ascii="Traditional Arabic" w:hAnsi="Traditional Arabic" w:cs="Traditional Arabic"/>
          <w:rtl/>
        </w:rPr>
      </w:pPr>
      <w:r w:rsidRPr="00BC70AF">
        <w:rPr>
          <w:rFonts w:ascii="Traditional Arabic" w:hAnsi="Traditional Arabic" w:cs="Traditional Arabic"/>
          <w:rtl/>
        </w:rPr>
        <w:t>احتمال دوم</w:t>
      </w:r>
    </w:p>
    <w:p w:rsidR="00291ABC" w:rsidRPr="00BC70AF" w:rsidRDefault="00291ABC" w:rsidP="00562ADA">
      <w:pPr>
        <w:rPr>
          <w:rFonts w:ascii="Traditional Arabic" w:hAnsi="Traditional Arabic" w:cs="Traditional Arabic"/>
          <w:rtl/>
        </w:rPr>
      </w:pPr>
      <w:r w:rsidRPr="00BC70AF">
        <w:rPr>
          <w:rFonts w:ascii="Traditional Arabic" w:hAnsi="Traditional Arabic" w:cs="Traditional Arabic"/>
          <w:rtl/>
        </w:rPr>
        <w:lastRenderedPageBreak/>
        <w:t>احتمال دیگری که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 در اینجا آورد این است که بگوییم، وجهی ندارد که اطلاق این روایات را منصرف به قسم اولی که گفته شد بدانیم (یعنی امور غیر تخصصی). بلکه این روایات اگرچه ابتدائاً ذهن انسان را به آن سمت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کشاند اما هنگامی که مجموع روایات را انسان ملاحظه کند</w:t>
      </w:r>
      <w:r w:rsidR="008B673F" w:rsidRPr="00BC70AF">
        <w:rPr>
          <w:rFonts w:ascii="Traditional Arabic" w:hAnsi="Traditional Arabic" w:cs="Traditional Arabic"/>
          <w:rtl/>
        </w:rPr>
        <w:t>،</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بیند که اطلاقاتی در این روایات است و وجهی برای انصراف نیست. مثلاً وقتی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شود که استبداد به رأی نداشته باش، به ذوی الالباب مراجعه کن و </w:t>
      </w:r>
      <w:r w:rsidR="00562ADA" w:rsidRPr="00BC70AF">
        <w:rPr>
          <w:rFonts w:ascii="Traditional Arabic" w:hAnsi="Traditional Arabic" w:cs="Traditional Arabic"/>
          <w:rtl/>
        </w:rPr>
        <w:t>«</w:t>
      </w:r>
      <w:r w:rsidR="00562ADA" w:rsidRPr="006A5A2C">
        <w:rPr>
          <w:rFonts w:ascii="Traditional Arabic" w:hAnsi="Traditional Arabic" w:cs="Traditional Arabic"/>
          <w:b/>
          <w:bCs/>
          <w:color w:val="00B050"/>
          <w:rtl/>
        </w:rPr>
        <w:t>مَنْ شَاوَرَ الرِّجَالَ شَارَكَهَا فِي عُقُولِهَا</w:t>
      </w:r>
      <w:r w:rsidR="00562ADA" w:rsidRPr="00BC70AF">
        <w:rPr>
          <w:rFonts w:ascii="Traditional Arabic" w:hAnsi="Traditional Arabic" w:cs="Traditional Arabic"/>
          <w:rtl/>
        </w:rPr>
        <w:t>»</w:t>
      </w:r>
      <w:r w:rsidR="00562ADA" w:rsidRPr="00BC70AF">
        <w:rPr>
          <w:rStyle w:val="FootnoteReference"/>
          <w:rFonts w:ascii="Traditional Arabic" w:hAnsi="Traditional Arabic" w:cs="Traditional Arabic"/>
          <w:rtl/>
        </w:rPr>
        <w:footnoteReference w:id="3"/>
      </w:r>
      <w:r w:rsidR="00562ADA" w:rsidRPr="00BC70AF">
        <w:rPr>
          <w:rFonts w:ascii="Traditional Arabic" w:hAnsi="Traditional Arabic" w:cs="Traditional Arabic"/>
          <w:rtl/>
        </w:rPr>
        <w:t xml:space="preserve"> </w:t>
      </w:r>
      <w:r w:rsidRPr="00BC70AF">
        <w:rPr>
          <w:rFonts w:ascii="Traditional Arabic" w:hAnsi="Traditional Arabic" w:cs="Traditional Arabic"/>
          <w:rtl/>
        </w:rPr>
        <w:t>و یا «</w:t>
      </w:r>
      <w:r w:rsidRPr="006A5A2C">
        <w:rPr>
          <w:rFonts w:ascii="Traditional Arabic" w:hAnsi="Traditional Arabic" w:cs="Traditional Arabic"/>
          <w:b/>
          <w:bCs/>
          <w:color w:val="00B050"/>
          <w:rtl/>
        </w:rPr>
        <w:t>استشهر ذوی الالباب</w:t>
      </w:r>
      <w:r w:rsidRPr="00BC70AF">
        <w:rPr>
          <w:rFonts w:ascii="Traditional Arabic" w:hAnsi="Traditional Arabic" w:cs="Traditional Arabic"/>
          <w:rtl/>
        </w:rPr>
        <w:t>» و تعابیری از این قبیل که در روایات آمده است، اینها دارای اطلاق است و اگر امر تخصصی هم باشد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که باید حرف دیگر را شنید.</w:t>
      </w:r>
    </w:p>
    <w:p w:rsidR="00291ABC" w:rsidRPr="00BC70AF" w:rsidRDefault="00291ABC" w:rsidP="008B673F">
      <w:pPr>
        <w:rPr>
          <w:rFonts w:ascii="Traditional Arabic" w:hAnsi="Traditional Arabic" w:cs="Traditional Arabic"/>
          <w:rtl/>
        </w:rPr>
      </w:pPr>
      <w:r w:rsidRPr="00BC70AF">
        <w:rPr>
          <w:rFonts w:ascii="Traditional Arabic" w:hAnsi="Traditional Arabic" w:cs="Traditional Arabic"/>
          <w:rtl/>
        </w:rPr>
        <w:t>بله، البته قیدی در امور تخصصی وجود دارد که آن قید قهری و ارتکازی است و آن اینکه وقتی در امور تخصصی امر به مشورت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در واقع مشورت با کسانی است که در این مسأله دارای تخصص هستند. یعنی وقتی در روایات گفته</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که به «ذوی العقول» به «انسان حکیم» به «عقلا» و به «صاحب رأی» مراجعه کن، این صاحب رأی در مسائل و امور عمومی که تخصصی نیست همچون ازدواج و معامله و ... در آنجا  ذوی الالباب دارای دایره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وسیعی است که انسان</w:t>
      </w:r>
      <w:r w:rsidR="006274C0" w:rsidRPr="00BC70AF">
        <w:rPr>
          <w:rFonts w:ascii="Traditional Arabic" w:hAnsi="Traditional Arabic" w:cs="Traditional Arabic"/>
          <w:rtl/>
        </w:rPr>
        <w:t>‌ها</w:t>
      </w:r>
      <w:r w:rsidRPr="00BC70AF">
        <w:rPr>
          <w:rFonts w:ascii="Traditional Arabic" w:hAnsi="Traditional Arabic" w:cs="Traditional Arabic"/>
          <w:rtl/>
        </w:rPr>
        <w:t xml:space="preserve">ی زیادی هستند که در اینگونه مسائل دارای خبرویتی هستند </w:t>
      </w:r>
      <w:r w:rsidR="008B673F" w:rsidRPr="00BC70AF">
        <w:rPr>
          <w:rFonts w:ascii="Traditional Arabic" w:hAnsi="Traditional Arabic" w:cs="Traditional Arabic"/>
          <w:rtl/>
        </w:rPr>
        <w:t>و</w:t>
      </w:r>
      <w:r w:rsidRPr="00BC70AF">
        <w:rPr>
          <w:rFonts w:ascii="Traditional Arabic" w:hAnsi="Traditional Arabic" w:cs="Traditional Arabic"/>
          <w:rtl/>
        </w:rPr>
        <w:t xml:space="preserve"> باید از آنها پرسید و مشورت کرد</w:t>
      </w:r>
      <w:r w:rsidR="008B673F" w:rsidRPr="00BC70AF">
        <w:rPr>
          <w:rFonts w:ascii="Traditional Arabic" w:hAnsi="Traditional Arabic" w:cs="Traditional Arabic"/>
          <w:rtl/>
        </w:rPr>
        <w:t>؛</w:t>
      </w:r>
      <w:r w:rsidRPr="00BC70AF">
        <w:rPr>
          <w:rFonts w:ascii="Traditional Arabic" w:hAnsi="Traditional Arabic" w:cs="Traditional Arabic"/>
          <w:rtl/>
        </w:rPr>
        <w:t xml:space="preserve"> اما در نوع دوم که مسائل تخصصی باشد، دلیلی ندارد که بگوییم انصراف دارد و شامل آنها</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شود، نه آنها را</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گیرد منتها طرف مشورت شما در آنجا دارای یک قید ارتکازی است و آن قید این است که ذوی الالباب در امر تخصصی دارای دایره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محدودتری است. این قید در امور غیر تخصصی هم وجود دارد منتهی دایره آن تا این حد بسته نیست و الا در امور عمومی هم وقتی که مثلاً شما بخواهید ازدواج کنید و بخواهید مشورت کنید شما هیچگاه با کودکی که هیچ اطلاعی از این مسائل ندارد مشورت</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کنید و همچنین با کسانی که اصلاً در این عوالم نیستند نیز مشورت</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شود بلکه با کسانی که ورودی در این بحث دارند مشورت صورت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گیرد. مثل اینکه کسی بخواهد موردی را برای ازدواج انتخاب کند، این شخص هیچگاه سراغ کسانی که مورد را</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شناسند</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رود و از آنها نظرخواهی کند بلکه از کسانی نظر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خواهد که نسبت به این مورد شناخت دارند. لبّ مطلب اینکه این قید، قیدی است که به شکل ارتکازی و قهری در مستشار وجود دارد و هرکجا که امر به مشورت و نظرخواهی از دیگری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مقصود از دیگری کسی است که در این موضوع مشورتی</w:t>
      </w:r>
      <w:r w:rsidR="008B673F" w:rsidRPr="00BC70AF">
        <w:rPr>
          <w:rFonts w:ascii="Traditional Arabic" w:hAnsi="Traditional Arabic" w:cs="Traditional Arabic"/>
          <w:rtl/>
        </w:rPr>
        <w:t>،</w:t>
      </w:r>
      <w:r w:rsidRPr="00BC70AF">
        <w:rPr>
          <w:rFonts w:ascii="Traditional Arabic" w:hAnsi="Traditional Arabic" w:cs="Traditional Arabic"/>
          <w:rtl/>
        </w:rPr>
        <w:t xml:space="preserve"> دارای یک دیدگاه و خبرویتی است، منتهی در امور عمومی این خبرویت دایره وسیعی دارد و در امور تخصصی</w:t>
      </w:r>
      <w:r w:rsidR="008B673F" w:rsidRPr="00BC70AF">
        <w:rPr>
          <w:rFonts w:ascii="Traditional Arabic" w:hAnsi="Traditional Arabic" w:cs="Traditional Arabic"/>
          <w:rtl/>
        </w:rPr>
        <w:t>‌</w:t>
      </w:r>
      <w:r w:rsidRPr="00BC70AF">
        <w:rPr>
          <w:rFonts w:ascii="Traditional Arabic" w:hAnsi="Traditional Arabic" w:cs="Traditional Arabic"/>
          <w:rtl/>
        </w:rPr>
        <w:t>تر این خبرویت دا</w:t>
      </w:r>
      <w:r w:rsidR="008B673F" w:rsidRPr="00BC70AF">
        <w:rPr>
          <w:rFonts w:ascii="Traditional Arabic" w:hAnsi="Traditional Arabic" w:cs="Traditional Arabic"/>
          <w:rtl/>
        </w:rPr>
        <w:t>یره</w:t>
      </w:r>
      <w:r w:rsidRPr="00BC70AF">
        <w:rPr>
          <w:rFonts w:ascii="Traditional Arabic" w:hAnsi="Traditional Arabic" w:cs="Traditional Arabic"/>
          <w:rtl/>
        </w:rPr>
        <w:t xml:space="preserve"> اضیق و تنگ</w:t>
      </w:r>
      <w:r w:rsidR="006274C0" w:rsidRPr="00BC70AF">
        <w:rPr>
          <w:rFonts w:ascii="Traditional Arabic" w:hAnsi="Traditional Arabic" w:cs="Traditional Arabic"/>
          <w:rtl/>
        </w:rPr>
        <w:t>‌تری</w:t>
      </w:r>
      <w:r w:rsidRPr="00BC70AF">
        <w:rPr>
          <w:rFonts w:ascii="Traditional Arabic" w:hAnsi="Traditional Arabic" w:cs="Traditional Arabic"/>
          <w:rtl/>
        </w:rPr>
        <w:t xml:space="preserve"> دارد. این دلیل</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 xml:space="preserve">شود که گفته شود این «إستشر» و یا </w:t>
      </w:r>
      <w:r w:rsidR="00562ADA" w:rsidRPr="00BC70AF">
        <w:rPr>
          <w:rFonts w:ascii="Traditional Arabic" w:hAnsi="Traditional Arabic" w:cs="Traditional Arabic"/>
          <w:rtl/>
        </w:rPr>
        <w:t>«</w:t>
      </w:r>
      <w:r w:rsidR="00562ADA" w:rsidRPr="006A5A2C">
        <w:rPr>
          <w:rFonts w:ascii="Traditional Arabic" w:hAnsi="Traditional Arabic" w:cs="Traditional Arabic"/>
          <w:b/>
          <w:bCs/>
          <w:color w:val="00B050"/>
          <w:rtl/>
        </w:rPr>
        <w:t>مَنْ شَاوَرَ الرِّجَالَ شَارَكَهَا فِي عُقُولِهَا</w:t>
      </w:r>
      <w:r w:rsidR="00562ADA" w:rsidRPr="00BC70AF">
        <w:rPr>
          <w:rFonts w:ascii="Traditional Arabic" w:hAnsi="Traditional Arabic" w:cs="Traditional Arabic"/>
          <w:rtl/>
        </w:rPr>
        <w:t>»</w:t>
      </w:r>
      <w:r w:rsidR="00562ADA" w:rsidRPr="00BC70AF">
        <w:rPr>
          <w:rStyle w:val="FootnoteReference"/>
          <w:rFonts w:ascii="Traditional Arabic" w:hAnsi="Traditional Arabic" w:cs="Traditional Arabic"/>
          <w:rtl/>
        </w:rPr>
        <w:footnoteReference w:id="4"/>
      </w:r>
      <w:r w:rsidR="00562ADA" w:rsidRPr="00BC70AF">
        <w:rPr>
          <w:rFonts w:ascii="Traditional Arabic" w:hAnsi="Traditional Arabic" w:cs="Traditional Arabic"/>
          <w:rtl/>
        </w:rPr>
        <w:t xml:space="preserve"> </w:t>
      </w:r>
      <w:r w:rsidRPr="00BC70AF">
        <w:rPr>
          <w:rFonts w:ascii="Traditional Arabic" w:hAnsi="Traditional Arabic" w:cs="Traditional Arabic"/>
          <w:rtl/>
        </w:rPr>
        <w:t>و سایر تعابیری که آمده است اصلاً شامل این</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شود. شاید ابتدا هم که اینگونه به ذهن متبادر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که امور تخصصی را در بر</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 xml:space="preserve">گیرد </w:t>
      </w:r>
      <w:r w:rsidR="00240084" w:rsidRPr="00BC70AF">
        <w:rPr>
          <w:rFonts w:ascii="Traditional Arabic" w:hAnsi="Traditional Arabic" w:cs="Traditional Arabic"/>
          <w:rtl/>
        </w:rPr>
        <w:t>علتش این است که انسان</w:t>
      </w:r>
      <w:r w:rsidR="006274C0" w:rsidRPr="00BC70AF">
        <w:rPr>
          <w:rFonts w:ascii="Traditional Arabic" w:hAnsi="Traditional Arabic" w:cs="Traditional Arabic"/>
          <w:rtl/>
        </w:rPr>
        <w:t xml:space="preserve"> می‌</w:t>
      </w:r>
      <w:r w:rsidR="00240084" w:rsidRPr="00BC70AF">
        <w:rPr>
          <w:rFonts w:ascii="Traditional Arabic" w:hAnsi="Traditional Arabic" w:cs="Traditional Arabic"/>
          <w:rtl/>
        </w:rPr>
        <w:t>بیند در جایی که امر تخصصی است دایره</w:t>
      </w:r>
      <w:r w:rsidR="006274C0" w:rsidRPr="00BC70AF">
        <w:rPr>
          <w:rFonts w:ascii="Traditional Arabic" w:hAnsi="Traditional Arabic" w:cs="Traditional Arabic"/>
          <w:rtl/>
        </w:rPr>
        <w:t xml:space="preserve">‌ی </w:t>
      </w:r>
      <w:r w:rsidR="00240084" w:rsidRPr="00BC70AF">
        <w:rPr>
          <w:rFonts w:ascii="Traditional Arabic" w:hAnsi="Traditional Arabic" w:cs="Traditional Arabic"/>
          <w:rtl/>
        </w:rPr>
        <w:t>افراد دارای آگاهی وسیع نیست فلذا از اینها انصراف دارد،اما وجهی برای این انصراف وجود ندارد.</w:t>
      </w:r>
    </w:p>
    <w:p w:rsidR="00240084" w:rsidRPr="00BC70AF" w:rsidRDefault="00240084" w:rsidP="00291ABC">
      <w:pPr>
        <w:rPr>
          <w:rFonts w:ascii="Traditional Arabic" w:hAnsi="Traditional Arabic" w:cs="Traditional Arabic"/>
          <w:rtl/>
        </w:rPr>
      </w:pPr>
      <w:r w:rsidRPr="00BC70AF">
        <w:rPr>
          <w:rFonts w:ascii="Traditional Arabic" w:hAnsi="Traditional Arabic" w:cs="Traditional Arabic"/>
          <w:rtl/>
        </w:rPr>
        <w:t>این احتمال دوم است، بنابراین ترجیح این احتمال بعید به نظر</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رسد.</w:t>
      </w:r>
    </w:p>
    <w:p w:rsidR="00240084" w:rsidRPr="00BC70AF" w:rsidRDefault="00240084" w:rsidP="008B673F">
      <w:pPr>
        <w:rPr>
          <w:rFonts w:ascii="Traditional Arabic" w:hAnsi="Traditional Arabic" w:cs="Traditional Arabic"/>
          <w:rtl/>
        </w:rPr>
      </w:pPr>
      <w:r w:rsidRPr="00BC70AF">
        <w:rPr>
          <w:rFonts w:ascii="Traditional Arabic" w:hAnsi="Traditional Arabic" w:cs="Traditional Arabic"/>
          <w:rtl/>
        </w:rPr>
        <w:lastRenderedPageBreak/>
        <w:t>پس سؤال بعدی در ذیل روایات این شد که آیا روایات مشورت اختصاص به مسائل عمومی و غیر تخصصی دارد، چه فردی چه خانوادگی و چه اجتماعی، (احتمال اول) و یا اینکه این روایات اطلاق دارد و هم شامل امور غیرتخصصی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و هم در مسائل تخصصی هم امر به مشورت وجود دارد (احتمال دوم)</w:t>
      </w:r>
    </w:p>
    <w:p w:rsidR="00240084" w:rsidRPr="00BC70AF" w:rsidRDefault="00240084" w:rsidP="008B673F">
      <w:pPr>
        <w:rPr>
          <w:rFonts w:ascii="Traditional Arabic" w:hAnsi="Traditional Arabic" w:cs="Traditional Arabic"/>
          <w:rtl/>
        </w:rPr>
      </w:pPr>
      <w:r w:rsidRPr="00BC70AF">
        <w:rPr>
          <w:rFonts w:ascii="Traditional Arabic" w:hAnsi="Traditional Arabic" w:cs="Traditional Arabic"/>
          <w:rtl/>
        </w:rPr>
        <w:t>بعید نیست که بگوییم وجهی برای انصراف قسم اول و انتخاب احتمال اول وجود ندارد</w:t>
      </w:r>
      <w:r w:rsidR="008B673F" w:rsidRPr="00BC70AF">
        <w:rPr>
          <w:rFonts w:ascii="Traditional Arabic" w:hAnsi="Traditional Arabic" w:cs="Traditional Arabic"/>
          <w:rtl/>
        </w:rPr>
        <w:t>،</w:t>
      </w:r>
      <w:r w:rsidRPr="00BC70AF">
        <w:rPr>
          <w:rFonts w:ascii="Traditional Arabic" w:hAnsi="Traditional Arabic" w:cs="Traditional Arabic"/>
          <w:rtl/>
        </w:rPr>
        <w:t xml:space="preserve"> بلکه این اطلاق در روایات م</w:t>
      </w:r>
      <w:r w:rsidR="008B673F" w:rsidRPr="00BC70AF">
        <w:rPr>
          <w:rFonts w:ascii="Traditional Arabic" w:hAnsi="Traditional Arabic" w:cs="Traditional Arabic"/>
          <w:rtl/>
        </w:rPr>
        <w:t>ت</w:t>
      </w:r>
      <w:r w:rsidRPr="00BC70AF">
        <w:rPr>
          <w:rFonts w:ascii="Traditional Arabic" w:hAnsi="Traditional Arabic" w:cs="Traditional Arabic"/>
          <w:rtl/>
        </w:rPr>
        <w:t>ّبع</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باشد و فقط آنچه که به ذهن</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رسد این است که اگر این اطلاق باشد که شخص با همه مشورت کند، در جواب</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گوییم که اصلاً مشورت با همه افراد حتی در مسائل غیرتخصصی هم نیست، بلکه مستشاران و کسانی که در محل مشورت قرار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گیرند لازم است نوعی از آگاهی نسبت به موضوع را داشته باشند، حتی در مسائل عمومی. منتهی این آگاهی به تناسب موضوع دارای طیفی است:</w:t>
      </w:r>
    </w:p>
    <w:p w:rsidR="00240084" w:rsidRPr="00BC70AF" w:rsidRDefault="00240084" w:rsidP="00240084">
      <w:pPr>
        <w:rPr>
          <w:rFonts w:ascii="Traditional Arabic" w:hAnsi="Traditional Arabic" w:cs="Traditional Arabic"/>
          <w:rtl/>
        </w:rPr>
      </w:pPr>
      <w:r w:rsidRPr="00BC70AF">
        <w:rPr>
          <w:rFonts w:ascii="Traditional Arabic" w:hAnsi="Traditional Arabic" w:cs="Traditional Arabic"/>
          <w:rtl/>
        </w:rPr>
        <w:t>اگر موضوع عمومی مبتلابه باشد، خیلی از افراد</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توانند در آن نظر بدهند.</w:t>
      </w:r>
    </w:p>
    <w:p w:rsidR="00240084" w:rsidRPr="00BC70AF" w:rsidRDefault="00240084" w:rsidP="00240084">
      <w:pPr>
        <w:rPr>
          <w:rFonts w:ascii="Traditional Arabic" w:hAnsi="Traditional Arabic" w:cs="Traditional Arabic"/>
          <w:rtl/>
        </w:rPr>
      </w:pPr>
      <w:r w:rsidRPr="00BC70AF">
        <w:rPr>
          <w:rFonts w:ascii="Traditional Arabic" w:hAnsi="Traditional Arabic" w:cs="Traditional Arabic"/>
          <w:rtl/>
        </w:rPr>
        <w:t>کمی که این موضوع پیچیده تر شود دایره مسشار هم محدود تر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p>
    <w:p w:rsidR="00240084" w:rsidRPr="00BC70AF" w:rsidRDefault="00240084" w:rsidP="008B673F">
      <w:pPr>
        <w:rPr>
          <w:rFonts w:ascii="Traditional Arabic" w:hAnsi="Traditional Arabic" w:cs="Traditional Arabic"/>
          <w:rtl/>
        </w:rPr>
      </w:pPr>
      <w:r w:rsidRPr="00BC70AF">
        <w:rPr>
          <w:rFonts w:ascii="Traditional Arabic" w:hAnsi="Traditional Arabic" w:cs="Traditional Arabic"/>
          <w:rtl/>
        </w:rPr>
        <w:t>وقتی درجه بیشتری تخصصی شود، دایره</w:t>
      </w:r>
      <w:r w:rsidR="008B673F" w:rsidRPr="00BC70AF">
        <w:rPr>
          <w:rFonts w:ascii="Traditional Arabic" w:hAnsi="Traditional Arabic" w:cs="Traditional Arabic"/>
          <w:rtl/>
        </w:rPr>
        <w:t>،</w:t>
      </w:r>
      <w:r w:rsidRPr="00BC70AF">
        <w:rPr>
          <w:rFonts w:ascii="Traditional Arabic" w:hAnsi="Traditional Arabic" w:cs="Traditional Arabic"/>
          <w:rtl/>
        </w:rPr>
        <w:t xml:space="preserve"> محدود</w:t>
      </w:r>
      <w:r w:rsidR="008B673F" w:rsidRPr="00BC70AF">
        <w:rPr>
          <w:rFonts w:ascii="Traditional Arabic" w:hAnsi="Traditional Arabic" w:cs="Traditional Arabic"/>
          <w:rtl/>
        </w:rPr>
        <w:t>‌</w:t>
      </w:r>
      <w:r w:rsidRPr="00BC70AF">
        <w:rPr>
          <w:rFonts w:ascii="Traditional Arabic" w:hAnsi="Traditional Arabic" w:cs="Traditional Arabic"/>
          <w:rtl/>
        </w:rPr>
        <w:t>تر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p>
    <w:p w:rsidR="00240084" w:rsidRPr="00BC70AF" w:rsidRDefault="00240084" w:rsidP="00240084">
      <w:pPr>
        <w:rPr>
          <w:rFonts w:ascii="Traditional Arabic" w:hAnsi="Traditional Arabic" w:cs="Traditional Arabic"/>
          <w:rtl/>
        </w:rPr>
      </w:pPr>
      <w:r w:rsidRPr="00BC70AF">
        <w:rPr>
          <w:rFonts w:ascii="Traditional Arabic" w:hAnsi="Traditional Arabic" w:cs="Traditional Arabic"/>
          <w:rtl/>
        </w:rPr>
        <w:t>و نهایتاً به امور فنّی کارشناسی تخصصی کامل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رسد که در آنجا هم دایره مستشار اضیق و محدودتر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p>
    <w:p w:rsidR="00240084" w:rsidRPr="00BC70AF" w:rsidRDefault="00240084" w:rsidP="008B673F">
      <w:pPr>
        <w:rPr>
          <w:rFonts w:ascii="Traditional Arabic" w:hAnsi="Traditional Arabic" w:cs="Traditional Arabic"/>
          <w:rtl/>
        </w:rPr>
      </w:pPr>
      <w:r w:rsidRPr="00BC70AF">
        <w:rPr>
          <w:rFonts w:ascii="Traditional Arabic" w:hAnsi="Traditional Arabic" w:cs="Traditional Arabic"/>
          <w:rtl/>
        </w:rPr>
        <w:t>این اطلاق تمام این موارد را دربر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گیرد و فقط یک تقیّد قهری ارتکازی دارد به اینکه مستشاران شما بایستی از نوعی خبرویّت به تناسب موضوع برخوردار باشند</w:t>
      </w:r>
      <w:r w:rsidR="008B673F" w:rsidRPr="00BC70AF">
        <w:rPr>
          <w:rFonts w:ascii="Traditional Arabic" w:hAnsi="Traditional Arabic" w:cs="Traditional Arabic"/>
          <w:rtl/>
        </w:rPr>
        <w:t xml:space="preserve"> </w:t>
      </w:r>
      <w:r w:rsidRPr="00BC70AF">
        <w:rPr>
          <w:rFonts w:ascii="Traditional Arabic" w:hAnsi="Traditional Arabic" w:cs="Traditional Arabic"/>
          <w:rtl/>
        </w:rPr>
        <w:t>و آن هم نه خبرویّت در هر چیزی بلکه خبرویّت در موضوعی که بنا است محل مراجعه قرار گیرد</w:t>
      </w:r>
      <w:r w:rsidR="008B673F" w:rsidRPr="00BC70AF">
        <w:rPr>
          <w:rFonts w:ascii="Traditional Arabic" w:hAnsi="Traditional Arabic" w:cs="Traditional Arabic"/>
          <w:rtl/>
        </w:rPr>
        <w:t xml:space="preserve"> </w:t>
      </w:r>
      <w:r w:rsidRPr="00BC70AF">
        <w:rPr>
          <w:rFonts w:ascii="Traditional Arabic" w:hAnsi="Traditional Arabic" w:cs="Traditional Arabic"/>
          <w:rtl/>
        </w:rPr>
        <w:t>که در شرایط مشاوران و مستشاران در روایات وارد شده است. این شرایطی که ما از بحث کردن راجع به آن گذشتیم دو نوع است، یک شرایط عمومی است و یک شرایط خاص است که ورود در موضوع محل مستشار به تناسب موضوع متفاوت</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w:t>
      </w:r>
    </w:p>
    <w:p w:rsidR="00240084" w:rsidRPr="00BC70AF" w:rsidRDefault="00240084" w:rsidP="00240084">
      <w:pPr>
        <w:rPr>
          <w:rFonts w:ascii="Traditional Arabic" w:hAnsi="Traditional Arabic" w:cs="Traditional Arabic"/>
          <w:rtl/>
        </w:rPr>
      </w:pPr>
      <w:r w:rsidRPr="00BC70AF">
        <w:rPr>
          <w:rFonts w:ascii="Traditional Arabic" w:hAnsi="Traditional Arabic" w:cs="Traditional Arabic"/>
          <w:rtl/>
        </w:rPr>
        <w:t>پس تا اینجا دو احتمال مطرح شد و احتمال دوم را ترجیح دادیم «للإطلاق و عدم وجهٍ للانصراف»</w:t>
      </w:r>
    </w:p>
    <w:p w:rsidR="00665CA5" w:rsidRPr="00BC70AF" w:rsidRDefault="004776DD" w:rsidP="006B4CE2">
      <w:pPr>
        <w:rPr>
          <w:rFonts w:ascii="Traditional Arabic" w:hAnsi="Traditional Arabic" w:cs="Traditional Arabic"/>
          <w:rtl/>
        </w:rPr>
      </w:pPr>
      <w:r w:rsidRPr="00BC70AF">
        <w:rPr>
          <w:rFonts w:ascii="Traditional Arabic" w:hAnsi="Traditional Arabic" w:cs="Traditional Arabic"/>
          <w:rtl/>
        </w:rPr>
        <w:t>لکن</w:t>
      </w:r>
      <w:r w:rsidR="00F47114" w:rsidRPr="00BC70AF">
        <w:rPr>
          <w:rFonts w:ascii="Traditional Arabic" w:hAnsi="Traditional Arabic" w:cs="Traditional Arabic"/>
          <w:rtl/>
        </w:rPr>
        <w:t xml:space="preserve"> اگر اطلاق را هم نپذیریم در اینجا وجه دومی وجود دارد و آن ای</w:t>
      </w:r>
      <w:r w:rsidR="006A046A" w:rsidRPr="00BC70AF">
        <w:rPr>
          <w:rFonts w:ascii="Traditional Arabic" w:hAnsi="Traditional Arabic" w:cs="Traditional Arabic"/>
          <w:rtl/>
        </w:rPr>
        <w:t>نکه اگر کسی بر این مسأله پافشاری کند که انسباق و انصراف این روایات بر امور غیرتخصصی است وجه دوم این است که در اینجا القاء خصوصیت و تنقیح مناط وجود دارد.</w:t>
      </w:r>
      <w:r w:rsidR="00555E97" w:rsidRPr="00BC70AF">
        <w:rPr>
          <w:rFonts w:ascii="Traditional Arabic" w:hAnsi="Traditional Arabic" w:cs="Traditional Arabic"/>
          <w:rtl/>
        </w:rPr>
        <w:t xml:space="preserve"> پس وقتی که در امور عمومی امر به مشورت</w:t>
      </w:r>
      <w:r w:rsidR="006274C0" w:rsidRPr="00BC70AF">
        <w:rPr>
          <w:rFonts w:ascii="Traditional Arabic" w:hAnsi="Traditional Arabic" w:cs="Traditional Arabic"/>
          <w:rtl/>
        </w:rPr>
        <w:t xml:space="preserve"> می‌</w:t>
      </w:r>
      <w:r w:rsidR="00555E97" w:rsidRPr="00BC70AF">
        <w:rPr>
          <w:rFonts w:ascii="Traditional Arabic" w:hAnsi="Traditional Arabic" w:cs="Traditional Arabic"/>
          <w:rtl/>
        </w:rPr>
        <w:t>شود، اگر در امور تخصصی باشد منظور مشورت با صاحبان تخصص در این مورد</w:t>
      </w:r>
      <w:r w:rsidR="006274C0" w:rsidRPr="00BC70AF">
        <w:rPr>
          <w:rFonts w:ascii="Traditional Arabic" w:hAnsi="Traditional Arabic" w:cs="Traditional Arabic"/>
          <w:rtl/>
        </w:rPr>
        <w:t xml:space="preserve"> می‌</w:t>
      </w:r>
      <w:r w:rsidR="00555E97" w:rsidRPr="00BC70AF">
        <w:rPr>
          <w:rFonts w:ascii="Traditional Arabic" w:hAnsi="Traditional Arabic" w:cs="Traditional Arabic"/>
          <w:rtl/>
        </w:rPr>
        <w:t>باشد و اگر نگوییم به طریق اولی، لااقل تنقیح مناط حکم</w:t>
      </w:r>
      <w:r w:rsidR="006274C0" w:rsidRPr="00BC70AF">
        <w:rPr>
          <w:rFonts w:ascii="Traditional Arabic" w:hAnsi="Traditional Arabic" w:cs="Traditional Arabic"/>
          <w:rtl/>
        </w:rPr>
        <w:t xml:space="preserve"> می‌</w:t>
      </w:r>
      <w:r w:rsidR="00555E97" w:rsidRPr="00BC70AF">
        <w:rPr>
          <w:rFonts w:ascii="Traditional Arabic" w:hAnsi="Traditional Arabic" w:cs="Traditional Arabic"/>
          <w:rtl/>
        </w:rPr>
        <w:t>کند که با آن تفاوتی ندارد و این امر موجب</w:t>
      </w:r>
      <w:r w:rsidR="006274C0" w:rsidRPr="00BC70AF">
        <w:rPr>
          <w:rFonts w:ascii="Traditional Arabic" w:hAnsi="Traditional Arabic" w:cs="Traditional Arabic"/>
          <w:rtl/>
        </w:rPr>
        <w:t xml:space="preserve"> می‌</w:t>
      </w:r>
      <w:r w:rsidR="008B673F" w:rsidRPr="00BC70AF">
        <w:rPr>
          <w:rFonts w:ascii="Traditional Arabic" w:hAnsi="Traditional Arabic" w:cs="Traditional Arabic"/>
          <w:rtl/>
        </w:rPr>
        <w:t>گردد تا انسان کمی مطمئن‌</w:t>
      </w:r>
      <w:r w:rsidR="00555E97" w:rsidRPr="00BC70AF">
        <w:rPr>
          <w:rFonts w:ascii="Traditional Arabic" w:hAnsi="Traditional Arabic" w:cs="Traditional Arabic"/>
          <w:rtl/>
        </w:rPr>
        <w:t>تر شود بلکه این وجه موجب</w:t>
      </w:r>
      <w:r w:rsidR="006274C0" w:rsidRPr="00BC70AF">
        <w:rPr>
          <w:rFonts w:ascii="Traditional Arabic" w:hAnsi="Traditional Arabic" w:cs="Traditional Arabic"/>
          <w:rtl/>
        </w:rPr>
        <w:t xml:space="preserve"> می‌</w:t>
      </w:r>
      <w:r w:rsidR="00555E97" w:rsidRPr="00BC70AF">
        <w:rPr>
          <w:rFonts w:ascii="Traditional Arabic" w:hAnsi="Traditional Arabic" w:cs="Traditional Arabic"/>
          <w:rtl/>
        </w:rPr>
        <w:t>شود تا اطلاق در ذهن انسان تقویت شود پس ب</w:t>
      </w:r>
      <w:r w:rsidR="00234E6C" w:rsidRPr="00BC70AF">
        <w:rPr>
          <w:rFonts w:ascii="Traditional Arabic" w:hAnsi="Traditional Arabic" w:cs="Traditional Arabic"/>
          <w:rtl/>
        </w:rPr>
        <w:t>نابراین «للاطلاق أو لإلقاء الخصوصیه أو للفهوی» اصل رجحان رایزنی و مشورت با صاحبان خبرویت در یک موضوع، عموم پیدا کرده و شامل مسائل تخصصی نیز</w:t>
      </w:r>
      <w:r w:rsidR="006274C0" w:rsidRPr="00BC70AF">
        <w:rPr>
          <w:rFonts w:ascii="Traditional Arabic" w:hAnsi="Traditional Arabic" w:cs="Traditional Arabic"/>
          <w:rtl/>
        </w:rPr>
        <w:t xml:space="preserve"> می‌</w:t>
      </w:r>
      <w:r w:rsidR="00234E6C" w:rsidRPr="00BC70AF">
        <w:rPr>
          <w:rFonts w:ascii="Traditional Arabic" w:hAnsi="Traditional Arabic" w:cs="Traditional Arabic"/>
          <w:rtl/>
        </w:rPr>
        <w:t>گردد.</w:t>
      </w:r>
    </w:p>
    <w:p w:rsidR="00234E6C" w:rsidRPr="00BC70AF" w:rsidRDefault="00F4779F" w:rsidP="008B673F">
      <w:pPr>
        <w:rPr>
          <w:rFonts w:ascii="Traditional Arabic" w:hAnsi="Traditional Arabic" w:cs="Traditional Arabic"/>
          <w:rtl/>
        </w:rPr>
      </w:pPr>
      <w:r w:rsidRPr="00BC70AF">
        <w:rPr>
          <w:rFonts w:ascii="Traditional Arabic" w:hAnsi="Traditional Arabic" w:cs="Traditional Arabic"/>
          <w:rtl/>
        </w:rPr>
        <w:t>در اینجا قصد داریم تا از این روایات در مراجعه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مجتهد به مجتهدان دیگر بهره بگیریم</w:t>
      </w:r>
      <w:r w:rsidR="008B673F" w:rsidRPr="00BC70AF">
        <w:rPr>
          <w:rFonts w:ascii="Traditional Arabic" w:hAnsi="Traditional Arabic" w:cs="Traditional Arabic"/>
          <w:rtl/>
        </w:rPr>
        <w:t xml:space="preserve"> </w:t>
      </w:r>
      <w:r w:rsidRPr="00BC70AF">
        <w:rPr>
          <w:rFonts w:ascii="Traditional Arabic" w:hAnsi="Traditional Arabic" w:cs="Traditional Arabic"/>
          <w:rtl/>
        </w:rPr>
        <w:t>و سؤالی که در اینجا وجود دارد این است که:</w:t>
      </w:r>
    </w:p>
    <w:p w:rsidR="0034284D" w:rsidRPr="00BC70AF" w:rsidRDefault="0034284D" w:rsidP="000C308D">
      <w:pPr>
        <w:pStyle w:val="Heading3"/>
        <w:rPr>
          <w:rFonts w:ascii="Traditional Arabic" w:hAnsi="Traditional Arabic" w:cs="Traditional Arabic"/>
          <w:rtl/>
        </w:rPr>
      </w:pPr>
      <w:bookmarkStart w:id="21" w:name="_Toc461988938"/>
      <w:r w:rsidRPr="00BC70AF">
        <w:rPr>
          <w:rFonts w:ascii="Traditional Arabic" w:hAnsi="Traditional Arabic" w:cs="Traditional Arabic"/>
          <w:rtl/>
        </w:rPr>
        <w:lastRenderedPageBreak/>
        <w:t>سؤال: مستشیر کیست؟</w:t>
      </w:r>
      <w:bookmarkEnd w:id="21"/>
    </w:p>
    <w:p w:rsidR="00F4779F" w:rsidRPr="00BC70AF" w:rsidRDefault="00F4779F" w:rsidP="006B4CE2">
      <w:pPr>
        <w:rPr>
          <w:rFonts w:ascii="Traditional Arabic" w:hAnsi="Traditional Arabic" w:cs="Traditional Arabic"/>
          <w:rtl/>
        </w:rPr>
      </w:pPr>
      <w:r w:rsidRPr="00BC70AF">
        <w:rPr>
          <w:rFonts w:ascii="Traditional Arabic" w:hAnsi="Traditional Arabic" w:cs="Traditional Arabic"/>
          <w:rtl/>
        </w:rPr>
        <w:t>پس از اینکه اطلاق این روایات را در مورد مشورت پذیرفتیم، این امر به مشورت که شامل امور تخصصی همچون پزشکی، فقاهت و ...</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شود، </w:t>
      </w:r>
      <w:r w:rsidR="0034284D" w:rsidRPr="00BC70AF">
        <w:rPr>
          <w:rFonts w:ascii="Traditional Arabic" w:hAnsi="Traditional Arabic" w:cs="Traditional Arabic"/>
          <w:rtl/>
        </w:rPr>
        <w:t>برای چه کسی است؟ به عبارت دیگر، در اینجا مستشار مشخص شده است و مستشار در امر تخصصی، متخصص در مسأله است و آن کسی که شأنیت رأی دادن در مسأله را دارد مستشار است، اما مستشیر کیست؟</w:t>
      </w:r>
    </w:p>
    <w:p w:rsidR="00AD0523" w:rsidRPr="00BC70AF" w:rsidRDefault="00AD0523" w:rsidP="000C308D">
      <w:pPr>
        <w:pStyle w:val="Heading4"/>
        <w:rPr>
          <w:rFonts w:ascii="Traditional Arabic" w:hAnsi="Traditional Arabic" w:cs="Traditional Arabic"/>
          <w:rtl/>
        </w:rPr>
      </w:pPr>
      <w:r w:rsidRPr="00BC70AF">
        <w:rPr>
          <w:rFonts w:ascii="Traditional Arabic" w:hAnsi="Traditional Arabic" w:cs="Traditional Arabic"/>
          <w:rtl/>
        </w:rPr>
        <w:t>احتمالات موجود</w:t>
      </w:r>
    </w:p>
    <w:p w:rsidR="0034284D" w:rsidRPr="00BC70AF" w:rsidRDefault="0034284D" w:rsidP="006B4CE2">
      <w:pPr>
        <w:rPr>
          <w:rFonts w:ascii="Traditional Arabic" w:hAnsi="Traditional Arabic" w:cs="Traditional Arabic"/>
          <w:rtl/>
        </w:rPr>
      </w:pPr>
      <w:r w:rsidRPr="00BC70AF">
        <w:rPr>
          <w:rFonts w:ascii="Traditional Arabic" w:hAnsi="Traditional Arabic" w:cs="Traditional Arabic"/>
          <w:rtl/>
        </w:rPr>
        <w:t>در اینجا دو احتمال وجود دارد:</w:t>
      </w:r>
    </w:p>
    <w:p w:rsidR="00AD0523" w:rsidRPr="00BC70AF" w:rsidRDefault="00AD0523" w:rsidP="006B4CE2">
      <w:pPr>
        <w:rPr>
          <w:rFonts w:ascii="Traditional Arabic" w:hAnsi="Traditional Arabic" w:cs="Traditional Arabic"/>
          <w:rtl/>
        </w:rPr>
      </w:pPr>
      <w:r w:rsidRPr="00BC70AF">
        <w:rPr>
          <w:rFonts w:ascii="Traditional Arabic" w:hAnsi="Traditional Arabic" w:cs="Traditional Arabic"/>
          <w:rtl/>
        </w:rPr>
        <w:t>احتمال اول این است که گفته شود، مقلّد، عوام و غیر متخصص باید با متخصص مشورت کند، که این وجه مورد بحث ما نیست.</w:t>
      </w:r>
    </w:p>
    <w:p w:rsidR="00AD0523" w:rsidRPr="00BC70AF" w:rsidRDefault="00AD0523" w:rsidP="006B4CE2">
      <w:pPr>
        <w:rPr>
          <w:rFonts w:ascii="Traditional Arabic" w:hAnsi="Traditional Arabic" w:cs="Traditional Arabic"/>
          <w:rtl/>
        </w:rPr>
      </w:pPr>
      <w:r w:rsidRPr="00BC70AF">
        <w:rPr>
          <w:rFonts w:ascii="Traditional Arabic" w:hAnsi="Traditional Arabic" w:cs="Traditional Arabic"/>
          <w:rtl/>
        </w:rPr>
        <w:t>احتمال دوم این است که مجتهد و متخصص در همان حیطه</w:t>
      </w:r>
      <w:r w:rsidR="006274C0" w:rsidRPr="00BC70AF">
        <w:rPr>
          <w:rFonts w:ascii="Traditional Arabic" w:hAnsi="Traditional Arabic" w:cs="Traditional Arabic"/>
          <w:rtl/>
        </w:rPr>
        <w:t xml:space="preserve">‌ی </w:t>
      </w:r>
      <w:r w:rsidRPr="00BC70AF">
        <w:rPr>
          <w:rFonts w:ascii="Traditional Arabic" w:hAnsi="Traditional Arabic" w:cs="Traditional Arabic"/>
          <w:rtl/>
        </w:rPr>
        <w:t>تخصص به متخصصان دیگر مراجعه کند. که این محل بحث است.</w:t>
      </w:r>
    </w:p>
    <w:p w:rsidR="00665CA5" w:rsidRPr="00BC70AF" w:rsidRDefault="00CD3DD5" w:rsidP="00665CA5">
      <w:pPr>
        <w:rPr>
          <w:rFonts w:ascii="Traditional Arabic" w:hAnsi="Traditional Arabic" w:cs="Traditional Arabic"/>
          <w:rtl/>
        </w:rPr>
      </w:pPr>
      <w:r w:rsidRPr="00BC70AF">
        <w:rPr>
          <w:rFonts w:ascii="Traditional Arabic" w:hAnsi="Traditional Arabic" w:cs="Traditional Arabic"/>
          <w:rtl/>
        </w:rPr>
        <w:t>با توجه به اینکه مستشیر دو نوع است و بحث ما بر روی نوع دوم است، این امکان وجود دا</w:t>
      </w:r>
      <w:r w:rsidR="006D3DA1" w:rsidRPr="00BC70AF">
        <w:rPr>
          <w:rFonts w:ascii="Traditional Arabic" w:hAnsi="Traditional Arabic" w:cs="Traditional Arabic"/>
          <w:rtl/>
        </w:rPr>
        <w:t>رد که کسی ادعا کند که اگرچه این روایات در مورد امور تخصصی امر به مشورت و مراجعه به متخصص</w:t>
      </w:r>
      <w:r w:rsidR="006274C0" w:rsidRPr="00BC70AF">
        <w:rPr>
          <w:rFonts w:ascii="Traditional Arabic" w:hAnsi="Traditional Arabic" w:cs="Traditional Arabic"/>
          <w:rtl/>
        </w:rPr>
        <w:t xml:space="preserve"> می‌</w:t>
      </w:r>
      <w:r w:rsidR="006D3DA1" w:rsidRPr="00BC70AF">
        <w:rPr>
          <w:rFonts w:ascii="Traditional Arabic" w:hAnsi="Traditional Arabic" w:cs="Traditional Arabic"/>
          <w:rtl/>
        </w:rPr>
        <w:t>کند اما این امر احتمالاً متعلّق به عامّی و غیر متخصص</w:t>
      </w:r>
      <w:r w:rsidR="006274C0" w:rsidRPr="00BC70AF">
        <w:rPr>
          <w:rFonts w:ascii="Traditional Arabic" w:hAnsi="Traditional Arabic" w:cs="Traditional Arabic"/>
          <w:rtl/>
        </w:rPr>
        <w:t xml:space="preserve"> می‌</w:t>
      </w:r>
      <w:r w:rsidR="006D3DA1" w:rsidRPr="00BC70AF">
        <w:rPr>
          <w:rFonts w:ascii="Traditional Arabic" w:hAnsi="Traditional Arabic" w:cs="Traditional Arabic"/>
          <w:rtl/>
        </w:rPr>
        <w:t>باشد. آیا شامل متخصص هم</w:t>
      </w:r>
      <w:r w:rsidR="006274C0" w:rsidRPr="00BC70AF">
        <w:rPr>
          <w:rFonts w:ascii="Traditional Arabic" w:hAnsi="Traditional Arabic" w:cs="Traditional Arabic"/>
          <w:rtl/>
        </w:rPr>
        <w:t xml:space="preserve"> می‌</w:t>
      </w:r>
      <w:r w:rsidR="006D3DA1" w:rsidRPr="00BC70AF">
        <w:rPr>
          <w:rFonts w:ascii="Traditional Arabic" w:hAnsi="Traditional Arabic" w:cs="Traditional Arabic"/>
          <w:rtl/>
        </w:rPr>
        <w:t>شود یا خیر؟</w:t>
      </w:r>
    </w:p>
    <w:p w:rsidR="006D3DA1" w:rsidRPr="00BC70AF" w:rsidRDefault="006D3DA1" w:rsidP="000C308D">
      <w:pPr>
        <w:pStyle w:val="Heading4"/>
        <w:rPr>
          <w:rFonts w:ascii="Traditional Arabic" w:hAnsi="Traditional Arabic" w:cs="Traditional Arabic"/>
          <w:rtl/>
        </w:rPr>
      </w:pPr>
      <w:r w:rsidRPr="00BC70AF">
        <w:rPr>
          <w:rFonts w:ascii="Traditional Arabic" w:hAnsi="Traditional Arabic" w:cs="Traditional Arabic"/>
          <w:rtl/>
        </w:rPr>
        <w:t>جواب</w:t>
      </w:r>
    </w:p>
    <w:p w:rsidR="00C85625" w:rsidRPr="00BC70AF" w:rsidRDefault="006D3DA1" w:rsidP="001350B8">
      <w:pPr>
        <w:rPr>
          <w:rFonts w:ascii="Traditional Arabic" w:hAnsi="Traditional Arabic" w:cs="Traditional Arabic"/>
          <w:rtl/>
        </w:rPr>
      </w:pPr>
      <w:r w:rsidRPr="00BC70AF">
        <w:rPr>
          <w:rFonts w:ascii="Traditional Arabic" w:hAnsi="Traditional Arabic" w:cs="Traditional Arabic"/>
          <w:rtl/>
        </w:rPr>
        <w:t>در اینجا نیز ما اینچنین پاسخ</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گوییم که در </w:t>
      </w:r>
      <w:r w:rsidR="00C85625" w:rsidRPr="00BC70AF">
        <w:rPr>
          <w:rFonts w:ascii="Traditional Arabic" w:hAnsi="Traditional Arabic" w:cs="Traditional Arabic"/>
          <w:rtl/>
        </w:rPr>
        <w:t>اینجا نیز ما اگر نگوییم که فقط احتمال دوم را شامل</w:t>
      </w:r>
      <w:r w:rsidR="006274C0" w:rsidRPr="00BC70AF">
        <w:rPr>
          <w:rFonts w:ascii="Traditional Arabic" w:hAnsi="Traditional Arabic" w:cs="Traditional Arabic"/>
          <w:rtl/>
        </w:rPr>
        <w:t xml:space="preserve"> می‌</w:t>
      </w:r>
      <w:r w:rsidR="00C85625" w:rsidRPr="00BC70AF">
        <w:rPr>
          <w:rFonts w:ascii="Traditional Arabic" w:hAnsi="Traditional Arabic" w:cs="Traditional Arabic"/>
          <w:rtl/>
        </w:rPr>
        <w:t>شود، لااقل مورد دوم را نیز دربر</w:t>
      </w:r>
      <w:r w:rsidR="006274C0" w:rsidRPr="00BC70AF">
        <w:rPr>
          <w:rFonts w:ascii="Traditional Arabic" w:hAnsi="Traditional Arabic" w:cs="Traditional Arabic"/>
          <w:rtl/>
        </w:rPr>
        <w:t xml:space="preserve"> می‌</w:t>
      </w:r>
      <w:r w:rsidR="00C85625" w:rsidRPr="00BC70AF">
        <w:rPr>
          <w:rFonts w:ascii="Traditional Arabic" w:hAnsi="Traditional Arabic" w:cs="Traditional Arabic"/>
          <w:rtl/>
        </w:rPr>
        <w:t>گیرد. در واقع اگر گفته شود که مستشار در امور تخصصی مشمول این روایات است، مستشیر اعم است از کسی که چیزی</w:t>
      </w:r>
      <w:r w:rsidR="006274C0" w:rsidRPr="00BC70AF">
        <w:rPr>
          <w:rFonts w:ascii="Traditional Arabic" w:hAnsi="Traditional Arabic" w:cs="Traditional Arabic"/>
          <w:rtl/>
        </w:rPr>
        <w:t xml:space="preserve"> نمی‌</w:t>
      </w:r>
      <w:r w:rsidR="00C85625" w:rsidRPr="00BC70AF">
        <w:rPr>
          <w:rFonts w:ascii="Traditional Arabic" w:hAnsi="Traditional Arabic" w:cs="Traditional Arabic"/>
          <w:rtl/>
        </w:rPr>
        <w:t>داند و</w:t>
      </w:r>
      <w:r w:rsidR="006274C0" w:rsidRPr="00BC70AF">
        <w:rPr>
          <w:rFonts w:ascii="Traditional Arabic" w:hAnsi="Traditional Arabic" w:cs="Traditional Arabic"/>
          <w:rtl/>
        </w:rPr>
        <w:t xml:space="preserve"> می‌</w:t>
      </w:r>
      <w:r w:rsidR="00C85625" w:rsidRPr="00BC70AF">
        <w:rPr>
          <w:rFonts w:ascii="Traditional Arabic" w:hAnsi="Traditional Arabic" w:cs="Traditional Arabic"/>
          <w:rtl/>
        </w:rPr>
        <w:t>خواهد عمل کند و یا اینکه مسأله</w:t>
      </w:r>
      <w:r w:rsidR="006274C0" w:rsidRPr="00BC70AF">
        <w:rPr>
          <w:rFonts w:ascii="Traditional Arabic" w:hAnsi="Traditional Arabic" w:cs="Traditional Arabic"/>
          <w:rtl/>
        </w:rPr>
        <w:t xml:space="preserve">‌ای </w:t>
      </w:r>
      <w:r w:rsidR="00C85625" w:rsidRPr="00BC70AF">
        <w:rPr>
          <w:rFonts w:ascii="Traditional Arabic" w:hAnsi="Traditional Arabic" w:cs="Traditional Arabic"/>
          <w:rtl/>
        </w:rPr>
        <w:t>را</w:t>
      </w:r>
      <w:r w:rsidR="006274C0" w:rsidRPr="00BC70AF">
        <w:rPr>
          <w:rFonts w:ascii="Traditional Arabic" w:hAnsi="Traditional Arabic" w:cs="Traditional Arabic"/>
          <w:rtl/>
        </w:rPr>
        <w:t xml:space="preserve"> می‌</w:t>
      </w:r>
      <w:r w:rsidR="00C85625" w:rsidRPr="00BC70AF">
        <w:rPr>
          <w:rFonts w:ascii="Traditional Arabic" w:hAnsi="Traditional Arabic" w:cs="Traditional Arabic"/>
          <w:rtl/>
        </w:rPr>
        <w:t>داند و می</w:t>
      </w:r>
      <w:r w:rsidR="001350B8" w:rsidRPr="00BC70AF">
        <w:rPr>
          <w:rFonts w:ascii="Traditional Arabic" w:hAnsi="Traditional Arabic" w:cs="Traditional Arabic"/>
          <w:rtl/>
        </w:rPr>
        <w:t>‌</w:t>
      </w:r>
      <w:r w:rsidR="00C85625" w:rsidRPr="00BC70AF">
        <w:rPr>
          <w:rFonts w:ascii="Traditional Arabic" w:hAnsi="Traditional Arabic" w:cs="Traditional Arabic"/>
          <w:rtl/>
        </w:rPr>
        <w:t>خواهد نظرش پخته</w:t>
      </w:r>
      <w:r w:rsidR="001350B8" w:rsidRPr="00BC70AF">
        <w:rPr>
          <w:rFonts w:ascii="Traditional Arabic" w:hAnsi="Traditional Arabic" w:cs="Traditional Arabic"/>
          <w:rtl/>
        </w:rPr>
        <w:t>‌</w:t>
      </w:r>
      <w:r w:rsidR="00C85625" w:rsidRPr="00BC70AF">
        <w:rPr>
          <w:rFonts w:ascii="Traditional Arabic" w:hAnsi="Traditional Arabic" w:cs="Traditional Arabic"/>
          <w:rtl/>
        </w:rPr>
        <w:t>تر و کامل</w:t>
      </w:r>
      <w:r w:rsidR="001350B8" w:rsidRPr="00BC70AF">
        <w:rPr>
          <w:rFonts w:ascii="Traditional Arabic" w:hAnsi="Traditional Arabic" w:cs="Traditional Arabic"/>
          <w:rtl/>
        </w:rPr>
        <w:t>‌</w:t>
      </w:r>
      <w:r w:rsidR="00C85625" w:rsidRPr="00BC70AF">
        <w:rPr>
          <w:rFonts w:ascii="Traditional Arabic" w:hAnsi="Traditional Arabic" w:cs="Traditional Arabic"/>
          <w:rtl/>
        </w:rPr>
        <w:t>تر شود.</w:t>
      </w:r>
    </w:p>
    <w:p w:rsidR="00084FC5" w:rsidRPr="00BC70AF" w:rsidRDefault="00465706" w:rsidP="009F63E0">
      <w:pPr>
        <w:rPr>
          <w:rFonts w:ascii="Traditional Arabic" w:hAnsi="Traditional Arabic" w:cs="Traditional Arabic"/>
          <w:rtl/>
        </w:rPr>
      </w:pPr>
      <w:r w:rsidRPr="00BC70AF">
        <w:rPr>
          <w:rFonts w:ascii="Traditional Arabic" w:hAnsi="Traditional Arabic" w:cs="Traditional Arabic"/>
          <w:rtl/>
        </w:rPr>
        <w:t>پس به نظر</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رسد که اگر نگوییم که فقط شامل احتمال دوم</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لااقل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توان گفت که هردو را شامل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شود، چرا که اگر گفتیم که مشورت، کلّی بحث است و در امور تخصصی هم جریان دارد، مقام مشورت عمدتاً جایی است که کسی که </w:t>
      </w:r>
      <w:r w:rsidR="00861A9F" w:rsidRPr="00BC70AF">
        <w:rPr>
          <w:rFonts w:ascii="Traditional Arabic" w:hAnsi="Traditional Arabic" w:cs="Traditional Arabic"/>
          <w:rtl/>
        </w:rPr>
        <w:t>مشورت</w:t>
      </w:r>
      <w:r w:rsidR="006274C0" w:rsidRPr="00BC70AF">
        <w:rPr>
          <w:rFonts w:ascii="Traditional Arabic" w:hAnsi="Traditional Arabic" w:cs="Traditional Arabic"/>
          <w:rtl/>
        </w:rPr>
        <w:t xml:space="preserve"> می‌</w:t>
      </w:r>
      <w:r w:rsidR="00861A9F" w:rsidRPr="00BC70AF">
        <w:rPr>
          <w:rFonts w:ascii="Traditional Arabic" w:hAnsi="Traditional Arabic" w:cs="Traditional Arabic"/>
          <w:rtl/>
        </w:rPr>
        <w:t>کند، دستی بر آتش داشته است و نوعی آگاهی و وقوفی دارد که</w:t>
      </w:r>
      <w:r w:rsidR="006274C0" w:rsidRPr="00BC70AF">
        <w:rPr>
          <w:rFonts w:ascii="Traditional Arabic" w:hAnsi="Traditional Arabic" w:cs="Traditional Arabic"/>
          <w:rtl/>
        </w:rPr>
        <w:t xml:space="preserve"> می‌</w:t>
      </w:r>
      <w:r w:rsidR="00861A9F" w:rsidRPr="00BC70AF">
        <w:rPr>
          <w:rFonts w:ascii="Traditional Arabic" w:hAnsi="Traditional Arabic" w:cs="Traditional Arabic"/>
          <w:rtl/>
        </w:rPr>
        <w:t>خواهد عقل</w:t>
      </w:r>
      <w:r w:rsidR="006274C0" w:rsidRPr="00BC70AF">
        <w:rPr>
          <w:rFonts w:ascii="Traditional Arabic" w:hAnsi="Traditional Arabic" w:cs="Traditional Arabic"/>
          <w:rtl/>
        </w:rPr>
        <w:t>‌ها</w:t>
      </w:r>
      <w:r w:rsidR="00861A9F" w:rsidRPr="00BC70AF">
        <w:rPr>
          <w:rFonts w:ascii="Traditional Arabic" w:hAnsi="Traditional Arabic" w:cs="Traditional Arabic"/>
          <w:rtl/>
        </w:rPr>
        <w:t xml:space="preserve"> جمع شود. این بر خلاف عامّی است که هیچ چیز را</w:t>
      </w:r>
      <w:r w:rsidR="006274C0" w:rsidRPr="00BC70AF">
        <w:rPr>
          <w:rFonts w:ascii="Traditional Arabic" w:hAnsi="Traditional Arabic" w:cs="Traditional Arabic"/>
          <w:rtl/>
        </w:rPr>
        <w:t xml:space="preserve"> نمی‌</w:t>
      </w:r>
      <w:r w:rsidR="00861A9F" w:rsidRPr="00BC70AF">
        <w:rPr>
          <w:rFonts w:ascii="Traditional Arabic" w:hAnsi="Traditional Arabic" w:cs="Traditional Arabic"/>
          <w:rtl/>
        </w:rPr>
        <w:t>داند و لذا ممکن است اصلاً گفته شد که آن قسم اول را در بر</w:t>
      </w:r>
      <w:r w:rsidR="006274C0" w:rsidRPr="00BC70AF">
        <w:rPr>
          <w:rFonts w:ascii="Traditional Arabic" w:hAnsi="Traditional Arabic" w:cs="Traditional Arabic"/>
          <w:rtl/>
        </w:rPr>
        <w:t xml:space="preserve"> نمی‌</w:t>
      </w:r>
      <w:r w:rsidR="00861A9F" w:rsidRPr="00BC70AF">
        <w:rPr>
          <w:rFonts w:ascii="Traditional Arabic" w:hAnsi="Traditional Arabic" w:cs="Traditional Arabic"/>
          <w:rtl/>
        </w:rPr>
        <w:t>گیرد و حال اگر آن را هم دربر بگیرد حتماً قسم دوم را نیز شامل</w:t>
      </w:r>
      <w:r w:rsidR="006274C0" w:rsidRPr="00BC70AF">
        <w:rPr>
          <w:rFonts w:ascii="Traditional Arabic" w:hAnsi="Traditional Arabic" w:cs="Traditional Arabic"/>
          <w:rtl/>
        </w:rPr>
        <w:t xml:space="preserve"> می‌</w:t>
      </w:r>
      <w:r w:rsidR="00861A9F" w:rsidRPr="00BC70AF">
        <w:rPr>
          <w:rFonts w:ascii="Traditional Arabic" w:hAnsi="Traditional Arabic" w:cs="Traditional Arabic"/>
          <w:rtl/>
        </w:rPr>
        <w:t xml:space="preserve">شود. چراکه مشورت در جایی است که اجتماع افکار و اجتماع عقول است و هم افزایی </w:t>
      </w:r>
      <w:r w:rsidR="00AD3881" w:rsidRPr="00BC70AF">
        <w:rPr>
          <w:rFonts w:ascii="Traditional Arabic" w:hAnsi="Traditional Arabic" w:cs="Traditional Arabic"/>
          <w:rtl/>
        </w:rPr>
        <w:t>فکری و معرفتی است و این در جایی است که شخص مستشیر هم چیزی</w:t>
      </w:r>
      <w:r w:rsidR="006274C0" w:rsidRPr="00BC70AF">
        <w:rPr>
          <w:rFonts w:ascii="Traditional Arabic" w:hAnsi="Traditional Arabic" w:cs="Traditional Arabic"/>
          <w:rtl/>
        </w:rPr>
        <w:t xml:space="preserve"> می‌</w:t>
      </w:r>
      <w:r w:rsidR="00AD3881" w:rsidRPr="00BC70AF">
        <w:rPr>
          <w:rFonts w:ascii="Traditional Arabic" w:hAnsi="Traditional Arabic" w:cs="Traditional Arabic"/>
          <w:rtl/>
        </w:rPr>
        <w:t>داند و صفحه و لوح سفید نیست بلکه چیزی</w:t>
      </w:r>
      <w:r w:rsidR="006274C0" w:rsidRPr="00BC70AF">
        <w:rPr>
          <w:rFonts w:ascii="Traditional Arabic" w:hAnsi="Traditional Arabic" w:cs="Traditional Arabic"/>
          <w:rtl/>
        </w:rPr>
        <w:t xml:space="preserve"> می‌</w:t>
      </w:r>
      <w:r w:rsidR="00AD3881" w:rsidRPr="00BC70AF">
        <w:rPr>
          <w:rFonts w:ascii="Traditional Arabic" w:hAnsi="Traditional Arabic" w:cs="Traditional Arabic"/>
          <w:rtl/>
        </w:rPr>
        <w:t xml:space="preserve">داند و قصد دارد که برای این علم </w:t>
      </w:r>
      <w:r w:rsidR="009F63E0" w:rsidRPr="00BC70AF">
        <w:rPr>
          <w:rFonts w:ascii="Traditional Arabic" w:hAnsi="Traditional Arabic" w:cs="Traditional Arabic"/>
          <w:rtl/>
        </w:rPr>
        <w:t>دیگران را نیز بیافزاید و الا اینکه گفته شود عامی مراجعه کرده و مشورت کند، بعید است که شامل روایات شود و اگر ادعا کردیم که روایات امور تخصصی را شامل</w:t>
      </w:r>
      <w:r w:rsidR="006274C0" w:rsidRPr="00BC70AF">
        <w:rPr>
          <w:rFonts w:ascii="Traditional Arabic" w:hAnsi="Traditional Arabic" w:cs="Traditional Arabic"/>
          <w:rtl/>
        </w:rPr>
        <w:t xml:space="preserve"> می‌</w:t>
      </w:r>
      <w:r w:rsidR="009F63E0" w:rsidRPr="00BC70AF">
        <w:rPr>
          <w:rFonts w:ascii="Traditional Arabic" w:hAnsi="Traditional Arabic" w:cs="Traditional Arabic"/>
          <w:rtl/>
        </w:rPr>
        <w:t>شود این مربوط به متخصصان</w:t>
      </w:r>
      <w:r w:rsidR="006274C0" w:rsidRPr="00BC70AF">
        <w:rPr>
          <w:rFonts w:ascii="Traditional Arabic" w:hAnsi="Traditional Arabic" w:cs="Traditional Arabic"/>
          <w:rtl/>
        </w:rPr>
        <w:t xml:space="preserve"> می‌</w:t>
      </w:r>
      <w:r w:rsidR="009F63E0" w:rsidRPr="00BC70AF">
        <w:rPr>
          <w:rFonts w:ascii="Traditional Arabic" w:hAnsi="Traditional Arabic" w:cs="Traditional Arabic"/>
          <w:rtl/>
        </w:rPr>
        <w:t>باشد.</w:t>
      </w:r>
    </w:p>
    <w:p w:rsidR="009F63E0" w:rsidRPr="00BC70AF" w:rsidRDefault="00D74766" w:rsidP="009F63E0">
      <w:pPr>
        <w:rPr>
          <w:rFonts w:ascii="Traditional Arabic" w:hAnsi="Traditional Arabic" w:cs="Traditional Arabic"/>
          <w:rtl/>
        </w:rPr>
      </w:pPr>
      <w:r w:rsidRPr="00BC70AF">
        <w:rPr>
          <w:rFonts w:ascii="Traditional Arabic" w:hAnsi="Traditional Arabic" w:cs="Traditional Arabic"/>
          <w:rtl/>
        </w:rPr>
        <w:t>پس اگر ادعا کردیم که این روایات، امور تخصصی را شامل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م</w:t>
      </w:r>
      <w:bookmarkStart w:id="22" w:name="_GoBack"/>
      <w:bookmarkEnd w:id="22"/>
      <w:r w:rsidRPr="00BC70AF">
        <w:rPr>
          <w:rFonts w:ascii="Traditional Arabic" w:hAnsi="Traditional Arabic" w:cs="Traditional Arabic"/>
          <w:rtl/>
        </w:rPr>
        <w:t>ستشیر در امور تخصصی هم «له رأیٌ» یعنی این مستشیر هم به نوعی مجتهد یا پزشک و صاحب نظر است. این قضیه همچون تیم</w:t>
      </w:r>
      <w:r w:rsidR="006274C0" w:rsidRPr="00BC70AF">
        <w:rPr>
          <w:rFonts w:ascii="Traditional Arabic" w:hAnsi="Traditional Arabic" w:cs="Traditional Arabic"/>
          <w:rtl/>
        </w:rPr>
        <w:t>‌ها</w:t>
      </w:r>
      <w:r w:rsidRPr="00BC70AF">
        <w:rPr>
          <w:rFonts w:ascii="Traditional Arabic" w:hAnsi="Traditional Arabic" w:cs="Traditional Arabic"/>
          <w:rtl/>
        </w:rPr>
        <w:t>ی مشورتی است که در پزشکی تشکیل</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پزشکی قرار است که جراحی انجام دهد و از آنجا که امر حساسی است تصمیم</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 xml:space="preserve">گیرد که با چند پزشک دیگر نیز به مشورت </w:t>
      </w:r>
      <w:r w:rsidRPr="00BC70AF">
        <w:rPr>
          <w:rFonts w:ascii="Traditional Arabic" w:hAnsi="Traditional Arabic" w:cs="Traditional Arabic"/>
          <w:rtl/>
        </w:rPr>
        <w:lastRenderedPageBreak/>
        <w:t>بپردازد.</w:t>
      </w:r>
      <w:r w:rsidR="00C74814" w:rsidRPr="00BC70AF">
        <w:rPr>
          <w:rFonts w:ascii="Traditional Arabic" w:hAnsi="Traditional Arabic" w:cs="Traditional Arabic"/>
          <w:rtl/>
        </w:rPr>
        <w:t xml:space="preserve"> حالا چه در حوزه تخصصی خود و یا اینکه این شخص، تخصص بالایی ندارد، اما در عین حال متخصص است یعنی در این بحث عامی وجود ندارد.</w:t>
      </w:r>
    </w:p>
    <w:p w:rsidR="00C74814" w:rsidRPr="00BC70AF" w:rsidRDefault="00C74814" w:rsidP="001350B8">
      <w:pPr>
        <w:rPr>
          <w:rFonts w:ascii="Traditional Arabic" w:hAnsi="Traditional Arabic" w:cs="Traditional Arabic"/>
          <w:rtl/>
        </w:rPr>
      </w:pPr>
      <w:r w:rsidRPr="00BC70AF">
        <w:rPr>
          <w:rFonts w:ascii="Traditional Arabic" w:hAnsi="Traditional Arabic" w:cs="Traditional Arabic"/>
          <w:rtl/>
        </w:rPr>
        <w:t>بنابراین اگر گفته شود که مراجعه غیر متخصص و عامی به متخصص هم مشمول روایات است،</w:t>
      </w:r>
      <w:r w:rsidR="006274C0" w:rsidRPr="00BC70AF">
        <w:rPr>
          <w:rFonts w:ascii="Traditional Arabic" w:hAnsi="Traditional Arabic" w:cs="Traditional Arabic"/>
          <w:rtl/>
        </w:rPr>
        <w:t xml:space="preserve"> نمی‌</w:t>
      </w:r>
      <w:r w:rsidRPr="00BC70AF">
        <w:rPr>
          <w:rFonts w:ascii="Traditional Arabic" w:hAnsi="Traditional Arabic" w:cs="Traditional Arabic"/>
          <w:rtl/>
        </w:rPr>
        <w:t>توان گفت که اختصاص دارد و حتماً «رجوعٌ إلی المتخصص» برای هم افزایی، برای اشتراک گذاشتن افکار و برای رسیدن به حقّ کامل مشمول روایات است.</w:t>
      </w:r>
    </w:p>
    <w:p w:rsidR="00643914" w:rsidRPr="00BC70AF" w:rsidRDefault="00643914" w:rsidP="009F63E0">
      <w:pPr>
        <w:rPr>
          <w:rFonts w:ascii="Traditional Arabic" w:hAnsi="Traditional Arabic" w:cs="Traditional Arabic"/>
          <w:rtl/>
        </w:rPr>
      </w:pPr>
      <w:r w:rsidRPr="00BC70AF">
        <w:rPr>
          <w:rFonts w:ascii="Traditional Arabic" w:hAnsi="Traditional Arabic" w:cs="Traditional Arabic"/>
          <w:rtl/>
        </w:rPr>
        <w:t>«لایبعُد فتحصّل ممّا ذکرناه» اینکه اخبار و احادیث مشاوره و مراجعه به مستشار با قیود و شرایطی که دارد، همانطور که شامل قلمروهای غیرتخصصی در امور فردی و اجتماعی و خانوادگی</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شامل امور تخصصی هم</w:t>
      </w:r>
      <w:r w:rsidR="006274C0" w:rsidRPr="00BC70AF">
        <w:rPr>
          <w:rFonts w:ascii="Traditional Arabic" w:hAnsi="Traditional Arabic" w:cs="Traditional Arabic"/>
          <w:rtl/>
        </w:rPr>
        <w:t xml:space="preserve"> می‌</w:t>
      </w:r>
      <w:r w:rsidRPr="00BC70AF">
        <w:rPr>
          <w:rFonts w:ascii="Traditional Arabic" w:hAnsi="Traditional Arabic" w:cs="Traditional Arabic"/>
          <w:rtl/>
        </w:rPr>
        <w:t>شود. هم به لحاظ مستشار و هم به لحاظ مستشیر و از جمله در باب فقه.</w:t>
      </w:r>
    </w:p>
    <w:p w:rsidR="00891D58" w:rsidRPr="00BC70AF" w:rsidRDefault="00891D58" w:rsidP="00C56674">
      <w:pPr>
        <w:rPr>
          <w:rFonts w:ascii="Traditional Arabic" w:hAnsi="Traditional Arabic" w:cs="Traditional Arabic"/>
          <w:rtl/>
        </w:rPr>
      </w:pPr>
    </w:p>
    <w:p w:rsidR="00152670" w:rsidRPr="00BC70AF" w:rsidRDefault="00873379" w:rsidP="009671D0">
      <w:pPr>
        <w:pStyle w:val="Subtitle"/>
        <w:rPr>
          <w:rFonts w:ascii="Traditional Arabic" w:hAnsi="Traditional Arabic" w:cs="Traditional Arabic"/>
          <w:rtl/>
        </w:rPr>
      </w:pPr>
      <w:r w:rsidRPr="00BC70AF">
        <w:rPr>
          <w:rFonts w:ascii="Traditional Arabic" w:hAnsi="Traditional Arabic" w:cs="Traditional Arabic"/>
          <w:rtl/>
        </w:rPr>
        <w:tab/>
      </w:r>
    </w:p>
    <w:sectPr w:rsidR="00152670" w:rsidRPr="00BC70A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5E" w:rsidRDefault="00A8465E" w:rsidP="000D5800">
      <w:pPr>
        <w:spacing w:after="0"/>
      </w:pPr>
      <w:r>
        <w:separator/>
      </w:r>
    </w:p>
  </w:endnote>
  <w:endnote w:type="continuationSeparator" w:id="0">
    <w:p w:rsidR="00A8465E" w:rsidRDefault="00A8465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A5A2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5E" w:rsidRDefault="00A8465E" w:rsidP="000D5800">
      <w:pPr>
        <w:spacing w:after="0"/>
      </w:pPr>
      <w:r>
        <w:separator/>
      </w:r>
    </w:p>
  </w:footnote>
  <w:footnote w:type="continuationSeparator" w:id="0">
    <w:p w:rsidR="00A8465E" w:rsidRDefault="00A8465E" w:rsidP="000D5800">
      <w:pPr>
        <w:spacing w:after="0"/>
      </w:pPr>
      <w:r>
        <w:continuationSeparator/>
      </w:r>
    </w:p>
  </w:footnote>
  <w:footnote w:id="1">
    <w:p w:rsidR="00562ADA" w:rsidRDefault="00562ADA" w:rsidP="00562ADA">
      <w:pPr>
        <w:pStyle w:val="FootnoteText"/>
      </w:pPr>
      <w:r>
        <w:rPr>
          <w:rStyle w:val="FootnoteReference"/>
        </w:rPr>
        <w:footnoteRef/>
      </w:r>
      <w:r>
        <w:rPr>
          <w:rtl/>
        </w:rPr>
        <w:t xml:space="preserve"> </w:t>
      </w:r>
      <w:r>
        <w:rPr>
          <w:rFonts w:hint="cs"/>
          <w:rtl/>
        </w:rPr>
        <w:t>نهج البلاغه، حکمت 152</w:t>
      </w:r>
    </w:p>
  </w:footnote>
  <w:footnote w:id="2">
    <w:p w:rsidR="00562ADA" w:rsidRDefault="00562ADA">
      <w:pPr>
        <w:pStyle w:val="FootnoteText"/>
        <w:rPr>
          <w:rtl/>
        </w:rPr>
      </w:pPr>
      <w:r>
        <w:rPr>
          <w:rStyle w:val="FootnoteReference"/>
        </w:rPr>
        <w:footnoteRef/>
      </w:r>
      <w:r>
        <w:rPr>
          <w:rtl/>
        </w:rPr>
        <w:t xml:space="preserve"> </w:t>
      </w:r>
      <w:r>
        <w:rPr>
          <w:rFonts w:hint="cs"/>
          <w:rtl/>
        </w:rPr>
        <w:t>جامع السعادات، ج1، ص 309</w:t>
      </w:r>
    </w:p>
  </w:footnote>
  <w:footnote w:id="3">
    <w:p w:rsidR="00562ADA" w:rsidRDefault="00562ADA" w:rsidP="00562ADA">
      <w:pPr>
        <w:pStyle w:val="FootnoteText"/>
      </w:pPr>
      <w:r>
        <w:rPr>
          <w:rStyle w:val="FootnoteReference"/>
        </w:rPr>
        <w:footnoteRef/>
      </w:r>
      <w:r>
        <w:rPr>
          <w:rtl/>
        </w:rPr>
        <w:t xml:space="preserve"> </w:t>
      </w:r>
      <w:r>
        <w:rPr>
          <w:rFonts w:hint="cs"/>
          <w:rtl/>
        </w:rPr>
        <w:t xml:space="preserve"> نهج البلاغه، حکمت 152</w:t>
      </w:r>
    </w:p>
  </w:footnote>
  <w:footnote w:id="4">
    <w:p w:rsidR="00562ADA" w:rsidRDefault="00562ADA">
      <w:pPr>
        <w:pStyle w:val="FootnoteText"/>
      </w:pPr>
      <w:r>
        <w:rPr>
          <w:rStyle w:val="FootnoteReference"/>
        </w:rPr>
        <w:footnoteRef/>
      </w:r>
      <w:r>
        <w:rPr>
          <w:rtl/>
        </w:rPr>
        <w:t xml:space="preserve"> </w:t>
      </w:r>
      <w:r>
        <w:rPr>
          <w:rFonts w:hint="cs"/>
          <w:rtl/>
        </w:rPr>
        <w:t xml:space="preserve"> نهج البلاغه، حکمت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411013">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6912" behindDoc="1" locked="0" layoutInCell="1" allowOverlap="1" wp14:anchorId="10AF844D" wp14:editId="3873399E">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0E18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E18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E18D6">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0E18D6">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E18D6">
      <w:rPr>
        <w:rFonts w:ascii="Adobe Arabic" w:hAnsi="Adobe Arabic" w:cs="Adobe Arabic" w:hint="cs"/>
        <w:sz w:val="24"/>
        <w:szCs w:val="24"/>
        <w:rtl/>
      </w:rPr>
      <w:t xml:space="preserve"> 2</w:t>
    </w:r>
    <w:r w:rsidR="00411013">
      <w:rPr>
        <w:rFonts w:ascii="Adobe Arabic" w:hAnsi="Adobe Arabic" w:cs="Adobe Arabic" w:hint="cs"/>
        <w:sz w:val="24"/>
        <w:szCs w:val="24"/>
        <w:rtl/>
      </w:rPr>
      <w:t>8</w:t>
    </w:r>
    <w:r w:rsidR="000E18D6">
      <w:rPr>
        <w:rFonts w:ascii="Adobe Arabic" w:hAnsi="Adobe Arabic" w:cs="Adobe Arabic" w:hint="cs"/>
        <w:sz w:val="24"/>
        <w:szCs w:val="24"/>
        <w:rtl/>
      </w:rPr>
      <w:t>/06/1395</w:t>
    </w:r>
  </w:p>
  <w:p w:rsidR="00873379" w:rsidRDefault="00873379" w:rsidP="00411013">
    <w:pPr>
      <w:pStyle w:val="Header"/>
      <w:ind w:firstLine="0"/>
      <w:rPr>
        <w:rFonts w:eastAsiaTheme="minorHAnsi"/>
      </w:rPr>
    </w:pPr>
    <w:r>
      <w:rPr>
        <w:rFonts w:ascii="Adobe Arabic" w:hAnsi="Adobe Arabic" w:cs="Adobe Arabic" w:hint="cs"/>
        <w:b/>
        <w:bCs/>
        <w:sz w:val="24"/>
        <w:szCs w:val="24"/>
        <w:rtl/>
      </w:rPr>
      <w:t xml:space="preserve">       </w:t>
    </w:r>
    <w:r w:rsidR="000E18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0E18D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0E18D6">
      <w:rPr>
        <w:rFonts w:ascii="Adobe Arabic" w:hAnsi="Adobe Arabic" w:cs="Adobe Arabic" w:hint="cs"/>
        <w:b/>
        <w:bCs/>
        <w:sz w:val="24"/>
        <w:szCs w:val="24"/>
        <w:rtl/>
      </w:rPr>
      <w:t>ی: مسئله تقلید(روایات مشورت)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E18D6">
      <w:rPr>
        <w:rFonts w:eastAsiaTheme="minorHAnsi" w:hint="cs"/>
        <w:rtl/>
      </w:rPr>
      <w:t xml:space="preserve"> </w:t>
    </w:r>
    <w:r w:rsidR="000E18D6" w:rsidRPr="000E18D6">
      <w:rPr>
        <w:rFonts w:ascii="Adobe Arabic" w:eastAsiaTheme="minorHAnsi" w:hAnsi="Adobe Arabic" w:cs="Adobe Arabic"/>
        <w:rtl/>
      </w:rPr>
      <w:t>21</w:t>
    </w:r>
    <w:r w:rsidR="00411013">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B905D40" wp14:editId="7C5630F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A656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74"/>
    <w:rsid w:val="000162CE"/>
    <w:rsid w:val="000228A2"/>
    <w:rsid w:val="000324F1"/>
    <w:rsid w:val="00041FE0"/>
    <w:rsid w:val="00052BA3"/>
    <w:rsid w:val="0006363E"/>
    <w:rsid w:val="00080DFF"/>
    <w:rsid w:val="00084FC5"/>
    <w:rsid w:val="00085ED5"/>
    <w:rsid w:val="000A1A51"/>
    <w:rsid w:val="000C308D"/>
    <w:rsid w:val="000D0923"/>
    <w:rsid w:val="000D2D0D"/>
    <w:rsid w:val="000D5800"/>
    <w:rsid w:val="000E18D6"/>
    <w:rsid w:val="000F1897"/>
    <w:rsid w:val="000F7E72"/>
    <w:rsid w:val="00101E2D"/>
    <w:rsid w:val="00102405"/>
    <w:rsid w:val="00102CEB"/>
    <w:rsid w:val="00117955"/>
    <w:rsid w:val="00133E1D"/>
    <w:rsid w:val="001350B8"/>
    <w:rsid w:val="0013617D"/>
    <w:rsid w:val="00136442"/>
    <w:rsid w:val="001368D2"/>
    <w:rsid w:val="00150D4B"/>
    <w:rsid w:val="00152670"/>
    <w:rsid w:val="00166DD8"/>
    <w:rsid w:val="001712D6"/>
    <w:rsid w:val="001757C8"/>
    <w:rsid w:val="00177934"/>
    <w:rsid w:val="00192A6A"/>
    <w:rsid w:val="00197CDD"/>
    <w:rsid w:val="001B4244"/>
    <w:rsid w:val="001C367D"/>
    <w:rsid w:val="001C3CCA"/>
    <w:rsid w:val="001D24F8"/>
    <w:rsid w:val="001D542D"/>
    <w:rsid w:val="001D6605"/>
    <w:rsid w:val="001E306E"/>
    <w:rsid w:val="001E3FB0"/>
    <w:rsid w:val="001E4FFF"/>
    <w:rsid w:val="001E6C9A"/>
    <w:rsid w:val="001F2E3E"/>
    <w:rsid w:val="00224C0A"/>
    <w:rsid w:val="00233777"/>
    <w:rsid w:val="00234E6C"/>
    <w:rsid w:val="002376A5"/>
    <w:rsid w:val="00240084"/>
    <w:rsid w:val="002417C9"/>
    <w:rsid w:val="002529C5"/>
    <w:rsid w:val="00270294"/>
    <w:rsid w:val="002914BD"/>
    <w:rsid w:val="00291ABC"/>
    <w:rsid w:val="00293901"/>
    <w:rsid w:val="00297263"/>
    <w:rsid w:val="002B7AD5"/>
    <w:rsid w:val="002C56FD"/>
    <w:rsid w:val="002D49E4"/>
    <w:rsid w:val="002D4DCA"/>
    <w:rsid w:val="002E450B"/>
    <w:rsid w:val="002E73F9"/>
    <w:rsid w:val="002F05B9"/>
    <w:rsid w:val="00340BA3"/>
    <w:rsid w:val="0034284D"/>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013"/>
    <w:rsid w:val="00411FCB"/>
    <w:rsid w:val="00415360"/>
    <w:rsid w:val="0044591E"/>
    <w:rsid w:val="004476F0"/>
    <w:rsid w:val="00455B91"/>
    <w:rsid w:val="004651D2"/>
    <w:rsid w:val="00465706"/>
    <w:rsid w:val="00465D26"/>
    <w:rsid w:val="004679F8"/>
    <w:rsid w:val="004776DD"/>
    <w:rsid w:val="004B337F"/>
    <w:rsid w:val="004F3596"/>
    <w:rsid w:val="00530FD7"/>
    <w:rsid w:val="00555E97"/>
    <w:rsid w:val="00562ADA"/>
    <w:rsid w:val="00572E2D"/>
    <w:rsid w:val="00592103"/>
    <w:rsid w:val="005941DD"/>
    <w:rsid w:val="005A545E"/>
    <w:rsid w:val="005A5862"/>
    <w:rsid w:val="005B0852"/>
    <w:rsid w:val="005B2776"/>
    <w:rsid w:val="005C06AE"/>
    <w:rsid w:val="00610C18"/>
    <w:rsid w:val="00612385"/>
    <w:rsid w:val="0061376C"/>
    <w:rsid w:val="006274C0"/>
    <w:rsid w:val="00636EFA"/>
    <w:rsid w:val="00643914"/>
    <w:rsid w:val="0066229C"/>
    <w:rsid w:val="00665CA5"/>
    <w:rsid w:val="0069696C"/>
    <w:rsid w:val="00696C84"/>
    <w:rsid w:val="006A046A"/>
    <w:rsid w:val="006A085A"/>
    <w:rsid w:val="006A5A2C"/>
    <w:rsid w:val="006B4CE2"/>
    <w:rsid w:val="006D3A87"/>
    <w:rsid w:val="006D3DA1"/>
    <w:rsid w:val="006F01B4"/>
    <w:rsid w:val="00730C6B"/>
    <w:rsid w:val="00734D59"/>
    <w:rsid w:val="0073609B"/>
    <w:rsid w:val="007475E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19E4"/>
    <w:rsid w:val="007F4A90"/>
    <w:rsid w:val="00803501"/>
    <w:rsid w:val="0080799B"/>
    <w:rsid w:val="00807BE3"/>
    <w:rsid w:val="00811F02"/>
    <w:rsid w:val="008407A4"/>
    <w:rsid w:val="00844860"/>
    <w:rsid w:val="00845CC4"/>
    <w:rsid w:val="00861A9F"/>
    <w:rsid w:val="008644F4"/>
    <w:rsid w:val="00873379"/>
    <w:rsid w:val="008748B8"/>
    <w:rsid w:val="00883733"/>
    <w:rsid w:val="00891D58"/>
    <w:rsid w:val="008965D2"/>
    <w:rsid w:val="008A236D"/>
    <w:rsid w:val="008B565A"/>
    <w:rsid w:val="008B673F"/>
    <w:rsid w:val="008C3414"/>
    <w:rsid w:val="008D030F"/>
    <w:rsid w:val="008D36D5"/>
    <w:rsid w:val="008E1713"/>
    <w:rsid w:val="008E3903"/>
    <w:rsid w:val="008F63E3"/>
    <w:rsid w:val="00913C3B"/>
    <w:rsid w:val="00915509"/>
    <w:rsid w:val="00927388"/>
    <w:rsid w:val="009274FE"/>
    <w:rsid w:val="00935B62"/>
    <w:rsid w:val="009401AC"/>
    <w:rsid w:val="009475B7"/>
    <w:rsid w:val="0095758E"/>
    <w:rsid w:val="009613AC"/>
    <w:rsid w:val="009671D0"/>
    <w:rsid w:val="00980643"/>
    <w:rsid w:val="009A42EF"/>
    <w:rsid w:val="009B46BC"/>
    <w:rsid w:val="009B61C3"/>
    <w:rsid w:val="009C7B4F"/>
    <w:rsid w:val="009F4EB3"/>
    <w:rsid w:val="009F63E0"/>
    <w:rsid w:val="00A05B04"/>
    <w:rsid w:val="00A06D48"/>
    <w:rsid w:val="00A21834"/>
    <w:rsid w:val="00A31C17"/>
    <w:rsid w:val="00A31FDE"/>
    <w:rsid w:val="00A34CCD"/>
    <w:rsid w:val="00A35AC2"/>
    <w:rsid w:val="00A37C77"/>
    <w:rsid w:val="00A5418D"/>
    <w:rsid w:val="00A725C2"/>
    <w:rsid w:val="00A769EE"/>
    <w:rsid w:val="00A810A5"/>
    <w:rsid w:val="00A831C7"/>
    <w:rsid w:val="00A8465E"/>
    <w:rsid w:val="00A9616A"/>
    <w:rsid w:val="00A96F68"/>
    <w:rsid w:val="00AA2342"/>
    <w:rsid w:val="00AD0304"/>
    <w:rsid w:val="00AD0523"/>
    <w:rsid w:val="00AD27BE"/>
    <w:rsid w:val="00AD3881"/>
    <w:rsid w:val="00AF0F1A"/>
    <w:rsid w:val="00B15027"/>
    <w:rsid w:val="00B21CF4"/>
    <w:rsid w:val="00B24300"/>
    <w:rsid w:val="00B63F15"/>
    <w:rsid w:val="00B9119B"/>
    <w:rsid w:val="00BA51A8"/>
    <w:rsid w:val="00BB5F7E"/>
    <w:rsid w:val="00BC26F6"/>
    <w:rsid w:val="00BC4833"/>
    <w:rsid w:val="00BC70AF"/>
    <w:rsid w:val="00BD3122"/>
    <w:rsid w:val="00BD40DA"/>
    <w:rsid w:val="00BF3D67"/>
    <w:rsid w:val="00C160AF"/>
    <w:rsid w:val="00C22299"/>
    <w:rsid w:val="00C2269D"/>
    <w:rsid w:val="00C250CE"/>
    <w:rsid w:val="00C25609"/>
    <w:rsid w:val="00C262D7"/>
    <w:rsid w:val="00C26607"/>
    <w:rsid w:val="00C56674"/>
    <w:rsid w:val="00C60D75"/>
    <w:rsid w:val="00C624DD"/>
    <w:rsid w:val="00C64CEA"/>
    <w:rsid w:val="00C73012"/>
    <w:rsid w:val="00C74814"/>
    <w:rsid w:val="00C763DD"/>
    <w:rsid w:val="00C84FC0"/>
    <w:rsid w:val="00C85625"/>
    <w:rsid w:val="00C9244A"/>
    <w:rsid w:val="00C96C72"/>
    <w:rsid w:val="00C9715B"/>
    <w:rsid w:val="00CB0E5D"/>
    <w:rsid w:val="00CB5DA3"/>
    <w:rsid w:val="00CC3976"/>
    <w:rsid w:val="00CD3DD5"/>
    <w:rsid w:val="00CE09B7"/>
    <w:rsid w:val="00CE31E6"/>
    <w:rsid w:val="00CE3B74"/>
    <w:rsid w:val="00CF42E2"/>
    <w:rsid w:val="00CF7916"/>
    <w:rsid w:val="00D03F80"/>
    <w:rsid w:val="00D158F3"/>
    <w:rsid w:val="00D3665C"/>
    <w:rsid w:val="00D508CC"/>
    <w:rsid w:val="00D50F4B"/>
    <w:rsid w:val="00D60547"/>
    <w:rsid w:val="00D66444"/>
    <w:rsid w:val="00D74766"/>
    <w:rsid w:val="00D76353"/>
    <w:rsid w:val="00DA2163"/>
    <w:rsid w:val="00DB28BB"/>
    <w:rsid w:val="00DC603F"/>
    <w:rsid w:val="00DD3C0D"/>
    <w:rsid w:val="00DD4864"/>
    <w:rsid w:val="00DD71A2"/>
    <w:rsid w:val="00DE1DC4"/>
    <w:rsid w:val="00E0639C"/>
    <w:rsid w:val="00E067E6"/>
    <w:rsid w:val="00E12531"/>
    <w:rsid w:val="00E143B0"/>
    <w:rsid w:val="00E21DDD"/>
    <w:rsid w:val="00E528CF"/>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47114"/>
    <w:rsid w:val="00F4779F"/>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0C308D"/>
    <w:pPr>
      <w:keepNext/>
      <w:keepLines/>
      <w:spacing w:after="0"/>
      <w:ind w:firstLine="0"/>
      <w:outlineLvl w:val="0"/>
    </w:pPr>
    <w:rPr>
      <w:b/>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0C308D"/>
    <w:pPr>
      <w:keepNext/>
      <w:keepLines/>
      <w:spacing w:after="0"/>
      <w:ind w:firstLine="0"/>
      <w:outlineLvl w:val="1"/>
    </w:pPr>
    <w:rPr>
      <w:rFonts w:eastAsia="2  Lotus"/>
      <w:b/>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0C308D"/>
    <w:pPr>
      <w:keepNext/>
      <w:keepLines/>
      <w:spacing w:after="0"/>
      <w:ind w:firstLine="0"/>
      <w:outlineLvl w:val="2"/>
    </w:pPr>
    <w:rPr>
      <w:b/>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0C308D"/>
    <w:pPr>
      <w:outlineLvl w:val="3"/>
    </w:pPr>
    <w:rPr>
      <w:color w:val="FF0000"/>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C308D"/>
    <w:rPr>
      <w:rFonts w:ascii="IRBadr" w:eastAsia="IRBadr" w:hAnsi="IRBadr" w:cs="IRBadr"/>
      <w:b/>
      <w:bCs/>
      <w:color w:val="FF0000"/>
      <w:sz w:val="44"/>
      <w:szCs w:val="44"/>
    </w:rPr>
  </w:style>
  <w:style w:type="character" w:customStyle="1" w:styleId="Heading2Char">
    <w:name w:val="Heading 2 Char"/>
    <w:aliases w:val="سرفصل2 Char,سرفصل 2 Char"/>
    <w:link w:val="Heading2"/>
    <w:uiPriority w:val="9"/>
    <w:rsid w:val="000C308D"/>
    <w:rPr>
      <w:rFonts w:ascii="IRBadr" w:eastAsia="2  Lotus" w:hAnsi="IRBadr" w:cs="IRBadr"/>
      <w:b/>
      <w:bCs/>
      <w:color w:val="FF0000"/>
      <w:sz w:val="42"/>
      <w:szCs w:val="42"/>
    </w:rPr>
  </w:style>
  <w:style w:type="character" w:customStyle="1" w:styleId="Heading3Char">
    <w:name w:val="Heading 3 Char"/>
    <w:aliases w:val="سرفصل3 Char,سرفصل 3 Char"/>
    <w:link w:val="Heading3"/>
    <w:uiPriority w:val="9"/>
    <w:rsid w:val="000C308D"/>
    <w:rPr>
      <w:rFonts w:ascii="IRBadr" w:eastAsia="IRBadr" w:hAnsi="IRBadr" w:cs="IRBadr"/>
      <w:b/>
      <w:bCs/>
      <w:color w:val="FF0000"/>
      <w:sz w:val="40"/>
      <w:szCs w:val="40"/>
    </w:rPr>
  </w:style>
  <w:style w:type="character" w:customStyle="1" w:styleId="Heading4Char">
    <w:name w:val="Heading 4 Char"/>
    <w:aliases w:val="سرفصل4 Char,سرفصل 4 Char"/>
    <w:link w:val="Heading4"/>
    <w:uiPriority w:val="9"/>
    <w:rsid w:val="000C308D"/>
    <w:rPr>
      <w:rFonts w:ascii="IRBadr" w:eastAsia="IRBadr" w:hAnsi="IRBadr" w:cs="IRBadr"/>
      <w:b/>
      <w:bCs/>
      <w:color w:val="FF0000"/>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28CF"/>
    <w:rPr>
      <w:color w:val="0000FF" w:themeColor="hyperlink"/>
      <w:u w:val="single"/>
    </w:rPr>
  </w:style>
  <w:style w:type="character" w:styleId="FootnoteReference">
    <w:name w:val="footnote reference"/>
    <w:basedOn w:val="DefaultParagraphFont"/>
    <w:uiPriority w:val="99"/>
    <w:semiHidden/>
    <w:unhideWhenUsed/>
    <w:rsid w:val="00562A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0C308D"/>
    <w:pPr>
      <w:keepNext/>
      <w:keepLines/>
      <w:spacing w:after="0"/>
      <w:ind w:firstLine="0"/>
      <w:outlineLvl w:val="0"/>
    </w:pPr>
    <w:rPr>
      <w:b/>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0C308D"/>
    <w:pPr>
      <w:keepNext/>
      <w:keepLines/>
      <w:spacing w:after="0"/>
      <w:ind w:firstLine="0"/>
      <w:outlineLvl w:val="1"/>
    </w:pPr>
    <w:rPr>
      <w:rFonts w:eastAsia="2  Lotus"/>
      <w:b/>
      <w:bCs/>
      <w:color w:val="FF0000"/>
      <w:sz w:val="42"/>
      <w:szCs w:val="42"/>
    </w:rPr>
  </w:style>
  <w:style w:type="paragraph" w:styleId="Heading3">
    <w:name w:val="heading 3"/>
    <w:aliases w:val="سرفصل3,سرفصل 3"/>
    <w:basedOn w:val="Normal"/>
    <w:next w:val="Normal"/>
    <w:link w:val="Heading3Char"/>
    <w:autoRedefine/>
    <w:uiPriority w:val="9"/>
    <w:unhideWhenUsed/>
    <w:qFormat/>
    <w:rsid w:val="000C308D"/>
    <w:pPr>
      <w:keepNext/>
      <w:keepLines/>
      <w:spacing w:after="0"/>
      <w:ind w:firstLine="0"/>
      <w:outlineLvl w:val="2"/>
    </w:pPr>
    <w:rPr>
      <w:b/>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0C308D"/>
    <w:pPr>
      <w:outlineLvl w:val="3"/>
    </w:pPr>
    <w:rPr>
      <w:color w:val="FF0000"/>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C308D"/>
    <w:rPr>
      <w:rFonts w:ascii="IRBadr" w:eastAsia="IRBadr" w:hAnsi="IRBadr" w:cs="IRBadr"/>
      <w:b/>
      <w:bCs/>
      <w:color w:val="FF0000"/>
      <w:sz w:val="44"/>
      <w:szCs w:val="44"/>
    </w:rPr>
  </w:style>
  <w:style w:type="character" w:customStyle="1" w:styleId="Heading2Char">
    <w:name w:val="Heading 2 Char"/>
    <w:aliases w:val="سرفصل2 Char,سرفصل 2 Char"/>
    <w:link w:val="Heading2"/>
    <w:uiPriority w:val="9"/>
    <w:rsid w:val="000C308D"/>
    <w:rPr>
      <w:rFonts w:ascii="IRBadr" w:eastAsia="2  Lotus" w:hAnsi="IRBadr" w:cs="IRBadr"/>
      <w:b/>
      <w:bCs/>
      <w:color w:val="FF0000"/>
      <w:sz w:val="42"/>
      <w:szCs w:val="42"/>
    </w:rPr>
  </w:style>
  <w:style w:type="character" w:customStyle="1" w:styleId="Heading3Char">
    <w:name w:val="Heading 3 Char"/>
    <w:aliases w:val="سرفصل3 Char,سرفصل 3 Char"/>
    <w:link w:val="Heading3"/>
    <w:uiPriority w:val="9"/>
    <w:rsid w:val="000C308D"/>
    <w:rPr>
      <w:rFonts w:ascii="IRBadr" w:eastAsia="IRBadr" w:hAnsi="IRBadr" w:cs="IRBadr"/>
      <w:b/>
      <w:bCs/>
      <w:color w:val="FF0000"/>
      <w:sz w:val="40"/>
      <w:szCs w:val="40"/>
    </w:rPr>
  </w:style>
  <w:style w:type="character" w:customStyle="1" w:styleId="Heading4Char">
    <w:name w:val="Heading 4 Char"/>
    <w:aliases w:val="سرفصل4 Char,سرفصل 4 Char"/>
    <w:link w:val="Heading4"/>
    <w:uiPriority w:val="9"/>
    <w:rsid w:val="000C308D"/>
    <w:rPr>
      <w:rFonts w:ascii="IRBadr" w:eastAsia="IRBadr" w:hAnsi="IRBadr" w:cs="IRBadr"/>
      <w:b/>
      <w:bCs/>
      <w:color w:val="FF0000"/>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28CF"/>
    <w:rPr>
      <w:color w:val="0000FF" w:themeColor="hyperlink"/>
      <w:u w:val="single"/>
    </w:rPr>
  </w:style>
  <w:style w:type="character" w:styleId="FootnoteReference">
    <w:name w:val="footnote reference"/>
    <w:basedOn w:val="DefaultParagraphFont"/>
    <w:uiPriority w:val="99"/>
    <w:semiHidden/>
    <w:unhideWhenUsed/>
    <w:rsid w:val="00562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9AAA-8FC7-4F9F-A32E-C0E02F81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220</TotalTime>
  <Pages>9</Pages>
  <Words>2846</Words>
  <Characters>16227</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15</cp:revision>
  <dcterms:created xsi:type="dcterms:W3CDTF">2016-09-18T10:33:00Z</dcterms:created>
  <dcterms:modified xsi:type="dcterms:W3CDTF">2016-09-21T08:15:00Z</dcterms:modified>
</cp:coreProperties>
</file>