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360941437"/>
        <w:docPartObj>
          <w:docPartGallery w:val="Table of Contents"/>
          <w:docPartUnique/>
        </w:docPartObj>
      </w:sdtPr>
      <w:sdtEndPr/>
      <w:sdtContent>
        <w:bookmarkEnd w:id="0" w:displacedByCustomXml="prev"/>
        <w:p w:rsidR="00ED221B" w:rsidRPr="00DF66E2" w:rsidRDefault="00ED221B" w:rsidP="00DF66E2">
          <w:pPr>
            <w:pStyle w:val="TOCHeading"/>
            <w:spacing w:line="276" w:lineRule="auto"/>
            <w:jc w:val="center"/>
            <w:rPr>
              <w:rFonts w:ascii="Traditional Arabic" w:hAnsi="Traditional Arabic" w:cs="Traditional Arabic"/>
              <w:rtl/>
            </w:rPr>
          </w:pPr>
          <w:r w:rsidRPr="00DF66E2">
            <w:rPr>
              <w:rFonts w:ascii="Traditional Arabic" w:hAnsi="Traditional Arabic" w:cs="Traditional Arabic" w:hint="cs"/>
              <w:rtl/>
            </w:rPr>
            <w:t>فهرست مطالب</w:t>
          </w:r>
        </w:p>
        <w:p w:rsidR="00ED221B" w:rsidRPr="00DF66E2" w:rsidRDefault="00ED221B" w:rsidP="00DF66E2">
          <w:pPr>
            <w:pStyle w:val="TOC1"/>
            <w:tabs>
              <w:tab w:val="right" w:leader="dot" w:pos="9350"/>
            </w:tabs>
            <w:spacing w:line="276" w:lineRule="auto"/>
            <w:rPr>
              <w:rFonts w:ascii="Traditional Arabic" w:hAnsi="Traditional Arabic" w:cs="Traditional Arabic"/>
              <w:noProof/>
              <w:sz w:val="22"/>
              <w:szCs w:val="22"/>
            </w:rPr>
          </w:pPr>
          <w:r w:rsidRPr="00DF66E2">
            <w:rPr>
              <w:rFonts w:ascii="Traditional Arabic" w:hAnsi="Traditional Arabic" w:cs="Traditional Arabic"/>
            </w:rPr>
            <w:fldChar w:fldCharType="begin"/>
          </w:r>
          <w:r w:rsidRPr="00DF66E2">
            <w:rPr>
              <w:rFonts w:ascii="Traditional Arabic" w:hAnsi="Traditional Arabic" w:cs="Traditional Arabic"/>
            </w:rPr>
            <w:instrText xml:space="preserve"> TOC \o "1-5" \h \z \u </w:instrText>
          </w:r>
          <w:r w:rsidRPr="00DF66E2">
            <w:rPr>
              <w:rFonts w:ascii="Traditional Arabic" w:hAnsi="Traditional Arabic" w:cs="Traditional Arabic"/>
            </w:rPr>
            <w:fldChar w:fldCharType="separate"/>
          </w:r>
          <w:hyperlink w:anchor="_Toc462735482" w:history="1">
            <w:r w:rsidRPr="00DF66E2">
              <w:rPr>
                <w:rStyle w:val="Hyperlink"/>
                <w:rFonts w:ascii="Traditional Arabic" w:hAnsi="Traditional Arabic" w:cs="Traditional Arabic" w:hint="eastAsia"/>
                <w:noProof/>
                <w:rtl/>
              </w:rPr>
              <w:t>اشاره</w:t>
            </w:r>
            <w:r w:rsidRPr="00DF66E2">
              <w:rPr>
                <w:rFonts w:ascii="Traditional Arabic" w:hAnsi="Traditional Arabic" w:cs="Traditional Arabic"/>
                <w:noProof/>
                <w:webHidden/>
              </w:rPr>
              <w:tab/>
            </w:r>
            <w:r w:rsidRPr="00DF66E2">
              <w:rPr>
                <w:rStyle w:val="Hyperlink"/>
                <w:rFonts w:ascii="Traditional Arabic" w:hAnsi="Traditional Arabic" w:cs="Traditional Arabic"/>
                <w:noProof/>
                <w:rtl/>
              </w:rPr>
              <w:fldChar w:fldCharType="begin"/>
            </w:r>
            <w:r w:rsidRPr="00DF66E2">
              <w:rPr>
                <w:rFonts w:ascii="Traditional Arabic" w:hAnsi="Traditional Arabic" w:cs="Traditional Arabic"/>
                <w:noProof/>
                <w:webHidden/>
              </w:rPr>
              <w:instrText xml:space="preserve"> PAGEREF _Toc462735482 \h </w:instrText>
            </w:r>
            <w:r w:rsidRPr="00DF66E2">
              <w:rPr>
                <w:rStyle w:val="Hyperlink"/>
                <w:rFonts w:ascii="Traditional Arabic" w:hAnsi="Traditional Arabic" w:cs="Traditional Arabic"/>
                <w:noProof/>
                <w:rtl/>
              </w:rPr>
            </w:r>
            <w:r w:rsidRPr="00DF66E2">
              <w:rPr>
                <w:rStyle w:val="Hyperlink"/>
                <w:rFonts w:ascii="Traditional Arabic" w:hAnsi="Traditional Arabic" w:cs="Traditional Arabic"/>
                <w:noProof/>
                <w:rtl/>
              </w:rPr>
              <w:fldChar w:fldCharType="separate"/>
            </w:r>
            <w:r w:rsidRPr="00DF66E2">
              <w:rPr>
                <w:rFonts w:ascii="Traditional Arabic" w:hAnsi="Traditional Arabic" w:cs="Traditional Arabic"/>
                <w:noProof/>
                <w:webHidden/>
              </w:rPr>
              <w:t>1</w:t>
            </w:r>
            <w:r w:rsidRPr="00DF66E2">
              <w:rPr>
                <w:rStyle w:val="Hyperlink"/>
                <w:rFonts w:ascii="Traditional Arabic" w:hAnsi="Traditional Arabic" w:cs="Traditional Arabic"/>
                <w:noProof/>
                <w:rtl/>
              </w:rPr>
              <w:fldChar w:fldCharType="end"/>
            </w:r>
          </w:hyperlink>
        </w:p>
        <w:p w:rsidR="00ED221B" w:rsidRPr="00DF66E2" w:rsidRDefault="002D226F" w:rsidP="00DF66E2">
          <w:pPr>
            <w:pStyle w:val="TOC1"/>
            <w:tabs>
              <w:tab w:val="right" w:leader="dot" w:pos="9350"/>
            </w:tabs>
            <w:spacing w:line="276" w:lineRule="auto"/>
            <w:rPr>
              <w:rFonts w:ascii="Traditional Arabic" w:hAnsi="Traditional Arabic" w:cs="Traditional Arabic"/>
              <w:noProof/>
              <w:sz w:val="22"/>
              <w:szCs w:val="22"/>
            </w:rPr>
          </w:pPr>
          <w:hyperlink w:anchor="_Toc462735483" w:history="1">
            <w:r w:rsidR="00ED221B" w:rsidRPr="00DF66E2">
              <w:rPr>
                <w:rStyle w:val="Hyperlink"/>
                <w:rFonts w:ascii="Traditional Arabic" w:hAnsi="Traditional Arabic" w:cs="Traditional Arabic" w:hint="eastAsia"/>
                <w:noProof/>
                <w:rtl/>
              </w:rPr>
              <w:t>ملازمه</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ب</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ن</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ترغ</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ب</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به</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مشورت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و</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اعتبار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اکثر</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ت</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_Toc462735483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2</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2"/>
            <w:tabs>
              <w:tab w:val="right" w:leader="dot" w:pos="9350"/>
            </w:tabs>
            <w:spacing w:line="276" w:lineRule="auto"/>
            <w:rPr>
              <w:rFonts w:ascii="Traditional Arabic" w:hAnsi="Traditional Arabic" w:cs="Traditional Arabic"/>
              <w:noProof/>
              <w:sz w:val="22"/>
              <w:szCs w:val="22"/>
            </w:rPr>
          </w:pPr>
          <w:hyperlink w:anchor="_Toc462735484" w:history="1">
            <w:r w:rsidR="00ED221B" w:rsidRPr="00DF66E2">
              <w:rPr>
                <w:rStyle w:val="Hyperlink"/>
                <w:rFonts w:ascii="Traditional Arabic" w:hAnsi="Traditional Arabic" w:cs="Traditional Arabic" w:hint="eastAsia"/>
                <w:noProof/>
                <w:rtl/>
              </w:rPr>
              <w:t>نظرات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موجود</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_Toc462735484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3</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735485" w:history="1">
            <w:r w:rsidR="00ED221B" w:rsidRPr="00DF66E2">
              <w:rPr>
                <w:rStyle w:val="Hyperlink"/>
                <w:rFonts w:ascii="Traditional Arabic" w:hAnsi="Traditional Arabic" w:cs="Traditional Arabic" w:hint="eastAsia"/>
                <w:noProof/>
                <w:rtl/>
              </w:rPr>
              <w:t>نظر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اول،</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نظر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عامّه</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_Toc462735485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3</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735486" w:history="1">
            <w:r w:rsidR="00ED221B" w:rsidRPr="00DF66E2">
              <w:rPr>
                <w:rStyle w:val="Hyperlink"/>
                <w:rFonts w:ascii="Traditional Arabic" w:hAnsi="Traditional Arabic" w:cs="Traditional Arabic" w:hint="eastAsia"/>
                <w:noProof/>
                <w:rtl/>
              </w:rPr>
              <w:t>نظر</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ه</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دوم،</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نظر</w:t>
            </w:r>
            <w:r w:rsidR="00ED221B" w:rsidRPr="00DF66E2">
              <w:rPr>
                <w:rStyle w:val="Hyperlink"/>
                <w:rFonts w:ascii="Traditional Arabic" w:hAnsi="Traditional Arabic" w:cs="Traditional Arabic"/>
                <w:noProof/>
                <w:rtl/>
              </w:rPr>
              <w:t xml:space="preserve"> </w:t>
            </w:r>
            <w:r w:rsidR="008E66C1">
              <w:rPr>
                <w:rStyle w:val="Hyperlink"/>
                <w:rFonts w:ascii="Traditional Arabic" w:hAnsi="Traditional Arabic" w:cs="Traditional Arabic" w:hint="eastAsia"/>
                <w:noProof/>
                <w:rtl/>
              </w:rPr>
              <w:t>خاصه</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و</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امام</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ه</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_Toc462735486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4</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735487" w:history="1">
            <w:r w:rsidR="00ED221B" w:rsidRPr="00DF66E2">
              <w:rPr>
                <w:rStyle w:val="Hyperlink"/>
                <w:rFonts w:ascii="Traditional Arabic" w:hAnsi="Traditional Arabic" w:cs="Traditional Arabic" w:hint="eastAsia"/>
                <w:noProof/>
                <w:rtl/>
              </w:rPr>
              <w:t>نظر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سوم</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تفص</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ل</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ب</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ن</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دو</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نظر</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_Toc462735487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5</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2735488" w:history="1">
            <w:r w:rsidR="00ED221B" w:rsidRPr="00DF66E2">
              <w:rPr>
                <w:rStyle w:val="Hyperlink"/>
                <w:rFonts w:ascii="Traditional Arabic" w:hAnsi="Traditional Arabic" w:cs="Traditional Arabic" w:hint="eastAsia"/>
                <w:noProof/>
                <w:rtl/>
              </w:rPr>
              <w:t>مشخص</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نمودن</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تصم</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م</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گ</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توسط</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شارع</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_Toc462735488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5</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2735489" w:history="1">
            <w:r w:rsidR="00ED221B" w:rsidRPr="00DF66E2">
              <w:rPr>
                <w:rStyle w:val="Hyperlink"/>
                <w:rFonts w:ascii="Traditional Arabic" w:hAnsi="Traditional Arabic" w:cs="Traditional Arabic" w:hint="eastAsia"/>
                <w:noProof/>
                <w:rtl/>
              </w:rPr>
              <w:t>حالت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اول</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_Toc462735489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5</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2735490" w:history="1">
            <w:r w:rsidR="00ED221B" w:rsidRPr="00DF66E2">
              <w:rPr>
                <w:rStyle w:val="Hyperlink"/>
                <w:rFonts w:ascii="Traditional Arabic" w:hAnsi="Traditional Arabic" w:cs="Traditional Arabic" w:hint="eastAsia"/>
                <w:noProof/>
                <w:rtl/>
              </w:rPr>
              <w:t>حالت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دوم</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_Toc462735490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6</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735491" w:history="1">
            <w:r w:rsidR="00ED221B" w:rsidRPr="00DF66E2">
              <w:rPr>
                <w:rStyle w:val="Hyperlink"/>
                <w:rFonts w:ascii="Traditional Arabic" w:hAnsi="Traditional Arabic" w:cs="Traditional Arabic" w:hint="eastAsia"/>
                <w:noProof/>
                <w:rtl/>
              </w:rPr>
              <w:t>چک</w:t>
            </w:r>
            <w:r w:rsidR="00ED221B" w:rsidRPr="00DF66E2">
              <w:rPr>
                <w:rStyle w:val="Hyperlink"/>
                <w:rFonts w:ascii="Traditional Arabic" w:hAnsi="Traditional Arabic" w:cs="Traditional Arabic" w:hint="cs"/>
                <w:noProof/>
                <w:rtl/>
              </w:rPr>
              <w:t>ی</w:t>
            </w:r>
            <w:r w:rsidR="00ED221B" w:rsidRPr="00DF66E2">
              <w:rPr>
                <w:rStyle w:val="Hyperlink"/>
                <w:rFonts w:ascii="Traditional Arabic" w:hAnsi="Traditional Arabic" w:cs="Traditional Arabic" w:hint="eastAsia"/>
                <w:noProof/>
                <w:rtl/>
              </w:rPr>
              <w:t>ده</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مطالب</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_Toc462735491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7</w:t>
            </w:r>
            <w:r w:rsidR="00ED221B" w:rsidRPr="00DF66E2">
              <w:rPr>
                <w:rStyle w:val="Hyperlink"/>
                <w:rFonts w:ascii="Traditional Arabic" w:hAnsi="Traditional Arabic" w:cs="Traditional Arabic"/>
                <w:noProof/>
                <w:rtl/>
              </w:rPr>
              <w:fldChar w:fldCharType="end"/>
            </w:r>
          </w:hyperlink>
        </w:p>
        <w:p w:rsidR="00ED221B" w:rsidRPr="00DF66E2" w:rsidRDefault="002D226F" w:rsidP="00DF66E2">
          <w:pPr>
            <w:pStyle w:val="TOC2"/>
            <w:tabs>
              <w:tab w:val="right" w:leader="dot" w:pos="9350"/>
            </w:tabs>
            <w:spacing w:line="276" w:lineRule="auto"/>
            <w:rPr>
              <w:rFonts w:ascii="Traditional Arabic" w:hAnsi="Traditional Arabic" w:cs="Traditional Arabic"/>
              <w:noProof/>
              <w:sz w:val="22"/>
              <w:szCs w:val="22"/>
            </w:rPr>
          </w:pPr>
          <w:hyperlink w:anchor="_Toc462735492" w:history="1">
            <w:r w:rsidR="00ED221B" w:rsidRPr="00DF66E2">
              <w:rPr>
                <w:rStyle w:val="Hyperlink"/>
                <w:rFonts w:ascii="Traditional Arabic" w:hAnsi="Traditional Arabic" w:cs="Traditional Arabic" w:hint="eastAsia"/>
                <w:noProof/>
                <w:rtl/>
              </w:rPr>
              <w:t>خلافت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و</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حکومت</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در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صدر</w:t>
            </w:r>
            <w:r w:rsidR="00ED221B" w:rsidRPr="00DF66E2">
              <w:rPr>
                <w:rStyle w:val="Hyperlink"/>
                <w:rFonts w:ascii="Traditional Arabic" w:hAnsi="Traditional Arabic" w:cs="Traditional Arabic"/>
                <w:noProof/>
                <w:rtl/>
              </w:rPr>
              <w:t xml:space="preserve"> </w:t>
            </w:r>
            <w:r w:rsidR="00ED221B" w:rsidRPr="00DF66E2">
              <w:rPr>
                <w:rStyle w:val="Hyperlink"/>
                <w:rFonts w:ascii="Traditional Arabic" w:hAnsi="Traditional Arabic" w:cs="Traditional Arabic" w:hint="eastAsia"/>
                <w:noProof/>
                <w:rtl/>
              </w:rPr>
              <w:t>اسلام</w:t>
            </w:r>
            <w:r w:rsidR="00ED221B" w:rsidRPr="00DF66E2">
              <w:rPr>
                <w:rFonts w:ascii="Traditional Arabic" w:hAnsi="Traditional Arabic" w:cs="Traditional Arabic"/>
                <w:noProof/>
                <w:webHidden/>
              </w:rPr>
              <w:tab/>
            </w:r>
            <w:r w:rsidR="00ED221B" w:rsidRPr="00DF66E2">
              <w:rPr>
                <w:rStyle w:val="Hyperlink"/>
                <w:rFonts w:ascii="Traditional Arabic" w:hAnsi="Traditional Arabic" w:cs="Traditional Arabic"/>
                <w:noProof/>
                <w:rtl/>
              </w:rPr>
              <w:fldChar w:fldCharType="begin"/>
            </w:r>
            <w:r w:rsidR="00ED221B" w:rsidRPr="00DF66E2">
              <w:rPr>
                <w:rFonts w:ascii="Traditional Arabic" w:hAnsi="Traditional Arabic" w:cs="Traditional Arabic"/>
                <w:noProof/>
                <w:webHidden/>
              </w:rPr>
              <w:instrText xml:space="preserve"> PAGEREF _Toc462735492 \h </w:instrText>
            </w:r>
            <w:r w:rsidR="00ED221B" w:rsidRPr="00DF66E2">
              <w:rPr>
                <w:rStyle w:val="Hyperlink"/>
                <w:rFonts w:ascii="Traditional Arabic" w:hAnsi="Traditional Arabic" w:cs="Traditional Arabic"/>
                <w:noProof/>
                <w:rtl/>
              </w:rPr>
            </w:r>
            <w:r w:rsidR="00ED221B" w:rsidRPr="00DF66E2">
              <w:rPr>
                <w:rStyle w:val="Hyperlink"/>
                <w:rFonts w:ascii="Traditional Arabic" w:hAnsi="Traditional Arabic" w:cs="Traditional Arabic"/>
                <w:noProof/>
                <w:rtl/>
              </w:rPr>
              <w:fldChar w:fldCharType="separate"/>
            </w:r>
            <w:r w:rsidR="00ED221B" w:rsidRPr="00DF66E2">
              <w:rPr>
                <w:rFonts w:ascii="Traditional Arabic" w:hAnsi="Traditional Arabic" w:cs="Traditional Arabic"/>
                <w:noProof/>
                <w:webHidden/>
              </w:rPr>
              <w:t>8</w:t>
            </w:r>
            <w:r w:rsidR="00ED221B" w:rsidRPr="00DF66E2">
              <w:rPr>
                <w:rStyle w:val="Hyperlink"/>
                <w:rFonts w:ascii="Traditional Arabic" w:hAnsi="Traditional Arabic" w:cs="Traditional Arabic"/>
                <w:noProof/>
                <w:rtl/>
              </w:rPr>
              <w:fldChar w:fldCharType="end"/>
            </w:r>
          </w:hyperlink>
        </w:p>
        <w:p w:rsidR="00ED221B" w:rsidRPr="00DF66E2" w:rsidRDefault="00ED221B" w:rsidP="00DF66E2">
          <w:pPr>
            <w:spacing w:line="276" w:lineRule="auto"/>
            <w:ind w:firstLine="0"/>
            <w:rPr>
              <w:rFonts w:ascii="Traditional Arabic" w:hAnsi="Traditional Arabic" w:cs="Traditional Arabic"/>
            </w:rPr>
          </w:pPr>
          <w:r w:rsidRPr="00DF66E2">
            <w:rPr>
              <w:rFonts w:ascii="Traditional Arabic" w:eastAsiaTheme="minorEastAsia" w:hAnsi="Traditional Arabic" w:cs="Traditional Arabic"/>
            </w:rPr>
            <w:fldChar w:fldCharType="end"/>
          </w:r>
        </w:p>
      </w:sdtContent>
    </w:sdt>
    <w:p w:rsidR="00DF66E2" w:rsidRPr="00DF66E2" w:rsidRDefault="00DF66E2">
      <w:pPr>
        <w:bidi w:val="0"/>
        <w:spacing w:after="0"/>
        <w:ind w:firstLine="0"/>
        <w:contextualSpacing w:val="0"/>
        <w:jc w:val="left"/>
        <w:rPr>
          <w:rFonts w:ascii="Traditional Arabic" w:hAnsi="Traditional Arabic" w:cs="Traditional Arabic"/>
          <w:color w:val="000000" w:themeColor="text1"/>
          <w:spacing w:val="15"/>
          <w:sz w:val="22"/>
          <w:szCs w:val="22"/>
          <w:rtl/>
        </w:rPr>
      </w:pPr>
      <w:r w:rsidRPr="00DF66E2">
        <w:rPr>
          <w:rFonts w:ascii="Traditional Arabic" w:hAnsi="Traditional Arabic" w:cs="Traditional Arabic"/>
          <w:rtl/>
        </w:rPr>
        <w:br w:type="page"/>
      </w:r>
    </w:p>
    <w:p w:rsidR="00DF66E2" w:rsidRPr="00DF66E2" w:rsidRDefault="00DF66E2" w:rsidP="00DF66E2">
      <w:pPr>
        <w:rPr>
          <w:rFonts w:ascii="Traditional Arabic" w:hAnsi="Traditional Arabic" w:cs="Traditional Arabic"/>
          <w:rtl/>
        </w:rPr>
      </w:pPr>
      <w:r w:rsidRPr="00DF66E2">
        <w:rPr>
          <w:rFonts w:ascii="Traditional Arabic" w:hAnsi="Traditional Arabic" w:cs="Traditional Arabic" w:hint="cs"/>
          <w:rtl/>
        </w:rPr>
        <w:lastRenderedPageBreak/>
        <w:t>بسم الله الرحمن الرحیم</w:t>
      </w:r>
    </w:p>
    <w:p w:rsidR="00DF66E2" w:rsidRPr="00DF66E2" w:rsidRDefault="00DF66E2" w:rsidP="00DF66E2">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1988926"/>
      <w:r w:rsidRPr="00DF66E2">
        <w:rPr>
          <w:rFonts w:ascii="Traditional Arabic" w:hAnsi="Traditional Arabic" w:cs="Traditional Arabic"/>
          <w:color w:val="FF0000"/>
          <w:rtl/>
        </w:rPr>
        <w:t>موضوع:</w:t>
      </w:r>
      <w:r w:rsidRPr="00DF66E2">
        <w:rPr>
          <w:rFonts w:ascii="Traditional Arabic" w:hAnsi="Traditional Arabic" w:cs="Traditional Arabic"/>
          <w:rtl/>
        </w:rPr>
        <w:t xml:space="preserve"> </w:t>
      </w:r>
      <w:r w:rsidRPr="00DF66E2">
        <w:rPr>
          <w:rFonts w:ascii="Traditional Arabic" w:hAnsi="Traditional Arabic" w:cs="Traditional Arabic"/>
          <w:color w:val="auto"/>
          <w:rtl/>
        </w:rPr>
        <w:t>فقه / اجتهاد و تقلید / مسئله تقلید (روایات مشورت)</w:t>
      </w:r>
      <w:bookmarkEnd w:id="1"/>
      <w:bookmarkEnd w:id="2"/>
      <w:bookmarkEnd w:id="3"/>
      <w:bookmarkEnd w:id="4"/>
      <w:bookmarkEnd w:id="5"/>
      <w:bookmarkEnd w:id="6"/>
      <w:bookmarkEnd w:id="7"/>
      <w:bookmarkEnd w:id="8"/>
      <w:bookmarkEnd w:id="9"/>
      <w:bookmarkEnd w:id="10"/>
    </w:p>
    <w:p w:rsidR="00DF66E2" w:rsidRPr="00DF66E2" w:rsidRDefault="00DF66E2" w:rsidP="00DF66E2">
      <w:pPr>
        <w:pStyle w:val="Heading1"/>
        <w:rPr>
          <w:rFonts w:ascii="Traditional Arabic" w:hAnsi="Traditional Arabic" w:cs="Traditional Arabic"/>
          <w:color w:val="FF0000"/>
          <w:rtl/>
        </w:rPr>
      </w:pPr>
      <w:bookmarkStart w:id="12" w:name="_Toc462221456"/>
      <w:r w:rsidRPr="00DF66E2">
        <w:rPr>
          <w:rFonts w:ascii="Traditional Arabic" w:hAnsi="Traditional Arabic" w:cs="Traditional Arabic"/>
          <w:color w:val="FF0000"/>
          <w:rtl/>
        </w:rPr>
        <w:t>اشاره</w:t>
      </w:r>
      <w:bookmarkEnd w:id="11"/>
      <w:bookmarkEnd w:id="12"/>
    </w:p>
    <w:p w:rsidR="00437939" w:rsidRPr="00DF66E2" w:rsidRDefault="00437939" w:rsidP="00437939">
      <w:pPr>
        <w:rPr>
          <w:rFonts w:ascii="Traditional Arabic" w:hAnsi="Traditional Arabic" w:cs="Traditional Arabic"/>
          <w:rtl/>
        </w:rPr>
      </w:pPr>
      <w:r w:rsidRPr="00DF66E2">
        <w:rPr>
          <w:rFonts w:ascii="Traditional Arabic" w:hAnsi="Traditional Arabic" w:cs="Traditional Arabic" w:hint="cs"/>
          <w:rtl/>
        </w:rPr>
        <w:t>بحث پیرامون شورای فتوا و اکثریت در فتوا بود که گفته شد چهار مسأله با این موضوع گره خورده و یا در اینجا محل سؤال بود. این چهار مسأله عبارت بودند از:</w:t>
      </w:r>
    </w:p>
    <w:p w:rsidR="00437939" w:rsidRPr="00DF66E2" w:rsidRDefault="00437939" w:rsidP="00437939">
      <w:pPr>
        <w:rPr>
          <w:rFonts w:ascii="Traditional Arabic" w:hAnsi="Traditional Arabic" w:cs="Traditional Arabic"/>
          <w:rtl/>
        </w:rPr>
      </w:pPr>
      <w:r w:rsidRPr="00DF66E2">
        <w:rPr>
          <w:rFonts w:ascii="Traditional Arabic" w:hAnsi="Traditional Arabic" w:cs="Traditional Arabic" w:hint="cs"/>
          <w:rtl/>
        </w:rPr>
        <w:t>مسأله اول: آیا مجتهد باید با مجتهدان دیگر به مشورت بپردازد یا خیر؟</w:t>
      </w:r>
    </w:p>
    <w:p w:rsidR="00437939" w:rsidRPr="00DF66E2" w:rsidRDefault="00437939" w:rsidP="00437939">
      <w:pPr>
        <w:rPr>
          <w:rFonts w:ascii="Traditional Arabic" w:hAnsi="Traditional Arabic" w:cs="Traditional Arabic"/>
          <w:rtl/>
        </w:rPr>
      </w:pPr>
      <w:r w:rsidRPr="00DF66E2">
        <w:rPr>
          <w:rFonts w:ascii="Traditional Arabic" w:hAnsi="Traditional Arabic" w:cs="Traditional Arabic" w:hint="cs"/>
          <w:rtl/>
        </w:rPr>
        <w:t>یعنی آیا مجتهد برای اینکه رأی او اعتبار پیدا کند باید رایزنی کند و یا به عبارتی مباحثه و مذاکره کرده و کلام مجتهدان دیگر را بشنود تا رأی او به حجّیت برسد؟ آیا این لازم است یا خیر؟</w:t>
      </w:r>
    </w:p>
    <w:p w:rsidR="00437939" w:rsidRPr="00DF66E2" w:rsidRDefault="00437939" w:rsidP="00437939">
      <w:pPr>
        <w:rPr>
          <w:rFonts w:ascii="Traditional Arabic" w:hAnsi="Traditional Arabic" w:cs="Traditional Arabic"/>
          <w:rtl/>
        </w:rPr>
      </w:pPr>
      <w:r w:rsidRPr="00DF66E2">
        <w:rPr>
          <w:rFonts w:ascii="Traditional Arabic" w:hAnsi="Traditional Arabic" w:cs="Traditional Arabic" w:hint="cs"/>
          <w:rtl/>
        </w:rPr>
        <w:t>مسأله دوم: در جایی که آراء مجتهدین متفاوت و متخالف باشند، اکثریت مرجّح است یا خیر؟ (همچون اعلمیت). این مسأله مربوط به مقلّد است یعنی مقلّدی که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خواهد به مجتهد مراجعه کند،</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بیند که این مجتهدین آراء متفاوتی دارند، آیا برای این مقلّد یکی از مرجّحات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تواند اکثریت باشد؟ یعنی قول مطابق للأکثر و آن قولی که مشهورتر بوده و بیشتر به آن قائل هستند. چطور در مقام اختلاف فتوا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قول اعلم مقدّم است. در اینجا نیز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در مقام اختلاف فتوا یکی از مرجّحات تطابق قول شخص مرجع با اکثریت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 اینکه با چه قیودی باشد محل بحث است.</w:t>
      </w:r>
    </w:p>
    <w:p w:rsidR="00437939" w:rsidRPr="00DF66E2" w:rsidRDefault="00BE689E" w:rsidP="00437939">
      <w:pPr>
        <w:rPr>
          <w:rFonts w:ascii="Traditional Arabic" w:hAnsi="Traditional Arabic" w:cs="Traditional Arabic"/>
          <w:rtl/>
        </w:rPr>
      </w:pPr>
      <w:r w:rsidRPr="00DF66E2">
        <w:rPr>
          <w:rFonts w:ascii="Traditional Arabic" w:hAnsi="Traditional Arabic" w:cs="Traditional Arabic" w:hint="cs"/>
          <w:rtl/>
        </w:rPr>
        <w:t>مسأله سوم: این مسأله که فراتر از دو مورد قبلی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 به این شرح است که آیا جایز یا لازم است که مجتهدین شورایی به نام شورای فتوا تشکیل بدهند و یا اینکه وجهی نداشته و جایز نیست یا لااقل واجب نیست. پس مسأله سوم جواز و وجوب تشکیل شورای فتوا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w:t>
      </w:r>
    </w:p>
    <w:p w:rsidR="00BE689E" w:rsidRPr="00DF66E2" w:rsidRDefault="00BE689E" w:rsidP="00437939">
      <w:pPr>
        <w:rPr>
          <w:rFonts w:ascii="Traditional Arabic" w:hAnsi="Traditional Arabic" w:cs="Traditional Arabic"/>
          <w:rtl/>
        </w:rPr>
      </w:pPr>
      <w:r w:rsidRPr="00DF66E2">
        <w:rPr>
          <w:rFonts w:ascii="Traditional Arabic" w:hAnsi="Traditional Arabic" w:cs="Traditional Arabic" w:hint="cs"/>
          <w:rtl/>
        </w:rPr>
        <w:t xml:space="preserve">مسأله چهارم: این مسأله نیز برای مقلّد است که از این قرار است که آیا مقلّد لازم است که به نظر شورا عمل کند؟ یعنی شورا با یکدیگر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و </w:t>
      </w:r>
      <w:r w:rsidR="008E66C1">
        <w:rPr>
          <w:rFonts w:ascii="Traditional Arabic" w:hAnsi="Traditional Arabic" w:cs="Traditional Arabic" w:hint="cs"/>
          <w:rtl/>
        </w:rPr>
        <w:t>رأی‌گیری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و هرچه نظر اکثریت بود اعلام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در این صورت آیا مقلّدین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توانند به این نظر نهاد حقوقی عمل کنند؟ و </w:t>
      </w:r>
      <w:r w:rsidR="008E66C1">
        <w:rPr>
          <w:rFonts w:ascii="Traditional Arabic" w:hAnsi="Traditional Arabic" w:cs="Traditional Arabic" w:hint="cs"/>
          <w:rtl/>
        </w:rPr>
        <w:t>درواقع</w:t>
      </w:r>
      <w:r w:rsidRPr="00DF66E2">
        <w:rPr>
          <w:rFonts w:ascii="Traditional Arabic" w:hAnsi="Traditional Arabic" w:cs="Traditional Arabic" w:hint="cs"/>
          <w:rtl/>
        </w:rPr>
        <w:t xml:space="preserve"> مرجعیت در اینجا از حالت فرد حقیقی عبور کرده و به شکل نهاد </w:t>
      </w:r>
      <w:r w:rsidR="008E66C1">
        <w:rPr>
          <w:rFonts w:ascii="Traditional Arabic" w:hAnsi="Traditional Arabic" w:cs="Traditional Arabic" w:hint="cs"/>
          <w:rtl/>
        </w:rPr>
        <w:t>مرجعیت</w:t>
      </w:r>
      <w:r w:rsidRPr="00DF66E2">
        <w:rPr>
          <w:rFonts w:ascii="Traditional Arabic" w:hAnsi="Traditional Arabic" w:cs="Traditional Arabic" w:hint="cs"/>
          <w:rtl/>
        </w:rPr>
        <w:t xml:space="preserve"> بشود.</w:t>
      </w:r>
    </w:p>
    <w:p w:rsidR="00BE689E" w:rsidRPr="00DF66E2" w:rsidRDefault="008E66C1" w:rsidP="00437939">
      <w:pPr>
        <w:rPr>
          <w:rFonts w:ascii="Traditional Arabic" w:hAnsi="Traditional Arabic" w:cs="Traditional Arabic"/>
          <w:rtl/>
        </w:rPr>
      </w:pPr>
      <w:r>
        <w:rPr>
          <w:rFonts w:ascii="Traditional Arabic" w:hAnsi="Traditional Arabic" w:cs="Traditional Arabic"/>
          <w:rtl/>
        </w:rPr>
        <w:t>این‌ها</w:t>
      </w:r>
      <w:r w:rsidR="00BE689E" w:rsidRPr="00DF66E2">
        <w:rPr>
          <w:rFonts w:ascii="Traditional Arabic" w:hAnsi="Traditional Arabic" w:cs="Traditional Arabic" w:hint="cs"/>
          <w:rtl/>
        </w:rPr>
        <w:t xml:space="preserve"> سؤالاتی است که در این بحث مطرح بوده و ذیل هر دلیلی به این سؤالات پاسخ داده شد، یعنی روش بر این بود که هر دلیلی که مطرح</w:t>
      </w:r>
      <w:r w:rsidR="004B5801" w:rsidRPr="00DF66E2">
        <w:rPr>
          <w:rFonts w:ascii="Traditional Arabic" w:hAnsi="Traditional Arabic" w:cs="Traditional Arabic" w:hint="cs"/>
          <w:rtl/>
        </w:rPr>
        <w:t xml:space="preserve"> می‌</w:t>
      </w:r>
      <w:r w:rsidR="00BE689E" w:rsidRPr="00DF66E2">
        <w:rPr>
          <w:rFonts w:ascii="Traditional Arabic" w:hAnsi="Traditional Arabic" w:cs="Traditional Arabic" w:hint="cs"/>
          <w:rtl/>
        </w:rPr>
        <w:t>شد این چهار سؤال به دلیل مذکور عرضه</w:t>
      </w:r>
      <w:r w:rsidR="004B5801" w:rsidRPr="00DF66E2">
        <w:rPr>
          <w:rFonts w:ascii="Traditional Arabic" w:hAnsi="Traditional Arabic" w:cs="Traditional Arabic" w:hint="cs"/>
          <w:rtl/>
        </w:rPr>
        <w:t xml:space="preserve"> می‌</w:t>
      </w:r>
      <w:r w:rsidR="00BE689E" w:rsidRPr="00DF66E2">
        <w:rPr>
          <w:rFonts w:ascii="Traditional Arabic" w:hAnsi="Traditional Arabic" w:cs="Traditional Arabic" w:hint="cs"/>
          <w:rtl/>
        </w:rPr>
        <w:t>شد</w:t>
      </w:r>
      <w:r w:rsidR="000906EE" w:rsidRPr="00DF66E2">
        <w:rPr>
          <w:rFonts w:ascii="Traditional Arabic" w:hAnsi="Traditional Arabic" w:cs="Traditional Arabic" w:hint="cs"/>
          <w:rtl/>
        </w:rPr>
        <w:t>.</w:t>
      </w:r>
    </w:p>
    <w:p w:rsidR="000906EE" w:rsidRPr="00DF66E2" w:rsidRDefault="000906EE" w:rsidP="00437939">
      <w:pPr>
        <w:rPr>
          <w:rFonts w:ascii="Traditional Arabic" w:hAnsi="Traditional Arabic" w:cs="Traditional Arabic"/>
          <w:rtl/>
        </w:rPr>
      </w:pPr>
      <w:r w:rsidRPr="00DF66E2">
        <w:rPr>
          <w:rFonts w:ascii="Traditional Arabic" w:hAnsi="Traditional Arabic" w:cs="Traditional Arabic" w:hint="cs"/>
          <w:rtl/>
        </w:rPr>
        <w:t>تا اینجا ادلّه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که مورد بحث قرار گرفت عمدتاً عبارت بودند از:</w:t>
      </w:r>
    </w:p>
    <w:p w:rsidR="000906EE" w:rsidRPr="00DF66E2" w:rsidRDefault="000906EE" w:rsidP="00F3310A">
      <w:pPr>
        <w:rPr>
          <w:rFonts w:ascii="Traditional Arabic" w:hAnsi="Traditional Arabic" w:cs="Traditional Arabic"/>
          <w:rtl/>
        </w:rPr>
      </w:pPr>
      <w:r w:rsidRPr="00DF66E2">
        <w:rPr>
          <w:rFonts w:ascii="Traditional Arabic" w:hAnsi="Traditional Arabic" w:cs="Traditional Arabic" w:hint="cs"/>
          <w:rtl/>
        </w:rPr>
        <w:t xml:space="preserve">الف)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شوری «</w:t>
      </w:r>
      <w:r w:rsidR="00F3310A" w:rsidRPr="00DF66E2">
        <w:rPr>
          <w:rStyle w:val="quran"/>
          <w:rFonts w:ascii="Traditional Arabic" w:hAnsi="Traditional Arabic" w:cs="Traditional Arabic"/>
          <w:b/>
          <w:bCs/>
          <w:color w:val="008000"/>
          <w:rtl/>
        </w:rPr>
        <w:t>وَأَمْرُهُمْ شُورَى بَيْنَهُمْ</w:t>
      </w:r>
      <w:r w:rsidRPr="00DF66E2">
        <w:rPr>
          <w:rFonts w:ascii="Traditional Arabic" w:hAnsi="Traditional Arabic" w:cs="Traditional Arabic" w:hint="cs"/>
          <w:rtl/>
        </w:rPr>
        <w:t>»</w:t>
      </w:r>
      <w:r w:rsidR="00F3310A" w:rsidRPr="00DF66E2">
        <w:rPr>
          <w:rStyle w:val="FootnoteReference"/>
          <w:rFonts w:ascii="Traditional Arabic" w:hAnsi="Traditional Arabic" w:cs="Traditional Arabic"/>
          <w:rtl/>
        </w:rPr>
        <w:footnoteReference w:id="1"/>
      </w:r>
      <w:r w:rsidRPr="00DF66E2">
        <w:rPr>
          <w:rFonts w:ascii="Traditional Arabic" w:hAnsi="Traditional Arabic" w:cs="Traditional Arabic" w:hint="cs"/>
          <w:rtl/>
        </w:rPr>
        <w:t xml:space="preserve"> که مفصلاً در چندین جلسه این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به بحث گذاشته شد.</w:t>
      </w:r>
    </w:p>
    <w:p w:rsidR="000906EE" w:rsidRPr="00DF66E2" w:rsidRDefault="000906EE" w:rsidP="00F3310A">
      <w:pPr>
        <w:rPr>
          <w:rFonts w:ascii="Traditional Arabic" w:hAnsi="Traditional Arabic" w:cs="Traditional Arabic"/>
          <w:rtl/>
        </w:rPr>
      </w:pPr>
      <w:r w:rsidRPr="00DF66E2">
        <w:rPr>
          <w:rFonts w:ascii="Traditional Arabic" w:hAnsi="Traditional Arabic" w:cs="Traditional Arabic" w:hint="cs"/>
          <w:rtl/>
        </w:rPr>
        <w:t xml:space="preserve">ب)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w:t>
      </w:r>
      <w:r w:rsidR="00F3310A" w:rsidRPr="00DF66E2">
        <w:rPr>
          <w:rFonts w:ascii="Traditional Arabic" w:hAnsi="Traditional Arabic" w:cs="Traditional Arabic"/>
          <w:b/>
          <w:bCs/>
          <w:color w:val="008000"/>
          <w:rtl/>
        </w:rPr>
        <w:t>وَ شاوِرْهُمْ فِي الْأَمْرِ</w:t>
      </w:r>
      <w:r w:rsidRPr="00DF66E2">
        <w:rPr>
          <w:rFonts w:ascii="Traditional Arabic" w:hAnsi="Traditional Arabic" w:cs="Traditional Arabic" w:hint="cs"/>
          <w:rtl/>
        </w:rPr>
        <w:t>»</w:t>
      </w:r>
      <w:r w:rsidR="00F3310A" w:rsidRPr="00DF66E2">
        <w:rPr>
          <w:rStyle w:val="FootnoteReference"/>
          <w:rFonts w:ascii="Traditional Arabic" w:hAnsi="Traditional Arabic" w:cs="Traditional Arabic"/>
          <w:rtl/>
        </w:rPr>
        <w:footnoteReference w:id="2"/>
      </w:r>
      <w:r w:rsidRPr="00DF66E2">
        <w:rPr>
          <w:rFonts w:ascii="Traditional Arabic" w:hAnsi="Traditional Arabic" w:cs="Traditional Arabic" w:hint="cs"/>
          <w:rtl/>
        </w:rPr>
        <w:t xml:space="preserve"> که این هم در سال گذشته مفصلاً مورد بحث قرار گرفت.</w:t>
      </w:r>
    </w:p>
    <w:p w:rsidR="000906EE" w:rsidRPr="00DF66E2" w:rsidRDefault="000906EE" w:rsidP="00F3310A">
      <w:pPr>
        <w:rPr>
          <w:rFonts w:ascii="Traditional Arabic" w:hAnsi="Traditional Arabic" w:cs="Traditional Arabic"/>
          <w:rtl/>
        </w:rPr>
      </w:pPr>
      <w:r w:rsidRPr="00DF66E2">
        <w:rPr>
          <w:rFonts w:ascii="Traditional Arabic" w:hAnsi="Traditional Arabic" w:cs="Traditional Arabic" w:hint="cs"/>
          <w:rtl/>
        </w:rPr>
        <w:t xml:space="preserve">ج)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شریفه «</w:t>
      </w:r>
      <w:r w:rsidR="00F3310A" w:rsidRPr="00DF66E2">
        <w:rPr>
          <w:rFonts w:ascii="Traditional Arabic" w:hAnsi="Traditional Arabic" w:cs="Traditional Arabic"/>
          <w:b/>
          <w:bCs/>
          <w:color w:val="008000"/>
          <w:rtl/>
        </w:rPr>
        <w:t>الَّذِينَ يَسْتَمِعُونَ الْقَوْلَ فَيَتَّبِعُونَ أَحْسَنَهُ</w:t>
      </w:r>
      <w:r w:rsidRPr="00DF66E2">
        <w:rPr>
          <w:rFonts w:ascii="Traditional Arabic" w:hAnsi="Traditional Arabic" w:cs="Traditional Arabic" w:hint="cs"/>
          <w:rtl/>
        </w:rPr>
        <w:t>»</w:t>
      </w:r>
      <w:r w:rsidR="00F3310A" w:rsidRPr="00DF66E2">
        <w:rPr>
          <w:rStyle w:val="FootnoteReference"/>
          <w:rFonts w:ascii="Traditional Arabic" w:hAnsi="Traditional Arabic" w:cs="Traditional Arabic"/>
          <w:rtl/>
        </w:rPr>
        <w:footnoteReference w:id="3"/>
      </w:r>
      <w:r w:rsidRPr="00DF66E2">
        <w:rPr>
          <w:rFonts w:ascii="Traditional Arabic" w:hAnsi="Traditional Arabic" w:cs="Traditional Arabic" w:hint="cs"/>
          <w:rtl/>
        </w:rPr>
        <w:t xml:space="preserve"> که این هم سال قبل بحث شد.</w:t>
      </w:r>
    </w:p>
    <w:p w:rsidR="000906EE" w:rsidRPr="00DF66E2" w:rsidRDefault="000906EE" w:rsidP="00437939">
      <w:pPr>
        <w:rPr>
          <w:rFonts w:ascii="Traditional Arabic" w:hAnsi="Traditional Arabic" w:cs="Traditional Arabic"/>
          <w:rtl/>
        </w:rPr>
      </w:pPr>
      <w:r w:rsidRPr="00DF66E2">
        <w:rPr>
          <w:rFonts w:ascii="Traditional Arabic" w:hAnsi="Traditional Arabic" w:cs="Traditional Arabic" w:hint="cs"/>
          <w:rtl/>
        </w:rPr>
        <w:lastRenderedPageBreak/>
        <w:t xml:space="preserve">د) مجموعه روایات مشورت و مشاوره. این روایات را به صورت جداگانه مورد بحث قرار ندادیم به این دلیل که تقریباً مضمون واحدی در روایات کثیره وارد شده بود مبنی بر اینکه مشورت کنید و ترغیب به مشورت کرده بودند و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را به صورت یکجا </w:t>
      </w:r>
      <w:r w:rsidR="008E66C1">
        <w:rPr>
          <w:rFonts w:ascii="Traditional Arabic" w:hAnsi="Traditional Arabic" w:cs="Traditional Arabic" w:hint="cs"/>
          <w:rtl/>
        </w:rPr>
        <w:t>به‌عنوان</w:t>
      </w:r>
      <w:r w:rsidRPr="00DF66E2">
        <w:rPr>
          <w:rFonts w:ascii="Traditional Arabic" w:hAnsi="Traditional Arabic" w:cs="Traditional Arabic" w:hint="cs"/>
          <w:rtl/>
        </w:rPr>
        <w:t xml:space="preserve"> یک دلیل برشمردیم. البته این روایات به چند طایفه تقسیم شدند و در دلالت این مجموعه هم به هشت نکته در ذیل دلالت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که مربوط به بررسی دلالی این روایات بود پرداخته شد.</w:t>
      </w:r>
    </w:p>
    <w:p w:rsidR="000906EE" w:rsidRPr="00DF66E2" w:rsidRDefault="000906EE" w:rsidP="00437939">
      <w:pPr>
        <w:rPr>
          <w:rFonts w:ascii="Traditional Arabic" w:hAnsi="Traditional Arabic" w:cs="Traditional Arabic"/>
          <w:rtl/>
        </w:rPr>
      </w:pPr>
      <w:r w:rsidRPr="00DF66E2">
        <w:rPr>
          <w:rFonts w:ascii="Traditional Arabic" w:hAnsi="Traditional Arabic" w:cs="Traditional Arabic" w:hint="cs"/>
          <w:rtl/>
        </w:rPr>
        <w:t>البته قبلاً هم گفته شد که آیات دیگری هم مورد تمسّک قرار گرفته است که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شد </w:t>
      </w:r>
      <w:r w:rsidR="008E66C1">
        <w:rPr>
          <w:rFonts w:ascii="Traditional Arabic" w:hAnsi="Traditional Arabic" w:cs="Traditional Arabic"/>
          <w:rtl/>
        </w:rPr>
        <w:t>آن‌ها</w:t>
      </w:r>
      <w:r w:rsidRPr="00DF66E2">
        <w:rPr>
          <w:rFonts w:ascii="Traditional Arabic" w:hAnsi="Traditional Arabic" w:cs="Traditional Arabic" w:hint="cs"/>
          <w:rtl/>
        </w:rPr>
        <w:t xml:space="preserve"> را مورد توجه قرار داد اما </w:t>
      </w:r>
      <w:r w:rsidR="008E66C1">
        <w:rPr>
          <w:rFonts w:ascii="Traditional Arabic" w:hAnsi="Traditional Arabic" w:cs="Traditional Arabic"/>
          <w:rtl/>
        </w:rPr>
        <w:t>ازآنجا</w:t>
      </w:r>
      <w:r w:rsidR="008E66C1">
        <w:rPr>
          <w:rFonts w:ascii="Traditional Arabic" w:hAnsi="Traditional Arabic" w:cs="Traditional Arabic" w:hint="cs"/>
          <w:rtl/>
        </w:rPr>
        <w:t>یی‌</w:t>
      </w:r>
      <w:r w:rsidR="008E66C1">
        <w:rPr>
          <w:rFonts w:ascii="Traditional Arabic" w:hAnsi="Traditional Arabic" w:cs="Traditional Arabic" w:hint="eastAsia"/>
          <w:rtl/>
        </w:rPr>
        <w:t>که</w:t>
      </w:r>
      <w:r w:rsidRPr="00DF66E2">
        <w:rPr>
          <w:rFonts w:ascii="Traditional Arabic" w:hAnsi="Traditional Arabic" w:cs="Traditional Arabic" w:hint="cs"/>
          <w:rtl/>
        </w:rPr>
        <w:t xml:space="preserve"> این آیات </w:t>
      </w:r>
      <w:r w:rsidR="008E66C1">
        <w:rPr>
          <w:rFonts w:ascii="Traditional Arabic" w:hAnsi="Traditional Arabic" w:cs="Traditional Arabic" w:hint="cs"/>
          <w:rtl/>
        </w:rPr>
        <w:t>اهمیت</w:t>
      </w:r>
      <w:r w:rsidRPr="00DF66E2">
        <w:rPr>
          <w:rFonts w:ascii="Traditional Arabic" w:hAnsi="Traditional Arabic" w:cs="Traditional Arabic" w:hint="cs"/>
          <w:rtl/>
        </w:rPr>
        <w:t xml:space="preserve"> زیاد و دلالت</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ی واضحی با بحث جاری نداشتند از این آیات به سرعت عبور شد. و عمده این چهار محوری بود که در بالا ذکر شد.</w:t>
      </w:r>
    </w:p>
    <w:p w:rsidR="004B654B" w:rsidRPr="00DF66E2" w:rsidRDefault="004B654B" w:rsidP="00931BF3">
      <w:pPr>
        <w:pStyle w:val="Heading1"/>
        <w:rPr>
          <w:rFonts w:ascii="Traditional Arabic" w:hAnsi="Traditional Arabic" w:cs="Traditional Arabic"/>
          <w:color w:val="FF0000"/>
          <w:rtl/>
        </w:rPr>
      </w:pPr>
      <w:bookmarkStart w:id="13" w:name="_Toc462735483"/>
      <w:r w:rsidRPr="00DF66E2">
        <w:rPr>
          <w:rFonts w:ascii="Traditional Arabic" w:hAnsi="Traditional Arabic" w:cs="Traditional Arabic" w:hint="cs"/>
          <w:color w:val="FF0000"/>
          <w:rtl/>
        </w:rPr>
        <w:t xml:space="preserve">ملازمه بین ترغیب به مشورت و </w:t>
      </w:r>
      <w:r w:rsidR="00AC1E14" w:rsidRPr="00DF66E2">
        <w:rPr>
          <w:rFonts w:ascii="Traditional Arabic" w:hAnsi="Traditional Arabic" w:cs="Traditional Arabic" w:hint="cs"/>
          <w:color w:val="FF0000"/>
          <w:rtl/>
        </w:rPr>
        <w:t>اعتبار</w:t>
      </w:r>
      <w:r w:rsidRPr="00DF66E2">
        <w:rPr>
          <w:rFonts w:ascii="Traditional Arabic" w:hAnsi="Traditional Arabic" w:cs="Traditional Arabic" w:hint="cs"/>
          <w:color w:val="FF0000"/>
          <w:rtl/>
        </w:rPr>
        <w:t xml:space="preserve"> اکثریت</w:t>
      </w:r>
      <w:bookmarkEnd w:id="13"/>
    </w:p>
    <w:p w:rsidR="000906EE" w:rsidRPr="00DF66E2" w:rsidRDefault="000906EE" w:rsidP="000906EE">
      <w:pPr>
        <w:rPr>
          <w:rFonts w:ascii="Traditional Arabic" w:hAnsi="Traditional Arabic" w:cs="Traditional Arabic"/>
          <w:rtl/>
        </w:rPr>
      </w:pPr>
      <w:r w:rsidRPr="00DF66E2">
        <w:rPr>
          <w:rFonts w:ascii="Traditional Arabic" w:hAnsi="Traditional Arabic" w:cs="Traditional Arabic" w:hint="cs"/>
          <w:rtl/>
        </w:rPr>
        <w:t xml:space="preserve">بحث دیگری که در اینجا در ارتباط با بحث مشورت بوده و هم در آیات و هم در روایات وجه مشترکی با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دارند، نیاز هم مطرح شود این سؤال کلان است که:</w:t>
      </w:r>
    </w:p>
    <w:p w:rsidR="000906EE" w:rsidRPr="00DF66E2" w:rsidRDefault="008E66C1" w:rsidP="000906EE">
      <w:pPr>
        <w:rPr>
          <w:rFonts w:ascii="Traditional Arabic" w:hAnsi="Traditional Arabic" w:cs="Traditional Arabic"/>
          <w:rtl/>
        </w:rPr>
      </w:pPr>
      <w:r>
        <w:rPr>
          <w:rFonts w:ascii="Traditional Arabic" w:hAnsi="Traditional Arabic" w:cs="Traditional Arabic" w:hint="cs"/>
          <w:rtl/>
        </w:rPr>
        <w:t>آیا ترغیب و تحریض</w:t>
      </w:r>
      <w:r w:rsidR="000906EE" w:rsidRPr="00DF66E2">
        <w:rPr>
          <w:rFonts w:ascii="Traditional Arabic" w:hAnsi="Traditional Arabic" w:cs="Traditional Arabic" w:hint="cs"/>
          <w:rtl/>
        </w:rPr>
        <w:t xml:space="preserve"> به مشورت ملازم است با ملازم است با اعتبار یا ترغیب به پذیرش رأی اکثریت یا خیر؟</w:t>
      </w:r>
    </w:p>
    <w:p w:rsidR="000906EE" w:rsidRPr="00DF66E2" w:rsidRDefault="000906EE" w:rsidP="000906EE">
      <w:pPr>
        <w:rPr>
          <w:rFonts w:ascii="Traditional Arabic" w:hAnsi="Traditional Arabic" w:cs="Traditional Arabic"/>
          <w:rtl/>
        </w:rPr>
      </w:pPr>
      <w:r w:rsidRPr="00DF66E2">
        <w:rPr>
          <w:rFonts w:ascii="Traditional Arabic" w:hAnsi="Traditional Arabic" w:cs="Traditional Arabic" w:hint="cs"/>
          <w:rtl/>
        </w:rPr>
        <w:t>این سؤال اگرچه در ادامه بحث روایات مطرح</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اما </w:t>
      </w:r>
      <w:r w:rsidR="008E66C1">
        <w:rPr>
          <w:rFonts w:ascii="Traditional Arabic" w:hAnsi="Traditional Arabic" w:cs="Traditional Arabic" w:hint="cs"/>
          <w:rtl/>
        </w:rPr>
        <w:t>درواقع</w:t>
      </w:r>
      <w:r w:rsidRPr="00DF66E2">
        <w:rPr>
          <w:rFonts w:ascii="Traditional Arabic" w:hAnsi="Traditional Arabic" w:cs="Traditional Arabic" w:hint="cs"/>
          <w:rtl/>
        </w:rPr>
        <w:t xml:space="preserve"> این یک سؤال عمومی است</w:t>
      </w:r>
      <w:r w:rsidR="00194237" w:rsidRPr="00DF66E2">
        <w:rPr>
          <w:rFonts w:ascii="Traditional Arabic" w:hAnsi="Traditional Arabic" w:cs="Traditional Arabic" w:hint="cs"/>
          <w:rtl/>
        </w:rPr>
        <w:t xml:space="preserve"> که جنبه</w:t>
      </w:r>
      <w:r w:rsidR="004B5801" w:rsidRPr="00DF66E2">
        <w:rPr>
          <w:rFonts w:ascii="Traditional Arabic" w:hAnsi="Traditional Arabic" w:cs="Traditional Arabic" w:hint="cs"/>
          <w:rtl/>
        </w:rPr>
        <w:t xml:space="preserve">‌ی </w:t>
      </w:r>
      <w:r w:rsidR="00194237" w:rsidRPr="00DF66E2">
        <w:rPr>
          <w:rFonts w:ascii="Traditional Arabic" w:hAnsi="Traditional Arabic" w:cs="Traditional Arabic" w:hint="cs"/>
          <w:rtl/>
        </w:rPr>
        <w:t>تاریخی بسیار مهمّی دارد و لذا در این جلسه بیشتر به این بحث پرداخته</w:t>
      </w:r>
      <w:r w:rsidR="004B5801" w:rsidRPr="00DF66E2">
        <w:rPr>
          <w:rFonts w:ascii="Traditional Arabic" w:hAnsi="Traditional Arabic" w:cs="Traditional Arabic" w:hint="cs"/>
          <w:rtl/>
        </w:rPr>
        <w:t xml:space="preserve"> می‌</w:t>
      </w:r>
      <w:r w:rsidR="00194237" w:rsidRPr="00DF66E2">
        <w:rPr>
          <w:rFonts w:ascii="Traditional Arabic" w:hAnsi="Traditional Arabic" w:cs="Traditional Arabic" w:hint="cs"/>
          <w:rtl/>
        </w:rPr>
        <w:t xml:space="preserve">شود. البته در مباحث قبلی به صورت </w:t>
      </w:r>
      <w:r w:rsidR="008E66C1">
        <w:rPr>
          <w:rFonts w:ascii="Traditional Arabic" w:hAnsi="Traditional Arabic" w:cs="Traditional Arabic" w:hint="cs"/>
          <w:rtl/>
        </w:rPr>
        <w:t>جسته‌وگریخته</w:t>
      </w:r>
      <w:r w:rsidR="00194237" w:rsidRPr="00DF66E2">
        <w:rPr>
          <w:rFonts w:ascii="Traditional Arabic" w:hAnsi="Traditional Arabic" w:cs="Traditional Arabic" w:hint="cs"/>
          <w:rtl/>
        </w:rPr>
        <w:t xml:space="preserve"> مطرح شده است اما در اینجا قصد بر این است که این مطلب به صورت </w:t>
      </w:r>
      <w:r w:rsidR="008E66C1">
        <w:rPr>
          <w:rFonts w:ascii="Traditional Arabic" w:hAnsi="Traditional Arabic" w:cs="Traditional Arabic" w:hint="cs"/>
          <w:rtl/>
        </w:rPr>
        <w:t>شفاف‌تر</w:t>
      </w:r>
      <w:r w:rsidR="00194237" w:rsidRPr="00DF66E2">
        <w:rPr>
          <w:rFonts w:ascii="Traditional Arabic" w:hAnsi="Traditional Arabic" w:cs="Traditional Arabic" w:hint="cs"/>
          <w:rtl/>
        </w:rPr>
        <w:t xml:space="preserve"> و </w:t>
      </w:r>
      <w:r w:rsidR="008E66C1">
        <w:rPr>
          <w:rFonts w:ascii="Traditional Arabic" w:hAnsi="Traditional Arabic" w:cs="Traditional Arabic" w:hint="cs"/>
          <w:rtl/>
        </w:rPr>
        <w:t>روشن‌تر</w:t>
      </w:r>
      <w:r w:rsidR="00194237" w:rsidRPr="00DF66E2">
        <w:rPr>
          <w:rFonts w:ascii="Traditional Arabic" w:hAnsi="Traditional Arabic" w:cs="Traditional Arabic" w:hint="cs"/>
          <w:rtl/>
        </w:rPr>
        <w:t xml:space="preserve"> مطرح گردد.</w:t>
      </w:r>
    </w:p>
    <w:p w:rsidR="00194237" w:rsidRPr="00DF66E2" w:rsidRDefault="004B654B" w:rsidP="008E66C1">
      <w:pPr>
        <w:rPr>
          <w:rFonts w:ascii="Traditional Arabic" w:hAnsi="Traditional Arabic" w:cs="Traditional Arabic"/>
          <w:rtl/>
        </w:rPr>
      </w:pPr>
      <w:r w:rsidRPr="00DF66E2">
        <w:rPr>
          <w:rFonts w:ascii="Traditional Arabic" w:hAnsi="Traditional Arabic" w:cs="Traditional Arabic" w:hint="cs"/>
          <w:rtl/>
        </w:rPr>
        <w:t xml:space="preserve">کلام </w:t>
      </w:r>
      <w:r w:rsidR="00194237" w:rsidRPr="00DF66E2">
        <w:rPr>
          <w:rFonts w:ascii="Traditional Arabic" w:hAnsi="Traditional Arabic" w:cs="Traditional Arabic" w:hint="cs"/>
          <w:rtl/>
        </w:rPr>
        <w:t xml:space="preserve">در اینجا این است که ترغیب به مشورت گیری و رایزنی در </w:t>
      </w:r>
      <w:r w:rsidRPr="00DF66E2">
        <w:rPr>
          <w:rFonts w:ascii="Traditional Arabic" w:hAnsi="Traditional Arabic" w:cs="Traditional Arabic" w:hint="cs"/>
          <w:rtl/>
        </w:rPr>
        <w:t>همه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 xml:space="preserve">امور به ویژه در امور عمومی، ملازم است با اینکه اکثریت را بپذیرید. </w:t>
      </w:r>
      <w:r w:rsidR="008E66C1">
        <w:rPr>
          <w:rFonts w:ascii="Traditional Arabic" w:hAnsi="Traditional Arabic" w:cs="Traditional Arabic" w:hint="cs"/>
          <w:rtl/>
        </w:rPr>
        <w:t>درواقع</w:t>
      </w:r>
      <w:r w:rsidRPr="00DF66E2">
        <w:rPr>
          <w:rFonts w:ascii="Traditional Arabic" w:hAnsi="Traditional Arabic" w:cs="Traditional Arabic" w:hint="cs"/>
          <w:rtl/>
        </w:rPr>
        <w:t xml:space="preserve"> وقتی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«برو رایزنی کن» آیا این ملازمه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با این دارد که بایستی به حرف اکثریت تن داده و آن را بپذیرد؟ ملازمه است بین ترغیب و تحری</w:t>
      </w:r>
      <w:r w:rsidR="008E66C1">
        <w:rPr>
          <w:rFonts w:ascii="Traditional Arabic" w:hAnsi="Traditional Arabic" w:cs="Traditional Arabic" w:hint="cs"/>
          <w:rtl/>
        </w:rPr>
        <w:t>ض</w:t>
      </w:r>
      <w:r w:rsidRPr="00DF66E2">
        <w:rPr>
          <w:rFonts w:ascii="Traditional Arabic" w:hAnsi="Traditional Arabic" w:cs="Traditional Arabic" w:hint="cs"/>
          <w:rtl/>
        </w:rPr>
        <w:t xml:space="preserve"> و بعث به مشورت و رایزنی در مسائل عمومی </w:t>
      </w:r>
      <w:r w:rsidRPr="00DF66E2">
        <w:rPr>
          <w:rFonts w:ascii="Traditional Arabic" w:hAnsi="Traditional Arabic" w:cs="Traditional Arabic" w:hint="cs"/>
          <w:i/>
          <w:iCs/>
          <w:rtl/>
        </w:rPr>
        <w:t>با اعتبار اکثریت</w:t>
      </w:r>
      <w:r w:rsidRPr="00DF66E2">
        <w:rPr>
          <w:rFonts w:ascii="Traditional Arabic" w:hAnsi="Traditional Arabic" w:cs="Traditional Arabic" w:hint="cs"/>
          <w:rtl/>
        </w:rPr>
        <w:t xml:space="preserve"> یا این ملازمه نیست؟</w:t>
      </w:r>
    </w:p>
    <w:p w:rsidR="004B654B" w:rsidRPr="00DF66E2" w:rsidRDefault="004B654B" w:rsidP="008E66C1">
      <w:pPr>
        <w:rPr>
          <w:rFonts w:ascii="Traditional Arabic" w:hAnsi="Traditional Arabic" w:cs="Traditional Arabic"/>
          <w:rtl/>
        </w:rPr>
      </w:pPr>
      <w:r w:rsidRPr="00DF66E2">
        <w:rPr>
          <w:rFonts w:ascii="Traditional Arabic" w:hAnsi="Traditional Arabic" w:cs="Traditional Arabic" w:hint="cs"/>
          <w:rtl/>
        </w:rPr>
        <w:t>قبلاً کمابیش به این پرداخته شده است</w:t>
      </w:r>
      <w:r w:rsidR="008E66C1">
        <w:rPr>
          <w:rFonts w:ascii="Traditional Arabic" w:hAnsi="Traditional Arabic" w:cs="Traditional Arabic" w:hint="cs"/>
          <w:rtl/>
        </w:rPr>
        <w:t>، اما این بحث به دلیل اینکه یک ص</w:t>
      </w:r>
      <w:r w:rsidRPr="00DF66E2">
        <w:rPr>
          <w:rFonts w:ascii="Traditional Arabic" w:hAnsi="Traditional Arabic" w:cs="Traditional Arabic" w:hint="cs"/>
          <w:rtl/>
        </w:rPr>
        <w:t>ب</w:t>
      </w:r>
      <w:r w:rsidR="008E66C1">
        <w:rPr>
          <w:rFonts w:ascii="Traditional Arabic" w:hAnsi="Traditional Arabic" w:cs="Traditional Arabic" w:hint="cs"/>
          <w:rtl/>
        </w:rPr>
        <w:t>غ</w:t>
      </w:r>
      <w:r w:rsidRPr="00DF66E2">
        <w:rPr>
          <w:rFonts w:ascii="Traditional Arabic" w:hAnsi="Traditional Arabic" w:cs="Traditional Arabic" w:hint="cs"/>
          <w:rtl/>
        </w:rPr>
        <w:t>ه</w:t>
      </w:r>
      <w:r w:rsidR="008E66C1">
        <w:rPr>
          <w:rFonts w:ascii="Traditional Arabic" w:hAnsi="Traditional Arabic" w:cs="Traditional Arabic" w:hint="cs"/>
          <w:rtl/>
        </w:rPr>
        <w:t xml:space="preserve">‌ </w:t>
      </w:r>
      <w:r w:rsidRPr="00DF66E2">
        <w:rPr>
          <w:rFonts w:ascii="Traditional Arabic" w:hAnsi="Traditional Arabic" w:cs="Traditional Arabic" w:hint="cs"/>
          <w:rtl/>
        </w:rPr>
        <w:t>کلامی پیدا کرده است نیاز است که کمی بازتر شود.</w:t>
      </w:r>
    </w:p>
    <w:p w:rsidR="004B654B" w:rsidRPr="00DF66E2" w:rsidRDefault="004B654B" w:rsidP="00931BF3">
      <w:pPr>
        <w:pStyle w:val="Heading2"/>
        <w:rPr>
          <w:rFonts w:ascii="Traditional Arabic" w:hAnsi="Traditional Arabic" w:cs="Traditional Arabic"/>
          <w:color w:val="FF0000"/>
          <w:rtl/>
        </w:rPr>
      </w:pPr>
      <w:bookmarkStart w:id="14" w:name="_Toc462735484"/>
      <w:r w:rsidRPr="00DF66E2">
        <w:rPr>
          <w:rFonts w:ascii="Traditional Arabic" w:hAnsi="Traditional Arabic" w:cs="Traditional Arabic" w:hint="cs"/>
          <w:color w:val="FF0000"/>
          <w:rtl/>
        </w:rPr>
        <w:t>نظرات موجود</w:t>
      </w:r>
      <w:bookmarkEnd w:id="14"/>
    </w:p>
    <w:p w:rsidR="004B654B" w:rsidRPr="00DF66E2" w:rsidRDefault="004B654B" w:rsidP="000906EE">
      <w:pPr>
        <w:rPr>
          <w:rFonts w:ascii="Traditional Arabic" w:hAnsi="Traditional Arabic" w:cs="Traditional Arabic"/>
          <w:rtl/>
        </w:rPr>
      </w:pPr>
      <w:r w:rsidRPr="00DF66E2">
        <w:rPr>
          <w:rFonts w:ascii="Traditional Arabic" w:hAnsi="Traditional Arabic" w:cs="Traditional Arabic" w:hint="cs"/>
          <w:rtl/>
        </w:rPr>
        <w:t>در اینجا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توان گفت که دو نظریه در تاریخ اسلام وجود داشته است که یکی بیشتر مورد اقبال و استقبال عامه است و دیگری بیشتر مورد توجه </w:t>
      </w:r>
      <w:r w:rsidR="008E66C1">
        <w:rPr>
          <w:rFonts w:ascii="Traditional Arabic" w:hAnsi="Traditional Arabic" w:cs="Traditional Arabic" w:hint="cs"/>
          <w:rtl/>
        </w:rPr>
        <w:t>خاصه</w:t>
      </w:r>
      <w:r w:rsidRPr="00DF66E2">
        <w:rPr>
          <w:rFonts w:ascii="Traditional Arabic" w:hAnsi="Traditional Arabic" w:cs="Traditional Arabic" w:hint="cs"/>
          <w:rtl/>
        </w:rPr>
        <w:t xml:space="preserve"> و امامیه است.</w:t>
      </w:r>
    </w:p>
    <w:p w:rsidR="004B654B" w:rsidRPr="00DF66E2" w:rsidRDefault="004B654B" w:rsidP="00931BF3">
      <w:pPr>
        <w:pStyle w:val="Heading3"/>
        <w:rPr>
          <w:rFonts w:ascii="Traditional Arabic" w:hAnsi="Traditional Arabic" w:cs="Traditional Arabic"/>
          <w:color w:val="FF0000"/>
          <w:rtl/>
        </w:rPr>
      </w:pPr>
      <w:bookmarkStart w:id="15" w:name="_Toc462735485"/>
      <w:r w:rsidRPr="00DF66E2">
        <w:rPr>
          <w:rFonts w:ascii="Traditional Arabic" w:hAnsi="Traditional Arabic" w:cs="Traditional Arabic" w:hint="cs"/>
          <w:color w:val="FF0000"/>
          <w:rtl/>
        </w:rPr>
        <w:t>نظر اول، نظر عامّه</w:t>
      </w:r>
      <w:bookmarkEnd w:id="15"/>
    </w:p>
    <w:p w:rsidR="004B654B" w:rsidRPr="00DF66E2" w:rsidRDefault="004B654B" w:rsidP="004B654B">
      <w:pPr>
        <w:rPr>
          <w:rFonts w:ascii="Traditional Arabic" w:hAnsi="Traditional Arabic" w:cs="Traditional Arabic"/>
          <w:rtl/>
        </w:rPr>
      </w:pPr>
      <w:r w:rsidRPr="00DF66E2">
        <w:rPr>
          <w:rFonts w:ascii="Traditional Arabic" w:hAnsi="Traditional Arabic" w:cs="Traditional Arabic" w:hint="cs"/>
          <w:rtl/>
        </w:rPr>
        <w:t xml:space="preserve">نظر اولی که بیشتر عامّه بر اساس این نظر به نحوی خلافت خود را بر این امر مبتنی </w:t>
      </w:r>
      <w:r w:rsidR="008E66C1">
        <w:rPr>
          <w:rFonts w:ascii="Traditional Arabic" w:hAnsi="Traditional Arabic" w:cs="Traditional Arabic" w:hint="cs"/>
          <w:rtl/>
        </w:rPr>
        <w:t>کرده‌اند</w:t>
      </w:r>
      <w:r w:rsidRPr="00DF66E2">
        <w:rPr>
          <w:rFonts w:ascii="Traditional Arabic" w:hAnsi="Traditional Arabic" w:cs="Traditional Arabic" w:hint="cs"/>
          <w:rtl/>
        </w:rPr>
        <w:t xml:space="preserve"> این است که ادعا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که بله این ملازمه وجود دارد</w:t>
      </w:r>
      <w:r w:rsidR="00AC1E14" w:rsidRPr="00DF66E2">
        <w:rPr>
          <w:rFonts w:ascii="Traditional Arabic" w:hAnsi="Traditional Arabic" w:cs="Traditional Arabic" w:hint="cs"/>
          <w:rtl/>
        </w:rPr>
        <w:t>. این نظری است که در</w:t>
      </w:r>
      <w:r w:rsidR="008E66C1">
        <w:rPr>
          <w:rFonts w:ascii="Traditional Arabic" w:hAnsi="Traditional Arabic" w:cs="Traditional Arabic" w:hint="cs"/>
          <w:rtl/>
        </w:rPr>
        <w:t xml:space="preserve"> عامّه صبغ</w:t>
      </w:r>
      <w:r w:rsidR="00AC1E14" w:rsidRPr="00DF66E2">
        <w:rPr>
          <w:rFonts w:ascii="Traditional Arabic" w:hAnsi="Traditional Arabic" w:cs="Traditional Arabic" w:hint="cs"/>
          <w:rtl/>
        </w:rPr>
        <w:t>ه</w:t>
      </w:r>
      <w:r w:rsidR="008E66C1">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00AC1E14" w:rsidRPr="00DF66E2">
        <w:rPr>
          <w:rFonts w:ascii="Traditional Arabic" w:hAnsi="Traditional Arabic" w:cs="Traditional Arabic" w:hint="cs"/>
          <w:rtl/>
        </w:rPr>
        <w:t xml:space="preserve">تاریخی داشته و البته برخی از معاصرین </w:t>
      </w:r>
      <w:r w:rsidR="008E66C1">
        <w:rPr>
          <w:rFonts w:ascii="Traditional Arabic" w:hAnsi="Traditional Arabic" w:cs="Traditional Arabic"/>
          <w:rtl/>
        </w:rPr>
        <w:t>آن‌ها</w:t>
      </w:r>
      <w:r w:rsidR="00AC1E14" w:rsidRPr="00DF66E2">
        <w:rPr>
          <w:rFonts w:ascii="Traditional Arabic" w:hAnsi="Traditional Arabic" w:cs="Traditional Arabic" w:hint="cs"/>
          <w:rtl/>
        </w:rPr>
        <w:t xml:space="preserve"> نیز این نظر را تأیید</w:t>
      </w:r>
      <w:r w:rsidR="004B5801" w:rsidRPr="00DF66E2">
        <w:rPr>
          <w:rFonts w:ascii="Traditional Arabic" w:hAnsi="Traditional Arabic" w:cs="Traditional Arabic" w:hint="cs"/>
          <w:rtl/>
        </w:rPr>
        <w:t xml:space="preserve"> می‌</w:t>
      </w:r>
      <w:r w:rsidR="00AC1E14" w:rsidRPr="00DF66E2">
        <w:rPr>
          <w:rFonts w:ascii="Traditional Arabic" w:hAnsi="Traditional Arabic" w:cs="Traditional Arabic" w:hint="cs"/>
          <w:rtl/>
        </w:rPr>
        <w:t>کنند</w:t>
      </w:r>
      <w:r w:rsidRPr="00DF66E2">
        <w:rPr>
          <w:rFonts w:ascii="Traditional Arabic" w:hAnsi="Traditional Arabic" w:cs="Traditional Arabic" w:hint="cs"/>
          <w:rtl/>
        </w:rPr>
        <w:t>. این بحثی که در اینجا مطرح</w:t>
      </w:r>
      <w:r w:rsidR="004B5801" w:rsidRPr="00DF66E2">
        <w:rPr>
          <w:rFonts w:ascii="Traditional Arabic" w:hAnsi="Traditional Arabic" w:cs="Traditional Arabic" w:hint="cs"/>
          <w:rtl/>
        </w:rPr>
        <w:t xml:space="preserve"> می‌</w:t>
      </w:r>
      <w:r w:rsidR="008E66C1">
        <w:rPr>
          <w:rFonts w:ascii="Traditional Arabic" w:hAnsi="Traditional Arabic" w:cs="Traditional Arabic" w:hint="cs"/>
          <w:rtl/>
        </w:rPr>
        <w:t>شود، حضرت آقای آ</w:t>
      </w:r>
      <w:r w:rsidRPr="00DF66E2">
        <w:rPr>
          <w:rFonts w:ascii="Traditional Arabic" w:hAnsi="Traditional Arabic" w:cs="Traditional Arabic" w:hint="cs"/>
          <w:rtl/>
        </w:rPr>
        <w:t xml:space="preserve">صفی هم در همان کتابی که در جلسه قبل از ایشان معرّفی شد </w:t>
      </w:r>
      <w:r w:rsidRPr="00DF66E2">
        <w:rPr>
          <w:rFonts w:ascii="Traditional Arabic" w:hAnsi="Traditional Arabic" w:cs="Traditional Arabic" w:hint="cs"/>
          <w:rtl/>
        </w:rPr>
        <w:lastRenderedPageBreak/>
        <w:t xml:space="preserve">نسبتاً به این بحث </w:t>
      </w:r>
      <w:r w:rsidR="008E66C1">
        <w:rPr>
          <w:rFonts w:ascii="Traditional Arabic" w:hAnsi="Traditional Arabic" w:cs="Traditional Arabic" w:hint="cs"/>
          <w:rtl/>
        </w:rPr>
        <w:t>پرداخته‌اند</w:t>
      </w:r>
      <w:r w:rsidRPr="00DF66E2">
        <w:rPr>
          <w:rFonts w:ascii="Traditional Arabic" w:hAnsi="Traditional Arabic" w:cs="Traditional Arabic" w:hint="cs"/>
          <w:rtl/>
        </w:rPr>
        <w:t xml:space="preserve"> و از برخی از معاصرین هم این مطلب را </w:t>
      </w:r>
      <w:r w:rsidR="008E66C1">
        <w:rPr>
          <w:rFonts w:ascii="Traditional Arabic" w:hAnsi="Traditional Arabic" w:cs="Traditional Arabic" w:hint="cs"/>
          <w:rtl/>
        </w:rPr>
        <w:t>فرموده‌اند</w:t>
      </w:r>
      <w:r w:rsidR="00AC1E14" w:rsidRPr="00DF66E2">
        <w:rPr>
          <w:rFonts w:ascii="Traditional Arabic" w:hAnsi="Traditional Arabic" w:cs="Traditional Arabic" w:hint="cs"/>
          <w:rtl/>
        </w:rPr>
        <w:t xml:space="preserve"> و ایشان این بحث را نسبت</w:t>
      </w:r>
      <w:r w:rsidR="004B5801" w:rsidRPr="00DF66E2">
        <w:rPr>
          <w:rFonts w:ascii="Traditional Arabic" w:hAnsi="Traditional Arabic" w:cs="Traditional Arabic" w:hint="cs"/>
          <w:rtl/>
        </w:rPr>
        <w:t xml:space="preserve"> می‌</w:t>
      </w:r>
      <w:r w:rsidR="00AC1E14" w:rsidRPr="00DF66E2">
        <w:rPr>
          <w:rFonts w:ascii="Traditional Arabic" w:hAnsi="Traditional Arabic" w:cs="Traditional Arabic" w:hint="cs"/>
          <w:rtl/>
        </w:rPr>
        <w:t xml:space="preserve">دهند به المنار و ... </w:t>
      </w:r>
    </w:p>
    <w:p w:rsidR="00AC1E14" w:rsidRPr="00DF66E2" w:rsidRDefault="00AC1E14" w:rsidP="00ED221B">
      <w:pPr>
        <w:rPr>
          <w:rFonts w:ascii="Traditional Arabic" w:hAnsi="Traditional Arabic" w:cs="Traditional Arabic"/>
          <w:rtl/>
        </w:rPr>
      </w:pPr>
      <w:r w:rsidRPr="00DF66E2">
        <w:rPr>
          <w:rFonts w:ascii="Traditional Arabic" w:hAnsi="Traditional Arabic" w:cs="Traditional Arabic" w:hint="cs"/>
          <w:rtl/>
        </w:rPr>
        <w:t xml:space="preserve">این عامّه معتقدند که مثلاً در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شریفه </w:t>
      </w:r>
      <w:r w:rsidR="00ED221B" w:rsidRPr="00DF66E2">
        <w:rPr>
          <w:rFonts w:ascii="Traditional Arabic" w:hAnsi="Traditional Arabic" w:cs="Traditional Arabic" w:hint="cs"/>
          <w:rtl/>
        </w:rPr>
        <w:t>«</w:t>
      </w:r>
      <w:r w:rsidR="00ED221B" w:rsidRPr="00DF66E2">
        <w:rPr>
          <w:rStyle w:val="quran"/>
          <w:rFonts w:ascii="Traditional Arabic" w:hAnsi="Traditional Arabic" w:cs="Traditional Arabic"/>
          <w:b/>
          <w:bCs/>
          <w:color w:val="008000"/>
          <w:rtl/>
        </w:rPr>
        <w:t>وَأَمْرُهُمْ شُورَى بَيْنَهُمْ</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4"/>
      </w:r>
      <w:r w:rsidR="00ED221B" w:rsidRPr="00DF66E2">
        <w:rPr>
          <w:rFonts w:ascii="Traditional Arabic" w:hAnsi="Traditional Arabic" w:cs="Traditional Arabic" w:hint="cs"/>
          <w:rtl/>
        </w:rPr>
        <w:t xml:space="preserve"> </w:t>
      </w:r>
      <w:r w:rsidRPr="00DF66E2">
        <w:rPr>
          <w:rFonts w:ascii="Traditional Arabic" w:hAnsi="Traditional Arabic" w:cs="Traditional Arabic" w:hint="cs"/>
          <w:rtl/>
        </w:rPr>
        <w:t>و یا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دیگری که در مسائل عمومی ترغیب به مشورت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کند،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ملازمه دارند با اعتبار اکثریت. یعنی وقتی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که در یک امر عمومی مشورت کنید، معنا این است که در یک امر عمومی مشورت کردنی که بخواهد به نتیجه برسد مستلزم این است که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به اکثریت عمل کنند و این همان ملازمه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 xml:space="preserve">است که گاهی ما هم </w:t>
      </w:r>
      <w:r w:rsidR="008E66C1">
        <w:rPr>
          <w:rFonts w:ascii="Traditional Arabic" w:hAnsi="Traditional Arabic" w:cs="Traditional Arabic"/>
          <w:rtl/>
        </w:rPr>
        <w:t>به‌نوع</w:t>
      </w:r>
      <w:r w:rsidR="008E66C1">
        <w:rPr>
          <w:rFonts w:ascii="Traditional Arabic" w:hAnsi="Traditional Arabic" w:cs="Traditional Arabic" w:hint="cs"/>
          <w:rtl/>
        </w:rPr>
        <w:t>ی</w:t>
      </w:r>
      <w:r w:rsidRPr="00DF66E2">
        <w:rPr>
          <w:rFonts w:ascii="Traditional Arabic" w:hAnsi="Traditional Arabic" w:cs="Traditional Arabic" w:hint="cs"/>
          <w:rtl/>
        </w:rPr>
        <w:t xml:space="preserve"> به آن اشاره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کردیم. این نظریه اول است.</w:t>
      </w:r>
    </w:p>
    <w:p w:rsidR="00AC1E14" w:rsidRPr="00DF66E2" w:rsidRDefault="00AC1E14" w:rsidP="00AC1E14">
      <w:pPr>
        <w:rPr>
          <w:rFonts w:ascii="Traditional Arabic" w:hAnsi="Traditional Arabic" w:cs="Traditional Arabic"/>
          <w:rtl/>
        </w:rPr>
      </w:pPr>
      <w:r w:rsidRPr="00DF66E2">
        <w:rPr>
          <w:rFonts w:ascii="Traditional Arabic" w:hAnsi="Traditional Arabic" w:cs="Traditional Arabic" w:hint="cs"/>
          <w:rtl/>
        </w:rPr>
        <w:t xml:space="preserve">پس در این نظریه اول که به نحوی مباحث خلافت هم با آن گره خورده و برخی از معاصرین از </w:t>
      </w:r>
      <w:r w:rsidR="008E66C1">
        <w:rPr>
          <w:rFonts w:ascii="Traditional Arabic" w:hAnsi="Traditional Arabic" w:cs="Traditional Arabic" w:hint="cs"/>
          <w:rtl/>
        </w:rPr>
        <w:t>مفسرین</w:t>
      </w:r>
      <w:r w:rsidRPr="00DF66E2">
        <w:rPr>
          <w:rFonts w:ascii="Traditional Arabic" w:hAnsi="Traditional Arabic" w:cs="Traditional Arabic" w:hint="cs"/>
          <w:rtl/>
        </w:rPr>
        <w:t xml:space="preserve"> و عامّه هم معتقدند که مقوله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دموکراسی و اعتبار اکثریت و مراجعه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 xml:space="preserve">به آراء مردم و اکثریت آراء،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ریشه در متون اسلامی داشته و نوعی از دموکراسی در تاریخ اسلام سابقه دارد. و برخی از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نیز معتقدند که این دموکراسی عیناً همان است که در تاریخ آمده.</w:t>
      </w:r>
    </w:p>
    <w:p w:rsidR="00AC1E14" w:rsidRPr="00DF66E2" w:rsidRDefault="00AC1E14" w:rsidP="00AC1E14">
      <w:pPr>
        <w:rPr>
          <w:rFonts w:ascii="Traditional Arabic" w:hAnsi="Traditional Arabic" w:cs="Traditional Arabic"/>
          <w:rtl/>
        </w:rPr>
      </w:pPr>
      <w:r w:rsidRPr="00DF66E2">
        <w:rPr>
          <w:rFonts w:ascii="Traditional Arabic" w:hAnsi="Traditional Arabic" w:cs="Traditional Arabic" w:hint="cs"/>
          <w:rtl/>
        </w:rPr>
        <w:t xml:space="preserve">دلیل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هم این است که: </w:t>
      </w:r>
      <w:r w:rsidR="008E66C1">
        <w:rPr>
          <w:rFonts w:ascii="Traditional Arabic" w:hAnsi="Traditional Arabic" w:cs="Traditional Arabic" w:hint="cs"/>
          <w:rtl/>
        </w:rPr>
        <w:t>معتقدند</w:t>
      </w:r>
      <w:r w:rsidRPr="00DF66E2">
        <w:rPr>
          <w:rFonts w:ascii="Traditional Arabic" w:hAnsi="Traditional Arabic" w:cs="Traditional Arabic" w:hint="cs"/>
          <w:rtl/>
        </w:rPr>
        <w:t xml:space="preserve"> وقتی شما در یک امر عمومی مشورت و رایزنی بکنید، این رایزنی چگونه باید به نتیجه برسد؟ نتیجه رسیدن این رایزنی به این است که </w:t>
      </w:r>
      <w:r w:rsidR="008E66C1">
        <w:rPr>
          <w:rFonts w:ascii="Traditional Arabic" w:hAnsi="Traditional Arabic" w:cs="Traditional Arabic" w:hint="cs"/>
          <w:rtl/>
        </w:rPr>
        <w:t>آنچه</w:t>
      </w:r>
      <w:r w:rsidRPr="00DF66E2">
        <w:rPr>
          <w:rFonts w:ascii="Traditional Arabic" w:hAnsi="Traditional Arabic" w:cs="Traditional Arabic" w:hint="cs"/>
          <w:rtl/>
        </w:rPr>
        <w:t xml:space="preserve"> اکثراً به آن نظر </w:t>
      </w:r>
      <w:r w:rsidR="008E66C1">
        <w:rPr>
          <w:rFonts w:ascii="Traditional Arabic" w:hAnsi="Traditional Arabic" w:cs="Traditional Arabic" w:hint="cs"/>
          <w:rtl/>
        </w:rPr>
        <w:t>داده‌اند</w:t>
      </w:r>
      <w:r w:rsidRPr="00DF66E2">
        <w:rPr>
          <w:rFonts w:ascii="Traditional Arabic" w:hAnsi="Traditional Arabic" w:cs="Traditional Arabic" w:hint="cs"/>
          <w:rtl/>
        </w:rPr>
        <w:t xml:space="preserve"> و نظر ایشان با آن موافق است بایستی ملاک عمل قرار گیرد.</w:t>
      </w:r>
    </w:p>
    <w:p w:rsidR="00AC1E14" w:rsidRPr="00DF66E2" w:rsidRDefault="00AC1E14" w:rsidP="00ED221B">
      <w:pPr>
        <w:rPr>
          <w:rFonts w:ascii="Traditional Arabic" w:hAnsi="Traditional Arabic" w:cs="Traditional Arabic"/>
          <w:rtl/>
        </w:rPr>
      </w:pPr>
      <w:r w:rsidRPr="00DF66E2">
        <w:rPr>
          <w:rFonts w:ascii="Traditional Arabic" w:hAnsi="Traditional Arabic" w:cs="Traditional Arabic" w:hint="cs"/>
          <w:rtl/>
        </w:rPr>
        <w:t xml:space="preserve">این افراد،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شریفه </w:t>
      </w:r>
      <w:r w:rsidR="00ED221B" w:rsidRPr="00DF66E2">
        <w:rPr>
          <w:rFonts w:ascii="Traditional Arabic" w:hAnsi="Traditional Arabic" w:cs="Traditional Arabic" w:hint="cs"/>
          <w:rtl/>
        </w:rPr>
        <w:t>«</w:t>
      </w:r>
      <w:r w:rsidR="00ED221B" w:rsidRPr="00DF66E2">
        <w:rPr>
          <w:rStyle w:val="quran"/>
          <w:rFonts w:ascii="Traditional Arabic" w:hAnsi="Traditional Arabic" w:cs="Traditional Arabic"/>
          <w:b/>
          <w:bCs/>
          <w:color w:val="008000"/>
          <w:rtl/>
        </w:rPr>
        <w:t>وَأَمْرُهُمْ شُورَى بَيْنَهُمْ</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5"/>
      </w:r>
      <w:r w:rsidRPr="00DF66E2">
        <w:rPr>
          <w:rFonts w:ascii="Traditional Arabic" w:hAnsi="Traditional Arabic" w:cs="Traditional Arabic" w:hint="cs"/>
          <w:rtl/>
        </w:rPr>
        <w:t>را به همین صورت معنا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کنند و حتی در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w:t>
      </w:r>
      <w:r w:rsidR="00ED221B" w:rsidRPr="00DF66E2">
        <w:rPr>
          <w:rFonts w:ascii="Traditional Arabic" w:hAnsi="Traditional Arabic" w:cs="Traditional Arabic" w:hint="cs"/>
          <w:rtl/>
        </w:rPr>
        <w:t>«</w:t>
      </w:r>
      <w:r w:rsidR="00ED221B" w:rsidRPr="00DF66E2">
        <w:rPr>
          <w:rFonts w:ascii="Traditional Arabic" w:hAnsi="Traditional Arabic" w:cs="Traditional Arabic"/>
          <w:b/>
          <w:bCs/>
          <w:color w:val="008000"/>
          <w:rtl/>
        </w:rPr>
        <w:t>وَ شاوِرْهُمْ فِي الْأَمْرِ</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6"/>
      </w:r>
      <w:r w:rsidR="00ED221B" w:rsidRPr="00DF66E2">
        <w:rPr>
          <w:rFonts w:ascii="Traditional Arabic" w:hAnsi="Traditional Arabic" w:cs="Traditional Arabic" w:hint="cs"/>
          <w:rtl/>
        </w:rPr>
        <w:t xml:space="preserve"> </w:t>
      </w:r>
      <w:r w:rsidRPr="00DF66E2">
        <w:rPr>
          <w:rFonts w:ascii="Traditional Arabic" w:hAnsi="Traditional Arabic" w:cs="Traditional Arabic" w:hint="cs"/>
          <w:rtl/>
        </w:rPr>
        <w:t xml:space="preserve"> نیز همین را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گویند، یعنی وقتی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گویند «</w:t>
      </w:r>
      <w:r w:rsidR="00ED221B" w:rsidRPr="00DF66E2">
        <w:rPr>
          <w:rFonts w:ascii="Traditional Arabic" w:hAnsi="Traditional Arabic" w:cs="Traditional Arabic"/>
          <w:b/>
          <w:bCs/>
          <w:color w:val="008000"/>
          <w:rtl/>
        </w:rPr>
        <w:t>وَ شاوِرْهُمْ فِي الْأَمْرِ فَإِذا عَزَمْتَ فَتَوَکَّلْ عَلَي اللَّهِ</w:t>
      </w:r>
      <w:r w:rsidRPr="00DF66E2">
        <w:rPr>
          <w:rFonts w:ascii="Traditional Arabic" w:hAnsi="Traditional Arabic" w:cs="Traditional Arabic" w:hint="cs"/>
          <w:b/>
          <w:bCs/>
          <w:rtl/>
        </w:rPr>
        <w:t>»</w:t>
      </w:r>
      <w:r w:rsidR="00ED221B" w:rsidRPr="00DF66E2">
        <w:rPr>
          <w:rStyle w:val="FootnoteReference"/>
          <w:rFonts w:ascii="Traditional Arabic" w:hAnsi="Traditional Arabic" w:cs="Traditional Arabic"/>
          <w:rtl/>
        </w:rPr>
        <w:footnoteReference w:id="7"/>
      </w:r>
      <w:r w:rsidRPr="00DF66E2">
        <w:rPr>
          <w:rFonts w:ascii="Traditional Arabic" w:hAnsi="Traditional Arabic" w:cs="Traditional Arabic" w:hint="cs"/>
          <w:rtl/>
        </w:rPr>
        <w:t xml:space="preserve"> در آنجا نیز </w:t>
      </w:r>
      <w:r w:rsidR="008E66C1">
        <w:rPr>
          <w:rFonts w:ascii="Traditional Arabic" w:hAnsi="Traditional Arabic" w:cs="Traditional Arabic" w:hint="cs"/>
          <w:rtl/>
        </w:rPr>
        <w:t>این‌گونه</w:t>
      </w:r>
      <w:r w:rsidRPr="00DF66E2">
        <w:rPr>
          <w:rFonts w:ascii="Traditional Arabic" w:hAnsi="Traditional Arabic" w:cs="Traditional Arabic" w:hint="cs"/>
          <w:rtl/>
        </w:rPr>
        <w:t xml:space="preserve"> تفسیر</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که «</w:t>
      </w:r>
      <w:r w:rsidRPr="008E66C1">
        <w:rPr>
          <w:rFonts w:ascii="Traditional Arabic" w:hAnsi="Traditional Arabic" w:cs="Traditional Arabic" w:hint="cs"/>
          <w:b/>
          <w:bCs/>
          <w:color w:val="008000"/>
          <w:rtl/>
        </w:rPr>
        <w:t>إذا عزمت</w:t>
      </w:r>
      <w:r w:rsidRPr="00DF66E2">
        <w:rPr>
          <w:rFonts w:ascii="Traditional Arabic" w:hAnsi="Traditional Arabic" w:cs="Traditional Arabic" w:hint="cs"/>
          <w:rtl/>
        </w:rPr>
        <w:t xml:space="preserve">» یعنی طبق رأی اکثریت که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شد باید بر خدا توکل کرد. و </w:t>
      </w:r>
      <w:r w:rsidR="008E66C1">
        <w:rPr>
          <w:rFonts w:ascii="Traditional Arabic" w:hAnsi="Traditional Arabic" w:cs="Traditional Arabic" w:hint="cs"/>
          <w:rtl/>
        </w:rPr>
        <w:t>درواقع</w:t>
      </w:r>
      <w:r w:rsidRPr="00DF66E2">
        <w:rPr>
          <w:rFonts w:ascii="Traditional Arabic" w:hAnsi="Traditional Arabic" w:cs="Traditional Arabic" w:hint="cs"/>
          <w:rtl/>
        </w:rPr>
        <w:t xml:space="preserve"> حتی این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که تا حدودی خلاف این نگاه به ذهن انسان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رسد </w:t>
      </w:r>
      <w:r w:rsidR="008E66C1">
        <w:rPr>
          <w:rFonts w:ascii="Traditional Arabic" w:hAnsi="Traditional Arabic" w:cs="Traditional Arabic"/>
          <w:rtl/>
        </w:rPr>
        <w:t>این‌ها</w:t>
      </w:r>
      <w:r w:rsidRPr="00DF66E2">
        <w:rPr>
          <w:rFonts w:ascii="Traditional Arabic" w:hAnsi="Traditional Arabic" w:cs="Traditional Arabic" w:hint="cs"/>
          <w:rtl/>
        </w:rPr>
        <w:t xml:space="preserve"> </w:t>
      </w:r>
      <w:r w:rsidR="008E66C1">
        <w:rPr>
          <w:rFonts w:ascii="Traditional Arabic" w:hAnsi="Traditional Arabic" w:cs="Traditional Arabic" w:hint="cs"/>
          <w:rtl/>
        </w:rPr>
        <w:t>این‌گونه</w:t>
      </w:r>
      <w:r w:rsidRPr="00DF66E2">
        <w:rPr>
          <w:rFonts w:ascii="Traditional Arabic" w:hAnsi="Traditional Arabic" w:cs="Traditional Arabic" w:hint="cs"/>
          <w:rtl/>
        </w:rPr>
        <w:t xml:space="preserve"> معنا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یعنی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گویند آن عزمی که مطابق با رأی اکثریت باشد «</w:t>
      </w:r>
      <w:r w:rsidRPr="008E66C1">
        <w:rPr>
          <w:rFonts w:ascii="Traditional Arabic" w:hAnsi="Traditional Arabic" w:cs="Traditional Arabic" w:hint="cs"/>
          <w:b/>
          <w:bCs/>
          <w:color w:val="008000"/>
          <w:rtl/>
        </w:rPr>
        <w:t>فتوکل علی الله</w:t>
      </w:r>
      <w:r w:rsidRPr="00DF66E2">
        <w:rPr>
          <w:rFonts w:ascii="Traditional Arabic" w:hAnsi="Traditional Arabic" w:cs="Traditional Arabic" w:hint="cs"/>
          <w:rtl/>
        </w:rPr>
        <w:t>». و همانطور که در سال گذشته عرض شد خلافت را بر اساس این نوع تفسیر، توجیح</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w:t>
      </w:r>
    </w:p>
    <w:p w:rsidR="000E45FD" w:rsidRPr="00DF66E2" w:rsidRDefault="00AC1E14" w:rsidP="000E45FD">
      <w:pPr>
        <w:rPr>
          <w:rFonts w:ascii="Traditional Arabic" w:hAnsi="Traditional Arabic" w:cs="Traditional Arabic"/>
          <w:rtl/>
        </w:rPr>
      </w:pPr>
      <w:r w:rsidRPr="00DF66E2">
        <w:rPr>
          <w:rFonts w:ascii="Traditional Arabic" w:hAnsi="Traditional Arabic" w:cs="Traditional Arabic" w:hint="cs"/>
          <w:rtl/>
        </w:rPr>
        <w:t xml:space="preserve">البته به این تفسیر یک مقدار </w:t>
      </w:r>
      <w:r w:rsidR="000E45FD" w:rsidRPr="00DF66E2">
        <w:rPr>
          <w:rFonts w:ascii="Traditional Arabic" w:hAnsi="Traditional Arabic" w:cs="Traditional Arabic" w:hint="cs"/>
          <w:rtl/>
        </w:rPr>
        <w:t>حواشی هم اضافه شده است، به این شرح که این افراد</w:t>
      </w:r>
      <w:r w:rsidR="004B5801" w:rsidRPr="00DF66E2">
        <w:rPr>
          <w:rFonts w:ascii="Traditional Arabic" w:hAnsi="Traditional Arabic" w:cs="Traditional Arabic" w:hint="cs"/>
          <w:rtl/>
        </w:rPr>
        <w:t xml:space="preserve"> می‌</w:t>
      </w:r>
      <w:r w:rsidR="000E45FD" w:rsidRPr="00DF66E2">
        <w:rPr>
          <w:rFonts w:ascii="Traditional Arabic" w:hAnsi="Traditional Arabic" w:cs="Traditional Arabic" w:hint="cs"/>
          <w:rtl/>
        </w:rPr>
        <w:t>گویند، چون</w:t>
      </w:r>
      <w:r w:rsidR="004B5801" w:rsidRPr="00DF66E2">
        <w:rPr>
          <w:rFonts w:ascii="Traditional Arabic" w:hAnsi="Traditional Arabic" w:cs="Traditional Arabic" w:hint="cs"/>
          <w:rtl/>
        </w:rPr>
        <w:t xml:space="preserve"> نمی‌</w:t>
      </w:r>
      <w:r w:rsidR="000E45FD" w:rsidRPr="00DF66E2">
        <w:rPr>
          <w:rFonts w:ascii="Traditional Arabic" w:hAnsi="Traditional Arabic" w:cs="Traditional Arabic" w:hint="cs"/>
          <w:rtl/>
        </w:rPr>
        <w:t xml:space="preserve">توان اجماع یا اکثریت امّت را </w:t>
      </w:r>
      <w:r w:rsidR="008E66C1">
        <w:rPr>
          <w:rFonts w:ascii="Traditional Arabic" w:hAnsi="Traditional Arabic" w:cs="Traditional Arabic" w:hint="cs"/>
          <w:rtl/>
        </w:rPr>
        <w:t>به دست</w:t>
      </w:r>
      <w:r w:rsidR="000E45FD" w:rsidRPr="00DF66E2">
        <w:rPr>
          <w:rFonts w:ascii="Traditional Arabic" w:hAnsi="Traditional Arabic" w:cs="Traditional Arabic" w:hint="cs"/>
          <w:rtl/>
        </w:rPr>
        <w:t xml:space="preserve"> آورد پس اهل حلّ و عقد را ملاک قرار</w:t>
      </w:r>
      <w:r w:rsidR="004B5801" w:rsidRPr="00DF66E2">
        <w:rPr>
          <w:rFonts w:ascii="Traditional Arabic" w:hAnsi="Traditional Arabic" w:cs="Traditional Arabic" w:hint="cs"/>
          <w:rtl/>
        </w:rPr>
        <w:t xml:space="preserve"> می‌</w:t>
      </w:r>
      <w:r w:rsidR="000E45FD" w:rsidRPr="00DF66E2">
        <w:rPr>
          <w:rFonts w:ascii="Traditional Arabic" w:hAnsi="Traditional Arabic" w:cs="Traditional Arabic" w:hint="cs"/>
          <w:rtl/>
        </w:rPr>
        <w:t>دهیم. و سال گذشته هم عرض شد که برخی</w:t>
      </w:r>
      <w:r w:rsidR="004B5801" w:rsidRPr="00DF66E2">
        <w:rPr>
          <w:rFonts w:ascii="Traditional Arabic" w:hAnsi="Traditional Arabic" w:cs="Traditional Arabic" w:hint="cs"/>
          <w:rtl/>
        </w:rPr>
        <w:t xml:space="preserve"> می‌</w:t>
      </w:r>
      <w:r w:rsidR="000E45FD" w:rsidRPr="00DF66E2">
        <w:rPr>
          <w:rFonts w:ascii="Traditional Arabic" w:hAnsi="Traditional Arabic" w:cs="Traditional Arabic" w:hint="cs"/>
          <w:rtl/>
        </w:rPr>
        <w:t xml:space="preserve">گویند اجماع و برخی معتقد به اکثریت هستند که در اینجا بحث اکثریت است و حجّیت اکثریت هم با ارجاع به </w:t>
      </w:r>
      <w:r w:rsidR="008E66C1">
        <w:rPr>
          <w:rFonts w:ascii="Traditional Arabic" w:hAnsi="Traditional Arabic" w:cs="Traditional Arabic"/>
          <w:rtl/>
        </w:rPr>
        <w:t>شورا</w:t>
      </w:r>
      <w:r w:rsidR="000E45FD" w:rsidRPr="00DF66E2">
        <w:rPr>
          <w:rFonts w:ascii="Traditional Arabic" w:hAnsi="Traditional Arabic" w:cs="Traditional Arabic" w:hint="cs"/>
          <w:rtl/>
        </w:rPr>
        <w:t xml:space="preserve"> ملازمه دارد. </w:t>
      </w:r>
      <w:r w:rsidR="008E66C1">
        <w:rPr>
          <w:rFonts w:ascii="Traditional Arabic" w:hAnsi="Traditional Arabic" w:cs="Traditional Arabic" w:hint="cs"/>
          <w:rtl/>
        </w:rPr>
        <w:t>درواقع</w:t>
      </w:r>
      <w:r w:rsidR="000E45FD" w:rsidRPr="00DF66E2">
        <w:rPr>
          <w:rFonts w:ascii="Traditional Arabic" w:hAnsi="Traditional Arabic" w:cs="Traditional Arabic" w:hint="cs"/>
          <w:rtl/>
        </w:rPr>
        <w:t xml:space="preserve"> نیازی نیست که گفته شود اکثر را قبول کنید بلکه </w:t>
      </w:r>
      <w:r w:rsidR="008E66C1">
        <w:rPr>
          <w:rFonts w:ascii="Traditional Arabic" w:hAnsi="Traditional Arabic" w:cs="Traditional Arabic"/>
          <w:rtl/>
        </w:rPr>
        <w:t>هم</w:t>
      </w:r>
      <w:r w:rsidR="008E66C1">
        <w:rPr>
          <w:rFonts w:ascii="Traditional Arabic" w:hAnsi="Traditional Arabic" w:cs="Traditional Arabic" w:hint="cs"/>
          <w:rtl/>
        </w:rPr>
        <w:t>ی</w:t>
      </w:r>
      <w:r w:rsidR="008E66C1">
        <w:rPr>
          <w:rFonts w:ascii="Traditional Arabic" w:hAnsi="Traditional Arabic" w:cs="Traditional Arabic" w:hint="eastAsia"/>
          <w:rtl/>
        </w:rPr>
        <w:t>ن‌که</w:t>
      </w:r>
      <w:r w:rsidR="000E45FD" w:rsidRPr="00DF66E2">
        <w:rPr>
          <w:rFonts w:ascii="Traditional Arabic" w:hAnsi="Traditional Arabic" w:cs="Traditional Arabic" w:hint="cs"/>
          <w:rtl/>
        </w:rPr>
        <w:t xml:space="preserve"> گفته شود مشورت کنید این کلام ملازمه دارد با اعتبار اکثریت که این نظر عامّه است و </w:t>
      </w:r>
      <w:r w:rsidR="008E66C1">
        <w:rPr>
          <w:rFonts w:ascii="Traditional Arabic" w:hAnsi="Traditional Arabic" w:cs="Traditional Arabic" w:hint="cs"/>
          <w:rtl/>
        </w:rPr>
        <w:t>این‌ها</w:t>
      </w:r>
      <w:r w:rsidR="000E45FD" w:rsidRPr="00DF66E2">
        <w:rPr>
          <w:rFonts w:ascii="Traditional Arabic" w:hAnsi="Traditional Arabic" w:cs="Traditional Arabic" w:hint="cs"/>
          <w:rtl/>
        </w:rPr>
        <w:t xml:space="preserve"> از مقوله</w:t>
      </w:r>
      <w:r w:rsidR="004B5801" w:rsidRPr="00DF66E2">
        <w:rPr>
          <w:rFonts w:ascii="Traditional Arabic" w:hAnsi="Traditional Arabic" w:cs="Traditional Arabic" w:hint="cs"/>
          <w:rtl/>
        </w:rPr>
        <w:t xml:space="preserve">‌ی </w:t>
      </w:r>
      <w:r w:rsidR="000E45FD" w:rsidRPr="00DF66E2">
        <w:rPr>
          <w:rFonts w:ascii="Traditional Arabic" w:hAnsi="Traditional Arabic" w:cs="Traditional Arabic" w:hint="cs"/>
          <w:rtl/>
        </w:rPr>
        <w:t>خلافت مشمول این مسأله</w:t>
      </w:r>
      <w:r w:rsidR="004B5801" w:rsidRPr="00DF66E2">
        <w:rPr>
          <w:rFonts w:ascii="Traditional Arabic" w:hAnsi="Traditional Arabic" w:cs="Traditional Arabic" w:hint="cs"/>
          <w:rtl/>
        </w:rPr>
        <w:t xml:space="preserve"> می‌</w:t>
      </w:r>
      <w:r w:rsidR="000E45FD" w:rsidRPr="00DF66E2">
        <w:rPr>
          <w:rFonts w:ascii="Traditional Arabic" w:hAnsi="Traditional Arabic" w:cs="Traditional Arabic" w:hint="cs"/>
          <w:rtl/>
        </w:rPr>
        <w:t>دانند تا مقوله</w:t>
      </w:r>
      <w:r w:rsidR="004B5801" w:rsidRPr="00DF66E2">
        <w:rPr>
          <w:rFonts w:ascii="Traditional Arabic" w:hAnsi="Traditional Arabic" w:cs="Traditional Arabic" w:hint="cs"/>
          <w:rtl/>
        </w:rPr>
        <w:t>‌ها</w:t>
      </w:r>
      <w:r w:rsidR="000E45FD" w:rsidRPr="00DF66E2">
        <w:rPr>
          <w:rFonts w:ascii="Traditional Arabic" w:hAnsi="Traditional Arabic" w:cs="Traditional Arabic" w:hint="cs"/>
          <w:rtl/>
        </w:rPr>
        <w:t xml:space="preserve">ی دیگر. </w:t>
      </w:r>
    </w:p>
    <w:p w:rsidR="000E45FD" w:rsidRPr="00DF66E2" w:rsidRDefault="000E45FD" w:rsidP="008E66C1">
      <w:pPr>
        <w:rPr>
          <w:rFonts w:ascii="Traditional Arabic" w:hAnsi="Traditional Arabic" w:cs="Traditional Arabic"/>
          <w:rtl/>
        </w:rPr>
      </w:pPr>
      <w:r w:rsidRPr="00DF66E2">
        <w:rPr>
          <w:rFonts w:ascii="Traditional Arabic" w:hAnsi="Traditional Arabic" w:cs="Traditional Arabic" w:hint="cs"/>
          <w:rtl/>
        </w:rPr>
        <w:t>ما در مقوله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 xml:space="preserve">خلافت اختلافی با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داریم که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گوییم مشورت «ما نصّ فیه</w:t>
      </w:r>
      <w:r w:rsidR="008E66C1" w:rsidRPr="00DF66E2">
        <w:rPr>
          <w:rFonts w:ascii="Traditional Arabic" w:hAnsi="Traditional Arabic" w:cs="Traditional Arabic" w:hint="cs"/>
          <w:rtl/>
        </w:rPr>
        <w:t>»</w:t>
      </w:r>
      <w:r w:rsidRPr="00DF66E2">
        <w:rPr>
          <w:rFonts w:ascii="Traditional Arabic" w:hAnsi="Traditional Arabic" w:cs="Traditional Arabic" w:hint="cs"/>
          <w:rtl/>
        </w:rPr>
        <w:t xml:space="preserve"> است که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کبرای این قضیه را قبول دارند اما صغرای قضیه محل اختلاف است. اما </w:t>
      </w:r>
      <w:r w:rsidR="008E66C1">
        <w:rPr>
          <w:rFonts w:ascii="Traditional Arabic" w:hAnsi="Traditional Arabic" w:cs="Traditional Arabic"/>
          <w:rtl/>
        </w:rPr>
        <w:t>آن‌ها</w:t>
      </w:r>
      <w:r w:rsidRPr="00DF66E2">
        <w:rPr>
          <w:rFonts w:ascii="Traditional Arabic" w:hAnsi="Traditional Arabic" w:cs="Traditional Arabic" w:hint="cs"/>
          <w:rtl/>
        </w:rPr>
        <w:t xml:space="preserve"> به دلیل اینکه خلافت را «لا نصّ فیه»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دانند این امر را ملحق به بقیه مسائلی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که «لا نصّ فیه» است و همین قاعده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 xml:space="preserve">شوری را در </w:t>
      </w:r>
      <w:r w:rsidR="008E66C1">
        <w:rPr>
          <w:rFonts w:ascii="Traditional Arabic" w:hAnsi="Traditional Arabic" w:cs="Traditional Arabic"/>
          <w:rtl/>
        </w:rPr>
        <w:t>آن‌ها</w:t>
      </w:r>
      <w:r w:rsidRPr="00DF66E2">
        <w:rPr>
          <w:rFonts w:ascii="Traditional Arabic" w:hAnsi="Traditional Arabic" w:cs="Traditional Arabic" w:hint="cs"/>
          <w:rtl/>
        </w:rPr>
        <w:t xml:space="preserve"> پیاده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کنند و نتیجه این شوری هم اگر اجماع نباشد </w:t>
      </w:r>
      <w:r w:rsidR="008E66C1">
        <w:rPr>
          <w:rFonts w:ascii="Traditional Arabic" w:hAnsi="Traditional Arabic" w:cs="Traditional Arabic"/>
          <w:rtl/>
        </w:rPr>
        <w:t>لااقل</w:t>
      </w:r>
      <w:r w:rsidRPr="00DF66E2">
        <w:rPr>
          <w:rFonts w:ascii="Traditional Arabic" w:hAnsi="Traditional Arabic" w:cs="Traditional Arabic" w:hint="cs"/>
          <w:rtl/>
        </w:rPr>
        <w:t xml:space="preserve"> اکثریت است یعنی نتیجه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شورا یا باید به اجماع برسد و اگر به اجماع</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رسد بایستی به اکثریت عمل شود.</w:t>
      </w:r>
    </w:p>
    <w:p w:rsidR="00152670" w:rsidRPr="00DF66E2" w:rsidRDefault="000E45FD" w:rsidP="00931BF3">
      <w:pPr>
        <w:pStyle w:val="Heading3"/>
        <w:rPr>
          <w:rFonts w:ascii="Traditional Arabic" w:hAnsi="Traditional Arabic" w:cs="Traditional Arabic"/>
          <w:color w:val="FF0000"/>
          <w:rtl/>
        </w:rPr>
      </w:pPr>
      <w:bookmarkStart w:id="16" w:name="_Toc462735486"/>
      <w:r w:rsidRPr="00DF66E2">
        <w:rPr>
          <w:rFonts w:ascii="Traditional Arabic" w:hAnsi="Traditional Arabic" w:cs="Traditional Arabic" w:hint="cs"/>
          <w:color w:val="FF0000"/>
          <w:rtl/>
        </w:rPr>
        <w:lastRenderedPageBreak/>
        <w:t xml:space="preserve">نظریه دوم، نظر </w:t>
      </w:r>
      <w:r w:rsidR="008E66C1">
        <w:rPr>
          <w:rFonts w:ascii="Traditional Arabic" w:hAnsi="Traditional Arabic" w:cs="Traditional Arabic" w:hint="cs"/>
          <w:color w:val="FF0000"/>
          <w:rtl/>
        </w:rPr>
        <w:t>خاصه</w:t>
      </w:r>
      <w:r w:rsidRPr="00DF66E2">
        <w:rPr>
          <w:rFonts w:ascii="Traditional Arabic" w:hAnsi="Traditional Arabic" w:cs="Traditional Arabic" w:hint="cs"/>
          <w:color w:val="FF0000"/>
          <w:rtl/>
        </w:rPr>
        <w:t xml:space="preserve"> و امامیه</w:t>
      </w:r>
      <w:bookmarkEnd w:id="16"/>
    </w:p>
    <w:p w:rsidR="000E45FD" w:rsidRPr="00DF66E2" w:rsidRDefault="000E45FD" w:rsidP="000E45FD">
      <w:pPr>
        <w:rPr>
          <w:rFonts w:ascii="Traditional Arabic" w:hAnsi="Traditional Arabic" w:cs="Traditional Arabic"/>
          <w:rtl/>
        </w:rPr>
      </w:pPr>
      <w:r w:rsidRPr="00DF66E2">
        <w:rPr>
          <w:rFonts w:ascii="Traditional Arabic" w:hAnsi="Traditional Arabic" w:cs="Traditional Arabic" w:hint="cs"/>
          <w:rtl/>
        </w:rPr>
        <w:t>در مقابل نظر اول نظر دیگری وجود دارد که در آن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مشورت کردن ملازمه با اعتبار اکثریت ندارد، بلکه مشورت کردن از این جهت است که انسان حرف</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ی دیگران را ببیند و بفهمد و تضارب افکار شود. قریب به این مضمون هم در روایات آمده است که در تعارض و تضارب افکار، مطالب جدید پیدا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w:t>
      </w:r>
      <w:r w:rsidR="00982E6A" w:rsidRPr="00DF66E2">
        <w:rPr>
          <w:rFonts w:ascii="Traditional Arabic" w:hAnsi="Traditional Arabic" w:cs="Traditional Arabic" w:hint="cs"/>
          <w:rtl/>
        </w:rPr>
        <w:t xml:space="preserve">. </w:t>
      </w:r>
      <w:r w:rsidR="008E66C1">
        <w:rPr>
          <w:rFonts w:ascii="Traditional Arabic" w:hAnsi="Traditional Arabic" w:cs="Traditional Arabic" w:hint="cs"/>
          <w:rtl/>
        </w:rPr>
        <w:t>درواقع</w:t>
      </w:r>
      <w:r w:rsidR="00982E6A" w:rsidRPr="00DF66E2">
        <w:rPr>
          <w:rFonts w:ascii="Traditional Arabic" w:hAnsi="Traditional Arabic" w:cs="Traditional Arabic" w:hint="cs"/>
          <w:rtl/>
        </w:rPr>
        <w:t xml:space="preserve"> جهت این مشاوره همین تضارب افکار است، که </w:t>
      </w:r>
      <w:r w:rsidR="008E66C1">
        <w:rPr>
          <w:rFonts w:ascii="Traditional Arabic" w:hAnsi="Traditional Arabic" w:cs="Traditional Arabic" w:hint="cs"/>
          <w:rtl/>
        </w:rPr>
        <w:t>به‌عبارت‌دیگر</w:t>
      </w:r>
      <w:r w:rsidR="00982E6A" w:rsidRPr="00DF66E2">
        <w:rPr>
          <w:rFonts w:ascii="Traditional Arabic" w:hAnsi="Traditional Arabic" w:cs="Traditional Arabic" w:hint="cs"/>
          <w:rtl/>
        </w:rPr>
        <w:t xml:space="preserve"> همچون یک مباحثه</w:t>
      </w:r>
      <w:r w:rsidR="004B5801" w:rsidRPr="00DF66E2">
        <w:rPr>
          <w:rFonts w:ascii="Traditional Arabic" w:hAnsi="Traditional Arabic" w:cs="Traditional Arabic" w:hint="cs"/>
          <w:rtl/>
        </w:rPr>
        <w:t xml:space="preserve">‌ای </w:t>
      </w:r>
      <w:r w:rsidR="00982E6A" w:rsidRPr="00DF66E2">
        <w:rPr>
          <w:rFonts w:ascii="Traditional Arabic" w:hAnsi="Traditional Arabic" w:cs="Traditional Arabic" w:hint="cs"/>
          <w:rtl/>
        </w:rPr>
        <w:t>است که شخصی انجام</w:t>
      </w:r>
      <w:r w:rsidR="004B5801" w:rsidRPr="00DF66E2">
        <w:rPr>
          <w:rFonts w:ascii="Traditional Arabic" w:hAnsi="Traditional Arabic" w:cs="Traditional Arabic" w:hint="cs"/>
          <w:rtl/>
        </w:rPr>
        <w:t xml:space="preserve"> می‌</w:t>
      </w:r>
      <w:r w:rsidR="00982E6A" w:rsidRPr="00DF66E2">
        <w:rPr>
          <w:rFonts w:ascii="Traditional Arabic" w:hAnsi="Traditional Arabic" w:cs="Traditional Arabic" w:hint="cs"/>
          <w:rtl/>
        </w:rPr>
        <w:t>دهد و یا تتبّعی که شخص در منابع و ادلّه و مقالات و حرف</w:t>
      </w:r>
      <w:r w:rsidR="004B5801" w:rsidRPr="00DF66E2">
        <w:rPr>
          <w:rFonts w:ascii="Traditional Arabic" w:hAnsi="Traditional Arabic" w:cs="Traditional Arabic" w:hint="cs"/>
          <w:rtl/>
        </w:rPr>
        <w:t>‌ها می‌</w:t>
      </w:r>
      <w:r w:rsidR="00982E6A" w:rsidRPr="00DF66E2">
        <w:rPr>
          <w:rFonts w:ascii="Traditional Arabic" w:hAnsi="Traditional Arabic" w:cs="Traditional Arabic" w:hint="cs"/>
          <w:rtl/>
        </w:rPr>
        <w:t>کند، این نه برای این است که متابعت با اکثریت کند بلکه از این جهت است که هر کسی نظری</w:t>
      </w:r>
      <w:r w:rsidR="004B5801" w:rsidRPr="00DF66E2">
        <w:rPr>
          <w:rFonts w:ascii="Traditional Arabic" w:hAnsi="Traditional Arabic" w:cs="Traditional Arabic" w:hint="cs"/>
          <w:rtl/>
        </w:rPr>
        <w:t xml:space="preserve"> می‌</w:t>
      </w:r>
      <w:r w:rsidR="00982E6A" w:rsidRPr="00DF66E2">
        <w:rPr>
          <w:rFonts w:ascii="Traditional Arabic" w:hAnsi="Traditional Arabic" w:cs="Traditional Arabic" w:hint="cs"/>
          <w:rtl/>
        </w:rPr>
        <w:t>دهد و این شخص هم نکته</w:t>
      </w:r>
      <w:r w:rsidR="004B5801" w:rsidRPr="00DF66E2">
        <w:rPr>
          <w:rFonts w:ascii="Traditional Arabic" w:hAnsi="Traditional Arabic" w:cs="Traditional Arabic" w:hint="cs"/>
          <w:rtl/>
        </w:rPr>
        <w:t xml:space="preserve">‌ای </w:t>
      </w:r>
      <w:r w:rsidR="00982E6A" w:rsidRPr="00DF66E2">
        <w:rPr>
          <w:rFonts w:ascii="Traditional Arabic" w:hAnsi="Traditional Arabic" w:cs="Traditional Arabic" w:hint="cs"/>
          <w:rtl/>
        </w:rPr>
        <w:t xml:space="preserve">را </w:t>
      </w:r>
      <w:r w:rsidR="008E66C1">
        <w:rPr>
          <w:rFonts w:ascii="Traditional Arabic" w:hAnsi="Traditional Arabic" w:cs="Traditional Arabic" w:hint="cs"/>
          <w:rtl/>
        </w:rPr>
        <w:t>بر می‌گیرد</w:t>
      </w:r>
      <w:r w:rsidR="00982E6A" w:rsidRPr="00DF66E2">
        <w:rPr>
          <w:rFonts w:ascii="Traditional Arabic" w:hAnsi="Traditional Arabic" w:cs="Traditional Arabic" w:hint="cs"/>
          <w:rtl/>
        </w:rPr>
        <w:t xml:space="preserve"> و نهایتاً هم ممکن است رأیی را که کاملاً مخالف با اکثریت است مبنا قرار دهد. فلسفه</w:t>
      </w:r>
      <w:r w:rsidR="004B5801" w:rsidRPr="00DF66E2">
        <w:rPr>
          <w:rFonts w:ascii="Traditional Arabic" w:hAnsi="Traditional Arabic" w:cs="Traditional Arabic" w:hint="cs"/>
          <w:rtl/>
        </w:rPr>
        <w:t xml:space="preserve">‌ی </w:t>
      </w:r>
      <w:r w:rsidR="00982E6A" w:rsidRPr="00DF66E2">
        <w:rPr>
          <w:rFonts w:ascii="Traditional Arabic" w:hAnsi="Traditional Arabic" w:cs="Traditional Arabic" w:hint="cs"/>
          <w:rtl/>
        </w:rPr>
        <w:t>مشورت این است و با توجه به این فلسفه برای مشورت، ملازمه</w:t>
      </w:r>
      <w:r w:rsidR="004B5801" w:rsidRPr="00DF66E2">
        <w:rPr>
          <w:rFonts w:ascii="Traditional Arabic" w:hAnsi="Traditional Arabic" w:cs="Traditional Arabic" w:hint="cs"/>
          <w:rtl/>
        </w:rPr>
        <w:t xml:space="preserve">‌ای </w:t>
      </w:r>
      <w:r w:rsidR="00982E6A" w:rsidRPr="00DF66E2">
        <w:rPr>
          <w:rFonts w:ascii="Traditional Arabic" w:hAnsi="Traditional Arabic" w:cs="Traditional Arabic" w:hint="cs"/>
          <w:rtl/>
        </w:rPr>
        <w:t>برای قبول اکثریت وجود نخواهد داشت.</w:t>
      </w:r>
    </w:p>
    <w:p w:rsidR="00982E6A" w:rsidRPr="00DF66E2" w:rsidRDefault="008E66C1" w:rsidP="00ED221B">
      <w:pPr>
        <w:rPr>
          <w:rFonts w:ascii="Traditional Arabic" w:hAnsi="Traditional Arabic" w:cs="Traditional Arabic"/>
          <w:rtl/>
        </w:rPr>
      </w:pPr>
      <w:r>
        <w:rPr>
          <w:rFonts w:ascii="Traditional Arabic" w:hAnsi="Traditional Arabic" w:cs="Traditional Arabic" w:hint="cs"/>
          <w:rtl/>
        </w:rPr>
        <w:t>درواقع</w:t>
      </w:r>
      <w:r w:rsidR="00982E6A" w:rsidRPr="00DF66E2">
        <w:rPr>
          <w:rFonts w:ascii="Traditional Arabic" w:hAnsi="Traditional Arabic" w:cs="Traditional Arabic" w:hint="cs"/>
          <w:rtl/>
        </w:rPr>
        <w:t xml:space="preserve"> این آیاتی </w:t>
      </w:r>
      <w:r w:rsidR="00ED221B" w:rsidRPr="00DF66E2">
        <w:rPr>
          <w:rFonts w:ascii="Traditional Arabic" w:hAnsi="Traditional Arabic" w:cs="Traditional Arabic" w:hint="cs"/>
          <w:rtl/>
        </w:rPr>
        <w:t>«</w:t>
      </w:r>
      <w:r w:rsidR="00ED221B" w:rsidRPr="00DF66E2">
        <w:rPr>
          <w:rStyle w:val="quran"/>
          <w:rFonts w:ascii="Traditional Arabic" w:hAnsi="Traditional Arabic" w:cs="Traditional Arabic"/>
          <w:b/>
          <w:bCs/>
          <w:color w:val="008000"/>
          <w:rtl/>
        </w:rPr>
        <w:t>وَأَمْرُهُمْ شُورَى بَيْنَهُمْ</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8"/>
      </w:r>
      <w:r w:rsidR="00982E6A" w:rsidRPr="00DF66E2">
        <w:rPr>
          <w:rFonts w:ascii="Traditional Arabic" w:hAnsi="Traditional Arabic" w:cs="Traditional Arabic" w:hint="cs"/>
          <w:rtl/>
        </w:rPr>
        <w:t xml:space="preserve">و </w:t>
      </w:r>
      <w:r w:rsidR="00ED221B" w:rsidRPr="00DF66E2">
        <w:rPr>
          <w:rFonts w:ascii="Traditional Arabic" w:hAnsi="Traditional Arabic" w:cs="Traditional Arabic" w:hint="cs"/>
          <w:rtl/>
        </w:rPr>
        <w:t>«</w:t>
      </w:r>
      <w:r w:rsidR="00ED221B" w:rsidRPr="00DF66E2">
        <w:rPr>
          <w:rFonts w:ascii="Traditional Arabic" w:hAnsi="Traditional Arabic" w:cs="Traditional Arabic"/>
          <w:b/>
          <w:bCs/>
          <w:color w:val="008000"/>
          <w:rtl/>
        </w:rPr>
        <w:t>وَ شاوِرْهُمْ فِي الْأَمْرِ</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9"/>
      </w:r>
      <w:r w:rsidR="00ED221B" w:rsidRPr="00DF66E2">
        <w:rPr>
          <w:rFonts w:ascii="Traditional Arabic" w:hAnsi="Traditional Arabic" w:cs="Traditional Arabic" w:hint="cs"/>
          <w:rtl/>
        </w:rPr>
        <w:t xml:space="preserve"> </w:t>
      </w:r>
      <w:r w:rsidR="00982E6A" w:rsidRPr="00DF66E2">
        <w:rPr>
          <w:rFonts w:ascii="Traditional Arabic" w:hAnsi="Traditional Arabic" w:cs="Traditional Arabic" w:hint="cs"/>
          <w:rtl/>
        </w:rPr>
        <w:t xml:space="preserve">و یا </w:t>
      </w:r>
      <w:r w:rsidR="00ED221B" w:rsidRPr="00DF66E2">
        <w:rPr>
          <w:rFonts w:ascii="Traditional Arabic" w:hAnsi="Traditional Arabic" w:cs="Traditional Arabic" w:hint="cs"/>
          <w:rtl/>
        </w:rPr>
        <w:t>«</w:t>
      </w:r>
      <w:r w:rsidR="00ED221B" w:rsidRPr="00DF66E2">
        <w:rPr>
          <w:rFonts w:ascii="Traditional Arabic" w:hAnsi="Traditional Arabic" w:cs="Traditional Arabic"/>
          <w:b/>
          <w:bCs/>
          <w:color w:val="008000"/>
          <w:rtl/>
        </w:rPr>
        <w:t>الَّذِينَ يَسْتَمِعُونَ الْقَوْلَ فَيَتَّبِعُونَ أَحْسَنَهُ</w:t>
      </w:r>
      <w:r w:rsidR="00ED221B"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10"/>
      </w:r>
      <w:r w:rsidR="00ED221B" w:rsidRPr="00DF66E2">
        <w:rPr>
          <w:rFonts w:ascii="Traditional Arabic" w:hAnsi="Traditional Arabic" w:cs="Traditional Arabic" w:hint="cs"/>
          <w:rtl/>
        </w:rPr>
        <w:t xml:space="preserve"> </w:t>
      </w:r>
      <w:r w:rsidR="00982E6A" w:rsidRPr="00DF66E2">
        <w:rPr>
          <w:rFonts w:ascii="Traditional Arabic" w:hAnsi="Traditional Arabic" w:cs="Traditional Arabic" w:hint="cs"/>
          <w:rtl/>
        </w:rPr>
        <w:t xml:space="preserve"> و همچنین تمام روایاتی که در باب مشورت وارد شده است همگی ترغیب</w:t>
      </w:r>
      <w:r w:rsidR="004B5801" w:rsidRPr="00DF66E2">
        <w:rPr>
          <w:rFonts w:ascii="Traditional Arabic" w:hAnsi="Traditional Arabic" w:cs="Traditional Arabic" w:hint="cs"/>
          <w:rtl/>
        </w:rPr>
        <w:t xml:space="preserve"> می‌</w:t>
      </w:r>
      <w:r w:rsidR="00982E6A" w:rsidRPr="00DF66E2">
        <w:rPr>
          <w:rFonts w:ascii="Traditional Arabic" w:hAnsi="Traditional Arabic" w:cs="Traditional Arabic" w:hint="cs"/>
          <w:rtl/>
        </w:rPr>
        <w:t xml:space="preserve">کنند به اینکه بروید، ببینید، بشنوید، اما اینکه </w:t>
      </w:r>
      <w:r>
        <w:rPr>
          <w:rFonts w:ascii="Traditional Arabic" w:hAnsi="Traditional Arabic" w:cs="Traditional Arabic" w:hint="cs"/>
          <w:rtl/>
        </w:rPr>
        <w:t>این‌ها</w:t>
      </w:r>
      <w:r w:rsidR="00982E6A" w:rsidRPr="00DF66E2">
        <w:rPr>
          <w:rFonts w:ascii="Traditional Arabic" w:hAnsi="Traditional Arabic" w:cs="Traditional Arabic" w:hint="cs"/>
          <w:rtl/>
        </w:rPr>
        <w:t xml:space="preserve"> را دریافت کند به این معنا نیست که به اکثریت عمل کنید، بلکه این حرف</w:t>
      </w:r>
      <w:r w:rsidR="004B5801" w:rsidRPr="00DF66E2">
        <w:rPr>
          <w:rFonts w:ascii="Traditional Arabic" w:hAnsi="Traditional Arabic" w:cs="Traditional Arabic" w:hint="cs"/>
          <w:rtl/>
        </w:rPr>
        <w:t>‌ها</w:t>
      </w:r>
      <w:r w:rsidR="00982E6A" w:rsidRPr="00DF66E2">
        <w:rPr>
          <w:rFonts w:ascii="Traditional Arabic" w:hAnsi="Traditional Arabic" w:cs="Traditional Arabic" w:hint="cs"/>
          <w:rtl/>
        </w:rPr>
        <w:t xml:space="preserve"> را بشنوید و نهایتاً طبق </w:t>
      </w:r>
      <w:r>
        <w:rPr>
          <w:rFonts w:ascii="Traditional Arabic" w:hAnsi="Traditional Arabic" w:cs="Traditional Arabic" w:hint="cs"/>
          <w:rtl/>
        </w:rPr>
        <w:t>آنچه</w:t>
      </w:r>
      <w:r w:rsidR="00982E6A" w:rsidRPr="00DF66E2">
        <w:rPr>
          <w:rFonts w:ascii="Traditional Arabic" w:hAnsi="Traditional Arabic" w:cs="Traditional Arabic" w:hint="cs"/>
          <w:rtl/>
        </w:rPr>
        <w:t xml:space="preserve"> در این تضارب افکار </w:t>
      </w:r>
      <w:r>
        <w:rPr>
          <w:rFonts w:ascii="Traditional Arabic" w:hAnsi="Traditional Arabic" w:cs="Traditional Arabic" w:hint="cs"/>
          <w:rtl/>
        </w:rPr>
        <w:t>به‌عنوان</w:t>
      </w:r>
      <w:r w:rsidR="00982E6A" w:rsidRPr="00DF66E2">
        <w:rPr>
          <w:rFonts w:ascii="Traditional Arabic" w:hAnsi="Traditional Arabic" w:cs="Traditional Arabic" w:hint="cs"/>
          <w:rtl/>
        </w:rPr>
        <w:t xml:space="preserve"> حق</w:t>
      </w:r>
      <w:r w:rsidR="004B5801" w:rsidRPr="00DF66E2">
        <w:rPr>
          <w:rFonts w:ascii="Traditional Arabic" w:hAnsi="Traditional Arabic" w:cs="Traditional Arabic" w:hint="cs"/>
          <w:rtl/>
        </w:rPr>
        <w:t xml:space="preserve"> می‌</w:t>
      </w:r>
      <w:r w:rsidR="00982E6A" w:rsidRPr="00DF66E2">
        <w:rPr>
          <w:rFonts w:ascii="Traditional Arabic" w:hAnsi="Traditional Arabic" w:cs="Traditional Arabic" w:hint="cs"/>
          <w:rtl/>
        </w:rPr>
        <w:t xml:space="preserve">یابی به آن عمل کنید و </w:t>
      </w:r>
      <w:r w:rsidR="00B135DC">
        <w:rPr>
          <w:rFonts w:ascii="Traditional Arabic" w:hAnsi="Traditional Arabic" w:cs="Traditional Arabic" w:hint="cs"/>
          <w:rtl/>
        </w:rPr>
        <w:t>آیه</w:t>
      </w:r>
      <w:r w:rsidR="00982E6A" w:rsidRPr="00DF66E2">
        <w:rPr>
          <w:rFonts w:ascii="Traditional Arabic" w:hAnsi="Traditional Arabic" w:cs="Traditional Arabic" w:hint="cs"/>
          <w:rtl/>
        </w:rPr>
        <w:t xml:space="preserve"> هم</w:t>
      </w:r>
      <w:r w:rsidR="004B5801" w:rsidRPr="00DF66E2">
        <w:rPr>
          <w:rFonts w:ascii="Traditional Arabic" w:hAnsi="Traditional Arabic" w:cs="Traditional Arabic" w:hint="cs"/>
          <w:rtl/>
        </w:rPr>
        <w:t xml:space="preserve"> می‌</w:t>
      </w:r>
      <w:r w:rsidR="00982E6A" w:rsidRPr="00DF66E2">
        <w:rPr>
          <w:rFonts w:ascii="Traditional Arabic" w:hAnsi="Traditional Arabic" w:cs="Traditional Arabic" w:hint="cs"/>
          <w:rtl/>
        </w:rPr>
        <w:t>گوید «</w:t>
      </w:r>
      <w:r w:rsidR="00982E6A" w:rsidRPr="00DF66E2">
        <w:rPr>
          <w:rFonts w:ascii="Traditional Arabic" w:hAnsi="Traditional Arabic" w:cs="Traditional Arabic" w:hint="cs"/>
          <w:b/>
          <w:bCs/>
          <w:color w:val="008000"/>
          <w:rtl/>
        </w:rPr>
        <w:t>فیتّبعون احسنه</w:t>
      </w:r>
      <w:r w:rsidR="00982E6A" w:rsidRPr="00DF66E2">
        <w:rPr>
          <w:rFonts w:ascii="Traditional Arabic" w:hAnsi="Traditional Arabic" w:cs="Traditional Arabic" w:hint="cs"/>
          <w:rtl/>
        </w:rPr>
        <w:t xml:space="preserve">» نه «یتّبعون اکثره» و همچنین «عزمت» در </w:t>
      </w:r>
      <w:r w:rsidR="00B135DC">
        <w:rPr>
          <w:rFonts w:ascii="Traditional Arabic" w:hAnsi="Traditional Arabic" w:cs="Traditional Arabic" w:hint="cs"/>
          <w:rtl/>
        </w:rPr>
        <w:t>آیه</w:t>
      </w:r>
      <w:r w:rsidR="00982E6A" w:rsidRPr="00DF66E2">
        <w:rPr>
          <w:rFonts w:ascii="Traditional Arabic" w:hAnsi="Traditional Arabic" w:cs="Traditional Arabic" w:hint="cs"/>
          <w:rtl/>
        </w:rPr>
        <w:t xml:space="preserve"> شریفه «</w:t>
      </w:r>
      <w:r w:rsidR="00982E6A" w:rsidRPr="00DF66E2">
        <w:rPr>
          <w:rFonts w:ascii="Traditional Arabic" w:hAnsi="Traditional Arabic" w:cs="Traditional Arabic" w:hint="cs"/>
          <w:b/>
          <w:bCs/>
          <w:color w:val="008000"/>
          <w:rtl/>
        </w:rPr>
        <w:t>و شاورهم فی الأمر فإذا عزمت</w:t>
      </w:r>
      <w:r w:rsidR="00982E6A" w:rsidRPr="00DF66E2">
        <w:rPr>
          <w:rFonts w:ascii="Traditional Arabic" w:hAnsi="Traditional Arabic" w:cs="Traditional Arabic" w:hint="cs"/>
          <w:rtl/>
        </w:rPr>
        <w:t>» مطلق است و به این معنا نیست که عزمت طبق آن اکثریت یا خلاف آن باشد بلکه بایستی به آن نتیجه</w:t>
      </w:r>
      <w:r w:rsidR="004B5801" w:rsidRPr="00DF66E2">
        <w:rPr>
          <w:rFonts w:ascii="Traditional Arabic" w:hAnsi="Traditional Arabic" w:cs="Traditional Arabic" w:hint="cs"/>
          <w:rtl/>
        </w:rPr>
        <w:t xml:space="preserve">‌ای </w:t>
      </w:r>
      <w:r w:rsidR="00982E6A" w:rsidRPr="00DF66E2">
        <w:rPr>
          <w:rFonts w:ascii="Traditional Arabic" w:hAnsi="Traditional Arabic" w:cs="Traditional Arabic" w:hint="cs"/>
          <w:rtl/>
        </w:rPr>
        <w:t>که خود شخص رسید نهایتاً بر خدا توکّل کند. این نتیجه مقیّد نیست بلکه ممکن است مطابق اکثر و یا مخالف اکثر باشد.</w:t>
      </w:r>
    </w:p>
    <w:p w:rsidR="00982E6A" w:rsidRPr="00DF66E2" w:rsidRDefault="00982E6A" w:rsidP="00982E6A">
      <w:pPr>
        <w:rPr>
          <w:rFonts w:ascii="Traditional Arabic" w:hAnsi="Traditional Arabic" w:cs="Traditional Arabic"/>
          <w:rtl/>
        </w:rPr>
      </w:pPr>
      <w:r w:rsidRPr="00DF66E2">
        <w:rPr>
          <w:rFonts w:ascii="Traditional Arabic" w:hAnsi="Traditional Arabic" w:cs="Traditional Arabic" w:hint="cs"/>
          <w:rtl/>
        </w:rPr>
        <w:t xml:space="preserve">این نظر دوّم است که معمولاً </w:t>
      </w:r>
      <w:r w:rsidR="008E66C1">
        <w:rPr>
          <w:rFonts w:ascii="Traditional Arabic" w:hAnsi="Traditional Arabic" w:cs="Traditional Arabic" w:hint="cs"/>
          <w:rtl/>
        </w:rPr>
        <w:t>مفسرین</w:t>
      </w:r>
      <w:r w:rsidRPr="00DF66E2">
        <w:rPr>
          <w:rFonts w:ascii="Traditional Arabic" w:hAnsi="Traditional Arabic" w:cs="Traditional Arabic" w:hint="cs"/>
          <w:rtl/>
        </w:rPr>
        <w:t xml:space="preserve"> شیعه وقتی به «عزمت»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رسند </w:t>
      </w:r>
      <w:r w:rsidR="008E66C1">
        <w:rPr>
          <w:rFonts w:ascii="Traditional Arabic" w:hAnsi="Traditional Arabic" w:cs="Traditional Arabic" w:hint="cs"/>
          <w:rtl/>
        </w:rPr>
        <w:t>این‌گونه</w:t>
      </w:r>
      <w:r w:rsidRPr="00DF66E2">
        <w:rPr>
          <w:rFonts w:ascii="Traditional Arabic" w:hAnsi="Traditional Arabic" w:cs="Traditional Arabic" w:hint="cs"/>
          <w:rtl/>
        </w:rPr>
        <w:t xml:space="preserve"> تفسیر</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کنند که به هر نتیجه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که رسیدی به خدا توکل کرده و به آن عمل کن.</w:t>
      </w:r>
    </w:p>
    <w:p w:rsidR="00982E6A" w:rsidRPr="00DF66E2" w:rsidRDefault="00982E6A" w:rsidP="00931BF3">
      <w:pPr>
        <w:pStyle w:val="Heading3"/>
        <w:rPr>
          <w:rFonts w:ascii="Traditional Arabic" w:hAnsi="Traditional Arabic" w:cs="Traditional Arabic"/>
          <w:color w:val="FF0000"/>
          <w:rtl/>
        </w:rPr>
      </w:pPr>
      <w:bookmarkStart w:id="17" w:name="_Toc462735487"/>
      <w:r w:rsidRPr="00DF66E2">
        <w:rPr>
          <w:rFonts w:ascii="Traditional Arabic" w:hAnsi="Traditional Arabic" w:cs="Traditional Arabic" w:hint="cs"/>
          <w:color w:val="FF0000"/>
          <w:rtl/>
        </w:rPr>
        <w:t>نظر سوم: تفصیل بین دو نظر</w:t>
      </w:r>
      <w:bookmarkEnd w:id="17"/>
    </w:p>
    <w:p w:rsidR="00931BF3" w:rsidRPr="00DF66E2" w:rsidRDefault="00982E6A" w:rsidP="00982E6A">
      <w:pPr>
        <w:rPr>
          <w:rFonts w:ascii="Traditional Arabic" w:hAnsi="Traditional Arabic" w:cs="Traditional Arabic"/>
          <w:rtl/>
        </w:rPr>
      </w:pPr>
      <w:r w:rsidRPr="00DF66E2">
        <w:rPr>
          <w:rFonts w:ascii="Traditional Arabic" w:hAnsi="Traditional Arabic" w:cs="Traditional Arabic" w:hint="cs"/>
          <w:rtl/>
        </w:rPr>
        <w:t xml:space="preserve">نظر ما در اینجا با توجه به </w:t>
      </w:r>
      <w:r w:rsidR="008E66C1">
        <w:rPr>
          <w:rFonts w:ascii="Traditional Arabic" w:hAnsi="Traditional Arabic" w:cs="Traditional Arabic" w:hint="cs"/>
          <w:rtl/>
        </w:rPr>
        <w:t>آنچه</w:t>
      </w:r>
      <w:r w:rsidRPr="00DF66E2">
        <w:rPr>
          <w:rFonts w:ascii="Traditional Arabic" w:hAnsi="Traditional Arabic" w:cs="Traditional Arabic" w:hint="cs"/>
          <w:rtl/>
        </w:rPr>
        <w:t xml:space="preserve"> قبلاً گفته شد و اکنون تکرار و تعمیق انجام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پذیرد. نظر سوم این است که هیچ یک از دو نظر را به صورت مطلق</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توان پذیرفت با این بیان که</w:t>
      </w:r>
      <w:r w:rsidR="00931BF3" w:rsidRPr="00DF66E2">
        <w:rPr>
          <w:rFonts w:ascii="Traditional Arabic" w:hAnsi="Traditional Arabic" w:cs="Traditional Arabic" w:hint="cs"/>
          <w:rtl/>
        </w:rPr>
        <w:t>:</w:t>
      </w:r>
    </w:p>
    <w:p w:rsidR="00982E6A" w:rsidRPr="00DF66E2" w:rsidRDefault="00982E6A" w:rsidP="00982E6A">
      <w:pPr>
        <w:rPr>
          <w:rFonts w:ascii="Traditional Arabic" w:hAnsi="Traditional Arabic" w:cs="Traditional Arabic"/>
          <w:rtl/>
        </w:rPr>
      </w:pPr>
      <w:r w:rsidRPr="00DF66E2">
        <w:rPr>
          <w:rFonts w:ascii="Traditional Arabic" w:hAnsi="Traditional Arabic" w:cs="Traditional Arabic" w:hint="cs"/>
          <w:rtl/>
        </w:rPr>
        <w:t xml:space="preserve"> مشورت یک قید ارتکازی قطعی دارد که مشورت در «ما لا نصّ فیه»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w:t>
      </w:r>
      <w:r w:rsidR="00931BF3" w:rsidRPr="00DF66E2">
        <w:rPr>
          <w:rFonts w:ascii="Traditional Arabic" w:hAnsi="Traditional Arabic" w:cs="Traditional Arabic" w:hint="cs"/>
          <w:rtl/>
        </w:rPr>
        <w:t xml:space="preserve"> و </w:t>
      </w:r>
      <w:r w:rsidR="008E66C1">
        <w:rPr>
          <w:rFonts w:ascii="Traditional Arabic" w:hAnsi="Traditional Arabic" w:cs="Traditional Arabic" w:hint="cs"/>
          <w:rtl/>
        </w:rPr>
        <w:t>درواقع</w:t>
      </w:r>
      <w:r w:rsidR="00931BF3" w:rsidRPr="00DF66E2">
        <w:rPr>
          <w:rFonts w:ascii="Traditional Arabic" w:hAnsi="Traditional Arabic" w:cs="Traditional Arabic" w:hint="cs"/>
          <w:rtl/>
        </w:rPr>
        <w:t xml:space="preserve"> مشورت در اموری است که شارع تعیین تکلیف در آنجا نکرده باشد که این عدم تعیین تکلیف یا در مواردی است که جزء حوزه مباحات است و اصلاً تعیین تکلیف خاصی نشده است و یا اینکه این تعیین تکلیف </w:t>
      </w:r>
      <w:r w:rsidR="008E66C1">
        <w:rPr>
          <w:rFonts w:ascii="Traditional Arabic" w:hAnsi="Traditional Arabic" w:cs="Traditional Arabic" w:hint="cs"/>
          <w:rtl/>
        </w:rPr>
        <w:t>متوقف</w:t>
      </w:r>
      <w:r w:rsidR="00931BF3" w:rsidRPr="00DF66E2">
        <w:rPr>
          <w:rFonts w:ascii="Traditional Arabic" w:hAnsi="Traditional Arabic" w:cs="Traditional Arabic" w:hint="cs"/>
          <w:rtl/>
        </w:rPr>
        <w:t xml:space="preserve"> بر یک بحث موضوعی است که در آن موضوع یابی و موضوع شناسی شارع وارد نشده است. پس </w:t>
      </w:r>
      <w:r w:rsidR="00535ED1">
        <w:rPr>
          <w:rFonts w:ascii="Traditional Arabic" w:hAnsi="Traditional Arabic" w:cs="Traditional Arabic" w:hint="cs"/>
          <w:rtl/>
        </w:rPr>
        <w:t>به‌طورکلی</w:t>
      </w:r>
      <w:r w:rsidR="00931BF3" w:rsidRPr="00DF66E2">
        <w:rPr>
          <w:rFonts w:ascii="Traditional Arabic" w:hAnsi="Traditional Arabic" w:cs="Traditional Arabic" w:hint="cs"/>
          <w:rtl/>
        </w:rPr>
        <w:t xml:space="preserve"> مشورت در جایی است که شارع ورود نکرده است و </w:t>
      </w:r>
      <w:r w:rsidR="008E66C1">
        <w:rPr>
          <w:rFonts w:ascii="Traditional Arabic" w:hAnsi="Traditional Arabic" w:cs="Traditional Arabic" w:hint="cs"/>
          <w:rtl/>
        </w:rPr>
        <w:t>به‌عبارت‌دیگر</w:t>
      </w:r>
      <w:r w:rsidR="00931BF3" w:rsidRPr="00DF66E2">
        <w:rPr>
          <w:rFonts w:ascii="Traditional Arabic" w:hAnsi="Traditional Arabic" w:cs="Traditional Arabic" w:hint="cs"/>
          <w:rtl/>
        </w:rPr>
        <w:t xml:space="preserve"> </w:t>
      </w:r>
      <w:r w:rsidR="00535ED1">
        <w:rPr>
          <w:rFonts w:ascii="Traditional Arabic" w:hAnsi="Traditional Arabic" w:cs="Traditional Arabic" w:hint="cs"/>
          <w:rtl/>
        </w:rPr>
        <w:t>مشخصاً</w:t>
      </w:r>
      <w:r w:rsidR="00931BF3" w:rsidRPr="00DF66E2">
        <w:rPr>
          <w:rFonts w:ascii="Traditional Arabic" w:hAnsi="Traditional Arabic" w:cs="Traditional Arabic" w:hint="cs"/>
          <w:rtl/>
        </w:rPr>
        <w:t xml:space="preserve"> </w:t>
      </w:r>
      <w:r w:rsidR="008E66C1">
        <w:rPr>
          <w:rFonts w:ascii="Traditional Arabic" w:hAnsi="Traditional Arabic" w:cs="Traditional Arabic" w:hint="cs"/>
          <w:rtl/>
        </w:rPr>
        <w:t>آنچه</w:t>
      </w:r>
      <w:r w:rsidR="00931BF3" w:rsidRPr="00DF66E2">
        <w:rPr>
          <w:rFonts w:ascii="Traditional Arabic" w:hAnsi="Traditional Arabic" w:cs="Traditional Arabic" w:hint="cs"/>
          <w:rtl/>
        </w:rPr>
        <w:t xml:space="preserve"> ما به دنبال آن هستیم توسط شارع تعیین نشده است.</w:t>
      </w:r>
    </w:p>
    <w:p w:rsidR="00931BF3" w:rsidRPr="00DF66E2" w:rsidRDefault="00931BF3" w:rsidP="00931BF3">
      <w:pPr>
        <w:pStyle w:val="Heading4"/>
        <w:rPr>
          <w:rFonts w:ascii="Traditional Arabic" w:hAnsi="Traditional Arabic" w:cs="Traditional Arabic"/>
          <w:color w:val="FF0000"/>
          <w:rtl/>
        </w:rPr>
      </w:pPr>
      <w:bookmarkStart w:id="18" w:name="_Toc462735488"/>
      <w:r w:rsidRPr="00DF66E2">
        <w:rPr>
          <w:rFonts w:ascii="Traditional Arabic" w:hAnsi="Traditional Arabic" w:cs="Traditional Arabic" w:hint="cs"/>
          <w:color w:val="FF0000"/>
          <w:rtl/>
        </w:rPr>
        <w:lastRenderedPageBreak/>
        <w:t>مشخص نمودن «تصمیم گیر» توسط شارع</w:t>
      </w:r>
      <w:bookmarkEnd w:id="18"/>
    </w:p>
    <w:p w:rsidR="00931BF3" w:rsidRPr="00DF66E2" w:rsidRDefault="00931BF3" w:rsidP="00982E6A">
      <w:pPr>
        <w:rPr>
          <w:rFonts w:ascii="Traditional Arabic" w:hAnsi="Traditional Arabic" w:cs="Traditional Arabic"/>
          <w:rtl/>
        </w:rPr>
      </w:pPr>
      <w:r w:rsidRPr="00DF66E2">
        <w:rPr>
          <w:rFonts w:ascii="Traditional Arabic" w:hAnsi="Traditional Arabic" w:cs="Traditional Arabic" w:hint="cs"/>
          <w:rtl/>
        </w:rPr>
        <w:t xml:space="preserve">نکته اساسی که در اینجا در باب مشورت وجود دارد این است که باید دید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شارع «تصمیم گیر» در یک مسأله را مشخص کرده است یا خیر، </w:t>
      </w:r>
      <w:r w:rsidR="008E66C1">
        <w:rPr>
          <w:rFonts w:ascii="Traditional Arabic" w:hAnsi="Traditional Arabic" w:cs="Traditional Arabic" w:hint="cs"/>
          <w:rtl/>
        </w:rPr>
        <w:t>به‌عبارت‌دیگر</w:t>
      </w:r>
      <w:r w:rsidRPr="00DF66E2">
        <w:rPr>
          <w:rFonts w:ascii="Traditional Arabic" w:hAnsi="Traditional Arabic" w:cs="Traditional Arabic" w:hint="cs"/>
          <w:rtl/>
        </w:rPr>
        <w:t xml:space="preserve"> باید دید که آن کسی که حق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در مسأله را دارد آیا از ناحیه شارع مشخص شده است یا خیر. این مسأله دو صورت دارد:</w:t>
      </w:r>
    </w:p>
    <w:p w:rsidR="00931BF3" w:rsidRPr="00DF66E2" w:rsidRDefault="00931BF3" w:rsidP="00982E6A">
      <w:pPr>
        <w:rPr>
          <w:rFonts w:ascii="Traditional Arabic" w:hAnsi="Traditional Arabic" w:cs="Traditional Arabic"/>
          <w:rtl/>
        </w:rPr>
      </w:pPr>
      <w:r w:rsidRPr="00DF66E2">
        <w:rPr>
          <w:rFonts w:ascii="Traditional Arabic" w:hAnsi="Traditional Arabic" w:cs="Traditional Arabic" w:hint="cs"/>
          <w:rtl/>
        </w:rPr>
        <w:t xml:space="preserve">اگر شارع ولایت بر تصمیم و اتّخاذ نظر را به کسی سپرده باشد، یک حالت و صورت دارد، و اگر صاحب امر در مسأله تعیین نشده باشد صورت و حالت دیگری دارد. و با این تفاسیر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w:t>
      </w:r>
      <w:r w:rsidRPr="00DF66E2">
        <w:rPr>
          <w:rFonts w:ascii="Traditional Arabic" w:hAnsi="Traditional Arabic" w:cs="Traditional Arabic" w:hint="cs"/>
          <w:b/>
          <w:bCs/>
          <w:color w:val="008000"/>
          <w:rtl/>
        </w:rPr>
        <w:t>أمرهم شوری بینهم</w:t>
      </w:r>
      <w:r w:rsidRPr="00DF66E2">
        <w:rPr>
          <w:rFonts w:ascii="Traditional Arabic" w:hAnsi="Traditional Arabic" w:cs="Traditional Arabic" w:hint="cs"/>
          <w:rtl/>
        </w:rPr>
        <w:t>» و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دیگر مشورت را نه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توان </w:t>
      </w:r>
      <w:r w:rsidR="00535ED1">
        <w:rPr>
          <w:rFonts w:ascii="Traditional Arabic" w:hAnsi="Traditional Arabic" w:cs="Traditional Arabic" w:hint="cs"/>
          <w:rtl/>
        </w:rPr>
        <w:t>مطلقاً</w:t>
      </w:r>
      <w:r w:rsidRPr="00DF66E2">
        <w:rPr>
          <w:rFonts w:ascii="Traditional Arabic" w:hAnsi="Traditional Arabic" w:cs="Traditional Arabic" w:hint="cs"/>
          <w:rtl/>
        </w:rPr>
        <w:t xml:space="preserve"> ملازم با اکثریت دانست و نه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توان ادعا کرد که اصلاً ربطی با اکثریت ندارد.</w:t>
      </w:r>
    </w:p>
    <w:p w:rsidR="00931BF3" w:rsidRPr="00DF66E2" w:rsidRDefault="00931BF3" w:rsidP="00931BF3">
      <w:pPr>
        <w:pStyle w:val="Heading5"/>
        <w:rPr>
          <w:rFonts w:ascii="Traditional Arabic" w:hAnsi="Traditional Arabic" w:cs="Traditional Arabic"/>
          <w:color w:val="FF0000"/>
          <w:rtl/>
        </w:rPr>
      </w:pPr>
      <w:bookmarkStart w:id="19" w:name="_Toc462735489"/>
      <w:r w:rsidRPr="00DF66E2">
        <w:rPr>
          <w:rFonts w:ascii="Traditional Arabic" w:hAnsi="Traditional Arabic" w:cs="Traditional Arabic" w:hint="cs"/>
          <w:color w:val="FF0000"/>
          <w:rtl/>
        </w:rPr>
        <w:t>حالت اول</w:t>
      </w:r>
      <w:bookmarkEnd w:id="19"/>
    </w:p>
    <w:p w:rsidR="00931BF3" w:rsidRPr="00DF66E2" w:rsidRDefault="00931BF3" w:rsidP="004B5801">
      <w:pPr>
        <w:rPr>
          <w:rFonts w:ascii="Traditional Arabic" w:hAnsi="Traditional Arabic" w:cs="Traditional Arabic"/>
          <w:rtl/>
        </w:rPr>
      </w:pPr>
      <w:r w:rsidRPr="00DF66E2">
        <w:rPr>
          <w:rFonts w:ascii="Traditional Arabic" w:hAnsi="Traditional Arabic" w:cs="Traditional Arabic" w:hint="cs"/>
          <w:rtl/>
        </w:rPr>
        <w:t xml:space="preserve">در مواردی که </w:t>
      </w:r>
      <w:r w:rsidR="009A3564" w:rsidRPr="00DF66E2">
        <w:rPr>
          <w:rFonts w:ascii="Traditional Arabic" w:hAnsi="Traditional Arabic" w:cs="Traditional Arabic" w:hint="cs"/>
          <w:rtl/>
        </w:rPr>
        <w:t xml:space="preserve">شارع </w:t>
      </w:r>
      <w:r w:rsidRPr="00DF66E2">
        <w:rPr>
          <w:rFonts w:ascii="Traditional Arabic" w:hAnsi="Traditional Arabic" w:cs="Traditional Arabic" w:hint="cs"/>
          <w:rtl/>
        </w:rPr>
        <w:t xml:space="preserve">اختیار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و ولایت </w:t>
      </w:r>
      <w:r w:rsidR="009A3564" w:rsidRPr="00DF66E2">
        <w:rPr>
          <w:rFonts w:ascii="Traditional Arabic" w:hAnsi="Traditional Arabic" w:cs="Traditional Arabic" w:hint="cs"/>
          <w:rtl/>
        </w:rPr>
        <w:t xml:space="preserve">بر آن مسأله را به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009A3564" w:rsidRPr="00DF66E2">
        <w:rPr>
          <w:rFonts w:ascii="Traditional Arabic" w:hAnsi="Traditional Arabic" w:cs="Traditional Arabic" w:hint="cs"/>
          <w:rtl/>
        </w:rPr>
        <w:t xml:space="preserve">داده است و برای </w:t>
      </w:r>
      <w:r w:rsidR="00535ED1">
        <w:rPr>
          <w:rFonts w:ascii="Traditional Arabic" w:hAnsi="Traditional Arabic" w:cs="Traditional Arabic"/>
          <w:rtl/>
        </w:rPr>
        <w:t>آن‌ها</w:t>
      </w:r>
      <w:r w:rsidR="009A3564" w:rsidRPr="00DF66E2">
        <w:rPr>
          <w:rFonts w:ascii="Traditional Arabic" w:hAnsi="Traditional Arabic" w:cs="Traditional Arabic" w:hint="cs"/>
          <w:rtl/>
        </w:rPr>
        <w:t xml:space="preserve"> ولیّ نصب کرده است، در </w:t>
      </w:r>
      <w:r w:rsidR="008E66C1">
        <w:rPr>
          <w:rFonts w:ascii="Traditional Arabic" w:hAnsi="Traditional Arabic" w:cs="Traditional Arabic" w:hint="cs"/>
          <w:rtl/>
        </w:rPr>
        <w:t>این‌ها</w:t>
      </w:r>
      <w:r w:rsidR="009A3564" w:rsidRPr="00DF66E2">
        <w:rPr>
          <w:rFonts w:ascii="Traditional Arabic" w:hAnsi="Traditional Arabic" w:cs="Traditional Arabic" w:hint="cs"/>
          <w:rtl/>
        </w:rPr>
        <w:t xml:space="preserve"> مشورت با اکثریت ملازمه ندارد بلکه مشورت صرفاً برای این است که «من له الأمر» و «من بیده الأمر» و ولیّ در مسأله تمام اطراف را بسنجد. بله این شخص باید مشورت کند و در برخی موارد برای او واجب است. مثلاً حاکم حتماً در امور عمومی و </w:t>
      </w:r>
      <w:r w:rsidR="00535ED1">
        <w:rPr>
          <w:rFonts w:ascii="Traditional Arabic" w:hAnsi="Traditional Arabic" w:cs="Traditional Arabic" w:hint="cs"/>
          <w:rtl/>
        </w:rPr>
        <w:t>مهمه</w:t>
      </w:r>
      <w:r w:rsidR="009A3564" w:rsidRPr="00DF66E2">
        <w:rPr>
          <w:rFonts w:ascii="Traditional Arabic" w:hAnsi="Traditional Arabic" w:cs="Traditional Arabic" w:hint="cs"/>
          <w:rtl/>
        </w:rPr>
        <w:t xml:space="preserve"> بایستی مشورت کند ولی ولایت در اختیار او است و لذا تصمیم نهایی را او</w:t>
      </w:r>
      <w:r w:rsidR="004B5801" w:rsidRPr="00DF66E2">
        <w:rPr>
          <w:rFonts w:ascii="Traditional Arabic" w:hAnsi="Traditional Arabic" w:cs="Traditional Arabic" w:hint="cs"/>
          <w:rtl/>
        </w:rPr>
        <w:t xml:space="preserve"> می‌</w:t>
      </w:r>
      <w:r w:rsidR="009A3564" w:rsidRPr="00DF66E2">
        <w:rPr>
          <w:rFonts w:ascii="Traditional Arabic" w:hAnsi="Traditional Arabic" w:cs="Traditional Arabic" w:hint="cs"/>
          <w:rtl/>
        </w:rPr>
        <w:t>گیرد.</w:t>
      </w:r>
    </w:p>
    <w:p w:rsidR="009A3564" w:rsidRPr="00DF66E2" w:rsidRDefault="009A3564" w:rsidP="00ED221B">
      <w:pPr>
        <w:rPr>
          <w:rFonts w:ascii="Traditional Arabic" w:hAnsi="Traditional Arabic" w:cs="Traditional Arabic"/>
          <w:rtl/>
        </w:rPr>
      </w:pPr>
      <w:r w:rsidRPr="00DF66E2">
        <w:rPr>
          <w:rFonts w:ascii="Traditional Arabic" w:hAnsi="Traditional Arabic" w:cs="Traditional Arabic" w:hint="cs"/>
          <w:rtl/>
        </w:rPr>
        <w:t xml:space="preserve">در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شریفه «</w:t>
      </w:r>
      <w:r w:rsidR="00ED221B" w:rsidRPr="00DF66E2">
        <w:rPr>
          <w:rFonts w:ascii="Traditional Arabic" w:hAnsi="Traditional Arabic" w:cs="Traditional Arabic"/>
          <w:color w:val="008000"/>
          <w:rtl/>
        </w:rPr>
        <w:t>أَ</w:t>
      </w:r>
      <w:r w:rsidR="00ED221B" w:rsidRPr="00DF66E2">
        <w:rPr>
          <w:rFonts w:ascii="Traditional Arabic" w:hAnsi="Traditional Arabic" w:cs="Traditional Arabic"/>
          <w:b/>
          <w:bCs/>
          <w:color w:val="008000"/>
          <w:rtl/>
        </w:rPr>
        <w:t>طيعُوا اللَّهَ وَ أَطيعُوا الرَّسُولَ وَ أُولِي الْأَمْرِ مِنْکُمْ</w:t>
      </w:r>
      <w:r w:rsidRPr="00DF66E2">
        <w:rPr>
          <w:rFonts w:ascii="Traditional Arabic" w:hAnsi="Traditional Arabic" w:cs="Traditional Arabic" w:hint="cs"/>
          <w:rtl/>
        </w:rPr>
        <w:t>»</w:t>
      </w:r>
      <w:r w:rsidR="00ED221B" w:rsidRPr="00DF66E2">
        <w:rPr>
          <w:rStyle w:val="FootnoteReference"/>
          <w:rFonts w:ascii="Traditional Arabic" w:hAnsi="Traditional Arabic" w:cs="Traditional Arabic"/>
          <w:rtl/>
        </w:rPr>
        <w:footnoteReference w:id="11"/>
      </w:r>
      <w:r w:rsidRPr="00DF66E2">
        <w:rPr>
          <w:rFonts w:ascii="Traditional Arabic" w:hAnsi="Traditional Arabic" w:cs="Traditional Arabic" w:hint="cs"/>
          <w:rtl/>
        </w:rPr>
        <w:t xml:space="preserve">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که صاحب امر چه در جایی که معصوم است و چه در جایی که غیر معصوم بر طبق مبنایی تعیین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بایستی از ایشان اطاعت شود و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ولایت دارند. این خطاب «</w:t>
      </w:r>
      <w:r w:rsidRPr="00DF66E2">
        <w:rPr>
          <w:rFonts w:ascii="Traditional Arabic" w:hAnsi="Traditional Arabic" w:cs="Traditional Arabic" w:hint="cs"/>
          <w:b/>
          <w:bCs/>
          <w:color w:val="008000"/>
          <w:rtl/>
        </w:rPr>
        <w:t>أمرهم شوری بینهم</w:t>
      </w:r>
      <w:r w:rsidRPr="00DF66E2">
        <w:rPr>
          <w:rFonts w:ascii="Traditional Arabic" w:hAnsi="Traditional Arabic" w:cs="Traditional Arabic" w:hint="cs"/>
          <w:rtl/>
        </w:rPr>
        <w:t>» که به او متوجه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و یا در مسأله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که او دارای ولایت شوری مطرح</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این «أمرهم شوری بینهم» ملازمه ندارد با اینکه بگوییم این مخصص ولایت او</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و اینجا ملازمه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وجود ندارد.</w:t>
      </w:r>
    </w:p>
    <w:p w:rsidR="009A3564" w:rsidRPr="00DF66E2" w:rsidRDefault="009A3564" w:rsidP="00931BF3">
      <w:pPr>
        <w:rPr>
          <w:rFonts w:ascii="Traditional Arabic" w:hAnsi="Traditional Arabic" w:cs="Traditional Arabic"/>
          <w:rtl/>
        </w:rPr>
      </w:pPr>
      <w:r w:rsidRPr="00DF66E2">
        <w:rPr>
          <w:rFonts w:ascii="Traditional Arabic" w:hAnsi="Traditional Arabic" w:cs="Traditional Arabic" w:hint="cs"/>
          <w:rtl/>
        </w:rPr>
        <w:t xml:space="preserve">اگر ملازمه وجود داشت، این </w:t>
      </w:r>
      <w:r w:rsidR="00B135DC">
        <w:rPr>
          <w:rFonts w:ascii="Traditional Arabic" w:hAnsi="Traditional Arabic" w:cs="Traditional Arabic" w:hint="cs"/>
          <w:rtl/>
        </w:rPr>
        <w:t>آیه</w:t>
      </w:r>
      <w:r w:rsidRPr="00DF66E2">
        <w:rPr>
          <w:rFonts w:ascii="Traditional Arabic" w:hAnsi="Traditional Arabic" w:cs="Traditional Arabic" w:hint="cs"/>
          <w:rtl/>
        </w:rPr>
        <w:t xml:space="preserve"> مخصص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ولایت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شد و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شد ولایت هست اما در جایی که اکثریت نظر </w:t>
      </w:r>
      <w:r w:rsidR="008E66C1">
        <w:rPr>
          <w:rFonts w:ascii="Traditional Arabic" w:hAnsi="Traditional Arabic" w:cs="Traditional Arabic" w:hint="cs"/>
          <w:rtl/>
        </w:rPr>
        <w:t>داده‌اند</w:t>
      </w:r>
      <w:r w:rsidRPr="00DF66E2">
        <w:rPr>
          <w:rFonts w:ascii="Traditional Arabic" w:hAnsi="Traditional Arabic" w:cs="Traditional Arabic" w:hint="cs"/>
          <w:rtl/>
        </w:rPr>
        <w:t xml:space="preserve"> ولایت محدّد</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اما </w:t>
      </w:r>
      <w:r w:rsidR="00535ED1">
        <w:rPr>
          <w:rFonts w:ascii="Traditional Arabic" w:hAnsi="Traditional Arabic" w:cs="Traditional Arabic"/>
          <w:rtl/>
        </w:rPr>
        <w:t>هم</w:t>
      </w:r>
      <w:r w:rsidR="00535ED1">
        <w:rPr>
          <w:rFonts w:ascii="Traditional Arabic" w:hAnsi="Traditional Arabic" w:cs="Traditional Arabic" w:hint="cs"/>
          <w:rtl/>
        </w:rPr>
        <w:t>ی</w:t>
      </w:r>
      <w:r w:rsidR="00535ED1">
        <w:rPr>
          <w:rFonts w:ascii="Traditional Arabic" w:hAnsi="Traditional Arabic" w:cs="Traditional Arabic" w:hint="eastAsia"/>
          <w:rtl/>
        </w:rPr>
        <w:t>ن‌که</w:t>
      </w:r>
      <w:r w:rsidRPr="00DF66E2">
        <w:rPr>
          <w:rFonts w:ascii="Traditional Arabic" w:hAnsi="Traditional Arabic" w:cs="Traditional Arabic" w:hint="cs"/>
          <w:rtl/>
        </w:rPr>
        <w:t xml:space="preserve"> </w:t>
      </w:r>
      <w:r w:rsidR="00535ED1">
        <w:rPr>
          <w:rFonts w:ascii="Traditional Arabic" w:hAnsi="Traditional Arabic" w:cs="Traditional Arabic" w:hint="cs"/>
          <w:rtl/>
        </w:rPr>
        <w:t>مشخص</w:t>
      </w:r>
      <w:r w:rsidRPr="00DF66E2">
        <w:rPr>
          <w:rFonts w:ascii="Traditional Arabic" w:hAnsi="Traditional Arabic" w:cs="Traditional Arabic" w:hint="cs"/>
          <w:rtl/>
        </w:rPr>
        <w:t xml:space="preserve"> گردد که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در اینجا وجود دارد که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تواند تصمیمی بگیرد ملازمه از آن خارج</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شود و همان صورتی است که مشورت</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 xml:space="preserve"> انجام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و حرف</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 xml:space="preserve"> روشن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اما او (ولیّ) مطابق با </w:t>
      </w:r>
      <w:r w:rsidR="008E66C1">
        <w:rPr>
          <w:rFonts w:ascii="Traditional Arabic" w:hAnsi="Traditional Arabic" w:cs="Traditional Arabic" w:hint="cs"/>
          <w:rtl/>
        </w:rPr>
        <w:t>آنچه</w:t>
      </w:r>
      <w:r w:rsidRPr="00DF66E2">
        <w:rPr>
          <w:rFonts w:ascii="Traditional Arabic" w:hAnsi="Traditional Arabic" w:cs="Traditional Arabic" w:hint="cs"/>
          <w:rtl/>
        </w:rPr>
        <w:t xml:space="preserve"> به نظرش حق است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تواند عمل کند.</w:t>
      </w:r>
    </w:p>
    <w:p w:rsidR="009A3564" w:rsidRPr="00DF66E2" w:rsidRDefault="00193870" w:rsidP="00193870">
      <w:pPr>
        <w:rPr>
          <w:rFonts w:ascii="Traditional Arabic" w:hAnsi="Traditional Arabic" w:cs="Traditional Arabic"/>
          <w:rtl/>
        </w:rPr>
      </w:pPr>
      <w:r w:rsidRPr="00DF66E2">
        <w:rPr>
          <w:rFonts w:ascii="Traditional Arabic" w:hAnsi="Traditional Arabic" w:cs="Traditional Arabic" w:hint="cs"/>
          <w:rtl/>
        </w:rPr>
        <w:t>در امور خصوصی هم «</w:t>
      </w:r>
      <w:r w:rsidRPr="00DF66E2">
        <w:rPr>
          <w:rFonts w:ascii="Traditional Arabic" w:hAnsi="Traditional Arabic" w:cs="Traditional Arabic" w:hint="cs"/>
          <w:b/>
          <w:bCs/>
          <w:color w:val="008000"/>
          <w:rtl/>
        </w:rPr>
        <w:t>النّاس مسلّطون علی اموالهم و انفسهم</w:t>
      </w:r>
      <w:r w:rsidRPr="00DF66E2">
        <w:rPr>
          <w:rFonts w:ascii="Traditional Arabic" w:hAnsi="Traditional Arabic" w:cs="Traditional Arabic" w:hint="cs"/>
          <w:rtl/>
        </w:rPr>
        <w:t>»، شما</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خواهید ازدواج کنید، تجارت کنید، تحصیل کنید، سفر بروید و از این قبیل امور، طبق این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مطلقه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شما خودتان ولیّ خودتان هستید و اختیار خودتان را دارید. در اینجا نیز ترغیب به مشورت شده است، این ترغیب به مشورت ملازمه ندارد با اینکه حتماً طبق نظر اکثریت عمل کنید، بلکه این ترغیب به مشورت یا به نحو لزوم و یا به نحو رجحان به این معنا است که حرف</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 xml:space="preserve">ی مختلف را بشنوید تا بتوانید درست تصمیم بگیرید اما تصمیم گیر در اینجا کیست؟ «من بیده الأمر» شما در این کارها تصمیم گیر خودتان هستید. و در امور عمومی هم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تعیین شده است (اگر تعیین شده باشد) که این ولیّ هم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گوید مشورت کنید. پس خودِ شما ترغیب به مشورت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شوید، </w:t>
      </w:r>
      <w:r w:rsidRPr="00DF66E2">
        <w:rPr>
          <w:rFonts w:ascii="Traditional Arabic" w:hAnsi="Traditional Arabic" w:cs="Traditional Arabic" w:hint="cs"/>
          <w:rtl/>
        </w:rPr>
        <w:lastRenderedPageBreak/>
        <w:t>ولیّ هم ترغیب به مشورت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اما نتیجه چیست؟ نتیجه آن چیزی است که ولیّ تصمیم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گیرد. در امور خصوصی ولیّ خودتان و در امور عمومی هم که ولیّ تعیین شده است.</w:t>
      </w:r>
    </w:p>
    <w:p w:rsidR="00193870" w:rsidRPr="00DF66E2" w:rsidRDefault="00193870" w:rsidP="00193870">
      <w:pPr>
        <w:rPr>
          <w:rFonts w:ascii="Traditional Arabic" w:hAnsi="Traditional Arabic" w:cs="Traditional Arabic"/>
          <w:rtl/>
        </w:rPr>
      </w:pPr>
      <w:r w:rsidRPr="00DF66E2">
        <w:rPr>
          <w:rFonts w:ascii="Traditional Arabic" w:hAnsi="Traditional Arabic" w:cs="Traditional Arabic" w:hint="cs"/>
          <w:rtl/>
        </w:rPr>
        <w:t>پس عرض ما در اینجا این است که: آن مواردی که در آن مشورت انجام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و ما ترغیب به انجام مشورت </w:t>
      </w:r>
      <w:r w:rsidR="00535ED1">
        <w:rPr>
          <w:rFonts w:ascii="Traditional Arabic" w:hAnsi="Traditional Arabic" w:cs="Traditional Arabic" w:hint="cs"/>
          <w:rtl/>
        </w:rPr>
        <w:t>شده‌ایم</w:t>
      </w:r>
      <w:r w:rsidRPr="00DF66E2">
        <w:rPr>
          <w:rFonts w:ascii="Traditional Arabic" w:hAnsi="Traditional Arabic" w:cs="Traditional Arabic" w:hint="cs"/>
          <w:rtl/>
        </w:rPr>
        <w:t xml:space="preserve"> بر دو قسم است:</w:t>
      </w:r>
    </w:p>
    <w:p w:rsidR="00193870" w:rsidRPr="00DF66E2" w:rsidRDefault="00193870" w:rsidP="00193870">
      <w:pPr>
        <w:rPr>
          <w:rFonts w:ascii="Traditional Arabic" w:hAnsi="Traditional Arabic" w:cs="Traditional Arabic"/>
          <w:rtl/>
        </w:rPr>
      </w:pPr>
      <w:r w:rsidRPr="00DF66E2">
        <w:rPr>
          <w:rFonts w:ascii="Traditional Arabic" w:hAnsi="Traditional Arabic" w:cs="Traditional Arabic" w:hint="cs"/>
          <w:rtl/>
        </w:rPr>
        <w:t xml:space="preserve">قسم اول: جایی که ولایت بر آن امر </w:t>
      </w:r>
      <w:r w:rsidR="00535ED1">
        <w:rPr>
          <w:rFonts w:ascii="Traditional Arabic" w:hAnsi="Traditional Arabic" w:cs="Traditional Arabic" w:hint="cs"/>
          <w:rtl/>
        </w:rPr>
        <w:t>مشخص</w:t>
      </w:r>
      <w:r w:rsidRPr="00DF66E2">
        <w:rPr>
          <w:rFonts w:ascii="Traditional Arabic" w:hAnsi="Traditional Arabic" w:cs="Traditional Arabic" w:hint="cs"/>
          <w:rtl/>
        </w:rPr>
        <w:t xml:space="preserve"> شده است (چه امر فردی و چه امر اجتماعی) و حقّ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به فردی واگذار شده است. در اینجا وقتی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که مشورت کنید و ادله ترغیب به مشورت وجود دارد، این ترغیب ملازمه</w:t>
      </w:r>
      <w:r w:rsidR="004B5801" w:rsidRPr="00DF66E2">
        <w:rPr>
          <w:rFonts w:ascii="Traditional Arabic" w:hAnsi="Traditional Arabic" w:cs="Traditional Arabic" w:hint="cs"/>
          <w:rtl/>
        </w:rPr>
        <w:t xml:space="preserve">‌ای </w:t>
      </w:r>
      <w:r w:rsidRPr="00DF66E2">
        <w:rPr>
          <w:rFonts w:ascii="Traditional Arabic" w:hAnsi="Traditional Arabic" w:cs="Traditional Arabic" w:hint="cs"/>
          <w:rtl/>
        </w:rPr>
        <w:t xml:space="preserve">با اکثریت ندارد بلکه اینجا صرفاً از این بابت است که حق مشخص شده و طرف مقابل هم برای </w:t>
      </w:r>
      <w:r w:rsidR="008E66C1">
        <w:rPr>
          <w:rFonts w:ascii="Traditional Arabic" w:hAnsi="Traditional Arabic" w:cs="Traditional Arabic" w:hint="cs"/>
          <w:rtl/>
        </w:rPr>
        <w:t>تصمیم‌گیری</w:t>
      </w:r>
      <w:r w:rsidRPr="00DF66E2">
        <w:rPr>
          <w:rFonts w:ascii="Traditional Arabic" w:hAnsi="Traditional Arabic" w:cs="Traditional Arabic" w:hint="cs"/>
          <w:rtl/>
        </w:rPr>
        <w:t xml:space="preserve"> با چشم باز تصمیم بگیرد.</w:t>
      </w:r>
    </w:p>
    <w:p w:rsidR="00193870" w:rsidRPr="00DF66E2" w:rsidRDefault="00193870" w:rsidP="00193870">
      <w:pPr>
        <w:pStyle w:val="Heading5"/>
        <w:rPr>
          <w:rFonts w:ascii="Traditional Arabic" w:hAnsi="Traditional Arabic" w:cs="Traditional Arabic"/>
          <w:color w:val="FF0000"/>
          <w:rtl/>
        </w:rPr>
      </w:pPr>
      <w:bookmarkStart w:id="20" w:name="_Toc462735490"/>
      <w:r w:rsidRPr="00DF66E2">
        <w:rPr>
          <w:rFonts w:ascii="Traditional Arabic" w:hAnsi="Traditional Arabic" w:cs="Traditional Arabic" w:hint="cs"/>
          <w:color w:val="FF0000"/>
          <w:rtl/>
        </w:rPr>
        <w:t>حالت دوم</w:t>
      </w:r>
      <w:bookmarkEnd w:id="20"/>
    </w:p>
    <w:p w:rsidR="00193870" w:rsidRPr="00DF66E2" w:rsidRDefault="00193870" w:rsidP="00193870">
      <w:pPr>
        <w:rPr>
          <w:rFonts w:ascii="Traditional Arabic" w:hAnsi="Traditional Arabic" w:cs="Traditional Arabic"/>
          <w:rtl/>
        </w:rPr>
      </w:pPr>
      <w:r w:rsidRPr="00DF66E2">
        <w:rPr>
          <w:rFonts w:ascii="Traditional Arabic" w:hAnsi="Traditional Arabic" w:cs="Traditional Arabic" w:hint="cs"/>
          <w:rtl/>
        </w:rPr>
        <w:t xml:space="preserve">حالت دوم در جایی است که امر عمومی باشد و در آن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تعیین نشده باشد و یا اگر ولیّ هم تعیین شده است</w:t>
      </w:r>
      <w:r w:rsidR="00D26ABE" w:rsidRPr="00DF66E2">
        <w:rPr>
          <w:rFonts w:ascii="Traditional Arabic" w:hAnsi="Traditional Arabic" w:cs="Traditional Arabic" w:hint="cs"/>
          <w:rtl/>
        </w:rPr>
        <w:t>، این ولیّ مصلحت</w:t>
      </w:r>
      <w:r w:rsidR="004B5801" w:rsidRPr="00DF66E2">
        <w:rPr>
          <w:rFonts w:ascii="Traditional Arabic" w:hAnsi="Traditional Arabic" w:cs="Traditional Arabic" w:hint="cs"/>
          <w:rtl/>
        </w:rPr>
        <w:t xml:space="preserve"> نمی‌</w:t>
      </w:r>
      <w:r w:rsidR="00D26ABE" w:rsidRPr="00DF66E2">
        <w:rPr>
          <w:rFonts w:ascii="Traditional Arabic" w:hAnsi="Traditional Arabic" w:cs="Traditional Arabic" w:hint="cs"/>
          <w:rtl/>
        </w:rPr>
        <w:t xml:space="preserve">داند که در آنجا تصمیم بگیرد. اگر این دو قید در یک جا جمع شود، در این صورت وقتی در </w:t>
      </w:r>
      <w:r w:rsidR="00B135DC">
        <w:rPr>
          <w:rFonts w:ascii="Traditional Arabic" w:hAnsi="Traditional Arabic" w:cs="Traditional Arabic" w:hint="cs"/>
          <w:rtl/>
        </w:rPr>
        <w:t>آیه</w:t>
      </w:r>
      <w:r w:rsidR="00D26ABE" w:rsidRPr="00DF66E2">
        <w:rPr>
          <w:rFonts w:ascii="Traditional Arabic" w:hAnsi="Traditional Arabic" w:cs="Traditional Arabic" w:hint="cs"/>
          <w:rtl/>
        </w:rPr>
        <w:t xml:space="preserve"> «</w:t>
      </w:r>
      <w:r w:rsidR="00D26ABE" w:rsidRPr="00535ED1">
        <w:rPr>
          <w:rFonts w:ascii="Traditional Arabic" w:hAnsi="Traditional Arabic" w:cs="Traditional Arabic" w:hint="cs"/>
          <w:b/>
          <w:bCs/>
          <w:color w:val="008000"/>
          <w:rtl/>
        </w:rPr>
        <w:t>أمرهم شوری بینهم</w:t>
      </w:r>
      <w:r w:rsidR="00D26ABE" w:rsidRPr="00DF66E2">
        <w:rPr>
          <w:rFonts w:ascii="Traditional Arabic" w:hAnsi="Traditional Arabic" w:cs="Traditional Arabic" w:hint="cs"/>
          <w:rtl/>
        </w:rPr>
        <w:t>» ترغیب به مشورت</w:t>
      </w:r>
      <w:r w:rsidR="004B5801" w:rsidRPr="00DF66E2">
        <w:rPr>
          <w:rFonts w:ascii="Traditional Arabic" w:hAnsi="Traditional Arabic" w:cs="Traditional Arabic" w:hint="cs"/>
          <w:rtl/>
        </w:rPr>
        <w:t xml:space="preserve"> می‌</w:t>
      </w:r>
      <w:r w:rsidR="00D26ABE" w:rsidRPr="00DF66E2">
        <w:rPr>
          <w:rFonts w:ascii="Traditional Arabic" w:hAnsi="Traditional Arabic" w:cs="Traditional Arabic" w:hint="cs"/>
          <w:rtl/>
        </w:rPr>
        <w:t>شود، به دلالت اقتضاء و قرینه</w:t>
      </w:r>
      <w:r w:rsidR="004B5801" w:rsidRPr="00DF66E2">
        <w:rPr>
          <w:rFonts w:ascii="Traditional Arabic" w:hAnsi="Traditional Arabic" w:cs="Traditional Arabic" w:hint="cs"/>
          <w:rtl/>
        </w:rPr>
        <w:t xml:space="preserve">‌ی </w:t>
      </w:r>
      <w:r w:rsidR="00D26ABE" w:rsidRPr="00DF66E2">
        <w:rPr>
          <w:rFonts w:ascii="Traditional Arabic" w:hAnsi="Traditional Arabic" w:cs="Traditional Arabic" w:hint="cs"/>
          <w:rtl/>
        </w:rPr>
        <w:t xml:space="preserve">عقلیه مشورت </w:t>
      </w:r>
      <w:r w:rsidR="00535ED1">
        <w:rPr>
          <w:rFonts w:ascii="Traditional Arabic" w:hAnsi="Traditional Arabic" w:cs="Traditional Arabic" w:hint="cs"/>
          <w:rtl/>
        </w:rPr>
        <w:t>هرج‌ومرجی</w:t>
      </w:r>
      <w:r w:rsidR="00D26ABE" w:rsidRPr="00DF66E2">
        <w:rPr>
          <w:rFonts w:ascii="Traditional Arabic" w:hAnsi="Traditional Arabic" w:cs="Traditional Arabic" w:hint="cs"/>
          <w:rtl/>
        </w:rPr>
        <w:t xml:space="preserve"> که</w:t>
      </w:r>
      <w:r w:rsidR="004B5801" w:rsidRPr="00DF66E2">
        <w:rPr>
          <w:rFonts w:ascii="Traditional Arabic" w:hAnsi="Traditional Arabic" w:cs="Traditional Arabic" w:hint="cs"/>
          <w:rtl/>
        </w:rPr>
        <w:t xml:space="preserve"> نمی‌</w:t>
      </w:r>
      <w:r w:rsidR="00D26ABE" w:rsidRPr="00DF66E2">
        <w:rPr>
          <w:rFonts w:ascii="Traditional Arabic" w:hAnsi="Traditional Arabic" w:cs="Traditional Arabic" w:hint="cs"/>
          <w:rtl/>
        </w:rPr>
        <w:t>تواند باشد بلکه یا باید گفت حتماً یا باید اتّفاق نظر باشد و یا اگر این اتّفاق نظر نیست اکثریت ملاک قرار گیرد.</w:t>
      </w:r>
    </w:p>
    <w:p w:rsidR="00D26ABE" w:rsidRPr="00DF66E2" w:rsidRDefault="00D26ABE" w:rsidP="00193870">
      <w:pPr>
        <w:rPr>
          <w:rFonts w:ascii="Traditional Arabic" w:hAnsi="Traditional Arabic" w:cs="Traditional Arabic"/>
          <w:rtl/>
        </w:rPr>
      </w:pPr>
      <w:r w:rsidRPr="00DF66E2">
        <w:rPr>
          <w:rFonts w:ascii="Traditional Arabic" w:hAnsi="Traditional Arabic" w:cs="Traditional Arabic" w:hint="cs"/>
          <w:rtl/>
        </w:rPr>
        <w:t>یا اینکه ولایت وجود دارد اما ولایت به هر دلیلی دخالت</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کند و صلاح</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داند، در اینجا «</w:t>
      </w:r>
      <w:r w:rsidRPr="00DF66E2">
        <w:rPr>
          <w:rFonts w:ascii="Traditional Arabic" w:hAnsi="Traditional Arabic" w:cs="Traditional Arabic" w:hint="cs"/>
          <w:b/>
          <w:bCs/>
          <w:color w:val="008000"/>
          <w:rtl/>
        </w:rPr>
        <w:t>أمرهم شوری بینهم</w:t>
      </w:r>
      <w:r w:rsidRPr="00DF66E2">
        <w:rPr>
          <w:rFonts w:ascii="Traditional Arabic" w:hAnsi="Traditional Arabic" w:cs="Traditional Arabic" w:hint="cs"/>
          <w:rtl/>
        </w:rPr>
        <w:t xml:space="preserve">» نیاز به </w:t>
      </w:r>
      <w:r w:rsidR="00535ED1">
        <w:rPr>
          <w:rFonts w:ascii="Traditional Arabic" w:hAnsi="Traditional Arabic" w:cs="Traditional Arabic" w:hint="cs"/>
          <w:rtl/>
        </w:rPr>
        <w:t>سازوکاری</w:t>
      </w:r>
      <w:r w:rsidRPr="00DF66E2">
        <w:rPr>
          <w:rFonts w:ascii="Traditional Arabic" w:hAnsi="Traditional Arabic" w:cs="Traditional Arabic" w:hint="cs"/>
          <w:rtl/>
        </w:rPr>
        <w:t xml:space="preserve"> دارد و دلالت عقلیّه هم در اینجا این است که بالاخره بایستی به یک نتیجه</w:t>
      </w:r>
      <w:r w:rsidR="004B5801" w:rsidRPr="00DF66E2">
        <w:rPr>
          <w:rFonts w:ascii="Traditional Arabic" w:hAnsi="Traditional Arabic" w:cs="Traditional Arabic" w:hint="cs"/>
          <w:rtl/>
        </w:rPr>
        <w:t xml:space="preserve">‌ای </w:t>
      </w:r>
      <w:r w:rsidR="00535ED1">
        <w:rPr>
          <w:rFonts w:ascii="Traditional Arabic" w:hAnsi="Traditional Arabic" w:cs="Traditional Arabic" w:hint="cs"/>
          <w:rtl/>
        </w:rPr>
        <w:t>رسیده و رفع‌و‌</w:t>
      </w:r>
      <w:r w:rsidRPr="00DF66E2">
        <w:rPr>
          <w:rFonts w:ascii="Traditional Arabic" w:hAnsi="Traditional Arabic" w:cs="Traditional Arabic" w:hint="cs"/>
          <w:rtl/>
        </w:rPr>
        <w:t xml:space="preserve">رجوع شود، به این معنا که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یا باید اتّفاق نظر داشته باشند و یا </w:t>
      </w:r>
      <w:r w:rsidR="00535ED1">
        <w:rPr>
          <w:rFonts w:ascii="Traditional Arabic" w:hAnsi="Traditional Arabic" w:cs="Traditional Arabic" w:hint="cs"/>
          <w:rtl/>
        </w:rPr>
        <w:t>اکثریتی</w:t>
      </w:r>
      <w:r w:rsidRPr="00DF66E2">
        <w:rPr>
          <w:rFonts w:ascii="Traditional Arabic" w:hAnsi="Traditional Arabic" w:cs="Traditional Arabic" w:hint="cs"/>
          <w:rtl/>
        </w:rPr>
        <w:t xml:space="preserve"> پدید آید که در اینجا به نظر</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رسد که ملازمه وجود داشته باشد. </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این نظر تفصیل در مسأله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 بنابراین، این یک قاعده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 xml:space="preserve">کلان و بحث </w:t>
      </w:r>
      <w:r w:rsidR="00535ED1">
        <w:rPr>
          <w:rFonts w:ascii="Traditional Arabic" w:hAnsi="Traditional Arabic" w:cs="Traditional Arabic" w:hint="cs"/>
          <w:rtl/>
        </w:rPr>
        <w:t>کلی</w:t>
      </w:r>
      <w:r w:rsidRPr="00DF66E2">
        <w:rPr>
          <w:rFonts w:ascii="Traditional Arabic" w:hAnsi="Traditional Arabic" w:cs="Traditional Arabic" w:hint="cs"/>
          <w:rtl/>
        </w:rPr>
        <w:t xml:space="preserve"> شد که اگرچه در ذیل روایات مشاوره آمد لکن در تمام </w:t>
      </w:r>
      <w:r w:rsidR="00535ED1">
        <w:rPr>
          <w:rFonts w:ascii="Traditional Arabic" w:hAnsi="Traditional Arabic" w:cs="Traditional Arabic"/>
          <w:rtl/>
        </w:rPr>
        <w:t>ادله</w:t>
      </w:r>
      <w:r w:rsidR="00535ED1">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مشاوره وجود دارد.</w:t>
      </w:r>
    </w:p>
    <w:p w:rsidR="00D26ABE" w:rsidRPr="00DF66E2" w:rsidRDefault="00D26ABE" w:rsidP="00D26ABE">
      <w:pPr>
        <w:pStyle w:val="Heading3"/>
        <w:rPr>
          <w:rFonts w:ascii="Traditional Arabic" w:hAnsi="Traditional Arabic" w:cs="Traditional Arabic"/>
          <w:color w:val="FF0000"/>
          <w:rtl/>
        </w:rPr>
      </w:pPr>
      <w:bookmarkStart w:id="21" w:name="_Toc462735491"/>
      <w:r w:rsidRPr="00DF66E2">
        <w:rPr>
          <w:rFonts w:ascii="Traditional Arabic" w:hAnsi="Traditional Arabic" w:cs="Traditional Arabic" w:hint="cs"/>
          <w:color w:val="FF0000"/>
          <w:rtl/>
        </w:rPr>
        <w:t>چکیده مطالب</w:t>
      </w:r>
      <w:bookmarkEnd w:id="21"/>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در اینجا سؤال این است که آیا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مشاوره مستلزم حجّیت و اعتبار اکثریت است یا خیر؟</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در جواب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شود که در اینجا سه نظریه وجود دارد:</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نظریه اول که بیشتر عامّه به آن تمایل دارند این است که، بله در اینجا ملازمه وجود دارد.</w:t>
      </w:r>
    </w:p>
    <w:p w:rsidR="00D26ABE" w:rsidRPr="00DF66E2" w:rsidRDefault="00D26ABE" w:rsidP="00535ED1">
      <w:pPr>
        <w:rPr>
          <w:rFonts w:ascii="Traditional Arabic" w:hAnsi="Traditional Arabic" w:cs="Traditional Arabic"/>
          <w:rtl/>
        </w:rPr>
      </w:pPr>
      <w:r w:rsidRPr="00DF66E2">
        <w:rPr>
          <w:rFonts w:ascii="Traditional Arabic" w:hAnsi="Traditional Arabic" w:cs="Traditional Arabic" w:hint="cs"/>
          <w:rtl/>
        </w:rPr>
        <w:t xml:space="preserve">نظریه دوم که بیشتر </w:t>
      </w:r>
      <w:r w:rsidR="008E66C1">
        <w:rPr>
          <w:rFonts w:ascii="Traditional Arabic" w:hAnsi="Traditional Arabic" w:cs="Traditional Arabic" w:hint="cs"/>
          <w:rtl/>
        </w:rPr>
        <w:t>خاصه</w:t>
      </w:r>
      <w:r w:rsidRPr="00DF66E2">
        <w:rPr>
          <w:rFonts w:ascii="Traditional Arabic" w:hAnsi="Traditional Arabic" w:cs="Traditional Arabic" w:hint="cs"/>
          <w:rtl/>
        </w:rPr>
        <w:t xml:space="preserve"> به آن تمایل دارند این است که خیر تلازمی وجود ندا</w:t>
      </w:r>
      <w:r w:rsidR="00535ED1" w:rsidRPr="00DF66E2">
        <w:rPr>
          <w:rFonts w:ascii="Traditional Arabic" w:hAnsi="Traditional Arabic" w:cs="Traditional Arabic" w:hint="cs"/>
          <w:rtl/>
        </w:rPr>
        <w:t>ر</w:t>
      </w:r>
      <w:r w:rsidRPr="00DF66E2">
        <w:rPr>
          <w:rFonts w:ascii="Traditional Arabic" w:hAnsi="Traditional Arabic" w:cs="Traditional Arabic" w:hint="cs"/>
          <w:rtl/>
        </w:rPr>
        <w:t>د.</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این دو نظر بیشتر به نوعی مرتبط با بحث امامت و ولایت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نظر سوم (نظر ما) این است که این مقوله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مشورت را بایستی با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ولایت سنجید به این بیان که:</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t xml:space="preserve">هر کجا که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تعیین شده است و ولیّ هم دخالت</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کند در آنجا ادله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مشورت با اکثریت ملازمه نداشته و</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 xml:space="preserve">تواند </w:t>
      </w:r>
      <w:r w:rsidR="00535ED1">
        <w:rPr>
          <w:rFonts w:ascii="Traditional Arabic" w:hAnsi="Traditional Arabic" w:cs="Traditional Arabic" w:hint="cs"/>
          <w:rtl/>
        </w:rPr>
        <w:t>مخصص</w:t>
      </w:r>
      <w:r w:rsidRPr="00DF66E2">
        <w:rPr>
          <w:rFonts w:ascii="Traditional Arabic" w:hAnsi="Traditional Arabic" w:cs="Traditional Arabic" w:hint="cs"/>
          <w:rtl/>
        </w:rPr>
        <w:t xml:space="preserve"> و مقیّد آن شود. در این حالت نتیجه همان نظر دوم</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باشد.</w:t>
      </w:r>
    </w:p>
    <w:p w:rsidR="00D26ABE" w:rsidRPr="00DF66E2" w:rsidRDefault="00D26ABE" w:rsidP="00D26ABE">
      <w:pPr>
        <w:rPr>
          <w:rFonts w:ascii="Traditional Arabic" w:hAnsi="Traditional Arabic" w:cs="Traditional Arabic"/>
          <w:rtl/>
        </w:rPr>
      </w:pPr>
      <w:r w:rsidRPr="00DF66E2">
        <w:rPr>
          <w:rFonts w:ascii="Traditional Arabic" w:hAnsi="Traditional Arabic" w:cs="Traditional Arabic" w:hint="cs"/>
          <w:rtl/>
        </w:rPr>
        <w:lastRenderedPageBreak/>
        <w:t xml:space="preserve">اما در جایی که </w:t>
      </w:r>
      <w:r w:rsidR="00535ED1">
        <w:rPr>
          <w:rFonts w:ascii="Traditional Arabic" w:hAnsi="Traditional Arabic" w:cs="Traditional Arabic" w:hint="cs"/>
          <w:rtl/>
        </w:rPr>
        <w:t>ولی‌ای</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تعیین نشده است و یا دسترسی به او وجود ندارد و یا</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 xml:space="preserve">خواهد دخالت کند در آنجا </w:t>
      </w:r>
      <w:r w:rsidR="007F659E" w:rsidRPr="00DF66E2">
        <w:rPr>
          <w:rFonts w:ascii="Traditional Arabic" w:hAnsi="Traditional Arabic" w:cs="Traditional Arabic" w:hint="cs"/>
          <w:rtl/>
        </w:rPr>
        <w:t>وقتی ترغیب به مشورت</w:t>
      </w:r>
      <w:r w:rsidR="004B5801" w:rsidRPr="00DF66E2">
        <w:rPr>
          <w:rFonts w:ascii="Traditional Arabic" w:hAnsi="Traditional Arabic" w:cs="Traditional Arabic" w:hint="cs"/>
          <w:rtl/>
        </w:rPr>
        <w:t xml:space="preserve"> می‌</w:t>
      </w:r>
      <w:r w:rsidR="007F659E" w:rsidRPr="00DF66E2">
        <w:rPr>
          <w:rFonts w:ascii="Traditional Arabic" w:hAnsi="Traditional Arabic" w:cs="Traditional Arabic" w:hint="cs"/>
          <w:rtl/>
        </w:rPr>
        <w:t>شود، نتیجه و لازمه</w:t>
      </w:r>
      <w:r w:rsidR="004B5801" w:rsidRPr="00DF66E2">
        <w:rPr>
          <w:rFonts w:ascii="Traditional Arabic" w:hAnsi="Traditional Arabic" w:cs="Traditional Arabic" w:hint="cs"/>
          <w:rtl/>
        </w:rPr>
        <w:t xml:space="preserve">‌ی </w:t>
      </w:r>
      <w:r w:rsidR="007F659E" w:rsidRPr="00DF66E2">
        <w:rPr>
          <w:rFonts w:ascii="Traditional Arabic" w:hAnsi="Traditional Arabic" w:cs="Traditional Arabic" w:hint="cs"/>
          <w:rtl/>
        </w:rPr>
        <w:t>قهری آن است که بایستی اکثریت را در آنجا معتبر دانست.</w:t>
      </w:r>
    </w:p>
    <w:p w:rsidR="007F659E" w:rsidRPr="00DF66E2" w:rsidRDefault="007F659E" w:rsidP="00D26ABE">
      <w:pPr>
        <w:rPr>
          <w:rFonts w:ascii="Traditional Arabic" w:hAnsi="Traditional Arabic" w:cs="Traditional Arabic"/>
          <w:rtl/>
        </w:rPr>
      </w:pPr>
      <w:r w:rsidRPr="00DF66E2">
        <w:rPr>
          <w:rFonts w:ascii="Traditional Arabic" w:hAnsi="Traditional Arabic" w:cs="Traditional Arabic" w:hint="cs"/>
          <w:rtl/>
        </w:rPr>
        <w:t>این مسأله در فلسفه</w:t>
      </w:r>
      <w:r w:rsidR="004B5801" w:rsidRPr="00DF66E2">
        <w:rPr>
          <w:rFonts w:ascii="Traditional Arabic" w:hAnsi="Traditional Arabic" w:cs="Traditional Arabic" w:hint="cs"/>
          <w:rtl/>
        </w:rPr>
        <w:t xml:space="preserve">‌ی </w:t>
      </w:r>
      <w:r w:rsidRPr="00DF66E2">
        <w:rPr>
          <w:rFonts w:ascii="Traditional Arabic" w:hAnsi="Traditional Arabic" w:cs="Traditional Arabic" w:hint="cs"/>
          <w:rtl/>
        </w:rPr>
        <w:t>سیاسی ما به این صورت خود را نشان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دهد که:</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 xml:space="preserve">ما معتقدیم که سه نوع قانون برای ما وجود دارد، یکی قانون ولایت است که هر کسی در چارچوبی که معتقد است بایستی آن را بپذیرد. </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 xml:space="preserve">قانون دوم هم قانون مشورت است (نه اکثریت) به این معنا که بایستی مشورت کرده و بنا بر </w:t>
      </w:r>
      <w:r w:rsidR="008E66C1">
        <w:rPr>
          <w:rFonts w:ascii="Traditional Arabic" w:hAnsi="Traditional Arabic" w:cs="Traditional Arabic" w:hint="cs"/>
          <w:rtl/>
        </w:rPr>
        <w:t>آنچه</w:t>
      </w:r>
      <w:r w:rsidRPr="00DF66E2">
        <w:rPr>
          <w:rFonts w:ascii="Traditional Arabic" w:hAnsi="Traditional Arabic" w:cs="Traditional Arabic" w:hint="cs"/>
          <w:rtl/>
        </w:rPr>
        <w:t xml:space="preserve"> از آیه</w:t>
      </w:r>
      <w:r w:rsidR="00535ED1">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شریفه استفاده شده و ادله</w:t>
      </w:r>
      <w:r w:rsidR="00535ED1">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دیگری هم برای آن وجود دارد، حاکم در امور عمومی باید مشورت کند و باید آراء را بسنجد و ببیند (در حد متعارف) یعنی باید نظر</w:t>
      </w:r>
      <w:r w:rsidR="004B5801" w:rsidRPr="00DF66E2">
        <w:rPr>
          <w:rFonts w:ascii="Traditional Arabic" w:hAnsi="Traditional Arabic" w:cs="Traditional Arabic" w:hint="cs"/>
          <w:rtl/>
        </w:rPr>
        <w:t>‌ها</w:t>
      </w:r>
      <w:r w:rsidRPr="00DF66E2">
        <w:rPr>
          <w:rFonts w:ascii="Traditional Arabic" w:hAnsi="Traditional Arabic" w:cs="Traditional Arabic" w:hint="cs"/>
          <w:rtl/>
        </w:rPr>
        <w:t xml:space="preserve"> را بگیرد و نظرها را بررسی کند و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از وظایف حاکم است اما انتخاب با خود اوست.</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قانون سوم این است که در جایی که امر عمومی که ولیّ ندارد و یا ولیّ در آن دخالت</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 xml:space="preserve">کند، اکثریت پذیرفته است یعنی یا باید در آن مورد اتّفاق نظر </w:t>
      </w:r>
      <w:r w:rsidR="00535ED1">
        <w:rPr>
          <w:rFonts w:ascii="Traditional Arabic" w:hAnsi="Traditional Arabic" w:cs="Traditional Arabic" w:hint="cs"/>
          <w:rtl/>
        </w:rPr>
        <w:t>به وجود</w:t>
      </w:r>
      <w:r w:rsidRPr="00DF66E2">
        <w:rPr>
          <w:rFonts w:ascii="Traditional Arabic" w:hAnsi="Traditional Arabic" w:cs="Traditional Arabic" w:hint="cs"/>
          <w:rtl/>
        </w:rPr>
        <w:t xml:space="preserve"> آید و یا اکثریت را بپذیرند.</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در حال حاضر هم در حقیقت در مسائلی که ولیّ مستقیماً دخالت</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کند بر چند قسم است:</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برخی از موارد به این صورت است که ولیّ ولایت خود را به دیگری سپرده است و</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گوید شما از طرف من این کار را بکنید.</w:t>
      </w:r>
    </w:p>
    <w:p w:rsidR="007F659E"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برخی از موارد هستند که ولیّ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گوید من نظر ندارم و خودتان هر تصمیمی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خواهید بگیرید.</w:t>
      </w:r>
    </w:p>
    <w:p w:rsidR="00B71B68" w:rsidRPr="00DF66E2" w:rsidRDefault="007F659E" w:rsidP="007F659E">
      <w:pPr>
        <w:rPr>
          <w:rFonts w:ascii="Traditional Arabic" w:hAnsi="Traditional Arabic" w:cs="Traditional Arabic"/>
          <w:rtl/>
        </w:rPr>
      </w:pPr>
      <w:r w:rsidRPr="00DF66E2">
        <w:rPr>
          <w:rFonts w:ascii="Traditional Arabic" w:hAnsi="Traditional Arabic" w:cs="Traditional Arabic" w:hint="cs"/>
          <w:rtl/>
        </w:rPr>
        <w:t xml:space="preserve">دقت شود که این دو نوع است. </w:t>
      </w:r>
      <w:r w:rsidR="00535ED1">
        <w:rPr>
          <w:rFonts w:ascii="Traditional Arabic" w:hAnsi="Traditional Arabic" w:cs="Traditional Arabic" w:hint="cs"/>
          <w:rtl/>
        </w:rPr>
        <w:t>به‌عنوان‌مثال</w:t>
      </w:r>
      <w:r w:rsidRPr="00DF66E2">
        <w:rPr>
          <w:rFonts w:ascii="Traditional Arabic" w:hAnsi="Traditional Arabic" w:cs="Traditional Arabic" w:hint="cs"/>
          <w:rtl/>
        </w:rPr>
        <w:t xml:space="preserve"> ممکن است گفته شود که در مجلس با توجه به وجود شورای نگهبان، ولیّ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گوید که من اعمال ولایت را به شما </w:t>
      </w:r>
      <w:r w:rsidR="00535ED1">
        <w:rPr>
          <w:rFonts w:ascii="Traditional Arabic" w:hAnsi="Traditional Arabic" w:cs="Traditional Arabic" w:hint="cs"/>
          <w:rtl/>
        </w:rPr>
        <w:t>سپرده‌ام</w:t>
      </w:r>
      <w:r w:rsidRPr="00DF66E2">
        <w:rPr>
          <w:rFonts w:ascii="Traditional Arabic" w:hAnsi="Traditional Arabic" w:cs="Traditional Arabic" w:hint="cs"/>
          <w:rtl/>
        </w:rPr>
        <w:t xml:space="preserve"> به ضمیمه اینکه </w:t>
      </w:r>
      <w:r w:rsidR="008E66C1">
        <w:rPr>
          <w:rFonts w:ascii="Traditional Arabic" w:hAnsi="Traditional Arabic" w:cs="Traditional Arabic" w:hint="cs"/>
          <w:rtl/>
        </w:rPr>
        <w:t>این‌ها</w:t>
      </w:r>
      <w:r w:rsidRPr="00DF66E2">
        <w:rPr>
          <w:rFonts w:ascii="Traditional Arabic" w:hAnsi="Traditional Arabic" w:cs="Traditional Arabic" w:hint="cs"/>
          <w:rtl/>
        </w:rPr>
        <w:t xml:space="preserve"> (شورای نگهبان) نیز نظر بدهند. اما گاهی ممکن است ولیّ بگوید من در اینجا نظر ندارم و خودتان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دانید (نه اینکه نتیجه نظر من بشود) که در اینجا این «خودتان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دانید» در یک امر عمومی </w:t>
      </w:r>
      <w:r w:rsidR="00535ED1">
        <w:rPr>
          <w:rFonts w:ascii="Traditional Arabic" w:hAnsi="Traditional Arabic" w:cs="Traditional Arabic" w:hint="cs"/>
          <w:rtl/>
        </w:rPr>
        <w:t>علی‌القاعده</w:t>
      </w:r>
      <w:r w:rsidRPr="00DF66E2">
        <w:rPr>
          <w:rFonts w:ascii="Traditional Arabic" w:hAnsi="Traditional Arabic" w:cs="Traditional Arabic" w:hint="cs"/>
          <w:rtl/>
        </w:rPr>
        <w:t xml:space="preserve"> </w:t>
      </w:r>
      <w:r w:rsidR="00535ED1">
        <w:rPr>
          <w:rFonts w:ascii="Traditional Arabic" w:hAnsi="Traditional Arabic" w:cs="Traditional Arabic" w:hint="cs"/>
          <w:rtl/>
        </w:rPr>
        <w:t>سازوکاری</w:t>
      </w:r>
      <w:r w:rsidRPr="00DF66E2">
        <w:rPr>
          <w:rFonts w:ascii="Traditional Arabic" w:hAnsi="Traditional Arabic" w:cs="Traditional Arabic" w:hint="cs"/>
          <w:rtl/>
        </w:rPr>
        <w:t xml:space="preserve"> دارد که از قدیم هم این </w:t>
      </w:r>
      <w:r w:rsidR="00535ED1">
        <w:rPr>
          <w:rFonts w:ascii="Traditional Arabic" w:hAnsi="Traditional Arabic" w:cs="Traditional Arabic" w:hint="cs"/>
          <w:rtl/>
        </w:rPr>
        <w:t>سازوکار</w:t>
      </w:r>
      <w:r w:rsidRPr="00DF66E2">
        <w:rPr>
          <w:rFonts w:ascii="Traditional Arabic" w:hAnsi="Traditional Arabic" w:cs="Traditional Arabic" w:hint="cs"/>
          <w:rtl/>
        </w:rPr>
        <w:t xml:space="preserve"> عقلایی بوده است به این معنا که وقتی «من بیده الأمر» الان دخالت</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 xml:space="preserve">کند و یا حضور ندارد، این </w:t>
      </w:r>
      <w:r w:rsidR="00535ED1">
        <w:rPr>
          <w:rFonts w:ascii="Traditional Arabic" w:hAnsi="Traditional Arabic" w:cs="Traditional Arabic" w:hint="cs"/>
          <w:rtl/>
        </w:rPr>
        <w:t>سازوکار</w:t>
      </w:r>
      <w:r w:rsidRPr="00DF66E2">
        <w:rPr>
          <w:rFonts w:ascii="Traditional Arabic" w:hAnsi="Traditional Arabic" w:cs="Traditional Arabic" w:hint="cs"/>
          <w:rtl/>
        </w:rPr>
        <w:t xml:space="preserve"> عقلایی امر</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کند که بایستی با</w:t>
      </w:r>
      <w:r w:rsidR="00B71B68" w:rsidRPr="00DF66E2">
        <w:rPr>
          <w:rFonts w:ascii="Traditional Arabic" w:hAnsi="Traditional Arabic" w:cs="Traditional Arabic" w:hint="cs"/>
          <w:rtl/>
        </w:rPr>
        <w:t xml:space="preserve"> هم به یک نتیجه</w:t>
      </w:r>
      <w:r w:rsidR="004B5801" w:rsidRPr="00DF66E2">
        <w:rPr>
          <w:rFonts w:ascii="Traditional Arabic" w:hAnsi="Traditional Arabic" w:cs="Traditional Arabic" w:hint="cs"/>
          <w:rtl/>
        </w:rPr>
        <w:t xml:space="preserve">‌ی </w:t>
      </w:r>
      <w:r w:rsidR="00B71B68" w:rsidRPr="00DF66E2">
        <w:rPr>
          <w:rFonts w:ascii="Traditional Arabic" w:hAnsi="Traditional Arabic" w:cs="Traditional Arabic" w:hint="cs"/>
          <w:rtl/>
        </w:rPr>
        <w:t xml:space="preserve">واحد برسیم. این در جایی است که ولیّ نیست و یا واسپاری نکرده است. </w:t>
      </w:r>
    </w:p>
    <w:p w:rsidR="00B71B68" w:rsidRPr="00DF66E2" w:rsidRDefault="00B71B68" w:rsidP="00D41D52">
      <w:pPr>
        <w:rPr>
          <w:rFonts w:ascii="Traditional Arabic" w:hAnsi="Traditional Arabic" w:cs="Traditional Arabic"/>
          <w:rtl/>
        </w:rPr>
      </w:pPr>
      <w:r w:rsidRPr="00DF66E2">
        <w:rPr>
          <w:rFonts w:ascii="Traditional Arabic" w:hAnsi="Traditional Arabic" w:cs="Traditional Arabic" w:hint="cs"/>
          <w:rtl/>
        </w:rPr>
        <w:t xml:space="preserve">یا در </w:t>
      </w:r>
      <w:r w:rsidR="00535ED1">
        <w:rPr>
          <w:rFonts w:ascii="Traditional Arabic" w:hAnsi="Traditional Arabic" w:cs="Traditional Arabic" w:hint="cs"/>
          <w:rtl/>
        </w:rPr>
        <w:t>مقدمات</w:t>
      </w:r>
      <w:r w:rsidRPr="00DF66E2">
        <w:rPr>
          <w:rFonts w:ascii="Traditional Arabic" w:hAnsi="Traditional Arabic" w:cs="Traditional Arabic" w:hint="cs"/>
          <w:rtl/>
        </w:rPr>
        <w:t xml:space="preserve"> تعیین ولیّ است به این بیان که وقتی قرار است ولیّ تعیین و انتخاب بشود بایستی در آنجا مشورت صورت گیرد (با قیودی که وجود دارد) </w:t>
      </w:r>
      <w:r w:rsidR="008E66C1">
        <w:rPr>
          <w:rFonts w:ascii="Traditional Arabic" w:hAnsi="Traditional Arabic" w:cs="Traditional Arabic" w:hint="cs"/>
          <w:rtl/>
        </w:rPr>
        <w:t>درواقع</w:t>
      </w:r>
      <w:r w:rsidRPr="00DF66E2">
        <w:rPr>
          <w:rFonts w:ascii="Traditional Arabic" w:hAnsi="Traditional Arabic" w:cs="Traditional Arabic" w:hint="cs"/>
          <w:rtl/>
        </w:rPr>
        <w:t xml:space="preserve"> قیودی را شارع برای تعیین ولی انتخاب کرده است اما </w:t>
      </w:r>
      <w:r w:rsidR="00535ED1">
        <w:rPr>
          <w:rFonts w:ascii="Traditional Arabic" w:hAnsi="Traditional Arabic" w:cs="Traditional Arabic" w:hint="cs"/>
          <w:rtl/>
        </w:rPr>
        <w:t>مشخص</w:t>
      </w:r>
      <w:r w:rsidRPr="00DF66E2">
        <w:rPr>
          <w:rFonts w:ascii="Traditional Arabic" w:hAnsi="Traditional Arabic" w:cs="Traditional Arabic" w:hint="cs"/>
          <w:rtl/>
        </w:rPr>
        <w:t xml:space="preserve"> است که اینجا یک امر اختلافی است و در </w:t>
      </w:r>
      <w:r w:rsidR="008E66C1">
        <w:rPr>
          <w:rFonts w:ascii="Traditional Arabic" w:hAnsi="Traditional Arabic" w:cs="Traditional Arabic" w:hint="cs"/>
          <w:rtl/>
        </w:rPr>
        <w:t>این‌گونه</w:t>
      </w:r>
      <w:r w:rsidRPr="00DF66E2">
        <w:rPr>
          <w:rFonts w:ascii="Traditional Arabic" w:hAnsi="Traditional Arabic" w:cs="Traditional Arabic" w:hint="cs"/>
          <w:rtl/>
        </w:rPr>
        <w:t xml:space="preserve"> امر اختلافی و تضارب آراء گفته</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شود که بایستی مشورت صورت گیرد و مشورت در این مسائل هم بایستی به نتیجه برسد و نتیجه هم در </w:t>
      </w:r>
      <w:r w:rsidR="008E66C1">
        <w:rPr>
          <w:rFonts w:ascii="Traditional Arabic" w:hAnsi="Traditional Arabic" w:cs="Traditional Arabic" w:hint="cs"/>
          <w:rtl/>
        </w:rPr>
        <w:t>این‌گونه</w:t>
      </w:r>
      <w:r w:rsidRPr="00DF66E2">
        <w:rPr>
          <w:rFonts w:ascii="Traditional Arabic" w:hAnsi="Traditional Arabic" w:cs="Traditional Arabic" w:hint="cs"/>
          <w:rtl/>
        </w:rPr>
        <w:t xml:space="preserve"> از مشورت این است که اکثریت را ملاک قرار دهند.</w:t>
      </w:r>
    </w:p>
    <w:p w:rsidR="00D41D52" w:rsidRPr="00DF66E2" w:rsidRDefault="00D41D52" w:rsidP="00D41D52">
      <w:pPr>
        <w:rPr>
          <w:rFonts w:ascii="Traditional Arabic" w:hAnsi="Traditional Arabic" w:cs="Traditional Arabic"/>
          <w:rtl/>
        </w:rPr>
      </w:pPr>
      <w:r w:rsidRPr="00DF66E2">
        <w:rPr>
          <w:rFonts w:ascii="Traditional Arabic" w:hAnsi="Traditional Arabic" w:cs="Traditional Arabic" w:hint="cs"/>
          <w:rtl/>
        </w:rPr>
        <w:t xml:space="preserve">مرحوم شهید صدر، در طول عمر کوتاه خود تفاوت آرائی </w:t>
      </w:r>
      <w:r w:rsidR="00535ED1">
        <w:rPr>
          <w:rFonts w:ascii="Traditional Arabic" w:hAnsi="Traditional Arabic" w:cs="Traditional Arabic" w:hint="cs"/>
          <w:rtl/>
        </w:rPr>
        <w:t>داشته‌اند</w:t>
      </w:r>
      <w:r w:rsidRPr="00DF66E2">
        <w:rPr>
          <w:rFonts w:ascii="Traditional Arabic" w:hAnsi="Traditional Arabic" w:cs="Traditional Arabic" w:hint="cs"/>
          <w:rtl/>
        </w:rPr>
        <w:t>. در دوره</w:t>
      </w:r>
      <w:r w:rsidR="00535ED1">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Pr="00DF66E2">
        <w:rPr>
          <w:rFonts w:ascii="Traditional Arabic" w:hAnsi="Traditional Arabic" w:cs="Traditional Arabic" w:hint="cs"/>
          <w:rtl/>
        </w:rPr>
        <w:t xml:space="preserve">قبل از اینکه ایشان با مرحوم امام متصل شوند و مسائل انقلاب اسلامی مطرح شود، مقالات و </w:t>
      </w:r>
      <w:r w:rsidR="00535ED1">
        <w:rPr>
          <w:rFonts w:ascii="Traditional Arabic" w:hAnsi="Traditional Arabic" w:cs="Traditional Arabic" w:hint="cs"/>
          <w:rtl/>
        </w:rPr>
        <w:t>دست‌نویس‌هایی</w:t>
      </w:r>
      <w:r w:rsidRPr="00DF66E2">
        <w:rPr>
          <w:rFonts w:ascii="Traditional Arabic" w:hAnsi="Traditional Arabic" w:cs="Traditional Arabic" w:hint="cs"/>
          <w:rtl/>
        </w:rPr>
        <w:t xml:space="preserve"> دارند که ایشان بیشتر ولایت در عصر غیبت را در غالب شورای مسلمین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دیدند و بعداً کاملاً تمایل به طرف مقابل پیدا </w:t>
      </w:r>
      <w:r w:rsidR="008E66C1">
        <w:rPr>
          <w:rFonts w:ascii="Traditional Arabic" w:hAnsi="Traditional Arabic" w:cs="Traditional Arabic" w:hint="cs"/>
          <w:rtl/>
        </w:rPr>
        <w:t>کرده‌اند</w:t>
      </w:r>
      <w:r w:rsidRPr="00DF66E2">
        <w:rPr>
          <w:rFonts w:ascii="Traditional Arabic" w:hAnsi="Traditional Arabic" w:cs="Traditional Arabic" w:hint="cs"/>
          <w:rtl/>
        </w:rPr>
        <w:t>.</w:t>
      </w:r>
    </w:p>
    <w:p w:rsidR="00D41D52" w:rsidRPr="00DF66E2" w:rsidRDefault="00D41D52" w:rsidP="00D41D52">
      <w:pPr>
        <w:rPr>
          <w:rFonts w:ascii="Traditional Arabic" w:hAnsi="Traditional Arabic" w:cs="Traditional Arabic"/>
          <w:rtl/>
        </w:rPr>
      </w:pPr>
      <w:r w:rsidRPr="00DF66E2">
        <w:rPr>
          <w:rFonts w:ascii="Traditional Arabic" w:hAnsi="Traditional Arabic" w:cs="Traditional Arabic" w:hint="cs"/>
          <w:rtl/>
        </w:rPr>
        <w:t xml:space="preserve">پس در جایی که کسی نظریه </w:t>
      </w:r>
      <w:r w:rsidR="00535ED1">
        <w:rPr>
          <w:rFonts w:ascii="Traditional Arabic" w:hAnsi="Traditional Arabic" w:cs="Traditional Arabic" w:hint="cs"/>
          <w:rtl/>
        </w:rPr>
        <w:t>ولایت‌فقیه</w:t>
      </w:r>
      <w:r w:rsidRPr="00DF66E2">
        <w:rPr>
          <w:rFonts w:ascii="Traditional Arabic" w:hAnsi="Traditional Arabic" w:cs="Traditional Arabic" w:hint="cs"/>
          <w:rtl/>
        </w:rPr>
        <w:t xml:space="preserve"> را</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پذیرد و یا ولی دخالت</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 xml:space="preserve">کند و یا اینکه امکان دسترسی نیست، مثل نظر مرحوم آخوند که در مورد نظریات سیاسی ایشان </w:t>
      </w:r>
      <w:r w:rsidR="00535ED1">
        <w:rPr>
          <w:rFonts w:ascii="Traditional Arabic" w:hAnsi="Traditional Arabic" w:cs="Traditional Arabic" w:hint="cs"/>
          <w:rtl/>
        </w:rPr>
        <w:t>اختلاف‌نظرهای</w:t>
      </w:r>
      <w:r w:rsidRPr="00DF66E2">
        <w:rPr>
          <w:rFonts w:ascii="Traditional Arabic" w:hAnsi="Traditional Arabic" w:cs="Traditional Arabic" w:hint="cs"/>
          <w:rtl/>
        </w:rPr>
        <w:t xml:space="preserve"> زیادی وجود دارد که برخی معتقدند نظر قطعی ایشان همین است و برخی</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گویند بنا به شرایط، چون ایشان</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دانسته که در حال حاضر امکان تحقق </w:t>
      </w:r>
      <w:r w:rsidR="00535ED1">
        <w:rPr>
          <w:rFonts w:ascii="Traditional Arabic" w:hAnsi="Traditional Arabic" w:cs="Traditional Arabic" w:hint="cs"/>
          <w:rtl/>
        </w:rPr>
        <w:t>ولایت‌فقیه</w:t>
      </w:r>
      <w:r w:rsidRPr="00DF66E2">
        <w:rPr>
          <w:rFonts w:ascii="Traditional Arabic" w:hAnsi="Traditional Arabic" w:cs="Traditional Arabic" w:hint="cs"/>
          <w:rtl/>
        </w:rPr>
        <w:t xml:space="preserve"> نیست به شکل </w:t>
      </w:r>
      <w:r w:rsidR="00535ED1">
        <w:rPr>
          <w:rFonts w:ascii="Traditional Arabic" w:hAnsi="Traditional Arabic" w:cs="Traditional Arabic" w:hint="cs"/>
          <w:rtl/>
        </w:rPr>
        <w:t>ترتبی</w:t>
      </w:r>
      <w:r w:rsidRPr="00DF66E2">
        <w:rPr>
          <w:rFonts w:ascii="Traditional Arabic" w:hAnsi="Traditional Arabic" w:cs="Traditional Arabic" w:hint="cs"/>
          <w:rtl/>
        </w:rPr>
        <w:t xml:space="preserve"> </w:t>
      </w:r>
      <w:r w:rsidR="008E66C1">
        <w:rPr>
          <w:rFonts w:ascii="Traditional Arabic" w:hAnsi="Traditional Arabic" w:cs="Traditional Arabic" w:hint="cs"/>
          <w:rtl/>
        </w:rPr>
        <w:t>فرموده‌اند</w:t>
      </w:r>
      <w:r w:rsidRPr="00DF66E2">
        <w:rPr>
          <w:rFonts w:ascii="Traditional Arabic" w:hAnsi="Traditional Arabic" w:cs="Traditional Arabic" w:hint="cs"/>
          <w:rtl/>
        </w:rPr>
        <w:t xml:space="preserve"> در حال حاضر که فقیه</w:t>
      </w:r>
      <w:r w:rsidR="004B5801" w:rsidRPr="00DF66E2">
        <w:rPr>
          <w:rFonts w:ascii="Traditional Arabic" w:hAnsi="Traditional Arabic" w:cs="Traditional Arabic" w:hint="cs"/>
          <w:rtl/>
        </w:rPr>
        <w:t xml:space="preserve"> نمی‌</w:t>
      </w:r>
      <w:r w:rsidRPr="00DF66E2">
        <w:rPr>
          <w:rFonts w:ascii="Traditional Arabic" w:hAnsi="Traditional Arabic" w:cs="Traditional Arabic" w:hint="cs"/>
          <w:rtl/>
        </w:rPr>
        <w:t>تواند مبسوط الید باشد و زمام را به دست بگیرد قهراً بایستی مشورت کرد و اکثریت را اخذ کنند.</w:t>
      </w:r>
    </w:p>
    <w:p w:rsidR="00D41D52" w:rsidRPr="00DF66E2" w:rsidRDefault="00535ED1" w:rsidP="00D41D52">
      <w:pPr>
        <w:rPr>
          <w:rFonts w:ascii="Traditional Arabic" w:hAnsi="Traditional Arabic" w:cs="Traditional Arabic"/>
          <w:rtl/>
        </w:rPr>
      </w:pPr>
      <w:r>
        <w:rPr>
          <w:rFonts w:ascii="Traditional Arabic" w:hAnsi="Traditional Arabic" w:cs="Traditional Arabic" w:hint="cs"/>
          <w:rtl/>
        </w:rPr>
        <w:lastRenderedPageBreak/>
        <w:t>به‌طور</w:t>
      </w:r>
      <w:r w:rsidR="00D41D52" w:rsidRPr="00DF66E2">
        <w:rPr>
          <w:rFonts w:ascii="Traditional Arabic" w:hAnsi="Traditional Arabic" w:cs="Traditional Arabic" w:hint="cs"/>
          <w:rtl/>
        </w:rPr>
        <w:t xml:space="preserve"> کل، ولیّ چه مع</w:t>
      </w:r>
      <w:r>
        <w:rPr>
          <w:rFonts w:ascii="Traditional Arabic" w:hAnsi="Traditional Arabic" w:cs="Traditional Arabic" w:hint="cs"/>
          <w:rtl/>
        </w:rPr>
        <w:t xml:space="preserve">صوم و چه غیر معصوم و هر </w:t>
      </w:r>
      <w:r>
        <w:rPr>
          <w:rFonts w:ascii="Traditional Arabic" w:hAnsi="Traditional Arabic" w:cs="Traditional Arabic"/>
          <w:rtl/>
        </w:rPr>
        <w:t>صاحب‌منصب</w:t>
      </w:r>
      <w:r w:rsidR="00D41D52" w:rsidRPr="00DF66E2">
        <w:rPr>
          <w:rFonts w:ascii="Traditional Arabic" w:hAnsi="Traditional Arabic" w:cs="Traditional Arabic" w:hint="cs"/>
          <w:rtl/>
        </w:rPr>
        <w:t xml:space="preserve"> و اختیاری، </w:t>
      </w:r>
      <w:r w:rsidR="008E66C1">
        <w:rPr>
          <w:rFonts w:ascii="Traditional Arabic" w:hAnsi="Traditional Arabic" w:cs="Traditional Arabic" w:hint="cs"/>
          <w:rtl/>
        </w:rPr>
        <w:t>این‌گونه</w:t>
      </w:r>
      <w:r w:rsidR="00D41D52" w:rsidRPr="00DF66E2">
        <w:rPr>
          <w:rFonts w:ascii="Traditional Arabic" w:hAnsi="Traditional Arabic" w:cs="Traditional Arabic" w:hint="cs"/>
          <w:rtl/>
        </w:rPr>
        <w:t xml:space="preserve"> نیست که همیشه </w:t>
      </w:r>
      <w:r w:rsidR="008E66C1">
        <w:rPr>
          <w:rFonts w:ascii="Traditional Arabic" w:hAnsi="Traditional Arabic" w:cs="Traditional Arabic" w:hint="cs"/>
          <w:rtl/>
        </w:rPr>
        <w:t>آنچه</w:t>
      </w:r>
      <w:r w:rsidR="00D41D52" w:rsidRPr="00DF66E2">
        <w:rPr>
          <w:rFonts w:ascii="Traditional Arabic" w:hAnsi="Traditional Arabic" w:cs="Traditional Arabic" w:hint="cs"/>
          <w:rtl/>
        </w:rPr>
        <w:t xml:space="preserve"> خودش تشخیص</w:t>
      </w:r>
      <w:r w:rsidR="004B5801" w:rsidRPr="00DF66E2">
        <w:rPr>
          <w:rFonts w:ascii="Traditional Arabic" w:hAnsi="Traditional Arabic" w:cs="Traditional Arabic" w:hint="cs"/>
          <w:rtl/>
        </w:rPr>
        <w:t xml:space="preserve"> می‌</w:t>
      </w:r>
      <w:r w:rsidR="00D41D52" w:rsidRPr="00DF66E2">
        <w:rPr>
          <w:rFonts w:ascii="Traditional Arabic" w:hAnsi="Traditional Arabic" w:cs="Traditional Arabic" w:hint="cs"/>
          <w:rtl/>
        </w:rPr>
        <w:t>دهد کاملاً همان را بتواند اجرایی کند بلکه در بسیاری از اوقات شرایط را سنجیده و با توجه به شرایط تصمیم</w:t>
      </w:r>
      <w:r w:rsidR="004B5801" w:rsidRPr="00DF66E2">
        <w:rPr>
          <w:rFonts w:ascii="Traditional Arabic" w:hAnsi="Traditional Arabic" w:cs="Traditional Arabic" w:hint="cs"/>
          <w:rtl/>
        </w:rPr>
        <w:t xml:space="preserve"> می‌</w:t>
      </w:r>
      <w:r w:rsidR="00D41D52" w:rsidRPr="00DF66E2">
        <w:rPr>
          <w:rFonts w:ascii="Traditional Arabic" w:hAnsi="Traditional Arabic" w:cs="Traditional Arabic" w:hint="cs"/>
          <w:rtl/>
        </w:rPr>
        <w:t xml:space="preserve">گیرد و </w:t>
      </w:r>
      <w:r>
        <w:rPr>
          <w:rFonts w:ascii="Traditional Arabic" w:hAnsi="Traditional Arabic" w:cs="Traditional Arabic"/>
          <w:rtl/>
        </w:rPr>
        <w:t>حال‌آنکه</w:t>
      </w:r>
      <w:r w:rsidR="00D41D52" w:rsidRPr="00DF66E2">
        <w:rPr>
          <w:rFonts w:ascii="Traditional Arabic" w:hAnsi="Traditional Arabic" w:cs="Traditional Arabic" w:hint="cs"/>
          <w:rtl/>
        </w:rPr>
        <w:t xml:space="preserve"> ممکن است نظر واقعی خود او </w:t>
      </w:r>
      <w:r>
        <w:rPr>
          <w:rFonts w:ascii="Traditional Arabic" w:hAnsi="Traditional Arabic" w:cs="Traditional Arabic"/>
          <w:rtl/>
        </w:rPr>
        <w:t>این‌چنین</w:t>
      </w:r>
      <w:r w:rsidR="00D41D52" w:rsidRPr="00DF66E2">
        <w:rPr>
          <w:rFonts w:ascii="Traditional Arabic" w:hAnsi="Traditional Arabic" w:cs="Traditional Arabic" w:hint="cs"/>
          <w:rtl/>
        </w:rPr>
        <w:t xml:space="preserve"> نباشد، و یا اینکه به خاطر الزامات زمانه برخی از مسائل را</w:t>
      </w:r>
      <w:r w:rsidR="004B5801" w:rsidRPr="00DF66E2">
        <w:rPr>
          <w:rFonts w:ascii="Traditional Arabic" w:hAnsi="Traditional Arabic" w:cs="Traditional Arabic" w:hint="cs"/>
          <w:rtl/>
        </w:rPr>
        <w:t xml:space="preserve"> می‌</w:t>
      </w:r>
      <w:r w:rsidR="00D41D52" w:rsidRPr="00DF66E2">
        <w:rPr>
          <w:rFonts w:ascii="Traditional Arabic" w:hAnsi="Traditional Arabic" w:cs="Traditional Arabic" w:hint="cs"/>
          <w:rtl/>
        </w:rPr>
        <w:t xml:space="preserve">پذیرد و </w:t>
      </w:r>
      <w:r w:rsidR="008E66C1">
        <w:rPr>
          <w:rFonts w:ascii="Traditional Arabic" w:hAnsi="Traditional Arabic" w:cs="Traditional Arabic" w:hint="cs"/>
          <w:rtl/>
        </w:rPr>
        <w:t>این‌ها</w:t>
      </w:r>
      <w:r w:rsidR="00D41D52" w:rsidRPr="00DF66E2">
        <w:rPr>
          <w:rFonts w:ascii="Traditional Arabic" w:hAnsi="Traditional Arabic" w:cs="Traditional Arabic" w:hint="cs"/>
          <w:rtl/>
        </w:rPr>
        <w:t xml:space="preserve"> یک سری الزامات است و کم هم</w:t>
      </w:r>
      <w:r w:rsidR="004B5801" w:rsidRPr="00DF66E2">
        <w:rPr>
          <w:rFonts w:ascii="Traditional Arabic" w:hAnsi="Traditional Arabic" w:cs="Traditional Arabic" w:hint="cs"/>
          <w:rtl/>
        </w:rPr>
        <w:t xml:space="preserve"> نمی‌</w:t>
      </w:r>
      <w:r w:rsidR="00D41D52" w:rsidRPr="00DF66E2">
        <w:rPr>
          <w:rFonts w:ascii="Traditional Arabic" w:hAnsi="Traditional Arabic" w:cs="Traditional Arabic" w:hint="cs"/>
          <w:rtl/>
        </w:rPr>
        <w:t>باشد.</w:t>
      </w:r>
    </w:p>
    <w:p w:rsidR="00D41D52" w:rsidRPr="00DF66E2" w:rsidRDefault="008E66C1" w:rsidP="00D41D52">
      <w:pPr>
        <w:rPr>
          <w:rFonts w:ascii="Traditional Arabic" w:hAnsi="Traditional Arabic" w:cs="Traditional Arabic"/>
          <w:rtl/>
        </w:rPr>
      </w:pPr>
      <w:r>
        <w:rPr>
          <w:rFonts w:ascii="Traditional Arabic" w:hAnsi="Traditional Arabic" w:cs="Traditional Arabic" w:hint="cs"/>
          <w:rtl/>
        </w:rPr>
        <w:t>درواقع</w:t>
      </w:r>
      <w:r w:rsidR="00D41D52" w:rsidRPr="00DF66E2">
        <w:rPr>
          <w:rFonts w:ascii="Traditional Arabic" w:hAnsi="Traditional Arabic" w:cs="Traditional Arabic" w:hint="cs"/>
          <w:rtl/>
        </w:rPr>
        <w:t xml:space="preserve"> بحثی است که به نوعی جنبه</w:t>
      </w:r>
      <w:r w:rsidR="004B5801" w:rsidRPr="00DF66E2">
        <w:rPr>
          <w:rFonts w:ascii="Traditional Arabic" w:hAnsi="Traditional Arabic" w:cs="Traditional Arabic" w:hint="cs"/>
          <w:rtl/>
        </w:rPr>
        <w:t xml:space="preserve">‌ی </w:t>
      </w:r>
      <w:r w:rsidR="00D41D52" w:rsidRPr="00DF66E2">
        <w:rPr>
          <w:rFonts w:ascii="Traditional Arabic" w:hAnsi="Traditional Arabic" w:cs="Traditional Arabic" w:hint="cs"/>
          <w:rtl/>
        </w:rPr>
        <w:t>سیاسی آن هم برجسته است لکن در مسائل مختلف اجتماعی و عمومی و لو اینکه وجهه سیاسی چندانی نداشته باشد، این بحث مصداق پیدا</w:t>
      </w:r>
      <w:r w:rsidR="004B5801" w:rsidRPr="00DF66E2">
        <w:rPr>
          <w:rFonts w:ascii="Traditional Arabic" w:hAnsi="Traditional Arabic" w:cs="Traditional Arabic" w:hint="cs"/>
          <w:rtl/>
        </w:rPr>
        <w:t xml:space="preserve"> می‌</w:t>
      </w:r>
      <w:r w:rsidR="00D41D52" w:rsidRPr="00DF66E2">
        <w:rPr>
          <w:rFonts w:ascii="Traditional Arabic" w:hAnsi="Traditional Arabic" w:cs="Traditional Arabic" w:hint="cs"/>
          <w:rtl/>
        </w:rPr>
        <w:t>کند.</w:t>
      </w:r>
    </w:p>
    <w:p w:rsidR="00D41D52" w:rsidRPr="00DF66E2" w:rsidRDefault="00D41D52" w:rsidP="00D41D52">
      <w:pPr>
        <w:rPr>
          <w:rFonts w:ascii="Traditional Arabic" w:hAnsi="Traditional Arabic" w:cs="Traditional Arabic"/>
          <w:rtl/>
        </w:rPr>
      </w:pPr>
      <w:r w:rsidRPr="00DF66E2">
        <w:rPr>
          <w:rFonts w:ascii="Traditional Arabic" w:hAnsi="Traditional Arabic" w:cs="Traditional Arabic" w:hint="cs"/>
          <w:rtl/>
        </w:rPr>
        <w:t>پس ما در حقیقت در این منازعه نظریه سوم را پذیرفتیم که به نوعی تفصیل</w:t>
      </w:r>
      <w:r w:rsidR="004B5801" w:rsidRPr="00DF66E2">
        <w:rPr>
          <w:rFonts w:ascii="Traditional Arabic" w:hAnsi="Traditional Arabic" w:cs="Traditional Arabic" w:hint="cs"/>
          <w:rtl/>
        </w:rPr>
        <w:t xml:space="preserve"> می‌</w:t>
      </w:r>
      <w:r w:rsidRPr="00DF66E2">
        <w:rPr>
          <w:rFonts w:ascii="Traditional Arabic" w:hAnsi="Traditional Arabic" w:cs="Traditional Arabic" w:hint="cs"/>
          <w:rtl/>
        </w:rPr>
        <w:t xml:space="preserve">باشد و با آیات و روایات هم سازگاری دارد. </w:t>
      </w:r>
    </w:p>
    <w:p w:rsidR="003B4308" w:rsidRPr="00DF66E2" w:rsidRDefault="008E5D3D" w:rsidP="003B4308">
      <w:pPr>
        <w:pStyle w:val="Heading2"/>
        <w:rPr>
          <w:rFonts w:ascii="Traditional Arabic" w:hAnsi="Traditional Arabic" w:cs="Traditional Arabic"/>
          <w:color w:val="FF0000"/>
          <w:rtl/>
        </w:rPr>
      </w:pPr>
      <w:bookmarkStart w:id="22" w:name="_Toc462735492"/>
      <w:r w:rsidRPr="00DF66E2">
        <w:rPr>
          <w:rFonts w:ascii="Traditional Arabic" w:hAnsi="Traditional Arabic" w:cs="Traditional Arabic" w:hint="cs"/>
          <w:color w:val="FF0000"/>
          <w:rtl/>
        </w:rPr>
        <w:t>خلافت و حکومت در صدر اسلام</w:t>
      </w:r>
      <w:bookmarkEnd w:id="22"/>
    </w:p>
    <w:p w:rsidR="00D41D52" w:rsidRPr="00DF66E2" w:rsidRDefault="00D41D52" w:rsidP="00D41D52">
      <w:pPr>
        <w:rPr>
          <w:rFonts w:ascii="Traditional Arabic" w:hAnsi="Traditional Arabic" w:cs="Traditional Arabic"/>
          <w:rtl/>
        </w:rPr>
      </w:pPr>
      <w:r w:rsidRPr="00DF66E2">
        <w:rPr>
          <w:rFonts w:ascii="Traditional Arabic" w:hAnsi="Traditional Arabic" w:cs="Traditional Arabic" w:hint="cs"/>
          <w:rtl/>
        </w:rPr>
        <w:t xml:space="preserve">مطلب دیگری هم که سال گذشته هم یادآوری شد و از باب تیمّن و تبرّک باید عرض شود این است که </w:t>
      </w:r>
      <w:r w:rsidR="003B4308" w:rsidRPr="00DF66E2">
        <w:rPr>
          <w:rFonts w:ascii="Traditional Arabic" w:hAnsi="Traditional Arabic" w:cs="Traditional Arabic" w:hint="cs"/>
          <w:rtl/>
        </w:rPr>
        <w:t xml:space="preserve">حقیقت مسأله این است که آن خلافتی هم که در تاریخ محقّق شده است، حتی اگر نظریه اکثریت را هم بپذیریم در خلفا این نظریه اکثریت محقق نشده است، نه در خلفای </w:t>
      </w:r>
      <w:r w:rsidR="00535ED1">
        <w:rPr>
          <w:rFonts w:ascii="Traditional Arabic" w:hAnsi="Traditional Arabic" w:cs="Traditional Arabic" w:hint="cs"/>
          <w:rtl/>
        </w:rPr>
        <w:t>سه‌گانه</w:t>
      </w:r>
      <w:r w:rsidR="003B4308" w:rsidRPr="00DF66E2">
        <w:rPr>
          <w:rFonts w:ascii="Traditional Arabic" w:hAnsi="Traditional Arabic" w:cs="Traditional Arabic" w:hint="cs"/>
          <w:rtl/>
        </w:rPr>
        <w:t xml:space="preserve"> و نه در </w:t>
      </w:r>
      <w:r w:rsidR="00535ED1">
        <w:rPr>
          <w:rFonts w:ascii="Traditional Arabic" w:hAnsi="Traditional Arabic" w:cs="Traditional Arabic" w:hint="cs"/>
          <w:rtl/>
        </w:rPr>
        <w:t>بنی‌امیه و بنی‌</w:t>
      </w:r>
      <w:r w:rsidR="003B4308" w:rsidRPr="00DF66E2">
        <w:rPr>
          <w:rFonts w:ascii="Traditional Arabic" w:hAnsi="Traditional Arabic" w:cs="Traditional Arabic" w:hint="cs"/>
          <w:rtl/>
        </w:rPr>
        <w:t xml:space="preserve">العباس و ... و حتی اگر اکثریت را هم اکثریت اهل حل و عقد بدانیم نیز </w:t>
      </w:r>
      <w:r w:rsidR="00535ED1">
        <w:rPr>
          <w:rFonts w:ascii="Traditional Arabic" w:hAnsi="Traditional Arabic" w:cs="Traditional Arabic" w:hint="cs"/>
          <w:rtl/>
        </w:rPr>
        <w:t>این‌چنین</w:t>
      </w:r>
      <w:r w:rsidR="003B4308" w:rsidRPr="00DF66E2">
        <w:rPr>
          <w:rFonts w:ascii="Traditional Arabic" w:hAnsi="Traditional Arabic" w:cs="Traditional Arabic" w:hint="cs"/>
          <w:rtl/>
        </w:rPr>
        <w:t xml:space="preserve"> </w:t>
      </w:r>
      <w:r w:rsidR="00535ED1">
        <w:rPr>
          <w:rFonts w:ascii="Traditional Arabic" w:hAnsi="Traditional Arabic" w:cs="Traditional Arabic" w:hint="cs"/>
          <w:rtl/>
        </w:rPr>
        <w:t>اکثریتی</w:t>
      </w:r>
      <w:r w:rsidR="003B4308" w:rsidRPr="00DF66E2">
        <w:rPr>
          <w:rFonts w:ascii="Traditional Arabic" w:hAnsi="Traditional Arabic" w:cs="Traditional Arabic" w:hint="cs"/>
          <w:rtl/>
        </w:rPr>
        <w:t xml:space="preserve"> حاصل نشده و همیشه با نوعی زور و استبداد و ... خلافت</w:t>
      </w:r>
      <w:r w:rsidR="004B5801" w:rsidRPr="00DF66E2">
        <w:rPr>
          <w:rFonts w:ascii="Traditional Arabic" w:hAnsi="Traditional Arabic" w:cs="Traditional Arabic" w:hint="cs"/>
          <w:rtl/>
        </w:rPr>
        <w:t>‌ها</w:t>
      </w:r>
      <w:r w:rsidR="003B4308" w:rsidRPr="00DF66E2">
        <w:rPr>
          <w:rFonts w:ascii="Traditional Arabic" w:hAnsi="Traditional Arabic" w:cs="Traditional Arabic" w:hint="cs"/>
          <w:rtl/>
        </w:rPr>
        <w:t xml:space="preserve"> به تحقق رسیده است. فقط</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توان در یک مورد در تاریخ اسلام را</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 xml:space="preserve">توان مثال زد که حتی اگر امامت را هم نادیده بگیریم، </w:t>
      </w:r>
      <w:r w:rsidR="00535ED1">
        <w:rPr>
          <w:rFonts w:ascii="Traditional Arabic" w:hAnsi="Traditional Arabic" w:cs="Traditional Arabic" w:hint="cs"/>
          <w:rtl/>
        </w:rPr>
        <w:t>اکثریت</w:t>
      </w:r>
      <w:r w:rsidR="003B4308" w:rsidRPr="00DF66E2">
        <w:rPr>
          <w:rFonts w:ascii="Traditional Arabic" w:hAnsi="Traditional Arabic" w:cs="Traditional Arabic" w:hint="cs"/>
          <w:rtl/>
        </w:rPr>
        <w:t xml:space="preserve"> </w:t>
      </w:r>
      <w:r w:rsidR="00B135DC">
        <w:rPr>
          <w:rFonts w:ascii="Traditional Arabic" w:hAnsi="Traditional Arabic" w:cs="Traditional Arabic" w:hint="cs"/>
          <w:rtl/>
        </w:rPr>
        <w:t>قابل‌قبول</w:t>
      </w:r>
      <w:r w:rsidR="003B4308" w:rsidRPr="00DF66E2">
        <w:rPr>
          <w:rFonts w:ascii="Traditional Arabic" w:hAnsi="Traditional Arabic" w:cs="Traditional Arabic" w:hint="cs"/>
          <w:rtl/>
        </w:rPr>
        <w:t xml:space="preserve">ی در آن محقق شده باشد و آن هم حکومت </w:t>
      </w:r>
      <w:r w:rsidR="00535ED1">
        <w:rPr>
          <w:rFonts w:ascii="Traditional Arabic" w:hAnsi="Traditional Arabic" w:cs="Traditional Arabic" w:hint="cs"/>
          <w:rtl/>
        </w:rPr>
        <w:t>امیرالمؤمنین</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باشد که بعد از آن سرخوردگی</w:t>
      </w:r>
      <w:r w:rsidR="004B5801" w:rsidRPr="00DF66E2">
        <w:rPr>
          <w:rFonts w:ascii="Traditional Arabic" w:hAnsi="Traditional Arabic" w:cs="Traditional Arabic" w:hint="cs"/>
          <w:rtl/>
        </w:rPr>
        <w:t>‌ها</w:t>
      </w:r>
      <w:r w:rsidR="003B4308" w:rsidRPr="00DF66E2">
        <w:rPr>
          <w:rFonts w:ascii="Traditional Arabic" w:hAnsi="Traditional Arabic" w:cs="Traditional Arabic" w:hint="cs"/>
          <w:rtl/>
        </w:rPr>
        <w:t xml:space="preserve"> و مسائلی که پیش آمد بالاخره یک اقبال نسبتاً بالا و خوبی نسبت به حضرت پیش آمد و هیچ فشاری هم بر مردم نبود بلکه بر خلاف باندهای قدرت و لابی</w:t>
      </w:r>
      <w:r w:rsidR="004B5801" w:rsidRPr="00DF66E2">
        <w:rPr>
          <w:rFonts w:ascii="Traditional Arabic" w:hAnsi="Traditional Arabic" w:cs="Traditional Arabic" w:hint="cs"/>
          <w:rtl/>
        </w:rPr>
        <w:t>‌ها</w:t>
      </w:r>
      <w:r w:rsidR="003B4308" w:rsidRPr="00DF66E2">
        <w:rPr>
          <w:rFonts w:ascii="Traditional Arabic" w:hAnsi="Traditional Arabic" w:cs="Traditional Arabic" w:hint="cs"/>
          <w:rtl/>
        </w:rPr>
        <w:t xml:space="preserve"> و نفوذهایی که وجود داشت در یک یأس و پژمردگی مردم به امیرالمؤمنین پناه آوردند. که</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توان این قضیه را با سقیفه و یا خلافت دومی و سوّمی مقایسه کرد. پس طبق همین مبنا سقیفه که پایه</w:t>
      </w:r>
      <w:r w:rsidR="00B135DC">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00B135DC">
        <w:rPr>
          <w:rFonts w:ascii="Traditional Arabic" w:hAnsi="Traditional Arabic" w:cs="Traditional Arabic" w:hint="cs"/>
          <w:rtl/>
        </w:rPr>
        <w:t>قابل‌قبول</w:t>
      </w:r>
      <w:r w:rsidR="003B4308" w:rsidRPr="00DF66E2">
        <w:rPr>
          <w:rFonts w:ascii="Traditional Arabic" w:hAnsi="Traditional Arabic" w:cs="Traditional Arabic" w:hint="cs"/>
          <w:rtl/>
        </w:rPr>
        <w:t xml:space="preserve"> و محکمی ندارد و انتخاب دومی هم که هیچ شورایی نداشته و در سوّمی هم که شورایی را خودش تشکیل داد که اصلاً چنین حقّی وجود ندارد بلکه شورایی که در اینجا گفته شده است «</w:t>
      </w:r>
      <w:r w:rsidR="003B4308" w:rsidRPr="00DF66E2">
        <w:rPr>
          <w:rFonts w:ascii="Traditional Arabic" w:hAnsi="Traditional Arabic" w:cs="Traditional Arabic" w:hint="cs"/>
          <w:b/>
          <w:bCs/>
          <w:color w:val="008000"/>
          <w:rtl/>
        </w:rPr>
        <w:t>شوری بینهم</w:t>
      </w:r>
      <w:r w:rsidR="003B4308" w:rsidRPr="00DF66E2">
        <w:rPr>
          <w:rFonts w:ascii="Traditional Arabic" w:hAnsi="Traditional Arabic" w:cs="Traditional Arabic" w:hint="cs"/>
          <w:rtl/>
        </w:rPr>
        <w:t>»</w:t>
      </w:r>
      <w:r w:rsidR="004B5801" w:rsidRPr="00DF66E2">
        <w:rPr>
          <w:rFonts w:ascii="Traditional Arabic" w:hAnsi="Traditional Arabic" w:cs="Traditional Arabic" w:hint="cs"/>
          <w:rtl/>
        </w:rPr>
        <w:t xml:space="preserve"> می‌</w:t>
      </w:r>
      <w:r w:rsidR="00B135DC">
        <w:rPr>
          <w:rFonts w:ascii="Traditional Arabic" w:hAnsi="Traditional Arabic" w:cs="Traditional Arabic" w:hint="cs"/>
          <w:rtl/>
        </w:rPr>
        <w:t>باشد که به معنای عام</w:t>
      </w:r>
      <w:r w:rsidR="003B4308" w:rsidRPr="00DF66E2">
        <w:rPr>
          <w:rFonts w:ascii="Traditional Arabic" w:hAnsi="Traditional Arabic" w:cs="Traditional Arabic" w:hint="cs"/>
          <w:rtl/>
        </w:rPr>
        <w:t>ه</w:t>
      </w:r>
      <w:r w:rsidR="00B135DC">
        <w:rPr>
          <w:rFonts w:ascii="Traditional Arabic" w:hAnsi="Traditional Arabic" w:cs="Traditional Arabic" w:hint="cs"/>
          <w:rtl/>
        </w:rPr>
        <w:t>‌</w:t>
      </w:r>
      <w:r w:rsidR="004B5801" w:rsidRPr="00DF66E2">
        <w:rPr>
          <w:rFonts w:ascii="Traditional Arabic" w:hAnsi="Traditional Arabic" w:cs="Traditional Arabic" w:hint="cs"/>
          <w:rtl/>
        </w:rPr>
        <w:t xml:space="preserve"> </w:t>
      </w:r>
      <w:r w:rsidR="003B4308" w:rsidRPr="00DF66E2">
        <w:rPr>
          <w:rFonts w:ascii="Traditional Arabic" w:hAnsi="Traditional Arabic" w:cs="Traditional Arabic" w:hint="cs"/>
          <w:rtl/>
        </w:rPr>
        <w:t xml:space="preserve">مسلمین است و نهایتاً اگر بگوییم اهل حل و عقد، باید عامّه </w:t>
      </w:r>
      <w:r w:rsidR="008E66C1">
        <w:rPr>
          <w:rFonts w:ascii="Traditional Arabic" w:hAnsi="Traditional Arabic" w:cs="Traditional Arabic" w:hint="cs"/>
          <w:rtl/>
        </w:rPr>
        <w:t>این‌ها</w:t>
      </w:r>
      <w:r w:rsidR="003B4308" w:rsidRPr="00DF66E2">
        <w:rPr>
          <w:rFonts w:ascii="Traditional Arabic" w:hAnsi="Traditional Arabic" w:cs="Traditional Arabic" w:hint="cs"/>
          <w:rtl/>
        </w:rPr>
        <w:t xml:space="preserve"> را بپذیرند که قطعاً </w:t>
      </w:r>
      <w:r w:rsidR="00535ED1">
        <w:rPr>
          <w:rFonts w:ascii="Traditional Arabic" w:hAnsi="Traditional Arabic" w:cs="Traditional Arabic" w:hint="cs"/>
          <w:rtl/>
        </w:rPr>
        <w:t>این‌چنین</w:t>
      </w:r>
      <w:r w:rsidR="003B4308" w:rsidRPr="00DF66E2">
        <w:rPr>
          <w:rFonts w:ascii="Traditional Arabic" w:hAnsi="Traditional Arabic" w:cs="Traditional Arabic" w:hint="cs"/>
          <w:rtl/>
        </w:rPr>
        <w:t xml:space="preserve"> نبوده است. و معاویه و نفرات بعد هم که کاملاً تقلّب بوده و تا آن حدّ این مسأله واضح است که در فقه سیاسی خودشان نظریه را تغییر داده و نظریه را به سمتی بردند که اصلاً مبنای مشروعیّت همان تقلّب است، با این بیان که اگر کسی کودتا کرد و قدرتی در اختیار داشت</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تواند حاکم شود و نصب و ارتباطی با شرع در کار است و نه اکثریت و آراء مطرح</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 xml:space="preserve">باشد. و این از افتخارات ماست که اگر کسی مبدأ ولایت الهیّه را برای </w:t>
      </w:r>
      <w:r w:rsidR="00535ED1">
        <w:rPr>
          <w:rFonts w:ascii="Traditional Arabic" w:hAnsi="Traditional Arabic" w:cs="Traditional Arabic" w:hint="cs"/>
          <w:rtl/>
        </w:rPr>
        <w:t>امیرالمؤمنین</w:t>
      </w:r>
      <w:r w:rsidR="003B4308" w:rsidRPr="00DF66E2">
        <w:rPr>
          <w:rFonts w:ascii="Traditional Arabic" w:hAnsi="Traditional Arabic" w:cs="Traditional Arabic" w:hint="cs"/>
          <w:rtl/>
        </w:rPr>
        <w:t xml:space="preserve"> قائل نباشد باز هم </w:t>
      </w:r>
      <w:r w:rsidR="00B135DC">
        <w:rPr>
          <w:rFonts w:ascii="Traditional Arabic" w:hAnsi="Traditional Arabic" w:cs="Traditional Arabic" w:hint="cs"/>
          <w:rtl/>
        </w:rPr>
        <w:t>مقبول‌ترین</w:t>
      </w:r>
      <w:r w:rsidR="003B4308" w:rsidRPr="00DF66E2">
        <w:rPr>
          <w:rFonts w:ascii="Traditional Arabic" w:hAnsi="Traditional Arabic" w:cs="Traditional Arabic" w:hint="cs"/>
          <w:rtl/>
        </w:rPr>
        <w:t xml:space="preserve"> حکومت در تاریخ صدر اسلام همان حکومت </w:t>
      </w:r>
      <w:r w:rsidR="00535ED1">
        <w:rPr>
          <w:rFonts w:ascii="Traditional Arabic" w:hAnsi="Traditional Arabic" w:cs="Traditional Arabic" w:hint="cs"/>
          <w:rtl/>
        </w:rPr>
        <w:t>امیرالمؤمنین</w:t>
      </w:r>
      <w:r w:rsidR="004B5801" w:rsidRPr="00DF66E2">
        <w:rPr>
          <w:rFonts w:ascii="Traditional Arabic" w:hAnsi="Traditional Arabic" w:cs="Traditional Arabic" w:hint="cs"/>
          <w:rtl/>
        </w:rPr>
        <w:t xml:space="preserve"> می‌</w:t>
      </w:r>
      <w:r w:rsidR="003B4308" w:rsidRPr="00DF66E2">
        <w:rPr>
          <w:rFonts w:ascii="Traditional Arabic" w:hAnsi="Traditional Arabic" w:cs="Traditional Arabic" w:hint="cs"/>
          <w:rtl/>
        </w:rPr>
        <w:t>باشد.</w:t>
      </w:r>
    </w:p>
    <w:sectPr w:rsidR="00D41D52" w:rsidRPr="00DF66E2"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6F" w:rsidRDefault="002D226F" w:rsidP="000D5800">
      <w:pPr>
        <w:spacing w:after="0"/>
      </w:pPr>
      <w:r>
        <w:separator/>
      </w:r>
    </w:p>
  </w:endnote>
  <w:endnote w:type="continuationSeparator" w:id="0">
    <w:p w:rsidR="002D226F" w:rsidRDefault="002D226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135D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6F" w:rsidRDefault="002D226F" w:rsidP="000D5800">
      <w:pPr>
        <w:spacing w:after="0"/>
      </w:pPr>
      <w:r>
        <w:separator/>
      </w:r>
    </w:p>
  </w:footnote>
  <w:footnote w:type="continuationSeparator" w:id="0">
    <w:p w:rsidR="002D226F" w:rsidRDefault="002D226F" w:rsidP="000D5800">
      <w:pPr>
        <w:spacing w:after="0"/>
      </w:pPr>
      <w:r>
        <w:continuationSeparator/>
      </w:r>
    </w:p>
  </w:footnote>
  <w:footnote w:id="1">
    <w:p w:rsidR="00F3310A" w:rsidRDefault="00F3310A">
      <w:pPr>
        <w:pStyle w:val="FootnoteText"/>
        <w:rPr>
          <w:rtl/>
        </w:rPr>
      </w:pPr>
      <w:r>
        <w:rPr>
          <w:rStyle w:val="FootnoteReference"/>
        </w:rPr>
        <w:footnoteRef/>
      </w:r>
      <w:r>
        <w:rPr>
          <w:rtl/>
        </w:rPr>
        <w:t xml:space="preserve"> </w:t>
      </w:r>
      <w:r>
        <w:rPr>
          <w:rFonts w:hint="cs"/>
          <w:rtl/>
        </w:rPr>
        <w:t>سوره شوری، آیه 38</w:t>
      </w:r>
    </w:p>
  </w:footnote>
  <w:footnote w:id="2">
    <w:p w:rsidR="00F3310A" w:rsidRDefault="00F3310A">
      <w:pPr>
        <w:pStyle w:val="FootnoteText"/>
        <w:rPr>
          <w:rtl/>
        </w:rPr>
      </w:pPr>
      <w:r>
        <w:rPr>
          <w:rStyle w:val="FootnoteReference"/>
        </w:rPr>
        <w:footnoteRef/>
      </w:r>
      <w:r>
        <w:rPr>
          <w:rtl/>
        </w:rPr>
        <w:t xml:space="preserve"> </w:t>
      </w:r>
      <w:r>
        <w:rPr>
          <w:rFonts w:hint="cs"/>
          <w:rtl/>
        </w:rPr>
        <w:t xml:space="preserve">سوره </w:t>
      </w:r>
      <w:r w:rsidR="00B135DC">
        <w:rPr>
          <w:rtl/>
        </w:rPr>
        <w:t>آل‌عمران</w:t>
      </w:r>
      <w:r>
        <w:rPr>
          <w:rFonts w:hint="cs"/>
          <w:rtl/>
        </w:rPr>
        <w:t xml:space="preserve">، </w:t>
      </w:r>
      <w:r w:rsidR="00B135DC">
        <w:rPr>
          <w:rtl/>
        </w:rPr>
        <w:t>آ</w:t>
      </w:r>
      <w:r w:rsidR="00B135DC">
        <w:rPr>
          <w:rFonts w:hint="cs"/>
          <w:rtl/>
        </w:rPr>
        <w:t>ی</w:t>
      </w:r>
      <w:r w:rsidR="00B135DC">
        <w:rPr>
          <w:rFonts w:hint="eastAsia"/>
          <w:rtl/>
        </w:rPr>
        <w:t>ه</w:t>
      </w:r>
      <w:r>
        <w:rPr>
          <w:rFonts w:hint="cs"/>
          <w:rtl/>
        </w:rPr>
        <w:t xml:space="preserve"> 159</w:t>
      </w:r>
    </w:p>
  </w:footnote>
  <w:footnote w:id="3">
    <w:p w:rsidR="00F3310A" w:rsidRDefault="00F3310A">
      <w:pPr>
        <w:pStyle w:val="FootnoteText"/>
      </w:pPr>
      <w:r>
        <w:rPr>
          <w:rStyle w:val="FootnoteReference"/>
        </w:rPr>
        <w:footnoteRef/>
      </w:r>
      <w:r>
        <w:rPr>
          <w:rtl/>
        </w:rPr>
        <w:t xml:space="preserve"> </w:t>
      </w:r>
      <w:r>
        <w:rPr>
          <w:rFonts w:hint="cs"/>
          <w:rtl/>
        </w:rPr>
        <w:t>سوره زمر، آیه 18</w:t>
      </w:r>
    </w:p>
  </w:footnote>
  <w:footnote w:id="4">
    <w:p w:rsidR="00ED221B" w:rsidRDefault="00ED221B" w:rsidP="00ED221B">
      <w:pPr>
        <w:pStyle w:val="FootnoteText"/>
        <w:rPr>
          <w:rtl/>
        </w:rPr>
      </w:pPr>
      <w:r>
        <w:rPr>
          <w:rStyle w:val="FootnoteReference"/>
        </w:rPr>
        <w:footnoteRef/>
      </w:r>
      <w:r>
        <w:rPr>
          <w:rtl/>
        </w:rPr>
        <w:t xml:space="preserve"> </w:t>
      </w:r>
      <w:r>
        <w:rPr>
          <w:rFonts w:hint="cs"/>
          <w:rtl/>
        </w:rPr>
        <w:t>سوره شوری، آیه 38</w:t>
      </w:r>
    </w:p>
  </w:footnote>
  <w:footnote w:id="5">
    <w:p w:rsidR="00ED221B" w:rsidRDefault="00ED221B" w:rsidP="00ED221B">
      <w:pPr>
        <w:pStyle w:val="FootnoteText"/>
        <w:rPr>
          <w:rtl/>
        </w:rPr>
      </w:pPr>
      <w:r>
        <w:rPr>
          <w:rStyle w:val="FootnoteReference"/>
        </w:rPr>
        <w:footnoteRef/>
      </w:r>
      <w:r>
        <w:rPr>
          <w:rtl/>
        </w:rPr>
        <w:t xml:space="preserve"> </w:t>
      </w:r>
      <w:r>
        <w:rPr>
          <w:rFonts w:hint="cs"/>
          <w:rtl/>
        </w:rPr>
        <w:t>همان</w:t>
      </w:r>
    </w:p>
  </w:footnote>
  <w:footnote w:id="6">
    <w:p w:rsidR="00ED221B" w:rsidRDefault="00ED221B" w:rsidP="00ED221B">
      <w:pPr>
        <w:pStyle w:val="FootnoteText"/>
        <w:rPr>
          <w:rtl/>
        </w:rPr>
      </w:pPr>
      <w:r>
        <w:rPr>
          <w:rStyle w:val="FootnoteReference"/>
        </w:rPr>
        <w:footnoteRef/>
      </w:r>
      <w:r>
        <w:rPr>
          <w:rtl/>
        </w:rPr>
        <w:t xml:space="preserve"> </w:t>
      </w:r>
      <w:r>
        <w:rPr>
          <w:rFonts w:hint="cs"/>
          <w:rtl/>
        </w:rPr>
        <w:t xml:space="preserve">سوره </w:t>
      </w:r>
      <w:r w:rsidR="00B135DC">
        <w:rPr>
          <w:rtl/>
        </w:rPr>
        <w:t>آل‌عمران</w:t>
      </w:r>
      <w:r>
        <w:rPr>
          <w:rFonts w:hint="cs"/>
          <w:rtl/>
        </w:rPr>
        <w:t xml:space="preserve">، </w:t>
      </w:r>
      <w:r w:rsidR="00B135DC">
        <w:rPr>
          <w:rtl/>
        </w:rPr>
        <w:t>آ</w:t>
      </w:r>
      <w:r w:rsidR="00B135DC">
        <w:rPr>
          <w:rFonts w:hint="cs"/>
          <w:rtl/>
        </w:rPr>
        <w:t>ی</w:t>
      </w:r>
      <w:r w:rsidR="00B135DC">
        <w:rPr>
          <w:rFonts w:hint="eastAsia"/>
          <w:rtl/>
        </w:rPr>
        <w:t>ه</w:t>
      </w:r>
      <w:r>
        <w:rPr>
          <w:rFonts w:hint="cs"/>
          <w:rtl/>
        </w:rPr>
        <w:t xml:space="preserve"> 159</w:t>
      </w:r>
    </w:p>
  </w:footnote>
  <w:footnote w:id="7">
    <w:p w:rsidR="00ED221B" w:rsidRDefault="00ED221B">
      <w:pPr>
        <w:pStyle w:val="FootnoteText"/>
        <w:rPr>
          <w:rtl/>
        </w:rPr>
      </w:pPr>
      <w:r>
        <w:rPr>
          <w:rStyle w:val="FootnoteReference"/>
        </w:rPr>
        <w:footnoteRef/>
      </w:r>
      <w:r>
        <w:rPr>
          <w:rtl/>
        </w:rPr>
        <w:t xml:space="preserve"> </w:t>
      </w:r>
      <w:r>
        <w:rPr>
          <w:rFonts w:hint="cs"/>
          <w:rtl/>
        </w:rPr>
        <w:t>همان</w:t>
      </w:r>
    </w:p>
  </w:footnote>
  <w:footnote w:id="8">
    <w:p w:rsidR="00ED221B" w:rsidRDefault="00ED221B" w:rsidP="00ED221B">
      <w:pPr>
        <w:pStyle w:val="FootnoteText"/>
        <w:rPr>
          <w:rtl/>
        </w:rPr>
      </w:pPr>
      <w:r>
        <w:rPr>
          <w:rStyle w:val="FootnoteReference"/>
        </w:rPr>
        <w:footnoteRef/>
      </w:r>
      <w:r>
        <w:rPr>
          <w:rtl/>
        </w:rPr>
        <w:t xml:space="preserve"> </w:t>
      </w:r>
      <w:r>
        <w:rPr>
          <w:rFonts w:hint="cs"/>
          <w:rtl/>
        </w:rPr>
        <w:t>سوره شوری، آیه 38</w:t>
      </w:r>
    </w:p>
  </w:footnote>
  <w:footnote w:id="9">
    <w:p w:rsidR="00ED221B" w:rsidRDefault="00ED221B" w:rsidP="00ED221B">
      <w:pPr>
        <w:pStyle w:val="FootnoteText"/>
        <w:rPr>
          <w:rtl/>
        </w:rPr>
      </w:pPr>
      <w:r>
        <w:rPr>
          <w:rStyle w:val="FootnoteReference"/>
        </w:rPr>
        <w:footnoteRef/>
      </w:r>
      <w:r>
        <w:rPr>
          <w:rtl/>
        </w:rPr>
        <w:t xml:space="preserve"> </w:t>
      </w:r>
      <w:r>
        <w:rPr>
          <w:rFonts w:hint="cs"/>
          <w:rtl/>
        </w:rPr>
        <w:t xml:space="preserve">سوره </w:t>
      </w:r>
      <w:r w:rsidR="00B135DC">
        <w:rPr>
          <w:rtl/>
        </w:rPr>
        <w:t>آل‌عمران</w:t>
      </w:r>
      <w:r>
        <w:rPr>
          <w:rFonts w:hint="cs"/>
          <w:rtl/>
        </w:rPr>
        <w:t xml:space="preserve">، </w:t>
      </w:r>
      <w:r w:rsidR="00B135DC">
        <w:rPr>
          <w:rtl/>
        </w:rPr>
        <w:t>آ</w:t>
      </w:r>
      <w:r w:rsidR="00B135DC">
        <w:rPr>
          <w:rFonts w:hint="cs"/>
          <w:rtl/>
        </w:rPr>
        <w:t>ی</w:t>
      </w:r>
      <w:r w:rsidR="00B135DC">
        <w:rPr>
          <w:rFonts w:hint="eastAsia"/>
          <w:rtl/>
        </w:rPr>
        <w:t>ه</w:t>
      </w:r>
      <w:r>
        <w:rPr>
          <w:rFonts w:hint="cs"/>
          <w:rtl/>
        </w:rPr>
        <w:t xml:space="preserve"> 159</w:t>
      </w:r>
    </w:p>
  </w:footnote>
  <w:footnote w:id="10">
    <w:p w:rsidR="00ED221B" w:rsidRDefault="00ED221B" w:rsidP="00ED221B">
      <w:pPr>
        <w:pStyle w:val="FootnoteText"/>
      </w:pPr>
      <w:r>
        <w:rPr>
          <w:rStyle w:val="FootnoteReference"/>
        </w:rPr>
        <w:footnoteRef/>
      </w:r>
      <w:r>
        <w:rPr>
          <w:rtl/>
        </w:rPr>
        <w:t xml:space="preserve"> </w:t>
      </w:r>
      <w:r>
        <w:rPr>
          <w:rFonts w:hint="cs"/>
          <w:rtl/>
        </w:rPr>
        <w:t>سوره زمر، آیه 18</w:t>
      </w:r>
    </w:p>
  </w:footnote>
  <w:footnote w:id="11">
    <w:p w:rsidR="00ED221B" w:rsidRDefault="00ED221B">
      <w:pPr>
        <w:pStyle w:val="FootnoteText"/>
      </w:pPr>
      <w:r>
        <w:rPr>
          <w:rStyle w:val="FootnoteReference"/>
        </w:rPr>
        <w:footnoteRef/>
      </w:r>
      <w:r>
        <w:rPr>
          <w:rtl/>
        </w:rPr>
        <w:t xml:space="preserve"> </w:t>
      </w:r>
      <w:r>
        <w:rPr>
          <w:rFonts w:hint="cs"/>
          <w:rtl/>
        </w:rPr>
        <w:t>سوره نساء، آیه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524D89">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524D89">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524D89">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524D89">
      <w:rPr>
        <w:rFonts w:ascii="Adobe Arabic" w:hAnsi="Adobe Arabic" w:cs="Adobe Arabic" w:hint="cs"/>
        <w:sz w:val="24"/>
        <w:szCs w:val="24"/>
        <w:rtl/>
      </w:rPr>
      <w:t xml:space="preserve"> 05/07/1395</w:t>
    </w:r>
  </w:p>
  <w:p w:rsidR="00873379" w:rsidRDefault="00873379" w:rsidP="00524D89">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524D89">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524D89">
      <w:rPr>
        <w:rFonts w:ascii="Adobe Arabic" w:hAnsi="Adobe Arabic" w:cs="Adobe Arabic" w:hint="cs"/>
        <w:b/>
        <w:bCs/>
        <w:sz w:val="24"/>
        <w:szCs w:val="24"/>
        <w:rtl/>
      </w:rPr>
      <w:t>مسئله تقلید(روایات مشورت)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524D89">
      <w:rPr>
        <w:rFonts w:eastAsiaTheme="minorHAnsi" w:hint="cs"/>
        <w:rtl/>
      </w:rPr>
      <w:t xml:space="preserve"> </w:t>
    </w:r>
    <w:r w:rsidR="00524D89" w:rsidRPr="00524D89">
      <w:rPr>
        <w:rFonts w:ascii="Adobe Arabic" w:eastAsiaTheme="minorHAnsi" w:hAnsi="Adobe Arabic" w:cs="Adobe Arabic"/>
        <w:rtl/>
      </w:rPr>
      <w:t>218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8C44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39"/>
    <w:rsid w:val="000162CE"/>
    <w:rsid w:val="000228A2"/>
    <w:rsid w:val="000324F1"/>
    <w:rsid w:val="00041FE0"/>
    <w:rsid w:val="00052BA3"/>
    <w:rsid w:val="0006363E"/>
    <w:rsid w:val="00080DFF"/>
    <w:rsid w:val="00085ED5"/>
    <w:rsid w:val="000906EE"/>
    <w:rsid w:val="000A1A51"/>
    <w:rsid w:val="000D2D0D"/>
    <w:rsid w:val="000D5800"/>
    <w:rsid w:val="000E45FD"/>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3870"/>
    <w:rsid w:val="00194237"/>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226F"/>
    <w:rsid w:val="002D49E4"/>
    <w:rsid w:val="002D4DCA"/>
    <w:rsid w:val="002E450B"/>
    <w:rsid w:val="002E73F9"/>
    <w:rsid w:val="002F05B9"/>
    <w:rsid w:val="00340BA3"/>
    <w:rsid w:val="00366400"/>
    <w:rsid w:val="003963D7"/>
    <w:rsid w:val="00396F28"/>
    <w:rsid w:val="003A1A05"/>
    <w:rsid w:val="003A2654"/>
    <w:rsid w:val="003B4308"/>
    <w:rsid w:val="003C06BF"/>
    <w:rsid w:val="003C7899"/>
    <w:rsid w:val="003D2F0A"/>
    <w:rsid w:val="003D563F"/>
    <w:rsid w:val="003E1E58"/>
    <w:rsid w:val="003E2BAB"/>
    <w:rsid w:val="00405199"/>
    <w:rsid w:val="004068D1"/>
    <w:rsid w:val="00410699"/>
    <w:rsid w:val="00411FCB"/>
    <w:rsid w:val="00415360"/>
    <w:rsid w:val="00437939"/>
    <w:rsid w:val="0044591E"/>
    <w:rsid w:val="004476F0"/>
    <w:rsid w:val="00455B91"/>
    <w:rsid w:val="004651D2"/>
    <w:rsid w:val="00465D26"/>
    <w:rsid w:val="004679F8"/>
    <w:rsid w:val="004B337F"/>
    <w:rsid w:val="004B5801"/>
    <w:rsid w:val="004B654B"/>
    <w:rsid w:val="004F3596"/>
    <w:rsid w:val="00511156"/>
    <w:rsid w:val="00524D89"/>
    <w:rsid w:val="00530FD7"/>
    <w:rsid w:val="00535ED1"/>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7F659E"/>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E5D3D"/>
    <w:rsid w:val="008E66C1"/>
    <w:rsid w:val="008F63E3"/>
    <w:rsid w:val="00913C3B"/>
    <w:rsid w:val="00915509"/>
    <w:rsid w:val="00927388"/>
    <w:rsid w:val="009274FE"/>
    <w:rsid w:val="00931BF3"/>
    <w:rsid w:val="009401AC"/>
    <w:rsid w:val="009475B7"/>
    <w:rsid w:val="0095758E"/>
    <w:rsid w:val="009613AC"/>
    <w:rsid w:val="009671D0"/>
    <w:rsid w:val="00980643"/>
    <w:rsid w:val="00982E6A"/>
    <w:rsid w:val="009A3564"/>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C1E14"/>
    <w:rsid w:val="00AD0304"/>
    <w:rsid w:val="00AD27BE"/>
    <w:rsid w:val="00AF0F1A"/>
    <w:rsid w:val="00B135DC"/>
    <w:rsid w:val="00B15027"/>
    <w:rsid w:val="00B21CF4"/>
    <w:rsid w:val="00B24300"/>
    <w:rsid w:val="00B63F15"/>
    <w:rsid w:val="00B71B68"/>
    <w:rsid w:val="00B9119B"/>
    <w:rsid w:val="00BA51A8"/>
    <w:rsid w:val="00BB5F7E"/>
    <w:rsid w:val="00BC26F6"/>
    <w:rsid w:val="00BC4833"/>
    <w:rsid w:val="00BD3122"/>
    <w:rsid w:val="00BD40DA"/>
    <w:rsid w:val="00BE689E"/>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26ABE"/>
    <w:rsid w:val="00D3665C"/>
    <w:rsid w:val="00D41D52"/>
    <w:rsid w:val="00D508CC"/>
    <w:rsid w:val="00D50F4B"/>
    <w:rsid w:val="00D60547"/>
    <w:rsid w:val="00D66444"/>
    <w:rsid w:val="00D76353"/>
    <w:rsid w:val="00DA2163"/>
    <w:rsid w:val="00DB28BB"/>
    <w:rsid w:val="00DC603F"/>
    <w:rsid w:val="00DD3C0D"/>
    <w:rsid w:val="00DD4864"/>
    <w:rsid w:val="00DD71A2"/>
    <w:rsid w:val="00DE1DC4"/>
    <w:rsid w:val="00DF66E2"/>
    <w:rsid w:val="00E0639C"/>
    <w:rsid w:val="00E067E6"/>
    <w:rsid w:val="00E12531"/>
    <w:rsid w:val="00E143B0"/>
    <w:rsid w:val="00E21DDD"/>
    <w:rsid w:val="00E55891"/>
    <w:rsid w:val="00E6283A"/>
    <w:rsid w:val="00E732A3"/>
    <w:rsid w:val="00E83A85"/>
    <w:rsid w:val="00E90FC4"/>
    <w:rsid w:val="00EA01EC"/>
    <w:rsid w:val="00EA15B0"/>
    <w:rsid w:val="00EA341F"/>
    <w:rsid w:val="00EA5D97"/>
    <w:rsid w:val="00EB7F36"/>
    <w:rsid w:val="00EC4393"/>
    <w:rsid w:val="00ED221B"/>
    <w:rsid w:val="00EE1C07"/>
    <w:rsid w:val="00EE2C91"/>
    <w:rsid w:val="00EE3979"/>
    <w:rsid w:val="00EF138C"/>
    <w:rsid w:val="00F034CE"/>
    <w:rsid w:val="00F10A0F"/>
    <w:rsid w:val="00F3310A"/>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ran">
    <w:name w:val="quran"/>
    <w:basedOn w:val="DefaultParagraphFont"/>
    <w:rsid w:val="00F3310A"/>
  </w:style>
  <w:style w:type="character" w:styleId="FootnoteReference">
    <w:name w:val="footnote reference"/>
    <w:basedOn w:val="DefaultParagraphFont"/>
    <w:uiPriority w:val="99"/>
    <w:semiHidden/>
    <w:unhideWhenUsed/>
    <w:rsid w:val="00F3310A"/>
    <w:rPr>
      <w:vertAlign w:val="superscript"/>
    </w:rPr>
  </w:style>
  <w:style w:type="character" w:styleId="Hyperlink">
    <w:name w:val="Hyperlink"/>
    <w:basedOn w:val="DefaultParagraphFont"/>
    <w:uiPriority w:val="99"/>
    <w:unhideWhenUsed/>
    <w:rsid w:val="00F33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ran">
    <w:name w:val="quran"/>
    <w:basedOn w:val="DefaultParagraphFont"/>
    <w:rsid w:val="00F3310A"/>
  </w:style>
  <w:style w:type="character" w:styleId="FootnoteReference">
    <w:name w:val="footnote reference"/>
    <w:basedOn w:val="DefaultParagraphFont"/>
    <w:uiPriority w:val="99"/>
    <w:semiHidden/>
    <w:unhideWhenUsed/>
    <w:rsid w:val="00F3310A"/>
    <w:rPr>
      <w:vertAlign w:val="superscript"/>
    </w:rPr>
  </w:style>
  <w:style w:type="character" w:styleId="Hyperlink">
    <w:name w:val="Hyperlink"/>
    <w:basedOn w:val="DefaultParagraphFont"/>
    <w:uiPriority w:val="99"/>
    <w:unhideWhenUsed/>
    <w:rsid w:val="00F33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nad\Desktop\&#1570;&#1602;&#1575;&#1740;%20&#1593;&#1604;&#1608;&#1740;%20&#1583;&#1585;&#1587;%20&#1575;&#1580;&#1578;&#1607;&#1575;&#1583;%20&#1608;%20&#1578;&#1602;&#1604;&#1740;&#1583;\&#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8BB4C-99F1-4960-A1A5-EB08EE7A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218</TotalTime>
  <Pages>9</Pages>
  <Words>3044</Words>
  <Characters>17351</Characters>
  <Application>Microsoft Office Word</Application>
  <DocSecurity>0</DocSecurity>
  <Lines>144</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11</cp:revision>
  <dcterms:created xsi:type="dcterms:W3CDTF">2016-09-26T11:08:00Z</dcterms:created>
  <dcterms:modified xsi:type="dcterms:W3CDTF">2016-09-27T07:40:00Z</dcterms:modified>
</cp:coreProperties>
</file>