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E5" w:rsidRPr="00874E4F" w:rsidRDefault="00F72BE5" w:rsidP="00E87049">
      <w:pPr>
        <w:rPr>
          <w:rFonts w:ascii="Traditional Arabic" w:hAnsi="Traditional Arabic" w:cs="Traditional Arabic"/>
          <w:sz w:val="40"/>
          <w:szCs w:val="40"/>
          <w:rtl/>
        </w:rPr>
      </w:pPr>
      <w:r w:rsidRPr="00874E4F">
        <w:rPr>
          <w:rFonts w:ascii="Traditional Arabic" w:hAnsi="Traditional Arabic" w:cs="Traditional Arabic" w:hint="cs"/>
          <w:sz w:val="40"/>
          <w:szCs w:val="40"/>
          <w:rtl/>
        </w:rPr>
        <w:t>بسم الله الرحمن الرحیم</w:t>
      </w:r>
    </w:p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-1065258643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p w:rsidR="00E87049" w:rsidRPr="00874E4F" w:rsidRDefault="00E87049" w:rsidP="00E87049">
          <w:pPr>
            <w:pStyle w:val="TOCHeading"/>
            <w:jc w:val="both"/>
            <w:rPr>
              <w:rFonts w:ascii="Traditional Arabic" w:hAnsi="Traditional Arabic" w:cs="Traditional Arabic"/>
              <w:rtl/>
              <w:cs/>
            </w:rPr>
          </w:pPr>
          <w:r w:rsidRPr="00874E4F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E87049" w:rsidRPr="00874E4F" w:rsidRDefault="00E87049" w:rsidP="00E8704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874E4F">
            <w:rPr>
              <w:rFonts w:ascii="Traditional Arabic" w:hAnsi="Traditional Arabic" w:cs="Traditional Arabic"/>
            </w:rPr>
            <w:fldChar w:fldCharType="begin"/>
          </w:r>
          <w:r w:rsidRPr="00874E4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874E4F">
            <w:rPr>
              <w:rFonts w:ascii="Traditional Arabic" w:hAnsi="Traditional Arabic" w:cs="Traditional Arabic"/>
            </w:rPr>
            <w:fldChar w:fldCharType="separate"/>
          </w:r>
          <w:hyperlink w:anchor="_Toc462912603" w:history="1">
            <w:r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_Toc462912603 \h </w:instrText>
            </w:r>
            <w:r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874E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2912604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اقتضا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_Toc462912604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2912605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: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_Toc462912605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06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_Toc462912606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07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تداول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جوامع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_Toc462912607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2912608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_Toc462912608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09" w:history="1"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جواز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_Toc462912609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10" w:history="1"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جواز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_Toc462912610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11" w:history="1"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_Toc462912611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12" w:history="1"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4.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تفص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_Toc462912612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2912613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توض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تکم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_Toc462912613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14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E87049" w:rsidRPr="00874E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_Toc462912614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2912615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افتا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_Toc462912615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675CB7" w:rsidP="00E87049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2912616" w:history="1"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اصطلاحات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E87049" w:rsidRPr="00874E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87049" w:rsidRPr="00874E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افتا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_Toc462912616 \h </w:instrTex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87049" w:rsidRPr="00874E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87049" w:rsidRPr="00874E4F" w:rsidRDefault="00E87049" w:rsidP="00E87049">
          <w:pPr>
            <w:rPr>
              <w:rFonts w:ascii="Traditional Arabic" w:hAnsi="Traditional Arabic" w:cs="Traditional Arabic"/>
              <w:rtl/>
              <w:cs/>
            </w:rPr>
          </w:pPr>
          <w:r w:rsidRPr="00874E4F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E87049" w:rsidRPr="00874E4F" w:rsidRDefault="00E87049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sz w:val="40"/>
          <w:szCs w:val="40"/>
          <w:rtl/>
        </w:rPr>
      </w:pPr>
      <w:r w:rsidRPr="00874E4F">
        <w:rPr>
          <w:rFonts w:ascii="Traditional Arabic" w:hAnsi="Traditional Arabic" w:cs="Traditional Arabic"/>
          <w:sz w:val="40"/>
          <w:szCs w:val="40"/>
          <w:rtl/>
        </w:rPr>
        <w:br w:type="page"/>
      </w:r>
    </w:p>
    <w:p w:rsidR="00874E4F" w:rsidRPr="00DF66E2" w:rsidRDefault="00874E4F" w:rsidP="00874E4F">
      <w:pPr>
        <w:rPr>
          <w:rFonts w:ascii="Traditional Arabic" w:hAnsi="Traditional Arabic" w:cs="Traditional Arabic"/>
          <w:rtl/>
        </w:rPr>
      </w:pPr>
      <w:r w:rsidRPr="00DF66E2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874E4F" w:rsidRPr="00DF66E2" w:rsidRDefault="00874E4F" w:rsidP="00874E4F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1988926"/>
      <w:r w:rsidRPr="00DF66E2">
        <w:rPr>
          <w:rFonts w:ascii="Traditional Arabic" w:hAnsi="Traditional Arabic" w:cs="Traditional Arabic"/>
          <w:color w:val="FF0000"/>
          <w:rtl/>
        </w:rPr>
        <w:t>موضوع:</w:t>
      </w:r>
      <w:r w:rsidRPr="00DF66E2">
        <w:rPr>
          <w:rFonts w:ascii="Traditional Arabic" w:hAnsi="Traditional Arabic" w:cs="Traditional Arabic"/>
          <w:rtl/>
        </w:rPr>
        <w:t xml:space="preserve"> </w:t>
      </w:r>
      <w:r w:rsidRPr="00DF66E2">
        <w:rPr>
          <w:rFonts w:ascii="Traditional Arabic" w:hAnsi="Traditional Arabic" w:cs="Traditional Arabic"/>
          <w:color w:val="auto"/>
          <w:rtl/>
        </w:rPr>
        <w:t>فقه / اجتهاد و تقلید / مسئله تقلید (</w:t>
      </w:r>
      <w:r w:rsidRPr="00874E4F">
        <w:rPr>
          <w:rFonts w:ascii="Traditional Arabic" w:hAnsi="Traditional Arabic" w:cs="Traditional Arabic"/>
          <w:color w:val="auto"/>
          <w:rtl/>
        </w:rPr>
        <w:t>مرجع</w:t>
      </w:r>
      <w:r w:rsidRPr="00874E4F">
        <w:rPr>
          <w:rFonts w:ascii="Traditional Arabic" w:hAnsi="Traditional Arabic" w:cs="Traditional Arabic" w:hint="cs"/>
          <w:color w:val="auto"/>
          <w:rtl/>
        </w:rPr>
        <w:t>ی</w:t>
      </w:r>
      <w:r w:rsidRPr="00874E4F">
        <w:rPr>
          <w:rFonts w:ascii="Traditional Arabic" w:hAnsi="Traditional Arabic" w:cs="Traditional Arabic" w:hint="eastAsia"/>
          <w:color w:val="auto"/>
          <w:rtl/>
        </w:rPr>
        <w:t>ت</w:t>
      </w:r>
      <w:r w:rsidRPr="00874E4F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874E4F">
        <w:rPr>
          <w:rFonts w:ascii="Traditional Arabic" w:hAnsi="Traditional Arabic" w:cs="Traditional Arabic" w:hint="cs"/>
          <w:color w:val="auto"/>
          <w:rtl/>
        </w:rPr>
        <w:t>یی</w:t>
      </w:r>
      <w:r w:rsidRPr="00874E4F">
        <w:rPr>
          <w:rFonts w:ascii="Traditional Arabic" w:hAnsi="Traditional Arabic" w:cs="Traditional Arabic"/>
          <w:color w:val="auto"/>
          <w:rtl/>
        </w:rPr>
        <w:t>/ س</w:t>
      </w:r>
      <w:r w:rsidRPr="00874E4F">
        <w:rPr>
          <w:rFonts w:ascii="Traditional Arabic" w:hAnsi="Traditional Arabic" w:cs="Traditional Arabic" w:hint="cs"/>
          <w:color w:val="auto"/>
          <w:rtl/>
        </w:rPr>
        <w:t>ی</w:t>
      </w:r>
      <w:r w:rsidRPr="00874E4F">
        <w:rPr>
          <w:rFonts w:ascii="Traditional Arabic" w:hAnsi="Traditional Arabic" w:cs="Traditional Arabic" w:hint="eastAsia"/>
          <w:color w:val="auto"/>
          <w:rtl/>
        </w:rPr>
        <w:t>ره</w:t>
      </w:r>
      <w:r w:rsidRPr="00874E4F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874E4F">
        <w:rPr>
          <w:rFonts w:ascii="Traditional Arabic" w:hAnsi="Traditional Arabic" w:cs="Traditional Arabic" w:hint="cs"/>
          <w:color w:val="auto"/>
          <w:rtl/>
        </w:rPr>
        <w:t>ی</w:t>
      </w:r>
      <w:r w:rsidRPr="00874E4F">
        <w:rPr>
          <w:rFonts w:ascii="Traditional Arabic" w:hAnsi="Traditional Arabic" w:cs="Traditional Arabic" w:hint="eastAsia"/>
          <w:color w:val="auto"/>
          <w:rtl/>
        </w:rPr>
        <w:t>ه</w:t>
      </w:r>
      <w:r w:rsidRPr="00DF66E2">
        <w:rPr>
          <w:rFonts w:ascii="Traditional Arabic" w:hAnsi="Traditional Arabic" w:cs="Traditional Arabic"/>
          <w:color w:val="auto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74E4F" w:rsidRPr="00DF66E2" w:rsidRDefault="00874E4F" w:rsidP="00874E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62221456"/>
      <w:r w:rsidRPr="00DF66E2">
        <w:rPr>
          <w:rFonts w:ascii="Traditional Arabic" w:hAnsi="Traditional Arabic" w:cs="Traditional Arabic"/>
          <w:color w:val="FF0000"/>
          <w:rtl/>
        </w:rPr>
        <w:t>اشاره</w:t>
      </w:r>
      <w:bookmarkEnd w:id="10"/>
      <w:bookmarkEnd w:id="11"/>
    </w:p>
    <w:p w:rsidR="00F72BE5" w:rsidRPr="00874E4F" w:rsidRDefault="00F72BE5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در ادامه ادله</w:t>
      </w:r>
      <w:r w:rsidR="00E95056" w:rsidRPr="00874E4F">
        <w:rPr>
          <w:rFonts w:ascii="Traditional Arabic" w:hAnsi="Traditional Arabic" w:cs="Traditional Arabic" w:hint="cs"/>
          <w:rtl/>
        </w:rPr>
        <w:t>‌ای</w:t>
      </w:r>
      <w:r w:rsidRPr="00874E4F">
        <w:rPr>
          <w:rFonts w:ascii="Traditional Arabic" w:hAnsi="Traditional Arabic" w:cs="Traditional Arabic" w:hint="cs"/>
          <w:rtl/>
        </w:rPr>
        <w:t xml:space="preserve"> که برای شورا در فتوا و مشورت در فتوا </w:t>
      </w:r>
      <w:r w:rsidR="0041174F" w:rsidRPr="00874E4F">
        <w:rPr>
          <w:rFonts w:ascii="Traditional Arabic" w:hAnsi="Traditional Arabic" w:cs="Traditional Arabic" w:hint="cs"/>
          <w:rtl/>
        </w:rPr>
        <w:t>اقامه‌شده</w:t>
      </w:r>
      <w:r w:rsidRPr="00874E4F">
        <w:rPr>
          <w:rFonts w:ascii="Traditional Arabic" w:hAnsi="Traditional Arabic" w:cs="Traditional Arabic" w:hint="cs"/>
          <w:rtl/>
        </w:rPr>
        <w:t xml:space="preserve"> بود رسید</w:t>
      </w:r>
      <w:r w:rsidR="0041174F" w:rsidRPr="00874E4F">
        <w:rPr>
          <w:rFonts w:ascii="Traditional Arabic" w:hAnsi="Traditional Arabic" w:cs="Traditional Arabic" w:hint="cs"/>
          <w:rtl/>
        </w:rPr>
        <w:t>یم به بحث سیره عقلائیه.</w:t>
      </w:r>
    </w:p>
    <w:p w:rsidR="00F72BE5" w:rsidRPr="00874E4F" w:rsidRDefault="00F72BE5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در سیره عقلائیه گفتیم که چهار </w:t>
      </w:r>
      <w:r w:rsidR="0041174F" w:rsidRPr="00874E4F">
        <w:rPr>
          <w:rFonts w:ascii="Traditional Arabic" w:hAnsi="Traditional Arabic" w:cs="Traditional Arabic" w:hint="cs"/>
          <w:rtl/>
        </w:rPr>
        <w:t>سؤال</w:t>
      </w:r>
      <w:r w:rsidRPr="00874E4F">
        <w:rPr>
          <w:rFonts w:ascii="Traditional Arabic" w:hAnsi="Traditional Arabic" w:cs="Traditional Arabic" w:hint="cs"/>
          <w:rtl/>
        </w:rPr>
        <w:t xml:space="preserve"> باید بر سیره عرضه شود تا </w:t>
      </w:r>
      <w:r w:rsidR="0041174F" w:rsidRPr="00874E4F">
        <w:rPr>
          <w:rFonts w:ascii="Traditional Arabic" w:hAnsi="Traditional Arabic" w:cs="Traditional Arabic" w:hint="cs"/>
          <w:rtl/>
        </w:rPr>
        <w:t>ببینیم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در این</w:t>
      </w:r>
      <w:r w:rsidRPr="00874E4F">
        <w:rPr>
          <w:rFonts w:ascii="Traditional Arabic" w:hAnsi="Traditional Arabic" w:cs="Traditional Arabic" w:hint="cs"/>
          <w:rtl/>
        </w:rPr>
        <w:t xml:space="preserve"> مسائل سیره </w:t>
      </w:r>
      <w:r w:rsidR="0041174F" w:rsidRPr="00874E4F">
        <w:rPr>
          <w:rFonts w:ascii="Traditional Arabic" w:hAnsi="Traditional Arabic" w:cs="Traditional Arabic" w:hint="cs"/>
          <w:rtl/>
        </w:rPr>
        <w:t>هست یا</w:t>
      </w:r>
      <w:r w:rsidRPr="00874E4F">
        <w:rPr>
          <w:rFonts w:ascii="Traditional Arabic" w:hAnsi="Traditional Arabic" w:cs="Traditional Arabic" w:hint="cs"/>
          <w:rtl/>
        </w:rPr>
        <w:t xml:space="preserve"> نه و اگر هست حدود آن چقدر است. </w:t>
      </w:r>
    </w:p>
    <w:p w:rsidR="00F72BE5" w:rsidRPr="00874E4F" w:rsidRDefault="0041174F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همان‌طور</w:t>
      </w:r>
      <w:r w:rsidR="00F72BE5" w:rsidRPr="00874E4F">
        <w:rPr>
          <w:rFonts w:ascii="Traditional Arabic" w:hAnsi="Traditional Arabic" w:cs="Traditional Arabic" w:hint="cs"/>
          <w:rtl/>
        </w:rPr>
        <w:t xml:space="preserve"> که در ادله دیگر هم قاعده همین را اقتضا </w:t>
      </w:r>
      <w:r w:rsidRPr="00874E4F">
        <w:rPr>
          <w:rFonts w:ascii="Traditional Arabic" w:hAnsi="Traditional Arabic" w:cs="Traditional Arabic" w:hint="cs"/>
          <w:rtl/>
        </w:rPr>
        <w:t>می‌کرد</w:t>
      </w:r>
      <w:r w:rsidR="00F72BE5" w:rsidRPr="00874E4F">
        <w:rPr>
          <w:rFonts w:ascii="Traditional Arabic" w:hAnsi="Traditional Arabic" w:cs="Traditional Arabic" w:hint="cs"/>
          <w:rtl/>
        </w:rPr>
        <w:t xml:space="preserve"> چون ما چهار </w:t>
      </w:r>
      <w:r w:rsidRPr="00874E4F">
        <w:rPr>
          <w:rFonts w:ascii="Traditional Arabic" w:hAnsi="Traditional Arabic" w:cs="Traditional Arabic" w:hint="cs"/>
          <w:rtl/>
        </w:rPr>
        <w:t>سؤال</w:t>
      </w:r>
      <w:r w:rsidR="00F72BE5" w:rsidRPr="00874E4F">
        <w:rPr>
          <w:rFonts w:ascii="Traditional Arabic" w:hAnsi="Traditional Arabic" w:cs="Traditional Arabic" w:hint="cs"/>
          <w:rtl/>
        </w:rPr>
        <w:t xml:space="preserve"> داریم و همه </w:t>
      </w:r>
      <w:r w:rsidRPr="00874E4F">
        <w:rPr>
          <w:rFonts w:ascii="Traditional Arabic" w:hAnsi="Traditional Arabic" w:cs="Traditional Arabic" w:hint="cs"/>
          <w:rtl/>
        </w:rPr>
        <w:t>آن‌ها</w:t>
      </w:r>
      <w:r w:rsidR="00F72BE5" w:rsidRPr="00874E4F">
        <w:rPr>
          <w:rFonts w:ascii="Traditional Arabic" w:hAnsi="Traditional Arabic" w:cs="Traditional Arabic" w:hint="cs"/>
          <w:rtl/>
        </w:rPr>
        <w:t xml:space="preserve"> را باید بر دلیلی که مطرح </w:t>
      </w:r>
      <w:r w:rsidRPr="00874E4F">
        <w:rPr>
          <w:rFonts w:ascii="Traditional Arabic" w:hAnsi="Traditional Arabic" w:cs="Traditional Arabic" w:hint="cs"/>
          <w:rtl/>
        </w:rPr>
        <w:t>می‌شود</w:t>
      </w:r>
      <w:r w:rsidR="00F72BE5" w:rsidRPr="00874E4F">
        <w:rPr>
          <w:rFonts w:ascii="Traditional Arabic" w:hAnsi="Traditional Arabic" w:cs="Traditional Arabic" w:hint="cs"/>
          <w:rtl/>
        </w:rPr>
        <w:t xml:space="preserve"> باید عرضه کرد</w:t>
      </w:r>
      <w:r w:rsidR="00816D08" w:rsidRPr="00874E4F">
        <w:rPr>
          <w:rFonts w:ascii="Traditional Arabic" w:hAnsi="Traditional Arabic" w:cs="Traditional Arabic" w:hint="cs"/>
          <w:rtl/>
        </w:rPr>
        <w:t>.</w:t>
      </w:r>
      <w:r w:rsidR="00F72BE5" w:rsidRPr="00874E4F">
        <w:rPr>
          <w:rFonts w:ascii="Traditional Arabic" w:hAnsi="Traditional Arabic" w:cs="Traditional Arabic" w:hint="cs"/>
          <w:rtl/>
        </w:rPr>
        <w:t xml:space="preserve"> </w:t>
      </w:r>
    </w:p>
    <w:p w:rsidR="0090707E" w:rsidRPr="00874E4F" w:rsidRDefault="0090707E" w:rsidP="00E8704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62912604"/>
      <w:r w:rsidRPr="00874E4F">
        <w:rPr>
          <w:rFonts w:ascii="Traditional Arabic" w:hAnsi="Traditional Arabic" w:cs="Traditional Arabic" w:hint="cs"/>
          <w:color w:val="FF0000"/>
          <w:rtl/>
        </w:rPr>
        <w:t>اقتضای سیره در فتوای شورایی</w:t>
      </w:r>
      <w:bookmarkEnd w:id="12"/>
    </w:p>
    <w:p w:rsidR="00F72BE5" w:rsidRPr="00874E4F" w:rsidRDefault="0090707E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با توجه به این مقدمه در تحقیق مسئله وارد شدیم و </w:t>
      </w:r>
      <w:r w:rsidRPr="00874E4F">
        <w:rPr>
          <w:rFonts w:ascii="Traditional Arabic" w:hAnsi="Traditional Arabic" w:cs="Traditional Arabic"/>
          <w:rtl/>
        </w:rPr>
        <w:t>سؤال</w:t>
      </w:r>
      <w:r w:rsidRPr="00874E4F">
        <w:rPr>
          <w:rFonts w:ascii="Traditional Arabic" w:hAnsi="Traditional Arabic" w:cs="Traditional Arabic" w:hint="cs"/>
          <w:rtl/>
        </w:rPr>
        <w:t xml:space="preserve">‌ اول این بود که : </w:t>
      </w:r>
      <w:r w:rsidR="00F72BE5" w:rsidRPr="00874E4F">
        <w:rPr>
          <w:rFonts w:ascii="Traditional Arabic" w:hAnsi="Traditional Arabic" w:cs="Traditional Arabic" w:hint="cs"/>
          <w:rtl/>
        </w:rPr>
        <w:t>آیا خود فقها و متخصصان در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="00F72BE5" w:rsidRPr="00874E4F">
        <w:rPr>
          <w:rFonts w:ascii="Traditional Arabic" w:hAnsi="Traditional Arabic" w:cs="Traditional Arabic" w:hint="cs"/>
          <w:rtl/>
        </w:rPr>
        <w:t xml:space="preserve">ک امر باید </w:t>
      </w:r>
      <w:r w:rsidR="0041174F" w:rsidRPr="00874E4F">
        <w:rPr>
          <w:rFonts w:ascii="Traditional Arabic" w:hAnsi="Traditional Arabic" w:cs="Traditional Arabic" w:hint="cs"/>
          <w:rtl/>
        </w:rPr>
        <w:t>با یکدیگر</w:t>
      </w:r>
      <w:r w:rsidR="00F72BE5" w:rsidRPr="00874E4F">
        <w:rPr>
          <w:rFonts w:ascii="Traditional Arabic" w:hAnsi="Traditional Arabic" w:cs="Traditional Arabic" w:hint="cs"/>
          <w:rtl/>
        </w:rPr>
        <w:t xml:space="preserve"> مشورت کنند و اقتضای سیره </w:t>
      </w:r>
      <w:r w:rsidR="0041174F" w:rsidRPr="00874E4F">
        <w:rPr>
          <w:rFonts w:ascii="Traditional Arabic" w:hAnsi="Traditional Arabic" w:cs="Traditional Arabic" w:hint="cs"/>
          <w:rtl/>
        </w:rPr>
        <w:t>در اینجا</w:t>
      </w:r>
      <w:r w:rsidR="00F72BE5" w:rsidRPr="00874E4F">
        <w:rPr>
          <w:rFonts w:ascii="Traditional Arabic" w:hAnsi="Traditional Arabic" w:cs="Traditional Arabic" w:hint="cs"/>
          <w:rtl/>
        </w:rPr>
        <w:t xml:space="preserve"> چیست؟ حاصل سخن دیروز و </w:t>
      </w:r>
      <w:r w:rsidR="0041174F" w:rsidRPr="00874E4F">
        <w:rPr>
          <w:rFonts w:ascii="Traditional Arabic" w:hAnsi="Traditional Arabic" w:cs="Traditional Arabic" w:hint="cs"/>
          <w:rtl/>
        </w:rPr>
        <w:t>جمع‌بندی</w:t>
      </w:r>
      <w:r w:rsidR="00F72BE5"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آن این</w:t>
      </w:r>
      <w:r w:rsidR="00F72BE5" w:rsidRPr="00874E4F">
        <w:rPr>
          <w:rFonts w:ascii="Traditional Arabic" w:hAnsi="Traditional Arabic" w:cs="Traditional Arabic" w:hint="cs"/>
          <w:rtl/>
        </w:rPr>
        <w:t xml:space="preserve"> شد که سیره</w:t>
      </w:r>
      <w:r w:rsidR="00E95056" w:rsidRPr="00874E4F">
        <w:rPr>
          <w:rFonts w:ascii="Traditional Arabic" w:hAnsi="Traditional Arabic" w:cs="Traditional Arabic" w:hint="cs"/>
          <w:rtl/>
        </w:rPr>
        <w:t>‌ای</w:t>
      </w:r>
      <w:r w:rsidR="00F72BE5" w:rsidRPr="00874E4F">
        <w:rPr>
          <w:rFonts w:ascii="Traditional Arabic" w:hAnsi="Traditional Arabic" w:cs="Traditional Arabic" w:hint="cs"/>
          <w:rtl/>
        </w:rPr>
        <w:t xml:space="preserve"> وجود دارد مبنی بر مشورت و </w:t>
      </w:r>
      <w:r w:rsidR="0041174F" w:rsidRPr="00874E4F">
        <w:rPr>
          <w:rFonts w:ascii="Traditional Arabic" w:hAnsi="Traditional Arabic" w:cs="Traditional Arabic" w:hint="cs"/>
          <w:rtl/>
        </w:rPr>
        <w:t>رایزنی</w:t>
      </w:r>
      <w:r w:rsidR="00F72BE5" w:rsidRPr="00874E4F">
        <w:rPr>
          <w:rFonts w:ascii="Traditional Arabic" w:hAnsi="Traditional Arabic" w:cs="Traditional Arabic" w:hint="cs"/>
          <w:rtl/>
        </w:rPr>
        <w:t xml:space="preserve"> متخصصان برای دست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="00F72BE5" w:rsidRPr="00874E4F">
        <w:rPr>
          <w:rFonts w:ascii="Traditional Arabic" w:hAnsi="Traditional Arabic" w:cs="Traditional Arabic" w:hint="cs"/>
          <w:rtl/>
        </w:rPr>
        <w:t xml:space="preserve">ابی به </w:t>
      </w:r>
      <w:r w:rsidR="0041174F" w:rsidRPr="00874E4F">
        <w:rPr>
          <w:rFonts w:ascii="Traditional Arabic" w:hAnsi="Traditional Arabic" w:cs="Traditional Arabic" w:hint="cs"/>
          <w:rtl/>
        </w:rPr>
        <w:t>آنچه</w:t>
      </w:r>
      <w:r w:rsidR="00F72BE5" w:rsidRPr="00874E4F">
        <w:rPr>
          <w:rFonts w:ascii="Traditional Arabic" w:hAnsi="Traditional Arabic" w:cs="Traditional Arabic" w:hint="cs"/>
          <w:rtl/>
        </w:rPr>
        <w:t xml:space="preserve"> حق در مسئله است </w:t>
      </w:r>
      <w:r w:rsidR="0041174F" w:rsidRPr="00874E4F">
        <w:rPr>
          <w:rFonts w:ascii="Traditional Arabic" w:hAnsi="Traditional Arabic" w:cs="Traditional Arabic" w:hint="cs"/>
          <w:rtl/>
        </w:rPr>
        <w:t>اما این</w:t>
      </w:r>
      <w:r w:rsidR="00F72BE5" w:rsidRPr="00874E4F">
        <w:rPr>
          <w:rFonts w:ascii="Traditional Arabic" w:hAnsi="Traditional Arabic" w:cs="Traditional Arabic" w:hint="cs"/>
          <w:rtl/>
        </w:rPr>
        <w:t xml:space="preserve"> سیره هم اگر نبود قواعد دیگر هم همین را اقتضا </w:t>
      </w:r>
      <w:r w:rsidR="0041174F" w:rsidRPr="00874E4F">
        <w:rPr>
          <w:rFonts w:ascii="Traditional Arabic" w:hAnsi="Traditional Arabic" w:cs="Traditional Arabic" w:hint="cs"/>
          <w:rtl/>
        </w:rPr>
        <w:t>می‌کرد</w:t>
      </w:r>
      <w:r w:rsidR="00F72BE5" w:rsidRPr="00874E4F">
        <w:rPr>
          <w:rFonts w:ascii="Traditional Arabic" w:hAnsi="Traditional Arabic" w:cs="Traditional Arabic" w:hint="cs"/>
          <w:rtl/>
        </w:rPr>
        <w:t xml:space="preserve"> پس اصل سیره مبنی بر مراجعه </w:t>
      </w:r>
      <w:r w:rsidR="0041174F" w:rsidRPr="00874E4F">
        <w:rPr>
          <w:rFonts w:ascii="Traditional Arabic" w:hAnsi="Traditional Arabic" w:cs="Traditional Arabic" w:hint="cs"/>
          <w:rtl/>
        </w:rPr>
        <w:t>صاحب‌نظران</w:t>
      </w:r>
      <w:r w:rsidR="00F72BE5"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به یکدیگر</w:t>
      </w:r>
      <w:r w:rsidR="00F72BE5" w:rsidRPr="00874E4F">
        <w:rPr>
          <w:rFonts w:ascii="Traditional Arabic" w:hAnsi="Traditional Arabic" w:cs="Traditional Arabic" w:hint="cs"/>
          <w:rtl/>
        </w:rPr>
        <w:t xml:space="preserve"> برای رسیدن به مطلب حق</w:t>
      </w:r>
      <w:r w:rsidRPr="00874E4F">
        <w:rPr>
          <w:rFonts w:ascii="Traditional Arabic" w:hAnsi="Traditional Arabic" w:cs="Traditional Arabic" w:hint="cs"/>
          <w:rtl/>
        </w:rPr>
        <w:t>،</w:t>
      </w:r>
      <w:r w:rsidR="00F72BE5" w:rsidRPr="00874E4F">
        <w:rPr>
          <w:rFonts w:ascii="Traditional Arabic" w:hAnsi="Traditional Arabic" w:cs="Traditional Arabic" w:hint="cs"/>
          <w:rtl/>
        </w:rPr>
        <w:t xml:space="preserve"> درست است </w:t>
      </w:r>
      <w:r w:rsidR="0041174F" w:rsidRPr="00874E4F">
        <w:rPr>
          <w:rFonts w:ascii="Traditional Arabic" w:hAnsi="Traditional Arabic" w:cs="Traditional Arabic" w:hint="cs"/>
          <w:rtl/>
        </w:rPr>
        <w:t>منتها این</w:t>
      </w:r>
      <w:r w:rsidR="00F72BE5" w:rsidRPr="00874E4F">
        <w:rPr>
          <w:rFonts w:ascii="Traditional Arabic" w:hAnsi="Traditional Arabic" w:cs="Traditional Arabic" w:hint="cs"/>
          <w:rtl/>
        </w:rPr>
        <w:t xml:space="preserve"> سیره </w:t>
      </w:r>
      <w:r w:rsidR="001C1321" w:rsidRPr="00874E4F">
        <w:rPr>
          <w:rFonts w:ascii="Traditional Arabic" w:hAnsi="Traditional Arabic" w:cs="Traditional Arabic" w:hint="cs"/>
          <w:rtl/>
        </w:rPr>
        <w:t xml:space="preserve">چون دلیل لبی است </w:t>
      </w:r>
      <w:r w:rsidR="00F72BE5" w:rsidRPr="00874E4F">
        <w:rPr>
          <w:rFonts w:ascii="Traditional Arabic" w:hAnsi="Traditional Arabic" w:cs="Traditional Arabic" w:hint="cs"/>
          <w:rtl/>
        </w:rPr>
        <w:t xml:space="preserve">چند قید داشت که دیروز عرض شد. </w:t>
      </w:r>
    </w:p>
    <w:p w:rsidR="00F72BE5" w:rsidRPr="00874E4F" w:rsidRDefault="00F72BE5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البته حدود دلالت سیره بحثی است که </w:t>
      </w:r>
      <w:r w:rsidR="0041174F" w:rsidRPr="00874E4F">
        <w:rPr>
          <w:rFonts w:ascii="Traditional Arabic" w:hAnsi="Traditional Arabic" w:cs="Traditional Arabic"/>
          <w:rtl/>
        </w:rPr>
        <w:t>در آ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="0041174F" w:rsidRPr="00874E4F">
        <w:rPr>
          <w:rFonts w:ascii="Traditional Arabic" w:hAnsi="Traditional Arabic" w:cs="Traditional Arabic" w:hint="eastAsia"/>
          <w:rtl/>
        </w:rPr>
        <w:t>نده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می‌آید</w:t>
      </w:r>
      <w:r w:rsidRPr="00874E4F">
        <w:rPr>
          <w:rFonts w:ascii="Traditional Arabic" w:hAnsi="Traditional Arabic" w:cs="Traditional Arabic" w:hint="cs"/>
          <w:rtl/>
        </w:rPr>
        <w:t xml:space="preserve"> .  </w:t>
      </w:r>
    </w:p>
    <w:p w:rsidR="001C1321" w:rsidRPr="00874E4F" w:rsidRDefault="001C1321" w:rsidP="00E8704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3" w:name="_Toc462912605"/>
      <w:r w:rsidRPr="00874E4F">
        <w:rPr>
          <w:rFonts w:ascii="Traditional Arabic" w:hAnsi="Traditional Arabic" w:cs="Traditional Arabic" w:hint="cs"/>
          <w:color w:val="FF0000"/>
          <w:rtl/>
        </w:rPr>
        <w:t xml:space="preserve">مسئله دوم : </w:t>
      </w:r>
      <w:r w:rsidR="0090707E" w:rsidRPr="00874E4F">
        <w:rPr>
          <w:rFonts w:ascii="Traditional Arabic" w:hAnsi="Traditional Arabic" w:cs="Traditional Arabic" w:hint="cs"/>
          <w:color w:val="FF0000"/>
          <w:rtl/>
        </w:rPr>
        <w:t>حکم افتای شورایی</w:t>
      </w:r>
      <w:bookmarkEnd w:id="13"/>
    </w:p>
    <w:p w:rsidR="001C1321" w:rsidRPr="00874E4F" w:rsidRDefault="001C1321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مسئله دومی که باید ببینیم که در آن سیره وجود </w:t>
      </w:r>
      <w:r w:rsidR="0041174F" w:rsidRPr="00874E4F">
        <w:rPr>
          <w:rFonts w:ascii="Traditional Arabic" w:hAnsi="Traditional Arabic" w:cs="Traditional Arabic" w:hint="cs"/>
          <w:rtl/>
        </w:rPr>
        <w:t>دارد یا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نه این</w:t>
      </w:r>
      <w:r w:rsidRPr="00874E4F">
        <w:rPr>
          <w:rFonts w:ascii="Traditional Arabic" w:hAnsi="Traditional Arabic" w:cs="Traditional Arabic" w:hint="cs"/>
          <w:rtl/>
        </w:rPr>
        <w:t xml:space="preserve"> است که باید ببینیم که متخصصان در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Pr="00874E4F">
        <w:rPr>
          <w:rFonts w:ascii="Traditional Arabic" w:hAnsi="Traditional Arabic" w:cs="Traditional Arabic" w:hint="cs"/>
          <w:rtl/>
        </w:rPr>
        <w:t xml:space="preserve">ک مسئله علاوه </w:t>
      </w:r>
      <w:r w:rsidR="0041174F" w:rsidRPr="00874E4F">
        <w:rPr>
          <w:rFonts w:ascii="Traditional Arabic" w:hAnsi="Traditional Arabic" w:cs="Traditional Arabic" w:hint="cs"/>
          <w:rtl/>
        </w:rPr>
        <w:t>بر اینکه</w:t>
      </w:r>
      <w:r w:rsidRPr="00874E4F">
        <w:rPr>
          <w:rFonts w:ascii="Traditional Arabic" w:hAnsi="Traditional Arabic" w:cs="Traditional Arabic" w:hint="cs"/>
          <w:rtl/>
        </w:rPr>
        <w:t xml:space="preserve"> مشورت </w:t>
      </w:r>
      <w:r w:rsidR="0041174F" w:rsidRPr="00874E4F">
        <w:rPr>
          <w:rFonts w:ascii="Traditional Arabic" w:hAnsi="Traditional Arabic" w:cs="Traditional Arabic" w:hint="cs"/>
          <w:rtl/>
        </w:rPr>
        <w:t>می‌کن</w:t>
      </w:r>
      <w:r w:rsidR="0090707E" w:rsidRPr="00874E4F">
        <w:rPr>
          <w:rFonts w:ascii="Traditional Arabic" w:hAnsi="Traditional Arabic" w:cs="Traditional Arabic" w:hint="cs"/>
          <w:rtl/>
        </w:rPr>
        <w:t>ن</w:t>
      </w:r>
      <w:r w:rsidR="0041174F" w:rsidRPr="00874E4F">
        <w:rPr>
          <w:rFonts w:ascii="Traditional Arabic" w:hAnsi="Traditional Arabic" w:cs="Traditional Arabic" w:hint="cs"/>
          <w:rtl/>
        </w:rPr>
        <w:t>د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90707E" w:rsidRPr="00874E4F">
        <w:rPr>
          <w:rFonts w:ascii="Traditional Arabic" w:hAnsi="Traditional Arabic" w:cs="Traditional Arabic" w:hint="cs"/>
          <w:rtl/>
        </w:rPr>
        <w:t xml:space="preserve">آیا </w:t>
      </w:r>
      <w:r w:rsidR="0041174F" w:rsidRPr="00874E4F">
        <w:rPr>
          <w:rFonts w:ascii="Traditional Arabic" w:hAnsi="Traditional Arabic" w:cs="Traditional Arabic" w:hint="cs"/>
          <w:rtl/>
        </w:rPr>
        <w:t>باید یک</w:t>
      </w:r>
      <w:r w:rsidRPr="00874E4F">
        <w:rPr>
          <w:rFonts w:ascii="Traditional Arabic" w:hAnsi="Traditional Arabic" w:cs="Traditional Arabic" w:hint="cs"/>
          <w:rtl/>
        </w:rPr>
        <w:t xml:space="preserve"> پله بالا بیایند و شورا تشکیل دهند و منفردا نظر ندهند و به شکل جمعی </w:t>
      </w:r>
      <w:r w:rsidR="0041174F" w:rsidRPr="00874E4F">
        <w:rPr>
          <w:rFonts w:ascii="Traditional Arabic" w:hAnsi="Traditional Arabic" w:cs="Traditional Arabic" w:hint="cs"/>
          <w:rtl/>
        </w:rPr>
        <w:t>گفت‌وگو</w:t>
      </w:r>
      <w:r w:rsidRPr="00874E4F">
        <w:rPr>
          <w:rFonts w:ascii="Traditional Arabic" w:hAnsi="Traditional Arabic" w:cs="Traditional Arabic" w:hint="cs"/>
          <w:rtl/>
        </w:rPr>
        <w:t xml:space="preserve"> کرده و نظر بدهند </w:t>
      </w:r>
      <w:r w:rsidR="0090707E" w:rsidRPr="00874E4F">
        <w:rPr>
          <w:rFonts w:ascii="Traditional Arabic" w:hAnsi="Traditional Arabic" w:cs="Traditional Arabic" w:hint="cs"/>
          <w:rtl/>
        </w:rPr>
        <w:t>و</w:t>
      </w:r>
      <w:r w:rsidRPr="00874E4F">
        <w:rPr>
          <w:rFonts w:ascii="Traditional Arabic" w:hAnsi="Traditional Arabic" w:cs="Traditional Arabic" w:hint="cs"/>
          <w:rtl/>
        </w:rPr>
        <w:t xml:space="preserve"> نظر </w:t>
      </w:r>
      <w:r w:rsidR="0041174F" w:rsidRPr="00874E4F">
        <w:rPr>
          <w:rFonts w:ascii="Traditional Arabic" w:hAnsi="Traditional Arabic" w:cs="Traditional Arabic" w:hint="cs"/>
          <w:rtl/>
        </w:rPr>
        <w:t>اعلام‌شده</w:t>
      </w:r>
      <w:r w:rsidRPr="00874E4F">
        <w:rPr>
          <w:rFonts w:ascii="Traditional Arabic" w:hAnsi="Traditional Arabic" w:cs="Traditional Arabic" w:hint="cs"/>
          <w:rtl/>
        </w:rPr>
        <w:t xml:space="preserve"> مبتنی بر </w:t>
      </w:r>
      <w:r w:rsidR="0041174F" w:rsidRPr="00874E4F">
        <w:rPr>
          <w:rFonts w:ascii="Traditional Arabic" w:hAnsi="Traditional Arabic" w:cs="Traditional Arabic" w:hint="cs"/>
          <w:rtl/>
        </w:rPr>
        <w:t>اتفاق یا</w:t>
      </w:r>
      <w:r w:rsidR="0090707E" w:rsidRPr="00874E4F">
        <w:rPr>
          <w:rFonts w:ascii="Traditional Arabic" w:hAnsi="Traditional Arabic" w:cs="Traditional Arabic" w:hint="cs"/>
          <w:rtl/>
        </w:rPr>
        <w:t xml:space="preserve"> اکثر آراء باشد</w:t>
      </w:r>
      <w:r w:rsidRPr="00874E4F">
        <w:rPr>
          <w:rFonts w:ascii="Traditional Arabic" w:hAnsi="Traditional Arabic" w:cs="Traditional Arabic" w:hint="cs"/>
          <w:rtl/>
        </w:rPr>
        <w:t xml:space="preserve">. </w:t>
      </w:r>
    </w:p>
    <w:p w:rsidR="0090707E" w:rsidRPr="00874E4F" w:rsidRDefault="0090707E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در این حالت متخصصان </w:t>
      </w:r>
      <w:r w:rsidR="001C1321" w:rsidRPr="00874E4F">
        <w:rPr>
          <w:rFonts w:ascii="Traditional Arabic" w:hAnsi="Traditional Arabic" w:cs="Traditional Arabic" w:hint="cs"/>
          <w:rtl/>
        </w:rPr>
        <w:t xml:space="preserve">انفرادی پاسخ </w:t>
      </w:r>
      <w:r w:rsidR="0041174F" w:rsidRPr="00874E4F">
        <w:rPr>
          <w:rFonts w:ascii="Traditional Arabic" w:hAnsi="Traditional Arabic" w:cs="Traditional Arabic" w:hint="cs"/>
          <w:rtl/>
        </w:rPr>
        <w:t>نمی‌دهند</w:t>
      </w:r>
      <w:r w:rsidR="001C1321" w:rsidRPr="00874E4F">
        <w:rPr>
          <w:rFonts w:ascii="Traditional Arabic" w:hAnsi="Traditional Arabic" w:cs="Traditional Arabic" w:hint="cs"/>
          <w:rtl/>
        </w:rPr>
        <w:t xml:space="preserve"> بلکه پاسخ </w:t>
      </w:r>
      <w:r w:rsidR="0041174F" w:rsidRPr="00874E4F">
        <w:rPr>
          <w:rFonts w:ascii="Traditional Arabic" w:hAnsi="Traditional Arabic" w:cs="Traditional Arabic" w:hint="cs"/>
          <w:rtl/>
        </w:rPr>
        <w:t>آن‌ها</w:t>
      </w:r>
      <w:r w:rsidR="001C1321" w:rsidRPr="00874E4F">
        <w:rPr>
          <w:rFonts w:ascii="Traditional Arabic" w:hAnsi="Traditional Arabic" w:cs="Traditional Arabic" w:hint="cs"/>
          <w:rtl/>
        </w:rPr>
        <w:t xml:space="preserve"> در شورایی است که حاصل نظر آن شورا </w:t>
      </w:r>
      <w:r w:rsidR="0041174F" w:rsidRPr="00874E4F">
        <w:rPr>
          <w:rFonts w:ascii="Traditional Arabic" w:hAnsi="Traditional Arabic" w:cs="Traditional Arabic" w:hint="cs"/>
          <w:rtl/>
        </w:rPr>
        <w:t>به‌عنوان</w:t>
      </w:r>
      <w:r w:rsidR="001C1321" w:rsidRPr="00874E4F">
        <w:rPr>
          <w:rFonts w:ascii="Traditional Arabic" w:hAnsi="Traditional Arabic" w:cs="Traditional Arabic" w:hint="cs"/>
          <w:rtl/>
        </w:rPr>
        <w:t xml:space="preserve"> نظر نهایی اعلام و افتا </w:t>
      </w:r>
      <w:r w:rsidR="0041174F" w:rsidRPr="00874E4F">
        <w:rPr>
          <w:rFonts w:ascii="Traditional Arabic" w:hAnsi="Traditional Arabic" w:cs="Traditional Arabic" w:hint="cs"/>
          <w:rtl/>
        </w:rPr>
        <w:t>می‌گردد</w:t>
      </w:r>
      <w:r w:rsidR="001C1321" w:rsidRPr="00874E4F">
        <w:rPr>
          <w:rFonts w:ascii="Traditional Arabic" w:hAnsi="Traditional Arabic" w:cs="Traditional Arabic" w:hint="cs"/>
          <w:rtl/>
        </w:rPr>
        <w:t xml:space="preserve">. یعنی </w:t>
      </w:r>
      <w:r w:rsidR="0041174F" w:rsidRPr="00874E4F">
        <w:rPr>
          <w:rFonts w:ascii="Traditional Arabic" w:hAnsi="Traditional Arabic" w:cs="Traditional Arabic" w:hint="cs"/>
          <w:rtl/>
        </w:rPr>
        <w:t>به‌جای</w:t>
      </w:r>
      <w:r w:rsidR="001C1321" w:rsidRPr="00874E4F">
        <w:rPr>
          <w:rFonts w:ascii="Traditional Arabic" w:hAnsi="Traditional Arabic" w:cs="Traditional Arabic" w:hint="cs"/>
          <w:rtl/>
        </w:rPr>
        <w:t xml:space="preserve"> افتای انفرادی افتای اجتماعی و جمعی بر مبنای </w:t>
      </w:r>
      <w:r w:rsidR="0041174F" w:rsidRPr="00874E4F">
        <w:rPr>
          <w:rFonts w:ascii="Traditional Arabic" w:hAnsi="Traditional Arabic" w:cs="Traditional Arabic" w:hint="cs"/>
          <w:rtl/>
        </w:rPr>
        <w:t>اتفاق یا</w:t>
      </w:r>
      <w:r w:rsidR="001C1321" w:rsidRPr="00874E4F">
        <w:rPr>
          <w:rFonts w:ascii="Traditional Arabic" w:hAnsi="Traditional Arabic" w:cs="Traditional Arabic" w:hint="cs"/>
          <w:rtl/>
        </w:rPr>
        <w:t xml:space="preserve"> اکثریت انجام </w:t>
      </w:r>
      <w:r w:rsidR="0041174F" w:rsidRPr="00874E4F">
        <w:rPr>
          <w:rFonts w:ascii="Traditional Arabic" w:hAnsi="Traditional Arabic" w:cs="Traditional Arabic" w:hint="cs"/>
          <w:rtl/>
        </w:rPr>
        <w:t>می‌گیرد</w:t>
      </w:r>
      <w:r w:rsidR="0041174F" w:rsidRPr="00874E4F">
        <w:rPr>
          <w:rFonts w:ascii="Traditional Arabic" w:hAnsi="Traditional Arabic" w:cs="Traditional Arabic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="0041174F" w:rsidRPr="00874E4F">
        <w:rPr>
          <w:rFonts w:ascii="Traditional Arabic" w:hAnsi="Traditional Arabic" w:cs="Traditional Arabic" w:hint="eastAsia"/>
          <w:rtl/>
        </w:rPr>
        <w:t>ا</w:t>
      </w:r>
      <w:r w:rsidR="001C1321" w:rsidRPr="00874E4F">
        <w:rPr>
          <w:rFonts w:ascii="Traditional Arabic" w:hAnsi="Traditional Arabic" w:cs="Traditional Arabic" w:hint="cs"/>
          <w:rtl/>
        </w:rPr>
        <w:t xml:space="preserve"> بگوییم مرجعیت جمعی مبتنی بر شخصیت حقوقی و جمعی</w:t>
      </w:r>
      <w:r w:rsidRPr="00874E4F">
        <w:rPr>
          <w:rFonts w:ascii="Traditional Arabic" w:hAnsi="Traditional Arabic" w:cs="Traditional Arabic" w:hint="cs"/>
          <w:rtl/>
        </w:rPr>
        <w:t>،</w:t>
      </w:r>
      <w:r w:rsidR="001C1321" w:rsidRPr="00874E4F">
        <w:rPr>
          <w:rFonts w:ascii="Traditional Arabic" w:hAnsi="Traditional Arabic" w:cs="Traditional Arabic" w:hint="cs"/>
          <w:rtl/>
        </w:rPr>
        <w:t xml:space="preserve"> جای آن مرجعیت انفرادی و شخصی حقیقی را بگیرد</w:t>
      </w:r>
      <w:r w:rsidRPr="00874E4F">
        <w:rPr>
          <w:rFonts w:ascii="Traditional Arabic" w:hAnsi="Traditional Arabic" w:cs="Traditional Arabic" w:hint="cs"/>
          <w:rtl/>
        </w:rPr>
        <w:t>.</w:t>
      </w:r>
    </w:p>
    <w:p w:rsidR="0090707E" w:rsidRPr="00874E4F" w:rsidRDefault="0090707E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62912606"/>
      <w:r w:rsidRPr="00874E4F">
        <w:rPr>
          <w:rFonts w:ascii="Traditional Arabic" w:hAnsi="Traditional Arabic" w:cs="Traditional Arabic" w:hint="cs"/>
          <w:color w:val="FF0000"/>
          <w:rtl/>
        </w:rPr>
        <w:t>اقسام مرجعیت</w:t>
      </w:r>
      <w:bookmarkEnd w:id="14"/>
    </w:p>
    <w:p w:rsidR="001C1321" w:rsidRPr="00874E4F" w:rsidRDefault="001C1321" w:rsidP="00E87049">
      <w:pPr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به‌عبارت‌دیگر</w:t>
      </w:r>
      <w:r w:rsidRPr="00874E4F">
        <w:rPr>
          <w:rFonts w:ascii="Traditional Arabic" w:hAnsi="Traditional Arabic" w:cs="Traditional Arabic" w:hint="cs"/>
          <w:rtl/>
        </w:rPr>
        <w:t xml:space="preserve"> مرجعیت را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/>
          <w:rtl/>
        </w:rPr>
        <w:t xml:space="preserve">بر </w:t>
      </w:r>
      <w:r w:rsidRPr="00874E4F">
        <w:rPr>
          <w:rFonts w:ascii="Traditional Arabic" w:hAnsi="Traditional Arabic" w:cs="Traditional Arabic" w:hint="cs"/>
          <w:rtl/>
        </w:rPr>
        <w:t>اساس</w:t>
      </w:r>
      <w:r w:rsidR="0090707E" w:rsidRPr="00874E4F">
        <w:rPr>
          <w:rFonts w:ascii="Traditional Arabic" w:hAnsi="Traditional Arabic" w:cs="Traditional Arabic" w:hint="cs"/>
          <w:rtl/>
        </w:rPr>
        <w:t xml:space="preserve"> مطلب بالا</w:t>
      </w:r>
      <w:r w:rsidRPr="00874E4F">
        <w:rPr>
          <w:rFonts w:ascii="Traditional Arabic" w:hAnsi="Traditional Arabic" w:cs="Traditional Arabic" w:hint="cs"/>
          <w:rtl/>
        </w:rPr>
        <w:t xml:space="preserve"> بر دو قسم تقسیم کرد: </w:t>
      </w:r>
    </w:p>
    <w:p w:rsidR="001C1321" w:rsidRPr="00874E4F" w:rsidRDefault="001C1321" w:rsidP="00E87049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874E4F">
        <w:rPr>
          <w:rFonts w:ascii="Traditional Arabic" w:hAnsi="Traditional Arabic" w:cs="Traditional Arabic" w:hint="cs"/>
          <w:rtl/>
        </w:rPr>
        <w:t xml:space="preserve">مرجعیت بر مبنای شخصیت حقیقی </w:t>
      </w:r>
    </w:p>
    <w:p w:rsidR="001C1321" w:rsidRPr="00874E4F" w:rsidRDefault="001C1321" w:rsidP="00E87049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874E4F">
        <w:rPr>
          <w:rFonts w:ascii="Traditional Arabic" w:hAnsi="Traditional Arabic" w:cs="Traditional Arabic" w:hint="cs"/>
          <w:rtl/>
        </w:rPr>
        <w:lastRenderedPageBreak/>
        <w:t xml:space="preserve">مرجعیت بر مبنای شخصیت حقوقی </w:t>
      </w:r>
    </w:p>
    <w:p w:rsidR="001C1321" w:rsidRPr="00874E4F" w:rsidRDefault="0041174F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آنچه</w:t>
      </w:r>
      <w:r w:rsidR="001C1321" w:rsidRPr="00874E4F">
        <w:rPr>
          <w:rFonts w:ascii="Traditional Arabic" w:hAnsi="Traditional Arabic" w:cs="Traditional Arabic" w:hint="cs"/>
          <w:rtl/>
        </w:rPr>
        <w:t xml:space="preserve"> </w:t>
      </w:r>
      <w:r w:rsidRPr="00874E4F">
        <w:rPr>
          <w:rFonts w:ascii="Traditional Arabic" w:hAnsi="Traditional Arabic" w:cs="Traditional Arabic" w:hint="cs"/>
          <w:rtl/>
        </w:rPr>
        <w:t>تاکنون</w:t>
      </w:r>
      <w:r w:rsidR="001C1321" w:rsidRPr="00874E4F">
        <w:rPr>
          <w:rFonts w:ascii="Traditional Arabic" w:hAnsi="Traditional Arabic" w:cs="Traditional Arabic" w:hint="cs"/>
          <w:rtl/>
        </w:rPr>
        <w:t xml:space="preserve"> متداول بوده است در امامیه </w:t>
      </w:r>
      <w:r w:rsidRPr="00874E4F">
        <w:rPr>
          <w:rFonts w:ascii="Traditional Arabic" w:hAnsi="Traditional Arabic" w:cs="Traditional Arabic" w:hint="cs"/>
          <w:rtl/>
        </w:rPr>
        <w:t>به‌طور</w:t>
      </w:r>
      <w:r w:rsidR="001C1321" w:rsidRPr="00874E4F">
        <w:rPr>
          <w:rFonts w:ascii="Traditional Arabic" w:hAnsi="Traditional Arabic" w:cs="Traditional Arabic" w:hint="cs"/>
          <w:rtl/>
        </w:rPr>
        <w:t xml:space="preserve"> ویژه </w:t>
      </w:r>
      <w:r w:rsidRPr="00874E4F">
        <w:rPr>
          <w:rFonts w:ascii="Traditional Arabic" w:hAnsi="Traditional Arabic" w:cs="Traditional Arabic" w:hint="cs"/>
          <w:rtl/>
        </w:rPr>
        <w:t>مرجعیت‌های</w:t>
      </w:r>
      <w:r w:rsidR="001C1321" w:rsidRPr="00874E4F">
        <w:rPr>
          <w:rFonts w:ascii="Traditional Arabic" w:hAnsi="Traditional Arabic" w:cs="Traditional Arabic" w:hint="cs"/>
          <w:rtl/>
        </w:rPr>
        <w:t xml:space="preserve"> انفرادی و مرجعیت بر اساس اشخاص حقیقی است. اشخاص نظر </w:t>
      </w:r>
      <w:r w:rsidRPr="00874E4F">
        <w:rPr>
          <w:rFonts w:ascii="Traditional Arabic" w:hAnsi="Traditional Arabic" w:cs="Traditional Arabic" w:hint="cs"/>
          <w:rtl/>
        </w:rPr>
        <w:t>می‌دهند</w:t>
      </w:r>
      <w:r w:rsidR="001C1321" w:rsidRPr="00874E4F">
        <w:rPr>
          <w:rFonts w:ascii="Traditional Arabic" w:hAnsi="Traditional Arabic" w:cs="Traditional Arabic" w:hint="cs"/>
          <w:rtl/>
        </w:rPr>
        <w:t xml:space="preserve"> و مکلف هم بر اساس تکلیفی که دارد</w:t>
      </w:r>
      <w:r w:rsidR="00E95056" w:rsidRPr="00874E4F">
        <w:rPr>
          <w:rFonts w:ascii="Traditional Arabic" w:hAnsi="Traditional Arabic" w:cs="Traditional Arabic" w:hint="cs"/>
          <w:rtl/>
        </w:rPr>
        <w:t>‌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ی</w:t>
      </w:r>
      <w:r w:rsidR="001C1321" w:rsidRPr="00874E4F">
        <w:rPr>
          <w:rFonts w:ascii="Traditional Arabic" w:hAnsi="Traditional Arabic" w:cs="Traditional Arabic" w:hint="cs"/>
          <w:rtl/>
        </w:rPr>
        <w:t xml:space="preserve">ک نفر را انتخاب </w:t>
      </w:r>
      <w:r w:rsidRPr="00874E4F">
        <w:rPr>
          <w:rFonts w:ascii="Traditional Arabic" w:hAnsi="Traditional Arabic" w:cs="Traditional Arabic" w:hint="cs"/>
          <w:rtl/>
        </w:rPr>
        <w:t>می‌کند</w:t>
      </w:r>
      <w:r w:rsidR="001C1321" w:rsidRPr="00874E4F">
        <w:rPr>
          <w:rFonts w:ascii="Traditional Arabic" w:hAnsi="Traditional Arabic" w:cs="Traditional Arabic" w:hint="cs"/>
          <w:rtl/>
        </w:rPr>
        <w:t xml:space="preserve"> و رابطه مقلد و مرجع هم </w:t>
      </w:r>
      <w:r w:rsidRPr="00874E4F">
        <w:rPr>
          <w:rFonts w:ascii="Traditional Arabic" w:hAnsi="Traditional Arabic" w:cs="Traditional Arabic"/>
          <w:rtl/>
        </w:rPr>
        <w:t>به‌عنوان</w:t>
      </w:r>
      <w:r w:rsidR="001C1321" w:rsidRPr="00874E4F">
        <w:rPr>
          <w:rFonts w:ascii="Traditional Arabic" w:hAnsi="Traditional Arabic" w:cs="Traditional Arabic" w:hint="cs"/>
          <w:rtl/>
        </w:rPr>
        <w:t xml:space="preserve"> فرد </w:t>
      </w:r>
      <w:r w:rsidRPr="00874E4F">
        <w:rPr>
          <w:rFonts w:ascii="Traditional Arabic" w:hAnsi="Traditional Arabic" w:cs="Traditional Arabic" w:hint="cs"/>
          <w:rtl/>
        </w:rPr>
        <w:t>تاکنون</w:t>
      </w:r>
      <w:r w:rsidR="001C1321" w:rsidRPr="00874E4F">
        <w:rPr>
          <w:rFonts w:ascii="Traditional Arabic" w:hAnsi="Traditional Arabic" w:cs="Traditional Arabic" w:hint="cs"/>
          <w:rtl/>
        </w:rPr>
        <w:t xml:space="preserve"> وجود داشته است. </w:t>
      </w:r>
    </w:p>
    <w:p w:rsidR="001C1321" w:rsidRPr="00874E4F" w:rsidRDefault="001C1321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اما نوع دوم قضیه متفاوت است</w:t>
      </w:r>
      <w:r w:rsidR="0090707E" w:rsidRPr="00874E4F">
        <w:rPr>
          <w:rFonts w:ascii="Traditional Arabic" w:hAnsi="Traditional Arabic" w:cs="Traditional Arabic" w:hint="cs"/>
          <w:rtl/>
        </w:rPr>
        <w:t>،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/>
          <w:rtl/>
        </w:rPr>
        <w:t>درواقع</w:t>
      </w:r>
      <w:r w:rsidRPr="00874E4F">
        <w:rPr>
          <w:rFonts w:ascii="Traditional Arabic" w:hAnsi="Traditional Arabic" w:cs="Traditional Arabic" w:hint="cs"/>
          <w:rtl/>
        </w:rPr>
        <w:t xml:space="preserve"> جامعه مقلدان </w:t>
      </w:r>
      <w:r w:rsidR="0041174F" w:rsidRPr="00874E4F">
        <w:rPr>
          <w:rFonts w:ascii="Traditional Arabic" w:hAnsi="Traditional Arabic" w:cs="Traditional Arabic"/>
          <w:rtl/>
        </w:rPr>
        <w:t xml:space="preserve">به 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="0041174F" w:rsidRPr="00874E4F">
        <w:rPr>
          <w:rFonts w:ascii="Traditional Arabic" w:hAnsi="Traditional Arabic" w:cs="Traditional Arabic" w:hint="eastAsia"/>
          <w:rtl/>
        </w:rPr>
        <w:t>ک</w:t>
      </w:r>
      <w:r w:rsidRPr="00874E4F">
        <w:rPr>
          <w:rFonts w:ascii="Traditional Arabic" w:hAnsi="Traditional Arabic" w:cs="Traditional Arabic" w:hint="cs"/>
          <w:rtl/>
        </w:rPr>
        <w:t xml:space="preserve"> جمع </w:t>
      </w:r>
      <w:r w:rsidR="0041174F" w:rsidRPr="00874E4F">
        <w:rPr>
          <w:rFonts w:ascii="Traditional Arabic" w:hAnsi="Traditional Arabic" w:cs="Traditional Arabic" w:hint="cs"/>
          <w:rtl/>
        </w:rPr>
        <w:t>به‌عنوان</w:t>
      </w:r>
      <w:r w:rsidRPr="00874E4F">
        <w:rPr>
          <w:rFonts w:ascii="Traditional Arabic" w:hAnsi="Traditional Arabic" w:cs="Traditional Arabic" w:hint="cs"/>
          <w:rtl/>
        </w:rPr>
        <w:t xml:space="preserve"> شخصیت حقوقی مراجعه </w:t>
      </w:r>
      <w:r w:rsidR="0041174F" w:rsidRPr="00874E4F">
        <w:rPr>
          <w:rFonts w:ascii="Traditional Arabic" w:hAnsi="Traditional Arabic" w:cs="Traditional Arabic"/>
          <w:rtl/>
        </w:rPr>
        <w:t>م</w:t>
      </w:r>
      <w:r w:rsidR="0041174F" w:rsidRPr="00874E4F">
        <w:rPr>
          <w:rFonts w:ascii="Traditional Arabic" w:hAnsi="Traditional Arabic" w:cs="Traditional Arabic" w:hint="cs"/>
          <w:rtl/>
        </w:rPr>
        <w:t>ی‌</w:t>
      </w:r>
      <w:r w:rsidR="0041174F" w:rsidRPr="00874E4F">
        <w:rPr>
          <w:rFonts w:ascii="Traditional Arabic" w:hAnsi="Traditional Arabic" w:cs="Traditional Arabic" w:hint="eastAsia"/>
          <w:rtl/>
        </w:rPr>
        <w:t>کنند</w:t>
      </w:r>
      <w:r w:rsidRPr="00874E4F">
        <w:rPr>
          <w:rFonts w:ascii="Traditional Arabic" w:hAnsi="Traditional Arabic" w:cs="Traditional Arabic" w:hint="cs"/>
          <w:rtl/>
        </w:rPr>
        <w:t xml:space="preserve"> و آن جمع هم </w:t>
      </w:r>
      <w:r w:rsidR="0041174F" w:rsidRPr="00874E4F">
        <w:rPr>
          <w:rFonts w:ascii="Traditional Arabic" w:hAnsi="Traditional Arabic" w:cs="Traditional Arabic" w:hint="cs"/>
          <w:rtl/>
        </w:rPr>
        <w:t>به‌عنوان</w:t>
      </w:r>
      <w:r w:rsidRPr="00874E4F">
        <w:rPr>
          <w:rFonts w:ascii="Traditional Arabic" w:hAnsi="Traditional Arabic" w:cs="Traditional Arabic" w:hint="cs"/>
          <w:rtl/>
        </w:rPr>
        <w:t xml:space="preserve"> شخصیت حقوقی فتوا </w:t>
      </w:r>
      <w:r w:rsidR="00816D08" w:rsidRPr="00874E4F">
        <w:rPr>
          <w:rFonts w:ascii="Traditional Arabic" w:hAnsi="Traditional Arabic" w:cs="Traditional Arabic"/>
          <w:rtl/>
        </w:rPr>
        <w:t>می‌دهم</w:t>
      </w:r>
      <w:r w:rsidRPr="00874E4F">
        <w:rPr>
          <w:rFonts w:ascii="Traditional Arabic" w:hAnsi="Traditional Arabic" w:cs="Traditional Arabic" w:hint="cs"/>
          <w:rtl/>
        </w:rPr>
        <w:t xml:space="preserve"> . مبنای فتوای جمع هم اجماع و اتفاق و جایی که اتفاق حاصل نباشد اکثریت است. </w:t>
      </w:r>
    </w:p>
    <w:p w:rsidR="0090707E" w:rsidRPr="00874E4F" w:rsidRDefault="0090707E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62912607"/>
      <w:r w:rsidRPr="00874E4F">
        <w:rPr>
          <w:rFonts w:ascii="Traditional Arabic" w:hAnsi="Traditional Arabic" w:cs="Traditional Arabic" w:hint="cs"/>
          <w:color w:val="FF0000"/>
          <w:rtl/>
        </w:rPr>
        <w:t>تداول فتوای شورایی در جوامع غیر شیعی</w:t>
      </w:r>
      <w:bookmarkEnd w:id="15"/>
    </w:p>
    <w:p w:rsidR="001C1321" w:rsidRPr="00874E4F" w:rsidRDefault="001C1321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این نمونه در جوامع غیر شیعی بیشتر متداول است و الآن هم در خیلی از کشورها همین را ملاحظه </w:t>
      </w:r>
      <w:r w:rsidR="0041174F" w:rsidRPr="00874E4F">
        <w:rPr>
          <w:rFonts w:ascii="Traditional Arabic" w:hAnsi="Traditional Arabic" w:cs="Traditional Arabic" w:hint="cs"/>
          <w:rtl/>
        </w:rPr>
        <w:t>می‌کن</w:t>
      </w:r>
      <w:r w:rsidR="0090707E" w:rsidRPr="00874E4F">
        <w:rPr>
          <w:rFonts w:ascii="Traditional Arabic" w:hAnsi="Traditional Arabic" w:cs="Traditional Arabic" w:hint="cs"/>
          <w:rtl/>
        </w:rPr>
        <w:t>ی</w:t>
      </w:r>
      <w:r w:rsidR="0041174F" w:rsidRPr="00874E4F">
        <w:rPr>
          <w:rFonts w:ascii="Traditional Arabic" w:hAnsi="Traditional Arabic" w:cs="Traditional Arabic" w:hint="cs"/>
          <w:rtl/>
        </w:rPr>
        <w:t>د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/>
          <w:rtl/>
        </w:rPr>
        <w:t xml:space="preserve">که 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="0041174F" w:rsidRPr="00874E4F">
        <w:rPr>
          <w:rFonts w:ascii="Traditional Arabic" w:hAnsi="Traditional Arabic" w:cs="Traditional Arabic" w:hint="eastAsia"/>
          <w:rtl/>
        </w:rPr>
        <w:t>ک</w:t>
      </w:r>
      <w:r w:rsidRPr="00874E4F">
        <w:rPr>
          <w:rFonts w:ascii="Traditional Arabic" w:hAnsi="Traditional Arabic" w:cs="Traditional Arabic" w:hint="cs"/>
          <w:rtl/>
        </w:rPr>
        <w:t xml:space="preserve"> شورایی وجود دارد که جمعی در آنجا وجود دارد و </w:t>
      </w:r>
      <w:r w:rsidR="0041174F" w:rsidRPr="00874E4F">
        <w:rPr>
          <w:rFonts w:ascii="Traditional Arabic" w:hAnsi="Traditional Arabic" w:cs="Traditional Arabic" w:hint="cs"/>
          <w:rtl/>
        </w:rPr>
        <w:t>آن‌ها</w:t>
      </w:r>
      <w:r w:rsidRPr="00874E4F">
        <w:rPr>
          <w:rFonts w:ascii="Traditional Arabic" w:hAnsi="Traditional Arabic" w:cs="Traditional Arabic" w:hint="cs"/>
          <w:rtl/>
        </w:rPr>
        <w:t xml:space="preserve"> نظر </w:t>
      </w:r>
      <w:r w:rsidR="0041174F" w:rsidRPr="00874E4F">
        <w:rPr>
          <w:rFonts w:ascii="Traditional Arabic" w:hAnsi="Traditional Arabic" w:cs="Traditional Arabic" w:hint="cs"/>
          <w:rtl/>
        </w:rPr>
        <w:t>می‌دهند</w:t>
      </w:r>
      <w:r w:rsidRPr="00874E4F">
        <w:rPr>
          <w:rFonts w:ascii="Traditional Arabic" w:hAnsi="Traditional Arabic" w:cs="Traditional Arabic" w:hint="cs"/>
          <w:rtl/>
        </w:rPr>
        <w:t xml:space="preserve"> . فرض بگیرید شورایی که در ترکیه است که جمعی فتوا </w:t>
      </w:r>
      <w:r w:rsidR="0041174F" w:rsidRPr="00874E4F">
        <w:rPr>
          <w:rFonts w:ascii="Traditional Arabic" w:hAnsi="Traditional Arabic" w:cs="Traditional Arabic"/>
          <w:rtl/>
        </w:rPr>
        <w:t>م</w:t>
      </w:r>
      <w:r w:rsidR="0041174F" w:rsidRPr="00874E4F">
        <w:rPr>
          <w:rFonts w:ascii="Traditional Arabic" w:hAnsi="Traditional Arabic" w:cs="Traditional Arabic" w:hint="cs"/>
          <w:rtl/>
        </w:rPr>
        <w:t>ی‌</w:t>
      </w:r>
      <w:r w:rsidR="0041174F" w:rsidRPr="00874E4F">
        <w:rPr>
          <w:rFonts w:ascii="Traditional Arabic" w:hAnsi="Traditional Arabic" w:cs="Traditional Arabic" w:hint="eastAsia"/>
          <w:rtl/>
        </w:rPr>
        <w:t>دهند</w:t>
      </w:r>
      <w:r w:rsidR="0090707E" w:rsidRPr="00874E4F">
        <w:rPr>
          <w:rFonts w:ascii="Traditional Arabic" w:hAnsi="Traditional Arabic" w:cs="Traditional Arabic" w:hint="cs"/>
          <w:rtl/>
        </w:rPr>
        <w:t>.</w:t>
      </w:r>
      <w:r w:rsidRPr="00874E4F">
        <w:rPr>
          <w:rFonts w:ascii="Traditional Arabic" w:hAnsi="Traditional Arabic" w:cs="Traditional Arabic" w:hint="cs"/>
          <w:rtl/>
        </w:rPr>
        <w:t xml:space="preserve"> در سفر قبلی </w:t>
      </w:r>
      <w:r w:rsidR="0041174F" w:rsidRPr="00874E4F">
        <w:rPr>
          <w:rFonts w:ascii="Traditional Arabic" w:hAnsi="Traditional Arabic" w:cs="Traditional Arabic"/>
          <w:rtl/>
        </w:rPr>
        <w:t>ما ا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="0041174F" w:rsidRPr="00874E4F">
        <w:rPr>
          <w:rFonts w:ascii="Traditional Arabic" w:hAnsi="Traditional Arabic" w:cs="Traditional Arabic" w:hint="eastAsia"/>
          <w:rtl/>
        </w:rPr>
        <w:t>ن</w:t>
      </w:r>
      <w:r w:rsidRPr="00874E4F">
        <w:rPr>
          <w:rFonts w:ascii="Traditional Arabic" w:hAnsi="Traditional Arabic" w:cs="Traditional Arabic" w:hint="cs"/>
          <w:rtl/>
        </w:rPr>
        <w:t xml:space="preserve"> افراد 16 نفر بودند که </w:t>
      </w:r>
      <w:r w:rsidR="0041174F" w:rsidRPr="00874E4F">
        <w:rPr>
          <w:rFonts w:ascii="Traditional Arabic" w:hAnsi="Traditional Arabic" w:cs="Traditional Arabic"/>
          <w:rtl/>
        </w:rPr>
        <w:t xml:space="preserve">با 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="0041174F" w:rsidRPr="00874E4F">
        <w:rPr>
          <w:rFonts w:ascii="Traditional Arabic" w:hAnsi="Traditional Arabic" w:cs="Traditional Arabic" w:hint="eastAsia"/>
          <w:rtl/>
        </w:rPr>
        <w:t>ک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/>
          <w:rtl/>
        </w:rPr>
        <w:t>سازوکار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Pr="00874E4F">
        <w:rPr>
          <w:rFonts w:ascii="Traditional Arabic" w:hAnsi="Traditional Arabic" w:cs="Traditional Arabic" w:hint="cs"/>
          <w:rtl/>
        </w:rPr>
        <w:t xml:space="preserve"> انتخاب </w:t>
      </w:r>
      <w:r w:rsidR="0041174F" w:rsidRPr="00874E4F">
        <w:rPr>
          <w:rFonts w:ascii="Traditional Arabic" w:hAnsi="Traditional Arabic" w:cs="Traditional Arabic"/>
          <w:rtl/>
        </w:rPr>
        <w:t>م</w:t>
      </w:r>
      <w:r w:rsidR="0041174F" w:rsidRPr="00874E4F">
        <w:rPr>
          <w:rFonts w:ascii="Traditional Arabic" w:hAnsi="Traditional Arabic" w:cs="Traditional Arabic" w:hint="cs"/>
          <w:rtl/>
        </w:rPr>
        <w:t>ی‌</w:t>
      </w:r>
      <w:r w:rsidR="0041174F" w:rsidRPr="00874E4F">
        <w:rPr>
          <w:rFonts w:ascii="Traditional Arabic" w:hAnsi="Traditional Arabic" w:cs="Traditional Arabic" w:hint="eastAsia"/>
          <w:rtl/>
        </w:rPr>
        <w:t>شوند</w:t>
      </w:r>
      <w:r w:rsidRPr="00874E4F">
        <w:rPr>
          <w:rFonts w:ascii="Traditional Arabic" w:hAnsi="Traditional Arabic" w:cs="Traditional Arabic" w:hint="cs"/>
          <w:rtl/>
        </w:rPr>
        <w:t xml:space="preserve"> و فتوای مورد عمل مردم نظری است که </w:t>
      </w:r>
      <w:r w:rsidR="0041174F" w:rsidRPr="00874E4F">
        <w:rPr>
          <w:rFonts w:ascii="Traditional Arabic" w:hAnsi="Traditional Arabic" w:cs="Traditional Arabic" w:hint="cs"/>
          <w:rtl/>
        </w:rPr>
        <w:t>از این</w:t>
      </w:r>
      <w:r w:rsidRPr="00874E4F">
        <w:rPr>
          <w:rFonts w:ascii="Traditional Arabic" w:hAnsi="Traditional Arabic" w:cs="Traditional Arabic" w:hint="cs"/>
          <w:rtl/>
        </w:rPr>
        <w:t xml:space="preserve"> جمع 16 نفری بیرون </w:t>
      </w:r>
      <w:r w:rsidR="0041174F" w:rsidRPr="00874E4F">
        <w:rPr>
          <w:rFonts w:ascii="Traditional Arabic" w:hAnsi="Traditional Arabic" w:cs="Traditional Arabic" w:hint="cs"/>
          <w:rtl/>
        </w:rPr>
        <w:t>می‌آید</w:t>
      </w:r>
      <w:r w:rsidRPr="00874E4F">
        <w:rPr>
          <w:rFonts w:ascii="Traditional Arabic" w:hAnsi="Traditional Arabic" w:cs="Traditional Arabic" w:hint="cs"/>
          <w:rtl/>
        </w:rPr>
        <w:t xml:space="preserve">. </w:t>
      </w:r>
    </w:p>
    <w:p w:rsidR="004002D7" w:rsidRPr="00874E4F" w:rsidRDefault="0041174F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سؤال</w:t>
      </w:r>
      <w:r w:rsidR="001C1321" w:rsidRPr="00874E4F">
        <w:rPr>
          <w:rFonts w:ascii="Traditional Arabic" w:hAnsi="Traditional Arabic" w:cs="Traditional Arabic" w:hint="cs"/>
          <w:rtl/>
        </w:rPr>
        <w:t xml:space="preserve"> </w:t>
      </w:r>
      <w:r w:rsidRPr="00874E4F">
        <w:rPr>
          <w:rFonts w:ascii="Traditional Arabic" w:hAnsi="Traditional Arabic" w:cs="Traditional Arabic"/>
          <w:rtl/>
        </w:rPr>
        <w:t>دوم ا</w:t>
      </w:r>
      <w:r w:rsidRPr="00874E4F">
        <w:rPr>
          <w:rFonts w:ascii="Traditional Arabic" w:hAnsi="Traditional Arabic" w:cs="Traditional Arabic" w:hint="cs"/>
          <w:rtl/>
        </w:rPr>
        <w:t>ی</w:t>
      </w:r>
      <w:r w:rsidRPr="00874E4F">
        <w:rPr>
          <w:rFonts w:ascii="Traditional Arabic" w:hAnsi="Traditional Arabic" w:cs="Traditional Arabic" w:hint="eastAsia"/>
          <w:rtl/>
        </w:rPr>
        <w:t>ن</w:t>
      </w:r>
      <w:r w:rsidR="001C1321" w:rsidRPr="00874E4F">
        <w:rPr>
          <w:rFonts w:ascii="Traditional Arabic" w:hAnsi="Traditional Arabic" w:cs="Traditional Arabic" w:hint="cs"/>
          <w:rtl/>
        </w:rPr>
        <w:t xml:space="preserve"> است که کار به مقلدین ندارم خود مجتهدین جایز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="001C1321" w:rsidRPr="00874E4F">
        <w:rPr>
          <w:rFonts w:ascii="Traditional Arabic" w:hAnsi="Traditional Arabic" w:cs="Traditional Arabic" w:hint="cs"/>
          <w:rtl/>
        </w:rPr>
        <w:t xml:space="preserve">ا لازم است که </w:t>
      </w:r>
      <w:r w:rsidRPr="00874E4F">
        <w:rPr>
          <w:rFonts w:ascii="Traditional Arabic" w:hAnsi="Traditional Arabic" w:cs="Traditional Arabic" w:hint="cs"/>
          <w:rtl/>
        </w:rPr>
        <w:t>به این</w:t>
      </w:r>
      <w:r w:rsidR="001C1321" w:rsidRPr="00874E4F">
        <w:rPr>
          <w:rFonts w:ascii="Traditional Arabic" w:hAnsi="Traditional Arabic" w:cs="Traditional Arabic" w:hint="cs"/>
          <w:rtl/>
        </w:rPr>
        <w:t xml:space="preserve"> راه متوسل بشوند و </w:t>
      </w:r>
      <w:r w:rsidRPr="00874E4F">
        <w:rPr>
          <w:rFonts w:ascii="Traditional Arabic" w:hAnsi="Traditional Arabic" w:cs="Traditional Arabic"/>
          <w:rtl/>
        </w:rPr>
        <w:t>درواقع</w:t>
      </w:r>
      <w:r w:rsidR="001C1321" w:rsidRPr="00874E4F">
        <w:rPr>
          <w:rFonts w:ascii="Traditional Arabic" w:hAnsi="Traditional Arabic" w:cs="Traditional Arabic" w:hint="cs"/>
          <w:rtl/>
        </w:rPr>
        <w:t xml:space="preserve"> جمع را تشکیل بدهند و شورای فتوا را سامان </w:t>
      </w:r>
      <w:r w:rsidRPr="00874E4F">
        <w:rPr>
          <w:rFonts w:ascii="Traditional Arabic" w:hAnsi="Traditional Arabic" w:cs="Traditional Arabic" w:hint="cs"/>
          <w:rtl/>
        </w:rPr>
        <w:t>بدهند یا</w:t>
      </w:r>
      <w:r w:rsidR="001C1321" w:rsidRPr="00874E4F">
        <w:rPr>
          <w:rFonts w:ascii="Traditional Arabic" w:hAnsi="Traditional Arabic" w:cs="Traditional Arabic" w:hint="cs"/>
          <w:rtl/>
        </w:rPr>
        <w:t xml:space="preserve"> چنین وظیفه</w:t>
      </w:r>
      <w:r w:rsidR="00E95056" w:rsidRPr="00874E4F">
        <w:rPr>
          <w:rFonts w:ascii="Traditional Arabic" w:hAnsi="Traditional Arabic" w:cs="Traditional Arabic" w:hint="cs"/>
          <w:rtl/>
        </w:rPr>
        <w:t>‌ای</w:t>
      </w:r>
      <w:r w:rsidR="001C1321" w:rsidRPr="00874E4F">
        <w:rPr>
          <w:rFonts w:ascii="Traditional Arabic" w:hAnsi="Traditional Arabic" w:cs="Traditional Arabic" w:hint="cs"/>
          <w:rtl/>
        </w:rPr>
        <w:t xml:space="preserve"> ندارند </w:t>
      </w:r>
      <w:r w:rsidR="004002D7" w:rsidRPr="00874E4F">
        <w:rPr>
          <w:rFonts w:ascii="Traditional Arabic" w:hAnsi="Traditional Arabic" w:cs="Traditional Arabic" w:hint="cs"/>
          <w:rtl/>
        </w:rPr>
        <w:t xml:space="preserve">و هر کس </w:t>
      </w:r>
      <w:r w:rsidR="00816D08" w:rsidRPr="00874E4F">
        <w:rPr>
          <w:rFonts w:ascii="Traditional Arabic" w:hAnsi="Traditional Arabic" w:cs="Traditional Arabic" w:hint="cs"/>
          <w:rtl/>
        </w:rPr>
        <w:t>رأی</w:t>
      </w:r>
      <w:r w:rsidR="004002D7" w:rsidRPr="00874E4F">
        <w:rPr>
          <w:rFonts w:ascii="Traditional Arabic" w:hAnsi="Traditional Arabic" w:cs="Traditional Arabic" w:hint="cs"/>
          <w:rtl/>
        </w:rPr>
        <w:t xml:space="preserve"> خودش را </w:t>
      </w:r>
      <w:r w:rsidR="00816D08" w:rsidRPr="00874E4F">
        <w:rPr>
          <w:rFonts w:ascii="Traditional Arabic" w:hAnsi="Traditional Arabic" w:cs="Traditional Arabic" w:hint="cs"/>
          <w:rtl/>
        </w:rPr>
        <w:t>می‌ده</w:t>
      </w:r>
      <w:r w:rsidR="002D1F52" w:rsidRPr="00874E4F">
        <w:rPr>
          <w:rFonts w:ascii="Traditional Arabic" w:hAnsi="Traditional Arabic" w:cs="Traditional Arabic" w:hint="cs"/>
          <w:rtl/>
        </w:rPr>
        <w:t>د</w:t>
      </w:r>
      <w:r w:rsidR="004002D7" w:rsidRPr="00874E4F">
        <w:rPr>
          <w:rFonts w:ascii="Traditional Arabic" w:hAnsi="Traditional Arabic" w:cs="Traditional Arabic" w:hint="cs"/>
          <w:rtl/>
        </w:rPr>
        <w:t xml:space="preserve">. </w:t>
      </w:r>
    </w:p>
    <w:p w:rsidR="004002D7" w:rsidRPr="00874E4F" w:rsidRDefault="004002D7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شکل دوم از افتا جایز </w:t>
      </w:r>
      <w:r w:rsidR="0041174F" w:rsidRPr="00874E4F">
        <w:rPr>
          <w:rFonts w:ascii="Traditional Arabic" w:hAnsi="Traditional Arabic" w:cs="Traditional Arabic" w:hint="cs"/>
          <w:rtl/>
        </w:rPr>
        <w:t>و یا</w:t>
      </w:r>
      <w:r w:rsidRPr="00874E4F">
        <w:rPr>
          <w:rFonts w:ascii="Traditional Arabic" w:hAnsi="Traditional Arabic" w:cs="Traditional Arabic" w:hint="cs"/>
          <w:rtl/>
        </w:rPr>
        <w:t xml:space="preserve"> حتی لازم و واجب </w:t>
      </w:r>
      <w:r w:rsidR="0041174F" w:rsidRPr="00874E4F">
        <w:rPr>
          <w:rFonts w:ascii="Traditional Arabic" w:hAnsi="Traditional Arabic" w:cs="Traditional Arabic" w:hint="cs"/>
          <w:rtl/>
        </w:rPr>
        <w:t>است یا</w:t>
      </w:r>
      <w:r w:rsidRPr="00874E4F">
        <w:rPr>
          <w:rFonts w:ascii="Traditional Arabic" w:hAnsi="Traditional Arabic" w:cs="Traditional Arabic" w:hint="cs"/>
          <w:rtl/>
        </w:rPr>
        <w:t xml:space="preserve"> نه؟ که </w:t>
      </w:r>
      <w:r w:rsidR="0041174F" w:rsidRPr="00874E4F">
        <w:rPr>
          <w:rFonts w:ascii="Traditional Arabic" w:hAnsi="Traditional Arabic" w:cs="Traditional Arabic" w:hint="cs"/>
          <w:rtl/>
        </w:rPr>
        <w:t>سؤال</w:t>
      </w:r>
      <w:r w:rsidRPr="00874E4F">
        <w:rPr>
          <w:rFonts w:ascii="Traditional Arabic" w:hAnsi="Traditional Arabic" w:cs="Traditional Arabic" w:hint="cs"/>
          <w:rtl/>
        </w:rPr>
        <w:t xml:space="preserve"> مهمی است . </w:t>
      </w:r>
    </w:p>
    <w:p w:rsidR="004002D7" w:rsidRPr="00874E4F" w:rsidRDefault="004002D7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اگر فتوای شورایی و شورای در فتوا را کسی جایز بداند خیلی فرق </w:t>
      </w:r>
      <w:r w:rsidR="0041174F" w:rsidRPr="00874E4F">
        <w:rPr>
          <w:rFonts w:ascii="Traditional Arabic" w:hAnsi="Traditional Arabic" w:cs="Traditional Arabic" w:hint="cs"/>
          <w:rtl/>
        </w:rPr>
        <w:t>می‌کند</w:t>
      </w:r>
      <w:r w:rsidRPr="00874E4F">
        <w:rPr>
          <w:rFonts w:ascii="Traditional Arabic" w:hAnsi="Traditional Arabic" w:cs="Traditional Arabic" w:hint="cs"/>
          <w:rtl/>
        </w:rPr>
        <w:t xml:space="preserve"> و اگر واجب </w:t>
      </w:r>
      <w:r w:rsidR="0041174F" w:rsidRPr="00874E4F">
        <w:rPr>
          <w:rFonts w:ascii="Traditional Arabic" w:hAnsi="Traditional Arabic" w:cs="Traditional Arabic" w:hint="cs"/>
          <w:rtl/>
        </w:rPr>
        <w:t>بداند باز</w:t>
      </w:r>
      <w:r w:rsidRPr="00874E4F">
        <w:rPr>
          <w:rFonts w:ascii="Traditional Arabic" w:hAnsi="Traditional Arabic" w:cs="Traditional Arabic" w:hint="cs"/>
          <w:rtl/>
        </w:rPr>
        <w:t xml:space="preserve"> خیلی فرق خواهد کرد. </w:t>
      </w:r>
    </w:p>
    <w:p w:rsidR="002D1F52" w:rsidRPr="00874E4F" w:rsidRDefault="002D1F52" w:rsidP="00E8704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62912608"/>
      <w:r w:rsidRPr="00874E4F">
        <w:rPr>
          <w:rFonts w:ascii="Traditional Arabic" w:hAnsi="Traditional Arabic" w:cs="Traditional Arabic" w:hint="cs"/>
          <w:color w:val="FF0000"/>
          <w:rtl/>
        </w:rPr>
        <w:t>احتمالات موجود در مسئله دوم</w:t>
      </w:r>
      <w:bookmarkEnd w:id="16"/>
    </w:p>
    <w:p w:rsidR="004002D7" w:rsidRPr="00874E4F" w:rsidRDefault="004002D7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احتمالاتی هم که در پاسخ </w:t>
      </w:r>
      <w:r w:rsidR="0041174F" w:rsidRPr="00874E4F">
        <w:rPr>
          <w:rFonts w:ascii="Traditional Arabic" w:hAnsi="Traditional Arabic" w:cs="Traditional Arabic" w:hint="cs"/>
          <w:rtl/>
        </w:rPr>
        <w:t>به سؤال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2D1F52" w:rsidRPr="00874E4F">
        <w:rPr>
          <w:rFonts w:ascii="Traditional Arabic" w:hAnsi="Traditional Arabic" w:cs="Traditional Arabic" w:hint="cs"/>
          <w:rtl/>
        </w:rPr>
        <w:t xml:space="preserve">و مسئله دوم </w:t>
      </w:r>
      <w:r w:rsidRPr="00874E4F">
        <w:rPr>
          <w:rFonts w:ascii="Traditional Arabic" w:hAnsi="Traditional Arabic" w:cs="Traditional Arabic" w:hint="cs"/>
          <w:rtl/>
        </w:rPr>
        <w:t>وجود دارد موارد زیر است :</w:t>
      </w:r>
    </w:p>
    <w:p w:rsidR="002D1F52" w:rsidRPr="00874E4F" w:rsidRDefault="004002D7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62912609"/>
      <w:r w:rsidRPr="00874E4F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2D1F52" w:rsidRPr="00874E4F">
        <w:rPr>
          <w:rFonts w:ascii="Traditional Arabic" w:hAnsi="Traditional Arabic" w:cs="Traditional Arabic" w:hint="cs"/>
          <w:color w:val="FF0000"/>
          <w:rtl/>
        </w:rPr>
        <w:t>عدم جواز افتای شورایی</w:t>
      </w:r>
      <w:bookmarkEnd w:id="17"/>
    </w:p>
    <w:p w:rsidR="004002D7" w:rsidRPr="00874E4F" w:rsidRDefault="002D1F52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در این احتمال </w:t>
      </w:r>
      <w:r w:rsidR="004002D7" w:rsidRPr="00874E4F">
        <w:rPr>
          <w:rFonts w:ascii="Traditional Arabic" w:hAnsi="Traditional Arabic" w:cs="Traditional Arabic" w:hint="cs"/>
          <w:rtl/>
        </w:rPr>
        <w:t xml:space="preserve">کسی بگوید که </w:t>
      </w:r>
      <w:r w:rsidRPr="00874E4F">
        <w:rPr>
          <w:rFonts w:ascii="Traditional Arabic" w:hAnsi="Traditional Arabic" w:cs="Traditional Arabic" w:hint="cs"/>
          <w:rtl/>
        </w:rPr>
        <w:t xml:space="preserve">فتوای شورایی </w:t>
      </w:r>
      <w:r w:rsidR="0041174F" w:rsidRPr="00874E4F">
        <w:rPr>
          <w:rFonts w:ascii="Traditional Arabic" w:hAnsi="Traditional Arabic" w:cs="Traditional Arabic" w:hint="cs"/>
          <w:rtl/>
        </w:rPr>
        <w:t>اصلاً</w:t>
      </w:r>
      <w:r w:rsidR="004002D7" w:rsidRPr="00874E4F">
        <w:rPr>
          <w:rFonts w:ascii="Traditional Arabic" w:hAnsi="Traditional Arabic" w:cs="Traditional Arabic" w:hint="cs"/>
          <w:rtl/>
        </w:rPr>
        <w:t xml:space="preserve"> جایز نیست. افتا و نظر دادن فقط در قالب افتای فردی و شخص حقیقی درست است و بدیلی ندارد. </w:t>
      </w:r>
    </w:p>
    <w:p w:rsidR="002D1F52" w:rsidRPr="00874E4F" w:rsidRDefault="004002D7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62912610"/>
      <w:r w:rsidRPr="00874E4F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2D1F52" w:rsidRPr="00874E4F">
        <w:rPr>
          <w:rFonts w:ascii="Traditional Arabic" w:hAnsi="Traditional Arabic" w:cs="Traditional Arabic" w:hint="cs"/>
          <w:color w:val="FF0000"/>
          <w:rtl/>
        </w:rPr>
        <w:t>جواز افتای شورایی</w:t>
      </w:r>
      <w:bookmarkEnd w:id="18"/>
    </w:p>
    <w:p w:rsidR="004002D7" w:rsidRPr="00874E4F" w:rsidRDefault="004002D7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دومین </w:t>
      </w:r>
      <w:r w:rsidR="0041174F" w:rsidRPr="00874E4F">
        <w:rPr>
          <w:rFonts w:ascii="Traditional Arabic" w:hAnsi="Traditional Arabic" w:cs="Traditional Arabic" w:hint="cs"/>
          <w:rtl/>
        </w:rPr>
        <w:t>احتمال این</w:t>
      </w:r>
      <w:r w:rsidRPr="00874E4F">
        <w:rPr>
          <w:rFonts w:ascii="Traditional Arabic" w:hAnsi="Traditional Arabic" w:cs="Traditional Arabic" w:hint="cs"/>
          <w:rtl/>
        </w:rPr>
        <w:t xml:space="preserve"> است که گفته شود جایز است .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Pr="00874E4F">
        <w:rPr>
          <w:rFonts w:ascii="Traditional Arabic" w:hAnsi="Traditional Arabic" w:cs="Traditional Arabic" w:hint="cs"/>
          <w:rtl/>
        </w:rPr>
        <w:t xml:space="preserve">عنی در مقام افتا دو مدل </w:t>
      </w:r>
      <w:r w:rsidR="0041174F" w:rsidRPr="00874E4F">
        <w:rPr>
          <w:rFonts w:ascii="Traditional Arabic" w:hAnsi="Traditional Arabic" w:cs="Traditional Arabic" w:hint="cs"/>
          <w:rtl/>
        </w:rPr>
        <w:t>می‌توان</w:t>
      </w:r>
      <w:r w:rsidRPr="00874E4F">
        <w:rPr>
          <w:rFonts w:ascii="Traditional Arabic" w:hAnsi="Traditional Arabic" w:cs="Traditional Arabic" w:hint="cs"/>
          <w:rtl/>
        </w:rPr>
        <w:t xml:space="preserve"> عمل کرد هم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Pr="00874E4F">
        <w:rPr>
          <w:rFonts w:ascii="Traditional Arabic" w:hAnsi="Traditional Arabic" w:cs="Traditional Arabic" w:hint="cs"/>
          <w:rtl/>
        </w:rPr>
        <w:t xml:space="preserve"> به شکل شخص حقیقی فتوا داد و هم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Pr="00874E4F">
        <w:rPr>
          <w:rFonts w:ascii="Traditional Arabic" w:hAnsi="Traditional Arabic" w:cs="Traditional Arabic" w:hint="cs"/>
          <w:rtl/>
        </w:rPr>
        <w:t xml:space="preserve"> که مجتهدین جمع بشوند و به شکل شخص حقوقی و شورایی </w:t>
      </w:r>
      <w:r w:rsidR="0041174F" w:rsidRPr="00874E4F">
        <w:rPr>
          <w:rFonts w:ascii="Traditional Arabic" w:hAnsi="Traditional Arabic" w:cs="Traditional Arabic" w:hint="cs"/>
          <w:rtl/>
        </w:rPr>
        <w:t>اعمال‌نظر</w:t>
      </w:r>
      <w:r w:rsidRPr="00874E4F">
        <w:rPr>
          <w:rFonts w:ascii="Traditional Arabic" w:hAnsi="Traditional Arabic" w:cs="Traditional Arabic" w:hint="cs"/>
          <w:rtl/>
        </w:rPr>
        <w:t xml:space="preserve"> بکنند. دو راه </w:t>
      </w:r>
      <w:r w:rsidR="0041174F" w:rsidRPr="00874E4F">
        <w:rPr>
          <w:rFonts w:ascii="Traditional Arabic" w:hAnsi="Traditional Arabic" w:cs="Traditional Arabic" w:hint="cs"/>
          <w:rtl/>
        </w:rPr>
        <w:t>قابل‌</w:t>
      </w:r>
      <w:r w:rsidR="002D1F52"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قبول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2D1F52" w:rsidRPr="00874E4F">
        <w:rPr>
          <w:rFonts w:ascii="Traditional Arabic" w:hAnsi="Traditional Arabic" w:cs="Traditional Arabic" w:hint="cs"/>
          <w:rtl/>
        </w:rPr>
        <w:t>می‌</w:t>
      </w:r>
      <w:r w:rsidRPr="00874E4F">
        <w:rPr>
          <w:rFonts w:ascii="Traditional Arabic" w:hAnsi="Traditional Arabic" w:cs="Traditional Arabic" w:hint="cs"/>
          <w:rtl/>
        </w:rPr>
        <w:t xml:space="preserve">باشد. </w:t>
      </w:r>
    </w:p>
    <w:p w:rsidR="002D1F52" w:rsidRPr="00874E4F" w:rsidRDefault="004002D7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62912611"/>
      <w:r w:rsidRPr="00874E4F">
        <w:rPr>
          <w:rFonts w:ascii="Traditional Arabic" w:hAnsi="Traditional Arabic" w:cs="Traditional Arabic" w:hint="cs"/>
          <w:color w:val="FF0000"/>
          <w:rtl/>
        </w:rPr>
        <w:t>3.</w:t>
      </w:r>
      <w:r w:rsidR="002D1F52" w:rsidRPr="00874E4F">
        <w:rPr>
          <w:rFonts w:ascii="Traditional Arabic" w:hAnsi="Traditional Arabic" w:cs="Traditional Arabic" w:hint="cs"/>
          <w:color w:val="FF0000"/>
          <w:rtl/>
        </w:rPr>
        <w:t>وجوب و بی بدیل بودن افتای شورایی</w:t>
      </w:r>
      <w:bookmarkEnd w:id="19"/>
    </w:p>
    <w:p w:rsidR="004002D7" w:rsidRPr="00874E4F" w:rsidRDefault="004002D7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 احتمال سوم </w:t>
      </w:r>
      <w:r w:rsidR="0041174F" w:rsidRPr="00874E4F">
        <w:rPr>
          <w:rFonts w:ascii="Traditional Arabic" w:hAnsi="Traditional Arabic" w:cs="Traditional Arabic" w:hint="cs"/>
          <w:rtl/>
        </w:rPr>
        <w:t>هم این</w:t>
      </w:r>
      <w:r w:rsidRPr="00874E4F">
        <w:rPr>
          <w:rFonts w:ascii="Traditional Arabic" w:hAnsi="Traditional Arabic" w:cs="Traditional Arabic" w:hint="cs"/>
          <w:rtl/>
        </w:rPr>
        <w:t xml:space="preserve"> است که کسی بگوید </w:t>
      </w:r>
      <w:r w:rsidR="0041174F" w:rsidRPr="00874E4F">
        <w:rPr>
          <w:rFonts w:ascii="Traditional Arabic" w:hAnsi="Traditional Arabic" w:cs="Traditional Arabic" w:hint="cs"/>
          <w:rtl/>
        </w:rPr>
        <w:t>اصلاً</w:t>
      </w:r>
      <w:r w:rsidRPr="00874E4F">
        <w:rPr>
          <w:rFonts w:ascii="Traditional Arabic" w:hAnsi="Traditional Arabic" w:cs="Traditional Arabic" w:hint="cs"/>
          <w:rtl/>
        </w:rPr>
        <w:t xml:space="preserve"> افتای شورایی تنها راه است و بدیلی ندارد. </w:t>
      </w:r>
    </w:p>
    <w:p w:rsidR="002D1F52" w:rsidRPr="00874E4F" w:rsidRDefault="004002D7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0" w:name="_Toc462912612"/>
      <w:r w:rsidRPr="00874E4F">
        <w:rPr>
          <w:rFonts w:ascii="Traditional Arabic" w:hAnsi="Traditional Arabic" w:cs="Traditional Arabic" w:hint="cs"/>
          <w:color w:val="FF0000"/>
          <w:rtl/>
        </w:rPr>
        <w:lastRenderedPageBreak/>
        <w:t xml:space="preserve">4. </w:t>
      </w:r>
      <w:r w:rsidR="002D1F52" w:rsidRPr="00874E4F">
        <w:rPr>
          <w:rFonts w:ascii="Traditional Arabic" w:hAnsi="Traditional Arabic" w:cs="Traditional Arabic" w:hint="cs"/>
          <w:color w:val="FF0000"/>
          <w:rtl/>
        </w:rPr>
        <w:t>تفصیل در مسئله</w:t>
      </w:r>
      <w:bookmarkEnd w:id="20"/>
      <w:r w:rsidR="002D1F52" w:rsidRPr="00874E4F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4002D7" w:rsidRPr="00874E4F" w:rsidRDefault="004002D7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احتمال چهارمی هم هست که گفته بشود </w:t>
      </w:r>
      <w:r w:rsidR="0041174F" w:rsidRPr="00874E4F">
        <w:rPr>
          <w:rFonts w:ascii="Traditional Arabic" w:hAnsi="Traditional Arabic" w:cs="Traditional Arabic" w:hint="cs"/>
          <w:rtl/>
        </w:rPr>
        <w:t>درجایی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که این</w:t>
      </w:r>
      <w:r w:rsidRPr="00874E4F">
        <w:rPr>
          <w:rFonts w:ascii="Traditional Arabic" w:hAnsi="Traditional Arabic" w:cs="Traditional Arabic" w:hint="cs"/>
          <w:rtl/>
        </w:rPr>
        <w:t xml:space="preserve"> اشخاص مساوی هستند و تفاضل واضحی بینشان نیست </w:t>
      </w:r>
      <w:r w:rsidR="0041174F" w:rsidRPr="00874E4F">
        <w:rPr>
          <w:rFonts w:ascii="Traditional Arabic" w:hAnsi="Traditional Arabic" w:cs="Traditional Arabic" w:hint="cs"/>
          <w:rtl/>
        </w:rPr>
        <w:t>در این</w:t>
      </w:r>
      <w:r w:rsidRPr="00874E4F">
        <w:rPr>
          <w:rFonts w:ascii="Traditional Arabic" w:hAnsi="Traditional Arabic" w:cs="Traditional Arabic" w:hint="cs"/>
          <w:rtl/>
        </w:rPr>
        <w:t xml:space="preserve"> مورد شورا تشکیل بدهند و اگر اعلمی در کار باشد در آنجا اعلم ملاک است و شورا معنا ندارد. </w:t>
      </w:r>
    </w:p>
    <w:p w:rsidR="004002D7" w:rsidRPr="00874E4F" w:rsidRDefault="0041174F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در این</w:t>
      </w:r>
      <w:r w:rsidR="004002D7" w:rsidRPr="00874E4F">
        <w:rPr>
          <w:rFonts w:ascii="Traditional Arabic" w:hAnsi="Traditional Arabic" w:cs="Traditional Arabic" w:hint="cs"/>
          <w:rtl/>
        </w:rPr>
        <w:t xml:space="preserve"> بحث </w:t>
      </w:r>
      <w:r w:rsidRPr="00874E4F">
        <w:rPr>
          <w:rFonts w:ascii="Traditional Arabic" w:hAnsi="Traditional Arabic" w:cs="Traditional Arabic"/>
          <w:rtl/>
        </w:rPr>
        <w:t>دوران</w:t>
      </w:r>
      <w:r w:rsidR="004002D7" w:rsidRPr="00874E4F">
        <w:rPr>
          <w:rFonts w:ascii="Traditional Arabic" w:hAnsi="Traditional Arabic" w:cs="Traditional Arabic" w:hint="cs"/>
          <w:rtl/>
        </w:rPr>
        <w:t xml:space="preserve"> امر بین مرجعیت انفرادی و مرجعیت شورایی </w:t>
      </w:r>
      <w:r w:rsidRPr="00874E4F">
        <w:rPr>
          <w:rFonts w:ascii="Traditional Arabic" w:hAnsi="Traditional Arabic" w:cs="Traditional Arabic" w:hint="cs"/>
          <w:rtl/>
        </w:rPr>
        <w:t>لااقل این</w:t>
      </w:r>
      <w:r w:rsidR="004002D7" w:rsidRPr="00874E4F">
        <w:rPr>
          <w:rFonts w:ascii="Traditional Arabic" w:hAnsi="Traditional Arabic" w:cs="Traditional Arabic" w:hint="cs"/>
          <w:rtl/>
        </w:rPr>
        <w:t xml:space="preserve"> چهار احتمال مطرح هست. </w:t>
      </w:r>
    </w:p>
    <w:p w:rsidR="004002D7" w:rsidRPr="00874E4F" w:rsidRDefault="0041174F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b/>
          <w:bCs/>
          <w:rtl/>
        </w:rPr>
        <w:t>سؤال</w:t>
      </w:r>
      <w:r w:rsidR="00F54CBD" w:rsidRPr="00874E4F">
        <w:rPr>
          <w:rFonts w:ascii="Traditional Arabic" w:hAnsi="Traditional Arabic" w:cs="Traditional Arabic" w:hint="cs"/>
          <w:rtl/>
        </w:rPr>
        <w:t xml:space="preserve">: اگر شأن ولایت لحاظ گردد چگونه </w:t>
      </w:r>
      <w:r w:rsidRPr="00874E4F">
        <w:rPr>
          <w:rFonts w:ascii="Traditional Arabic" w:hAnsi="Traditional Arabic" w:cs="Traditional Arabic" w:hint="cs"/>
          <w:rtl/>
        </w:rPr>
        <w:t>می‌شود</w:t>
      </w:r>
      <w:r w:rsidR="00F54CBD" w:rsidRPr="00874E4F">
        <w:rPr>
          <w:rFonts w:ascii="Traditional Arabic" w:hAnsi="Traditional Arabic" w:cs="Traditional Arabic" w:hint="cs"/>
          <w:rtl/>
        </w:rPr>
        <w:t>؟</w:t>
      </w:r>
    </w:p>
    <w:p w:rsidR="00F54CBD" w:rsidRPr="00874E4F" w:rsidRDefault="004002D7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b/>
          <w:bCs/>
          <w:rtl/>
        </w:rPr>
        <w:t>جواب</w:t>
      </w:r>
      <w:r w:rsidR="00F54CBD" w:rsidRPr="00874E4F">
        <w:rPr>
          <w:rFonts w:ascii="Traditional Arabic" w:hAnsi="Traditional Arabic" w:cs="Traditional Arabic" w:hint="cs"/>
          <w:rtl/>
        </w:rPr>
        <w:t>: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فعلاً</w:t>
      </w:r>
      <w:r w:rsidRPr="00874E4F">
        <w:rPr>
          <w:rFonts w:ascii="Traditional Arabic" w:hAnsi="Traditional Arabic" w:cs="Traditional Arabic" w:hint="cs"/>
          <w:rtl/>
        </w:rPr>
        <w:t xml:space="preserve"> شأن ولایت را </w:t>
      </w:r>
      <w:r w:rsidR="0041174F" w:rsidRPr="00874E4F">
        <w:rPr>
          <w:rFonts w:ascii="Traditional Arabic" w:hAnsi="Traditional Arabic" w:cs="Traditional Arabic" w:hint="cs"/>
          <w:rtl/>
        </w:rPr>
        <w:t>در این</w:t>
      </w:r>
      <w:r w:rsidR="00F54CBD" w:rsidRPr="00874E4F">
        <w:rPr>
          <w:rFonts w:ascii="Traditional Arabic" w:hAnsi="Traditional Arabic" w:cs="Traditional Arabic" w:hint="cs"/>
          <w:rtl/>
        </w:rPr>
        <w:t xml:space="preserve"> بحث </w:t>
      </w:r>
      <w:r w:rsidRPr="00874E4F">
        <w:rPr>
          <w:rFonts w:ascii="Traditional Arabic" w:hAnsi="Traditional Arabic" w:cs="Traditional Arabic" w:hint="cs"/>
          <w:rtl/>
        </w:rPr>
        <w:t xml:space="preserve">دخالت </w:t>
      </w:r>
      <w:r w:rsidR="0041174F" w:rsidRPr="00874E4F">
        <w:rPr>
          <w:rFonts w:ascii="Traditional Arabic" w:hAnsi="Traditional Arabic" w:cs="Traditional Arabic" w:hint="cs"/>
          <w:rtl/>
        </w:rPr>
        <w:t>نمی‌دهیم</w:t>
      </w:r>
      <w:r w:rsidRPr="00874E4F">
        <w:rPr>
          <w:rFonts w:ascii="Traditional Arabic" w:hAnsi="Traditional Arabic" w:cs="Traditional Arabic" w:hint="cs"/>
          <w:rtl/>
        </w:rPr>
        <w:t xml:space="preserve"> تنها شأنیت </w:t>
      </w:r>
      <w:r w:rsidR="00F54CBD" w:rsidRPr="00874E4F">
        <w:rPr>
          <w:rFonts w:ascii="Traditional Arabic" w:hAnsi="Traditional Arabic" w:cs="Traditional Arabic" w:hint="cs"/>
          <w:rtl/>
        </w:rPr>
        <w:t xml:space="preserve">کارشناسی و همان مقلد و مرجع به غیر شأن ولایت است، در شأن ولایت </w:t>
      </w:r>
      <w:r w:rsidR="0041174F" w:rsidRPr="00874E4F">
        <w:rPr>
          <w:rFonts w:ascii="Traditional Arabic" w:hAnsi="Traditional Arabic" w:cs="Traditional Arabic" w:hint="cs"/>
          <w:rtl/>
        </w:rPr>
        <w:t>همه این</w:t>
      </w:r>
      <w:r w:rsidR="00F54CBD" w:rsidRPr="00874E4F">
        <w:rPr>
          <w:rFonts w:ascii="Traditional Arabic" w:hAnsi="Traditional Arabic" w:cs="Traditional Arabic" w:hint="cs"/>
          <w:rtl/>
        </w:rPr>
        <w:t xml:space="preserve"> مباحث باید تکرار گردد و بحث شود </w:t>
      </w:r>
      <w:r w:rsidR="0041174F" w:rsidRPr="00874E4F">
        <w:rPr>
          <w:rFonts w:ascii="Traditional Arabic" w:hAnsi="Traditional Arabic" w:cs="Traditional Arabic" w:hint="cs"/>
          <w:rtl/>
        </w:rPr>
        <w:t>چراکه</w:t>
      </w:r>
      <w:r w:rsidR="00F54CBD" w:rsidRPr="00874E4F">
        <w:rPr>
          <w:rFonts w:ascii="Traditional Arabic" w:hAnsi="Traditional Arabic" w:cs="Traditional Arabic" w:hint="cs"/>
          <w:rtl/>
        </w:rPr>
        <w:t xml:space="preserve"> بحثش متفاوت است و شاید در</w:t>
      </w:r>
      <w:r w:rsidR="0041174F"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</w:t>
      </w:r>
      <w:r w:rsidR="0041174F" w:rsidRPr="00874E4F">
        <w:rPr>
          <w:rFonts w:ascii="Traditional Arabic" w:hAnsi="Traditional Arabic" w:cs="Traditional Arabic" w:hint="cs"/>
          <w:rtl/>
        </w:rPr>
        <w:t>آ</w:t>
      </w:r>
      <w:r w:rsidR="00E95056" w:rsidRPr="00874E4F">
        <w:rPr>
          <w:rFonts w:ascii="Traditional Arabic" w:hAnsi="Traditional Arabic" w:cs="Traditional Arabic" w:hint="cs"/>
          <w:rtl/>
        </w:rPr>
        <w:t>ی</w:t>
      </w:r>
      <w:r w:rsidR="00F54CBD" w:rsidRPr="00874E4F">
        <w:rPr>
          <w:rFonts w:ascii="Traditional Arabic" w:hAnsi="Traditional Arabic" w:cs="Traditional Arabic" w:hint="cs"/>
          <w:rtl/>
        </w:rPr>
        <w:t xml:space="preserve">نده </w:t>
      </w:r>
      <w:r w:rsidR="0041174F" w:rsidRPr="00874E4F">
        <w:rPr>
          <w:rFonts w:ascii="Traditional Arabic" w:hAnsi="Traditional Arabic" w:cs="Traditional Arabic"/>
          <w:rtl/>
        </w:rPr>
        <w:t>موردبحثمان</w:t>
      </w:r>
      <w:r w:rsidR="00F54CBD" w:rsidRPr="00874E4F">
        <w:rPr>
          <w:rFonts w:ascii="Traditional Arabic" w:hAnsi="Traditional Arabic" w:cs="Traditional Arabic" w:hint="cs"/>
          <w:rtl/>
        </w:rPr>
        <w:t xml:space="preserve"> قرار گیرد. </w:t>
      </w:r>
    </w:p>
    <w:p w:rsidR="004002D7" w:rsidRPr="00874E4F" w:rsidRDefault="00F54CBD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 مسئله ما </w:t>
      </w:r>
      <w:r w:rsidR="0041174F" w:rsidRPr="00874E4F">
        <w:rPr>
          <w:rFonts w:ascii="Traditional Arabic" w:hAnsi="Traditional Arabic" w:cs="Traditional Arabic" w:hint="cs"/>
          <w:rtl/>
        </w:rPr>
        <w:t>در این</w:t>
      </w:r>
      <w:r w:rsidRPr="00874E4F">
        <w:rPr>
          <w:rFonts w:ascii="Traditional Arabic" w:hAnsi="Traditional Arabic" w:cs="Traditional Arabic" w:hint="cs"/>
          <w:rtl/>
        </w:rPr>
        <w:t xml:space="preserve"> است که «</w:t>
      </w:r>
      <w:r w:rsidRPr="00874E4F">
        <w:rPr>
          <w:rFonts w:ascii="Traditional Arabic" w:hAnsi="Traditional Arabic" w:cs="Traditional Arabic" w:hint="cs"/>
          <w:b/>
          <w:bCs/>
          <w:rtl/>
        </w:rPr>
        <w:t>هل</w:t>
      </w:r>
      <w:r w:rsidR="00E95056" w:rsidRPr="00874E4F">
        <w:rPr>
          <w:rFonts w:ascii="Traditional Arabic" w:hAnsi="Traditional Arabic" w:cs="Traditional Arabic" w:hint="cs"/>
          <w:b/>
          <w:bCs/>
          <w:rtl/>
        </w:rPr>
        <w:t>‌</w:t>
      </w:r>
      <w:r w:rsidR="0041174F" w:rsidRPr="00874E4F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b/>
          <w:bCs/>
          <w:rtl/>
        </w:rPr>
        <w:t>ی</w:t>
      </w:r>
      <w:r w:rsidRPr="00874E4F">
        <w:rPr>
          <w:rFonts w:ascii="Traditional Arabic" w:hAnsi="Traditional Arabic" w:cs="Traditional Arabic" w:hint="cs"/>
          <w:b/>
          <w:bCs/>
          <w:rtl/>
        </w:rPr>
        <w:t>جوز او</w:t>
      </w:r>
      <w:r w:rsidR="0041174F" w:rsidRPr="00874E4F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b/>
          <w:bCs/>
          <w:rtl/>
        </w:rPr>
        <w:t>‌ی</w:t>
      </w:r>
      <w:r w:rsidRPr="00874E4F">
        <w:rPr>
          <w:rFonts w:ascii="Traditional Arabic" w:hAnsi="Traditional Arabic" w:cs="Traditional Arabic" w:hint="cs"/>
          <w:b/>
          <w:bCs/>
          <w:rtl/>
        </w:rPr>
        <w:t>جب تشکیل شورا الافتاء او لا؟</w:t>
      </w:r>
      <w:r w:rsidRPr="00874E4F">
        <w:rPr>
          <w:rFonts w:ascii="Traditional Arabic" w:hAnsi="Traditional Arabic" w:cs="Traditional Arabic" w:hint="cs"/>
          <w:rtl/>
        </w:rPr>
        <w:t>»</w:t>
      </w:r>
      <w:r w:rsidR="00E95056" w:rsidRPr="00874E4F">
        <w:rPr>
          <w:rFonts w:ascii="Traditional Arabic" w:hAnsi="Traditional Arabic" w:cs="Traditional Arabic" w:hint="cs"/>
          <w:rtl/>
        </w:rPr>
        <w:t>‌ای</w:t>
      </w:r>
      <w:r w:rsidR="00997642" w:rsidRPr="00874E4F">
        <w:rPr>
          <w:rFonts w:ascii="Traditional Arabic" w:hAnsi="Traditional Arabic" w:cs="Traditional Arabic" w:hint="cs"/>
          <w:rtl/>
        </w:rPr>
        <w:t>نکه</w:t>
      </w:r>
      <w:r w:rsidR="0041174F"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</w:t>
      </w:r>
      <w:r w:rsidR="0041174F" w:rsidRPr="00874E4F">
        <w:rPr>
          <w:rFonts w:ascii="Traditional Arabic" w:hAnsi="Traditional Arabic" w:cs="Traditional Arabic" w:hint="cs"/>
          <w:rtl/>
        </w:rPr>
        <w:t>آ</w:t>
      </w:r>
      <w:r w:rsidR="00E95056" w:rsidRPr="00874E4F">
        <w:rPr>
          <w:rFonts w:ascii="Traditional Arabic" w:hAnsi="Traditional Arabic" w:cs="Traditional Arabic" w:hint="cs"/>
          <w:rtl/>
        </w:rPr>
        <w:t>ی</w:t>
      </w:r>
      <w:r w:rsidR="00997642" w:rsidRPr="00874E4F">
        <w:rPr>
          <w:rFonts w:ascii="Traditional Arabic" w:hAnsi="Traditional Arabic" w:cs="Traditional Arabic" w:hint="cs"/>
          <w:rtl/>
        </w:rPr>
        <w:t>ا باید مرجعیت شورا تشکیل بدهد</w:t>
      </w:r>
      <w:r w:rsidR="0041174F"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="00997642" w:rsidRPr="00874E4F">
        <w:rPr>
          <w:rFonts w:ascii="Traditional Arabic" w:hAnsi="Traditional Arabic" w:cs="Traditional Arabic" w:hint="cs"/>
          <w:rtl/>
        </w:rPr>
        <w:t xml:space="preserve">ا نه که چهار نظریه گفتیم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="00997642" w:rsidRPr="00874E4F">
        <w:rPr>
          <w:rFonts w:ascii="Traditional Arabic" w:hAnsi="Traditional Arabic" w:cs="Traditional Arabic" w:hint="cs"/>
          <w:rtl/>
        </w:rPr>
        <w:t xml:space="preserve"> مطرح کرد. </w:t>
      </w:r>
    </w:p>
    <w:p w:rsidR="002D1F52" w:rsidRPr="00874E4F" w:rsidRDefault="002D1F52" w:rsidP="00E8704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1" w:name="_Toc462912613"/>
      <w:r w:rsidRPr="00874E4F">
        <w:rPr>
          <w:rFonts w:ascii="Traditional Arabic" w:hAnsi="Traditional Arabic" w:cs="Traditional Arabic" w:hint="cs"/>
          <w:color w:val="FF0000"/>
          <w:rtl/>
        </w:rPr>
        <w:t>توضیح تکمیلی مسئله دوم</w:t>
      </w:r>
      <w:bookmarkEnd w:id="21"/>
    </w:p>
    <w:p w:rsidR="00997642" w:rsidRPr="00874E4F" w:rsidRDefault="00997642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 در خصوص </w:t>
      </w:r>
      <w:r w:rsidR="0041174F" w:rsidRPr="00874E4F">
        <w:rPr>
          <w:rFonts w:ascii="Traditional Arabic" w:hAnsi="Traditional Arabic" w:cs="Traditional Arabic" w:hint="cs"/>
          <w:rtl/>
        </w:rPr>
        <w:t>سؤال</w:t>
      </w:r>
      <w:r w:rsidRPr="00874E4F">
        <w:rPr>
          <w:rFonts w:ascii="Traditional Arabic" w:hAnsi="Traditional Arabic" w:cs="Traditional Arabic" w:hint="cs"/>
          <w:rtl/>
        </w:rPr>
        <w:t xml:space="preserve"> دوم ما </w:t>
      </w:r>
      <w:r w:rsidR="0041174F" w:rsidRPr="00874E4F">
        <w:rPr>
          <w:rFonts w:ascii="Traditional Arabic" w:hAnsi="Traditional Arabic" w:cs="Traditional Arabic" w:hint="cs"/>
          <w:rtl/>
        </w:rPr>
        <w:t>فعلاً مقتضای سیره را می‌</w:t>
      </w:r>
      <w:r w:rsidRPr="00874E4F">
        <w:rPr>
          <w:rFonts w:ascii="Traditional Arabic" w:hAnsi="Traditional Arabic" w:cs="Traditional Arabic" w:hint="cs"/>
          <w:rtl/>
        </w:rPr>
        <w:t xml:space="preserve">خواهیم بررسی بکنیم . قبل از ورود </w:t>
      </w:r>
      <w:r w:rsidR="0041174F" w:rsidRPr="00874E4F">
        <w:rPr>
          <w:rFonts w:ascii="Traditional Arabic" w:hAnsi="Traditional Arabic" w:cs="Traditional Arabic"/>
          <w:rtl/>
        </w:rPr>
        <w:t>به‌مقتضا</w:t>
      </w:r>
      <w:r w:rsidR="0041174F" w:rsidRPr="00874E4F">
        <w:rPr>
          <w:rFonts w:ascii="Traditional Arabic" w:hAnsi="Traditional Arabic" w:cs="Traditional Arabic" w:hint="cs"/>
          <w:rtl/>
        </w:rPr>
        <w:t>ی</w:t>
      </w:r>
      <w:r w:rsidRPr="00874E4F">
        <w:rPr>
          <w:rFonts w:ascii="Traditional Arabic" w:hAnsi="Traditional Arabic" w:cs="Traditional Arabic" w:hint="cs"/>
          <w:rtl/>
        </w:rPr>
        <w:t xml:space="preserve"> سیره با بیان دیگری مسئله را توضیح تکمیلی </w:t>
      </w:r>
      <w:r w:rsidR="00816D08" w:rsidRPr="00874E4F">
        <w:rPr>
          <w:rFonts w:ascii="Traditional Arabic" w:hAnsi="Traditional Arabic" w:cs="Traditional Arabic" w:hint="cs"/>
          <w:rtl/>
        </w:rPr>
        <w:t>می‌دهم</w:t>
      </w:r>
      <w:r w:rsidRPr="00874E4F">
        <w:rPr>
          <w:rFonts w:ascii="Traditional Arabic" w:hAnsi="Traditional Arabic" w:cs="Traditional Arabic" w:hint="cs"/>
          <w:rtl/>
        </w:rPr>
        <w:t xml:space="preserve"> :</w:t>
      </w:r>
    </w:p>
    <w:p w:rsidR="002D1F52" w:rsidRPr="00874E4F" w:rsidRDefault="00997642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توضیح </w:t>
      </w:r>
      <w:r w:rsidR="00816D08" w:rsidRPr="00874E4F">
        <w:rPr>
          <w:rFonts w:ascii="Traditional Arabic" w:hAnsi="Traditional Arabic" w:cs="Traditional Arabic" w:hint="cs"/>
          <w:rtl/>
        </w:rPr>
        <w:t>تکمیلی این</w:t>
      </w:r>
      <w:r w:rsidRPr="00874E4F">
        <w:rPr>
          <w:rFonts w:ascii="Traditional Arabic" w:hAnsi="Traditional Arabic" w:cs="Traditional Arabic" w:hint="cs"/>
          <w:rtl/>
        </w:rPr>
        <w:t xml:space="preserve"> است که </w:t>
      </w:r>
      <w:r w:rsidR="0041174F" w:rsidRPr="00874E4F">
        <w:rPr>
          <w:rFonts w:ascii="Traditional Arabic" w:hAnsi="Traditional Arabic" w:cs="Traditional Arabic" w:hint="cs"/>
          <w:rtl/>
        </w:rPr>
        <w:t>همان‌طور</w:t>
      </w:r>
      <w:r w:rsidRPr="00874E4F">
        <w:rPr>
          <w:rFonts w:ascii="Traditional Arabic" w:hAnsi="Traditional Arabic" w:cs="Traditional Arabic" w:hint="cs"/>
          <w:rtl/>
        </w:rPr>
        <w:t xml:space="preserve"> که دیروز اشاره شد </w:t>
      </w:r>
      <w:r w:rsidR="00816D08" w:rsidRPr="00874E4F">
        <w:rPr>
          <w:rFonts w:ascii="Traditional Arabic" w:hAnsi="Traditional Arabic" w:cs="Traditional Arabic" w:hint="cs"/>
          <w:rtl/>
        </w:rPr>
        <w:t>مجتهد یا</w:t>
      </w:r>
      <w:r w:rsidRPr="00874E4F">
        <w:rPr>
          <w:rFonts w:ascii="Traditional Arabic" w:hAnsi="Traditional Arabic" w:cs="Traditional Arabic" w:hint="cs"/>
          <w:rtl/>
        </w:rPr>
        <w:t xml:space="preserve"> هر </w:t>
      </w:r>
      <w:r w:rsidR="00816D08" w:rsidRPr="00874E4F">
        <w:rPr>
          <w:rFonts w:ascii="Traditional Arabic" w:hAnsi="Traditional Arabic" w:cs="Traditional Arabic" w:hint="cs"/>
          <w:rtl/>
        </w:rPr>
        <w:t>صاحب‌نظری</w:t>
      </w:r>
      <w:r w:rsidRPr="00874E4F">
        <w:rPr>
          <w:rFonts w:ascii="Traditional Arabic" w:hAnsi="Traditional Arabic" w:cs="Traditional Arabic" w:hint="cs"/>
          <w:rtl/>
        </w:rPr>
        <w:t xml:space="preserve"> دو کار </w:t>
      </w:r>
      <w:r w:rsidR="0041174F" w:rsidRPr="00874E4F">
        <w:rPr>
          <w:rFonts w:ascii="Traditional Arabic" w:hAnsi="Traditional Arabic" w:cs="Traditional Arabic" w:hint="cs"/>
          <w:rtl/>
        </w:rPr>
        <w:t>می‌توان</w:t>
      </w:r>
      <w:r w:rsidRPr="00874E4F">
        <w:rPr>
          <w:rFonts w:ascii="Traditional Arabic" w:hAnsi="Traditional Arabic" w:cs="Traditional Arabic" w:hint="cs"/>
          <w:rtl/>
        </w:rPr>
        <w:t xml:space="preserve">د از او صادر بشود که در طول هم </w:t>
      </w:r>
      <w:r w:rsidR="00816D08" w:rsidRPr="00874E4F">
        <w:rPr>
          <w:rFonts w:ascii="Traditional Arabic" w:hAnsi="Traditional Arabic" w:cs="Traditional Arabic"/>
          <w:rtl/>
        </w:rPr>
        <w:t xml:space="preserve">هست </w:t>
      </w:r>
      <w:r w:rsidR="00816D08" w:rsidRPr="00874E4F">
        <w:rPr>
          <w:rFonts w:ascii="Traditional Arabic" w:hAnsi="Traditional Arabic" w:cs="Traditional Arabic" w:hint="cs"/>
          <w:rtl/>
        </w:rPr>
        <w:t>ی</w:t>
      </w:r>
      <w:r w:rsidR="00816D08" w:rsidRPr="00874E4F">
        <w:rPr>
          <w:rFonts w:ascii="Traditional Arabic" w:hAnsi="Traditional Arabic" w:cs="Traditional Arabic" w:hint="eastAsia"/>
          <w:rtl/>
        </w:rPr>
        <w:t>ک</w:t>
      </w:r>
      <w:r w:rsidRPr="00874E4F">
        <w:rPr>
          <w:rFonts w:ascii="Traditional Arabic" w:hAnsi="Traditional Arabic" w:cs="Traditional Arabic" w:hint="cs"/>
          <w:rtl/>
        </w:rPr>
        <w:t xml:space="preserve"> کار </w:t>
      </w:r>
      <w:r w:rsidR="00816D08" w:rsidRPr="00874E4F">
        <w:rPr>
          <w:rFonts w:ascii="Traditional Arabic" w:hAnsi="Traditional Arabic" w:cs="Traditional Arabic" w:hint="cs"/>
          <w:rtl/>
        </w:rPr>
        <w:t>صاحب‌نظر</w:t>
      </w:r>
      <w:r w:rsidRPr="00874E4F">
        <w:rPr>
          <w:rFonts w:ascii="Traditional Arabic" w:hAnsi="Traditional Arabic" w:cs="Traditional Arabic" w:hint="cs"/>
          <w:rtl/>
        </w:rPr>
        <w:t xml:space="preserve"> همان کار درونی و </w:t>
      </w:r>
      <w:r w:rsidR="00816D08" w:rsidRPr="00874E4F">
        <w:rPr>
          <w:rFonts w:ascii="Traditional Arabic" w:hAnsi="Traditional Arabic" w:cs="Traditional Arabic" w:hint="cs"/>
          <w:rtl/>
        </w:rPr>
        <w:t>فعل‌وانفعالات</w:t>
      </w:r>
      <w:r w:rsidRPr="00874E4F">
        <w:rPr>
          <w:rFonts w:ascii="Traditional Arabic" w:hAnsi="Traditional Arabic" w:cs="Traditional Arabic" w:hint="cs"/>
          <w:rtl/>
        </w:rPr>
        <w:t xml:space="preserve"> مغزی و تراوشات فکری او است که عبارت باشد از </w:t>
      </w:r>
      <w:r w:rsidR="00816D08" w:rsidRPr="00874E4F">
        <w:rPr>
          <w:rFonts w:ascii="Traditional Arabic" w:hAnsi="Traditional Arabic" w:cs="Traditional Arabic"/>
          <w:rtl/>
        </w:rPr>
        <w:t xml:space="preserve">داشتن </w:t>
      </w:r>
      <w:r w:rsidR="00816D08" w:rsidRPr="00874E4F">
        <w:rPr>
          <w:rFonts w:ascii="Traditional Arabic" w:hAnsi="Traditional Arabic" w:cs="Traditional Arabic" w:hint="cs"/>
          <w:rtl/>
        </w:rPr>
        <w:t>ی</w:t>
      </w:r>
      <w:r w:rsidR="00816D08" w:rsidRPr="00874E4F">
        <w:rPr>
          <w:rFonts w:ascii="Traditional Arabic" w:hAnsi="Traditional Arabic" w:cs="Traditional Arabic" w:hint="eastAsia"/>
          <w:rtl/>
        </w:rPr>
        <w:t>ک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816D08" w:rsidRPr="00874E4F">
        <w:rPr>
          <w:rFonts w:ascii="Traditional Arabic" w:hAnsi="Traditional Arabic" w:cs="Traditional Arabic"/>
          <w:rtl/>
        </w:rPr>
        <w:t>نظر</w:t>
      </w:r>
      <w:r w:rsidR="00816D08" w:rsidRPr="00874E4F">
        <w:rPr>
          <w:rFonts w:ascii="Traditional Arabic" w:hAnsi="Traditional Arabic" w:cs="Traditional Arabic" w:hint="cs"/>
          <w:rtl/>
        </w:rPr>
        <w:t>ی</w:t>
      </w:r>
      <w:r w:rsidR="00816D08" w:rsidRPr="00874E4F">
        <w:rPr>
          <w:rFonts w:ascii="Traditional Arabic" w:hAnsi="Traditional Arabic" w:cs="Traditional Arabic" w:hint="eastAsia"/>
          <w:rtl/>
        </w:rPr>
        <w:t>ه</w:t>
      </w:r>
      <w:r w:rsidR="00816D08" w:rsidRPr="00874E4F">
        <w:rPr>
          <w:rFonts w:ascii="Traditional Arabic" w:hAnsi="Traditional Arabic" w:cs="Traditional Arabic"/>
          <w:rtl/>
        </w:rPr>
        <w:t xml:space="preserve"> </w:t>
      </w:r>
      <w:r w:rsidR="002D1F52" w:rsidRPr="00874E4F">
        <w:rPr>
          <w:rFonts w:ascii="Traditional Arabic" w:hAnsi="Traditional Arabic" w:cs="Traditional Arabic" w:hint="cs"/>
          <w:rtl/>
        </w:rPr>
        <w:t xml:space="preserve">که </w:t>
      </w:r>
      <w:r w:rsidR="00816D08" w:rsidRPr="00874E4F">
        <w:rPr>
          <w:rFonts w:ascii="Traditional Arabic" w:hAnsi="Traditional Arabic" w:cs="Traditional Arabic"/>
          <w:rtl/>
        </w:rPr>
        <w:t>ا</w:t>
      </w:r>
      <w:r w:rsidR="00816D08" w:rsidRPr="00874E4F">
        <w:rPr>
          <w:rFonts w:ascii="Traditional Arabic" w:hAnsi="Traditional Arabic" w:cs="Traditional Arabic" w:hint="cs"/>
          <w:rtl/>
        </w:rPr>
        <w:t>ی</w:t>
      </w:r>
      <w:r w:rsidR="00816D08" w:rsidRPr="00874E4F">
        <w:rPr>
          <w:rFonts w:ascii="Traditional Arabic" w:hAnsi="Traditional Arabic" w:cs="Traditional Arabic" w:hint="eastAsia"/>
          <w:rtl/>
        </w:rPr>
        <w:t>ن</w:t>
      </w:r>
      <w:r w:rsidR="00816D08" w:rsidRPr="00874E4F">
        <w:rPr>
          <w:rFonts w:ascii="Traditional Arabic" w:hAnsi="Traditional Arabic" w:cs="Traditional Arabic"/>
          <w:rtl/>
        </w:rPr>
        <w:t xml:space="preserve"> </w:t>
      </w:r>
      <w:r w:rsidR="00816D08" w:rsidRPr="00874E4F">
        <w:rPr>
          <w:rFonts w:ascii="Traditional Arabic" w:hAnsi="Traditional Arabic" w:cs="Traditional Arabic" w:hint="cs"/>
          <w:rtl/>
        </w:rPr>
        <w:t>ی</w:t>
      </w:r>
      <w:r w:rsidR="00816D08" w:rsidRPr="00874E4F">
        <w:rPr>
          <w:rFonts w:ascii="Traditional Arabic" w:hAnsi="Traditional Arabic" w:cs="Traditional Arabic" w:hint="eastAsia"/>
          <w:rtl/>
        </w:rPr>
        <w:t>ک</w:t>
      </w:r>
      <w:r w:rsidRPr="00874E4F">
        <w:rPr>
          <w:rFonts w:ascii="Traditional Arabic" w:hAnsi="Traditional Arabic" w:cs="Traditional Arabic" w:hint="cs"/>
          <w:rtl/>
        </w:rPr>
        <w:t xml:space="preserve"> امر جوانحی است .</w:t>
      </w:r>
    </w:p>
    <w:p w:rsidR="00E87049" w:rsidRPr="00874E4F" w:rsidRDefault="00E87049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2" w:name="_Toc462912614"/>
      <w:r w:rsidRPr="00874E4F">
        <w:rPr>
          <w:rFonts w:ascii="Traditional Arabic" w:hAnsi="Traditional Arabic" w:cs="Traditional Arabic" w:hint="cs"/>
          <w:color w:val="FF0000"/>
          <w:rtl/>
        </w:rPr>
        <w:t>معنای اجتهاد</w:t>
      </w:r>
      <w:bookmarkEnd w:id="22"/>
    </w:p>
    <w:p w:rsidR="00997642" w:rsidRPr="00874E4F" w:rsidRDefault="00816D08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یک</w:t>
      </w:r>
      <w:r w:rsidR="00997642" w:rsidRPr="00874E4F">
        <w:rPr>
          <w:rFonts w:ascii="Traditional Arabic" w:hAnsi="Traditional Arabic" w:cs="Traditional Arabic" w:hint="cs"/>
          <w:rtl/>
        </w:rPr>
        <w:t xml:space="preserve"> نظریه در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="00997642" w:rsidRPr="00874E4F">
        <w:rPr>
          <w:rFonts w:ascii="Traditional Arabic" w:hAnsi="Traditional Arabic" w:cs="Traditional Arabic" w:hint="cs"/>
          <w:rtl/>
        </w:rPr>
        <w:t>ک مسئله اصولی فقهی ریاضی و شیمی و ...</w:t>
      </w:r>
      <w:r w:rsidR="002D1F52" w:rsidRPr="00874E4F">
        <w:rPr>
          <w:rFonts w:ascii="Traditional Arabic" w:hAnsi="Traditional Arabic" w:cs="Traditional Arabic" w:hint="cs"/>
          <w:rtl/>
        </w:rPr>
        <w:t>به این</w:t>
      </w:r>
      <w:r w:rsidR="00997642" w:rsidRPr="00874E4F">
        <w:rPr>
          <w:rFonts w:ascii="Traditional Arabic" w:hAnsi="Traditional Arabic" w:cs="Traditional Arabic" w:hint="cs"/>
          <w:rtl/>
        </w:rPr>
        <w:t xml:space="preserve"> است که کسی با مطالعاتی که انجام </w:t>
      </w:r>
      <w:r w:rsidRPr="00874E4F">
        <w:rPr>
          <w:rFonts w:ascii="Traditional Arabic" w:hAnsi="Traditional Arabic" w:cs="Traditional Arabic" w:hint="cs"/>
          <w:rtl/>
        </w:rPr>
        <w:t>می‌ده</w:t>
      </w:r>
      <w:r w:rsidR="00E87049" w:rsidRPr="00874E4F">
        <w:rPr>
          <w:rFonts w:ascii="Traditional Arabic" w:hAnsi="Traditional Arabic" w:cs="Traditional Arabic" w:hint="cs"/>
          <w:rtl/>
        </w:rPr>
        <w:t>د</w:t>
      </w:r>
      <w:r w:rsidR="00997642" w:rsidRPr="00874E4F">
        <w:rPr>
          <w:rFonts w:ascii="Traditional Arabic" w:hAnsi="Traditional Arabic" w:cs="Traditional Arabic" w:hint="cs"/>
          <w:rtl/>
        </w:rPr>
        <w:t xml:space="preserve"> برای حل مسئله پاسخی ارائه </w:t>
      </w:r>
      <w:r w:rsidRPr="00874E4F">
        <w:rPr>
          <w:rFonts w:ascii="Traditional Arabic" w:hAnsi="Traditional Arabic" w:cs="Traditional Arabic" w:hint="cs"/>
          <w:rtl/>
        </w:rPr>
        <w:t>می‌ده</w:t>
      </w:r>
      <w:r w:rsidR="00E87049" w:rsidRPr="00874E4F">
        <w:rPr>
          <w:rFonts w:ascii="Traditional Arabic" w:hAnsi="Traditional Arabic" w:cs="Traditional Arabic" w:hint="cs"/>
          <w:rtl/>
        </w:rPr>
        <w:t>د</w:t>
      </w:r>
      <w:r w:rsidR="00997642" w:rsidRPr="00874E4F">
        <w:rPr>
          <w:rFonts w:ascii="Traditional Arabic" w:hAnsi="Traditional Arabic" w:cs="Traditional Arabic" w:hint="cs"/>
          <w:rtl/>
        </w:rPr>
        <w:t xml:space="preserve"> </w:t>
      </w:r>
      <w:r w:rsidRPr="00874E4F">
        <w:rPr>
          <w:rFonts w:ascii="Traditional Arabic" w:hAnsi="Traditional Arabic" w:cs="Traditional Arabic" w:hint="cs"/>
          <w:rtl/>
        </w:rPr>
        <w:t>و این</w:t>
      </w:r>
      <w:r w:rsidR="00997642" w:rsidRPr="00874E4F">
        <w:rPr>
          <w:rFonts w:ascii="Traditional Arabic" w:hAnsi="Traditional Arabic" w:cs="Traditional Arabic" w:hint="cs"/>
          <w:rtl/>
        </w:rPr>
        <w:t xml:space="preserve"> کاری است که مربوط به مغر و هوش انسان است و تلاش منطقی و فکری است که از شخص صادر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="00E87049" w:rsidRPr="00874E4F">
        <w:rPr>
          <w:rFonts w:ascii="Traditional Arabic" w:hAnsi="Traditional Arabic" w:cs="Traditional Arabic" w:hint="cs"/>
          <w:rtl/>
        </w:rPr>
        <w:t>،</w:t>
      </w:r>
      <w:r w:rsidR="00997642" w:rsidRPr="00874E4F">
        <w:rPr>
          <w:rFonts w:ascii="Traditional Arabic" w:hAnsi="Traditional Arabic" w:cs="Traditional Arabic" w:hint="cs"/>
          <w:rtl/>
        </w:rPr>
        <w:t xml:space="preserve"> طرح </w:t>
      </w:r>
      <w:r w:rsidR="0041174F" w:rsidRPr="00874E4F">
        <w:rPr>
          <w:rFonts w:ascii="Traditional Arabic" w:hAnsi="Traditional Arabic" w:cs="Traditional Arabic" w:hint="cs"/>
          <w:rtl/>
        </w:rPr>
        <w:t>سؤال</w:t>
      </w:r>
      <w:r w:rsidR="00997642"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="00997642" w:rsidRPr="00874E4F">
        <w:rPr>
          <w:rFonts w:ascii="Traditional Arabic" w:hAnsi="Traditional Arabic" w:cs="Traditional Arabic" w:hint="cs"/>
          <w:rtl/>
        </w:rPr>
        <w:t xml:space="preserve"> و بعد برای </w:t>
      </w:r>
      <w:r w:rsidR="0041174F" w:rsidRPr="00874E4F">
        <w:rPr>
          <w:rFonts w:ascii="Traditional Arabic" w:hAnsi="Traditional Arabic" w:cs="Traditional Arabic" w:hint="cs"/>
          <w:rtl/>
        </w:rPr>
        <w:t>سؤال</w:t>
      </w:r>
      <w:r w:rsidR="00997642" w:rsidRPr="00874E4F">
        <w:rPr>
          <w:rFonts w:ascii="Traditional Arabic" w:hAnsi="Traditional Arabic" w:cs="Traditional Arabic" w:hint="cs"/>
          <w:rtl/>
        </w:rPr>
        <w:t xml:space="preserve"> به خزائن معلوماتش </w:t>
      </w:r>
      <w:r w:rsidRPr="00874E4F">
        <w:rPr>
          <w:rFonts w:ascii="Traditional Arabic" w:hAnsi="Traditional Arabic" w:cs="Traditional Arabic" w:hint="cs"/>
          <w:rtl/>
        </w:rPr>
        <w:t>برمی‌گردد</w:t>
      </w:r>
      <w:r w:rsidR="00997642" w:rsidRPr="00874E4F">
        <w:rPr>
          <w:rFonts w:ascii="Traditional Arabic" w:hAnsi="Traditional Arabic" w:cs="Traditional Arabic" w:hint="cs"/>
          <w:rtl/>
        </w:rPr>
        <w:t xml:space="preserve"> و از معلوماتش </w:t>
      </w:r>
      <w:r w:rsidRPr="00874E4F">
        <w:rPr>
          <w:rFonts w:ascii="Traditional Arabic" w:hAnsi="Traditional Arabic" w:cs="Traditional Arabic" w:hint="cs"/>
          <w:rtl/>
        </w:rPr>
        <w:t>برمی‌گردد</w:t>
      </w:r>
      <w:r w:rsidR="00997642" w:rsidRPr="00874E4F">
        <w:rPr>
          <w:rFonts w:ascii="Traditional Arabic" w:hAnsi="Traditional Arabic" w:cs="Traditional Arabic" w:hint="cs"/>
          <w:rtl/>
        </w:rPr>
        <w:t xml:space="preserve"> به حل مسئله که در منطق </w:t>
      </w:r>
      <w:r w:rsidRPr="00874E4F">
        <w:rPr>
          <w:rFonts w:ascii="Traditional Arabic" w:hAnsi="Traditional Arabic" w:cs="Traditional Arabic" w:hint="cs"/>
          <w:rtl/>
        </w:rPr>
        <w:t>فرمول‌هایش</w:t>
      </w:r>
      <w:r w:rsidR="00997642" w:rsidRPr="00874E4F">
        <w:rPr>
          <w:rFonts w:ascii="Traditional Arabic" w:hAnsi="Traditional Arabic" w:cs="Traditional Arabic" w:hint="cs"/>
          <w:rtl/>
        </w:rPr>
        <w:t xml:space="preserve"> </w:t>
      </w:r>
      <w:r w:rsidRPr="00874E4F">
        <w:rPr>
          <w:rFonts w:ascii="Traditional Arabic" w:hAnsi="Traditional Arabic" w:cs="Traditional Arabic" w:hint="cs"/>
          <w:rtl/>
        </w:rPr>
        <w:t>گفته‌شده</w:t>
      </w:r>
      <w:r w:rsidR="00997642" w:rsidRPr="00874E4F">
        <w:rPr>
          <w:rFonts w:ascii="Traditional Arabic" w:hAnsi="Traditional Arabic" w:cs="Traditional Arabic" w:hint="cs"/>
          <w:rtl/>
        </w:rPr>
        <w:t xml:space="preserve"> است. </w:t>
      </w:r>
    </w:p>
    <w:p w:rsidR="00997642" w:rsidRPr="00874E4F" w:rsidRDefault="00816D08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این‌همانی</w:t>
      </w:r>
      <w:r w:rsidR="00997642" w:rsidRPr="00874E4F">
        <w:rPr>
          <w:rFonts w:ascii="Traditional Arabic" w:hAnsi="Traditional Arabic" w:cs="Traditional Arabic" w:hint="cs"/>
          <w:rtl/>
        </w:rPr>
        <w:t xml:space="preserve"> است که ما به آن اجتهاد </w:t>
      </w:r>
      <w:r w:rsidRPr="00874E4F">
        <w:rPr>
          <w:rFonts w:ascii="Traditional Arabic" w:hAnsi="Traditional Arabic" w:cs="Traditional Arabic" w:hint="cs"/>
          <w:rtl/>
        </w:rPr>
        <w:t>می‌گویم</w:t>
      </w:r>
      <w:r w:rsidR="00997642" w:rsidRPr="00874E4F">
        <w:rPr>
          <w:rFonts w:ascii="Traditional Arabic" w:hAnsi="Traditional Arabic" w:cs="Traditional Arabic" w:hint="cs"/>
          <w:rtl/>
        </w:rPr>
        <w:t xml:space="preserve">. اجتهاد همین حل مسئله است تلاشی است که </w:t>
      </w:r>
      <w:r w:rsidR="00993974" w:rsidRPr="00874E4F">
        <w:rPr>
          <w:rFonts w:ascii="Traditional Arabic" w:hAnsi="Traditional Arabic" w:cs="Traditional Arabic" w:hint="cs"/>
          <w:rtl/>
        </w:rPr>
        <w:t>نفس</w:t>
      </w:r>
      <w:r w:rsidR="00997642" w:rsidRPr="00874E4F">
        <w:rPr>
          <w:rFonts w:ascii="Traditional Arabic" w:hAnsi="Traditional Arabic" w:cs="Traditional Arabic" w:hint="cs"/>
          <w:rtl/>
        </w:rPr>
        <w:t xml:space="preserve"> و روح انسان با </w:t>
      </w:r>
      <w:r w:rsidRPr="00874E4F">
        <w:rPr>
          <w:rFonts w:ascii="Traditional Arabic" w:hAnsi="Traditional Arabic" w:cs="Traditional Arabic" w:hint="cs"/>
          <w:rtl/>
        </w:rPr>
        <w:t>به‌کارگیری</w:t>
      </w:r>
      <w:r w:rsidR="00997642" w:rsidRPr="00874E4F">
        <w:rPr>
          <w:rFonts w:ascii="Traditional Arabic" w:hAnsi="Traditional Arabic" w:cs="Traditional Arabic" w:hint="cs"/>
          <w:rtl/>
        </w:rPr>
        <w:t xml:space="preserve"> </w:t>
      </w:r>
      <w:r w:rsidR="00993974" w:rsidRPr="00874E4F">
        <w:rPr>
          <w:rFonts w:ascii="Traditional Arabic" w:hAnsi="Traditional Arabic" w:cs="Traditional Arabic" w:hint="cs"/>
          <w:rtl/>
        </w:rPr>
        <w:t xml:space="preserve">مغز انجام </w:t>
      </w:r>
      <w:r w:rsidRPr="00874E4F">
        <w:rPr>
          <w:rFonts w:ascii="Traditional Arabic" w:hAnsi="Traditional Arabic" w:cs="Traditional Arabic" w:hint="cs"/>
          <w:rtl/>
        </w:rPr>
        <w:t>می‌ده</w:t>
      </w:r>
      <w:r w:rsidR="00E87049" w:rsidRPr="00874E4F">
        <w:rPr>
          <w:rFonts w:ascii="Traditional Arabic" w:hAnsi="Traditional Arabic" w:cs="Traditional Arabic" w:hint="cs"/>
          <w:rtl/>
        </w:rPr>
        <w:t>د</w:t>
      </w:r>
      <w:r w:rsidR="00993974" w:rsidRPr="00874E4F">
        <w:rPr>
          <w:rFonts w:ascii="Traditional Arabic" w:hAnsi="Traditional Arabic" w:cs="Traditional Arabic" w:hint="cs"/>
          <w:rtl/>
        </w:rPr>
        <w:t xml:space="preserve"> برای رسیدن به نظر،</w:t>
      </w:r>
      <w:r w:rsidR="00E95056" w:rsidRPr="00874E4F">
        <w:rPr>
          <w:rFonts w:ascii="Traditional Arabic" w:hAnsi="Traditional Arabic" w:cs="Traditional Arabic" w:hint="cs"/>
          <w:rtl/>
        </w:rPr>
        <w:t>‌ای</w:t>
      </w:r>
      <w:r w:rsidR="00993974" w:rsidRPr="00874E4F">
        <w:rPr>
          <w:rFonts w:ascii="Traditional Arabic" w:hAnsi="Traditional Arabic" w:cs="Traditional Arabic" w:hint="cs"/>
          <w:rtl/>
        </w:rPr>
        <w:t xml:space="preserve">ن عمل درونی فکری </w:t>
      </w:r>
      <w:r w:rsidR="0041174F" w:rsidRPr="00874E4F">
        <w:rPr>
          <w:rFonts w:ascii="Traditional Arabic" w:hAnsi="Traditional Arabic" w:cs="Traditional Arabic" w:hint="cs"/>
          <w:rtl/>
        </w:rPr>
        <w:t>به‌عنوان</w:t>
      </w:r>
      <w:r w:rsidR="00993974" w:rsidRPr="00874E4F">
        <w:rPr>
          <w:rFonts w:ascii="Traditional Arabic" w:hAnsi="Traditional Arabic" w:cs="Traditional Arabic" w:hint="cs"/>
          <w:rtl/>
        </w:rPr>
        <w:t xml:space="preserve"> اجتهاد است. </w:t>
      </w:r>
    </w:p>
    <w:p w:rsidR="00B712ED" w:rsidRPr="00874E4F" w:rsidRDefault="00993974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از نگاه فلسفی کارهایی را هم که </w:t>
      </w:r>
      <w:r w:rsidR="00816D08" w:rsidRPr="00874E4F">
        <w:rPr>
          <w:rFonts w:ascii="Traditional Arabic" w:hAnsi="Traditional Arabic" w:cs="Traditional Arabic" w:hint="cs"/>
          <w:rtl/>
        </w:rPr>
        <w:t>ما قبل یا</w:t>
      </w:r>
      <w:r w:rsidR="00B712ED" w:rsidRPr="00874E4F">
        <w:rPr>
          <w:rFonts w:ascii="Traditional Arabic" w:hAnsi="Traditional Arabic" w:cs="Traditional Arabic" w:hint="cs"/>
          <w:rtl/>
        </w:rPr>
        <w:t xml:space="preserve"> </w:t>
      </w:r>
      <w:r w:rsidRPr="00874E4F">
        <w:rPr>
          <w:rFonts w:ascii="Traditional Arabic" w:hAnsi="Traditional Arabic" w:cs="Traditional Arabic" w:hint="cs"/>
          <w:rtl/>
        </w:rPr>
        <w:t xml:space="preserve">هنگام فکر کردن انجام </w:t>
      </w:r>
      <w:r w:rsidR="00816D08" w:rsidRPr="00874E4F">
        <w:rPr>
          <w:rFonts w:ascii="Traditional Arabic" w:hAnsi="Traditional Arabic" w:cs="Traditional Arabic" w:hint="cs"/>
          <w:rtl/>
        </w:rPr>
        <w:t>می‌دهیم</w:t>
      </w:r>
      <w:r w:rsidRPr="00874E4F">
        <w:rPr>
          <w:rFonts w:ascii="Traditional Arabic" w:hAnsi="Traditional Arabic" w:cs="Traditional Arabic" w:hint="cs"/>
          <w:rtl/>
        </w:rPr>
        <w:t xml:space="preserve"> مانند </w:t>
      </w:r>
      <w:r w:rsidR="00816D08" w:rsidRPr="00874E4F">
        <w:rPr>
          <w:rFonts w:ascii="Traditional Arabic" w:hAnsi="Traditional Arabic" w:cs="Traditional Arabic" w:hint="cs"/>
          <w:rtl/>
        </w:rPr>
        <w:t>رفت‌وآمد</w:t>
      </w:r>
      <w:r w:rsidRPr="00874E4F">
        <w:rPr>
          <w:rFonts w:ascii="Traditional Arabic" w:hAnsi="Traditional Arabic" w:cs="Traditional Arabic" w:hint="cs"/>
          <w:rtl/>
        </w:rPr>
        <w:t xml:space="preserve"> و کتاب خواندن و مطالعه و </w:t>
      </w:r>
      <w:r w:rsidR="00816D08" w:rsidRPr="00874E4F">
        <w:rPr>
          <w:rFonts w:ascii="Traditional Arabic" w:hAnsi="Traditional Arabic" w:cs="Traditional Arabic" w:hint="cs"/>
          <w:rtl/>
        </w:rPr>
        <w:t>سوخت‌وساز</w:t>
      </w:r>
      <w:r w:rsidR="00B712ED" w:rsidRPr="00874E4F">
        <w:rPr>
          <w:rFonts w:ascii="Traditional Arabic" w:hAnsi="Traditional Arabic" w:cs="Traditional Arabic" w:hint="cs"/>
          <w:rtl/>
        </w:rPr>
        <w:t xml:space="preserve"> مغز</w:t>
      </w:r>
      <w:r w:rsidR="00E87049" w:rsidRPr="00874E4F">
        <w:rPr>
          <w:rFonts w:ascii="Traditional Arabic" w:hAnsi="Traditional Arabic" w:cs="Traditional Arabic" w:hint="cs"/>
          <w:rtl/>
        </w:rPr>
        <w:t>،</w:t>
      </w:r>
      <w:r w:rsidR="00B712ED" w:rsidRPr="00874E4F">
        <w:rPr>
          <w:rFonts w:ascii="Traditional Arabic" w:hAnsi="Traditional Arabic" w:cs="Traditional Arabic" w:hint="cs"/>
          <w:rtl/>
        </w:rPr>
        <w:t xml:space="preserve"> </w:t>
      </w:r>
      <w:r w:rsidRPr="00874E4F">
        <w:rPr>
          <w:rFonts w:ascii="Traditional Arabic" w:hAnsi="Traditional Arabic" w:cs="Traditional Arabic" w:hint="cs"/>
          <w:rtl/>
        </w:rPr>
        <w:t xml:space="preserve">مقدمات </w:t>
      </w:r>
      <w:r w:rsidR="00B712ED" w:rsidRPr="00874E4F">
        <w:rPr>
          <w:rFonts w:ascii="Traditional Arabic" w:hAnsi="Traditional Arabic" w:cs="Traditional Arabic" w:hint="cs"/>
          <w:rtl/>
        </w:rPr>
        <w:t xml:space="preserve">و ابزار تفکر است و خود تفکر همان مربوط به نفس و روح آدمی </w:t>
      </w:r>
      <w:r w:rsidR="00816D08" w:rsidRPr="00874E4F">
        <w:rPr>
          <w:rFonts w:ascii="Traditional Arabic" w:hAnsi="Traditional Arabic" w:cs="Traditional Arabic" w:hint="cs"/>
          <w:rtl/>
        </w:rPr>
        <w:t>می‌باشد</w:t>
      </w:r>
      <w:r w:rsidR="00B712ED" w:rsidRPr="00874E4F">
        <w:rPr>
          <w:rFonts w:ascii="Traditional Arabic" w:hAnsi="Traditional Arabic" w:cs="Traditional Arabic" w:hint="cs"/>
          <w:rtl/>
        </w:rPr>
        <w:t>.</w:t>
      </w:r>
    </w:p>
    <w:p w:rsidR="00E87049" w:rsidRPr="00874E4F" w:rsidRDefault="00E87049" w:rsidP="00E8704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62912615"/>
      <w:r w:rsidRPr="00874E4F">
        <w:rPr>
          <w:rFonts w:ascii="Traditional Arabic" w:hAnsi="Traditional Arabic" w:cs="Traditional Arabic" w:hint="cs"/>
          <w:color w:val="FF0000"/>
          <w:rtl/>
        </w:rPr>
        <w:lastRenderedPageBreak/>
        <w:t>تفاوت اجتهاد و افتا</w:t>
      </w:r>
      <w:bookmarkEnd w:id="23"/>
    </w:p>
    <w:p w:rsidR="00E87049" w:rsidRPr="00874E4F" w:rsidRDefault="00B712ED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اجتهاد کار جوانحی است که در روح و جان انسان و در مغز انسان اتفاق </w:t>
      </w:r>
      <w:r w:rsidR="00816D08" w:rsidRPr="00874E4F">
        <w:rPr>
          <w:rFonts w:ascii="Traditional Arabic" w:hAnsi="Traditional Arabic" w:cs="Traditional Arabic" w:hint="cs"/>
          <w:rtl/>
        </w:rPr>
        <w:t>می‌افتد</w:t>
      </w:r>
      <w:r w:rsidRPr="00874E4F">
        <w:rPr>
          <w:rFonts w:ascii="Traditional Arabic" w:hAnsi="Traditional Arabic" w:cs="Traditional Arabic" w:hint="cs"/>
          <w:rtl/>
        </w:rPr>
        <w:t xml:space="preserve">. اما </w:t>
      </w:r>
      <w:r w:rsidR="00816D08" w:rsidRPr="00874E4F">
        <w:rPr>
          <w:rFonts w:ascii="Traditional Arabic" w:hAnsi="Traditional Arabic" w:cs="Traditional Arabic" w:hint="cs"/>
          <w:rtl/>
        </w:rPr>
        <w:t>اظهارنظر</w:t>
      </w:r>
      <w:r w:rsidRPr="00874E4F">
        <w:rPr>
          <w:rFonts w:ascii="Traditional Arabic" w:hAnsi="Traditional Arabic" w:cs="Traditional Arabic" w:hint="cs"/>
          <w:rtl/>
        </w:rPr>
        <w:t xml:space="preserve">یه و اعلام به دیگران کار دیگری است که </w:t>
      </w:r>
      <w:r w:rsidR="00B24333" w:rsidRPr="00874E4F">
        <w:rPr>
          <w:rFonts w:ascii="Traditional Arabic" w:hAnsi="Traditional Arabic" w:cs="Traditional Arabic" w:hint="cs"/>
          <w:rtl/>
        </w:rPr>
        <w:t xml:space="preserve">اخبار از </w:t>
      </w:r>
      <w:r w:rsidR="00816D08" w:rsidRPr="00874E4F">
        <w:rPr>
          <w:rFonts w:ascii="Traditional Arabic" w:hAnsi="Traditional Arabic" w:cs="Traditional Arabic" w:hint="cs"/>
          <w:rtl/>
        </w:rPr>
        <w:t>درون یا</w:t>
      </w:r>
      <w:r w:rsidR="00B24333" w:rsidRPr="00874E4F">
        <w:rPr>
          <w:rFonts w:ascii="Traditional Arabic" w:hAnsi="Traditional Arabic" w:cs="Traditional Arabic" w:hint="cs"/>
          <w:rtl/>
        </w:rPr>
        <w:t xml:space="preserve"> انشاء است که کار دیگری بوده است و </w:t>
      </w:r>
      <w:r w:rsidR="00816D08" w:rsidRPr="00874E4F">
        <w:rPr>
          <w:rFonts w:ascii="Traditional Arabic" w:hAnsi="Traditional Arabic" w:cs="Traditional Arabic" w:hint="cs"/>
          <w:rtl/>
        </w:rPr>
        <w:t>درواقع</w:t>
      </w:r>
      <w:r w:rsidR="00B24333" w:rsidRPr="00874E4F">
        <w:rPr>
          <w:rFonts w:ascii="Traditional Arabic" w:hAnsi="Traditional Arabic" w:cs="Traditional Arabic" w:hint="cs"/>
          <w:rtl/>
        </w:rPr>
        <w:t xml:space="preserve"> از کار اول که به اجتهاد تعبیر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="00B24333" w:rsidRPr="00874E4F">
        <w:rPr>
          <w:rFonts w:ascii="Traditional Arabic" w:hAnsi="Traditional Arabic" w:cs="Traditional Arabic" w:hint="cs"/>
          <w:rtl/>
        </w:rPr>
        <w:t xml:space="preserve"> خبر </w:t>
      </w:r>
      <w:r w:rsidR="00816D08" w:rsidRPr="00874E4F">
        <w:rPr>
          <w:rFonts w:ascii="Traditional Arabic" w:hAnsi="Traditional Arabic" w:cs="Traditional Arabic" w:hint="cs"/>
          <w:rtl/>
        </w:rPr>
        <w:t>می‌ده</w:t>
      </w:r>
      <w:r w:rsidR="00E87049" w:rsidRPr="00874E4F">
        <w:rPr>
          <w:rFonts w:ascii="Traditional Arabic" w:hAnsi="Traditional Arabic" w:cs="Traditional Arabic" w:hint="cs"/>
          <w:rtl/>
        </w:rPr>
        <w:t>د</w:t>
      </w:r>
      <w:r w:rsidR="00B24333" w:rsidRPr="00874E4F">
        <w:rPr>
          <w:rFonts w:ascii="Traditional Arabic" w:hAnsi="Traditional Arabic" w:cs="Traditional Arabic" w:hint="cs"/>
          <w:rtl/>
        </w:rPr>
        <w:t xml:space="preserve"> که در اصطلاح به افتا تعبیر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="00B24333" w:rsidRPr="00874E4F">
        <w:rPr>
          <w:rFonts w:ascii="Traditional Arabic" w:hAnsi="Traditional Arabic" w:cs="Traditional Arabic" w:hint="cs"/>
          <w:rtl/>
        </w:rPr>
        <w:t xml:space="preserve">. </w:t>
      </w:r>
      <w:r w:rsidR="00816D08" w:rsidRPr="00874E4F">
        <w:rPr>
          <w:rFonts w:ascii="Traditional Arabic" w:hAnsi="Traditional Arabic" w:cs="Traditional Arabic" w:hint="cs"/>
          <w:rtl/>
        </w:rPr>
        <w:t>واقعاً</w:t>
      </w:r>
      <w:r w:rsidR="00B24333"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هم این</w:t>
      </w:r>
      <w:r w:rsidR="00E87049" w:rsidRPr="00874E4F">
        <w:rPr>
          <w:rFonts w:ascii="Traditional Arabic" w:hAnsi="Traditional Arabic" w:cs="Traditional Arabic" w:hint="cs"/>
          <w:rtl/>
        </w:rPr>
        <w:t>ها دو کار است</w:t>
      </w:r>
      <w:r w:rsidR="00B24333" w:rsidRPr="00874E4F">
        <w:rPr>
          <w:rFonts w:ascii="Traditional Arabic" w:hAnsi="Traditional Arabic" w:cs="Traditional Arabic" w:hint="cs"/>
          <w:rtl/>
        </w:rPr>
        <w:t xml:space="preserve">. </w:t>
      </w:r>
    </w:p>
    <w:p w:rsidR="00B712ED" w:rsidRPr="00874E4F" w:rsidRDefault="00816D08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اظهارنظر</w:t>
      </w:r>
      <w:r w:rsidR="00B24333" w:rsidRPr="00874E4F">
        <w:rPr>
          <w:rFonts w:ascii="Traditional Arabic" w:hAnsi="Traditional Arabic" w:cs="Traditional Arabic" w:hint="cs"/>
          <w:rtl/>
        </w:rPr>
        <w:t xml:space="preserve"> و ابراز </w:t>
      </w:r>
      <w:r w:rsidRPr="00874E4F">
        <w:rPr>
          <w:rFonts w:ascii="Traditional Arabic" w:hAnsi="Traditional Arabic" w:cs="Traditional Arabic" w:hint="cs"/>
          <w:rtl/>
        </w:rPr>
        <w:t>رأی</w:t>
      </w:r>
      <w:r w:rsidR="00B24333" w:rsidRPr="00874E4F">
        <w:rPr>
          <w:rFonts w:ascii="Traditional Arabic" w:hAnsi="Traditional Arabic" w:cs="Traditional Arabic" w:hint="cs"/>
          <w:rtl/>
        </w:rPr>
        <w:t xml:space="preserve"> هم </w:t>
      </w:r>
      <w:r w:rsidRPr="00874E4F">
        <w:rPr>
          <w:rFonts w:ascii="Traditional Arabic" w:hAnsi="Traditional Arabic" w:cs="Traditional Arabic" w:hint="cs"/>
          <w:rtl/>
        </w:rPr>
        <w:t>غالباً</w:t>
      </w:r>
      <w:r w:rsidR="00B24333" w:rsidRPr="00874E4F">
        <w:rPr>
          <w:rFonts w:ascii="Traditional Arabic" w:hAnsi="Traditional Arabic" w:cs="Traditional Arabic" w:hint="cs"/>
          <w:rtl/>
        </w:rPr>
        <w:t xml:space="preserve"> متوقف بر داشتن آن نظر در رتبه اجتهادی است. شاید هم کسی افتا را رجما بالغیب انجام دهند. بالاخره تا زمانی که نظر در درون شخص </w:t>
      </w:r>
      <w:r w:rsidRPr="00874E4F">
        <w:rPr>
          <w:rFonts w:ascii="Traditional Arabic" w:hAnsi="Traditional Arabic" w:cs="Traditional Arabic" w:hint="cs"/>
          <w:rtl/>
        </w:rPr>
        <w:t>می‌باشد</w:t>
      </w:r>
      <w:r w:rsidR="00B24333" w:rsidRPr="00874E4F">
        <w:rPr>
          <w:rFonts w:ascii="Traditional Arabic" w:hAnsi="Traditional Arabic" w:cs="Traditional Arabic" w:hint="cs"/>
          <w:rtl/>
        </w:rPr>
        <w:t xml:space="preserve"> اجتهاد نامیده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="00B24333" w:rsidRPr="00874E4F">
        <w:rPr>
          <w:rFonts w:ascii="Traditional Arabic" w:hAnsi="Traditional Arabic" w:cs="Traditional Arabic" w:hint="cs"/>
          <w:rtl/>
        </w:rPr>
        <w:t xml:space="preserve"> که فعل جوانحی است اما وقتی که آن نظر را ابراز </w:t>
      </w:r>
      <w:r w:rsidR="0041174F" w:rsidRPr="00874E4F">
        <w:rPr>
          <w:rFonts w:ascii="Traditional Arabic" w:hAnsi="Traditional Arabic" w:cs="Traditional Arabic" w:hint="cs"/>
          <w:rtl/>
        </w:rPr>
        <w:t>می‌کند</w:t>
      </w:r>
      <w:r w:rsidR="00B24333" w:rsidRPr="00874E4F">
        <w:rPr>
          <w:rFonts w:ascii="Traditional Arabic" w:hAnsi="Traditional Arabic" w:cs="Traditional Arabic" w:hint="cs"/>
          <w:rtl/>
        </w:rPr>
        <w:t xml:space="preserve"> افتا نامیده شده و فعل جوارحی خواهد بود که </w:t>
      </w:r>
      <w:r w:rsidRPr="00874E4F">
        <w:rPr>
          <w:rFonts w:ascii="Traditional Arabic" w:hAnsi="Traditional Arabic" w:cs="Traditional Arabic" w:hint="cs"/>
          <w:rtl/>
        </w:rPr>
        <w:t>به یکی</w:t>
      </w:r>
      <w:r w:rsidR="00B24333" w:rsidRPr="00874E4F">
        <w:rPr>
          <w:rFonts w:ascii="Traditional Arabic" w:hAnsi="Traditional Arabic" w:cs="Traditional Arabic" w:hint="cs"/>
          <w:rtl/>
        </w:rPr>
        <w:t xml:space="preserve"> از سه شکل گفتاری و نوشتاری و اشاره انجام </w:t>
      </w:r>
      <w:r w:rsidRPr="00874E4F">
        <w:rPr>
          <w:rFonts w:ascii="Traditional Arabic" w:hAnsi="Traditional Arabic" w:cs="Traditional Arabic" w:hint="cs"/>
          <w:rtl/>
        </w:rPr>
        <w:t>می‌پذیرد</w:t>
      </w:r>
      <w:r w:rsidR="00E87049" w:rsidRPr="00874E4F">
        <w:rPr>
          <w:rFonts w:ascii="Traditional Arabic" w:hAnsi="Traditional Arabic" w:cs="Traditional Arabic" w:hint="cs"/>
          <w:rtl/>
        </w:rPr>
        <w:t xml:space="preserve"> در نتیجه</w:t>
      </w:r>
      <w:r w:rsidR="00B24333" w:rsidRPr="00874E4F">
        <w:rPr>
          <w:rFonts w:ascii="Traditional Arabic" w:hAnsi="Traditional Arabic" w:cs="Traditional Arabic" w:hint="cs"/>
          <w:rtl/>
        </w:rPr>
        <w:t xml:space="preserve"> افتا اظهار آن نظر اجتهادی است.</w:t>
      </w:r>
    </w:p>
    <w:p w:rsidR="00B24333" w:rsidRPr="00874E4F" w:rsidRDefault="00B24333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ممکن است</w:t>
      </w:r>
      <w:r w:rsidR="00816D08"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Pr="00874E4F">
        <w:rPr>
          <w:rFonts w:ascii="Traditional Arabic" w:hAnsi="Traditional Arabic" w:cs="Traditional Arabic" w:hint="cs"/>
          <w:rtl/>
        </w:rPr>
        <w:t xml:space="preserve">ک شخص در همه فقه نظر دارد ولی جایی حرفش را بیان نکرده است و </w:t>
      </w:r>
      <w:r w:rsidR="0041174F" w:rsidRPr="00874E4F">
        <w:rPr>
          <w:rFonts w:ascii="Traditional Arabic" w:hAnsi="Traditional Arabic" w:cs="Traditional Arabic" w:hint="cs"/>
          <w:rtl/>
        </w:rPr>
        <w:t>اصلاً</w:t>
      </w:r>
      <w:r w:rsidRPr="00874E4F">
        <w:rPr>
          <w:rFonts w:ascii="Traditional Arabic" w:hAnsi="Traditional Arabic" w:cs="Traditional Arabic" w:hint="cs"/>
          <w:rtl/>
        </w:rPr>
        <w:t xml:space="preserve"> در اقتضای ادله </w:t>
      </w:r>
      <w:r w:rsidR="00816D08" w:rsidRPr="00874E4F">
        <w:rPr>
          <w:rFonts w:ascii="Traditional Arabic" w:hAnsi="Traditional Arabic" w:cs="Traditional Arabic" w:hint="cs"/>
          <w:rtl/>
        </w:rPr>
        <w:t>نمی‌گوید</w:t>
      </w:r>
      <w:r w:rsidRPr="00874E4F">
        <w:rPr>
          <w:rFonts w:ascii="Traditional Arabic" w:hAnsi="Traditional Arabic" w:cs="Traditional Arabic" w:hint="cs"/>
          <w:rtl/>
        </w:rPr>
        <w:t xml:space="preserve"> که </w:t>
      </w:r>
      <w:r w:rsidR="00816D08" w:rsidRPr="00874E4F">
        <w:rPr>
          <w:rFonts w:ascii="Traditional Arabic" w:hAnsi="Traditional Arabic" w:cs="Traditional Arabic" w:hint="cs"/>
          <w:rtl/>
        </w:rPr>
        <w:t>رأی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816D08" w:rsidRPr="00874E4F">
        <w:rPr>
          <w:rFonts w:ascii="Traditional Arabic" w:hAnsi="Traditional Arabic" w:cs="Traditional Arabic" w:hint="cs"/>
          <w:rtl/>
        </w:rPr>
        <w:t>من این</w:t>
      </w:r>
      <w:r w:rsidRPr="00874E4F">
        <w:rPr>
          <w:rFonts w:ascii="Traditional Arabic" w:hAnsi="Traditional Arabic" w:cs="Traditional Arabic" w:hint="cs"/>
          <w:rtl/>
        </w:rPr>
        <w:t xml:space="preserve"> است </w:t>
      </w:r>
      <w:r w:rsidR="00816D08" w:rsidRPr="00874E4F">
        <w:rPr>
          <w:rFonts w:ascii="Traditional Arabic" w:hAnsi="Traditional Arabic" w:cs="Traditional Arabic" w:hint="cs"/>
          <w:rtl/>
        </w:rPr>
        <w:t>هرچند</w:t>
      </w:r>
      <w:r w:rsidRPr="00874E4F">
        <w:rPr>
          <w:rFonts w:ascii="Traditional Arabic" w:hAnsi="Traditional Arabic" w:cs="Traditional Arabic" w:hint="cs"/>
          <w:rtl/>
        </w:rPr>
        <w:t xml:space="preserve"> بحث </w:t>
      </w:r>
      <w:r w:rsidR="0041174F" w:rsidRPr="00874E4F">
        <w:rPr>
          <w:rFonts w:ascii="Traditional Arabic" w:hAnsi="Traditional Arabic" w:cs="Traditional Arabic" w:hint="cs"/>
          <w:rtl/>
        </w:rPr>
        <w:t>می‌کند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816D08" w:rsidRPr="00874E4F">
        <w:rPr>
          <w:rFonts w:ascii="Traditional Arabic" w:hAnsi="Traditional Arabic" w:cs="Traditional Arabic" w:hint="cs"/>
          <w:rtl/>
        </w:rPr>
        <w:t>و یک‌طرف</w:t>
      </w:r>
      <w:r w:rsidRPr="00874E4F">
        <w:rPr>
          <w:rFonts w:ascii="Traditional Arabic" w:hAnsi="Traditional Arabic" w:cs="Traditional Arabic" w:hint="cs"/>
          <w:rtl/>
        </w:rPr>
        <w:t xml:space="preserve"> را احتمال قوی </w:t>
      </w:r>
      <w:r w:rsidR="00816D08" w:rsidRPr="00874E4F">
        <w:rPr>
          <w:rFonts w:ascii="Traditional Arabic" w:hAnsi="Traditional Arabic" w:cs="Traditional Arabic" w:hint="cs"/>
          <w:rtl/>
        </w:rPr>
        <w:t>می‌گوید</w:t>
      </w:r>
      <w:r w:rsidRPr="00874E4F">
        <w:rPr>
          <w:rFonts w:ascii="Traditional Arabic" w:hAnsi="Traditional Arabic" w:cs="Traditional Arabic" w:hint="cs"/>
          <w:rtl/>
        </w:rPr>
        <w:t xml:space="preserve"> ولی </w:t>
      </w:r>
      <w:r w:rsidR="00816D08" w:rsidRPr="00874E4F">
        <w:rPr>
          <w:rFonts w:ascii="Traditional Arabic" w:hAnsi="Traditional Arabic" w:cs="Traditional Arabic" w:hint="cs"/>
          <w:rtl/>
        </w:rPr>
        <w:t>باز</w:t>
      </w:r>
      <w:r w:rsidR="00E87049" w:rsidRPr="00874E4F">
        <w:rPr>
          <w:rFonts w:ascii="Traditional Arabic" w:hAnsi="Traditional Arabic" w:cs="Traditional Arabic" w:hint="cs"/>
          <w:rtl/>
        </w:rPr>
        <w:t xml:space="preserve"> </w:t>
      </w:r>
      <w:r w:rsidR="00816D08" w:rsidRPr="00874E4F">
        <w:rPr>
          <w:rFonts w:ascii="Traditional Arabic" w:hAnsi="Traditional Arabic" w:cs="Traditional Arabic" w:hint="cs"/>
          <w:rtl/>
        </w:rPr>
        <w:t>نمی‌گوید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که این</w:t>
      </w:r>
      <w:r w:rsidRPr="00874E4F">
        <w:rPr>
          <w:rFonts w:ascii="Traditional Arabic" w:hAnsi="Traditional Arabic" w:cs="Traditional Arabic" w:hint="cs"/>
          <w:rtl/>
        </w:rPr>
        <w:t xml:space="preserve"> نظر من هست و </w:t>
      </w:r>
      <w:r w:rsidR="00E87049" w:rsidRPr="00874E4F">
        <w:rPr>
          <w:rFonts w:ascii="Traditional Arabic" w:hAnsi="Traditional Arabic" w:cs="Traditional Arabic" w:hint="cs"/>
          <w:rtl/>
        </w:rPr>
        <w:t xml:space="preserve">به شارع نسبت نمی‌دهد، </w:t>
      </w:r>
      <w:r w:rsidR="0041174F" w:rsidRPr="00874E4F">
        <w:rPr>
          <w:rFonts w:ascii="Traditional Arabic" w:hAnsi="Traditional Arabic" w:cs="Traditional Arabic" w:hint="cs"/>
          <w:rtl/>
        </w:rPr>
        <w:t>به این</w:t>
      </w:r>
      <w:r w:rsidRPr="00874E4F">
        <w:rPr>
          <w:rFonts w:ascii="Traditional Arabic" w:hAnsi="Traditional Arabic" w:cs="Traditional Arabic" w:hint="cs"/>
          <w:rtl/>
        </w:rPr>
        <w:t xml:space="preserve"> خاطر ن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Pr="00874E4F">
        <w:rPr>
          <w:rFonts w:ascii="Traditional Arabic" w:hAnsi="Traditional Arabic" w:cs="Traditional Arabic" w:hint="cs"/>
          <w:rtl/>
        </w:rPr>
        <w:t xml:space="preserve"> گفت که</w:t>
      </w:r>
      <w:r w:rsidR="00E95056" w:rsidRPr="00874E4F">
        <w:rPr>
          <w:rFonts w:ascii="Traditional Arabic" w:hAnsi="Traditional Arabic" w:cs="Traditional Arabic" w:hint="cs"/>
          <w:rtl/>
        </w:rPr>
        <w:t>‌</w:t>
      </w:r>
      <w:r w:rsidR="00816D08"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ای</w:t>
      </w:r>
      <w:r w:rsidRPr="00874E4F">
        <w:rPr>
          <w:rFonts w:ascii="Traditional Arabic" w:hAnsi="Traditional Arabic" w:cs="Traditional Arabic" w:hint="cs"/>
          <w:rtl/>
        </w:rPr>
        <w:t xml:space="preserve">شان افتا </w:t>
      </w:r>
      <w:r w:rsidR="00816D08" w:rsidRPr="00874E4F">
        <w:rPr>
          <w:rFonts w:ascii="Traditional Arabic" w:hAnsi="Traditional Arabic" w:cs="Traditional Arabic" w:hint="cs"/>
          <w:rtl/>
        </w:rPr>
        <w:t>داده‌اند</w:t>
      </w:r>
      <w:r w:rsidRPr="00874E4F">
        <w:rPr>
          <w:rFonts w:ascii="Traditional Arabic" w:hAnsi="Traditional Arabic" w:cs="Traditional Arabic" w:hint="cs"/>
          <w:rtl/>
        </w:rPr>
        <w:t xml:space="preserve"> و صاحب فتوا هستند </w:t>
      </w:r>
      <w:r w:rsidR="0041174F" w:rsidRPr="00874E4F">
        <w:rPr>
          <w:rFonts w:ascii="Traditional Arabic" w:hAnsi="Traditional Arabic" w:cs="Traditional Arabic" w:hint="cs"/>
          <w:rtl/>
        </w:rPr>
        <w:t>چراکه</w:t>
      </w:r>
      <w:r w:rsidRPr="00874E4F">
        <w:rPr>
          <w:rFonts w:ascii="Traditional Arabic" w:hAnsi="Traditional Arabic" w:cs="Traditional Arabic" w:hint="cs"/>
          <w:rtl/>
        </w:rPr>
        <w:t xml:space="preserve"> فتوا </w:t>
      </w:r>
      <w:r w:rsidR="00E87049" w:rsidRPr="00874E4F">
        <w:rPr>
          <w:rFonts w:ascii="Traditional Arabic" w:hAnsi="Traditional Arabic" w:cs="Traditional Arabic" w:hint="cs"/>
          <w:rtl/>
        </w:rPr>
        <w:t>ز</w:t>
      </w:r>
      <w:r w:rsidRPr="00874E4F">
        <w:rPr>
          <w:rFonts w:ascii="Traditional Arabic" w:hAnsi="Traditional Arabic" w:cs="Traditional Arabic" w:hint="cs"/>
          <w:rtl/>
        </w:rPr>
        <w:t xml:space="preserve">مانی است که آن ما فی الدرون را با ابزار و آلات بیرون بریزد و نسبتی به شارع بدهد که حکم </w:t>
      </w:r>
      <w:r w:rsidR="00816D08" w:rsidRPr="00874E4F">
        <w:rPr>
          <w:rFonts w:ascii="Traditional Arabic" w:hAnsi="Traditional Arabic" w:cs="Traditional Arabic"/>
          <w:rtl/>
        </w:rPr>
        <w:t>خدا ا</w:t>
      </w:r>
      <w:r w:rsidR="00816D08" w:rsidRPr="00874E4F">
        <w:rPr>
          <w:rFonts w:ascii="Traditional Arabic" w:hAnsi="Traditional Arabic" w:cs="Traditional Arabic" w:hint="cs"/>
          <w:rtl/>
        </w:rPr>
        <w:t>ی</w:t>
      </w:r>
      <w:r w:rsidR="00816D08" w:rsidRPr="00874E4F">
        <w:rPr>
          <w:rFonts w:ascii="Traditional Arabic" w:hAnsi="Traditional Arabic" w:cs="Traditional Arabic" w:hint="eastAsia"/>
          <w:rtl/>
        </w:rPr>
        <w:t>ن</w:t>
      </w:r>
      <w:r w:rsidRPr="00874E4F">
        <w:rPr>
          <w:rFonts w:ascii="Traditional Arabic" w:hAnsi="Traditional Arabic" w:cs="Traditional Arabic" w:hint="cs"/>
          <w:rtl/>
        </w:rPr>
        <w:t xml:space="preserve"> است </w:t>
      </w:r>
      <w:r w:rsidR="0041174F" w:rsidRPr="00874E4F">
        <w:rPr>
          <w:rFonts w:ascii="Traditional Arabic" w:hAnsi="Traditional Arabic" w:cs="Traditional Arabic" w:hint="cs"/>
          <w:rtl/>
        </w:rPr>
        <w:t>در این</w:t>
      </w:r>
      <w:r w:rsidRPr="00874E4F">
        <w:rPr>
          <w:rFonts w:ascii="Traditional Arabic" w:hAnsi="Traditional Arabic" w:cs="Traditional Arabic" w:hint="cs"/>
          <w:rtl/>
        </w:rPr>
        <w:t xml:space="preserve"> صورت افتا </w:t>
      </w:r>
      <w:r w:rsidR="00816D08" w:rsidRPr="00874E4F">
        <w:rPr>
          <w:rFonts w:ascii="Traditional Arabic" w:hAnsi="Traditional Arabic" w:cs="Traditional Arabic"/>
          <w:rtl/>
        </w:rPr>
        <w:t>حاصل‌شده</w:t>
      </w:r>
      <w:r w:rsidRPr="00874E4F">
        <w:rPr>
          <w:rFonts w:ascii="Traditional Arabic" w:hAnsi="Traditional Arabic" w:cs="Traditional Arabic" w:hint="cs"/>
          <w:rtl/>
        </w:rPr>
        <w:t xml:space="preserve"> است.</w:t>
      </w:r>
      <w:r w:rsidR="00E87049"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‌ای</w:t>
      </w:r>
      <w:r w:rsidRPr="00874E4F">
        <w:rPr>
          <w:rFonts w:ascii="Traditional Arabic" w:hAnsi="Traditional Arabic" w:cs="Traditional Arabic" w:hint="cs"/>
          <w:rtl/>
        </w:rPr>
        <w:t xml:space="preserve">ن نسبت باید باشد وگرنه اگر </w:t>
      </w:r>
      <w:r w:rsidR="00816D08" w:rsidRPr="00874E4F">
        <w:rPr>
          <w:rFonts w:ascii="Traditional Arabic" w:hAnsi="Traditional Arabic" w:cs="Traditional Arabic" w:hint="cs"/>
          <w:rtl/>
        </w:rPr>
        <w:t>صرفاً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41174F" w:rsidRPr="00874E4F">
        <w:rPr>
          <w:rFonts w:ascii="Traditional Arabic" w:hAnsi="Traditional Arabic" w:cs="Traditional Arabic" w:hint="cs"/>
          <w:rtl/>
        </w:rPr>
        <w:t>به‌عنوان</w:t>
      </w:r>
      <w:r w:rsidRPr="00874E4F">
        <w:rPr>
          <w:rFonts w:ascii="Traditional Arabic" w:hAnsi="Traditional Arabic" w:cs="Traditional Arabic" w:hint="cs"/>
          <w:rtl/>
        </w:rPr>
        <w:t xml:space="preserve"> احتمال بیان کند و به شارع نسبت ندهد که </w:t>
      </w:r>
      <w:r w:rsidR="00816D08" w:rsidRPr="00874E4F">
        <w:rPr>
          <w:rFonts w:ascii="Traditional Arabic" w:hAnsi="Traditional Arabic" w:cs="Traditional Arabic" w:hint="cs"/>
          <w:rtl/>
        </w:rPr>
        <w:t>شارع این‌چنین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816D08" w:rsidRPr="00874E4F">
        <w:rPr>
          <w:rFonts w:ascii="Traditional Arabic" w:hAnsi="Traditional Arabic" w:cs="Traditional Arabic" w:hint="cs"/>
          <w:rtl/>
        </w:rPr>
        <w:t>می‌گوید</w:t>
      </w:r>
      <w:r w:rsidRPr="00874E4F">
        <w:rPr>
          <w:rFonts w:ascii="Traditional Arabic" w:hAnsi="Traditional Arabic" w:cs="Traditional Arabic" w:hint="cs"/>
          <w:rtl/>
        </w:rPr>
        <w:t xml:space="preserve"> افتا ن</w:t>
      </w:r>
      <w:r w:rsidR="00816D08" w:rsidRPr="00874E4F">
        <w:rPr>
          <w:rFonts w:ascii="Traditional Arabic" w:hAnsi="Traditional Arabic" w:cs="Traditional Arabic" w:hint="cs"/>
          <w:rtl/>
        </w:rPr>
        <w:t>می‌باشد</w:t>
      </w:r>
      <w:r w:rsidRPr="00874E4F">
        <w:rPr>
          <w:rFonts w:ascii="Traditional Arabic" w:hAnsi="Traditional Arabic" w:cs="Traditional Arabic" w:hint="cs"/>
          <w:rtl/>
        </w:rPr>
        <w:t xml:space="preserve">. </w:t>
      </w:r>
    </w:p>
    <w:p w:rsidR="00E87049" w:rsidRPr="00874E4F" w:rsidRDefault="00E87049" w:rsidP="00E87049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4" w:name="_Toc462912616"/>
      <w:bookmarkStart w:id="25" w:name="_GoBack"/>
      <w:r w:rsidRPr="00874E4F">
        <w:rPr>
          <w:rFonts w:ascii="Traditional Arabic" w:hAnsi="Traditional Arabic" w:cs="Traditional Arabic" w:hint="cs"/>
          <w:color w:val="FF0000"/>
          <w:rtl/>
        </w:rPr>
        <w:t>اصطلاحات عام و خاص افتا</w:t>
      </w:r>
      <w:bookmarkEnd w:id="24"/>
    </w:p>
    <w:bookmarkEnd w:id="25"/>
    <w:p w:rsidR="00B24333" w:rsidRPr="00874E4F" w:rsidRDefault="00B24333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افتا </w:t>
      </w:r>
      <w:r w:rsidR="0041174F" w:rsidRPr="00874E4F">
        <w:rPr>
          <w:rFonts w:ascii="Traditional Arabic" w:hAnsi="Traditional Arabic" w:cs="Traditional Arabic" w:hint="cs"/>
          <w:rtl/>
        </w:rPr>
        <w:t>می‌توان</w:t>
      </w:r>
      <w:r w:rsidRPr="00874E4F">
        <w:rPr>
          <w:rFonts w:ascii="Traditional Arabic" w:hAnsi="Traditional Arabic" w:cs="Traditional Arabic" w:hint="cs"/>
          <w:rtl/>
        </w:rPr>
        <w:t>د دو معنی داشته باشد که در</w:t>
      </w:r>
      <w:r w:rsidR="00E87049" w:rsidRPr="00874E4F">
        <w:rPr>
          <w:rFonts w:ascii="Traditional Arabic" w:hAnsi="Traditional Arabic" w:cs="Traditional Arabic" w:hint="cs"/>
          <w:rtl/>
        </w:rPr>
        <w:t xml:space="preserve"> 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Pr="00874E4F">
        <w:rPr>
          <w:rFonts w:ascii="Traditional Arabic" w:hAnsi="Traditional Arabic" w:cs="Traditional Arabic" w:hint="cs"/>
          <w:rtl/>
        </w:rPr>
        <w:t>ک معنی احتیاط واجب را هم در بر بگیرد اما در</w:t>
      </w:r>
      <w:r w:rsidR="00E95056" w:rsidRPr="00874E4F">
        <w:rPr>
          <w:rFonts w:ascii="Traditional Arabic" w:hAnsi="Traditional Arabic" w:cs="Traditional Arabic" w:hint="cs"/>
          <w:rtl/>
        </w:rPr>
        <w:t>‌ی</w:t>
      </w:r>
      <w:r w:rsidRPr="00874E4F">
        <w:rPr>
          <w:rFonts w:ascii="Traditional Arabic" w:hAnsi="Traditional Arabic" w:cs="Traditional Arabic" w:hint="cs"/>
          <w:rtl/>
        </w:rPr>
        <w:t>ک معنای خاص احتیاط واجب را در بر ن</w:t>
      </w:r>
      <w:r w:rsidR="0041174F" w:rsidRPr="00874E4F">
        <w:rPr>
          <w:rFonts w:ascii="Traditional Arabic" w:hAnsi="Traditional Arabic" w:cs="Traditional Arabic" w:hint="cs"/>
          <w:rtl/>
        </w:rPr>
        <w:t>می‌گیرد</w:t>
      </w:r>
      <w:r w:rsidRPr="00874E4F">
        <w:rPr>
          <w:rFonts w:ascii="Traditional Arabic" w:hAnsi="Traditional Arabic" w:cs="Traditional Arabic" w:hint="cs"/>
          <w:rtl/>
        </w:rPr>
        <w:t xml:space="preserve">. </w:t>
      </w:r>
    </w:p>
    <w:p w:rsidR="00B24333" w:rsidRPr="00874E4F" w:rsidRDefault="00B24333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گاهی افتا که </w:t>
      </w:r>
      <w:r w:rsidR="00816D08" w:rsidRPr="00874E4F">
        <w:rPr>
          <w:rFonts w:ascii="Traditional Arabic" w:hAnsi="Traditional Arabic" w:cs="Traditional Arabic" w:hint="cs"/>
          <w:rtl/>
        </w:rPr>
        <w:t>می‌گویند</w:t>
      </w:r>
      <w:r w:rsidRPr="00874E4F">
        <w:rPr>
          <w:rFonts w:ascii="Traditional Arabic" w:hAnsi="Traditional Arabic" w:cs="Traditional Arabic" w:hint="cs"/>
          <w:rtl/>
        </w:rPr>
        <w:t xml:space="preserve"> بیان نظریه به شکلی که اسناد </w:t>
      </w:r>
      <w:r w:rsidR="00E87049" w:rsidRPr="00874E4F">
        <w:rPr>
          <w:rFonts w:ascii="Traditional Arabic" w:hAnsi="Traditional Arabic" w:cs="Traditional Arabic" w:hint="cs"/>
          <w:rtl/>
        </w:rPr>
        <w:t xml:space="preserve">به شارع </w:t>
      </w:r>
      <w:r w:rsidR="00816D08" w:rsidRPr="00874E4F">
        <w:rPr>
          <w:rFonts w:ascii="Traditional Arabic" w:hAnsi="Traditional Arabic" w:cs="Traditional Arabic" w:hint="cs"/>
          <w:rtl/>
        </w:rPr>
        <w:t>می‌ده</w:t>
      </w:r>
      <w:r w:rsidR="00E87049" w:rsidRPr="00874E4F">
        <w:rPr>
          <w:rFonts w:ascii="Traditional Arabic" w:hAnsi="Traditional Arabic" w:cs="Traditional Arabic" w:hint="cs"/>
          <w:rtl/>
        </w:rPr>
        <w:t>د</w:t>
      </w:r>
      <w:r w:rsidRPr="00874E4F">
        <w:rPr>
          <w:rFonts w:ascii="Traditional Arabic" w:hAnsi="Traditional Arabic" w:cs="Traditional Arabic" w:hint="cs"/>
          <w:rtl/>
        </w:rPr>
        <w:t xml:space="preserve"> افتا نامیده </w:t>
      </w:r>
      <w:r w:rsidR="0041174F" w:rsidRPr="00874E4F">
        <w:rPr>
          <w:rFonts w:ascii="Traditional Arabic" w:hAnsi="Traditional Arabic" w:cs="Traditional Arabic" w:hint="cs"/>
          <w:rtl/>
        </w:rPr>
        <w:t>می‌شود</w:t>
      </w:r>
      <w:r w:rsidRPr="00874E4F">
        <w:rPr>
          <w:rFonts w:ascii="Traditional Arabic" w:hAnsi="Traditional Arabic" w:cs="Traditional Arabic" w:hint="cs"/>
          <w:rtl/>
        </w:rPr>
        <w:t xml:space="preserve"> حال </w:t>
      </w:r>
      <w:r w:rsidR="00E87049" w:rsidRPr="00874E4F">
        <w:rPr>
          <w:rFonts w:ascii="Traditional Arabic" w:hAnsi="Traditional Arabic" w:cs="Traditional Arabic" w:hint="cs"/>
          <w:rtl/>
        </w:rPr>
        <w:t>چه</w:t>
      </w:r>
      <w:r w:rsidR="00816D08" w:rsidRPr="00874E4F">
        <w:rPr>
          <w:rFonts w:ascii="Traditional Arabic" w:hAnsi="Traditional Arabic" w:cs="Traditional Arabic" w:hint="cs"/>
          <w:rtl/>
        </w:rPr>
        <w:t xml:space="preserve"> این</w:t>
      </w:r>
      <w:r w:rsidRPr="00874E4F">
        <w:rPr>
          <w:rFonts w:ascii="Traditional Arabic" w:hAnsi="Traditional Arabic" w:cs="Traditional Arabic" w:hint="cs"/>
          <w:rtl/>
        </w:rPr>
        <w:t xml:space="preserve"> را </w:t>
      </w:r>
      <w:r w:rsidR="00816D08" w:rsidRPr="00874E4F">
        <w:rPr>
          <w:rFonts w:ascii="Traditional Arabic" w:hAnsi="Traditional Arabic" w:cs="Traditional Arabic" w:hint="cs"/>
          <w:rtl/>
        </w:rPr>
        <w:t>می‌گوید</w:t>
      </w:r>
      <w:r w:rsidRPr="00874E4F">
        <w:rPr>
          <w:rFonts w:ascii="Traditional Arabic" w:hAnsi="Traditional Arabic" w:cs="Traditional Arabic" w:hint="cs"/>
          <w:rtl/>
        </w:rPr>
        <w:t xml:space="preserve"> که دیگری عمل </w:t>
      </w:r>
      <w:r w:rsidR="00816D08" w:rsidRPr="00874E4F">
        <w:rPr>
          <w:rFonts w:ascii="Traditional Arabic" w:hAnsi="Traditional Arabic" w:cs="Traditional Arabic" w:hint="cs"/>
          <w:rtl/>
        </w:rPr>
        <w:t>بکند یا</w:t>
      </w: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816D08" w:rsidRPr="00874E4F">
        <w:rPr>
          <w:rFonts w:ascii="Traditional Arabic" w:hAnsi="Traditional Arabic" w:cs="Traditional Arabic" w:hint="cs"/>
          <w:rtl/>
        </w:rPr>
        <w:t>برای اینکه</w:t>
      </w:r>
      <w:r w:rsidRPr="00874E4F">
        <w:rPr>
          <w:rFonts w:ascii="Traditional Arabic" w:hAnsi="Traditional Arabic" w:cs="Traditional Arabic" w:hint="cs"/>
          <w:rtl/>
        </w:rPr>
        <w:t xml:space="preserve"> دیگران مطلع باشند </w:t>
      </w:r>
      <w:r w:rsidR="00816D08" w:rsidRPr="00874E4F">
        <w:rPr>
          <w:rFonts w:ascii="Traditional Arabic" w:hAnsi="Traditional Arabic" w:cs="Traditional Arabic" w:hint="cs"/>
          <w:rtl/>
        </w:rPr>
        <w:t>هرچند</w:t>
      </w:r>
      <w:r w:rsidRPr="00874E4F">
        <w:rPr>
          <w:rFonts w:ascii="Traditional Arabic" w:hAnsi="Traditional Arabic" w:cs="Traditional Arabic" w:hint="cs"/>
          <w:rtl/>
        </w:rPr>
        <w:t xml:space="preserve"> عمل نکنند </w:t>
      </w:r>
      <w:r w:rsidR="00E95056" w:rsidRPr="00874E4F">
        <w:rPr>
          <w:rFonts w:ascii="Traditional Arabic" w:hAnsi="Traditional Arabic" w:cs="Traditional Arabic" w:hint="cs"/>
          <w:rtl/>
        </w:rPr>
        <w:t xml:space="preserve">در معنا و اصطلاحی هم افتا به آنچه </w:t>
      </w:r>
      <w:r w:rsidR="00816D08" w:rsidRPr="00874E4F">
        <w:rPr>
          <w:rFonts w:ascii="Traditional Arabic" w:hAnsi="Traditional Arabic" w:cs="Traditional Arabic" w:hint="cs"/>
          <w:rtl/>
        </w:rPr>
        <w:t>می‌گویند</w:t>
      </w:r>
      <w:r w:rsidR="00E95056" w:rsidRPr="00874E4F">
        <w:rPr>
          <w:rFonts w:ascii="Traditional Arabic" w:hAnsi="Traditional Arabic" w:cs="Traditional Arabic" w:hint="cs"/>
          <w:rtl/>
        </w:rPr>
        <w:t xml:space="preserve"> که دیگران عمل بکنند.  </w:t>
      </w:r>
    </w:p>
    <w:p w:rsidR="00B24333" w:rsidRPr="00874E4F" w:rsidRDefault="00816D08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>این چه</w:t>
      </w:r>
      <w:r w:rsidR="00E95056" w:rsidRPr="00874E4F">
        <w:rPr>
          <w:rFonts w:ascii="Traditional Arabic" w:hAnsi="Traditional Arabic" w:cs="Traditional Arabic" w:hint="cs"/>
          <w:rtl/>
        </w:rPr>
        <w:t xml:space="preserve"> </w:t>
      </w:r>
      <w:r w:rsidR="00E87049" w:rsidRPr="00874E4F">
        <w:rPr>
          <w:rFonts w:ascii="Traditional Arabic" w:hAnsi="Traditional Arabic" w:cs="Traditional Arabic" w:hint="cs"/>
          <w:rtl/>
        </w:rPr>
        <w:t>ک</w:t>
      </w:r>
      <w:r w:rsidR="00E95056" w:rsidRPr="00874E4F">
        <w:rPr>
          <w:rFonts w:ascii="Traditional Arabic" w:hAnsi="Traditional Arabic" w:cs="Traditional Arabic" w:hint="cs"/>
          <w:rtl/>
        </w:rPr>
        <w:t>ه گفتیم دو اصطلاح عام و خاص افتا بود که اشاره شد و معانی دیگری هم دارد که در</w:t>
      </w:r>
      <w:r w:rsidRPr="00874E4F">
        <w:rPr>
          <w:rFonts w:ascii="Traditional Arabic" w:hAnsi="Traditional Arabic" w:cs="Traditional Arabic" w:hint="cs"/>
          <w:rtl/>
        </w:rPr>
        <w:t xml:space="preserve"> آ</w:t>
      </w:r>
      <w:r w:rsidR="00E95056" w:rsidRPr="00874E4F">
        <w:rPr>
          <w:rFonts w:ascii="Traditional Arabic" w:hAnsi="Traditional Arabic" w:cs="Traditional Arabic" w:hint="cs"/>
          <w:rtl/>
        </w:rPr>
        <w:t xml:space="preserve">ینده بدان خواهیم پرداخت. </w:t>
      </w:r>
    </w:p>
    <w:p w:rsidR="00B24333" w:rsidRPr="00874E4F" w:rsidRDefault="00B24333" w:rsidP="00E87049">
      <w:pPr>
        <w:ind w:left="284" w:firstLine="0"/>
        <w:rPr>
          <w:rFonts w:ascii="Traditional Arabic" w:hAnsi="Traditional Arabic" w:cs="Traditional Arabic"/>
          <w:rtl/>
        </w:rPr>
      </w:pPr>
    </w:p>
    <w:p w:rsidR="00993974" w:rsidRPr="00874E4F" w:rsidRDefault="00B712ED" w:rsidP="00E87049">
      <w:pPr>
        <w:ind w:left="284" w:firstLine="0"/>
        <w:rPr>
          <w:rFonts w:ascii="Traditional Arabic" w:hAnsi="Traditional Arabic" w:cs="Traditional Arabic"/>
          <w:rtl/>
        </w:rPr>
      </w:pPr>
      <w:r w:rsidRPr="00874E4F">
        <w:rPr>
          <w:rFonts w:ascii="Traditional Arabic" w:hAnsi="Traditional Arabic" w:cs="Traditional Arabic" w:hint="cs"/>
          <w:rtl/>
        </w:rPr>
        <w:t xml:space="preserve"> </w:t>
      </w:r>
      <w:r w:rsidR="00993974" w:rsidRPr="00874E4F">
        <w:rPr>
          <w:rFonts w:ascii="Traditional Arabic" w:hAnsi="Traditional Arabic" w:cs="Traditional Arabic" w:hint="cs"/>
          <w:rtl/>
        </w:rPr>
        <w:t xml:space="preserve"> </w:t>
      </w:r>
    </w:p>
    <w:p w:rsidR="00F54CBD" w:rsidRPr="00874E4F" w:rsidRDefault="00F54CBD" w:rsidP="00E87049">
      <w:pPr>
        <w:ind w:left="284" w:firstLine="0"/>
        <w:rPr>
          <w:rFonts w:ascii="Traditional Arabic" w:hAnsi="Traditional Arabic" w:cs="Traditional Arabic"/>
          <w:rtl/>
        </w:rPr>
      </w:pPr>
    </w:p>
    <w:p w:rsidR="00F54CBD" w:rsidRPr="00874E4F" w:rsidRDefault="00F54CBD" w:rsidP="00E87049">
      <w:pPr>
        <w:ind w:left="284" w:firstLine="0"/>
        <w:rPr>
          <w:rFonts w:ascii="Traditional Arabic" w:hAnsi="Traditional Arabic" w:cs="Traditional Arabic"/>
          <w:rtl/>
        </w:rPr>
      </w:pPr>
    </w:p>
    <w:p w:rsidR="00F72BE5" w:rsidRPr="00874E4F" w:rsidRDefault="00F72BE5" w:rsidP="00E87049">
      <w:pPr>
        <w:rPr>
          <w:rFonts w:ascii="Traditional Arabic" w:hAnsi="Traditional Arabic" w:cs="Traditional Arabic"/>
          <w:rtl/>
        </w:rPr>
      </w:pPr>
    </w:p>
    <w:p w:rsidR="00F72BE5" w:rsidRPr="00874E4F" w:rsidRDefault="00F72BE5" w:rsidP="00E87049">
      <w:pPr>
        <w:rPr>
          <w:rFonts w:ascii="Traditional Arabic" w:hAnsi="Traditional Arabic" w:cs="Traditional Arabic"/>
          <w:rtl/>
        </w:rPr>
      </w:pPr>
    </w:p>
    <w:sectPr w:rsidR="00F72BE5" w:rsidRPr="00874E4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B7" w:rsidRDefault="00675CB7" w:rsidP="000D5800">
      <w:pPr>
        <w:spacing w:after="0"/>
      </w:pPr>
      <w:r>
        <w:separator/>
      </w:r>
    </w:p>
  </w:endnote>
  <w:endnote w:type="continuationSeparator" w:id="0">
    <w:p w:rsidR="00675CB7" w:rsidRDefault="00675CB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4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B7" w:rsidRDefault="00675CB7" w:rsidP="000D5800">
      <w:pPr>
        <w:spacing w:after="0"/>
      </w:pPr>
      <w:r>
        <w:separator/>
      </w:r>
    </w:p>
  </w:footnote>
  <w:footnote w:type="continuationSeparator" w:id="0">
    <w:p w:rsidR="00675CB7" w:rsidRDefault="00675CB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F72BE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80768" behindDoc="1" locked="0" layoutInCell="1" allowOverlap="1" wp14:anchorId="1CEE3D3C" wp14:editId="7AAFDE3E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تاریخ جلسه:</w:t>
    </w:r>
    <w:r w:rsidR="005131D1">
      <w:rPr>
        <w:rFonts w:ascii="Adobe Arabic" w:hAnsi="Adobe Arabic" w:cs="Adobe Arabic" w:hint="cs"/>
        <w:sz w:val="24"/>
        <w:szCs w:val="24"/>
        <w:rtl/>
      </w:rPr>
      <w:t xml:space="preserve"> 0</w:t>
    </w:r>
    <w:r w:rsidR="00F72BE5">
      <w:rPr>
        <w:rFonts w:ascii="Adobe Arabic" w:hAnsi="Adobe Arabic" w:cs="Adobe Arabic" w:hint="cs"/>
        <w:sz w:val="24"/>
        <w:szCs w:val="24"/>
        <w:rtl/>
      </w:rPr>
      <w:t>7</w:t>
    </w:r>
    <w:r w:rsidR="005131D1">
      <w:rPr>
        <w:rFonts w:ascii="Adobe Arabic" w:hAnsi="Adobe Arabic" w:cs="Adobe Arabic" w:hint="cs"/>
        <w:sz w:val="24"/>
        <w:szCs w:val="24"/>
        <w:rtl/>
      </w:rPr>
      <w:t>/07/1395</w:t>
    </w:r>
  </w:p>
  <w:p w:rsidR="00873379" w:rsidRDefault="00873379" w:rsidP="0041174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>مسئله تقلید(</w:t>
    </w:r>
    <w:r w:rsidR="0041174F">
      <w:rPr>
        <w:rFonts w:ascii="Adobe Arabic" w:hAnsi="Adobe Arabic" w:cs="Adobe Arabic" w:hint="cs"/>
        <w:b/>
        <w:bCs/>
        <w:sz w:val="24"/>
        <w:szCs w:val="24"/>
        <w:rtl/>
      </w:rPr>
      <w:t>مرجعیت شورایی/ سیره عقلائیه</w:t>
    </w:r>
    <w:r w:rsidR="005131D1">
      <w:rPr>
        <w:rFonts w:ascii="Adobe Arabic" w:hAnsi="Adobe Arabic" w:cs="Adobe Arabic" w:hint="cs"/>
        <w:b/>
        <w:bCs/>
        <w:sz w:val="24"/>
        <w:szCs w:val="24"/>
        <w:rtl/>
      </w:rPr>
      <w:t>)</w:t>
    </w:r>
    <w:r w:rsidR="00F72BE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131D1">
      <w:rPr>
        <w:rFonts w:eastAsiaTheme="minorHAnsi" w:hint="cs"/>
        <w:rtl/>
      </w:rPr>
      <w:t xml:space="preserve"> </w:t>
    </w:r>
    <w:r w:rsidR="005131D1" w:rsidRPr="005131D1">
      <w:rPr>
        <w:rFonts w:ascii="Adobe Arabic" w:eastAsiaTheme="minorHAnsi" w:hAnsi="Adobe Arabic" w:cs="Adobe Arabic"/>
        <w:rtl/>
      </w:rPr>
      <w:t>2</w:t>
    </w:r>
    <w:r w:rsidR="00F72BE5">
      <w:rPr>
        <w:rFonts w:ascii="Adobe Arabic" w:eastAsiaTheme="minorHAnsi" w:hAnsi="Adobe Arabic" w:cs="Adobe Arabic" w:hint="cs"/>
        <w:rtl/>
      </w:rPr>
      <w:t>20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AAC58E7" wp14:editId="40DB870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5CC17D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94"/>
    <w:multiLevelType w:val="hybridMultilevel"/>
    <w:tmpl w:val="151416EE"/>
    <w:lvl w:ilvl="0" w:tplc="BE22D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A8514E"/>
    <w:multiLevelType w:val="hybridMultilevel"/>
    <w:tmpl w:val="013EEB48"/>
    <w:lvl w:ilvl="0" w:tplc="2C1EE0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F"/>
    <w:rsid w:val="0001356D"/>
    <w:rsid w:val="000162CE"/>
    <w:rsid w:val="000228A2"/>
    <w:rsid w:val="000324F1"/>
    <w:rsid w:val="00041FE0"/>
    <w:rsid w:val="00052BA3"/>
    <w:rsid w:val="00056ABD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654F"/>
    <w:rsid w:val="00197CDD"/>
    <w:rsid w:val="001C1321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4F5"/>
    <w:rsid w:val="001F2E3E"/>
    <w:rsid w:val="001F3B53"/>
    <w:rsid w:val="001F7A1D"/>
    <w:rsid w:val="001F7EFE"/>
    <w:rsid w:val="00212FBD"/>
    <w:rsid w:val="00224A54"/>
    <w:rsid w:val="00224C0A"/>
    <w:rsid w:val="00233777"/>
    <w:rsid w:val="00236E43"/>
    <w:rsid w:val="002376A5"/>
    <w:rsid w:val="002417C9"/>
    <w:rsid w:val="002529C5"/>
    <w:rsid w:val="00270294"/>
    <w:rsid w:val="002914BD"/>
    <w:rsid w:val="00297263"/>
    <w:rsid w:val="002B31FB"/>
    <w:rsid w:val="002B7AD5"/>
    <w:rsid w:val="002C197B"/>
    <w:rsid w:val="002C4CB7"/>
    <w:rsid w:val="002C56FD"/>
    <w:rsid w:val="002D1F52"/>
    <w:rsid w:val="002D49E4"/>
    <w:rsid w:val="002D4DCA"/>
    <w:rsid w:val="002E450B"/>
    <w:rsid w:val="002E73F9"/>
    <w:rsid w:val="002F05B9"/>
    <w:rsid w:val="002F469C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02D7"/>
    <w:rsid w:val="00405199"/>
    <w:rsid w:val="004068D1"/>
    <w:rsid w:val="00410699"/>
    <w:rsid w:val="0041174F"/>
    <w:rsid w:val="00411FCB"/>
    <w:rsid w:val="00415360"/>
    <w:rsid w:val="00422856"/>
    <w:rsid w:val="0044591E"/>
    <w:rsid w:val="004476F0"/>
    <w:rsid w:val="00455B91"/>
    <w:rsid w:val="004651D2"/>
    <w:rsid w:val="00465D26"/>
    <w:rsid w:val="004679F8"/>
    <w:rsid w:val="004B337F"/>
    <w:rsid w:val="004C0883"/>
    <w:rsid w:val="004F3596"/>
    <w:rsid w:val="004F43FF"/>
    <w:rsid w:val="005131D1"/>
    <w:rsid w:val="00530FD7"/>
    <w:rsid w:val="005341B7"/>
    <w:rsid w:val="00554B5D"/>
    <w:rsid w:val="00572E2D"/>
    <w:rsid w:val="00592103"/>
    <w:rsid w:val="005941DD"/>
    <w:rsid w:val="005A2F8C"/>
    <w:rsid w:val="005A545E"/>
    <w:rsid w:val="005A5862"/>
    <w:rsid w:val="005B0852"/>
    <w:rsid w:val="005B2776"/>
    <w:rsid w:val="005C06AE"/>
    <w:rsid w:val="00607934"/>
    <w:rsid w:val="00610C18"/>
    <w:rsid w:val="00612385"/>
    <w:rsid w:val="0061376C"/>
    <w:rsid w:val="00636EFA"/>
    <w:rsid w:val="006518BF"/>
    <w:rsid w:val="0066229C"/>
    <w:rsid w:val="00675CB7"/>
    <w:rsid w:val="00686E55"/>
    <w:rsid w:val="00687BA7"/>
    <w:rsid w:val="00696556"/>
    <w:rsid w:val="0069696C"/>
    <w:rsid w:val="00696C84"/>
    <w:rsid w:val="006A085A"/>
    <w:rsid w:val="006D0289"/>
    <w:rsid w:val="006D3A87"/>
    <w:rsid w:val="006F01B4"/>
    <w:rsid w:val="00715F2F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D08"/>
    <w:rsid w:val="0082660C"/>
    <w:rsid w:val="008407A4"/>
    <w:rsid w:val="00844860"/>
    <w:rsid w:val="00845CC4"/>
    <w:rsid w:val="008644F4"/>
    <w:rsid w:val="00873379"/>
    <w:rsid w:val="008748B8"/>
    <w:rsid w:val="00874E4F"/>
    <w:rsid w:val="00883733"/>
    <w:rsid w:val="0089041C"/>
    <w:rsid w:val="008965D2"/>
    <w:rsid w:val="008A236D"/>
    <w:rsid w:val="008A5D1F"/>
    <w:rsid w:val="008B565A"/>
    <w:rsid w:val="008B5FBE"/>
    <w:rsid w:val="008C3414"/>
    <w:rsid w:val="008D030F"/>
    <w:rsid w:val="008D36D5"/>
    <w:rsid w:val="008E3903"/>
    <w:rsid w:val="008F63E3"/>
    <w:rsid w:val="0090707E"/>
    <w:rsid w:val="00913C3B"/>
    <w:rsid w:val="00915509"/>
    <w:rsid w:val="009245E8"/>
    <w:rsid w:val="00927388"/>
    <w:rsid w:val="009274FE"/>
    <w:rsid w:val="009401AC"/>
    <w:rsid w:val="009475B7"/>
    <w:rsid w:val="0095758E"/>
    <w:rsid w:val="009613AC"/>
    <w:rsid w:val="009671D0"/>
    <w:rsid w:val="009701F3"/>
    <w:rsid w:val="009779C5"/>
    <w:rsid w:val="00980643"/>
    <w:rsid w:val="00993974"/>
    <w:rsid w:val="00997642"/>
    <w:rsid w:val="009A42EF"/>
    <w:rsid w:val="009B46BC"/>
    <w:rsid w:val="009B61C3"/>
    <w:rsid w:val="009C738C"/>
    <w:rsid w:val="009C7B4F"/>
    <w:rsid w:val="009F4EB3"/>
    <w:rsid w:val="00A0001E"/>
    <w:rsid w:val="00A06D48"/>
    <w:rsid w:val="00A21834"/>
    <w:rsid w:val="00A26D3B"/>
    <w:rsid w:val="00A31C17"/>
    <w:rsid w:val="00A31FDE"/>
    <w:rsid w:val="00A34CCD"/>
    <w:rsid w:val="00A35AC2"/>
    <w:rsid w:val="00A37C77"/>
    <w:rsid w:val="00A40F5B"/>
    <w:rsid w:val="00A5418D"/>
    <w:rsid w:val="00A65765"/>
    <w:rsid w:val="00A725C2"/>
    <w:rsid w:val="00A769EE"/>
    <w:rsid w:val="00A810A5"/>
    <w:rsid w:val="00A831C7"/>
    <w:rsid w:val="00A9616A"/>
    <w:rsid w:val="00A96F68"/>
    <w:rsid w:val="00AA2342"/>
    <w:rsid w:val="00AC65F8"/>
    <w:rsid w:val="00AD0304"/>
    <w:rsid w:val="00AD19D6"/>
    <w:rsid w:val="00AD27BE"/>
    <w:rsid w:val="00AF0F1A"/>
    <w:rsid w:val="00B02095"/>
    <w:rsid w:val="00B15027"/>
    <w:rsid w:val="00B21CF4"/>
    <w:rsid w:val="00B24300"/>
    <w:rsid w:val="00B24333"/>
    <w:rsid w:val="00B41BDF"/>
    <w:rsid w:val="00B50C24"/>
    <w:rsid w:val="00B63F15"/>
    <w:rsid w:val="00B712ED"/>
    <w:rsid w:val="00B9119B"/>
    <w:rsid w:val="00BA51A8"/>
    <w:rsid w:val="00BB5F7E"/>
    <w:rsid w:val="00BC26F6"/>
    <w:rsid w:val="00BC4833"/>
    <w:rsid w:val="00BD3122"/>
    <w:rsid w:val="00BD40DA"/>
    <w:rsid w:val="00BF1F27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671BA"/>
    <w:rsid w:val="00C73012"/>
    <w:rsid w:val="00C763DD"/>
    <w:rsid w:val="00C84FC0"/>
    <w:rsid w:val="00C9244A"/>
    <w:rsid w:val="00CB09B3"/>
    <w:rsid w:val="00CB0E5D"/>
    <w:rsid w:val="00CB5DA3"/>
    <w:rsid w:val="00CC3976"/>
    <w:rsid w:val="00CE09B7"/>
    <w:rsid w:val="00CE31E6"/>
    <w:rsid w:val="00CE3B74"/>
    <w:rsid w:val="00CF42E2"/>
    <w:rsid w:val="00CF7916"/>
    <w:rsid w:val="00D075BC"/>
    <w:rsid w:val="00D07D9A"/>
    <w:rsid w:val="00D158F3"/>
    <w:rsid w:val="00D24CCA"/>
    <w:rsid w:val="00D337C7"/>
    <w:rsid w:val="00D3665C"/>
    <w:rsid w:val="00D508CC"/>
    <w:rsid w:val="00D50F4B"/>
    <w:rsid w:val="00D60547"/>
    <w:rsid w:val="00D60E34"/>
    <w:rsid w:val="00D66444"/>
    <w:rsid w:val="00D76353"/>
    <w:rsid w:val="00DA2163"/>
    <w:rsid w:val="00DB28BB"/>
    <w:rsid w:val="00DC0CBF"/>
    <w:rsid w:val="00DC603F"/>
    <w:rsid w:val="00DD3C0D"/>
    <w:rsid w:val="00DD4864"/>
    <w:rsid w:val="00DD7166"/>
    <w:rsid w:val="00DD71A2"/>
    <w:rsid w:val="00DE1DC4"/>
    <w:rsid w:val="00E0639C"/>
    <w:rsid w:val="00E067E6"/>
    <w:rsid w:val="00E12531"/>
    <w:rsid w:val="00E143B0"/>
    <w:rsid w:val="00E21BEE"/>
    <w:rsid w:val="00E21DDD"/>
    <w:rsid w:val="00E55891"/>
    <w:rsid w:val="00E6283A"/>
    <w:rsid w:val="00E63C90"/>
    <w:rsid w:val="00E732A3"/>
    <w:rsid w:val="00E767E1"/>
    <w:rsid w:val="00E83A85"/>
    <w:rsid w:val="00E84E70"/>
    <w:rsid w:val="00E87049"/>
    <w:rsid w:val="00E90FC4"/>
    <w:rsid w:val="00E913EF"/>
    <w:rsid w:val="00E95056"/>
    <w:rsid w:val="00EA01EC"/>
    <w:rsid w:val="00EA15B0"/>
    <w:rsid w:val="00EA5D97"/>
    <w:rsid w:val="00EB7F36"/>
    <w:rsid w:val="00EC4393"/>
    <w:rsid w:val="00EC7CB5"/>
    <w:rsid w:val="00EE1C07"/>
    <w:rsid w:val="00EE2C91"/>
    <w:rsid w:val="00EE3979"/>
    <w:rsid w:val="00EF138C"/>
    <w:rsid w:val="00F034CE"/>
    <w:rsid w:val="00F10A0F"/>
    <w:rsid w:val="00F139BD"/>
    <w:rsid w:val="00F40284"/>
    <w:rsid w:val="00F54CBD"/>
    <w:rsid w:val="00F61D6F"/>
    <w:rsid w:val="00F67976"/>
    <w:rsid w:val="00F70BE1"/>
    <w:rsid w:val="00F72BE5"/>
    <w:rsid w:val="00F85929"/>
    <w:rsid w:val="00FA576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72BE5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72BE5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131D1"/>
    <w:pPr>
      <w:numPr>
        <w:ilvl w:val="1"/>
      </w:numPr>
      <w:spacing w:after="240"/>
      <w:ind w:firstLine="284"/>
    </w:pPr>
    <w:rPr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aliases w:val="پاورقي Char"/>
    <w:link w:val="Subtitle"/>
    <w:uiPriority w:val="11"/>
    <w:rsid w:val="005131D1"/>
    <w:rPr>
      <w:rFonts w:ascii="IRBadr" w:eastAsia="IRBadr" w:hAnsi="IRBadr" w:cs="IRBadr"/>
      <w:color w:val="000000" w:themeColor="text1"/>
      <w:spacing w:val="15"/>
      <w:sz w:val="24"/>
      <w:szCs w:val="24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FF"/>
    <w:rPr>
      <w:rFonts w:ascii="IRBadr" w:eastAsia="IRBadr" w:hAnsi="IRBadr" w:cs="IR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FF"/>
    <w:rPr>
      <w:rFonts w:ascii="IRBadr" w:eastAsia="IRBadr" w:hAnsi="IRBadr" w:cs="IR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4F43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7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72BE5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72BE5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131D1"/>
    <w:pPr>
      <w:numPr>
        <w:ilvl w:val="1"/>
      </w:numPr>
      <w:spacing w:after="240"/>
      <w:ind w:firstLine="284"/>
    </w:pPr>
    <w:rPr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aliases w:val="پاورقي Char"/>
    <w:link w:val="Subtitle"/>
    <w:uiPriority w:val="11"/>
    <w:rsid w:val="005131D1"/>
    <w:rPr>
      <w:rFonts w:ascii="IRBadr" w:eastAsia="IRBadr" w:hAnsi="IRBadr" w:cs="IRBadr"/>
      <w:color w:val="000000" w:themeColor="text1"/>
      <w:spacing w:val="15"/>
      <w:sz w:val="24"/>
      <w:szCs w:val="24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FF"/>
    <w:rPr>
      <w:rFonts w:ascii="IRBadr" w:eastAsia="IRBadr" w:hAnsi="IRBadr" w:cs="IR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FF"/>
    <w:rPr>
      <w:rFonts w:ascii="IRBadr" w:eastAsia="IRBadr" w:hAnsi="IRBadr" w:cs="IR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4F43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snad\Desktop\&#1570;&#1602;&#1575;&#1740;%20&#1593;&#1604;&#1608;&#1740;%20&#1583;&#1585;&#1587;%20&#1575;&#1580;&#1578;&#1607;&#1575;&#1583;%20&#1608;%20&#1578;&#1602;&#1604;&#1740;&#1583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8A07-F72A-478E-BD27-AF08CB7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فقه.dotx</Template>
  <TotalTime>459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Akbarian</cp:lastModifiedBy>
  <cp:revision>18</cp:revision>
  <dcterms:created xsi:type="dcterms:W3CDTF">2016-09-27T11:02:00Z</dcterms:created>
  <dcterms:modified xsi:type="dcterms:W3CDTF">2016-09-29T09:22:00Z</dcterms:modified>
</cp:coreProperties>
</file>