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423003616"/>
        <w:docPartObj>
          <w:docPartGallery w:val="Table of Contents"/>
          <w:docPartUnique/>
        </w:docPartObj>
      </w:sdtPr>
      <w:sdtEndPr>
        <w:rPr>
          <w:noProof/>
        </w:rPr>
      </w:sdtEndPr>
      <w:sdtContent>
        <w:p w:rsidR="003715BA" w:rsidRPr="00D64B9E" w:rsidRDefault="003715BA" w:rsidP="00D64B9E">
          <w:pPr>
            <w:pStyle w:val="TOCHeading"/>
            <w:spacing w:line="276" w:lineRule="auto"/>
            <w:jc w:val="center"/>
            <w:rPr>
              <w:rFonts w:ascii="Traditional Arabic" w:hAnsi="Traditional Arabic" w:cs="Traditional Arabic"/>
            </w:rPr>
          </w:pPr>
          <w:r w:rsidRPr="00D64B9E">
            <w:rPr>
              <w:rFonts w:ascii="Traditional Arabic" w:hAnsi="Traditional Arabic" w:cs="Traditional Arabic" w:hint="cs"/>
              <w:rtl/>
            </w:rPr>
            <w:t>فهرست مطالب</w:t>
          </w:r>
        </w:p>
        <w:p w:rsidR="00D64B9E" w:rsidRDefault="003715BA">
          <w:pPr>
            <w:pStyle w:val="TOC1"/>
            <w:tabs>
              <w:tab w:val="right" w:leader="dot" w:pos="9350"/>
            </w:tabs>
            <w:bidi w:val="0"/>
            <w:rPr>
              <w:rFonts w:asciiTheme="minorHAnsi" w:hAnsiTheme="minorHAnsi" w:cstheme="minorBidi"/>
              <w:noProof/>
              <w:sz w:val="22"/>
              <w:szCs w:val="22"/>
            </w:rPr>
          </w:pPr>
          <w:r w:rsidRPr="00D64B9E">
            <w:rPr>
              <w:rFonts w:ascii="Traditional Arabic" w:hAnsi="Traditional Arabic" w:cs="Traditional Arabic"/>
            </w:rPr>
            <w:fldChar w:fldCharType="begin"/>
          </w:r>
          <w:r w:rsidRPr="00D64B9E">
            <w:rPr>
              <w:rFonts w:ascii="Traditional Arabic" w:hAnsi="Traditional Arabic" w:cs="Traditional Arabic"/>
            </w:rPr>
            <w:instrText xml:space="preserve"> TOC \o "1-5" \h \z \u </w:instrText>
          </w:r>
          <w:r w:rsidRPr="00D64B9E">
            <w:rPr>
              <w:rFonts w:ascii="Traditional Arabic" w:hAnsi="Traditional Arabic" w:cs="Traditional Arabic"/>
            </w:rPr>
            <w:fldChar w:fldCharType="separate"/>
          </w:r>
          <w:hyperlink w:anchor="_Toc465846670" w:history="1">
            <w:r w:rsidR="00D64B9E" w:rsidRPr="00E973D7">
              <w:rPr>
                <w:rStyle w:val="Hyperlink"/>
                <w:rFonts w:ascii="Traditional Arabic" w:hAnsi="Traditional Arabic" w:cs="Traditional Arabic" w:hint="eastAsia"/>
                <w:noProof/>
                <w:rtl/>
              </w:rPr>
              <w:t>موضوع</w:t>
            </w:r>
            <w:r w:rsidR="00D64B9E" w:rsidRPr="00E973D7">
              <w:rPr>
                <w:rStyle w:val="Hyperlink"/>
                <w:rFonts w:ascii="Traditional Arabic" w:hAnsi="Traditional Arabic" w:cs="Traditional Arabic"/>
                <w:noProof/>
                <w:rtl/>
              </w:rPr>
              <w:t xml:space="preserve">: </w:t>
            </w:r>
            <w:r w:rsidR="00D64B9E" w:rsidRPr="00E973D7">
              <w:rPr>
                <w:rStyle w:val="Hyperlink"/>
                <w:rFonts w:ascii="Traditional Arabic" w:hAnsi="Traditional Arabic" w:cs="Traditional Arabic" w:hint="eastAsia"/>
                <w:noProof/>
                <w:rtl/>
              </w:rPr>
              <w:t>فقه</w:t>
            </w:r>
            <w:r w:rsidR="00D64B9E" w:rsidRPr="00E973D7">
              <w:rPr>
                <w:rStyle w:val="Hyperlink"/>
                <w:rFonts w:ascii="Traditional Arabic" w:hAnsi="Traditional Arabic" w:cs="Traditional Arabic"/>
                <w:noProof/>
                <w:rtl/>
              </w:rPr>
              <w:t xml:space="preserve"> / </w:t>
            </w:r>
            <w:r w:rsidR="00D64B9E" w:rsidRPr="00E973D7">
              <w:rPr>
                <w:rStyle w:val="Hyperlink"/>
                <w:rFonts w:ascii="Traditional Arabic" w:hAnsi="Traditional Arabic" w:cs="Traditional Arabic" w:hint="eastAsia"/>
                <w:noProof/>
                <w:rtl/>
              </w:rPr>
              <w:t>اجتهاد</w:t>
            </w:r>
            <w:r w:rsidR="00D64B9E" w:rsidRPr="00E973D7">
              <w:rPr>
                <w:rStyle w:val="Hyperlink"/>
                <w:rFonts w:ascii="Traditional Arabic" w:hAnsi="Traditional Arabic" w:cs="Traditional Arabic"/>
                <w:noProof/>
                <w:rtl/>
              </w:rPr>
              <w:t xml:space="preserve"> </w:t>
            </w:r>
            <w:r w:rsidR="00D64B9E" w:rsidRPr="00E973D7">
              <w:rPr>
                <w:rStyle w:val="Hyperlink"/>
                <w:rFonts w:ascii="Traditional Arabic" w:hAnsi="Traditional Arabic" w:cs="Traditional Arabic" w:hint="eastAsia"/>
                <w:noProof/>
                <w:rtl/>
              </w:rPr>
              <w:t>و</w:t>
            </w:r>
            <w:r w:rsidR="00D64B9E" w:rsidRPr="00E973D7">
              <w:rPr>
                <w:rStyle w:val="Hyperlink"/>
                <w:rFonts w:ascii="Traditional Arabic" w:hAnsi="Traditional Arabic" w:cs="Traditional Arabic"/>
                <w:noProof/>
                <w:rtl/>
              </w:rPr>
              <w:t xml:space="preserve"> </w:t>
            </w:r>
            <w:r w:rsidR="00D64B9E" w:rsidRPr="00E973D7">
              <w:rPr>
                <w:rStyle w:val="Hyperlink"/>
                <w:rFonts w:ascii="Traditional Arabic" w:hAnsi="Traditional Arabic" w:cs="Traditional Arabic" w:hint="eastAsia"/>
                <w:noProof/>
                <w:rtl/>
              </w:rPr>
              <w:t>تقل</w:t>
            </w:r>
            <w:r w:rsidR="00D64B9E" w:rsidRPr="00E973D7">
              <w:rPr>
                <w:rStyle w:val="Hyperlink"/>
                <w:rFonts w:ascii="Traditional Arabic" w:hAnsi="Traditional Arabic" w:cs="Traditional Arabic" w:hint="cs"/>
                <w:noProof/>
                <w:rtl/>
              </w:rPr>
              <w:t>ی</w:t>
            </w:r>
            <w:r w:rsidR="00D64B9E" w:rsidRPr="00E973D7">
              <w:rPr>
                <w:rStyle w:val="Hyperlink"/>
                <w:rFonts w:ascii="Traditional Arabic" w:hAnsi="Traditional Arabic" w:cs="Traditional Arabic" w:hint="eastAsia"/>
                <w:noProof/>
                <w:rtl/>
              </w:rPr>
              <w:t>د</w:t>
            </w:r>
            <w:r w:rsidR="00D64B9E" w:rsidRPr="00E973D7">
              <w:rPr>
                <w:rStyle w:val="Hyperlink"/>
                <w:rFonts w:ascii="Traditional Arabic" w:hAnsi="Traditional Arabic" w:cs="Traditional Arabic"/>
                <w:noProof/>
                <w:rtl/>
              </w:rPr>
              <w:t xml:space="preserve"> / </w:t>
            </w:r>
            <w:r w:rsidR="00D64B9E" w:rsidRPr="00E973D7">
              <w:rPr>
                <w:rStyle w:val="Hyperlink"/>
                <w:rFonts w:ascii="Traditional Arabic" w:hAnsi="Traditional Arabic" w:cs="Traditional Arabic" w:hint="eastAsia"/>
                <w:noProof/>
                <w:rtl/>
              </w:rPr>
              <w:t>مسئله</w:t>
            </w:r>
            <w:r w:rsidR="00D64B9E" w:rsidRPr="00E973D7">
              <w:rPr>
                <w:rStyle w:val="Hyperlink"/>
                <w:rFonts w:ascii="Traditional Arabic" w:hAnsi="Traditional Arabic" w:cs="Traditional Arabic"/>
                <w:noProof/>
                <w:rtl/>
              </w:rPr>
              <w:t xml:space="preserve"> </w:t>
            </w:r>
            <w:r w:rsidR="00D64B9E" w:rsidRPr="00E973D7">
              <w:rPr>
                <w:rStyle w:val="Hyperlink"/>
                <w:rFonts w:ascii="Traditional Arabic" w:hAnsi="Traditional Arabic" w:cs="Traditional Arabic" w:hint="eastAsia"/>
                <w:noProof/>
                <w:rtl/>
              </w:rPr>
              <w:t>تقل</w:t>
            </w:r>
            <w:r w:rsidR="00D64B9E" w:rsidRPr="00E973D7">
              <w:rPr>
                <w:rStyle w:val="Hyperlink"/>
                <w:rFonts w:ascii="Traditional Arabic" w:hAnsi="Traditional Arabic" w:cs="Traditional Arabic" w:hint="cs"/>
                <w:noProof/>
                <w:rtl/>
              </w:rPr>
              <w:t>ی</w:t>
            </w:r>
            <w:r w:rsidR="00D64B9E" w:rsidRPr="00E973D7">
              <w:rPr>
                <w:rStyle w:val="Hyperlink"/>
                <w:rFonts w:ascii="Traditional Arabic" w:hAnsi="Traditional Arabic" w:cs="Traditional Arabic" w:hint="eastAsia"/>
                <w:noProof/>
                <w:rtl/>
              </w:rPr>
              <w:t>د</w:t>
            </w:r>
            <w:r w:rsidR="00D64B9E" w:rsidRPr="00E973D7">
              <w:rPr>
                <w:rStyle w:val="Hyperlink"/>
                <w:rFonts w:ascii="Traditional Arabic" w:hAnsi="Traditional Arabic" w:cs="Traditional Arabic"/>
                <w:noProof/>
                <w:rtl/>
              </w:rPr>
              <w:t xml:space="preserve"> (</w:t>
            </w:r>
            <w:r w:rsidR="00D64B9E" w:rsidRPr="00E973D7">
              <w:rPr>
                <w:rStyle w:val="Hyperlink"/>
                <w:rFonts w:ascii="Traditional Arabic" w:hAnsi="Traditional Arabic" w:cs="Traditional Arabic" w:hint="eastAsia"/>
                <w:noProof/>
                <w:rtl/>
              </w:rPr>
              <w:t>مرجع</w:t>
            </w:r>
            <w:r w:rsidR="00D64B9E" w:rsidRPr="00E973D7">
              <w:rPr>
                <w:rStyle w:val="Hyperlink"/>
                <w:rFonts w:ascii="Traditional Arabic" w:hAnsi="Traditional Arabic" w:cs="Traditional Arabic" w:hint="cs"/>
                <w:noProof/>
                <w:rtl/>
              </w:rPr>
              <w:t>ی</w:t>
            </w:r>
            <w:r w:rsidR="00D64B9E" w:rsidRPr="00E973D7">
              <w:rPr>
                <w:rStyle w:val="Hyperlink"/>
                <w:rFonts w:ascii="Traditional Arabic" w:hAnsi="Traditional Arabic" w:cs="Traditional Arabic" w:hint="eastAsia"/>
                <w:noProof/>
                <w:rtl/>
              </w:rPr>
              <w:t>ت</w:t>
            </w:r>
            <w:r w:rsidR="00D64B9E" w:rsidRPr="00E973D7">
              <w:rPr>
                <w:rStyle w:val="Hyperlink"/>
                <w:rFonts w:ascii="Traditional Arabic" w:hAnsi="Traditional Arabic" w:cs="Traditional Arabic"/>
                <w:noProof/>
                <w:rtl/>
              </w:rPr>
              <w:t xml:space="preserve"> </w:t>
            </w:r>
            <w:r w:rsidR="00D64B9E" w:rsidRPr="00E973D7">
              <w:rPr>
                <w:rStyle w:val="Hyperlink"/>
                <w:rFonts w:ascii="Traditional Arabic" w:hAnsi="Traditional Arabic" w:cs="Traditional Arabic" w:hint="eastAsia"/>
                <w:noProof/>
                <w:rtl/>
              </w:rPr>
              <w:t>شورا</w:t>
            </w:r>
            <w:r w:rsidR="00D64B9E" w:rsidRPr="00E973D7">
              <w:rPr>
                <w:rStyle w:val="Hyperlink"/>
                <w:rFonts w:ascii="Traditional Arabic" w:hAnsi="Traditional Arabic" w:cs="Traditional Arabic" w:hint="cs"/>
                <w:noProof/>
                <w:rtl/>
              </w:rPr>
              <w:t>یی</w:t>
            </w:r>
            <w:r w:rsidR="00D64B9E" w:rsidRPr="00E973D7">
              <w:rPr>
                <w:rStyle w:val="Hyperlink"/>
                <w:rFonts w:ascii="Traditional Arabic" w:hAnsi="Traditional Arabic" w:cs="Traditional Arabic"/>
                <w:noProof/>
                <w:rtl/>
              </w:rPr>
              <w:t xml:space="preserve">/ </w:t>
            </w:r>
            <w:r w:rsidR="00D64B9E" w:rsidRPr="00E973D7">
              <w:rPr>
                <w:rStyle w:val="Hyperlink"/>
                <w:rFonts w:ascii="Traditional Arabic" w:hAnsi="Traditional Arabic" w:cs="Traditional Arabic" w:hint="eastAsia"/>
                <w:noProof/>
                <w:rtl/>
              </w:rPr>
              <w:t>س</w:t>
            </w:r>
            <w:r w:rsidR="00D64B9E" w:rsidRPr="00E973D7">
              <w:rPr>
                <w:rStyle w:val="Hyperlink"/>
                <w:rFonts w:ascii="Traditional Arabic" w:hAnsi="Traditional Arabic" w:cs="Traditional Arabic" w:hint="cs"/>
                <w:noProof/>
                <w:rtl/>
              </w:rPr>
              <w:t>ی</w:t>
            </w:r>
            <w:r w:rsidR="00D64B9E" w:rsidRPr="00E973D7">
              <w:rPr>
                <w:rStyle w:val="Hyperlink"/>
                <w:rFonts w:ascii="Traditional Arabic" w:hAnsi="Traditional Arabic" w:cs="Traditional Arabic" w:hint="eastAsia"/>
                <w:noProof/>
                <w:rtl/>
              </w:rPr>
              <w:t>ره</w:t>
            </w:r>
            <w:r w:rsidR="00D64B9E" w:rsidRPr="00E973D7">
              <w:rPr>
                <w:rStyle w:val="Hyperlink"/>
                <w:rFonts w:ascii="Traditional Arabic" w:hAnsi="Traditional Arabic" w:cs="Traditional Arabic"/>
                <w:noProof/>
                <w:rtl/>
              </w:rPr>
              <w:t xml:space="preserve"> </w:t>
            </w:r>
            <w:r w:rsidR="00D64B9E" w:rsidRPr="00E973D7">
              <w:rPr>
                <w:rStyle w:val="Hyperlink"/>
                <w:rFonts w:ascii="Traditional Arabic" w:hAnsi="Traditional Arabic" w:cs="Traditional Arabic" w:hint="eastAsia"/>
                <w:noProof/>
                <w:rtl/>
              </w:rPr>
              <w:t>عقلائ</w:t>
            </w:r>
            <w:r w:rsidR="00D64B9E" w:rsidRPr="00E973D7">
              <w:rPr>
                <w:rStyle w:val="Hyperlink"/>
                <w:rFonts w:ascii="Traditional Arabic" w:hAnsi="Traditional Arabic" w:cs="Traditional Arabic" w:hint="cs"/>
                <w:noProof/>
                <w:rtl/>
              </w:rPr>
              <w:t>ی</w:t>
            </w:r>
            <w:r w:rsidR="00D64B9E" w:rsidRPr="00E973D7">
              <w:rPr>
                <w:rStyle w:val="Hyperlink"/>
                <w:rFonts w:ascii="Traditional Arabic" w:hAnsi="Traditional Arabic" w:cs="Traditional Arabic" w:hint="eastAsia"/>
                <w:noProof/>
                <w:rtl/>
              </w:rPr>
              <w:t>ه</w:t>
            </w:r>
            <w:r w:rsidR="00D64B9E" w:rsidRPr="00E973D7">
              <w:rPr>
                <w:rStyle w:val="Hyperlink"/>
                <w:rFonts w:ascii="Traditional Arabic" w:hAnsi="Traditional Arabic" w:cs="Traditional Arabic"/>
                <w:noProof/>
                <w:rtl/>
              </w:rPr>
              <w:t>)</w:t>
            </w:r>
            <w:r w:rsidR="00D64B9E">
              <w:rPr>
                <w:noProof/>
                <w:webHidden/>
              </w:rPr>
              <w:tab/>
            </w:r>
            <w:r w:rsidR="00D64B9E">
              <w:rPr>
                <w:rStyle w:val="Hyperlink"/>
                <w:noProof/>
                <w:rtl/>
              </w:rPr>
              <w:fldChar w:fldCharType="begin"/>
            </w:r>
            <w:r w:rsidR="00D64B9E">
              <w:rPr>
                <w:noProof/>
                <w:webHidden/>
              </w:rPr>
              <w:instrText xml:space="preserve"> PAGEREF _Toc465846670 \h </w:instrText>
            </w:r>
            <w:r w:rsidR="00D64B9E">
              <w:rPr>
                <w:rStyle w:val="Hyperlink"/>
                <w:noProof/>
                <w:rtl/>
              </w:rPr>
            </w:r>
            <w:r w:rsidR="00D64B9E">
              <w:rPr>
                <w:rStyle w:val="Hyperlink"/>
                <w:noProof/>
                <w:rtl/>
              </w:rPr>
              <w:fldChar w:fldCharType="separate"/>
            </w:r>
            <w:r w:rsidR="00D64B9E">
              <w:rPr>
                <w:noProof/>
                <w:webHidden/>
              </w:rPr>
              <w:t>2</w:t>
            </w:r>
            <w:r w:rsidR="00D64B9E">
              <w:rPr>
                <w:rStyle w:val="Hyperlink"/>
                <w:noProof/>
                <w:rtl/>
              </w:rPr>
              <w:fldChar w:fldCharType="end"/>
            </w:r>
          </w:hyperlink>
        </w:p>
        <w:p w:rsidR="00D64B9E" w:rsidRDefault="00D64B9E">
          <w:pPr>
            <w:pStyle w:val="TOC1"/>
            <w:tabs>
              <w:tab w:val="right" w:leader="dot" w:pos="9350"/>
            </w:tabs>
            <w:bidi w:val="0"/>
            <w:rPr>
              <w:rFonts w:asciiTheme="minorHAnsi" w:hAnsiTheme="minorHAnsi" w:cstheme="minorBidi"/>
              <w:noProof/>
              <w:sz w:val="22"/>
              <w:szCs w:val="22"/>
            </w:rPr>
          </w:pPr>
          <w:hyperlink w:anchor="_Toc465846671" w:history="1">
            <w:r w:rsidRPr="00E973D7">
              <w:rPr>
                <w:rStyle w:val="Hyperlink"/>
                <w:rFonts w:ascii="Traditional Arabic" w:hAnsi="Traditional Arabic" w:cs="Traditional Arabic" w:hint="eastAsia"/>
                <w:noProof/>
                <w:rtl/>
              </w:rPr>
              <w:t>اشاره</w:t>
            </w:r>
            <w:r>
              <w:rPr>
                <w:noProof/>
                <w:webHidden/>
              </w:rPr>
              <w:tab/>
            </w:r>
            <w:r>
              <w:rPr>
                <w:rStyle w:val="Hyperlink"/>
                <w:noProof/>
                <w:rtl/>
              </w:rPr>
              <w:fldChar w:fldCharType="begin"/>
            </w:r>
            <w:r>
              <w:rPr>
                <w:noProof/>
                <w:webHidden/>
              </w:rPr>
              <w:instrText xml:space="preserve"> PAGEREF _Toc465846671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64B9E" w:rsidRDefault="00D64B9E">
          <w:pPr>
            <w:pStyle w:val="TOC2"/>
            <w:tabs>
              <w:tab w:val="right" w:leader="dot" w:pos="9350"/>
            </w:tabs>
            <w:bidi w:val="0"/>
            <w:rPr>
              <w:rFonts w:asciiTheme="minorHAnsi" w:hAnsiTheme="minorHAnsi" w:cstheme="minorBidi"/>
              <w:noProof/>
              <w:sz w:val="22"/>
              <w:szCs w:val="22"/>
            </w:rPr>
          </w:pPr>
          <w:hyperlink w:anchor="_Toc465846672" w:history="1">
            <w:r w:rsidRPr="00E973D7">
              <w:rPr>
                <w:rStyle w:val="Hyperlink"/>
                <w:rFonts w:ascii="Traditional Arabic" w:hAnsi="Traditional Arabic" w:cs="Traditional Arabic" w:hint="eastAsia"/>
                <w:noProof/>
                <w:rtl/>
              </w:rPr>
              <w:t>مباحث</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مطرح</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در</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مقام</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چهارم</w:t>
            </w:r>
            <w:r>
              <w:rPr>
                <w:noProof/>
                <w:webHidden/>
              </w:rPr>
              <w:tab/>
            </w:r>
            <w:r>
              <w:rPr>
                <w:rStyle w:val="Hyperlink"/>
                <w:noProof/>
                <w:rtl/>
              </w:rPr>
              <w:fldChar w:fldCharType="begin"/>
            </w:r>
            <w:r>
              <w:rPr>
                <w:noProof/>
                <w:webHidden/>
              </w:rPr>
              <w:instrText xml:space="preserve"> PAGEREF _Toc465846672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64B9E" w:rsidRDefault="00D64B9E">
          <w:pPr>
            <w:pStyle w:val="TOC3"/>
            <w:tabs>
              <w:tab w:val="right" w:leader="dot" w:pos="9350"/>
            </w:tabs>
            <w:bidi w:val="0"/>
            <w:rPr>
              <w:rFonts w:asciiTheme="minorHAnsi" w:eastAsiaTheme="minorEastAsia" w:hAnsiTheme="minorHAnsi" w:cstheme="minorBidi"/>
              <w:noProof/>
              <w:sz w:val="22"/>
              <w:szCs w:val="22"/>
            </w:rPr>
          </w:pPr>
          <w:hyperlink w:anchor="_Toc465846673" w:history="1">
            <w:r w:rsidRPr="00E973D7">
              <w:rPr>
                <w:rStyle w:val="Hyperlink"/>
                <w:rFonts w:ascii="Traditional Arabic" w:hAnsi="Traditional Arabic" w:cs="Traditional Arabic" w:hint="eastAsia"/>
                <w:noProof/>
                <w:rtl/>
              </w:rPr>
              <w:t>مبحث</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اول</w:t>
            </w:r>
            <w:r>
              <w:rPr>
                <w:noProof/>
                <w:webHidden/>
              </w:rPr>
              <w:tab/>
            </w:r>
            <w:r>
              <w:rPr>
                <w:rStyle w:val="Hyperlink"/>
                <w:noProof/>
                <w:rtl/>
              </w:rPr>
              <w:fldChar w:fldCharType="begin"/>
            </w:r>
            <w:r>
              <w:rPr>
                <w:noProof/>
                <w:webHidden/>
              </w:rPr>
              <w:instrText xml:space="preserve"> PAGEREF _Toc465846673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64B9E" w:rsidRDefault="00D64B9E">
          <w:pPr>
            <w:pStyle w:val="TOC1"/>
            <w:tabs>
              <w:tab w:val="right" w:leader="dot" w:pos="9350"/>
            </w:tabs>
            <w:bidi w:val="0"/>
            <w:rPr>
              <w:rFonts w:asciiTheme="minorHAnsi" w:hAnsiTheme="minorHAnsi" w:cstheme="minorBidi"/>
              <w:noProof/>
              <w:sz w:val="22"/>
              <w:szCs w:val="22"/>
            </w:rPr>
          </w:pPr>
          <w:hyperlink w:anchor="_Toc465846674" w:history="1">
            <w:r w:rsidRPr="00E973D7">
              <w:rPr>
                <w:rStyle w:val="Hyperlink"/>
                <w:rFonts w:ascii="Traditional Arabic" w:hAnsi="Traditional Arabic" w:cs="Traditional Arabic" w:hint="eastAsia"/>
                <w:noProof/>
                <w:rtl/>
              </w:rPr>
              <w:t>نظر</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دوم</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و</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سوّم</w:t>
            </w:r>
            <w:r>
              <w:rPr>
                <w:noProof/>
                <w:webHidden/>
              </w:rPr>
              <w:tab/>
            </w:r>
            <w:r>
              <w:rPr>
                <w:rStyle w:val="Hyperlink"/>
                <w:noProof/>
                <w:rtl/>
              </w:rPr>
              <w:fldChar w:fldCharType="begin"/>
            </w:r>
            <w:r>
              <w:rPr>
                <w:noProof/>
                <w:webHidden/>
              </w:rPr>
              <w:instrText xml:space="preserve"> PAGEREF _Toc465846674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64B9E" w:rsidRDefault="00D64B9E">
          <w:pPr>
            <w:pStyle w:val="TOC3"/>
            <w:tabs>
              <w:tab w:val="right" w:leader="dot" w:pos="9350"/>
            </w:tabs>
            <w:bidi w:val="0"/>
            <w:rPr>
              <w:rFonts w:asciiTheme="minorHAnsi" w:eastAsiaTheme="minorEastAsia" w:hAnsiTheme="minorHAnsi" w:cstheme="minorBidi"/>
              <w:noProof/>
              <w:sz w:val="22"/>
              <w:szCs w:val="22"/>
            </w:rPr>
          </w:pPr>
          <w:hyperlink w:anchor="_Toc465846675" w:history="1">
            <w:r w:rsidRPr="00E973D7">
              <w:rPr>
                <w:rStyle w:val="Hyperlink"/>
                <w:rFonts w:ascii="Traditional Arabic" w:hAnsi="Traditional Arabic" w:cs="Traditional Arabic" w:hint="eastAsia"/>
                <w:noProof/>
                <w:rtl/>
              </w:rPr>
              <w:t>تفاوت</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نظر</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دوم</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و</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سوّم</w:t>
            </w:r>
            <w:r>
              <w:rPr>
                <w:noProof/>
                <w:webHidden/>
              </w:rPr>
              <w:tab/>
            </w:r>
            <w:r>
              <w:rPr>
                <w:rStyle w:val="Hyperlink"/>
                <w:noProof/>
                <w:rtl/>
              </w:rPr>
              <w:fldChar w:fldCharType="begin"/>
            </w:r>
            <w:r>
              <w:rPr>
                <w:noProof/>
                <w:webHidden/>
              </w:rPr>
              <w:instrText xml:space="preserve"> PAGEREF _Toc465846675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64B9E" w:rsidRDefault="00D64B9E">
          <w:pPr>
            <w:pStyle w:val="TOC2"/>
            <w:tabs>
              <w:tab w:val="right" w:leader="dot" w:pos="9350"/>
            </w:tabs>
            <w:bidi w:val="0"/>
            <w:rPr>
              <w:rFonts w:asciiTheme="minorHAnsi" w:hAnsiTheme="minorHAnsi" w:cstheme="minorBidi"/>
              <w:noProof/>
              <w:sz w:val="22"/>
              <w:szCs w:val="22"/>
            </w:rPr>
          </w:pPr>
          <w:hyperlink w:anchor="_Toc465846676" w:history="1">
            <w:r w:rsidRPr="00E973D7">
              <w:rPr>
                <w:rStyle w:val="Hyperlink"/>
                <w:rFonts w:ascii="Traditional Arabic" w:hAnsi="Traditional Arabic" w:cs="Traditional Arabic" w:hint="eastAsia"/>
                <w:noProof/>
                <w:rtl/>
              </w:rPr>
              <w:t>بررس</w:t>
            </w:r>
            <w:r w:rsidRPr="00E973D7">
              <w:rPr>
                <w:rStyle w:val="Hyperlink"/>
                <w:rFonts w:ascii="Traditional Arabic" w:hAnsi="Traditional Arabic" w:cs="Traditional Arabic" w:hint="cs"/>
                <w:noProof/>
                <w:rtl/>
              </w:rPr>
              <w:t>ی</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نظر</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دوم</w:t>
            </w:r>
            <w:r>
              <w:rPr>
                <w:noProof/>
                <w:webHidden/>
              </w:rPr>
              <w:tab/>
            </w:r>
            <w:r>
              <w:rPr>
                <w:rStyle w:val="Hyperlink"/>
                <w:noProof/>
                <w:rtl/>
              </w:rPr>
              <w:fldChar w:fldCharType="begin"/>
            </w:r>
            <w:r>
              <w:rPr>
                <w:noProof/>
                <w:webHidden/>
              </w:rPr>
              <w:instrText xml:space="preserve"> PAGEREF _Toc465846676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D64B9E" w:rsidRDefault="00D64B9E">
          <w:pPr>
            <w:pStyle w:val="TOC3"/>
            <w:tabs>
              <w:tab w:val="right" w:leader="dot" w:pos="9350"/>
            </w:tabs>
            <w:bidi w:val="0"/>
            <w:rPr>
              <w:rFonts w:asciiTheme="minorHAnsi" w:eastAsiaTheme="minorEastAsia" w:hAnsiTheme="minorHAnsi" w:cstheme="minorBidi"/>
              <w:noProof/>
              <w:sz w:val="22"/>
              <w:szCs w:val="22"/>
            </w:rPr>
          </w:pPr>
          <w:hyperlink w:anchor="_Toc465846677" w:history="1">
            <w:r w:rsidRPr="00E973D7">
              <w:rPr>
                <w:rStyle w:val="Hyperlink"/>
                <w:rFonts w:ascii="Traditional Arabic" w:hAnsi="Traditional Arabic" w:cs="Traditional Arabic" w:hint="eastAsia"/>
                <w:noProof/>
                <w:rtl/>
              </w:rPr>
              <w:t>خلاص</w:t>
            </w:r>
            <w:r>
              <w:rPr>
                <w:rStyle w:val="Hyperlink"/>
                <w:rFonts w:ascii="Traditional Arabic" w:hAnsi="Traditional Arabic" w:cs="Traditional Arabic" w:hint="eastAsia"/>
                <w:noProof/>
                <w:rtl/>
              </w:rPr>
              <w:t>ه‌</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نظر</w:t>
            </w:r>
            <w:r w:rsidRPr="00E973D7">
              <w:rPr>
                <w:rStyle w:val="Hyperlink"/>
                <w:rFonts w:ascii="Traditional Arabic" w:hAnsi="Traditional Arabic" w:cs="Traditional Arabic" w:hint="cs"/>
                <w:noProof/>
                <w:rtl/>
              </w:rPr>
              <w:t>ی</w:t>
            </w:r>
            <w:r w:rsidRPr="00E973D7">
              <w:rPr>
                <w:rStyle w:val="Hyperlink"/>
                <w:rFonts w:ascii="Traditional Arabic" w:hAnsi="Traditional Arabic" w:cs="Traditional Arabic" w:hint="eastAsia"/>
                <w:noProof/>
                <w:rtl/>
              </w:rPr>
              <w:t>ات</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چهارگانه</w:t>
            </w:r>
            <w:r>
              <w:rPr>
                <w:noProof/>
                <w:webHidden/>
              </w:rPr>
              <w:tab/>
            </w:r>
            <w:r>
              <w:rPr>
                <w:rStyle w:val="Hyperlink"/>
                <w:noProof/>
                <w:rtl/>
              </w:rPr>
              <w:fldChar w:fldCharType="begin"/>
            </w:r>
            <w:r>
              <w:rPr>
                <w:noProof/>
                <w:webHidden/>
              </w:rPr>
              <w:instrText xml:space="preserve"> PAGEREF _Toc465846677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D64B9E" w:rsidRDefault="00D64B9E">
          <w:pPr>
            <w:pStyle w:val="TOC2"/>
            <w:tabs>
              <w:tab w:val="right" w:leader="dot" w:pos="9350"/>
            </w:tabs>
            <w:bidi w:val="0"/>
            <w:rPr>
              <w:rFonts w:asciiTheme="minorHAnsi" w:hAnsiTheme="minorHAnsi" w:cstheme="minorBidi"/>
              <w:noProof/>
              <w:sz w:val="22"/>
              <w:szCs w:val="22"/>
            </w:rPr>
          </w:pPr>
          <w:hyperlink w:anchor="_Toc465846678" w:history="1">
            <w:r w:rsidRPr="00E973D7">
              <w:rPr>
                <w:rStyle w:val="Hyperlink"/>
                <w:rFonts w:ascii="Traditional Arabic" w:hAnsi="Traditional Arabic" w:cs="Traditional Arabic" w:hint="eastAsia"/>
                <w:noProof/>
                <w:rtl/>
              </w:rPr>
              <w:t>نظر</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ما</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مسلک</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پنجم</w:t>
            </w:r>
            <w:r>
              <w:rPr>
                <w:noProof/>
                <w:webHidden/>
              </w:rPr>
              <w:tab/>
            </w:r>
            <w:r>
              <w:rPr>
                <w:rStyle w:val="Hyperlink"/>
                <w:noProof/>
                <w:rtl/>
              </w:rPr>
              <w:fldChar w:fldCharType="begin"/>
            </w:r>
            <w:r>
              <w:rPr>
                <w:noProof/>
                <w:webHidden/>
              </w:rPr>
              <w:instrText xml:space="preserve"> PAGEREF _Toc465846678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D64B9E" w:rsidRDefault="00D64B9E">
          <w:pPr>
            <w:pStyle w:val="TOC3"/>
            <w:tabs>
              <w:tab w:val="right" w:leader="dot" w:pos="9350"/>
            </w:tabs>
            <w:bidi w:val="0"/>
            <w:rPr>
              <w:rFonts w:asciiTheme="minorHAnsi" w:eastAsiaTheme="minorEastAsia" w:hAnsiTheme="minorHAnsi" w:cstheme="minorBidi"/>
              <w:noProof/>
              <w:sz w:val="22"/>
              <w:szCs w:val="22"/>
            </w:rPr>
          </w:pPr>
          <w:hyperlink w:anchor="_Toc465846679" w:history="1">
            <w:r w:rsidRPr="00E973D7">
              <w:rPr>
                <w:rStyle w:val="Hyperlink"/>
                <w:rFonts w:ascii="Traditional Arabic" w:hAnsi="Traditional Arabic" w:cs="Traditional Arabic" w:hint="eastAsia"/>
                <w:noProof/>
                <w:rtl/>
              </w:rPr>
              <w:t>نکته</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و</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مقدّمه</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سوم</w:t>
            </w:r>
            <w:r>
              <w:rPr>
                <w:noProof/>
                <w:webHidden/>
              </w:rPr>
              <w:tab/>
            </w:r>
            <w:r>
              <w:rPr>
                <w:rStyle w:val="Hyperlink"/>
                <w:noProof/>
                <w:rtl/>
              </w:rPr>
              <w:fldChar w:fldCharType="begin"/>
            </w:r>
            <w:r>
              <w:rPr>
                <w:noProof/>
                <w:webHidden/>
              </w:rPr>
              <w:instrText xml:space="preserve"> PAGEREF _Toc465846679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D64B9E" w:rsidRDefault="00D64B9E">
          <w:pPr>
            <w:pStyle w:val="TOC4"/>
            <w:tabs>
              <w:tab w:val="right" w:leader="dot" w:pos="9350"/>
            </w:tabs>
            <w:bidi w:val="0"/>
            <w:rPr>
              <w:rFonts w:asciiTheme="minorHAnsi" w:eastAsiaTheme="minorEastAsia" w:hAnsiTheme="minorHAnsi" w:cstheme="minorBidi"/>
              <w:noProof/>
              <w:sz w:val="22"/>
              <w:szCs w:val="22"/>
            </w:rPr>
          </w:pPr>
          <w:hyperlink w:anchor="_Toc465846680" w:history="1">
            <w:r w:rsidRPr="00E973D7">
              <w:rPr>
                <w:rStyle w:val="Hyperlink"/>
                <w:rFonts w:ascii="Traditional Arabic" w:hAnsi="Traditional Arabic" w:cs="Traditional Arabic" w:hint="eastAsia"/>
                <w:noProof/>
                <w:rtl/>
              </w:rPr>
              <w:t>صورت‌ها</w:t>
            </w:r>
            <w:r w:rsidRPr="00E973D7">
              <w:rPr>
                <w:rStyle w:val="Hyperlink"/>
                <w:rFonts w:ascii="Traditional Arabic" w:hAnsi="Traditional Arabic" w:cs="Traditional Arabic" w:hint="cs"/>
                <w:noProof/>
                <w:rtl/>
              </w:rPr>
              <w:t>ی</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مختلف</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س</w:t>
            </w:r>
            <w:r w:rsidRPr="00E973D7">
              <w:rPr>
                <w:rStyle w:val="Hyperlink"/>
                <w:rFonts w:ascii="Traditional Arabic" w:hAnsi="Traditional Arabic" w:cs="Traditional Arabic" w:hint="cs"/>
                <w:noProof/>
                <w:rtl/>
              </w:rPr>
              <w:t>ی</w:t>
            </w:r>
            <w:r w:rsidRPr="00E973D7">
              <w:rPr>
                <w:rStyle w:val="Hyperlink"/>
                <w:rFonts w:ascii="Traditional Arabic" w:hAnsi="Traditional Arabic" w:cs="Traditional Arabic" w:hint="eastAsia"/>
                <w:noProof/>
                <w:rtl/>
              </w:rPr>
              <w:t>ره</w:t>
            </w:r>
            <w:r>
              <w:rPr>
                <w:noProof/>
                <w:webHidden/>
              </w:rPr>
              <w:tab/>
            </w:r>
            <w:r>
              <w:rPr>
                <w:rStyle w:val="Hyperlink"/>
                <w:noProof/>
                <w:rtl/>
              </w:rPr>
              <w:fldChar w:fldCharType="begin"/>
            </w:r>
            <w:r>
              <w:rPr>
                <w:noProof/>
                <w:webHidden/>
              </w:rPr>
              <w:instrText xml:space="preserve"> PAGEREF _Toc465846680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D64B9E" w:rsidRDefault="00D64B9E">
          <w:pPr>
            <w:pStyle w:val="TOC5"/>
            <w:tabs>
              <w:tab w:val="right" w:leader="dot" w:pos="9350"/>
            </w:tabs>
            <w:bidi w:val="0"/>
            <w:rPr>
              <w:rFonts w:asciiTheme="minorHAnsi" w:eastAsiaTheme="minorEastAsia" w:hAnsiTheme="minorHAnsi" w:cstheme="minorBidi"/>
              <w:noProof/>
              <w:sz w:val="22"/>
              <w:szCs w:val="22"/>
            </w:rPr>
          </w:pPr>
          <w:hyperlink w:anchor="_Toc465846681" w:history="1">
            <w:r w:rsidRPr="00E973D7">
              <w:rPr>
                <w:rStyle w:val="Hyperlink"/>
                <w:rFonts w:ascii="Traditional Arabic" w:hAnsi="Traditional Arabic" w:cs="Traditional Arabic" w:hint="eastAsia"/>
                <w:noProof/>
                <w:rtl/>
              </w:rPr>
              <w:t>صورت</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اول</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س</w:t>
            </w:r>
            <w:r w:rsidRPr="00E973D7">
              <w:rPr>
                <w:rStyle w:val="Hyperlink"/>
                <w:rFonts w:ascii="Traditional Arabic" w:hAnsi="Traditional Arabic" w:cs="Traditional Arabic" w:hint="cs"/>
                <w:noProof/>
                <w:rtl/>
              </w:rPr>
              <w:t>ی</w:t>
            </w:r>
            <w:r w:rsidRPr="00E973D7">
              <w:rPr>
                <w:rStyle w:val="Hyperlink"/>
                <w:rFonts w:ascii="Traditional Arabic" w:hAnsi="Traditional Arabic" w:cs="Traditional Arabic" w:hint="eastAsia"/>
                <w:noProof/>
                <w:rtl/>
              </w:rPr>
              <w:t>ره‌ها</w:t>
            </w:r>
            <w:r w:rsidRPr="00E973D7">
              <w:rPr>
                <w:rStyle w:val="Hyperlink"/>
                <w:rFonts w:ascii="Traditional Arabic" w:hAnsi="Traditional Arabic" w:cs="Traditional Arabic" w:hint="cs"/>
                <w:noProof/>
                <w:rtl/>
              </w:rPr>
              <w:t>یی</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که</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نزد</w:t>
            </w:r>
            <w:r w:rsidRPr="00E973D7">
              <w:rPr>
                <w:rStyle w:val="Hyperlink"/>
                <w:rFonts w:ascii="Traditional Arabic" w:hAnsi="Traditional Arabic" w:cs="Traditional Arabic" w:hint="cs"/>
                <w:noProof/>
                <w:rtl/>
              </w:rPr>
              <w:t>ی</w:t>
            </w:r>
            <w:r w:rsidRPr="00E973D7">
              <w:rPr>
                <w:rStyle w:val="Hyperlink"/>
                <w:rFonts w:ascii="Traditional Arabic" w:hAnsi="Traditional Arabic" w:cs="Traditional Arabic" w:hint="eastAsia"/>
                <w:noProof/>
                <w:rtl/>
              </w:rPr>
              <w:t>ک</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به</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حکم</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عقل</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عمل</w:t>
            </w:r>
            <w:r w:rsidRPr="00E973D7">
              <w:rPr>
                <w:rStyle w:val="Hyperlink"/>
                <w:rFonts w:ascii="Traditional Arabic" w:hAnsi="Traditional Arabic" w:cs="Traditional Arabic" w:hint="cs"/>
                <w:noProof/>
                <w:rtl/>
              </w:rPr>
              <w:t>ی</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هستند</w:t>
            </w:r>
            <w:r>
              <w:rPr>
                <w:noProof/>
                <w:webHidden/>
              </w:rPr>
              <w:tab/>
            </w:r>
            <w:r>
              <w:rPr>
                <w:rStyle w:val="Hyperlink"/>
                <w:noProof/>
                <w:rtl/>
              </w:rPr>
              <w:fldChar w:fldCharType="begin"/>
            </w:r>
            <w:r>
              <w:rPr>
                <w:noProof/>
                <w:webHidden/>
              </w:rPr>
              <w:instrText xml:space="preserve"> PAGEREF _Toc465846681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D64B9E" w:rsidRDefault="00D64B9E">
          <w:pPr>
            <w:pStyle w:val="TOC5"/>
            <w:tabs>
              <w:tab w:val="right" w:leader="dot" w:pos="9350"/>
            </w:tabs>
            <w:bidi w:val="0"/>
            <w:rPr>
              <w:rFonts w:asciiTheme="minorHAnsi" w:eastAsiaTheme="minorEastAsia" w:hAnsiTheme="minorHAnsi" w:cstheme="minorBidi"/>
              <w:noProof/>
              <w:sz w:val="22"/>
              <w:szCs w:val="22"/>
            </w:rPr>
          </w:pPr>
          <w:hyperlink w:anchor="_Toc465846682" w:history="1">
            <w:r w:rsidRPr="00E973D7">
              <w:rPr>
                <w:rStyle w:val="Hyperlink"/>
                <w:rFonts w:ascii="Traditional Arabic" w:hAnsi="Traditional Arabic" w:cs="Traditional Arabic" w:hint="eastAsia"/>
                <w:noProof/>
                <w:rtl/>
              </w:rPr>
              <w:t>صورت</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دوم</w:t>
            </w:r>
            <w:r>
              <w:rPr>
                <w:noProof/>
                <w:webHidden/>
              </w:rPr>
              <w:tab/>
            </w:r>
            <w:r>
              <w:rPr>
                <w:rStyle w:val="Hyperlink"/>
                <w:noProof/>
                <w:rtl/>
              </w:rPr>
              <w:fldChar w:fldCharType="begin"/>
            </w:r>
            <w:r>
              <w:rPr>
                <w:noProof/>
                <w:webHidden/>
              </w:rPr>
              <w:instrText xml:space="preserve"> PAGEREF _Toc465846682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D64B9E" w:rsidRDefault="00D64B9E">
          <w:pPr>
            <w:pStyle w:val="TOC5"/>
            <w:tabs>
              <w:tab w:val="right" w:leader="dot" w:pos="9350"/>
            </w:tabs>
            <w:bidi w:val="0"/>
            <w:rPr>
              <w:rFonts w:asciiTheme="minorHAnsi" w:eastAsiaTheme="minorEastAsia" w:hAnsiTheme="minorHAnsi" w:cstheme="minorBidi"/>
              <w:noProof/>
              <w:sz w:val="22"/>
              <w:szCs w:val="22"/>
            </w:rPr>
          </w:pPr>
          <w:hyperlink w:anchor="_Toc465846683" w:history="1">
            <w:r w:rsidRPr="00E973D7">
              <w:rPr>
                <w:rStyle w:val="Hyperlink"/>
                <w:rFonts w:ascii="Traditional Arabic" w:hAnsi="Traditional Arabic" w:cs="Traditional Arabic" w:hint="eastAsia"/>
                <w:noProof/>
                <w:rtl/>
              </w:rPr>
              <w:t>صورت</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سوم</w:t>
            </w:r>
            <w:r>
              <w:rPr>
                <w:noProof/>
                <w:webHidden/>
              </w:rPr>
              <w:tab/>
            </w:r>
            <w:r>
              <w:rPr>
                <w:rStyle w:val="Hyperlink"/>
                <w:noProof/>
                <w:rtl/>
              </w:rPr>
              <w:fldChar w:fldCharType="begin"/>
            </w:r>
            <w:r>
              <w:rPr>
                <w:noProof/>
                <w:webHidden/>
              </w:rPr>
              <w:instrText xml:space="preserve"> PAGEREF _Toc465846683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D64B9E" w:rsidRDefault="00D64B9E">
          <w:pPr>
            <w:pStyle w:val="TOC5"/>
            <w:tabs>
              <w:tab w:val="right" w:leader="dot" w:pos="9350"/>
            </w:tabs>
            <w:bidi w:val="0"/>
            <w:rPr>
              <w:rFonts w:asciiTheme="minorHAnsi" w:eastAsiaTheme="minorEastAsia" w:hAnsiTheme="minorHAnsi" w:cstheme="minorBidi"/>
              <w:noProof/>
              <w:sz w:val="22"/>
              <w:szCs w:val="22"/>
            </w:rPr>
          </w:pPr>
          <w:hyperlink w:anchor="_Toc465846684" w:history="1">
            <w:r w:rsidRPr="00E973D7">
              <w:rPr>
                <w:rStyle w:val="Hyperlink"/>
                <w:rFonts w:ascii="Traditional Arabic" w:hAnsi="Traditional Arabic" w:cs="Traditional Arabic" w:hint="eastAsia"/>
                <w:noProof/>
                <w:rtl/>
              </w:rPr>
              <w:t>صورت</w:t>
            </w:r>
            <w:r w:rsidRPr="00E973D7">
              <w:rPr>
                <w:rStyle w:val="Hyperlink"/>
                <w:rFonts w:ascii="Traditional Arabic" w:hAnsi="Traditional Arabic" w:cs="Traditional Arabic"/>
                <w:noProof/>
                <w:rtl/>
              </w:rPr>
              <w:t xml:space="preserve"> </w:t>
            </w:r>
            <w:r w:rsidRPr="00E973D7">
              <w:rPr>
                <w:rStyle w:val="Hyperlink"/>
                <w:rFonts w:ascii="Traditional Arabic" w:hAnsi="Traditional Arabic" w:cs="Traditional Arabic" w:hint="eastAsia"/>
                <w:noProof/>
                <w:rtl/>
              </w:rPr>
              <w:t>چهارم</w:t>
            </w:r>
            <w:r>
              <w:rPr>
                <w:noProof/>
                <w:webHidden/>
              </w:rPr>
              <w:tab/>
            </w:r>
            <w:r>
              <w:rPr>
                <w:rStyle w:val="Hyperlink"/>
                <w:noProof/>
                <w:rtl/>
              </w:rPr>
              <w:fldChar w:fldCharType="begin"/>
            </w:r>
            <w:r>
              <w:rPr>
                <w:noProof/>
                <w:webHidden/>
              </w:rPr>
              <w:instrText xml:space="preserve"> PAGEREF _Toc465846684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D64B9E" w:rsidRDefault="00D64B9E">
          <w:pPr>
            <w:pStyle w:val="TOC2"/>
            <w:tabs>
              <w:tab w:val="right" w:leader="dot" w:pos="9350"/>
            </w:tabs>
            <w:bidi w:val="0"/>
            <w:rPr>
              <w:rFonts w:asciiTheme="minorHAnsi" w:hAnsiTheme="minorHAnsi" w:cstheme="minorBidi"/>
              <w:noProof/>
              <w:sz w:val="22"/>
              <w:szCs w:val="22"/>
            </w:rPr>
          </w:pPr>
          <w:hyperlink w:anchor="_Toc465846685" w:history="1">
            <w:r w:rsidRPr="00E973D7">
              <w:rPr>
                <w:rStyle w:val="Hyperlink"/>
                <w:rFonts w:ascii="Traditional Arabic" w:hAnsi="Traditional Arabic" w:cs="Traditional Arabic" w:hint="eastAsia"/>
                <w:noProof/>
                <w:rtl/>
              </w:rPr>
              <w:t>نت</w:t>
            </w:r>
            <w:r w:rsidRPr="00E973D7">
              <w:rPr>
                <w:rStyle w:val="Hyperlink"/>
                <w:rFonts w:ascii="Traditional Arabic" w:hAnsi="Traditional Arabic" w:cs="Traditional Arabic" w:hint="cs"/>
                <w:noProof/>
                <w:rtl/>
              </w:rPr>
              <w:t>ی</w:t>
            </w:r>
            <w:r w:rsidRPr="00E973D7">
              <w:rPr>
                <w:rStyle w:val="Hyperlink"/>
                <w:rFonts w:ascii="Traditional Arabic" w:hAnsi="Traditional Arabic" w:cs="Traditional Arabic" w:hint="eastAsia"/>
                <w:noProof/>
                <w:rtl/>
              </w:rPr>
              <w:t>جه</w:t>
            </w:r>
            <w:r>
              <w:rPr>
                <w:noProof/>
                <w:webHidden/>
              </w:rPr>
              <w:tab/>
            </w:r>
            <w:r>
              <w:rPr>
                <w:rStyle w:val="Hyperlink"/>
                <w:noProof/>
                <w:rtl/>
              </w:rPr>
              <w:fldChar w:fldCharType="begin"/>
            </w:r>
            <w:r>
              <w:rPr>
                <w:noProof/>
                <w:webHidden/>
              </w:rPr>
              <w:instrText xml:space="preserve"> PAGEREF _Toc465846685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3715BA" w:rsidRPr="00D64B9E" w:rsidRDefault="003715BA" w:rsidP="00D64B9E">
          <w:pPr>
            <w:spacing w:line="276" w:lineRule="auto"/>
            <w:rPr>
              <w:rFonts w:ascii="Traditional Arabic" w:hAnsi="Traditional Arabic" w:cs="Traditional Arabic"/>
            </w:rPr>
          </w:pPr>
          <w:r w:rsidRPr="00D64B9E">
            <w:rPr>
              <w:rFonts w:ascii="Traditional Arabic" w:eastAsiaTheme="minorEastAsia" w:hAnsi="Traditional Arabic" w:cs="Traditional Arabic"/>
            </w:rPr>
            <w:fldChar w:fldCharType="end"/>
          </w:r>
        </w:p>
      </w:sdtContent>
    </w:sdt>
    <w:p w:rsidR="003715BA" w:rsidRPr="00D64B9E" w:rsidRDefault="003715BA" w:rsidP="00430C31">
      <w:pPr>
        <w:rPr>
          <w:rFonts w:ascii="Traditional Arabic" w:hAnsi="Traditional Arabic" w:cs="Traditional Arabic"/>
          <w:rtl/>
        </w:rPr>
      </w:pPr>
    </w:p>
    <w:p w:rsidR="003715BA" w:rsidRPr="00D64B9E" w:rsidRDefault="003715BA">
      <w:pPr>
        <w:bidi w:val="0"/>
        <w:spacing w:after="0"/>
        <w:ind w:firstLine="0"/>
        <w:contextualSpacing w:val="0"/>
        <w:jc w:val="left"/>
        <w:rPr>
          <w:rFonts w:ascii="Traditional Arabic" w:hAnsi="Traditional Arabic" w:cs="Traditional Arabic"/>
          <w:rtl/>
        </w:rPr>
      </w:pPr>
      <w:r w:rsidRPr="00D64B9E">
        <w:rPr>
          <w:rFonts w:ascii="Traditional Arabic" w:hAnsi="Traditional Arabic" w:cs="Traditional Arabic"/>
          <w:rtl/>
        </w:rPr>
        <w:br w:type="page"/>
      </w:r>
    </w:p>
    <w:p w:rsidR="00D64B9E" w:rsidRPr="00D64B9E" w:rsidRDefault="00D64B9E" w:rsidP="00D64B9E">
      <w:pPr>
        <w:jc w:val="center"/>
        <w:rPr>
          <w:rFonts w:ascii="Traditional Arabic" w:hAnsi="Traditional Arabic" w:cs="Traditional Arabic"/>
          <w:rtl/>
        </w:rPr>
      </w:pPr>
      <w:r w:rsidRPr="00D64B9E">
        <w:rPr>
          <w:rFonts w:ascii="Traditional Arabic" w:hAnsi="Traditional Arabic" w:cs="Traditional Arabic" w:hint="cs"/>
          <w:rtl/>
        </w:rPr>
        <w:lastRenderedPageBreak/>
        <w:t>بسم الله الرحمن الرحیم</w:t>
      </w:r>
    </w:p>
    <w:p w:rsidR="00D64B9E" w:rsidRPr="00D64B9E" w:rsidRDefault="00D64B9E" w:rsidP="00D64B9E">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1988926"/>
      <w:bookmarkStart w:id="11" w:name="_Toc465846670"/>
      <w:r w:rsidRPr="00D64B9E">
        <w:rPr>
          <w:rFonts w:ascii="Traditional Arabic" w:hAnsi="Traditional Arabic" w:cs="Traditional Arabic"/>
          <w:color w:val="FF0000"/>
          <w:rtl/>
        </w:rPr>
        <w:t>موضوع:</w:t>
      </w:r>
      <w:r w:rsidRPr="00D64B9E">
        <w:rPr>
          <w:rFonts w:ascii="Traditional Arabic" w:hAnsi="Traditional Arabic" w:cs="Traditional Arabic"/>
          <w:rtl/>
        </w:rPr>
        <w:t xml:space="preserve"> </w:t>
      </w:r>
      <w:r w:rsidRPr="00D64B9E">
        <w:rPr>
          <w:rFonts w:ascii="Traditional Arabic" w:hAnsi="Traditional Arabic" w:cs="Traditional Arabic"/>
          <w:color w:val="auto"/>
          <w:rtl/>
        </w:rPr>
        <w:t>فقه / اجتهاد و تقلید / مسئله تقلید (مرجع</w:t>
      </w:r>
      <w:r w:rsidRPr="00D64B9E">
        <w:rPr>
          <w:rFonts w:ascii="Traditional Arabic" w:hAnsi="Traditional Arabic" w:cs="Traditional Arabic" w:hint="cs"/>
          <w:color w:val="auto"/>
          <w:rtl/>
        </w:rPr>
        <w:t>ی</w:t>
      </w:r>
      <w:r w:rsidRPr="00D64B9E">
        <w:rPr>
          <w:rFonts w:ascii="Traditional Arabic" w:hAnsi="Traditional Arabic" w:cs="Traditional Arabic" w:hint="eastAsia"/>
          <w:color w:val="auto"/>
          <w:rtl/>
        </w:rPr>
        <w:t>ت</w:t>
      </w:r>
      <w:r w:rsidRPr="00D64B9E">
        <w:rPr>
          <w:rFonts w:ascii="Traditional Arabic" w:hAnsi="Traditional Arabic" w:cs="Traditional Arabic"/>
          <w:color w:val="auto"/>
          <w:rtl/>
        </w:rPr>
        <w:t xml:space="preserve"> شورا</w:t>
      </w:r>
      <w:r w:rsidRPr="00D64B9E">
        <w:rPr>
          <w:rFonts w:ascii="Traditional Arabic" w:hAnsi="Traditional Arabic" w:cs="Traditional Arabic" w:hint="cs"/>
          <w:color w:val="auto"/>
          <w:rtl/>
        </w:rPr>
        <w:t>یی</w:t>
      </w:r>
      <w:r w:rsidRPr="00D64B9E">
        <w:rPr>
          <w:rFonts w:ascii="Traditional Arabic" w:hAnsi="Traditional Arabic" w:cs="Traditional Arabic"/>
          <w:color w:val="auto"/>
          <w:rtl/>
        </w:rPr>
        <w:t>/ س</w:t>
      </w:r>
      <w:r w:rsidRPr="00D64B9E">
        <w:rPr>
          <w:rFonts w:ascii="Traditional Arabic" w:hAnsi="Traditional Arabic" w:cs="Traditional Arabic" w:hint="cs"/>
          <w:color w:val="auto"/>
          <w:rtl/>
        </w:rPr>
        <w:t>ی</w:t>
      </w:r>
      <w:r w:rsidRPr="00D64B9E">
        <w:rPr>
          <w:rFonts w:ascii="Traditional Arabic" w:hAnsi="Traditional Arabic" w:cs="Traditional Arabic" w:hint="eastAsia"/>
          <w:color w:val="auto"/>
          <w:rtl/>
        </w:rPr>
        <w:t>ره</w:t>
      </w:r>
      <w:r w:rsidRPr="00D64B9E">
        <w:rPr>
          <w:rFonts w:ascii="Traditional Arabic" w:hAnsi="Traditional Arabic" w:cs="Traditional Arabic"/>
          <w:color w:val="auto"/>
          <w:rtl/>
        </w:rPr>
        <w:t xml:space="preserve"> عقلائ</w:t>
      </w:r>
      <w:r w:rsidRPr="00D64B9E">
        <w:rPr>
          <w:rFonts w:ascii="Traditional Arabic" w:hAnsi="Traditional Arabic" w:cs="Traditional Arabic" w:hint="cs"/>
          <w:color w:val="auto"/>
          <w:rtl/>
        </w:rPr>
        <w:t>ی</w:t>
      </w:r>
      <w:r w:rsidRPr="00D64B9E">
        <w:rPr>
          <w:rFonts w:ascii="Traditional Arabic" w:hAnsi="Traditional Arabic" w:cs="Traditional Arabic" w:hint="eastAsia"/>
          <w:color w:val="auto"/>
          <w:rtl/>
        </w:rPr>
        <w:t>ه</w:t>
      </w:r>
      <w:r w:rsidRPr="00D64B9E">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bookmarkEnd w:id="11"/>
    </w:p>
    <w:p w:rsidR="00D64B9E" w:rsidRPr="00D64B9E" w:rsidRDefault="00D64B9E" w:rsidP="00D64B9E">
      <w:pPr>
        <w:pStyle w:val="Heading1"/>
        <w:rPr>
          <w:rFonts w:ascii="Traditional Arabic" w:hAnsi="Traditional Arabic" w:cs="Traditional Arabic"/>
          <w:color w:val="FF0000"/>
          <w:rtl/>
        </w:rPr>
      </w:pPr>
      <w:bookmarkStart w:id="12" w:name="_Toc465846671"/>
      <w:bookmarkEnd w:id="10"/>
      <w:r w:rsidRPr="00D64B9E">
        <w:rPr>
          <w:rFonts w:ascii="Traditional Arabic" w:hAnsi="Traditional Arabic" w:cs="Traditional Arabic" w:hint="cs"/>
          <w:color w:val="FF0000"/>
          <w:rtl/>
        </w:rPr>
        <w:t>اشاره</w:t>
      </w:r>
      <w:bookmarkEnd w:id="12"/>
    </w:p>
    <w:p w:rsidR="00DE038C" w:rsidRPr="00D64B9E" w:rsidRDefault="00DE038C" w:rsidP="00EC57C9">
      <w:pPr>
        <w:rPr>
          <w:rFonts w:ascii="Traditional Arabic" w:hAnsi="Traditional Arabic" w:cs="Traditional Arabic"/>
          <w:rtl/>
        </w:rPr>
      </w:pPr>
      <w:r w:rsidRPr="00D64B9E">
        <w:rPr>
          <w:rFonts w:ascii="Traditional Arabic" w:hAnsi="Traditional Arabic" w:cs="Traditional Arabic" w:hint="cs"/>
          <w:rtl/>
        </w:rPr>
        <w:t>در بررسی سیره در باب شورا و مشورت در است</w:t>
      </w:r>
      <w:r w:rsidR="00EC57C9" w:rsidRPr="00D64B9E">
        <w:rPr>
          <w:rFonts w:ascii="Traditional Arabic" w:hAnsi="Traditional Arabic" w:cs="Traditional Arabic" w:hint="cs"/>
          <w:rtl/>
        </w:rPr>
        <w:t>نباط و افتاء سه مقام مطرح شد و به مقام چهارم رسیدیم که بررسی این نکته است که:</w:t>
      </w:r>
    </w:p>
    <w:p w:rsidR="00EC57C9" w:rsidRPr="00D64B9E" w:rsidRDefault="00EC57C9" w:rsidP="00DE038C">
      <w:pPr>
        <w:rPr>
          <w:rFonts w:ascii="Traditional Arabic" w:hAnsi="Traditional Arabic" w:cs="Traditional Arabic"/>
          <w:rtl/>
        </w:rPr>
      </w:pPr>
      <w:r w:rsidRPr="00D64B9E">
        <w:rPr>
          <w:rFonts w:ascii="Traditional Arabic" w:hAnsi="Traditional Arabic" w:cs="Traditional Arabic" w:hint="cs"/>
          <w:rtl/>
        </w:rPr>
        <w:t>مبنای حجّیت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عقلاییه چیست؟</w:t>
      </w:r>
    </w:p>
    <w:p w:rsidR="0071206C" w:rsidRPr="00D64B9E" w:rsidRDefault="0071206C" w:rsidP="00DE038C">
      <w:pPr>
        <w:rPr>
          <w:rFonts w:ascii="Traditional Arabic" w:hAnsi="Traditional Arabic" w:cs="Traditional Arabic"/>
          <w:rtl/>
        </w:rPr>
      </w:pPr>
      <w:r w:rsidRPr="00D64B9E">
        <w:rPr>
          <w:rFonts w:ascii="Traditional Arabic" w:hAnsi="Traditional Arabic" w:cs="Traditional Arabic" w:hint="cs"/>
          <w:rtl/>
        </w:rPr>
        <w:t>به عبارت دیگر در مقام چهارم بحث از این بود که در این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عقلاییه برای اینکه روشن بشود که آیا اعتبار دارد یا خیر مراجعه</w:t>
      </w:r>
      <w:r w:rsidR="00F9536E" w:rsidRPr="00D64B9E">
        <w:rPr>
          <w:rFonts w:ascii="Traditional Arabic" w:hAnsi="Traditional Arabic" w:cs="Traditional Arabic" w:hint="cs"/>
          <w:rtl/>
        </w:rPr>
        <w:t xml:space="preserve">‌ای </w:t>
      </w:r>
      <w:r w:rsidR="00686108" w:rsidRPr="00D64B9E">
        <w:rPr>
          <w:rFonts w:ascii="Traditional Arabic" w:hAnsi="Traditional Arabic" w:cs="Traditional Arabic" w:hint="cs"/>
          <w:rtl/>
        </w:rPr>
        <w:t xml:space="preserve">شد </w:t>
      </w:r>
      <w:r w:rsidRPr="00D64B9E">
        <w:rPr>
          <w:rFonts w:ascii="Traditional Arabic" w:hAnsi="Traditional Arabic" w:cs="Traditional Arabic" w:hint="cs"/>
          <w:rtl/>
        </w:rPr>
        <w:t>به بحث مبنایی در مبانی حجّیت سیره و مسلک</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 xml:space="preserve"> و نظریاتی که در حجّیت سیره وجود دارد</w:t>
      </w:r>
      <w:r w:rsidR="00686108" w:rsidRPr="00D64B9E">
        <w:rPr>
          <w:rFonts w:ascii="Traditional Arabic" w:hAnsi="Traditional Arabic" w:cs="Traditional Arabic" w:hint="cs"/>
          <w:rtl/>
        </w:rPr>
        <w:t xml:space="preserve">. گرچه بحثی که در اینجا مطرح شد محلّ اصلی آن اصول است و بایستی در آنجا بحث بشود اما در عین حال از آنجا که بحث مهم است و به این زودی در اصول و ... با ان مواجه نخواهیم شد لذا تصمیم بر این شد که طرح کلّی مبحث را داشته باشیم که البته </w:t>
      </w:r>
      <w:r w:rsidR="00545BEC" w:rsidRPr="00D64B9E">
        <w:rPr>
          <w:rFonts w:ascii="Traditional Arabic" w:hAnsi="Traditional Arabic" w:cs="Traditional Arabic" w:hint="cs"/>
          <w:rtl/>
        </w:rPr>
        <w:t xml:space="preserve">در اصول هم </w:t>
      </w:r>
      <w:r w:rsidR="00686108" w:rsidRPr="00D64B9E">
        <w:rPr>
          <w:rFonts w:ascii="Traditional Arabic" w:hAnsi="Traditional Arabic" w:cs="Traditional Arabic" w:hint="cs"/>
          <w:rtl/>
        </w:rPr>
        <w:t>خطوط اصلی این بحث هم همین است و</w:t>
      </w:r>
      <w:r w:rsidR="00F9536E" w:rsidRPr="00D64B9E">
        <w:rPr>
          <w:rFonts w:ascii="Traditional Arabic" w:hAnsi="Traditional Arabic" w:cs="Traditional Arabic" w:hint="cs"/>
          <w:rtl/>
        </w:rPr>
        <w:t xml:space="preserve"> می‌</w:t>
      </w:r>
      <w:r w:rsidR="00686108" w:rsidRPr="00D64B9E">
        <w:rPr>
          <w:rFonts w:ascii="Traditional Arabic" w:hAnsi="Traditional Arabic" w:cs="Traditional Arabic" w:hint="cs"/>
          <w:rtl/>
        </w:rPr>
        <w:t xml:space="preserve">توان </w:t>
      </w:r>
      <w:r w:rsidR="00545BEC" w:rsidRPr="00D64B9E">
        <w:rPr>
          <w:rFonts w:ascii="Traditional Arabic" w:hAnsi="Traditional Arabic" w:cs="Traditional Arabic" w:hint="cs"/>
          <w:rtl/>
        </w:rPr>
        <w:t>تفریعاتی بر آن افزود. سپس تطبیق ان سیره با بحث ما</w:t>
      </w:r>
      <w:r w:rsidR="00F9536E" w:rsidRPr="00D64B9E">
        <w:rPr>
          <w:rFonts w:ascii="Traditional Arabic" w:hAnsi="Traditional Arabic" w:cs="Traditional Arabic" w:hint="cs"/>
          <w:rtl/>
        </w:rPr>
        <w:t xml:space="preserve"> می‌</w:t>
      </w:r>
      <w:r w:rsidR="00545BEC" w:rsidRPr="00D64B9E">
        <w:rPr>
          <w:rFonts w:ascii="Traditional Arabic" w:hAnsi="Traditional Arabic" w:cs="Traditional Arabic" w:hint="cs"/>
          <w:rtl/>
        </w:rPr>
        <w:t>باشد که ان شاء الله در پایان این بحث عرض خواهد شد.</w:t>
      </w:r>
    </w:p>
    <w:p w:rsidR="00545BEC" w:rsidRPr="00D64B9E" w:rsidRDefault="00545BEC" w:rsidP="00545BEC">
      <w:pPr>
        <w:pStyle w:val="Heading2"/>
        <w:rPr>
          <w:rFonts w:ascii="Traditional Arabic" w:hAnsi="Traditional Arabic" w:cs="Traditional Arabic"/>
          <w:color w:val="FF0000"/>
          <w:rtl/>
        </w:rPr>
      </w:pPr>
      <w:bookmarkStart w:id="13" w:name="_Toc465846672"/>
      <w:r w:rsidRPr="00D64B9E">
        <w:rPr>
          <w:rFonts w:ascii="Traditional Arabic" w:hAnsi="Traditional Arabic" w:cs="Traditional Arabic" w:hint="cs"/>
          <w:color w:val="FF0000"/>
          <w:rtl/>
        </w:rPr>
        <w:t>مباحث مطرح در مقام چهارم</w:t>
      </w:r>
      <w:bookmarkEnd w:id="13"/>
    </w:p>
    <w:p w:rsidR="00545BEC" w:rsidRPr="00D64B9E" w:rsidRDefault="00545BEC" w:rsidP="00B2177E">
      <w:pPr>
        <w:rPr>
          <w:rFonts w:ascii="Traditional Arabic" w:hAnsi="Traditional Arabic" w:cs="Traditional Arabic"/>
          <w:rtl/>
        </w:rPr>
      </w:pPr>
      <w:r w:rsidRPr="00D64B9E">
        <w:rPr>
          <w:rFonts w:ascii="Traditional Arabic" w:hAnsi="Traditional Arabic" w:cs="Traditional Arabic" w:hint="cs"/>
          <w:rtl/>
        </w:rPr>
        <w:t xml:space="preserve">پس </w:t>
      </w:r>
      <w:r w:rsidR="00B2177E" w:rsidRPr="00D64B9E">
        <w:rPr>
          <w:rFonts w:ascii="Traditional Arabic" w:hAnsi="Traditional Arabic" w:cs="Traditional Arabic" w:hint="cs"/>
          <w:rtl/>
        </w:rPr>
        <w:t>در مقام چهارم دو بحث وجود دارد:</w:t>
      </w:r>
    </w:p>
    <w:p w:rsidR="00B2177E" w:rsidRPr="00D64B9E" w:rsidRDefault="00B2177E" w:rsidP="00B2177E">
      <w:pPr>
        <w:rPr>
          <w:rFonts w:ascii="Traditional Arabic" w:hAnsi="Traditional Arabic" w:cs="Traditional Arabic"/>
          <w:rtl/>
        </w:rPr>
      </w:pPr>
      <w:r w:rsidRPr="00D64B9E">
        <w:rPr>
          <w:rFonts w:ascii="Traditional Arabic" w:hAnsi="Traditional Arabic" w:cs="Traditional Arabic" w:hint="cs"/>
          <w:rtl/>
        </w:rPr>
        <w:t>یکی بحث کلّیت مبانی حجّیت سیره و مسالکی که در حجّیت سیره وجود دارد. و دیگری بحث اینکه در تطبیق آن با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ی مرتبط با بحث ما و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ی جدید و مستحدث چیست.</w:t>
      </w:r>
    </w:p>
    <w:p w:rsidR="00941C53" w:rsidRPr="00D64B9E" w:rsidRDefault="00941C53" w:rsidP="00941C53">
      <w:pPr>
        <w:pStyle w:val="Heading3"/>
        <w:rPr>
          <w:rFonts w:ascii="Traditional Arabic" w:hAnsi="Traditional Arabic" w:cs="Traditional Arabic"/>
          <w:color w:val="FF0000"/>
          <w:rtl/>
        </w:rPr>
      </w:pPr>
      <w:bookmarkStart w:id="14" w:name="_Toc465846673"/>
      <w:r w:rsidRPr="00D64B9E">
        <w:rPr>
          <w:rFonts w:ascii="Traditional Arabic" w:hAnsi="Traditional Arabic" w:cs="Traditional Arabic" w:hint="cs"/>
          <w:color w:val="FF0000"/>
          <w:rtl/>
        </w:rPr>
        <w:t>مبحث اول</w:t>
      </w:r>
      <w:bookmarkEnd w:id="14"/>
    </w:p>
    <w:p w:rsidR="00B2177E" w:rsidRPr="00D64B9E" w:rsidRDefault="00B2177E" w:rsidP="00B2177E">
      <w:pPr>
        <w:rPr>
          <w:rFonts w:ascii="Traditional Arabic" w:hAnsi="Traditional Arabic" w:cs="Traditional Arabic"/>
          <w:rtl/>
        </w:rPr>
      </w:pPr>
      <w:r w:rsidRPr="00D64B9E">
        <w:rPr>
          <w:rFonts w:ascii="Traditional Arabic" w:hAnsi="Traditional Arabic" w:cs="Traditional Arabic" w:hint="cs"/>
          <w:rtl/>
        </w:rPr>
        <w:t>در قسم اول در جلسه قبل بحث شد که علی الاصول چهار نظریه و مبنا در اینجا قابل فرض است</w:t>
      </w:r>
      <w:r w:rsidR="00941C53" w:rsidRPr="00D64B9E">
        <w:rPr>
          <w:rFonts w:ascii="Traditional Arabic" w:hAnsi="Traditional Arabic" w:cs="Traditional Arabic" w:hint="cs"/>
          <w:rtl/>
        </w:rPr>
        <w:t xml:space="preserve"> و یان بحث بسیار بحث مهمّی است. سؤال در اینجا این است که سیره</w:t>
      </w:r>
      <w:r w:rsidR="00F9536E" w:rsidRPr="00D64B9E">
        <w:rPr>
          <w:rFonts w:ascii="Traditional Arabic" w:hAnsi="Traditional Arabic" w:cs="Traditional Arabic" w:hint="cs"/>
          <w:rtl/>
        </w:rPr>
        <w:t>‌ها</w:t>
      </w:r>
      <w:r w:rsidR="00941C53" w:rsidRPr="00D64B9E">
        <w:rPr>
          <w:rFonts w:ascii="Traditional Arabic" w:hAnsi="Traditional Arabic" w:cs="Traditional Arabic" w:hint="cs"/>
          <w:rtl/>
        </w:rPr>
        <w:t>ی عقلاییه و رفتار و سبک</w:t>
      </w:r>
      <w:r w:rsidR="00F9536E" w:rsidRPr="00D64B9E">
        <w:rPr>
          <w:rFonts w:ascii="Traditional Arabic" w:hAnsi="Traditional Arabic" w:cs="Traditional Arabic" w:hint="cs"/>
          <w:rtl/>
        </w:rPr>
        <w:t>‌ها</w:t>
      </w:r>
      <w:r w:rsidR="00941C53" w:rsidRPr="00D64B9E">
        <w:rPr>
          <w:rFonts w:ascii="Traditional Arabic" w:hAnsi="Traditional Arabic" w:cs="Traditional Arabic" w:hint="cs"/>
          <w:rtl/>
        </w:rPr>
        <w:t>یی که عقلا در زندگی دارند، آیا این را</w:t>
      </w:r>
      <w:r w:rsidR="00F9536E" w:rsidRPr="00D64B9E">
        <w:rPr>
          <w:rFonts w:ascii="Traditional Arabic" w:hAnsi="Traditional Arabic" w:cs="Traditional Arabic" w:hint="cs"/>
          <w:rtl/>
        </w:rPr>
        <w:t xml:space="preserve"> می‌</w:t>
      </w:r>
      <w:r w:rsidR="00941C53" w:rsidRPr="00D64B9E">
        <w:rPr>
          <w:rFonts w:ascii="Traditional Arabic" w:hAnsi="Traditional Arabic" w:cs="Traditional Arabic" w:hint="cs"/>
          <w:rtl/>
        </w:rPr>
        <w:t>توان شرعی کرده و به شارع نسبت داد یا</w:t>
      </w:r>
      <w:r w:rsidR="00F9536E" w:rsidRPr="00D64B9E">
        <w:rPr>
          <w:rFonts w:ascii="Traditional Arabic" w:hAnsi="Traditional Arabic" w:cs="Traditional Arabic" w:hint="cs"/>
          <w:rtl/>
        </w:rPr>
        <w:t xml:space="preserve"> نمی‌</w:t>
      </w:r>
      <w:r w:rsidR="00941C53" w:rsidRPr="00D64B9E">
        <w:rPr>
          <w:rFonts w:ascii="Traditional Arabic" w:hAnsi="Traditional Arabic" w:cs="Traditional Arabic" w:hint="cs"/>
          <w:rtl/>
        </w:rPr>
        <w:t>شود؟</w:t>
      </w:r>
    </w:p>
    <w:p w:rsidR="00941C53" w:rsidRPr="00D64B9E" w:rsidRDefault="00941C53" w:rsidP="00BD7725">
      <w:pPr>
        <w:rPr>
          <w:rFonts w:ascii="Traditional Arabic" w:hAnsi="Traditional Arabic" w:cs="Traditional Arabic"/>
          <w:rtl/>
        </w:rPr>
      </w:pPr>
      <w:r w:rsidRPr="00D64B9E">
        <w:rPr>
          <w:rFonts w:ascii="Traditional Arabic" w:hAnsi="Traditional Arabic" w:cs="Traditional Arabic" w:hint="cs"/>
          <w:rtl/>
        </w:rPr>
        <w:t>تصاویری که برای توجیح نسبت اینها به شارع وجود دارد (مبانی حجّیت و مسالک در حجّیت) عمدتاً</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توان گفت که چهار مسلک و تصویر و</w:t>
      </w:r>
      <w:r w:rsidR="00BD7725" w:rsidRPr="00D64B9E">
        <w:rPr>
          <w:rFonts w:ascii="Traditional Arabic" w:hAnsi="Traditional Arabic" w:cs="Traditional Arabic" w:hint="cs"/>
          <w:rtl/>
        </w:rPr>
        <w:t>جود دارد که در جلسه قبل مطرح شد. به عبارت دیگر چهار تصویر بود که در دو طرف طیف یک نظریّه افراطی و یک نظریه حداقلی قرار</w:t>
      </w:r>
      <w:r w:rsidR="00F9536E" w:rsidRPr="00D64B9E">
        <w:rPr>
          <w:rFonts w:ascii="Traditional Arabic" w:hAnsi="Traditional Arabic" w:cs="Traditional Arabic" w:hint="cs"/>
          <w:rtl/>
        </w:rPr>
        <w:t xml:space="preserve"> می‌</w:t>
      </w:r>
      <w:r w:rsidR="00BD7725" w:rsidRPr="00D64B9E">
        <w:rPr>
          <w:rFonts w:ascii="Traditional Arabic" w:hAnsi="Traditional Arabic" w:cs="Traditional Arabic" w:hint="cs"/>
          <w:rtl/>
        </w:rPr>
        <w:t>گرفت و در میانه هم دو نظریه بود.</w:t>
      </w:r>
    </w:p>
    <w:p w:rsidR="00BD7725" w:rsidRPr="00D64B9E" w:rsidRDefault="00BD7725" w:rsidP="00BD7725">
      <w:pPr>
        <w:rPr>
          <w:rFonts w:ascii="Traditional Arabic" w:hAnsi="Traditional Arabic" w:cs="Traditional Arabic"/>
          <w:rtl/>
        </w:rPr>
      </w:pPr>
      <w:r w:rsidRPr="00D64B9E">
        <w:rPr>
          <w:rFonts w:ascii="Traditional Arabic" w:hAnsi="Traditional Arabic" w:cs="Traditional Arabic" w:hint="cs"/>
          <w:rtl/>
        </w:rPr>
        <w:t>در طرف اول طیف که به صورت حدّاکثری به اعتبار حجّیت سیره نگاه</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شود این است که کسی ادعا کند که: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 xml:space="preserve">عقلا همچون حکم عقل عملی است. چطور در حکم عقل عملی قانون </w:t>
      </w:r>
      <w:r w:rsidR="00D00966" w:rsidRPr="00D64B9E">
        <w:rPr>
          <w:rFonts w:ascii="Traditional Arabic" w:hAnsi="Traditional Arabic" w:cs="Traditional Arabic" w:hint="cs"/>
          <w:rtl/>
        </w:rPr>
        <w:t>عقلی وجود دارد که «کلّ</w:t>
      </w:r>
      <w:r w:rsidR="00D64B9E">
        <w:rPr>
          <w:rFonts w:ascii="Traditional Arabic" w:hAnsi="Traditional Arabic" w:cs="Traditional Arabic" w:hint="cs"/>
          <w:rtl/>
        </w:rPr>
        <w:t xml:space="preserve"> </w:t>
      </w:r>
      <w:r w:rsidR="00D00966" w:rsidRPr="00D64B9E">
        <w:rPr>
          <w:rFonts w:ascii="Traditional Arabic" w:hAnsi="Traditional Arabic" w:cs="Traditional Arabic" w:hint="cs"/>
          <w:rtl/>
        </w:rPr>
        <w:t xml:space="preserve">ما حکم به العقل حکم به الشرع» و هیچ حالت انتظاری در این حکم عقل نیست، همین که حکم عقل قطعی در موردی همچون «الظلم قبیحٌ» منعقد شد بدون </w:t>
      </w:r>
      <w:r w:rsidR="00D00966" w:rsidRPr="00D64B9E">
        <w:rPr>
          <w:rFonts w:ascii="Traditional Arabic" w:hAnsi="Traditional Arabic" w:cs="Traditional Arabic" w:hint="cs"/>
          <w:rtl/>
        </w:rPr>
        <w:lastRenderedPageBreak/>
        <w:t>هیچ حالت انتظار و تعلیق و شرطی گفته</w:t>
      </w:r>
      <w:r w:rsidR="00F9536E" w:rsidRPr="00D64B9E">
        <w:rPr>
          <w:rFonts w:ascii="Traditional Arabic" w:hAnsi="Traditional Arabic" w:cs="Traditional Arabic" w:hint="cs"/>
          <w:rtl/>
        </w:rPr>
        <w:t xml:space="preserve"> می‌</w:t>
      </w:r>
      <w:r w:rsidR="00D00966" w:rsidRPr="00D64B9E">
        <w:rPr>
          <w:rFonts w:ascii="Traditional Arabic" w:hAnsi="Traditional Arabic" w:cs="Traditional Arabic" w:hint="cs"/>
          <w:rtl/>
        </w:rPr>
        <w:t>شود که شارع هم همین را</w:t>
      </w:r>
      <w:r w:rsidR="00F9536E" w:rsidRPr="00D64B9E">
        <w:rPr>
          <w:rFonts w:ascii="Traditional Arabic" w:hAnsi="Traditional Arabic" w:cs="Traditional Arabic" w:hint="cs"/>
          <w:rtl/>
        </w:rPr>
        <w:t xml:space="preserve"> می‌</w:t>
      </w:r>
      <w:r w:rsidR="00D00966" w:rsidRPr="00D64B9E">
        <w:rPr>
          <w:rFonts w:ascii="Traditional Arabic" w:hAnsi="Traditional Arabic" w:cs="Traditional Arabic" w:hint="cs"/>
          <w:rtl/>
        </w:rPr>
        <w:t>گوید. بدون هیچ قید و شرطی و اینکه امضاء شارع باشد یا عدم ردع باشد و ... هیچ کدام از این سخنان در اینجا وجود ندارد و «کلّ</w:t>
      </w:r>
      <w:r w:rsidR="00D64B9E">
        <w:rPr>
          <w:rFonts w:ascii="Traditional Arabic" w:hAnsi="Traditional Arabic" w:cs="Traditional Arabic" w:hint="cs"/>
          <w:rtl/>
        </w:rPr>
        <w:t xml:space="preserve"> </w:t>
      </w:r>
      <w:r w:rsidR="00D00966" w:rsidRPr="00D64B9E">
        <w:rPr>
          <w:rFonts w:ascii="Traditional Arabic" w:hAnsi="Traditional Arabic" w:cs="Traditional Arabic" w:hint="cs"/>
          <w:rtl/>
        </w:rPr>
        <w:t>ما حکم به العقل حکم به الشرع».</w:t>
      </w:r>
    </w:p>
    <w:p w:rsidR="00D00966" w:rsidRPr="00D64B9E" w:rsidRDefault="00D00966" w:rsidP="00BD7725">
      <w:pPr>
        <w:rPr>
          <w:rFonts w:ascii="Traditional Arabic" w:hAnsi="Traditional Arabic" w:cs="Traditional Arabic"/>
          <w:rtl/>
        </w:rPr>
      </w:pPr>
      <w:r w:rsidRPr="00D64B9E">
        <w:rPr>
          <w:rFonts w:ascii="Traditional Arabic" w:hAnsi="Traditional Arabic" w:cs="Traditional Arabic" w:hint="cs"/>
          <w:rtl/>
        </w:rPr>
        <w:t>این نظری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 xml:space="preserve">حدّاکثری بود که </w:t>
      </w:r>
      <w:r w:rsidR="00BB04A1" w:rsidRPr="00D64B9E">
        <w:rPr>
          <w:rFonts w:ascii="Traditional Arabic" w:hAnsi="Traditional Arabic" w:cs="Traditional Arabic" w:hint="cs"/>
          <w:rtl/>
        </w:rPr>
        <w:t>نظریه اول است و در این نظریه اسناد این سیره به شارع و حجّیت و اعتبار این سیره برای کشف نظر شارع هیچ حالت انتظاریه و شرط و تعلیقی ندار</w:t>
      </w:r>
      <w:r w:rsidR="00707EC0" w:rsidRPr="00D64B9E">
        <w:rPr>
          <w:rFonts w:ascii="Traditional Arabic" w:hAnsi="Traditional Arabic" w:cs="Traditional Arabic" w:hint="cs"/>
          <w:rtl/>
        </w:rPr>
        <w:t>د (نه به عدم ردع، نه به امضاء و</w:t>
      </w:r>
      <w:r w:rsidR="00BB04A1" w:rsidRPr="00D64B9E">
        <w:rPr>
          <w:rFonts w:ascii="Traditional Arabic" w:hAnsi="Traditional Arabic" w:cs="Traditional Arabic" w:hint="cs"/>
          <w:rtl/>
        </w:rPr>
        <w:t>...)</w:t>
      </w:r>
    </w:p>
    <w:p w:rsidR="00CD088F" w:rsidRPr="00D64B9E" w:rsidRDefault="00BB04A1" w:rsidP="00556EE3">
      <w:pPr>
        <w:rPr>
          <w:rFonts w:ascii="Traditional Arabic" w:hAnsi="Traditional Arabic" w:cs="Traditional Arabic"/>
          <w:rtl/>
        </w:rPr>
      </w:pPr>
      <w:r w:rsidRPr="00D64B9E">
        <w:rPr>
          <w:rFonts w:ascii="Traditional Arabic" w:hAnsi="Traditional Arabic" w:cs="Traditional Arabic" w:hint="cs"/>
          <w:rtl/>
        </w:rPr>
        <w:t>نظری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چهارم که در طرف دیگر طیف قرار</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 xml:space="preserve">گرفت (طبق همان تنظیم </w:t>
      </w:r>
      <w:r w:rsidR="00707EC0" w:rsidRPr="00D64B9E">
        <w:rPr>
          <w:rFonts w:ascii="Traditional Arabic" w:hAnsi="Traditional Arabic" w:cs="Traditional Arabic" w:hint="cs"/>
          <w:rtl/>
        </w:rPr>
        <w:t>چهار نظریه) این بود که حجّیت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707EC0" w:rsidRPr="00D64B9E">
        <w:rPr>
          <w:rFonts w:ascii="Traditional Arabic" w:hAnsi="Traditional Arabic" w:cs="Traditional Arabic" w:hint="cs"/>
          <w:rtl/>
        </w:rPr>
        <w:t>عقلا به این است که امضاء رسمی و صریح واصل بشود. در این دیدگاه چهارم ارزش سیره به حدّاقل رسید چراکه در اینجا گفته</w:t>
      </w:r>
      <w:r w:rsidR="00F9536E" w:rsidRPr="00D64B9E">
        <w:rPr>
          <w:rFonts w:ascii="Traditional Arabic" w:hAnsi="Traditional Arabic" w:cs="Traditional Arabic" w:hint="cs"/>
          <w:rtl/>
        </w:rPr>
        <w:t xml:space="preserve"> می‌</w:t>
      </w:r>
      <w:r w:rsidR="00707EC0" w:rsidRPr="00D64B9E">
        <w:rPr>
          <w:rFonts w:ascii="Traditional Arabic" w:hAnsi="Traditional Arabic" w:cs="Traditional Arabic" w:hint="cs"/>
          <w:rtl/>
        </w:rPr>
        <w:t>شود که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707EC0" w:rsidRPr="00D64B9E">
        <w:rPr>
          <w:rFonts w:ascii="Traditional Arabic" w:hAnsi="Traditional Arabic" w:cs="Traditional Arabic" w:hint="cs"/>
          <w:rtl/>
        </w:rPr>
        <w:t xml:space="preserve">عقلاییه هنگامی دارای ارزش است که مهر امضاء شارع پای آن باشد. </w:t>
      </w:r>
      <w:r w:rsidR="00CD088F" w:rsidRPr="00D64B9E">
        <w:rPr>
          <w:rFonts w:ascii="Traditional Arabic" w:hAnsi="Traditional Arabic" w:cs="Traditional Arabic" w:hint="cs"/>
          <w:rtl/>
        </w:rPr>
        <w:t>در اینجا گفته</w:t>
      </w:r>
      <w:r w:rsidR="00F9536E" w:rsidRPr="00D64B9E">
        <w:rPr>
          <w:rFonts w:ascii="Traditional Arabic" w:hAnsi="Traditional Arabic" w:cs="Traditional Arabic" w:hint="cs"/>
          <w:rtl/>
        </w:rPr>
        <w:t xml:space="preserve"> می‌</w:t>
      </w:r>
      <w:r w:rsidR="00CD088F" w:rsidRPr="00D64B9E">
        <w:rPr>
          <w:rFonts w:ascii="Traditional Arabic" w:hAnsi="Traditional Arabic" w:cs="Traditional Arabic" w:hint="cs"/>
          <w:rtl/>
        </w:rPr>
        <w:t xml:space="preserve">شود </w:t>
      </w:r>
      <w:r w:rsidR="00707EC0" w:rsidRPr="00D64B9E">
        <w:rPr>
          <w:rFonts w:ascii="Traditional Arabic" w:hAnsi="Traditional Arabic" w:cs="Traditional Arabic" w:hint="cs"/>
          <w:rtl/>
        </w:rPr>
        <w:t xml:space="preserve">که وقتی مهر و امضاء شارع در پای حکمی باشد که </w:t>
      </w:r>
      <w:r w:rsidR="00CD088F" w:rsidRPr="00D64B9E">
        <w:rPr>
          <w:rFonts w:ascii="Traditional Arabic" w:hAnsi="Traditional Arabic" w:cs="Traditional Arabic" w:hint="cs"/>
          <w:rtl/>
        </w:rPr>
        <w:t>دیگر مهم نیست که عقلا چه</w:t>
      </w:r>
      <w:r w:rsidR="00F9536E" w:rsidRPr="00D64B9E">
        <w:rPr>
          <w:rFonts w:ascii="Traditional Arabic" w:hAnsi="Traditional Arabic" w:cs="Traditional Arabic" w:hint="cs"/>
          <w:rtl/>
        </w:rPr>
        <w:t xml:space="preserve"> می‌</w:t>
      </w:r>
      <w:r w:rsidR="00CD088F" w:rsidRPr="00D64B9E">
        <w:rPr>
          <w:rFonts w:ascii="Traditional Arabic" w:hAnsi="Traditional Arabic" w:cs="Traditional Arabic" w:hint="cs"/>
          <w:rtl/>
        </w:rPr>
        <w:t>کنند و سیره چیست، زیرا این امضاء شارع همچون یک آیه و روایت است و این سیره ارزش چندانی در کشف حکم شارع ندارد چراکه شارع رسماً اعلام</w:t>
      </w:r>
      <w:r w:rsidR="00F9536E" w:rsidRPr="00D64B9E">
        <w:rPr>
          <w:rFonts w:ascii="Traditional Arabic" w:hAnsi="Traditional Arabic" w:cs="Traditional Arabic" w:hint="cs"/>
          <w:rtl/>
        </w:rPr>
        <w:t xml:space="preserve"> می‌</w:t>
      </w:r>
      <w:r w:rsidR="00CD088F" w:rsidRPr="00D64B9E">
        <w:rPr>
          <w:rFonts w:ascii="Traditional Arabic" w:hAnsi="Traditional Arabic" w:cs="Traditional Arabic" w:hint="cs"/>
          <w:rtl/>
        </w:rPr>
        <w:t>کند که چه</w:t>
      </w:r>
      <w:r w:rsidR="00F9536E" w:rsidRPr="00D64B9E">
        <w:rPr>
          <w:rFonts w:ascii="Traditional Arabic" w:hAnsi="Traditional Arabic" w:cs="Traditional Arabic" w:hint="cs"/>
          <w:rtl/>
        </w:rPr>
        <w:t xml:space="preserve"> می‌</w:t>
      </w:r>
      <w:r w:rsidR="00CD088F" w:rsidRPr="00D64B9E">
        <w:rPr>
          <w:rFonts w:ascii="Traditional Arabic" w:hAnsi="Traditional Arabic" w:cs="Traditional Arabic" w:hint="cs"/>
          <w:rtl/>
        </w:rPr>
        <w:t>گوید.</w:t>
      </w:r>
    </w:p>
    <w:p w:rsidR="00556EE3" w:rsidRPr="00D64B9E" w:rsidRDefault="00556EE3" w:rsidP="00556EE3">
      <w:pPr>
        <w:rPr>
          <w:rFonts w:ascii="Traditional Arabic" w:hAnsi="Traditional Arabic" w:cs="Traditional Arabic"/>
          <w:rtl/>
        </w:rPr>
      </w:pPr>
      <w:r w:rsidRPr="00D64B9E">
        <w:rPr>
          <w:rFonts w:ascii="Traditional Arabic" w:hAnsi="Traditional Arabic" w:cs="Traditional Arabic" w:hint="cs"/>
          <w:rtl/>
        </w:rPr>
        <w:t>این دو نظری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افراطی و تفریطی بود که این دو کنار گذاشته شد به این دلیل که:</w:t>
      </w:r>
    </w:p>
    <w:p w:rsidR="00556EE3" w:rsidRPr="00D64B9E" w:rsidRDefault="00556EE3" w:rsidP="00556EE3">
      <w:pPr>
        <w:rPr>
          <w:rFonts w:ascii="Traditional Arabic" w:hAnsi="Traditional Arabic" w:cs="Traditional Arabic"/>
          <w:rtl/>
        </w:rPr>
      </w:pPr>
      <w:r w:rsidRPr="00D64B9E">
        <w:rPr>
          <w:rFonts w:ascii="Traditional Arabic" w:hAnsi="Traditional Arabic" w:cs="Traditional Arabic" w:hint="cs"/>
          <w:rtl/>
        </w:rPr>
        <w:t>در اولی که نظر حدّاکثری بود گفته شد که غالباً اینگونه نیست که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ی عقلاییه مستقیماً در یک مورد حکم عقل باشد و تخلّف از آن را کسی قبیح بشمارد. پس وقتی که تخلّف از چیزی قبیح نیست</w:t>
      </w:r>
      <w:r w:rsidR="00F9536E" w:rsidRPr="00D64B9E">
        <w:rPr>
          <w:rFonts w:ascii="Traditional Arabic" w:hAnsi="Traditional Arabic" w:cs="Traditional Arabic" w:hint="cs"/>
          <w:rtl/>
        </w:rPr>
        <w:t xml:space="preserve"> نمی‌</w:t>
      </w:r>
      <w:r w:rsidRPr="00D64B9E">
        <w:rPr>
          <w:rFonts w:ascii="Traditional Arabic" w:hAnsi="Traditional Arabic" w:cs="Traditional Arabic" w:hint="cs"/>
          <w:rtl/>
        </w:rPr>
        <w:t>توان گفت که شارع هم حتماً همین را</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گوید بلکه باید دید که آیا شارع این را قبول کرده است یا نه.</w:t>
      </w:r>
    </w:p>
    <w:p w:rsidR="00556EE3" w:rsidRPr="00D64B9E" w:rsidRDefault="00556EE3" w:rsidP="00556EE3">
      <w:pPr>
        <w:rPr>
          <w:rFonts w:ascii="Traditional Arabic" w:hAnsi="Traditional Arabic" w:cs="Traditional Arabic"/>
          <w:rtl/>
        </w:rPr>
      </w:pPr>
      <w:r w:rsidRPr="00D64B9E">
        <w:rPr>
          <w:rFonts w:ascii="Traditional Arabic" w:hAnsi="Traditional Arabic" w:cs="Traditional Arabic" w:hint="cs"/>
          <w:rtl/>
        </w:rPr>
        <w:t>در قانون ملازمه که موردش احکام قطعی عقل عملی است، در آنجا عقل</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 xml:space="preserve">گوید که </w:t>
      </w:r>
      <w:r w:rsidR="002B5389" w:rsidRPr="00D64B9E">
        <w:rPr>
          <w:rFonts w:ascii="Traditional Arabic" w:hAnsi="Traditional Arabic" w:cs="Traditional Arabic" w:hint="cs"/>
          <w:rtl/>
        </w:rPr>
        <w:t>اصلاً</w:t>
      </w:r>
      <w:r w:rsidR="00F9536E" w:rsidRPr="00D64B9E">
        <w:rPr>
          <w:rFonts w:ascii="Traditional Arabic" w:hAnsi="Traditional Arabic" w:cs="Traditional Arabic" w:hint="cs"/>
          <w:rtl/>
        </w:rPr>
        <w:t xml:space="preserve"> نمی‌</w:t>
      </w:r>
      <w:r w:rsidR="002B5389" w:rsidRPr="00D64B9E">
        <w:rPr>
          <w:rFonts w:ascii="Traditional Arabic" w:hAnsi="Traditional Arabic" w:cs="Traditional Arabic" w:hint="cs"/>
          <w:rtl/>
        </w:rPr>
        <w:t>شود کسی خلاف این را بگوید. و وقتی که عقل واضح سلیم حکم</w:t>
      </w:r>
      <w:r w:rsidR="00F9536E" w:rsidRPr="00D64B9E">
        <w:rPr>
          <w:rFonts w:ascii="Traditional Arabic" w:hAnsi="Traditional Arabic" w:cs="Traditional Arabic" w:hint="cs"/>
          <w:rtl/>
        </w:rPr>
        <w:t xml:space="preserve"> می‌</w:t>
      </w:r>
      <w:r w:rsidR="002B5389" w:rsidRPr="00D64B9E">
        <w:rPr>
          <w:rFonts w:ascii="Traditional Arabic" w:hAnsi="Traditional Arabic" w:cs="Traditional Arabic" w:hint="cs"/>
          <w:rtl/>
        </w:rPr>
        <w:t>کند که خلاف این نظر را</w:t>
      </w:r>
      <w:r w:rsidR="00F9536E" w:rsidRPr="00D64B9E">
        <w:rPr>
          <w:rFonts w:ascii="Traditional Arabic" w:hAnsi="Traditional Arabic" w:cs="Traditional Arabic" w:hint="cs"/>
          <w:rtl/>
        </w:rPr>
        <w:t xml:space="preserve"> نمی‌</w:t>
      </w:r>
      <w:r w:rsidR="002B5389" w:rsidRPr="00D64B9E">
        <w:rPr>
          <w:rFonts w:ascii="Traditional Arabic" w:hAnsi="Traditional Arabic" w:cs="Traditional Arabic" w:hint="cs"/>
          <w:rtl/>
        </w:rPr>
        <w:t>تواند کسی بگوید معنا ندارد که شارع هم خلاف آن را بگوید و لذا «کلّ</w:t>
      </w:r>
      <w:r w:rsidR="00D64B9E">
        <w:rPr>
          <w:rFonts w:ascii="Traditional Arabic" w:hAnsi="Traditional Arabic" w:cs="Traditional Arabic" w:hint="cs"/>
          <w:rtl/>
        </w:rPr>
        <w:t xml:space="preserve"> </w:t>
      </w:r>
      <w:bookmarkStart w:id="15" w:name="_GoBack"/>
      <w:r w:rsidR="002B5389" w:rsidRPr="00D64B9E">
        <w:rPr>
          <w:rFonts w:ascii="Traditional Arabic" w:hAnsi="Traditional Arabic" w:cs="Traditional Arabic" w:hint="cs"/>
          <w:rtl/>
        </w:rPr>
        <w:t xml:space="preserve">ما حکم به العقل </w:t>
      </w:r>
      <w:bookmarkEnd w:id="15"/>
      <w:r w:rsidR="002B5389" w:rsidRPr="00D64B9E">
        <w:rPr>
          <w:rFonts w:ascii="Traditional Arabic" w:hAnsi="Traditional Arabic" w:cs="Traditional Arabic" w:hint="cs"/>
          <w:rtl/>
        </w:rPr>
        <w:t>حکم به الشرع». اما در سیره</w:t>
      </w:r>
      <w:r w:rsidR="00F9536E" w:rsidRPr="00D64B9E">
        <w:rPr>
          <w:rFonts w:ascii="Traditional Arabic" w:hAnsi="Traditional Arabic" w:cs="Traditional Arabic" w:hint="cs"/>
          <w:rtl/>
        </w:rPr>
        <w:t>‌ها</w:t>
      </w:r>
      <w:r w:rsidR="002B5389" w:rsidRPr="00D64B9E">
        <w:rPr>
          <w:rFonts w:ascii="Traditional Arabic" w:hAnsi="Traditional Arabic" w:cs="Traditional Arabic" w:hint="cs"/>
          <w:rtl/>
        </w:rPr>
        <w:t xml:space="preserve">ی عقلاییه که </w:t>
      </w:r>
      <w:r w:rsidR="00F538C9" w:rsidRPr="00D64B9E">
        <w:rPr>
          <w:rFonts w:ascii="Traditional Arabic" w:hAnsi="Traditional Arabic" w:cs="Traditional Arabic" w:hint="cs"/>
          <w:rtl/>
        </w:rPr>
        <w:t xml:space="preserve">مثلاً </w:t>
      </w:r>
      <w:r w:rsidR="002B5389" w:rsidRPr="00D64B9E">
        <w:rPr>
          <w:rFonts w:ascii="Traditional Arabic" w:hAnsi="Traditional Arabic" w:cs="Traditional Arabic" w:hint="cs"/>
          <w:rtl/>
        </w:rPr>
        <w:t>به یک ظهور یا قولی اع</w:t>
      </w:r>
      <w:r w:rsidR="00F538C9" w:rsidRPr="00D64B9E">
        <w:rPr>
          <w:rFonts w:ascii="Traditional Arabic" w:hAnsi="Traditional Arabic" w:cs="Traditional Arabic" w:hint="cs"/>
          <w:rtl/>
        </w:rPr>
        <w:t>تماد</w:t>
      </w:r>
      <w:r w:rsidR="00F9536E" w:rsidRPr="00D64B9E">
        <w:rPr>
          <w:rFonts w:ascii="Traditional Arabic" w:hAnsi="Traditional Arabic" w:cs="Traditional Arabic" w:hint="cs"/>
          <w:rtl/>
        </w:rPr>
        <w:t xml:space="preserve"> می‌</w:t>
      </w:r>
      <w:r w:rsidR="00F538C9" w:rsidRPr="00D64B9E">
        <w:rPr>
          <w:rFonts w:ascii="Traditional Arabic" w:hAnsi="Traditional Arabic" w:cs="Traditional Arabic" w:hint="cs"/>
          <w:rtl/>
        </w:rPr>
        <w:t>شود و یا اینکه حکم</w:t>
      </w:r>
      <w:r w:rsidR="00F9536E" w:rsidRPr="00D64B9E">
        <w:rPr>
          <w:rFonts w:ascii="Traditional Arabic" w:hAnsi="Traditional Arabic" w:cs="Traditional Arabic" w:hint="cs"/>
          <w:rtl/>
        </w:rPr>
        <w:t xml:space="preserve"> می‌</w:t>
      </w:r>
      <w:r w:rsidR="00F538C9" w:rsidRPr="00D64B9E">
        <w:rPr>
          <w:rFonts w:ascii="Traditional Arabic" w:hAnsi="Traditional Arabic" w:cs="Traditional Arabic" w:hint="cs"/>
          <w:rtl/>
        </w:rPr>
        <w:t>شود که بیع چگونه اتفاق بیافتد و خیاری هست و ... اینگونه مسائل چیزی نیست که تخلّف از آنها روا یا جایز نباشد و اصلاً</w:t>
      </w:r>
      <w:r w:rsidR="00F9536E" w:rsidRPr="00D64B9E">
        <w:rPr>
          <w:rFonts w:ascii="Traditional Arabic" w:hAnsi="Traditional Arabic" w:cs="Traditional Arabic" w:hint="cs"/>
          <w:rtl/>
        </w:rPr>
        <w:t xml:space="preserve"> نمی‌</w:t>
      </w:r>
      <w:r w:rsidR="00F538C9" w:rsidRPr="00D64B9E">
        <w:rPr>
          <w:rFonts w:ascii="Traditional Arabic" w:hAnsi="Traditional Arabic" w:cs="Traditional Arabic" w:hint="cs"/>
          <w:rtl/>
        </w:rPr>
        <w:t>توان این را پای شارع نوشت که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F538C9" w:rsidRPr="00D64B9E">
        <w:rPr>
          <w:rFonts w:ascii="Traditional Arabic" w:hAnsi="Traditional Arabic" w:cs="Traditional Arabic" w:hint="cs"/>
          <w:rtl/>
        </w:rPr>
        <w:t>رفتار زندگی عقلا بماهم عقلا بر این استقرار یافته است. و لذا این نظریه و نگاه اول کنار گذاشته شد.</w:t>
      </w:r>
    </w:p>
    <w:p w:rsidR="00F538C9" w:rsidRPr="00D64B9E" w:rsidRDefault="00991EF3" w:rsidP="00556EE3">
      <w:pPr>
        <w:rPr>
          <w:rFonts w:ascii="Traditional Arabic" w:hAnsi="Traditional Arabic" w:cs="Traditional Arabic"/>
          <w:rtl/>
        </w:rPr>
      </w:pPr>
      <w:r w:rsidRPr="00D64B9E">
        <w:rPr>
          <w:rFonts w:ascii="Traditional Arabic" w:hAnsi="Traditional Arabic" w:cs="Traditional Arabic" w:hint="cs"/>
          <w:rtl/>
        </w:rPr>
        <w:t>در نظری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چهارم حدّاقلی هم اینگونه پاسخ داده شد که:</w:t>
      </w:r>
    </w:p>
    <w:p w:rsidR="00991EF3" w:rsidRPr="00D64B9E" w:rsidRDefault="00991EF3" w:rsidP="00DC3B58">
      <w:pPr>
        <w:rPr>
          <w:rFonts w:ascii="Traditional Arabic" w:hAnsi="Traditional Arabic" w:cs="Traditional Arabic"/>
          <w:rtl/>
        </w:rPr>
      </w:pPr>
      <w:r w:rsidRPr="00D64B9E">
        <w:rPr>
          <w:rFonts w:ascii="Traditional Arabic" w:hAnsi="Traditional Arabic" w:cs="Traditional Arabic" w:hint="cs"/>
          <w:rtl/>
        </w:rPr>
        <w:t>درست است که امضاء رسمی سیره را خیلی واضح و شفاف حجّت</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کند</w:t>
      </w:r>
      <w:r w:rsidR="00DC3B58" w:rsidRPr="00D64B9E">
        <w:rPr>
          <w:rFonts w:ascii="Traditional Arabic" w:hAnsi="Traditional Arabic" w:cs="Traditional Arabic" w:hint="cs"/>
          <w:rtl/>
        </w:rPr>
        <w:t xml:space="preserve">، به عنوان مثال اگر در خبر واحدی که سیره بر آن استقرار دارد شارع هم رسماً اعلام کند که من </w:t>
      </w:r>
      <w:r w:rsidR="008D5ACC" w:rsidRPr="00D64B9E">
        <w:rPr>
          <w:rFonts w:ascii="Traditional Arabic" w:hAnsi="Traditional Arabic" w:cs="Traditional Arabic" w:hint="cs"/>
          <w:rtl/>
        </w:rPr>
        <w:t xml:space="preserve">هم </w:t>
      </w:r>
      <w:r w:rsidR="00DC3B58" w:rsidRPr="00D64B9E">
        <w:rPr>
          <w:rFonts w:ascii="Traditional Arabic" w:hAnsi="Traditional Arabic" w:cs="Traditional Arabic" w:hint="cs"/>
          <w:rtl/>
        </w:rPr>
        <w:t xml:space="preserve">به آن اعتماد دارم </w:t>
      </w:r>
      <w:r w:rsidR="008D5ACC" w:rsidRPr="00D64B9E">
        <w:rPr>
          <w:rFonts w:ascii="Traditional Arabic" w:hAnsi="Traditional Arabic" w:cs="Traditional Arabic" w:hint="cs"/>
          <w:rtl/>
        </w:rPr>
        <w:t>-کما اینکه در بعضی نظرها گفته</w:t>
      </w:r>
      <w:r w:rsidR="00F9536E" w:rsidRPr="00D64B9E">
        <w:rPr>
          <w:rFonts w:ascii="Traditional Arabic" w:hAnsi="Traditional Arabic" w:cs="Traditional Arabic" w:hint="cs"/>
          <w:rtl/>
        </w:rPr>
        <w:t xml:space="preserve"> می‌</w:t>
      </w:r>
      <w:r w:rsidR="008D5ACC" w:rsidRPr="00D64B9E">
        <w:rPr>
          <w:rFonts w:ascii="Traditional Arabic" w:hAnsi="Traditional Arabic" w:cs="Traditional Arabic" w:hint="cs"/>
          <w:rtl/>
        </w:rPr>
        <w:t>شود که آیات یا روایات به این صورت است و اینها سیره را معتبر</w:t>
      </w:r>
      <w:r w:rsidR="00F9536E" w:rsidRPr="00D64B9E">
        <w:rPr>
          <w:rFonts w:ascii="Traditional Arabic" w:hAnsi="Traditional Arabic" w:cs="Traditional Arabic" w:hint="cs"/>
          <w:rtl/>
        </w:rPr>
        <w:t xml:space="preserve"> می‌</w:t>
      </w:r>
      <w:r w:rsidR="008D5ACC" w:rsidRPr="00D64B9E">
        <w:rPr>
          <w:rFonts w:ascii="Traditional Arabic" w:hAnsi="Traditional Arabic" w:cs="Traditional Arabic" w:hint="cs"/>
          <w:rtl/>
        </w:rPr>
        <w:t xml:space="preserve">کند- اما در استکشاف امضاء شارع </w:t>
      </w:r>
      <w:r w:rsidR="005E4E7C" w:rsidRPr="00D64B9E">
        <w:rPr>
          <w:rFonts w:ascii="Traditional Arabic" w:hAnsi="Traditional Arabic" w:cs="Traditional Arabic" w:hint="cs"/>
          <w:rtl/>
        </w:rPr>
        <w:t>همیشه اینگونه نیست که ضرورت داشته باشد که شارع به صورت رسمی اعلام کند، بلکه یک سری مکانیزم</w:t>
      </w:r>
      <w:r w:rsidR="00F9536E" w:rsidRPr="00D64B9E">
        <w:rPr>
          <w:rFonts w:ascii="Traditional Arabic" w:hAnsi="Traditional Arabic" w:cs="Traditional Arabic" w:hint="cs"/>
          <w:rtl/>
        </w:rPr>
        <w:t>‌ها</w:t>
      </w:r>
      <w:r w:rsidR="005E4E7C" w:rsidRPr="00D64B9E">
        <w:rPr>
          <w:rFonts w:ascii="Traditional Arabic" w:hAnsi="Traditional Arabic" w:cs="Traditional Arabic" w:hint="cs"/>
          <w:rtl/>
        </w:rPr>
        <w:t xml:space="preserve"> و ساز و کارهای دیگری هم وجود دارد که کشف از امضاء کند و این ساز و کارهایی که بدون اینکه مولی چیزی بگوید حرف او فهمیده شود این در اصول دارای سابقه است </w:t>
      </w:r>
      <w:r w:rsidR="009A5D34" w:rsidRPr="00D64B9E">
        <w:rPr>
          <w:rFonts w:ascii="Traditional Arabic" w:hAnsi="Traditional Arabic" w:cs="Traditional Arabic" w:hint="cs"/>
          <w:rtl/>
        </w:rPr>
        <w:t>و</w:t>
      </w:r>
      <w:r w:rsidR="00F9536E" w:rsidRPr="00D64B9E">
        <w:rPr>
          <w:rFonts w:ascii="Traditional Arabic" w:hAnsi="Traditional Arabic" w:cs="Traditional Arabic" w:hint="cs"/>
          <w:rtl/>
        </w:rPr>
        <w:t xml:space="preserve"> نمی‌</w:t>
      </w:r>
      <w:r w:rsidR="009A5D34" w:rsidRPr="00D64B9E">
        <w:rPr>
          <w:rFonts w:ascii="Traditional Arabic" w:hAnsi="Traditional Arabic" w:cs="Traditional Arabic" w:hint="cs"/>
          <w:rtl/>
        </w:rPr>
        <w:t>توان این را به طور کلّی کنار گذاشت. شبیه به همان که در مقدّمات حکمت و اطلاق وجود دارد که گفته</w:t>
      </w:r>
      <w:r w:rsidR="00F9536E" w:rsidRPr="00D64B9E">
        <w:rPr>
          <w:rFonts w:ascii="Traditional Arabic" w:hAnsi="Traditional Arabic" w:cs="Traditional Arabic" w:hint="cs"/>
          <w:rtl/>
        </w:rPr>
        <w:t xml:space="preserve"> می‌</w:t>
      </w:r>
      <w:r w:rsidR="009A5D34" w:rsidRPr="00D64B9E">
        <w:rPr>
          <w:rFonts w:ascii="Traditional Arabic" w:hAnsi="Traditional Arabic" w:cs="Traditional Arabic" w:hint="cs"/>
          <w:rtl/>
        </w:rPr>
        <w:t>شود نگفت</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9A5D34" w:rsidRPr="00D64B9E">
        <w:rPr>
          <w:rFonts w:ascii="Traditional Arabic" w:hAnsi="Traditional Arabic" w:cs="Traditional Arabic" w:hint="cs"/>
          <w:rtl/>
        </w:rPr>
        <w:t>او و سکوت او را دلیل بر چیزی</w:t>
      </w:r>
      <w:r w:rsidR="00F9536E" w:rsidRPr="00D64B9E">
        <w:rPr>
          <w:rFonts w:ascii="Traditional Arabic" w:hAnsi="Traditional Arabic" w:cs="Traditional Arabic" w:hint="cs"/>
          <w:rtl/>
        </w:rPr>
        <w:t xml:space="preserve"> می‌</w:t>
      </w:r>
      <w:r w:rsidR="009A5D34" w:rsidRPr="00D64B9E">
        <w:rPr>
          <w:rFonts w:ascii="Traditional Arabic" w:hAnsi="Traditional Arabic" w:cs="Traditional Arabic" w:hint="cs"/>
          <w:rtl/>
        </w:rPr>
        <w:t>دانیم و اینگونه نیست که اگر ما امضاء بخواهیم بگوییم راه احراز امضاء فقط صراحت بیان اوست بلکه گاهی سکوت او هم</w:t>
      </w:r>
      <w:r w:rsidR="00F9536E" w:rsidRPr="00D64B9E">
        <w:rPr>
          <w:rFonts w:ascii="Traditional Arabic" w:hAnsi="Traditional Arabic" w:cs="Traditional Arabic" w:hint="cs"/>
          <w:rtl/>
        </w:rPr>
        <w:t xml:space="preserve"> می‌</w:t>
      </w:r>
      <w:r w:rsidR="009A5D34" w:rsidRPr="00D64B9E">
        <w:rPr>
          <w:rFonts w:ascii="Traditional Arabic" w:hAnsi="Traditional Arabic" w:cs="Traditional Arabic" w:hint="cs"/>
          <w:rtl/>
        </w:rPr>
        <w:t xml:space="preserve">تواند امضاء ساز باشد و لذا چون این نوع </w:t>
      </w:r>
      <w:r w:rsidR="00FC751F" w:rsidRPr="00D64B9E">
        <w:rPr>
          <w:rFonts w:ascii="Traditional Arabic" w:hAnsi="Traditional Arabic" w:cs="Traditional Arabic" w:hint="cs"/>
          <w:rtl/>
        </w:rPr>
        <w:t>روش هم وجود دارد</w:t>
      </w:r>
      <w:r w:rsidR="00F9536E" w:rsidRPr="00D64B9E">
        <w:rPr>
          <w:rFonts w:ascii="Traditional Arabic" w:hAnsi="Traditional Arabic" w:cs="Traditional Arabic" w:hint="cs"/>
          <w:rtl/>
        </w:rPr>
        <w:t xml:space="preserve"> نمی‌</w:t>
      </w:r>
      <w:r w:rsidR="00FC751F" w:rsidRPr="00D64B9E">
        <w:rPr>
          <w:rFonts w:ascii="Traditional Arabic" w:hAnsi="Traditional Arabic" w:cs="Traditional Arabic" w:hint="cs"/>
          <w:rtl/>
        </w:rPr>
        <w:t>توان حجّیّت را در امضاء صریح حصر کرد.</w:t>
      </w:r>
    </w:p>
    <w:p w:rsidR="00E160E6" w:rsidRPr="00D64B9E" w:rsidRDefault="00FC751F" w:rsidP="00E160E6">
      <w:pPr>
        <w:rPr>
          <w:rFonts w:ascii="Traditional Arabic" w:hAnsi="Traditional Arabic" w:cs="Traditional Arabic"/>
          <w:rtl/>
        </w:rPr>
      </w:pPr>
      <w:r w:rsidRPr="00D64B9E">
        <w:rPr>
          <w:rFonts w:ascii="Traditional Arabic" w:hAnsi="Traditional Arabic" w:cs="Traditional Arabic" w:hint="cs"/>
          <w:rtl/>
        </w:rPr>
        <w:t>این دو نظر اوّل و چهارم بود که به آنها پاسخ داده شد و کنار رفت.</w:t>
      </w:r>
    </w:p>
    <w:p w:rsidR="00E160E6" w:rsidRPr="00D64B9E" w:rsidRDefault="007A6052" w:rsidP="006B451C">
      <w:pPr>
        <w:pStyle w:val="Heading1"/>
        <w:rPr>
          <w:rFonts w:ascii="Traditional Arabic" w:hAnsi="Traditional Arabic" w:cs="Traditional Arabic"/>
          <w:color w:val="FF0000"/>
          <w:rtl/>
        </w:rPr>
      </w:pPr>
      <w:bookmarkStart w:id="16" w:name="_Toc465846674"/>
      <w:r w:rsidRPr="00D64B9E">
        <w:rPr>
          <w:rFonts w:ascii="Traditional Arabic" w:hAnsi="Traditional Arabic" w:cs="Traditional Arabic" w:hint="cs"/>
          <w:color w:val="FF0000"/>
          <w:rtl/>
        </w:rPr>
        <w:lastRenderedPageBreak/>
        <w:t>نظر دوم و سوّم</w:t>
      </w:r>
      <w:bookmarkEnd w:id="16"/>
    </w:p>
    <w:p w:rsidR="00FC751F" w:rsidRPr="00D64B9E" w:rsidRDefault="00FC751F" w:rsidP="00E160E6">
      <w:pPr>
        <w:rPr>
          <w:rFonts w:ascii="Traditional Arabic" w:hAnsi="Traditional Arabic" w:cs="Traditional Arabic"/>
          <w:rtl/>
        </w:rPr>
      </w:pPr>
      <w:r w:rsidRPr="00D64B9E">
        <w:rPr>
          <w:rFonts w:ascii="Traditional Arabic" w:hAnsi="Traditional Arabic" w:cs="Traditional Arabic" w:hint="cs"/>
          <w:rtl/>
        </w:rPr>
        <w:t xml:space="preserve"> اما دو نظر میانه باقی</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 xml:space="preserve">ماند که نظر </w:t>
      </w:r>
      <w:r w:rsidR="00E160E6" w:rsidRPr="00D64B9E">
        <w:rPr>
          <w:rFonts w:ascii="Traditional Arabic" w:hAnsi="Traditional Arabic" w:cs="Traditional Arabic" w:hint="cs"/>
          <w:rtl/>
        </w:rPr>
        <w:t>دو</w:t>
      </w:r>
      <w:r w:rsidRPr="00D64B9E">
        <w:rPr>
          <w:rFonts w:ascii="Traditional Arabic" w:hAnsi="Traditional Arabic" w:cs="Traditional Arabic" w:hint="cs"/>
          <w:rtl/>
        </w:rPr>
        <w:t xml:space="preserve">ّم این بود که حجّیت سیره متوقّف بر این است که احراز ردعی صورت نگیرد (عدم احراز ردع) در واقع همین که به </w:t>
      </w:r>
      <w:r w:rsidR="00E160E6" w:rsidRPr="00D64B9E">
        <w:rPr>
          <w:rFonts w:ascii="Traditional Arabic" w:hAnsi="Traditional Arabic" w:cs="Traditional Arabic" w:hint="cs"/>
          <w:rtl/>
        </w:rPr>
        <w:t>رادع و منع شرعی دسترسی پیدا نشد و احراز نشد سیره حجّت</w:t>
      </w:r>
      <w:r w:rsidR="00F9536E" w:rsidRPr="00D64B9E">
        <w:rPr>
          <w:rFonts w:ascii="Traditional Arabic" w:hAnsi="Traditional Arabic" w:cs="Traditional Arabic" w:hint="cs"/>
          <w:rtl/>
        </w:rPr>
        <w:t xml:space="preserve"> می‌</w:t>
      </w:r>
      <w:r w:rsidR="00E160E6" w:rsidRPr="00D64B9E">
        <w:rPr>
          <w:rFonts w:ascii="Traditional Arabic" w:hAnsi="Traditional Arabic" w:cs="Traditional Arabic" w:hint="cs"/>
          <w:rtl/>
        </w:rPr>
        <w:t xml:space="preserve">شود. یعنی اگر شک هم وجود دارد که شارع این را قبول دارد یا خیر، در اینجا نیز سیره حجّت است و فقط در صورت دوّم در جایی سیره حجّت نیست که اطمینان یا حجّتی وجود داشته باشد بر اینکه شارع این را قبول ندارد اما اگر شکّ است و یا اینکه احراز عدم ردع شده است این حجّت است. </w:t>
      </w:r>
    </w:p>
    <w:p w:rsidR="00E160E6" w:rsidRPr="00D64B9E" w:rsidRDefault="00E160E6" w:rsidP="00E160E6">
      <w:pPr>
        <w:rPr>
          <w:rFonts w:ascii="Traditional Arabic" w:hAnsi="Traditional Arabic" w:cs="Traditional Arabic"/>
          <w:rtl/>
        </w:rPr>
      </w:pPr>
      <w:r w:rsidRPr="00D64B9E">
        <w:rPr>
          <w:rFonts w:ascii="Traditional Arabic" w:hAnsi="Traditional Arabic" w:cs="Traditional Arabic" w:hint="cs"/>
          <w:rtl/>
        </w:rPr>
        <w:t>به عبارت دیگر در اینجا چند حالّت وجود دارد:</w:t>
      </w:r>
    </w:p>
    <w:p w:rsidR="00E160E6" w:rsidRPr="00D64B9E" w:rsidRDefault="00E160E6" w:rsidP="007A6052">
      <w:pPr>
        <w:pStyle w:val="ListParagraph"/>
        <w:numPr>
          <w:ilvl w:val="0"/>
          <w:numId w:val="1"/>
        </w:numPr>
        <w:rPr>
          <w:rFonts w:ascii="Traditional Arabic" w:hAnsi="Traditional Arabic" w:cs="Traditional Arabic"/>
          <w:rtl/>
        </w:rPr>
      </w:pPr>
      <w:r w:rsidRPr="00D64B9E">
        <w:rPr>
          <w:rFonts w:ascii="Traditional Arabic" w:hAnsi="Traditional Arabic" w:cs="Traditional Arabic" w:hint="cs"/>
          <w:rtl/>
        </w:rPr>
        <w:t>یکی اینکه اطمینان به ردع</w:t>
      </w:r>
      <w:r w:rsidR="007A6052" w:rsidRPr="00D64B9E">
        <w:rPr>
          <w:rFonts w:ascii="Traditional Arabic" w:hAnsi="Traditional Arabic" w:cs="Traditional Arabic" w:hint="cs"/>
          <w:rtl/>
        </w:rPr>
        <w:t xml:space="preserve"> وجود دارد</w:t>
      </w:r>
      <w:r w:rsidR="005A5588" w:rsidRPr="00D64B9E">
        <w:rPr>
          <w:rFonts w:ascii="Traditional Arabic" w:hAnsi="Traditional Arabic" w:cs="Traditional Arabic" w:hint="cs"/>
          <w:rtl/>
        </w:rPr>
        <w:t>.</w:t>
      </w:r>
    </w:p>
    <w:p w:rsidR="007A6052" w:rsidRPr="00D64B9E" w:rsidRDefault="007A6052" w:rsidP="007A6052">
      <w:pPr>
        <w:pStyle w:val="ListParagraph"/>
        <w:numPr>
          <w:ilvl w:val="0"/>
          <w:numId w:val="1"/>
        </w:numPr>
        <w:rPr>
          <w:rFonts w:ascii="Traditional Arabic" w:hAnsi="Traditional Arabic" w:cs="Traditional Arabic"/>
          <w:rtl/>
        </w:rPr>
      </w:pPr>
      <w:r w:rsidRPr="00D64B9E">
        <w:rPr>
          <w:rFonts w:ascii="Traditional Arabic" w:hAnsi="Traditional Arabic" w:cs="Traditional Arabic" w:hint="cs"/>
          <w:rtl/>
        </w:rPr>
        <w:t>یکی اینکه اطمینان و یا حجّت نسبت به عدم ردع وجود دارد.</w:t>
      </w:r>
    </w:p>
    <w:p w:rsidR="007A6052" w:rsidRPr="00D64B9E" w:rsidRDefault="007A6052" w:rsidP="007A6052">
      <w:pPr>
        <w:pStyle w:val="ListParagraph"/>
        <w:numPr>
          <w:ilvl w:val="0"/>
          <w:numId w:val="1"/>
        </w:numPr>
        <w:rPr>
          <w:rFonts w:ascii="Traditional Arabic" w:hAnsi="Traditional Arabic" w:cs="Traditional Arabic"/>
        </w:rPr>
      </w:pPr>
      <w:r w:rsidRPr="00D64B9E">
        <w:rPr>
          <w:rFonts w:ascii="Traditional Arabic" w:hAnsi="Traditional Arabic" w:cs="Traditional Arabic" w:hint="cs"/>
          <w:rtl/>
        </w:rPr>
        <w:t xml:space="preserve">و حالت سوم این است که </w:t>
      </w:r>
      <w:r w:rsidR="005A5588" w:rsidRPr="00D64B9E">
        <w:rPr>
          <w:rFonts w:ascii="Traditional Arabic" w:hAnsi="Traditional Arabic" w:cs="Traditional Arabic" w:hint="cs"/>
          <w:rtl/>
        </w:rPr>
        <w:t>شکّ و تردید است که حجّتی بر این شرف نیست.</w:t>
      </w:r>
    </w:p>
    <w:p w:rsidR="005A5588" w:rsidRPr="00D64B9E" w:rsidRDefault="005A5588" w:rsidP="005A5588">
      <w:pPr>
        <w:pStyle w:val="Heading3"/>
        <w:rPr>
          <w:rFonts w:ascii="Traditional Arabic" w:hAnsi="Traditional Arabic" w:cs="Traditional Arabic"/>
          <w:color w:val="FF0000"/>
          <w:rtl/>
        </w:rPr>
      </w:pPr>
      <w:bookmarkStart w:id="17" w:name="_Toc465846675"/>
      <w:r w:rsidRPr="00D64B9E">
        <w:rPr>
          <w:rFonts w:ascii="Traditional Arabic" w:hAnsi="Traditional Arabic" w:cs="Traditional Arabic" w:hint="cs"/>
          <w:color w:val="FF0000"/>
          <w:rtl/>
        </w:rPr>
        <w:t>تفاوت نظر دوم و سوّم</w:t>
      </w:r>
      <w:bookmarkEnd w:id="17"/>
    </w:p>
    <w:p w:rsidR="005A5588" w:rsidRPr="00D64B9E" w:rsidRDefault="005A5588" w:rsidP="005A5588">
      <w:pPr>
        <w:rPr>
          <w:rFonts w:ascii="Traditional Arabic" w:hAnsi="Traditional Arabic" w:cs="Traditional Arabic"/>
          <w:rtl/>
        </w:rPr>
      </w:pPr>
      <w:r w:rsidRPr="00D64B9E">
        <w:rPr>
          <w:rFonts w:ascii="Traditional Arabic" w:hAnsi="Traditional Arabic" w:cs="Traditional Arabic" w:hint="cs"/>
          <w:rtl/>
        </w:rPr>
        <w:t>تفاوت نظر دوم و سوّم در اینجا این است که:</w:t>
      </w:r>
    </w:p>
    <w:p w:rsidR="005A5588" w:rsidRPr="00D64B9E" w:rsidRDefault="005A5588" w:rsidP="005A5588">
      <w:pPr>
        <w:rPr>
          <w:rFonts w:ascii="Traditional Arabic" w:hAnsi="Traditional Arabic" w:cs="Traditional Arabic"/>
          <w:rtl/>
        </w:rPr>
      </w:pPr>
      <w:r w:rsidRPr="00D64B9E">
        <w:rPr>
          <w:rFonts w:ascii="Traditional Arabic" w:hAnsi="Traditional Arabic" w:cs="Traditional Arabic" w:hint="cs"/>
          <w:rtl/>
        </w:rPr>
        <w:t>در نظر دوّم گفته</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 xml:space="preserve">شود که </w:t>
      </w:r>
      <w:r w:rsidR="004505E9" w:rsidRPr="00D64B9E">
        <w:rPr>
          <w:rFonts w:ascii="Traditional Arabic" w:hAnsi="Traditional Arabic" w:cs="Traditional Arabic" w:hint="cs"/>
          <w:rtl/>
        </w:rPr>
        <w:t>در دو صورت از اینها سیره حجّت است، یکی جایی که حجّت و اطمینان است به اینکه شارع ردع نکرده است. و دوم جایی که تردید وجود دارد که در اینجا هم گفته</w:t>
      </w:r>
      <w:r w:rsidR="00F9536E" w:rsidRPr="00D64B9E">
        <w:rPr>
          <w:rFonts w:ascii="Traditional Arabic" w:hAnsi="Traditional Arabic" w:cs="Traditional Arabic" w:hint="cs"/>
          <w:rtl/>
        </w:rPr>
        <w:t xml:space="preserve"> می‌</w:t>
      </w:r>
      <w:r w:rsidR="004505E9" w:rsidRPr="00D64B9E">
        <w:rPr>
          <w:rFonts w:ascii="Traditional Arabic" w:hAnsi="Traditional Arabic" w:cs="Traditional Arabic" w:hint="cs"/>
          <w:rtl/>
        </w:rPr>
        <w:t>شود سیره حجّت است. و فقط یک صورت از اینجا خارج است و آن جایی است که اطمینان یا حجّت وجود دارد که ردع کرده است.</w:t>
      </w:r>
    </w:p>
    <w:p w:rsidR="004505E9" w:rsidRPr="00D64B9E" w:rsidRDefault="004505E9" w:rsidP="005A5588">
      <w:pPr>
        <w:rPr>
          <w:rFonts w:ascii="Traditional Arabic" w:hAnsi="Traditional Arabic" w:cs="Traditional Arabic"/>
          <w:rtl/>
        </w:rPr>
      </w:pPr>
      <w:r w:rsidRPr="00D64B9E">
        <w:rPr>
          <w:rFonts w:ascii="Traditional Arabic" w:hAnsi="Traditional Arabic" w:cs="Traditional Arabic" w:hint="cs"/>
          <w:rtl/>
        </w:rPr>
        <w:t>نظر سوّم عکس نظر دوم است یعنی دو صورت را خالی از اعتبار</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داند:</w:t>
      </w:r>
    </w:p>
    <w:p w:rsidR="004505E9" w:rsidRPr="00D64B9E" w:rsidRDefault="004505E9" w:rsidP="005A5588">
      <w:pPr>
        <w:rPr>
          <w:rFonts w:ascii="Traditional Arabic" w:hAnsi="Traditional Arabic" w:cs="Traditional Arabic"/>
          <w:rtl/>
        </w:rPr>
      </w:pPr>
      <w:r w:rsidRPr="00D64B9E">
        <w:rPr>
          <w:rFonts w:ascii="Traditional Arabic" w:hAnsi="Traditional Arabic" w:cs="Traditional Arabic" w:hint="cs"/>
          <w:rtl/>
        </w:rPr>
        <w:t xml:space="preserve">یکی جایی که اطمینان به ردع و منع وجود دارد که در اینجا سیره حجّت نیست. و </w:t>
      </w:r>
      <w:r w:rsidR="000E6D4D" w:rsidRPr="00D64B9E">
        <w:rPr>
          <w:rFonts w:ascii="Traditional Arabic" w:hAnsi="Traditional Arabic" w:cs="Traditional Arabic" w:hint="cs"/>
          <w:rtl/>
        </w:rPr>
        <w:t>دوم در جایی است که شک است که ایا ردع کرده است یا خیر که در اینجا هم سیره حجّت نیست. و فقط در جایی که اطمینان و حجّت است که رادعی در کار نیست (نه اینکه امضاء هست، بلکه همین که اطمینان پیدا شده یا حجّت است که منعی از ناحیه شارع در مورد این وجود ندارد)</w:t>
      </w:r>
    </w:p>
    <w:p w:rsidR="000E6D4D" w:rsidRPr="00D64B9E" w:rsidRDefault="00F664B2" w:rsidP="005A5588">
      <w:pPr>
        <w:rPr>
          <w:rFonts w:ascii="Traditional Arabic" w:hAnsi="Traditional Arabic" w:cs="Traditional Arabic"/>
          <w:rtl/>
        </w:rPr>
      </w:pPr>
      <w:r w:rsidRPr="00D64B9E">
        <w:rPr>
          <w:rFonts w:ascii="Traditional Arabic" w:hAnsi="Traditional Arabic" w:cs="Traditional Arabic" w:hint="cs"/>
          <w:rtl/>
        </w:rPr>
        <w:t>پس نظر دوم طبق تعبیر اصولیین این است که: حجّیّت سیره توقّف دارد بر «عدم احراز ردع».</w:t>
      </w:r>
    </w:p>
    <w:p w:rsidR="00F664B2" w:rsidRPr="00D64B9E" w:rsidRDefault="00F664B2" w:rsidP="005A5588">
      <w:pPr>
        <w:rPr>
          <w:rFonts w:ascii="Traditional Arabic" w:hAnsi="Traditional Arabic" w:cs="Traditional Arabic"/>
          <w:rtl/>
        </w:rPr>
      </w:pPr>
      <w:r w:rsidRPr="00D64B9E">
        <w:rPr>
          <w:rFonts w:ascii="Traditional Arabic" w:hAnsi="Traditional Arabic" w:cs="Traditional Arabic" w:hint="cs"/>
          <w:rtl/>
        </w:rPr>
        <w:t>اما در قول سوّم گفته</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شود حجّیت سیره توقّف دارد بر «احراز عدم ردع».</w:t>
      </w:r>
    </w:p>
    <w:p w:rsidR="00F664B2" w:rsidRPr="00D64B9E" w:rsidRDefault="00F664B2" w:rsidP="005A5588">
      <w:pPr>
        <w:rPr>
          <w:rFonts w:ascii="Traditional Arabic" w:hAnsi="Traditional Arabic" w:cs="Traditional Arabic"/>
          <w:rtl/>
        </w:rPr>
      </w:pPr>
      <w:r w:rsidRPr="00D64B9E">
        <w:rPr>
          <w:rFonts w:ascii="Traditional Arabic" w:hAnsi="Traditional Arabic" w:cs="Traditional Arabic" w:hint="cs"/>
          <w:rtl/>
        </w:rPr>
        <w:t>در نظر دوم دو صورت از آن سه صورت سیره حجّت است</w:t>
      </w:r>
      <w:r w:rsidR="007B01E0" w:rsidRPr="00D64B9E">
        <w:rPr>
          <w:rFonts w:ascii="Traditional Arabic" w:hAnsi="Traditional Arabic" w:cs="Traditional Arabic" w:hint="cs"/>
          <w:rtl/>
        </w:rPr>
        <w:t xml:space="preserve"> (جایی که احراز عدم ردع شده یا تردید دارد) اما در نظر سوّم یک صورت است و ان جایی است که اطمینان و حجّت عدم ردع وجود دارد و اما دو صورت دیگر اعتبار ندارد</w:t>
      </w:r>
      <w:r w:rsidR="002D7DAE" w:rsidRPr="00D64B9E">
        <w:rPr>
          <w:rFonts w:ascii="Traditional Arabic" w:hAnsi="Traditional Arabic" w:cs="Traditional Arabic" w:hint="cs"/>
          <w:rtl/>
        </w:rPr>
        <w:t xml:space="preserve"> یعنی در جایی هم که تردید وجود دارد همچون جایی است که یقین به ردع وجود دارد که اینجا نیز اعتبار ندارد. این دو صورت میانی است که در اینجا گفته شد.</w:t>
      </w:r>
    </w:p>
    <w:p w:rsidR="005A3B29" w:rsidRPr="00D64B9E" w:rsidRDefault="00746315" w:rsidP="005A3B29">
      <w:pPr>
        <w:rPr>
          <w:rFonts w:ascii="Traditional Arabic" w:hAnsi="Traditional Arabic" w:cs="Traditional Arabic"/>
          <w:rtl/>
        </w:rPr>
      </w:pPr>
      <w:r w:rsidRPr="00D64B9E">
        <w:rPr>
          <w:rFonts w:ascii="Traditional Arabic" w:hAnsi="Traditional Arabic" w:cs="Traditional Arabic" w:hint="cs"/>
          <w:rtl/>
        </w:rPr>
        <w:t>تا اینجا چهار نظریه گفته شد. نظری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حدّ</w:t>
      </w:r>
      <w:r w:rsidR="009861C9" w:rsidRPr="00D64B9E">
        <w:rPr>
          <w:rFonts w:ascii="Traditional Arabic" w:hAnsi="Traditional Arabic" w:cs="Traditional Arabic" w:hint="cs"/>
          <w:rtl/>
        </w:rPr>
        <w:t>‌اکثر</w:t>
      </w:r>
      <w:r w:rsidRPr="00D64B9E">
        <w:rPr>
          <w:rFonts w:ascii="Traditional Arabic" w:hAnsi="Traditional Arabic" w:cs="Traditional Arabic" w:hint="cs"/>
          <w:rtl/>
        </w:rPr>
        <w:t>ی و حدّ</w:t>
      </w:r>
      <w:r w:rsidR="009861C9" w:rsidRPr="00D64B9E">
        <w:rPr>
          <w:rFonts w:ascii="Traditional Arabic" w:hAnsi="Traditional Arabic" w:cs="Traditional Arabic" w:hint="cs"/>
          <w:rtl/>
        </w:rPr>
        <w:t>‌اقل</w:t>
      </w:r>
      <w:r w:rsidRPr="00D64B9E">
        <w:rPr>
          <w:rFonts w:ascii="Traditional Arabic" w:hAnsi="Traditional Arabic" w:cs="Traditional Arabic" w:hint="cs"/>
          <w:rtl/>
        </w:rPr>
        <w:t>ی کنار گذاشته شد و وارد دو نظری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میانی شده ایم. در بررسی این دو مسأله به نظر</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 xml:space="preserve">رسد که </w:t>
      </w:r>
      <w:r w:rsidR="005A3B29" w:rsidRPr="00D64B9E">
        <w:rPr>
          <w:rFonts w:ascii="Traditional Arabic" w:hAnsi="Traditional Arabic" w:cs="Traditional Arabic" w:hint="cs"/>
          <w:rtl/>
        </w:rPr>
        <w:t>یک اصل مفروض را باید در اینجا پذیرفت و آن اینکه سیره</w:t>
      </w:r>
      <w:r w:rsidR="00F9536E" w:rsidRPr="00D64B9E">
        <w:rPr>
          <w:rFonts w:ascii="Traditional Arabic" w:hAnsi="Traditional Arabic" w:cs="Traditional Arabic" w:hint="cs"/>
          <w:rtl/>
        </w:rPr>
        <w:t>‌ها</w:t>
      </w:r>
      <w:r w:rsidR="005A3B29" w:rsidRPr="00D64B9E">
        <w:rPr>
          <w:rFonts w:ascii="Traditional Arabic" w:hAnsi="Traditional Arabic" w:cs="Traditional Arabic" w:hint="cs"/>
          <w:rtl/>
        </w:rPr>
        <w:t xml:space="preserve"> و سبک</w:t>
      </w:r>
      <w:r w:rsidR="00F9536E" w:rsidRPr="00D64B9E">
        <w:rPr>
          <w:rFonts w:ascii="Traditional Arabic" w:hAnsi="Traditional Arabic" w:cs="Traditional Arabic" w:hint="cs"/>
          <w:rtl/>
        </w:rPr>
        <w:t>‌ها</w:t>
      </w:r>
      <w:r w:rsidR="005A3B29" w:rsidRPr="00D64B9E">
        <w:rPr>
          <w:rFonts w:ascii="Traditional Arabic" w:hAnsi="Traditional Arabic" w:cs="Traditional Arabic" w:hint="cs"/>
          <w:rtl/>
        </w:rPr>
        <w:t>ی عقلاییه هنگامی</w:t>
      </w:r>
      <w:r w:rsidR="00F9536E" w:rsidRPr="00D64B9E">
        <w:rPr>
          <w:rFonts w:ascii="Traditional Arabic" w:hAnsi="Traditional Arabic" w:cs="Traditional Arabic" w:hint="cs"/>
          <w:rtl/>
        </w:rPr>
        <w:t xml:space="preserve"> می‌</w:t>
      </w:r>
      <w:r w:rsidR="005A3B29" w:rsidRPr="00D64B9E">
        <w:rPr>
          <w:rFonts w:ascii="Traditional Arabic" w:hAnsi="Traditional Arabic" w:cs="Traditional Arabic" w:hint="cs"/>
          <w:rtl/>
        </w:rPr>
        <w:t xml:space="preserve">تواند به عنوان یک امر شرعی پذیرفته شود که امضاء و تأییدی داشته باشد (امضاء در اینجا به معنای عام است نه امضاء به معنای خاصّ </w:t>
      </w:r>
      <w:r w:rsidR="005A3B29" w:rsidRPr="00D64B9E">
        <w:rPr>
          <w:rFonts w:ascii="Traditional Arabic" w:hAnsi="Traditional Arabic" w:cs="Traditional Arabic" w:hint="cs"/>
          <w:rtl/>
        </w:rPr>
        <w:lastRenderedPageBreak/>
        <w:t>که امضاء صریح باشد). پس وقتی سیره</w:t>
      </w:r>
      <w:r w:rsidR="00F9536E" w:rsidRPr="00D64B9E">
        <w:rPr>
          <w:rFonts w:ascii="Traditional Arabic" w:hAnsi="Traditional Arabic" w:cs="Traditional Arabic" w:hint="cs"/>
          <w:rtl/>
        </w:rPr>
        <w:t xml:space="preserve"> می‌</w:t>
      </w:r>
      <w:r w:rsidR="005A3B29" w:rsidRPr="00D64B9E">
        <w:rPr>
          <w:rFonts w:ascii="Traditional Arabic" w:hAnsi="Traditional Arabic" w:cs="Traditional Arabic" w:hint="cs"/>
          <w:rtl/>
        </w:rPr>
        <w:t>تواند حکم ساز باشد که و اعتبار پیدا کند که به معنای عام تأییدی از ناحی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5A3B29" w:rsidRPr="00D64B9E">
        <w:rPr>
          <w:rFonts w:ascii="Traditional Arabic" w:hAnsi="Traditional Arabic" w:cs="Traditional Arabic" w:hint="cs"/>
          <w:rtl/>
        </w:rPr>
        <w:t>شارع داشته باشد یعنی شارع هم آن را در مدار مولویّت خود آن را پذیرفته باشد. به نظر</w:t>
      </w:r>
      <w:r w:rsidR="00F9536E" w:rsidRPr="00D64B9E">
        <w:rPr>
          <w:rFonts w:ascii="Traditional Arabic" w:hAnsi="Traditional Arabic" w:cs="Traditional Arabic" w:hint="cs"/>
          <w:rtl/>
        </w:rPr>
        <w:t xml:space="preserve"> می‌</w:t>
      </w:r>
      <w:r w:rsidR="005A3B29" w:rsidRPr="00D64B9E">
        <w:rPr>
          <w:rFonts w:ascii="Traditional Arabic" w:hAnsi="Traditional Arabic" w:cs="Traditional Arabic" w:hint="cs"/>
          <w:rtl/>
        </w:rPr>
        <w:t>رسد این قدر مسلّم قضیّه است.</w:t>
      </w:r>
    </w:p>
    <w:p w:rsidR="006B451C" w:rsidRPr="00D64B9E" w:rsidRDefault="006B451C" w:rsidP="006B451C">
      <w:pPr>
        <w:pStyle w:val="Heading2"/>
        <w:rPr>
          <w:rFonts w:ascii="Traditional Arabic" w:hAnsi="Traditional Arabic" w:cs="Traditional Arabic"/>
          <w:color w:val="FF0000"/>
          <w:rtl/>
        </w:rPr>
      </w:pPr>
      <w:bookmarkStart w:id="18" w:name="_Toc465846676"/>
      <w:r w:rsidRPr="00D64B9E">
        <w:rPr>
          <w:rFonts w:ascii="Traditional Arabic" w:hAnsi="Traditional Arabic" w:cs="Traditional Arabic" w:hint="cs"/>
          <w:color w:val="FF0000"/>
          <w:rtl/>
        </w:rPr>
        <w:t>بررسی نظر دوم</w:t>
      </w:r>
      <w:bookmarkEnd w:id="18"/>
    </w:p>
    <w:p w:rsidR="007F067D" w:rsidRPr="00D64B9E" w:rsidRDefault="005A3B29" w:rsidP="007F067D">
      <w:pPr>
        <w:rPr>
          <w:rFonts w:ascii="Traditional Arabic" w:hAnsi="Traditional Arabic" w:cs="Traditional Arabic"/>
          <w:rtl/>
        </w:rPr>
      </w:pPr>
      <w:r w:rsidRPr="00D64B9E">
        <w:rPr>
          <w:rFonts w:ascii="Traditional Arabic" w:hAnsi="Traditional Arabic" w:cs="Traditional Arabic" w:hint="cs"/>
          <w:rtl/>
        </w:rPr>
        <w:t xml:space="preserve">در بررسی این دو احتمال و به یک معنا </w:t>
      </w:r>
      <w:r w:rsidR="00073336" w:rsidRPr="00D64B9E">
        <w:rPr>
          <w:rFonts w:ascii="Traditional Arabic" w:hAnsi="Traditional Arabic" w:cs="Traditional Arabic" w:hint="cs"/>
          <w:rtl/>
        </w:rPr>
        <w:t>بررسی جامع نسبت به این چهار نظریه، نقط</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073336" w:rsidRPr="00D64B9E">
        <w:rPr>
          <w:rFonts w:ascii="Traditional Arabic" w:hAnsi="Traditional Arabic" w:cs="Traditional Arabic" w:hint="cs"/>
          <w:rtl/>
        </w:rPr>
        <w:t>مرکزی و محوری و پای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073336" w:rsidRPr="00D64B9E">
        <w:rPr>
          <w:rFonts w:ascii="Traditional Arabic" w:hAnsi="Traditional Arabic" w:cs="Traditional Arabic" w:hint="cs"/>
          <w:rtl/>
        </w:rPr>
        <w:t>در اینجا این است که: تأیید به نحو عام و به معنای عام پشتوان</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073336" w:rsidRPr="00D64B9E">
        <w:rPr>
          <w:rFonts w:ascii="Traditional Arabic" w:hAnsi="Traditional Arabic" w:cs="Traditional Arabic" w:hint="cs"/>
          <w:rtl/>
        </w:rPr>
        <w:t xml:space="preserve">اعتبار و حجّیت است. </w:t>
      </w:r>
      <w:r w:rsidR="00E41C7A" w:rsidRPr="00D64B9E">
        <w:rPr>
          <w:rFonts w:ascii="Traditional Arabic" w:hAnsi="Traditional Arabic" w:cs="Traditional Arabic" w:hint="cs"/>
          <w:rtl/>
        </w:rPr>
        <w:t>-تأییدی که در اینجا گفته</w:t>
      </w:r>
      <w:r w:rsidR="00F9536E" w:rsidRPr="00D64B9E">
        <w:rPr>
          <w:rFonts w:ascii="Traditional Arabic" w:hAnsi="Traditional Arabic" w:cs="Traditional Arabic" w:hint="cs"/>
          <w:rtl/>
        </w:rPr>
        <w:t xml:space="preserve"> می‌</w:t>
      </w:r>
      <w:r w:rsidR="00E41C7A" w:rsidRPr="00D64B9E">
        <w:rPr>
          <w:rFonts w:ascii="Traditional Arabic" w:hAnsi="Traditional Arabic" w:cs="Traditional Arabic" w:hint="cs"/>
          <w:rtl/>
        </w:rPr>
        <w:t>شود به این معنا نیست که در گفتار چیزی را ابراز بکند بلکه تأیید به معنای عام آن است که از طریقی این تأیید به دست آید-</w:t>
      </w:r>
      <w:r w:rsidR="007F067D" w:rsidRPr="00D64B9E">
        <w:rPr>
          <w:rFonts w:ascii="Traditional Arabic" w:hAnsi="Traditional Arabic" w:cs="Traditional Arabic" w:hint="cs"/>
          <w:rtl/>
        </w:rPr>
        <w:t xml:space="preserve"> این ضرورت دارد.</w:t>
      </w:r>
    </w:p>
    <w:p w:rsidR="005A3B29" w:rsidRPr="00D64B9E" w:rsidRDefault="007F067D" w:rsidP="007F067D">
      <w:pPr>
        <w:rPr>
          <w:rFonts w:ascii="Traditional Arabic" w:hAnsi="Traditional Arabic" w:cs="Traditional Arabic"/>
          <w:rtl/>
        </w:rPr>
      </w:pPr>
      <w:r w:rsidRPr="00D64B9E">
        <w:rPr>
          <w:rFonts w:ascii="Traditional Arabic" w:hAnsi="Traditional Arabic" w:cs="Traditional Arabic" w:hint="cs"/>
          <w:rtl/>
        </w:rPr>
        <w:t>پس</w:t>
      </w:r>
      <w:r w:rsidR="00E41C7A" w:rsidRPr="00D64B9E">
        <w:rPr>
          <w:rFonts w:ascii="Traditional Arabic" w:hAnsi="Traditional Arabic" w:cs="Traditional Arabic" w:hint="cs"/>
          <w:rtl/>
        </w:rPr>
        <w:t xml:space="preserve"> </w:t>
      </w:r>
      <w:r w:rsidRPr="00D64B9E">
        <w:rPr>
          <w:rFonts w:ascii="Traditional Arabic" w:hAnsi="Traditional Arabic" w:cs="Traditional Arabic" w:hint="cs"/>
          <w:rtl/>
        </w:rPr>
        <w:t>وقتی</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توان گفت که این حکم عقل، این قانون عقلی، این حکم عقلا یا این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متشرّعه اعتبار دارد و شرعی است حجّیت دارد که یک تأیید به معنای عام به آن خورده باشد. اما اگر هیچ تأییدی در این نباشد</w:t>
      </w:r>
      <w:r w:rsidR="00F9536E" w:rsidRPr="00D64B9E">
        <w:rPr>
          <w:rFonts w:ascii="Traditional Arabic" w:hAnsi="Traditional Arabic" w:cs="Traditional Arabic" w:hint="cs"/>
          <w:rtl/>
        </w:rPr>
        <w:t xml:space="preserve"> نمی‌</w:t>
      </w:r>
      <w:r w:rsidRPr="00D64B9E">
        <w:rPr>
          <w:rFonts w:ascii="Traditional Arabic" w:hAnsi="Traditional Arabic" w:cs="Traditional Arabic" w:hint="cs"/>
          <w:rtl/>
        </w:rPr>
        <w:t>توان گفت که این شرعی است</w:t>
      </w:r>
      <w:r w:rsidR="006404FD" w:rsidRPr="00D64B9E">
        <w:rPr>
          <w:rFonts w:ascii="Traditional Arabic" w:hAnsi="Traditional Arabic" w:cs="Traditional Arabic" w:hint="cs"/>
          <w:rtl/>
        </w:rPr>
        <w:t>. شرعی بودن آن و نسبت دادن این مفاد سیره و یا هر چیزی از این قبیل (یعنی هر چیزی که در مدار خودِ شرع نیست اما از بیرون قرار است گفته شود که این شرعی است) این یک تأیید به معنای عام</w:t>
      </w:r>
      <w:r w:rsidR="00F9536E" w:rsidRPr="00D64B9E">
        <w:rPr>
          <w:rFonts w:ascii="Traditional Arabic" w:hAnsi="Traditional Arabic" w:cs="Traditional Arabic" w:hint="cs"/>
          <w:rtl/>
        </w:rPr>
        <w:t xml:space="preserve"> می‌</w:t>
      </w:r>
      <w:r w:rsidR="006404FD" w:rsidRPr="00D64B9E">
        <w:rPr>
          <w:rFonts w:ascii="Traditional Arabic" w:hAnsi="Traditional Arabic" w:cs="Traditional Arabic" w:hint="cs"/>
          <w:rtl/>
        </w:rPr>
        <w:t>خواهد، یعنی از یک راهی باید این تأیید احراز شود.</w:t>
      </w:r>
    </w:p>
    <w:p w:rsidR="006404FD" w:rsidRPr="00D64B9E" w:rsidRDefault="00162CD0" w:rsidP="00B16865">
      <w:pPr>
        <w:rPr>
          <w:rFonts w:ascii="Traditional Arabic" w:hAnsi="Traditional Arabic" w:cs="Traditional Arabic"/>
          <w:rtl/>
        </w:rPr>
      </w:pPr>
      <w:r w:rsidRPr="00D64B9E">
        <w:rPr>
          <w:rFonts w:ascii="Traditional Arabic" w:hAnsi="Traditional Arabic" w:cs="Traditional Arabic" w:hint="cs"/>
          <w:rtl/>
        </w:rPr>
        <w:t>این یک مقدّمه است و به نظر</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رسد که این را</w:t>
      </w:r>
      <w:r w:rsidR="00F9536E" w:rsidRPr="00D64B9E">
        <w:rPr>
          <w:rFonts w:ascii="Traditional Arabic" w:hAnsi="Traditional Arabic" w:cs="Traditional Arabic" w:hint="cs"/>
          <w:rtl/>
        </w:rPr>
        <w:t xml:space="preserve"> نمی‌</w:t>
      </w:r>
      <w:r w:rsidRPr="00D64B9E">
        <w:rPr>
          <w:rFonts w:ascii="Traditional Arabic" w:hAnsi="Traditional Arabic" w:cs="Traditional Arabic" w:hint="cs"/>
          <w:rtl/>
        </w:rPr>
        <w:t>توان رد کرد که وقتی</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 xml:space="preserve">توان یک حکم عقلی، عقلایی، رفتار متشرّعه، سبک دیگران، ارتکاز دیگران و انواع چیزهایی که در مدار مستقیم قول شارع نیامده است </w:t>
      </w:r>
      <w:r w:rsidR="001222D4" w:rsidRPr="00D64B9E">
        <w:rPr>
          <w:rFonts w:ascii="Traditional Arabic" w:hAnsi="Traditional Arabic" w:cs="Traditional Arabic" w:hint="cs"/>
          <w:rtl/>
        </w:rPr>
        <w:t>و قول شارع نگفته است که چگونه باید عمل شود (چه احکام در باب حجج و امارات باشد چه در خیارات و ... باشد) اگر تصریحی در قول و سنّت شارع آمده باشد در سنّت که وارد شده باشد مربوط به شارع است. اما چیزی که از مدار سنّت شارع باشد و قرار باشد منتسب به ساحت مولی شود همچون هر نظام حقوقی دیگر عمل</w:t>
      </w:r>
      <w:r w:rsidR="00F9536E" w:rsidRPr="00D64B9E">
        <w:rPr>
          <w:rFonts w:ascii="Traditional Arabic" w:hAnsi="Traditional Arabic" w:cs="Traditional Arabic" w:hint="cs"/>
          <w:rtl/>
        </w:rPr>
        <w:t xml:space="preserve"> می‌</w:t>
      </w:r>
      <w:r w:rsidR="001222D4" w:rsidRPr="00D64B9E">
        <w:rPr>
          <w:rFonts w:ascii="Traditional Arabic" w:hAnsi="Traditional Arabic" w:cs="Traditional Arabic" w:hint="cs"/>
          <w:rtl/>
        </w:rPr>
        <w:t>شود. یعنی چیزی که در مدار خودِ او نیست و در منظوم</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1222D4" w:rsidRPr="00D64B9E">
        <w:rPr>
          <w:rFonts w:ascii="Traditional Arabic" w:hAnsi="Traditional Arabic" w:cs="Traditional Arabic" w:hint="cs"/>
          <w:rtl/>
        </w:rPr>
        <w:t>سنّت</w:t>
      </w:r>
      <w:r w:rsidR="00F9536E" w:rsidRPr="00D64B9E">
        <w:rPr>
          <w:rFonts w:ascii="Traditional Arabic" w:hAnsi="Traditional Arabic" w:cs="Traditional Arabic" w:hint="cs"/>
          <w:rtl/>
        </w:rPr>
        <w:t xml:space="preserve"> نمی‌</w:t>
      </w:r>
      <w:r w:rsidR="001222D4" w:rsidRPr="00D64B9E">
        <w:rPr>
          <w:rFonts w:ascii="Traditional Arabic" w:hAnsi="Traditional Arabic" w:cs="Traditional Arabic" w:hint="cs"/>
          <w:rtl/>
        </w:rPr>
        <w:t>گنجد بخواهد نسبت داده شود، این نسبت نیاز به وجهی دارد و دلیل و تأیید</w:t>
      </w:r>
      <w:r w:rsidR="00F9536E" w:rsidRPr="00D64B9E">
        <w:rPr>
          <w:rFonts w:ascii="Traditional Arabic" w:hAnsi="Traditional Arabic" w:cs="Traditional Arabic" w:hint="cs"/>
          <w:rtl/>
        </w:rPr>
        <w:t xml:space="preserve"> می‌</w:t>
      </w:r>
      <w:r w:rsidR="001222D4" w:rsidRPr="00D64B9E">
        <w:rPr>
          <w:rFonts w:ascii="Traditional Arabic" w:hAnsi="Traditional Arabic" w:cs="Traditional Arabic" w:hint="cs"/>
          <w:rtl/>
        </w:rPr>
        <w:t>خواهد، یعنی باید یک مؤیّدی وجود داشته باشد که آن را استناد دارد. اگر تأییدی از ناحی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1222D4" w:rsidRPr="00D64B9E">
        <w:rPr>
          <w:rFonts w:ascii="Traditional Arabic" w:hAnsi="Traditional Arabic" w:cs="Traditional Arabic" w:hint="cs"/>
          <w:rtl/>
        </w:rPr>
        <w:t>شارع وجود نداشته باشد «</w:t>
      </w:r>
      <w:r w:rsidR="00B16865" w:rsidRPr="00D64B9E">
        <w:rPr>
          <w:rFonts w:ascii="Traditional Arabic" w:hAnsi="Traditional Arabic" w:cs="Traditional Arabic"/>
          <w:b/>
          <w:bCs/>
          <w:color w:val="008000"/>
          <w:rtl/>
        </w:rPr>
        <w:t>قُلْ آللَّهُ أَذِنَ لَكُمْ أَمْ عَلَى اللَّهِ تَفْتَرُونَ</w:t>
      </w:r>
      <w:r w:rsidR="001222D4" w:rsidRPr="00D64B9E">
        <w:rPr>
          <w:rFonts w:ascii="Traditional Arabic" w:hAnsi="Traditional Arabic" w:cs="Traditional Arabic" w:hint="cs"/>
          <w:rtl/>
        </w:rPr>
        <w:t>»</w:t>
      </w:r>
      <w:r w:rsidR="00B16865" w:rsidRPr="00D64B9E">
        <w:rPr>
          <w:rStyle w:val="FootnoteReference"/>
          <w:rFonts w:ascii="Traditional Arabic" w:hAnsi="Traditional Arabic" w:cs="Traditional Arabic"/>
          <w:rtl/>
        </w:rPr>
        <w:footnoteReference w:id="1"/>
      </w:r>
      <w:r w:rsidR="001222D4" w:rsidRPr="00D64B9E">
        <w:rPr>
          <w:rFonts w:ascii="Traditional Arabic" w:hAnsi="Traditional Arabic" w:cs="Traditional Arabic" w:hint="cs"/>
          <w:rtl/>
        </w:rPr>
        <w:t>. یعنی شما</w:t>
      </w:r>
      <w:r w:rsidR="00F9536E" w:rsidRPr="00D64B9E">
        <w:rPr>
          <w:rFonts w:ascii="Traditional Arabic" w:hAnsi="Traditional Arabic" w:cs="Traditional Arabic" w:hint="cs"/>
          <w:rtl/>
        </w:rPr>
        <w:t xml:space="preserve"> می‌</w:t>
      </w:r>
      <w:r w:rsidR="001222D4" w:rsidRPr="00D64B9E">
        <w:rPr>
          <w:rFonts w:ascii="Traditional Arabic" w:hAnsi="Traditional Arabic" w:cs="Traditional Arabic" w:hint="cs"/>
          <w:rtl/>
        </w:rPr>
        <w:t xml:space="preserve">خواهید بگویید که خدا </w:t>
      </w:r>
      <w:r w:rsidR="006073F1" w:rsidRPr="00D64B9E">
        <w:rPr>
          <w:rFonts w:ascii="Traditional Arabic" w:hAnsi="Traditional Arabic" w:cs="Traditional Arabic" w:hint="cs"/>
          <w:rtl/>
        </w:rPr>
        <w:t>خبر واحد را حجّت</w:t>
      </w:r>
      <w:r w:rsidR="00F9536E" w:rsidRPr="00D64B9E">
        <w:rPr>
          <w:rFonts w:ascii="Traditional Arabic" w:hAnsi="Traditional Arabic" w:cs="Traditional Arabic" w:hint="cs"/>
          <w:rtl/>
        </w:rPr>
        <w:t xml:space="preserve"> می‌</w:t>
      </w:r>
      <w:r w:rsidR="006073F1" w:rsidRPr="00D64B9E">
        <w:rPr>
          <w:rFonts w:ascii="Traditional Arabic" w:hAnsi="Traditional Arabic" w:cs="Traditional Arabic" w:hint="cs"/>
          <w:rtl/>
        </w:rPr>
        <w:t>داند، خدا</w:t>
      </w:r>
      <w:r w:rsidR="00F9536E" w:rsidRPr="00D64B9E">
        <w:rPr>
          <w:rFonts w:ascii="Traditional Arabic" w:hAnsi="Traditional Arabic" w:cs="Traditional Arabic" w:hint="cs"/>
          <w:rtl/>
        </w:rPr>
        <w:t xml:space="preserve"> می‌</w:t>
      </w:r>
      <w:r w:rsidR="006073F1" w:rsidRPr="00D64B9E">
        <w:rPr>
          <w:rFonts w:ascii="Traditional Arabic" w:hAnsi="Traditional Arabic" w:cs="Traditional Arabic" w:hint="cs"/>
          <w:rtl/>
        </w:rPr>
        <w:t>گوید که در خیار غبن خیار دارید و خدا</w:t>
      </w:r>
      <w:r w:rsidR="00F9536E" w:rsidRPr="00D64B9E">
        <w:rPr>
          <w:rFonts w:ascii="Traditional Arabic" w:hAnsi="Traditional Arabic" w:cs="Traditional Arabic" w:hint="cs"/>
          <w:rtl/>
        </w:rPr>
        <w:t xml:space="preserve"> می‌</w:t>
      </w:r>
      <w:r w:rsidR="006073F1" w:rsidRPr="00D64B9E">
        <w:rPr>
          <w:rFonts w:ascii="Traditional Arabic" w:hAnsi="Traditional Arabic" w:cs="Traditional Arabic" w:hint="cs"/>
          <w:rtl/>
        </w:rPr>
        <w:t>فرماید «من أحیا أرضاً فهی له» کسی که احیاء بکند مالک آن</w:t>
      </w:r>
      <w:r w:rsidR="00F9536E" w:rsidRPr="00D64B9E">
        <w:rPr>
          <w:rFonts w:ascii="Traditional Arabic" w:hAnsi="Traditional Arabic" w:cs="Traditional Arabic" w:hint="cs"/>
          <w:rtl/>
        </w:rPr>
        <w:t xml:space="preserve"> می‌</w:t>
      </w:r>
      <w:r w:rsidR="006073F1" w:rsidRPr="00D64B9E">
        <w:rPr>
          <w:rFonts w:ascii="Traditional Arabic" w:hAnsi="Traditional Arabic" w:cs="Traditional Arabic" w:hint="cs"/>
          <w:rtl/>
        </w:rPr>
        <w:t>شود و خدا</w:t>
      </w:r>
      <w:r w:rsidR="00F9536E" w:rsidRPr="00D64B9E">
        <w:rPr>
          <w:rFonts w:ascii="Traditional Arabic" w:hAnsi="Traditional Arabic" w:cs="Traditional Arabic" w:hint="cs"/>
          <w:rtl/>
        </w:rPr>
        <w:t xml:space="preserve"> می‌</w:t>
      </w:r>
      <w:r w:rsidR="006073F1" w:rsidRPr="00D64B9E">
        <w:rPr>
          <w:rFonts w:ascii="Traditional Arabic" w:hAnsi="Traditional Arabic" w:cs="Traditional Arabic" w:hint="cs"/>
          <w:rtl/>
        </w:rPr>
        <w:t>فرماید که قول ذوالید حجّت است، شما</w:t>
      </w:r>
      <w:r w:rsidR="00F9536E" w:rsidRPr="00D64B9E">
        <w:rPr>
          <w:rFonts w:ascii="Traditional Arabic" w:hAnsi="Traditional Arabic" w:cs="Traditional Arabic" w:hint="cs"/>
          <w:rtl/>
        </w:rPr>
        <w:t xml:space="preserve"> می‌</w:t>
      </w:r>
      <w:r w:rsidR="006073F1" w:rsidRPr="00D64B9E">
        <w:rPr>
          <w:rFonts w:ascii="Traditional Arabic" w:hAnsi="Traditional Arabic" w:cs="Traditional Arabic" w:hint="cs"/>
          <w:rtl/>
        </w:rPr>
        <w:t xml:space="preserve">خواهید بگویید که </w:t>
      </w:r>
      <w:r w:rsidR="00725523" w:rsidRPr="00D64B9E">
        <w:rPr>
          <w:rFonts w:ascii="Traditional Arabic" w:hAnsi="Traditional Arabic" w:cs="Traditional Arabic" w:hint="cs"/>
          <w:rtl/>
        </w:rPr>
        <w:t>دین این حرف</w:t>
      </w:r>
      <w:r w:rsidR="00F9536E" w:rsidRPr="00D64B9E">
        <w:rPr>
          <w:rFonts w:ascii="Traditional Arabic" w:hAnsi="Traditional Arabic" w:cs="Traditional Arabic" w:hint="cs"/>
          <w:rtl/>
        </w:rPr>
        <w:t>‌ها</w:t>
      </w:r>
      <w:r w:rsidR="00725523" w:rsidRPr="00D64B9E">
        <w:rPr>
          <w:rFonts w:ascii="Traditional Arabic" w:hAnsi="Traditional Arabic" w:cs="Traditional Arabic" w:hint="cs"/>
          <w:rtl/>
        </w:rPr>
        <w:t xml:space="preserve"> را</w:t>
      </w:r>
      <w:r w:rsidR="00F9536E" w:rsidRPr="00D64B9E">
        <w:rPr>
          <w:rFonts w:ascii="Traditional Arabic" w:hAnsi="Traditional Arabic" w:cs="Traditional Arabic" w:hint="cs"/>
          <w:rtl/>
        </w:rPr>
        <w:t xml:space="preserve"> می‌</w:t>
      </w:r>
      <w:r w:rsidR="00725523" w:rsidRPr="00D64B9E">
        <w:rPr>
          <w:rFonts w:ascii="Traditional Arabic" w:hAnsi="Traditional Arabic" w:cs="Traditional Arabic" w:hint="cs"/>
          <w:rtl/>
        </w:rPr>
        <w:t>زند در حالی که خودِ اینها هم در سنّت نیامده است بلکه شما</w:t>
      </w:r>
      <w:r w:rsidR="00F9536E" w:rsidRPr="00D64B9E">
        <w:rPr>
          <w:rFonts w:ascii="Traditional Arabic" w:hAnsi="Traditional Arabic" w:cs="Traditional Arabic" w:hint="cs"/>
          <w:rtl/>
        </w:rPr>
        <w:t xml:space="preserve"> می‌</w:t>
      </w:r>
      <w:r w:rsidR="00725523" w:rsidRPr="00D64B9E">
        <w:rPr>
          <w:rFonts w:ascii="Traditional Arabic" w:hAnsi="Traditional Arabic" w:cs="Traditional Arabic" w:hint="cs"/>
          <w:rtl/>
        </w:rPr>
        <w:t>خواهید از بیرون بگویید که این حکمی که در احکام وضعیه و حجج است و یا در احکام عملیه فرعیه است (هرکجا که</w:t>
      </w:r>
      <w:r w:rsidR="00F9536E" w:rsidRPr="00D64B9E">
        <w:rPr>
          <w:rFonts w:ascii="Traditional Arabic" w:hAnsi="Traditional Arabic" w:cs="Traditional Arabic" w:hint="cs"/>
          <w:rtl/>
        </w:rPr>
        <w:t xml:space="preserve"> می‌</w:t>
      </w:r>
      <w:r w:rsidR="00725523" w:rsidRPr="00D64B9E">
        <w:rPr>
          <w:rFonts w:ascii="Traditional Arabic" w:hAnsi="Traditional Arabic" w:cs="Traditional Arabic" w:hint="cs"/>
          <w:rtl/>
        </w:rPr>
        <w:t>خواهد باشد) این حکم که حاکم به آن شخص دیگری است غیر شارع، شما</w:t>
      </w:r>
      <w:r w:rsidR="00F9536E" w:rsidRPr="00D64B9E">
        <w:rPr>
          <w:rFonts w:ascii="Traditional Arabic" w:hAnsi="Traditional Arabic" w:cs="Traditional Arabic" w:hint="cs"/>
          <w:rtl/>
        </w:rPr>
        <w:t xml:space="preserve"> می‌</w:t>
      </w:r>
      <w:r w:rsidR="00725523" w:rsidRPr="00D64B9E">
        <w:rPr>
          <w:rFonts w:ascii="Traditional Arabic" w:hAnsi="Traditional Arabic" w:cs="Traditional Arabic" w:hint="cs"/>
          <w:rtl/>
        </w:rPr>
        <w:t>خواهید این را به شارع نسبت دهید. اولین نکته این است که نیاز به یک تأیید دارد.</w:t>
      </w:r>
    </w:p>
    <w:p w:rsidR="00725523" w:rsidRPr="00D64B9E" w:rsidRDefault="00725523" w:rsidP="007F067D">
      <w:pPr>
        <w:rPr>
          <w:rFonts w:ascii="Traditional Arabic" w:hAnsi="Traditional Arabic" w:cs="Traditional Arabic"/>
          <w:rtl/>
        </w:rPr>
      </w:pPr>
      <w:r w:rsidRPr="00D64B9E">
        <w:rPr>
          <w:rFonts w:ascii="Traditional Arabic" w:hAnsi="Traditional Arabic" w:cs="Traditional Arabic" w:hint="cs"/>
          <w:rtl/>
        </w:rPr>
        <w:t>نکت</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دوم و مکمّل آن این است که این تأیید باید احراز شود و با شک</w:t>
      </w:r>
      <w:r w:rsidR="00F9536E" w:rsidRPr="00D64B9E">
        <w:rPr>
          <w:rFonts w:ascii="Traditional Arabic" w:hAnsi="Traditional Arabic" w:cs="Traditional Arabic" w:hint="cs"/>
          <w:rtl/>
        </w:rPr>
        <w:t xml:space="preserve"> نمی‌</w:t>
      </w:r>
      <w:r w:rsidRPr="00D64B9E">
        <w:rPr>
          <w:rFonts w:ascii="Traditional Arabic" w:hAnsi="Traditional Arabic" w:cs="Traditional Arabic" w:hint="cs"/>
          <w:rtl/>
        </w:rPr>
        <w:t xml:space="preserve">توان </w:t>
      </w:r>
      <w:r w:rsidR="00F22A31" w:rsidRPr="00D64B9E">
        <w:rPr>
          <w:rFonts w:ascii="Traditional Arabic" w:hAnsi="Traditional Arabic" w:cs="Traditional Arabic" w:hint="cs"/>
          <w:rtl/>
        </w:rPr>
        <w:t>حکمی را به دیگری نسبت داد.</w:t>
      </w:r>
    </w:p>
    <w:p w:rsidR="00F22A31" w:rsidRPr="00D64B9E" w:rsidRDefault="00F22A31" w:rsidP="007F067D">
      <w:pPr>
        <w:rPr>
          <w:rFonts w:ascii="Traditional Arabic" w:hAnsi="Traditional Arabic" w:cs="Traditional Arabic"/>
          <w:rtl/>
        </w:rPr>
      </w:pPr>
      <w:r w:rsidRPr="00D64B9E">
        <w:rPr>
          <w:rFonts w:ascii="Traditional Arabic" w:hAnsi="Traditional Arabic" w:cs="Traditional Arabic" w:hint="cs"/>
          <w:rtl/>
        </w:rPr>
        <w:t>پس این دو مطلب که مکمّل هم بوده و دو روی یک سکّه هستند به نظر</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رسد که باید پای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این بحث و بررسی کلّ این مسأله قرار گیرد. و در واقع در کلّ مسالکی که در اینجا بحث شد پای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بحث را باید این قرار داد که:</w:t>
      </w:r>
    </w:p>
    <w:p w:rsidR="00232991" w:rsidRPr="00D64B9E" w:rsidRDefault="00F22A31" w:rsidP="00232991">
      <w:pPr>
        <w:pStyle w:val="ListParagraph"/>
        <w:numPr>
          <w:ilvl w:val="0"/>
          <w:numId w:val="2"/>
        </w:numPr>
        <w:rPr>
          <w:rFonts w:ascii="Traditional Arabic" w:hAnsi="Traditional Arabic" w:cs="Traditional Arabic"/>
        </w:rPr>
      </w:pPr>
      <w:r w:rsidRPr="00D64B9E">
        <w:rPr>
          <w:rFonts w:ascii="Traditional Arabic" w:hAnsi="Traditional Arabic" w:cs="Traditional Arabic" w:hint="cs"/>
          <w:rtl/>
        </w:rPr>
        <w:t xml:space="preserve">گاهی است که حاکم به </w:t>
      </w:r>
      <w:r w:rsidR="004E3C1A" w:rsidRPr="00D64B9E">
        <w:rPr>
          <w:rFonts w:ascii="Traditional Arabic" w:hAnsi="Traditional Arabic" w:cs="Traditional Arabic" w:hint="cs"/>
          <w:rtl/>
        </w:rPr>
        <w:t>حجّیت، اعتبار یک دلیل اماره یا اصلی و یا یک حکم فرعی عملی حاکم به آن و اعلام کنند</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4E3C1A" w:rsidRPr="00D64B9E">
        <w:rPr>
          <w:rFonts w:ascii="Traditional Arabic" w:hAnsi="Traditional Arabic" w:cs="Traditional Arabic" w:hint="cs"/>
          <w:rtl/>
        </w:rPr>
        <w:t>آن خودِ شارع است و در سنّت او منعکس شده است «أهلاً و سهلاً».</w:t>
      </w:r>
    </w:p>
    <w:p w:rsidR="004E3C1A" w:rsidRPr="00D64B9E" w:rsidRDefault="004E3C1A" w:rsidP="00232991">
      <w:pPr>
        <w:pStyle w:val="ListParagraph"/>
        <w:ind w:left="644"/>
        <w:rPr>
          <w:rFonts w:ascii="Traditional Arabic" w:hAnsi="Traditional Arabic" w:cs="Traditional Arabic"/>
          <w:rtl/>
        </w:rPr>
      </w:pPr>
      <w:r w:rsidRPr="00D64B9E">
        <w:rPr>
          <w:rFonts w:ascii="Traditional Arabic" w:hAnsi="Traditional Arabic" w:cs="Traditional Arabic" w:hint="cs"/>
          <w:rtl/>
        </w:rPr>
        <w:lastRenderedPageBreak/>
        <w:t>اما گاهی است که حاکم غیر شارع است، مثلاً عقل عقلا و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متشرّع است. در اینجا اگر بخواهید این حرف را به حاکم نسبت دهید نیاز به تأیید است.</w:t>
      </w:r>
    </w:p>
    <w:p w:rsidR="00232991" w:rsidRPr="00D64B9E" w:rsidRDefault="00232991" w:rsidP="00232991">
      <w:pPr>
        <w:pStyle w:val="ListParagraph"/>
        <w:numPr>
          <w:ilvl w:val="0"/>
          <w:numId w:val="2"/>
        </w:numPr>
        <w:rPr>
          <w:rFonts w:ascii="Traditional Arabic" w:hAnsi="Traditional Arabic" w:cs="Traditional Arabic"/>
        </w:rPr>
      </w:pPr>
      <w:r w:rsidRPr="00D64B9E">
        <w:rPr>
          <w:rFonts w:ascii="Traditional Arabic" w:hAnsi="Traditional Arabic" w:cs="Traditional Arabic" w:hint="cs"/>
          <w:rtl/>
        </w:rPr>
        <w:t xml:space="preserve"> این تأیید مانند هر چیز دیگر، قدر مسلّم این است که بایستی احراز شود (چه با اطمینان یا با حججی که حجّیت آنها قطعی است)</w:t>
      </w:r>
    </w:p>
    <w:p w:rsidR="00232991" w:rsidRPr="00D64B9E" w:rsidRDefault="00E214C8" w:rsidP="00232991">
      <w:pPr>
        <w:rPr>
          <w:rFonts w:ascii="Traditional Arabic" w:hAnsi="Traditional Arabic" w:cs="Traditional Arabic"/>
          <w:rtl/>
        </w:rPr>
      </w:pPr>
      <w:r w:rsidRPr="00D64B9E">
        <w:rPr>
          <w:rFonts w:ascii="Traditional Arabic" w:hAnsi="Traditional Arabic" w:cs="Traditional Arabic" w:hint="cs"/>
          <w:rtl/>
        </w:rPr>
        <w:t>بنابراین، این دو مطلب نظر سوم را به این صورت لخت و عریانی که تا کنون مطرح شده است کنار</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گذارد</w:t>
      </w:r>
      <w:r w:rsidR="0097328B" w:rsidRPr="00D64B9E">
        <w:rPr>
          <w:rFonts w:ascii="Traditional Arabic" w:hAnsi="Traditional Arabic" w:cs="Traditional Arabic" w:hint="cs"/>
          <w:rtl/>
        </w:rPr>
        <w:t>. این امر اگر قرار باشد که به شارع نسبت داده شود در حالی که حاکم، عقلا هستند و این غیر از شارع است، این نیاز به تأیید دارد و این تأیید هم باید به احراز برسد (احراز اطمینانی و یا حجّت شرعی).</w:t>
      </w:r>
    </w:p>
    <w:p w:rsidR="0097328B" w:rsidRPr="00D64B9E" w:rsidRDefault="0097328B" w:rsidP="00985F94">
      <w:pPr>
        <w:rPr>
          <w:rFonts w:ascii="Traditional Arabic" w:hAnsi="Traditional Arabic" w:cs="Traditional Arabic"/>
          <w:rtl/>
        </w:rPr>
      </w:pPr>
      <w:r w:rsidRPr="00D64B9E">
        <w:rPr>
          <w:rFonts w:ascii="Traditional Arabic" w:hAnsi="Traditional Arabic" w:cs="Traditional Arabic" w:hint="cs"/>
          <w:rtl/>
        </w:rPr>
        <w:t>پس با این مقدّمات به نظر</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 xml:space="preserve">رسد که نظر و قول </w:t>
      </w:r>
      <w:r w:rsidR="003C3AA0" w:rsidRPr="00D64B9E">
        <w:rPr>
          <w:rFonts w:ascii="Traditional Arabic" w:hAnsi="Traditional Arabic" w:cs="Traditional Arabic" w:hint="cs"/>
          <w:rtl/>
        </w:rPr>
        <w:t>دوم</w:t>
      </w:r>
      <w:r w:rsidRPr="00D64B9E">
        <w:rPr>
          <w:rFonts w:ascii="Traditional Arabic" w:hAnsi="Traditional Arabic" w:cs="Traditional Arabic" w:hint="cs"/>
          <w:rtl/>
        </w:rPr>
        <w:t xml:space="preserve"> هم حرف درستی نباشد و عدم احراز ردع کافی نیست بلکه باید احراز شود که رادعی در کار نبوده و شارع در </w:t>
      </w:r>
      <w:r w:rsidR="003C3AA0" w:rsidRPr="00D64B9E">
        <w:rPr>
          <w:rFonts w:ascii="Traditional Arabic" w:hAnsi="Traditional Arabic" w:cs="Traditional Arabic" w:hint="cs"/>
          <w:rtl/>
        </w:rPr>
        <w:t>مقابل این حکم نایستاده است تا از فضای سکوت او احراز رضایت شود، البته این سکوت باید در شرایطی باشد که مشکل نداشته و با مجموعه قرائن جانبی که وجود دارد</w:t>
      </w:r>
      <w:r w:rsidR="00F9536E" w:rsidRPr="00D64B9E">
        <w:rPr>
          <w:rFonts w:ascii="Traditional Arabic" w:hAnsi="Traditional Arabic" w:cs="Traditional Arabic" w:hint="cs"/>
          <w:rtl/>
        </w:rPr>
        <w:t xml:space="preserve"> می‌</w:t>
      </w:r>
      <w:r w:rsidR="003C3AA0" w:rsidRPr="00D64B9E">
        <w:rPr>
          <w:rFonts w:ascii="Traditional Arabic" w:hAnsi="Traditional Arabic" w:cs="Traditional Arabic" w:hint="cs"/>
          <w:rtl/>
        </w:rPr>
        <w:t>تواند به اینجا برسد. پس نظر دوم</w:t>
      </w:r>
      <w:r w:rsidR="00F9536E" w:rsidRPr="00D64B9E">
        <w:rPr>
          <w:rFonts w:ascii="Traditional Arabic" w:hAnsi="Traditional Arabic" w:cs="Traditional Arabic" w:hint="cs"/>
          <w:rtl/>
        </w:rPr>
        <w:t xml:space="preserve"> نمی‌</w:t>
      </w:r>
      <w:r w:rsidR="003C3AA0" w:rsidRPr="00D64B9E">
        <w:rPr>
          <w:rFonts w:ascii="Traditional Arabic" w:hAnsi="Traditional Arabic" w:cs="Traditional Arabic" w:hint="cs"/>
          <w:rtl/>
        </w:rPr>
        <w:t>تواند تمام باشد که مرحوم اصفهانی و ... این را فرموده</w:t>
      </w:r>
      <w:r w:rsidR="00F9536E" w:rsidRPr="00D64B9E">
        <w:rPr>
          <w:rFonts w:ascii="Traditional Arabic" w:hAnsi="Traditional Arabic" w:cs="Traditional Arabic" w:hint="cs"/>
          <w:rtl/>
        </w:rPr>
        <w:t>‌اند نمی‌</w:t>
      </w:r>
      <w:r w:rsidR="00985F94" w:rsidRPr="00D64B9E">
        <w:rPr>
          <w:rFonts w:ascii="Traditional Arabic" w:hAnsi="Traditional Arabic" w:cs="Traditional Arabic" w:hint="cs"/>
          <w:rtl/>
        </w:rPr>
        <w:t xml:space="preserve">تواند تمام باشد. </w:t>
      </w:r>
    </w:p>
    <w:p w:rsidR="006B451C" w:rsidRPr="00D64B9E" w:rsidRDefault="006B451C" w:rsidP="00985F94">
      <w:pPr>
        <w:rPr>
          <w:rFonts w:ascii="Traditional Arabic" w:hAnsi="Traditional Arabic" w:cs="Traditional Arabic"/>
          <w:rtl/>
        </w:rPr>
      </w:pPr>
      <w:r w:rsidRPr="00D64B9E">
        <w:rPr>
          <w:rFonts w:ascii="Traditional Arabic" w:hAnsi="Traditional Arabic" w:cs="Traditional Arabic" w:hint="cs"/>
          <w:rtl/>
        </w:rPr>
        <w:t>پس با این مقدّماتی که ذکر شد نظریه دوم هم کنار</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رود و فقط</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ماند نظر سوم.</w:t>
      </w:r>
    </w:p>
    <w:p w:rsidR="006B451C" w:rsidRPr="00D64B9E" w:rsidRDefault="006B451C" w:rsidP="006B451C">
      <w:pPr>
        <w:pStyle w:val="Heading3"/>
        <w:rPr>
          <w:rFonts w:ascii="Traditional Arabic" w:hAnsi="Traditional Arabic" w:cs="Traditional Arabic"/>
          <w:color w:val="FF0000"/>
          <w:rtl/>
        </w:rPr>
      </w:pPr>
      <w:bookmarkStart w:id="19" w:name="_Toc465846677"/>
      <w:r w:rsidRPr="00D64B9E">
        <w:rPr>
          <w:rFonts w:ascii="Traditional Arabic" w:hAnsi="Traditional Arabic" w:cs="Traditional Arabic" w:hint="cs"/>
          <w:color w:val="FF0000"/>
          <w:rtl/>
        </w:rPr>
        <w:t>خلاص</w:t>
      </w:r>
      <w:r w:rsidR="00D64B9E">
        <w:rPr>
          <w:rFonts w:ascii="Traditional Arabic" w:hAnsi="Traditional Arabic" w:cs="Traditional Arabic" w:hint="cs"/>
          <w:color w:val="FF0000"/>
          <w:rtl/>
        </w:rPr>
        <w:t>ه‌</w:t>
      </w:r>
      <w:r w:rsidR="00F9536E" w:rsidRPr="00D64B9E">
        <w:rPr>
          <w:rFonts w:ascii="Traditional Arabic" w:hAnsi="Traditional Arabic" w:cs="Traditional Arabic" w:hint="cs"/>
          <w:color w:val="FF0000"/>
          <w:rtl/>
        </w:rPr>
        <w:t xml:space="preserve"> </w:t>
      </w:r>
      <w:r w:rsidRPr="00D64B9E">
        <w:rPr>
          <w:rFonts w:ascii="Traditional Arabic" w:hAnsi="Traditional Arabic" w:cs="Traditional Arabic" w:hint="cs"/>
          <w:color w:val="FF0000"/>
          <w:rtl/>
        </w:rPr>
        <w:t>نظریات چهارگانه</w:t>
      </w:r>
      <w:bookmarkEnd w:id="19"/>
    </w:p>
    <w:p w:rsidR="006B451C" w:rsidRPr="00D64B9E" w:rsidRDefault="006B451C" w:rsidP="006B451C">
      <w:pPr>
        <w:rPr>
          <w:rFonts w:ascii="Traditional Arabic" w:hAnsi="Traditional Arabic" w:cs="Traditional Arabic"/>
          <w:rtl/>
        </w:rPr>
      </w:pPr>
      <w:r w:rsidRPr="00D64B9E">
        <w:rPr>
          <w:rFonts w:ascii="Traditional Arabic" w:hAnsi="Traditional Arabic" w:cs="Traditional Arabic" w:hint="cs"/>
          <w:rtl/>
        </w:rPr>
        <w:t>تاکنون چهار نظریه گفته شد:</w:t>
      </w:r>
    </w:p>
    <w:p w:rsidR="006B451C" w:rsidRPr="00D64B9E" w:rsidRDefault="006B451C" w:rsidP="006B451C">
      <w:pPr>
        <w:pStyle w:val="ListParagraph"/>
        <w:numPr>
          <w:ilvl w:val="0"/>
          <w:numId w:val="3"/>
        </w:numPr>
        <w:rPr>
          <w:rFonts w:ascii="Traditional Arabic" w:hAnsi="Traditional Arabic" w:cs="Traditional Arabic"/>
        </w:rPr>
      </w:pPr>
      <w:r w:rsidRPr="00D64B9E">
        <w:rPr>
          <w:rFonts w:ascii="Traditional Arabic" w:hAnsi="Traditional Arabic" w:cs="Traditional Arabic" w:hint="cs"/>
          <w:rtl/>
        </w:rPr>
        <w:t>اعتبار و حجّیت سیره همچون اعتبار و حجّیت عقل عملی است و نیاز به عدم ردع و امضاء و ... ندارد که گفته شد که این نظریه درست نیست.</w:t>
      </w:r>
    </w:p>
    <w:p w:rsidR="006B451C" w:rsidRPr="00D64B9E" w:rsidRDefault="006B451C" w:rsidP="006B451C">
      <w:pPr>
        <w:pStyle w:val="ListParagraph"/>
        <w:numPr>
          <w:ilvl w:val="0"/>
          <w:numId w:val="3"/>
        </w:numPr>
        <w:rPr>
          <w:rFonts w:ascii="Traditional Arabic" w:hAnsi="Traditional Arabic" w:cs="Traditional Arabic"/>
        </w:rPr>
      </w:pPr>
      <w:r w:rsidRPr="00D64B9E">
        <w:rPr>
          <w:rFonts w:ascii="Traditional Arabic" w:hAnsi="Traditional Arabic" w:cs="Traditional Arabic" w:hint="cs"/>
          <w:rtl/>
        </w:rPr>
        <w:t xml:space="preserve"> گفته شد که این اعتبار و حجّیّت فقط نیاز به «عدم احرار ردع دارد» و احراز عدم ردع نیاز نیست بلکه همین که </w:t>
      </w:r>
      <w:r w:rsidR="00873DDA" w:rsidRPr="00D64B9E">
        <w:rPr>
          <w:rFonts w:ascii="Traditional Arabic" w:hAnsi="Traditional Arabic" w:cs="Traditional Arabic" w:hint="cs"/>
          <w:rtl/>
        </w:rPr>
        <w:t>ردع احراز نشد حجّت است. که این هم در همینجا گفته شد که با توجه به اینکه حاکم با حاکم فرق</w:t>
      </w:r>
      <w:r w:rsidR="00F9536E" w:rsidRPr="00D64B9E">
        <w:rPr>
          <w:rFonts w:ascii="Traditional Arabic" w:hAnsi="Traditional Arabic" w:cs="Traditional Arabic" w:hint="cs"/>
          <w:rtl/>
        </w:rPr>
        <w:t xml:space="preserve"> می‌</w:t>
      </w:r>
      <w:r w:rsidR="00873DDA" w:rsidRPr="00D64B9E">
        <w:rPr>
          <w:rFonts w:ascii="Traditional Arabic" w:hAnsi="Traditional Arabic" w:cs="Traditional Arabic" w:hint="cs"/>
          <w:rtl/>
        </w:rPr>
        <w:t>کند نیاز به تأیید دارد و این تأیید هم علی القاعده باید دارای حجّتی باشد و الا به صرف اینکه معلوم نیست شارع چه گفته است گفته شود که حکم را تأیید</w:t>
      </w:r>
      <w:r w:rsidR="00F9536E" w:rsidRPr="00D64B9E">
        <w:rPr>
          <w:rFonts w:ascii="Traditional Arabic" w:hAnsi="Traditional Arabic" w:cs="Traditional Arabic" w:hint="cs"/>
          <w:rtl/>
        </w:rPr>
        <w:t xml:space="preserve"> می‌</w:t>
      </w:r>
      <w:r w:rsidR="00873DDA" w:rsidRPr="00D64B9E">
        <w:rPr>
          <w:rFonts w:ascii="Traditional Arabic" w:hAnsi="Traditional Arabic" w:cs="Traditional Arabic" w:hint="cs"/>
          <w:rtl/>
        </w:rPr>
        <w:t>کند.</w:t>
      </w:r>
    </w:p>
    <w:p w:rsidR="00873DDA" w:rsidRPr="00D64B9E" w:rsidRDefault="00C02B5A" w:rsidP="00C02B5A">
      <w:pPr>
        <w:pStyle w:val="ListParagraph"/>
        <w:numPr>
          <w:ilvl w:val="0"/>
          <w:numId w:val="3"/>
        </w:numPr>
        <w:rPr>
          <w:rFonts w:ascii="Traditional Arabic" w:hAnsi="Traditional Arabic" w:cs="Traditional Arabic"/>
        </w:rPr>
      </w:pPr>
      <w:r w:rsidRPr="00D64B9E">
        <w:rPr>
          <w:rFonts w:ascii="Traditional Arabic" w:hAnsi="Traditional Arabic" w:cs="Traditional Arabic" w:hint="cs"/>
          <w:rtl/>
        </w:rPr>
        <w:t>نظر سوم «احراز عدم ردع» است که هنوز بحث نشده است.</w:t>
      </w:r>
    </w:p>
    <w:p w:rsidR="00C02B5A" w:rsidRPr="00D64B9E" w:rsidRDefault="00C02B5A" w:rsidP="00C02B5A">
      <w:pPr>
        <w:pStyle w:val="ListParagraph"/>
        <w:numPr>
          <w:ilvl w:val="0"/>
          <w:numId w:val="3"/>
        </w:numPr>
        <w:rPr>
          <w:rFonts w:ascii="Traditional Arabic" w:hAnsi="Traditional Arabic" w:cs="Traditional Arabic"/>
        </w:rPr>
      </w:pPr>
      <w:r w:rsidRPr="00D64B9E">
        <w:rPr>
          <w:rFonts w:ascii="Traditional Arabic" w:hAnsi="Traditional Arabic" w:cs="Traditional Arabic" w:hint="cs"/>
          <w:rtl/>
        </w:rPr>
        <w:t xml:space="preserve"> و نظر چهارم که تفریطی بوده و در آن گفته</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شد که نیاز به امضاء صریح دارد عرض شد که این معنا نداشته و اگر از راه دیگری احراز عدم ردع شد (که غیر قولی و صریح بود)</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تواند حجّت داشته باشد.</w:t>
      </w:r>
    </w:p>
    <w:p w:rsidR="00C933AE" w:rsidRPr="00D64B9E" w:rsidRDefault="00C933AE" w:rsidP="00C933AE">
      <w:pPr>
        <w:pStyle w:val="Heading2"/>
        <w:rPr>
          <w:rFonts w:ascii="Traditional Arabic" w:hAnsi="Traditional Arabic" w:cs="Traditional Arabic"/>
          <w:color w:val="FF0000"/>
          <w:rtl/>
        </w:rPr>
      </w:pPr>
      <w:bookmarkStart w:id="20" w:name="_Toc465846678"/>
      <w:r w:rsidRPr="00D64B9E">
        <w:rPr>
          <w:rFonts w:ascii="Traditional Arabic" w:hAnsi="Traditional Arabic" w:cs="Traditional Arabic" w:hint="cs"/>
          <w:color w:val="FF0000"/>
          <w:rtl/>
        </w:rPr>
        <w:t>نظر ما</w:t>
      </w:r>
      <w:r w:rsidR="00FA2539" w:rsidRPr="00D64B9E">
        <w:rPr>
          <w:rFonts w:ascii="Traditional Arabic" w:hAnsi="Traditional Arabic" w:cs="Traditional Arabic" w:hint="cs"/>
          <w:color w:val="FF0000"/>
          <w:rtl/>
        </w:rPr>
        <w:t>: مسلک پنجم</w:t>
      </w:r>
      <w:bookmarkEnd w:id="20"/>
    </w:p>
    <w:p w:rsidR="00C02B5A" w:rsidRPr="00D64B9E" w:rsidRDefault="00C02B5A" w:rsidP="00C933AE">
      <w:pPr>
        <w:rPr>
          <w:rFonts w:ascii="Traditional Arabic" w:hAnsi="Traditional Arabic" w:cs="Traditional Arabic"/>
          <w:rtl/>
        </w:rPr>
      </w:pPr>
      <w:r w:rsidRPr="00D64B9E">
        <w:rPr>
          <w:rFonts w:ascii="Traditional Arabic" w:hAnsi="Traditional Arabic" w:cs="Traditional Arabic" w:hint="cs"/>
          <w:rtl/>
        </w:rPr>
        <w:t>بنابراین نظر سوم متعیّن</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شود که همین نظر مشهور است. اما مع ذلک علیرغم اینکه نظر مشهور است و تا اینجا با</w:t>
      </w:r>
      <w:r w:rsidR="003C6721" w:rsidRPr="00D64B9E">
        <w:rPr>
          <w:rFonts w:ascii="Traditional Arabic" w:hAnsi="Traditional Arabic" w:cs="Traditional Arabic" w:hint="cs"/>
          <w:rtl/>
        </w:rPr>
        <w:t xml:space="preserve"> نفی سه نظر اول و دوم و چهارم، نظر سوّم متعیّن شد، به نظر</w:t>
      </w:r>
      <w:r w:rsidR="00F9536E" w:rsidRPr="00D64B9E">
        <w:rPr>
          <w:rFonts w:ascii="Traditional Arabic" w:hAnsi="Traditional Arabic" w:cs="Traditional Arabic" w:hint="cs"/>
          <w:rtl/>
        </w:rPr>
        <w:t xml:space="preserve"> می‌</w:t>
      </w:r>
      <w:r w:rsidR="003C6721" w:rsidRPr="00D64B9E">
        <w:rPr>
          <w:rFonts w:ascii="Traditional Arabic" w:hAnsi="Traditional Arabic" w:cs="Traditional Arabic" w:hint="cs"/>
          <w:rtl/>
        </w:rPr>
        <w:t>رسد که به سادگی این بحث و استدلالات</w:t>
      </w:r>
      <w:r w:rsidR="00F9536E" w:rsidRPr="00D64B9E">
        <w:rPr>
          <w:rFonts w:ascii="Traditional Arabic" w:hAnsi="Traditional Arabic" w:cs="Traditional Arabic" w:hint="cs"/>
          <w:rtl/>
        </w:rPr>
        <w:t xml:space="preserve"> نمی‌</w:t>
      </w:r>
      <w:r w:rsidR="003C6721" w:rsidRPr="00D64B9E">
        <w:rPr>
          <w:rFonts w:ascii="Traditional Arabic" w:hAnsi="Traditional Arabic" w:cs="Traditional Arabic" w:hint="cs"/>
          <w:rtl/>
        </w:rPr>
        <w:t>توان بقیه این انظار را کنار گذاشت و فقط مورد سوّم را قبول کرد. و به نظر</w:t>
      </w:r>
      <w:r w:rsidR="00F9536E" w:rsidRPr="00D64B9E">
        <w:rPr>
          <w:rFonts w:ascii="Traditional Arabic" w:hAnsi="Traditional Arabic" w:cs="Traditional Arabic" w:hint="cs"/>
          <w:rtl/>
        </w:rPr>
        <w:t xml:space="preserve"> می‌</w:t>
      </w:r>
      <w:r w:rsidR="003C6721" w:rsidRPr="00D64B9E">
        <w:rPr>
          <w:rFonts w:ascii="Traditional Arabic" w:hAnsi="Traditional Arabic" w:cs="Traditional Arabic" w:hint="cs"/>
          <w:rtl/>
        </w:rPr>
        <w:t>رسد که تحقیق کاملتر در مسأله این است که یک حکم واحدی</w:t>
      </w:r>
      <w:r w:rsidR="00F9536E" w:rsidRPr="00D64B9E">
        <w:rPr>
          <w:rFonts w:ascii="Traditional Arabic" w:hAnsi="Traditional Arabic" w:cs="Traditional Arabic" w:hint="cs"/>
          <w:rtl/>
        </w:rPr>
        <w:t xml:space="preserve"> نمی‌</w:t>
      </w:r>
      <w:r w:rsidR="003C6721" w:rsidRPr="00D64B9E">
        <w:rPr>
          <w:rFonts w:ascii="Traditional Arabic" w:hAnsi="Traditional Arabic" w:cs="Traditional Arabic" w:hint="cs"/>
          <w:rtl/>
        </w:rPr>
        <w:t>توان نسبت به سیره</w:t>
      </w:r>
      <w:r w:rsidR="00F9536E" w:rsidRPr="00D64B9E">
        <w:rPr>
          <w:rFonts w:ascii="Traditional Arabic" w:hAnsi="Traditional Arabic" w:cs="Traditional Arabic" w:hint="cs"/>
          <w:rtl/>
        </w:rPr>
        <w:t>‌ها</w:t>
      </w:r>
      <w:r w:rsidR="003C6721" w:rsidRPr="00D64B9E">
        <w:rPr>
          <w:rFonts w:ascii="Traditional Arabic" w:hAnsi="Traditional Arabic" w:cs="Traditional Arabic" w:hint="cs"/>
          <w:rtl/>
        </w:rPr>
        <w:t xml:space="preserve"> داشت</w:t>
      </w:r>
      <w:r w:rsidR="00C933AE" w:rsidRPr="00D64B9E">
        <w:rPr>
          <w:rFonts w:ascii="Traditional Arabic" w:hAnsi="Traditional Arabic" w:cs="Traditional Arabic" w:hint="cs"/>
          <w:rtl/>
        </w:rPr>
        <w:t>.</w:t>
      </w:r>
    </w:p>
    <w:p w:rsidR="00C933AE" w:rsidRPr="00D64B9E" w:rsidRDefault="00C933AE" w:rsidP="00C933AE">
      <w:pPr>
        <w:rPr>
          <w:rFonts w:ascii="Traditional Arabic" w:hAnsi="Traditional Arabic" w:cs="Traditional Arabic"/>
          <w:rtl/>
        </w:rPr>
      </w:pPr>
      <w:r w:rsidRPr="00D64B9E">
        <w:rPr>
          <w:rFonts w:ascii="Traditional Arabic" w:hAnsi="Traditional Arabic" w:cs="Traditional Arabic" w:hint="cs"/>
          <w:rtl/>
        </w:rPr>
        <w:lastRenderedPageBreak/>
        <w:t>دقت فرمایید که این نظر تفاوت دارد با آنچه که مشهور غالباً</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 xml:space="preserve">گویند. </w:t>
      </w:r>
    </w:p>
    <w:p w:rsidR="00C933AE" w:rsidRPr="00D64B9E" w:rsidRDefault="00C933AE" w:rsidP="00C933AE">
      <w:pPr>
        <w:rPr>
          <w:rFonts w:ascii="Traditional Arabic" w:hAnsi="Traditional Arabic" w:cs="Traditional Arabic"/>
          <w:rtl/>
        </w:rPr>
      </w:pPr>
      <w:r w:rsidRPr="00D64B9E">
        <w:rPr>
          <w:rFonts w:ascii="Traditional Arabic" w:hAnsi="Traditional Arabic" w:cs="Traditional Arabic" w:hint="cs"/>
          <w:rtl/>
        </w:rPr>
        <w:t>این یک بررسی بود که تا کنون انجام</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 xml:space="preserve">شد که هر چهار نظریه را </w:t>
      </w:r>
      <w:r w:rsidR="00181CC7" w:rsidRPr="00D64B9E">
        <w:rPr>
          <w:rFonts w:ascii="Traditional Arabic" w:hAnsi="Traditional Arabic" w:cs="Traditional Arabic" w:hint="cs"/>
          <w:rtl/>
        </w:rPr>
        <w:t>پیش رو قرار داده و یکی یکی آنها را رد کرده تا نهایتاً به نظری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181CC7" w:rsidRPr="00D64B9E">
        <w:rPr>
          <w:rFonts w:ascii="Traditional Arabic" w:hAnsi="Traditional Arabic" w:cs="Traditional Arabic" w:hint="cs"/>
          <w:rtl/>
        </w:rPr>
        <w:t>سوم رسیدیم. اما اگر تحقیق دقیق تر و تأمّل بیشتری انجام شود باید اینگونه گفت که آن نکته مورد قبول است که:</w:t>
      </w:r>
    </w:p>
    <w:p w:rsidR="00181CC7" w:rsidRPr="00D64B9E" w:rsidRDefault="00181CC7" w:rsidP="00C933AE">
      <w:pPr>
        <w:rPr>
          <w:rFonts w:ascii="Traditional Arabic" w:hAnsi="Traditional Arabic" w:cs="Traditional Arabic"/>
          <w:rtl/>
        </w:rPr>
      </w:pPr>
      <w:r w:rsidRPr="00D64B9E">
        <w:rPr>
          <w:rFonts w:ascii="Traditional Arabic" w:hAnsi="Traditional Arabic" w:cs="Traditional Arabic" w:hint="cs"/>
          <w:rtl/>
        </w:rPr>
        <w:t>«سیره</w:t>
      </w:r>
      <w:r w:rsidR="00F9536E" w:rsidRPr="00D64B9E">
        <w:rPr>
          <w:rFonts w:ascii="Traditional Arabic" w:hAnsi="Traditional Arabic" w:cs="Traditional Arabic" w:hint="cs"/>
          <w:rtl/>
        </w:rPr>
        <w:t>‌ای می‌</w:t>
      </w:r>
      <w:r w:rsidRPr="00D64B9E">
        <w:rPr>
          <w:rFonts w:ascii="Traditional Arabic" w:hAnsi="Traditional Arabic" w:cs="Traditional Arabic" w:hint="cs"/>
          <w:rtl/>
        </w:rPr>
        <w:t>تواند به شارع نسبت داده شود و اعتبار شرعی پیدا کند که رنگ تأیید شرعی آن را در بر بگیرد» یعنی تأیید شارع نیاز است و این تأیید هم باید احراز شود (پس دو نکته</w:t>
      </w:r>
      <w:r w:rsidR="00F9536E" w:rsidRPr="00D64B9E">
        <w:rPr>
          <w:rFonts w:ascii="Traditional Arabic" w:hAnsi="Traditional Arabic" w:cs="Traditional Arabic" w:hint="cs"/>
          <w:rtl/>
        </w:rPr>
        <w:t xml:space="preserve">‌ای </w:t>
      </w:r>
      <w:r w:rsidRPr="00D64B9E">
        <w:rPr>
          <w:rFonts w:ascii="Traditional Arabic" w:hAnsi="Traditional Arabic" w:cs="Traditional Arabic" w:hint="cs"/>
          <w:rtl/>
        </w:rPr>
        <w:t>که در بالا گفته شد هر دو درست است) ا</w:t>
      </w:r>
      <w:r w:rsidR="00734735" w:rsidRPr="00D64B9E">
        <w:rPr>
          <w:rFonts w:ascii="Traditional Arabic" w:hAnsi="Traditional Arabic" w:cs="Traditional Arabic" w:hint="cs"/>
          <w:rtl/>
        </w:rPr>
        <w:t>ما این یک بحث کبروی کلّی است.</w:t>
      </w:r>
    </w:p>
    <w:p w:rsidR="00734735" w:rsidRPr="00D64B9E" w:rsidRDefault="00734735" w:rsidP="00C933AE">
      <w:pPr>
        <w:rPr>
          <w:rFonts w:ascii="Traditional Arabic" w:hAnsi="Traditional Arabic" w:cs="Traditional Arabic"/>
          <w:rtl/>
        </w:rPr>
      </w:pPr>
      <w:r w:rsidRPr="00D64B9E">
        <w:rPr>
          <w:rFonts w:ascii="Traditional Arabic" w:hAnsi="Traditional Arabic" w:cs="Traditional Arabic" w:hint="cs"/>
          <w:rtl/>
        </w:rPr>
        <w:t>در واقع این دو نکته</w:t>
      </w:r>
      <w:r w:rsidR="00F9536E" w:rsidRPr="00D64B9E">
        <w:rPr>
          <w:rFonts w:ascii="Traditional Arabic" w:hAnsi="Traditional Arabic" w:cs="Traditional Arabic" w:hint="cs"/>
          <w:rtl/>
        </w:rPr>
        <w:t xml:space="preserve">‌ای </w:t>
      </w:r>
      <w:r w:rsidRPr="00D64B9E">
        <w:rPr>
          <w:rFonts w:ascii="Traditional Arabic" w:hAnsi="Traditional Arabic" w:cs="Traditional Arabic" w:hint="cs"/>
          <w:rtl/>
        </w:rPr>
        <w:t>که در بررسی نظر دوم گفته شد و به خاطر این دو نکته نظر دوم کنار گذاشته شد، این دو مقدّمه هر دو درست است و آن دو مقدّمه عبارت است از اینکه: اولاً نسبت دادن حرف این مرجع حقوقی که حاکم عرف است به شارع نیاز به تأیید دارد و ثانیاً باید یک وجه اطمینانی و حجّتی احراز شود. این کلام درستی است و در واقع اگر چیزی را نتوان احراز کرد که شارع آن را پذیرفته است شرعی نیست و باید بدانیم که شارع این را پذیرفته است.</w:t>
      </w:r>
    </w:p>
    <w:p w:rsidR="00734735" w:rsidRPr="00D64B9E" w:rsidRDefault="002328EA" w:rsidP="002328EA">
      <w:pPr>
        <w:pStyle w:val="Heading3"/>
        <w:rPr>
          <w:rFonts w:ascii="Traditional Arabic" w:hAnsi="Traditional Arabic" w:cs="Traditional Arabic"/>
          <w:color w:val="FF0000"/>
          <w:rtl/>
        </w:rPr>
      </w:pPr>
      <w:bookmarkStart w:id="21" w:name="_Toc465846679"/>
      <w:r w:rsidRPr="00D64B9E">
        <w:rPr>
          <w:rFonts w:ascii="Traditional Arabic" w:hAnsi="Traditional Arabic" w:cs="Traditional Arabic" w:hint="cs"/>
          <w:color w:val="FF0000"/>
          <w:rtl/>
        </w:rPr>
        <w:t>نکته و مقدّمه سوم</w:t>
      </w:r>
      <w:bookmarkEnd w:id="21"/>
    </w:p>
    <w:p w:rsidR="00734735" w:rsidRPr="00D64B9E" w:rsidRDefault="00734735" w:rsidP="00734735">
      <w:pPr>
        <w:rPr>
          <w:rFonts w:ascii="Traditional Arabic" w:hAnsi="Traditional Arabic" w:cs="Traditional Arabic"/>
          <w:rtl/>
        </w:rPr>
      </w:pPr>
      <w:r w:rsidRPr="00D64B9E">
        <w:rPr>
          <w:rFonts w:ascii="Traditional Arabic" w:hAnsi="Traditional Arabic" w:cs="Traditional Arabic" w:hint="cs"/>
          <w:rtl/>
        </w:rPr>
        <w:t>این دو مقدّمه درست است اما نتیجه</w:t>
      </w:r>
      <w:r w:rsidR="00F9536E" w:rsidRPr="00D64B9E">
        <w:rPr>
          <w:rFonts w:ascii="Traditional Arabic" w:hAnsi="Traditional Arabic" w:cs="Traditional Arabic" w:hint="cs"/>
          <w:rtl/>
        </w:rPr>
        <w:t xml:space="preserve">‌ای </w:t>
      </w:r>
      <w:r w:rsidRPr="00D64B9E">
        <w:rPr>
          <w:rFonts w:ascii="Traditional Arabic" w:hAnsi="Traditional Arabic" w:cs="Traditional Arabic" w:hint="cs"/>
          <w:rtl/>
        </w:rPr>
        <w:t>که در آنجا گرفته شد که فقط قول سوم مانده و صحیح است، به نظر ما این نتیجه درست نیست و بایستی یک نکت</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دیگری در اینجا اضافه شود تا یک تفصیل خارج شود.</w:t>
      </w:r>
    </w:p>
    <w:p w:rsidR="00734735" w:rsidRPr="00D64B9E" w:rsidRDefault="00734735" w:rsidP="00734735">
      <w:pPr>
        <w:rPr>
          <w:rFonts w:ascii="Traditional Arabic" w:hAnsi="Traditional Arabic" w:cs="Traditional Arabic"/>
          <w:rtl/>
        </w:rPr>
      </w:pPr>
      <w:r w:rsidRPr="00D64B9E">
        <w:rPr>
          <w:rFonts w:ascii="Traditional Arabic" w:hAnsi="Traditional Arabic" w:cs="Traditional Arabic" w:hint="cs"/>
          <w:rtl/>
        </w:rPr>
        <w:t>آن نکته</w:t>
      </w:r>
      <w:r w:rsidR="00F9536E" w:rsidRPr="00D64B9E">
        <w:rPr>
          <w:rFonts w:ascii="Traditional Arabic" w:hAnsi="Traditional Arabic" w:cs="Traditional Arabic" w:hint="cs"/>
          <w:rtl/>
        </w:rPr>
        <w:t xml:space="preserve">‌ای </w:t>
      </w:r>
      <w:r w:rsidRPr="00D64B9E">
        <w:rPr>
          <w:rFonts w:ascii="Traditional Arabic" w:hAnsi="Traditional Arabic" w:cs="Traditional Arabic" w:hint="cs"/>
          <w:rtl/>
        </w:rPr>
        <w:t xml:space="preserve">که </w:t>
      </w:r>
      <w:r w:rsidR="002328EA" w:rsidRPr="00D64B9E">
        <w:rPr>
          <w:rFonts w:ascii="Traditional Arabic" w:hAnsi="Traditional Arabic" w:cs="Traditional Arabic" w:hint="cs"/>
          <w:rtl/>
        </w:rPr>
        <w:t>باید در اینجا اضافه شود این است که:</w:t>
      </w:r>
    </w:p>
    <w:p w:rsidR="002328EA" w:rsidRPr="00D64B9E" w:rsidRDefault="002328EA" w:rsidP="00734735">
      <w:pPr>
        <w:rPr>
          <w:rFonts w:ascii="Traditional Arabic" w:hAnsi="Traditional Arabic" w:cs="Traditional Arabic"/>
          <w:rtl/>
        </w:rPr>
      </w:pPr>
      <w:r w:rsidRPr="00D64B9E">
        <w:rPr>
          <w:rFonts w:ascii="Traditional Arabic" w:hAnsi="Traditional Arabic" w:cs="Traditional Arabic" w:hint="cs"/>
          <w:rtl/>
        </w:rPr>
        <w:t>این نسبت دادن حرف عقل و عقلا و متشرّعه نیاز به یک حجّت، دلیل و قرین</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قابل اعتمادی دارد و این قرینه تابع این است که سیره، حکم و ارت</w:t>
      </w:r>
      <w:r w:rsidR="00B10713" w:rsidRPr="00D64B9E">
        <w:rPr>
          <w:rFonts w:ascii="Traditional Arabic" w:hAnsi="Traditional Arabic" w:cs="Traditional Arabic" w:hint="cs"/>
          <w:rtl/>
        </w:rPr>
        <w:t>کاز عقلا</w:t>
      </w:r>
      <w:r w:rsidRPr="00D64B9E">
        <w:rPr>
          <w:rFonts w:ascii="Traditional Arabic" w:hAnsi="Traditional Arabic" w:cs="Traditional Arabic" w:hint="cs"/>
          <w:rtl/>
        </w:rPr>
        <w:t xml:space="preserve"> در چه درجه</w:t>
      </w:r>
      <w:r w:rsidR="00F9536E" w:rsidRPr="00D64B9E">
        <w:rPr>
          <w:rFonts w:ascii="Traditional Arabic" w:hAnsi="Traditional Arabic" w:cs="Traditional Arabic" w:hint="cs"/>
          <w:rtl/>
        </w:rPr>
        <w:t xml:space="preserve">‌ای </w:t>
      </w:r>
      <w:r w:rsidRPr="00D64B9E">
        <w:rPr>
          <w:rFonts w:ascii="Traditional Arabic" w:hAnsi="Traditional Arabic" w:cs="Traditional Arabic" w:hint="cs"/>
          <w:rtl/>
        </w:rPr>
        <w:t>از قوّت باشد؟ این مقول به تشکیک است.</w:t>
      </w:r>
    </w:p>
    <w:p w:rsidR="00C83558" w:rsidRPr="00D64B9E" w:rsidRDefault="00C83558" w:rsidP="00C83558">
      <w:pPr>
        <w:pStyle w:val="Heading4"/>
        <w:rPr>
          <w:rFonts w:ascii="Traditional Arabic" w:hAnsi="Traditional Arabic" w:cs="Traditional Arabic"/>
          <w:color w:val="FF0000"/>
          <w:rtl/>
        </w:rPr>
      </w:pPr>
      <w:bookmarkStart w:id="22" w:name="_Toc465846680"/>
      <w:r w:rsidRPr="00D64B9E">
        <w:rPr>
          <w:rFonts w:ascii="Traditional Arabic" w:hAnsi="Traditional Arabic" w:cs="Traditional Arabic" w:hint="cs"/>
          <w:color w:val="FF0000"/>
          <w:rtl/>
        </w:rPr>
        <w:t>صورت</w:t>
      </w:r>
      <w:r w:rsidR="00F9536E" w:rsidRPr="00D64B9E">
        <w:rPr>
          <w:rFonts w:ascii="Traditional Arabic" w:hAnsi="Traditional Arabic" w:cs="Traditional Arabic" w:hint="cs"/>
          <w:color w:val="FF0000"/>
          <w:rtl/>
        </w:rPr>
        <w:t>‌ها</w:t>
      </w:r>
      <w:r w:rsidRPr="00D64B9E">
        <w:rPr>
          <w:rFonts w:ascii="Traditional Arabic" w:hAnsi="Traditional Arabic" w:cs="Traditional Arabic" w:hint="cs"/>
          <w:color w:val="FF0000"/>
          <w:rtl/>
        </w:rPr>
        <w:t>ی مختلف سیره</w:t>
      </w:r>
      <w:bookmarkEnd w:id="22"/>
    </w:p>
    <w:p w:rsidR="002328EA" w:rsidRPr="00D64B9E" w:rsidRDefault="002328EA" w:rsidP="00734735">
      <w:pPr>
        <w:rPr>
          <w:rFonts w:ascii="Traditional Arabic" w:hAnsi="Traditional Arabic" w:cs="Traditional Arabic"/>
          <w:rtl/>
        </w:rPr>
      </w:pPr>
      <w:r w:rsidRPr="00D64B9E">
        <w:rPr>
          <w:rFonts w:ascii="Traditional Arabic" w:hAnsi="Traditional Arabic" w:cs="Traditional Arabic" w:hint="cs"/>
          <w:rtl/>
        </w:rPr>
        <w:t>سیره را</w:t>
      </w:r>
      <w:r w:rsidR="00F9536E" w:rsidRPr="00D64B9E">
        <w:rPr>
          <w:rFonts w:ascii="Traditional Arabic" w:hAnsi="Traditional Arabic" w:cs="Traditional Arabic" w:hint="cs"/>
          <w:rtl/>
        </w:rPr>
        <w:t xml:space="preserve"> نمی‌</w:t>
      </w:r>
      <w:r w:rsidRPr="00D64B9E">
        <w:rPr>
          <w:rFonts w:ascii="Traditional Arabic" w:hAnsi="Traditional Arabic" w:cs="Traditional Arabic" w:hint="cs"/>
          <w:rtl/>
        </w:rPr>
        <w:t xml:space="preserve">توان به یک حکم راند و گفت </w:t>
      </w:r>
      <w:r w:rsidR="00B10713" w:rsidRPr="00D64B9E">
        <w:rPr>
          <w:rFonts w:ascii="Traditional Arabic" w:hAnsi="Traditional Arabic" w:cs="Traditional Arabic" w:hint="cs"/>
          <w:rtl/>
        </w:rPr>
        <w:t>هم</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B10713" w:rsidRPr="00D64B9E">
        <w:rPr>
          <w:rFonts w:ascii="Traditional Arabic" w:hAnsi="Traditional Arabic" w:cs="Traditional Arabic" w:hint="cs"/>
          <w:rtl/>
        </w:rPr>
        <w:t>اینها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B10713" w:rsidRPr="00D64B9E">
        <w:rPr>
          <w:rFonts w:ascii="Traditional Arabic" w:hAnsi="Traditional Arabic" w:cs="Traditional Arabic" w:hint="cs"/>
          <w:rtl/>
        </w:rPr>
        <w:t>عقلا است، بلکه باید دید که این سیره تا چه حد در ارتکاز عقلا ریشه دارد، چه مقدار پای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B10713" w:rsidRPr="00D64B9E">
        <w:rPr>
          <w:rFonts w:ascii="Traditional Arabic" w:hAnsi="Traditional Arabic" w:cs="Traditional Arabic" w:hint="cs"/>
          <w:rtl/>
        </w:rPr>
        <w:t>زندگی عقلا است؟ سیره</w:t>
      </w:r>
      <w:r w:rsidR="00F9536E" w:rsidRPr="00D64B9E">
        <w:rPr>
          <w:rFonts w:ascii="Traditional Arabic" w:hAnsi="Traditional Arabic" w:cs="Traditional Arabic" w:hint="cs"/>
          <w:rtl/>
        </w:rPr>
        <w:t>‌ها</w:t>
      </w:r>
      <w:r w:rsidR="00B10713" w:rsidRPr="00D64B9E">
        <w:rPr>
          <w:rFonts w:ascii="Traditional Arabic" w:hAnsi="Traditional Arabic" w:cs="Traditional Arabic" w:hint="cs"/>
          <w:rtl/>
        </w:rPr>
        <w:t xml:space="preserve"> در اینجا خیلی متفاوت اند. در حال حاضر ده</w:t>
      </w:r>
      <w:r w:rsidR="00F9536E" w:rsidRPr="00D64B9E">
        <w:rPr>
          <w:rFonts w:ascii="Traditional Arabic" w:hAnsi="Traditional Arabic" w:cs="Traditional Arabic" w:hint="cs"/>
          <w:rtl/>
        </w:rPr>
        <w:t>‌ها</w:t>
      </w:r>
      <w:r w:rsidR="00B10713" w:rsidRPr="00D64B9E">
        <w:rPr>
          <w:rFonts w:ascii="Traditional Arabic" w:hAnsi="Traditional Arabic" w:cs="Traditional Arabic" w:hint="cs"/>
          <w:rtl/>
        </w:rPr>
        <w:t xml:space="preserve"> سیره وجود دارد که مبنای زندگی بشر است و عقلا طبق آن عمل</w:t>
      </w:r>
      <w:r w:rsidR="00F9536E" w:rsidRPr="00D64B9E">
        <w:rPr>
          <w:rFonts w:ascii="Traditional Arabic" w:hAnsi="Traditional Arabic" w:cs="Traditional Arabic" w:hint="cs"/>
          <w:rtl/>
        </w:rPr>
        <w:t xml:space="preserve"> می‌</w:t>
      </w:r>
      <w:r w:rsidR="00B10713" w:rsidRPr="00D64B9E">
        <w:rPr>
          <w:rFonts w:ascii="Traditional Arabic" w:hAnsi="Traditional Arabic" w:cs="Traditional Arabic" w:hint="cs"/>
          <w:rtl/>
        </w:rPr>
        <w:t>کنند اما برخی از سیره</w:t>
      </w:r>
      <w:r w:rsidR="00F9536E" w:rsidRPr="00D64B9E">
        <w:rPr>
          <w:rFonts w:ascii="Traditional Arabic" w:hAnsi="Traditional Arabic" w:cs="Traditional Arabic" w:hint="cs"/>
          <w:rtl/>
        </w:rPr>
        <w:t>‌ها</w:t>
      </w:r>
      <w:r w:rsidR="00B10713" w:rsidRPr="00D64B9E">
        <w:rPr>
          <w:rFonts w:ascii="Traditional Arabic" w:hAnsi="Traditional Arabic" w:cs="Traditional Arabic" w:hint="cs"/>
          <w:rtl/>
        </w:rPr>
        <w:t xml:space="preserve"> وجود دارند که اگر قرار باشد آن را </w:t>
      </w:r>
      <w:r w:rsidR="00F10780" w:rsidRPr="00D64B9E">
        <w:rPr>
          <w:rFonts w:ascii="Traditional Arabic" w:hAnsi="Traditional Arabic" w:cs="Traditional Arabic" w:hint="cs"/>
          <w:rtl/>
        </w:rPr>
        <w:t>تکان دهند اختلالی در زندگی بشر حاصل</w:t>
      </w:r>
      <w:r w:rsidR="00F9536E" w:rsidRPr="00D64B9E">
        <w:rPr>
          <w:rFonts w:ascii="Traditional Arabic" w:hAnsi="Traditional Arabic" w:cs="Traditional Arabic" w:hint="cs"/>
          <w:rtl/>
        </w:rPr>
        <w:t xml:space="preserve"> می‌</w:t>
      </w:r>
      <w:r w:rsidR="00F10780" w:rsidRPr="00D64B9E">
        <w:rPr>
          <w:rFonts w:ascii="Traditional Arabic" w:hAnsi="Traditional Arabic" w:cs="Traditional Arabic" w:hint="cs"/>
          <w:rtl/>
        </w:rPr>
        <w:t>شود ولی برخی از سیره</w:t>
      </w:r>
      <w:r w:rsidR="00F9536E" w:rsidRPr="00D64B9E">
        <w:rPr>
          <w:rFonts w:ascii="Traditional Arabic" w:hAnsi="Traditional Arabic" w:cs="Traditional Arabic" w:hint="cs"/>
          <w:rtl/>
        </w:rPr>
        <w:t>‌ها</w:t>
      </w:r>
      <w:r w:rsidR="00F10780" w:rsidRPr="00D64B9E">
        <w:rPr>
          <w:rFonts w:ascii="Traditional Arabic" w:hAnsi="Traditional Arabic" w:cs="Traditional Arabic" w:hint="cs"/>
          <w:rtl/>
        </w:rPr>
        <w:t xml:space="preserve"> به این حدّ نیست. و در واقع این مسأله مقول به تشکیک است.</w:t>
      </w:r>
    </w:p>
    <w:p w:rsidR="00F10780" w:rsidRPr="00D64B9E" w:rsidRDefault="00F10780" w:rsidP="00734735">
      <w:pPr>
        <w:rPr>
          <w:rFonts w:ascii="Traditional Arabic" w:hAnsi="Traditional Arabic" w:cs="Traditional Arabic"/>
          <w:rtl/>
        </w:rPr>
      </w:pPr>
      <w:r w:rsidRPr="00D64B9E">
        <w:rPr>
          <w:rFonts w:ascii="Traditional Arabic" w:hAnsi="Traditional Arabic" w:cs="Traditional Arabic" w:hint="cs"/>
          <w:rtl/>
        </w:rPr>
        <w:t>قوّت و شدّت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 xml:space="preserve"> و پشتوان</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فکری و ارتکازی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 xml:space="preserve"> خیلی متفاوت است و هم</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 xml:space="preserve"> را</w:t>
      </w:r>
      <w:r w:rsidR="00F9536E" w:rsidRPr="00D64B9E">
        <w:rPr>
          <w:rFonts w:ascii="Traditional Arabic" w:hAnsi="Traditional Arabic" w:cs="Traditional Arabic" w:hint="cs"/>
          <w:rtl/>
        </w:rPr>
        <w:t xml:space="preserve"> نمی‌</w:t>
      </w:r>
      <w:r w:rsidRPr="00D64B9E">
        <w:rPr>
          <w:rFonts w:ascii="Traditional Arabic" w:hAnsi="Traditional Arabic" w:cs="Traditional Arabic" w:hint="cs"/>
          <w:rtl/>
        </w:rPr>
        <w:t>توان به یک چوب راند.</w:t>
      </w:r>
    </w:p>
    <w:p w:rsidR="00355A78" w:rsidRPr="00D64B9E" w:rsidRDefault="00355A78" w:rsidP="00734735">
      <w:pPr>
        <w:rPr>
          <w:rFonts w:ascii="Traditional Arabic" w:hAnsi="Traditional Arabic" w:cs="Traditional Arabic"/>
          <w:rtl/>
        </w:rPr>
      </w:pPr>
      <w:r w:rsidRPr="00D64B9E">
        <w:rPr>
          <w:rFonts w:ascii="Traditional Arabic" w:hAnsi="Traditional Arabic" w:cs="Traditional Arabic" w:hint="cs"/>
          <w:rtl/>
        </w:rPr>
        <w:t>پس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 xml:space="preserve"> دارای درجاتی است (البته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عقلا در اینجا به معنای عام استعمال</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شود نه به معنای حکم عقل عملی)</w:t>
      </w:r>
    </w:p>
    <w:p w:rsidR="00C83558" w:rsidRPr="00D64B9E" w:rsidRDefault="00C83558" w:rsidP="00C83558">
      <w:pPr>
        <w:pStyle w:val="Heading5"/>
        <w:rPr>
          <w:rFonts w:ascii="Traditional Arabic" w:hAnsi="Traditional Arabic" w:cs="Traditional Arabic"/>
          <w:color w:val="FF0000"/>
          <w:rtl/>
        </w:rPr>
      </w:pPr>
      <w:bookmarkStart w:id="23" w:name="_Toc465846681"/>
      <w:r w:rsidRPr="00D64B9E">
        <w:rPr>
          <w:rFonts w:ascii="Traditional Arabic" w:hAnsi="Traditional Arabic" w:cs="Traditional Arabic" w:hint="cs"/>
          <w:color w:val="FF0000"/>
          <w:rtl/>
        </w:rPr>
        <w:t>صورت اول: سیره</w:t>
      </w:r>
      <w:r w:rsidR="00F9536E" w:rsidRPr="00D64B9E">
        <w:rPr>
          <w:rFonts w:ascii="Traditional Arabic" w:hAnsi="Traditional Arabic" w:cs="Traditional Arabic" w:hint="cs"/>
          <w:color w:val="FF0000"/>
          <w:rtl/>
        </w:rPr>
        <w:t>‌ها</w:t>
      </w:r>
      <w:r w:rsidRPr="00D64B9E">
        <w:rPr>
          <w:rFonts w:ascii="Traditional Arabic" w:hAnsi="Traditional Arabic" w:cs="Traditional Arabic" w:hint="cs"/>
          <w:color w:val="FF0000"/>
          <w:rtl/>
        </w:rPr>
        <w:t xml:space="preserve">یی که </w:t>
      </w:r>
      <w:r w:rsidR="00E01DEE" w:rsidRPr="00D64B9E">
        <w:rPr>
          <w:rFonts w:ascii="Traditional Arabic" w:hAnsi="Traditional Arabic" w:cs="Traditional Arabic" w:hint="cs"/>
          <w:color w:val="FF0000"/>
          <w:rtl/>
        </w:rPr>
        <w:t>نزدیک به حکم عقل عملی هستند</w:t>
      </w:r>
      <w:bookmarkEnd w:id="23"/>
    </w:p>
    <w:p w:rsidR="00355A78" w:rsidRPr="00D64B9E" w:rsidRDefault="00355A78" w:rsidP="00734735">
      <w:pPr>
        <w:rPr>
          <w:rFonts w:ascii="Traditional Arabic" w:hAnsi="Traditional Arabic" w:cs="Traditional Arabic"/>
          <w:rtl/>
        </w:rPr>
      </w:pPr>
      <w:r w:rsidRPr="00D64B9E">
        <w:rPr>
          <w:rFonts w:ascii="Traditional Arabic" w:hAnsi="Traditional Arabic" w:cs="Traditional Arabic" w:hint="cs"/>
          <w:rtl/>
        </w:rPr>
        <w:t>برخی از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 xml:space="preserve"> </w:t>
      </w:r>
      <w:r w:rsidR="004D53A7" w:rsidRPr="00D64B9E">
        <w:rPr>
          <w:rFonts w:ascii="Traditional Arabic" w:hAnsi="Traditional Arabic" w:cs="Traditional Arabic" w:hint="cs"/>
          <w:rtl/>
        </w:rPr>
        <w:t xml:space="preserve">مبتنی بر یک حکم عقل عملی هستند و تطبیق آنها یک تطبیق واضح عرفی است و اینها یا بدیل ندارند مثل «الظلم قبیحٌ» و یا اگر بدیل هم دارند، این بدیل یک حالت استثنائی بسیار غیر قابل اعتماد است و اصلاً عقلا برای آن ارزشی قائل نیستند. مثلاً </w:t>
      </w:r>
      <w:r w:rsidR="006B5EDE" w:rsidRPr="00D64B9E">
        <w:rPr>
          <w:rFonts w:ascii="Traditional Arabic" w:hAnsi="Traditional Arabic" w:cs="Traditional Arabic" w:hint="cs"/>
          <w:rtl/>
        </w:rPr>
        <w:t>در همان قول ذوالید یا خبر واحد، که حتی حکم عقل هم نیستند و بدیل هم دارند، اما بدیل</w:t>
      </w:r>
      <w:r w:rsidR="00F9536E" w:rsidRPr="00D64B9E">
        <w:rPr>
          <w:rFonts w:ascii="Traditional Arabic" w:hAnsi="Traditional Arabic" w:cs="Traditional Arabic" w:hint="cs"/>
          <w:rtl/>
        </w:rPr>
        <w:t>‌ها</w:t>
      </w:r>
      <w:r w:rsidR="006B5EDE" w:rsidRPr="00D64B9E">
        <w:rPr>
          <w:rFonts w:ascii="Traditional Arabic" w:hAnsi="Traditional Arabic" w:cs="Traditional Arabic" w:hint="cs"/>
          <w:rtl/>
        </w:rPr>
        <w:t>ی آنها چنان ضعیف است که در سیره این مسائل را با حکم عقل تقریباً مساوی پنداشته</w:t>
      </w:r>
      <w:r w:rsidR="00F9536E" w:rsidRPr="00D64B9E">
        <w:rPr>
          <w:rFonts w:ascii="Traditional Arabic" w:hAnsi="Traditional Arabic" w:cs="Traditional Arabic" w:hint="cs"/>
          <w:rtl/>
        </w:rPr>
        <w:t xml:space="preserve"> می‌</w:t>
      </w:r>
      <w:r w:rsidR="006B5EDE" w:rsidRPr="00D64B9E">
        <w:rPr>
          <w:rFonts w:ascii="Traditional Arabic" w:hAnsi="Traditional Arabic" w:cs="Traditional Arabic" w:hint="cs"/>
          <w:rtl/>
        </w:rPr>
        <w:t>شود.</w:t>
      </w:r>
    </w:p>
    <w:p w:rsidR="002E7B29" w:rsidRPr="00D64B9E" w:rsidRDefault="006B5EDE" w:rsidP="004579CE">
      <w:pPr>
        <w:rPr>
          <w:rFonts w:ascii="Traditional Arabic" w:hAnsi="Traditional Arabic" w:cs="Traditional Arabic"/>
          <w:rtl/>
        </w:rPr>
      </w:pPr>
      <w:r w:rsidRPr="00D64B9E">
        <w:rPr>
          <w:rFonts w:ascii="Traditional Arabic" w:hAnsi="Traditional Arabic" w:cs="Traditional Arabic" w:hint="cs"/>
          <w:rtl/>
        </w:rPr>
        <w:lastRenderedPageBreak/>
        <w:t xml:space="preserve">پس گاهی اینگونه است که سیره متّصل و چسبیده به یک حکم عقل است و فقط یک درجه از عقل قطعی که در کبری است پایین </w:t>
      </w:r>
      <w:r w:rsidR="000C2C00" w:rsidRPr="00D64B9E">
        <w:rPr>
          <w:rFonts w:ascii="Traditional Arabic" w:hAnsi="Traditional Arabic" w:cs="Traditional Arabic" w:hint="cs"/>
          <w:rtl/>
        </w:rPr>
        <w:t>تر است اما واقعاً بدیل</w:t>
      </w:r>
      <w:r w:rsidR="00F9536E" w:rsidRPr="00D64B9E">
        <w:rPr>
          <w:rFonts w:ascii="Traditional Arabic" w:hAnsi="Traditional Arabic" w:cs="Traditional Arabic" w:hint="cs"/>
          <w:rtl/>
        </w:rPr>
        <w:t>‌ها</w:t>
      </w:r>
      <w:r w:rsidR="000C2C00" w:rsidRPr="00D64B9E">
        <w:rPr>
          <w:rFonts w:ascii="Traditional Arabic" w:hAnsi="Traditional Arabic" w:cs="Traditional Arabic" w:hint="cs"/>
          <w:rtl/>
        </w:rPr>
        <w:t>ی آن وزان و وقیی ندارند. مثل حجّیت اصل ظهورات (ظهور به شکل فی الجمله) واقعاً اگر کسی بگوید که هیچ ظهوری حجّت نیست این</w:t>
      </w:r>
      <w:r w:rsidR="00F9536E" w:rsidRPr="00D64B9E">
        <w:rPr>
          <w:rFonts w:ascii="Traditional Arabic" w:hAnsi="Traditional Arabic" w:cs="Traditional Arabic" w:hint="cs"/>
          <w:rtl/>
        </w:rPr>
        <w:t xml:space="preserve"> نمی‌</w:t>
      </w:r>
      <w:r w:rsidR="000C2C00" w:rsidRPr="00D64B9E">
        <w:rPr>
          <w:rFonts w:ascii="Traditional Arabic" w:hAnsi="Traditional Arabic" w:cs="Traditional Arabic" w:hint="cs"/>
          <w:rtl/>
        </w:rPr>
        <w:t>شود، چراکه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0C2C00" w:rsidRPr="00D64B9E">
        <w:rPr>
          <w:rFonts w:ascii="Traditional Arabic" w:hAnsi="Traditional Arabic" w:cs="Traditional Arabic" w:hint="cs"/>
          <w:rtl/>
        </w:rPr>
        <w:t xml:space="preserve">عقلا بر این است که فی الجمله به ظهورات </w:t>
      </w:r>
      <w:r w:rsidR="00EB659E" w:rsidRPr="00D64B9E">
        <w:rPr>
          <w:rFonts w:ascii="Traditional Arabic" w:hAnsi="Traditional Arabic" w:cs="Traditional Arabic" w:hint="cs"/>
          <w:rtl/>
        </w:rPr>
        <w:t>تکیه</w:t>
      </w:r>
      <w:r w:rsidR="00F9536E" w:rsidRPr="00D64B9E">
        <w:rPr>
          <w:rFonts w:ascii="Traditional Arabic" w:hAnsi="Traditional Arabic" w:cs="Traditional Arabic" w:hint="cs"/>
          <w:rtl/>
        </w:rPr>
        <w:t xml:space="preserve"> می‌</w:t>
      </w:r>
      <w:r w:rsidR="00EB659E" w:rsidRPr="00D64B9E">
        <w:rPr>
          <w:rFonts w:ascii="Traditional Arabic" w:hAnsi="Traditional Arabic" w:cs="Traditional Arabic" w:hint="cs"/>
          <w:rtl/>
        </w:rPr>
        <w:t>کنند (نه هر ظهور به طور خاص) این مسأله شبیه به حکم عقل عملی است، چرا که در اینجا ا</w:t>
      </w:r>
      <w:r w:rsidR="004579CE" w:rsidRPr="00D64B9E">
        <w:rPr>
          <w:rFonts w:ascii="Traditional Arabic" w:hAnsi="Traditional Arabic" w:cs="Traditional Arabic" w:hint="cs"/>
          <w:rtl/>
        </w:rPr>
        <w:t>صل حجّیت ظهور به صورت فی الجمله که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4579CE" w:rsidRPr="00D64B9E">
        <w:rPr>
          <w:rFonts w:ascii="Traditional Arabic" w:hAnsi="Traditional Arabic" w:cs="Traditional Arabic" w:hint="cs"/>
          <w:rtl/>
        </w:rPr>
        <w:t>عقلاییه بر آن است، اگر بخواهد نباشد و مبنا بر چیز دیگری قرار گیرد این به معنای به هم ریختن تمام زندگی است اگرچه که امکان پذیر هم هست. و مثلا دیگر هم زبان است که انسان</w:t>
      </w:r>
      <w:r w:rsidR="00F9536E" w:rsidRPr="00D64B9E">
        <w:rPr>
          <w:rFonts w:ascii="Traditional Arabic" w:hAnsi="Traditional Arabic" w:cs="Traditional Arabic" w:hint="cs"/>
          <w:rtl/>
        </w:rPr>
        <w:t>‌ها</w:t>
      </w:r>
      <w:r w:rsidR="004579CE" w:rsidRPr="00D64B9E">
        <w:rPr>
          <w:rFonts w:ascii="Traditional Arabic" w:hAnsi="Traditional Arabic" w:cs="Traditional Arabic" w:hint="cs"/>
          <w:rtl/>
        </w:rPr>
        <w:t xml:space="preserve"> بر اساس یک زبان مشترک تفاهم</w:t>
      </w:r>
      <w:r w:rsidR="00F9536E" w:rsidRPr="00D64B9E">
        <w:rPr>
          <w:rFonts w:ascii="Traditional Arabic" w:hAnsi="Traditional Arabic" w:cs="Traditional Arabic" w:hint="cs"/>
          <w:rtl/>
        </w:rPr>
        <w:t xml:space="preserve"> می‌</w:t>
      </w:r>
      <w:r w:rsidR="004579CE" w:rsidRPr="00D64B9E">
        <w:rPr>
          <w:rFonts w:ascii="Traditional Arabic" w:hAnsi="Traditional Arabic" w:cs="Traditional Arabic" w:hint="cs"/>
          <w:rtl/>
        </w:rPr>
        <w:t>کنند که این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4579CE" w:rsidRPr="00D64B9E">
        <w:rPr>
          <w:rFonts w:ascii="Traditional Arabic" w:hAnsi="Traditional Arabic" w:cs="Traditional Arabic" w:hint="cs"/>
          <w:rtl/>
        </w:rPr>
        <w:t>عقلا است، حال اگر بنا باشد هر کسی برای خود یک زبان خاصی داشته باشد خلاف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4579CE" w:rsidRPr="00D64B9E">
        <w:rPr>
          <w:rFonts w:ascii="Traditional Arabic" w:hAnsi="Traditional Arabic" w:cs="Traditional Arabic" w:hint="cs"/>
          <w:rtl/>
        </w:rPr>
        <w:t>عقلا است.</w:t>
      </w:r>
    </w:p>
    <w:p w:rsidR="004579CE" w:rsidRPr="00D64B9E" w:rsidRDefault="004579CE" w:rsidP="004579CE">
      <w:pPr>
        <w:rPr>
          <w:rFonts w:ascii="Traditional Arabic" w:hAnsi="Traditional Arabic" w:cs="Traditional Arabic"/>
          <w:rtl/>
        </w:rPr>
      </w:pPr>
      <w:r w:rsidRPr="00D64B9E">
        <w:rPr>
          <w:rFonts w:ascii="Traditional Arabic" w:hAnsi="Traditional Arabic" w:cs="Traditional Arabic" w:hint="cs"/>
          <w:rtl/>
        </w:rPr>
        <w:t>این درست است که این مسأله شاید در حدّ عقل عملی «الظلم قبیحٌ» اما فاصل</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چندانی هم با آن ندارد.</w:t>
      </w:r>
      <w:r w:rsidR="00E01DEE" w:rsidRPr="00D64B9E">
        <w:rPr>
          <w:rFonts w:ascii="Traditional Arabic" w:hAnsi="Traditional Arabic" w:cs="Traditional Arabic" w:hint="cs"/>
          <w:rtl/>
        </w:rPr>
        <w:t xml:space="preserve"> این یک شکل از سیره است.</w:t>
      </w:r>
    </w:p>
    <w:p w:rsidR="00E01DEE" w:rsidRPr="00D64B9E" w:rsidRDefault="00E01DEE" w:rsidP="00E01DEE">
      <w:pPr>
        <w:rPr>
          <w:rFonts w:ascii="Traditional Arabic" w:hAnsi="Traditional Arabic" w:cs="Traditional Arabic"/>
          <w:rtl/>
        </w:rPr>
      </w:pPr>
      <w:r w:rsidRPr="00D64B9E">
        <w:rPr>
          <w:rFonts w:ascii="Traditional Arabic" w:hAnsi="Traditional Arabic" w:cs="Traditional Arabic" w:hint="cs"/>
          <w:rtl/>
        </w:rPr>
        <w:t>در اینجا گفته</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شود که سیره حجّت است و حتّی نیاز به عدم احراز ردع هم ندارد و تأیید با همین قاعده و قرینه عقلی بدست</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آید و در واقع گفته</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شود این سیره به گونه</w:t>
      </w:r>
      <w:r w:rsidR="00F9536E" w:rsidRPr="00D64B9E">
        <w:rPr>
          <w:rFonts w:ascii="Traditional Arabic" w:hAnsi="Traditional Arabic" w:cs="Traditional Arabic" w:hint="cs"/>
          <w:rtl/>
        </w:rPr>
        <w:t xml:space="preserve">‌ای </w:t>
      </w:r>
      <w:r w:rsidRPr="00D64B9E">
        <w:rPr>
          <w:rFonts w:ascii="Traditional Arabic" w:hAnsi="Traditional Arabic" w:cs="Traditional Arabic" w:hint="cs"/>
          <w:rtl/>
        </w:rPr>
        <w:t>است که اگرچه</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 xml:space="preserve">شود برای آن راه دیگری پیدا کرد اما اگر این </w:t>
      </w:r>
      <w:r w:rsidR="003B5A86" w:rsidRPr="00D64B9E">
        <w:rPr>
          <w:rFonts w:ascii="Traditional Arabic" w:hAnsi="Traditional Arabic" w:cs="Traditional Arabic" w:hint="cs"/>
          <w:rtl/>
        </w:rPr>
        <w:t>سیره از زندگی بشری گرفته شود به معنای به هم ریختگی همه چیز است. این صورت در مرز «کلّ</w:t>
      </w:r>
      <w:r w:rsidR="00D64B9E">
        <w:rPr>
          <w:rFonts w:ascii="Traditional Arabic" w:hAnsi="Traditional Arabic" w:cs="Traditional Arabic" w:hint="cs"/>
          <w:rtl/>
        </w:rPr>
        <w:t xml:space="preserve"> </w:t>
      </w:r>
      <w:r w:rsidR="003B5A86" w:rsidRPr="00D64B9E">
        <w:rPr>
          <w:rFonts w:ascii="Traditional Arabic" w:hAnsi="Traditional Arabic" w:cs="Traditional Arabic" w:hint="cs"/>
          <w:rtl/>
        </w:rPr>
        <w:t>ما حکم به العقل حکم به الشرع»</w:t>
      </w:r>
      <w:r w:rsidR="00F9536E" w:rsidRPr="00D64B9E">
        <w:rPr>
          <w:rFonts w:ascii="Traditional Arabic" w:hAnsi="Traditional Arabic" w:cs="Traditional Arabic" w:hint="cs"/>
          <w:rtl/>
        </w:rPr>
        <w:t xml:space="preserve"> می‌</w:t>
      </w:r>
      <w:r w:rsidR="003B5A86" w:rsidRPr="00D64B9E">
        <w:rPr>
          <w:rFonts w:ascii="Traditional Arabic" w:hAnsi="Traditional Arabic" w:cs="Traditional Arabic" w:hint="cs"/>
          <w:rtl/>
        </w:rPr>
        <w:t>باشد در اینجا تأیید و امضاء به دست</w:t>
      </w:r>
      <w:r w:rsidR="00F9536E" w:rsidRPr="00D64B9E">
        <w:rPr>
          <w:rFonts w:ascii="Traditional Arabic" w:hAnsi="Traditional Arabic" w:cs="Traditional Arabic" w:hint="cs"/>
          <w:rtl/>
        </w:rPr>
        <w:t xml:space="preserve"> می‌</w:t>
      </w:r>
      <w:r w:rsidR="003B5A86" w:rsidRPr="00D64B9E">
        <w:rPr>
          <w:rFonts w:ascii="Traditional Arabic" w:hAnsi="Traditional Arabic" w:cs="Traditional Arabic" w:hint="cs"/>
          <w:rtl/>
        </w:rPr>
        <w:t>آید ولی بدون اینکه شارع چیزی بگوید و به دنبال این هم نیستیم که ببینیم رادع هم دارد یا خیر و اصلاً حالت منتظره هم وجود ندارد و شارع هم باید همین را بگوید.</w:t>
      </w:r>
    </w:p>
    <w:p w:rsidR="006313E3" w:rsidRPr="00D64B9E" w:rsidRDefault="00D33F2D" w:rsidP="00E01DEE">
      <w:pPr>
        <w:rPr>
          <w:rFonts w:ascii="Traditional Arabic" w:hAnsi="Traditional Arabic" w:cs="Traditional Arabic"/>
          <w:rtl/>
        </w:rPr>
      </w:pPr>
      <w:r w:rsidRPr="00D64B9E">
        <w:rPr>
          <w:rFonts w:ascii="Traditional Arabic" w:hAnsi="Traditional Arabic" w:cs="Traditional Arabic" w:hint="cs"/>
          <w:rtl/>
        </w:rPr>
        <w:t>پس صورت اول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ی چنان قوی و استواری است که زندگی بشر بر آن استوار است و برداشتن آن از زندگی به معنای به هم ریختگی است که این نزدیک به همان قاعد</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«کلما حکم به العقد حکم به الشرع»</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باشد و</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 xml:space="preserve">توان در اینجا گفت «کلّما جرت </w:t>
      </w:r>
      <w:r w:rsidR="00D22E5A" w:rsidRPr="00D64B9E">
        <w:rPr>
          <w:rFonts w:ascii="Traditional Arabic" w:hAnsi="Traditional Arabic" w:cs="Traditional Arabic" w:hint="cs"/>
          <w:rtl/>
        </w:rPr>
        <w:t>علیه سیرهٌ عقلاء یحکم به الشارع».</w:t>
      </w:r>
    </w:p>
    <w:p w:rsidR="00D22E5A" w:rsidRPr="00D64B9E" w:rsidRDefault="00D22E5A" w:rsidP="00D22E5A">
      <w:pPr>
        <w:pStyle w:val="Heading5"/>
        <w:rPr>
          <w:rFonts w:ascii="Traditional Arabic" w:hAnsi="Traditional Arabic" w:cs="Traditional Arabic"/>
          <w:color w:val="FF0000"/>
          <w:rtl/>
        </w:rPr>
      </w:pPr>
      <w:bookmarkStart w:id="24" w:name="_Toc465846682"/>
      <w:r w:rsidRPr="00D64B9E">
        <w:rPr>
          <w:rFonts w:ascii="Traditional Arabic" w:hAnsi="Traditional Arabic" w:cs="Traditional Arabic" w:hint="cs"/>
          <w:color w:val="FF0000"/>
          <w:rtl/>
        </w:rPr>
        <w:t>صورت دوم</w:t>
      </w:r>
      <w:bookmarkEnd w:id="24"/>
    </w:p>
    <w:p w:rsidR="00D22E5A" w:rsidRPr="00D64B9E" w:rsidRDefault="00D22E5A" w:rsidP="00D22E5A">
      <w:pPr>
        <w:rPr>
          <w:rFonts w:ascii="Traditional Arabic" w:hAnsi="Traditional Arabic" w:cs="Traditional Arabic"/>
          <w:rtl/>
        </w:rPr>
      </w:pPr>
      <w:r w:rsidRPr="00D64B9E">
        <w:rPr>
          <w:rFonts w:ascii="Traditional Arabic" w:hAnsi="Traditional Arabic" w:cs="Traditional Arabic" w:hint="cs"/>
          <w:rtl/>
        </w:rPr>
        <w:t>یک سری از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 xml:space="preserve"> آنهایی است که از صورت قبل یک درجه پایین تر</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باشند اما باز هم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یی است که چنان قوی است که به خاطر قوّت آنها همان «عدم احراز ردع» و در واقع همین که شک است که آیا شارع چیزی گفته است یا نه</w:t>
      </w:r>
      <w:r w:rsidR="004E4C9E" w:rsidRPr="00D64B9E">
        <w:rPr>
          <w:rFonts w:ascii="Traditional Arabic" w:hAnsi="Traditional Arabic" w:cs="Traditional Arabic" w:hint="cs"/>
          <w:rtl/>
        </w:rPr>
        <w:t xml:space="preserve"> همین کفایت</w:t>
      </w:r>
      <w:r w:rsidR="00F9536E" w:rsidRPr="00D64B9E">
        <w:rPr>
          <w:rFonts w:ascii="Traditional Arabic" w:hAnsi="Traditional Arabic" w:cs="Traditional Arabic" w:hint="cs"/>
          <w:rtl/>
        </w:rPr>
        <w:t xml:space="preserve"> می‌</w:t>
      </w:r>
      <w:r w:rsidR="004E4C9E" w:rsidRPr="00D64B9E">
        <w:rPr>
          <w:rFonts w:ascii="Traditional Arabic" w:hAnsi="Traditional Arabic" w:cs="Traditional Arabic" w:hint="cs"/>
          <w:rtl/>
        </w:rPr>
        <w:t>کند. یعنی در جایی که شخص فحص کرده است اما به نتیجه</w:t>
      </w:r>
      <w:r w:rsidR="00F9536E" w:rsidRPr="00D64B9E">
        <w:rPr>
          <w:rFonts w:ascii="Traditional Arabic" w:hAnsi="Traditional Arabic" w:cs="Traditional Arabic" w:hint="cs"/>
          <w:rtl/>
        </w:rPr>
        <w:t xml:space="preserve">‌ای </w:t>
      </w:r>
      <w:r w:rsidR="004E4C9E" w:rsidRPr="00D64B9E">
        <w:rPr>
          <w:rFonts w:ascii="Traditional Arabic" w:hAnsi="Traditional Arabic" w:cs="Traditional Arabic" w:hint="cs"/>
          <w:rtl/>
        </w:rPr>
        <w:t>نرسیده است که آیا شارع ردع کرده است یا نه همین که چیزی به دست او نرسیده است برای پذیرفتن سیره کفایت</w:t>
      </w:r>
      <w:r w:rsidR="00F9536E" w:rsidRPr="00D64B9E">
        <w:rPr>
          <w:rFonts w:ascii="Traditional Arabic" w:hAnsi="Traditional Arabic" w:cs="Traditional Arabic" w:hint="cs"/>
          <w:rtl/>
        </w:rPr>
        <w:t xml:space="preserve"> می‌</w:t>
      </w:r>
      <w:r w:rsidR="004E4C9E" w:rsidRPr="00D64B9E">
        <w:rPr>
          <w:rFonts w:ascii="Traditional Arabic" w:hAnsi="Traditional Arabic" w:cs="Traditional Arabic" w:hint="cs"/>
          <w:rtl/>
        </w:rPr>
        <w:t>کند، چراکه سیره بسیار قوی بوده و همچون سیل در حال حرکت بوده و همه چیز را در بر</w:t>
      </w:r>
      <w:r w:rsidR="00F9536E" w:rsidRPr="00D64B9E">
        <w:rPr>
          <w:rFonts w:ascii="Traditional Arabic" w:hAnsi="Traditional Arabic" w:cs="Traditional Arabic" w:hint="cs"/>
          <w:rtl/>
        </w:rPr>
        <w:t xml:space="preserve"> می‌</w:t>
      </w:r>
      <w:r w:rsidR="004E4C9E" w:rsidRPr="00D64B9E">
        <w:rPr>
          <w:rFonts w:ascii="Traditional Arabic" w:hAnsi="Traditional Arabic" w:cs="Traditional Arabic" w:hint="cs"/>
          <w:rtl/>
        </w:rPr>
        <w:t>گیرد و لذا باید گفت که شارع آن را تأیید</w:t>
      </w:r>
      <w:r w:rsidR="00F9536E" w:rsidRPr="00D64B9E">
        <w:rPr>
          <w:rFonts w:ascii="Traditional Arabic" w:hAnsi="Traditional Arabic" w:cs="Traditional Arabic" w:hint="cs"/>
          <w:rtl/>
        </w:rPr>
        <w:t xml:space="preserve"> می‌</w:t>
      </w:r>
      <w:r w:rsidR="004E4C9E" w:rsidRPr="00D64B9E">
        <w:rPr>
          <w:rFonts w:ascii="Traditional Arabic" w:hAnsi="Traditional Arabic" w:cs="Traditional Arabic" w:hint="cs"/>
          <w:rtl/>
        </w:rPr>
        <w:t>کند.</w:t>
      </w:r>
    </w:p>
    <w:p w:rsidR="004E4C9E" w:rsidRPr="00D64B9E" w:rsidRDefault="004E4C9E" w:rsidP="004E4C9E">
      <w:pPr>
        <w:pStyle w:val="Heading5"/>
        <w:rPr>
          <w:rFonts w:ascii="Traditional Arabic" w:hAnsi="Traditional Arabic" w:cs="Traditional Arabic"/>
          <w:color w:val="FF0000"/>
          <w:rtl/>
        </w:rPr>
      </w:pPr>
      <w:bookmarkStart w:id="25" w:name="_Toc465846683"/>
      <w:r w:rsidRPr="00D64B9E">
        <w:rPr>
          <w:rFonts w:ascii="Traditional Arabic" w:hAnsi="Traditional Arabic" w:cs="Traditional Arabic" w:hint="cs"/>
          <w:color w:val="FF0000"/>
          <w:rtl/>
        </w:rPr>
        <w:t>صورت سوم</w:t>
      </w:r>
      <w:bookmarkEnd w:id="25"/>
    </w:p>
    <w:p w:rsidR="004E4C9E" w:rsidRPr="00D64B9E" w:rsidRDefault="00BC736C" w:rsidP="004E4C9E">
      <w:pPr>
        <w:rPr>
          <w:rFonts w:ascii="Traditional Arabic" w:hAnsi="Traditional Arabic" w:cs="Traditional Arabic"/>
          <w:rtl/>
        </w:rPr>
      </w:pPr>
      <w:r w:rsidRPr="00D64B9E">
        <w:rPr>
          <w:rFonts w:ascii="Traditional Arabic" w:hAnsi="Traditional Arabic" w:cs="Traditional Arabic" w:hint="cs"/>
          <w:rtl/>
        </w:rPr>
        <w:t>باز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یی وجود دارند که از صورت</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ی قبل پایین تر بوده و در آنها باید «احراز عدم ردع» صورت گیرد.</w:t>
      </w:r>
    </w:p>
    <w:p w:rsidR="00BC736C" w:rsidRPr="00D64B9E" w:rsidRDefault="00BC736C" w:rsidP="00BC736C">
      <w:pPr>
        <w:pStyle w:val="Heading5"/>
        <w:rPr>
          <w:rFonts w:ascii="Traditional Arabic" w:hAnsi="Traditional Arabic" w:cs="Traditional Arabic"/>
          <w:color w:val="FF0000"/>
          <w:rtl/>
        </w:rPr>
      </w:pPr>
      <w:bookmarkStart w:id="26" w:name="_Toc465846684"/>
      <w:r w:rsidRPr="00D64B9E">
        <w:rPr>
          <w:rFonts w:ascii="Traditional Arabic" w:hAnsi="Traditional Arabic" w:cs="Traditional Arabic" w:hint="cs"/>
          <w:color w:val="FF0000"/>
          <w:rtl/>
        </w:rPr>
        <w:lastRenderedPageBreak/>
        <w:t>صورت چهارم</w:t>
      </w:r>
      <w:bookmarkEnd w:id="26"/>
    </w:p>
    <w:p w:rsidR="00BC736C" w:rsidRPr="00D64B9E" w:rsidRDefault="00BC736C" w:rsidP="00BC736C">
      <w:pPr>
        <w:rPr>
          <w:rFonts w:ascii="Traditional Arabic" w:hAnsi="Traditional Arabic" w:cs="Traditional Arabic"/>
          <w:rtl/>
        </w:rPr>
      </w:pPr>
      <w:r w:rsidRPr="00D64B9E">
        <w:rPr>
          <w:rFonts w:ascii="Traditional Arabic" w:hAnsi="Traditional Arabic" w:cs="Traditional Arabic" w:hint="cs"/>
          <w:rtl/>
        </w:rPr>
        <w:t>ممکن است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یی هم وجود داشته باشد که سیر</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ی لرزان و لغزانی است که اصلاً در آنها باید شارع به صراحت بپذیرد و اگر شارع اعلام نکند</w:t>
      </w:r>
      <w:r w:rsidR="00F9536E" w:rsidRPr="00D64B9E">
        <w:rPr>
          <w:rFonts w:ascii="Traditional Arabic" w:hAnsi="Traditional Arabic" w:cs="Traditional Arabic" w:hint="cs"/>
          <w:rtl/>
        </w:rPr>
        <w:t xml:space="preserve"> نمی‌</w:t>
      </w:r>
      <w:r w:rsidRPr="00D64B9E">
        <w:rPr>
          <w:rFonts w:ascii="Traditional Arabic" w:hAnsi="Traditional Arabic" w:cs="Traditional Arabic" w:hint="cs"/>
          <w:rtl/>
        </w:rPr>
        <w:t>توان آن سیره را به شارع نسبت داد حتی اگر احراز عدم ردع هم بشود که شارع چیزی در مورد آنها نگفته است، گفته</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شود این سیره اهمیّت چندانی نداشته است که شارع در مورد آنها چیزی نگفته است و لذا ممکن است گفته شود که این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 xml:space="preserve"> نیاز به امضاء دارند.</w:t>
      </w:r>
    </w:p>
    <w:p w:rsidR="00BC736C" w:rsidRPr="00D64B9E" w:rsidRDefault="00BC736C" w:rsidP="00BC736C">
      <w:pPr>
        <w:rPr>
          <w:rFonts w:ascii="Traditional Arabic" w:hAnsi="Traditional Arabic" w:cs="Traditional Arabic"/>
          <w:rtl/>
        </w:rPr>
      </w:pPr>
      <w:r w:rsidRPr="00D64B9E">
        <w:rPr>
          <w:rFonts w:ascii="Traditional Arabic" w:hAnsi="Traditional Arabic" w:cs="Traditional Arabic" w:hint="cs"/>
          <w:rtl/>
        </w:rPr>
        <w:t xml:space="preserve">بنابراین </w:t>
      </w:r>
      <w:r w:rsidR="00FA2539" w:rsidRPr="00D64B9E">
        <w:rPr>
          <w:rFonts w:ascii="Traditional Arabic" w:hAnsi="Traditional Arabic" w:cs="Traditional Arabic" w:hint="cs"/>
          <w:rtl/>
        </w:rPr>
        <w:t>طبق این نکته و صوری که برای سیره ذکر شد مسلک پنجمی به وجود</w:t>
      </w:r>
      <w:r w:rsidR="00F9536E" w:rsidRPr="00D64B9E">
        <w:rPr>
          <w:rFonts w:ascii="Traditional Arabic" w:hAnsi="Traditional Arabic" w:cs="Traditional Arabic" w:hint="cs"/>
          <w:rtl/>
        </w:rPr>
        <w:t xml:space="preserve"> می‌</w:t>
      </w:r>
      <w:r w:rsidR="00FA2539" w:rsidRPr="00D64B9E">
        <w:rPr>
          <w:rFonts w:ascii="Traditional Arabic" w:hAnsi="Traditional Arabic" w:cs="Traditional Arabic" w:hint="cs"/>
          <w:rtl/>
        </w:rPr>
        <w:t xml:space="preserve">آید که </w:t>
      </w:r>
      <w:r w:rsidR="00AE0061" w:rsidRPr="00D64B9E">
        <w:rPr>
          <w:rFonts w:ascii="Traditional Arabic" w:hAnsi="Traditional Arabic" w:cs="Traditional Arabic" w:hint="cs"/>
          <w:rtl/>
        </w:rPr>
        <w:t>تمام نظریات چهارگانه قبلی را رد</w:t>
      </w:r>
      <w:r w:rsidR="00F9536E" w:rsidRPr="00D64B9E">
        <w:rPr>
          <w:rFonts w:ascii="Traditional Arabic" w:hAnsi="Traditional Arabic" w:cs="Traditional Arabic" w:hint="cs"/>
          <w:rtl/>
        </w:rPr>
        <w:t xml:space="preserve"> می‌</w:t>
      </w:r>
      <w:r w:rsidR="00AE0061" w:rsidRPr="00D64B9E">
        <w:rPr>
          <w:rFonts w:ascii="Traditional Arabic" w:hAnsi="Traditional Arabic" w:cs="Traditional Arabic" w:hint="cs"/>
          <w:rtl/>
        </w:rPr>
        <w:t>کند.</w:t>
      </w:r>
    </w:p>
    <w:p w:rsidR="00AE0061" w:rsidRPr="00D64B9E" w:rsidRDefault="00AE0061" w:rsidP="00BC736C">
      <w:pPr>
        <w:rPr>
          <w:rFonts w:ascii="Traditional Arabic" w:hAnsi="Traditional Arabic" w:cs="Traditional Arabic"/>
          <w:rtl/>
        </w:rPr>
      </w:pPr>
      <w:r w:rsidRPr="00D64B9E">
        <w:rPr>
          <w:rFonts w:ascii="Traditional Arabic" w:hAnsi="Traditional Arabic" w:cs="Traditional Arabic" w:hint="cs"/>
          <w:rtl/>
        </w:rPr>
        <w:t>در مسلک پنجم گفته</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شود که هیچ کدام از آن چهار صورت و نظریه به تنهایی قابل پذیرش نیست بلکه قائل به تفصیل شده و این تفصیل تابع آن نوع سیره و دامن</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Pr="00D64B9E">
        <w:rPr>
          <w:rFonts w:ascii="Traditional Arabic" w:hAnsi="Traditional Arabic" w:cs="Traditional Arabic" w:hint="cs"/>
          <w:rtl/>
        </w:rPr>
        <w:t>آن و هدّت و شدّت و قوّت آن سیره است. گاهی چنان قوی است که صورت اول</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شود، گاهی یک درجه پایین تر بوده که صورت دوم و به همین ترتیب صورت سوم</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باشد و احیاناً ممکن است صورت چهارمی هم برای آن پیدا شود. این سیره مقول به تشکیک است.</w:t>
      </w:r>
    </w:p>
    <w:p w:rsidR="00AE0061" w:rsidRPr="00D64B9E" w:rsidRDefault="00AE0061" w:rsidP="00D64B9E">
      <w:pPr>
        <w:rPr>
          <w:rFonts w:ascii="Traditional Arabic" w:hAnsi="Traditional Arabic" w:cs="Traditional Arabic"/>
          <w:rtl/>
        </w:rPr>
      </w:pPr>
      <w:r w:rsidRPr="00D64B9E">
        <w:rPr>
          <w:rFonts w:ascii="Traditional Arabic" w:hAnsi="Traditional Arabic" w:cs="Traditional Arabic" w:hint="cs"/>
          <w:rtl/>
        </w:rPr>
        <w:t xml:space="preserve">نوع ردع شارع هم بحث مهمّ و مفصّلی در اصول است که </w:t>
      </w:r>
      <w:r w:rsidR="00AD7865" w:rsidRPr="00D64B9E">
        <w:rPr>
          <w:rFonts w:ascii="Traditional Arabic" w:hAnsi="Traditional Arabic" w:cs="Traditional Arabic" w:hint="cs"/>
          <w:rtl/>
        </w:rPr>
        <w:t>البته در کفایه هم خوانده شده است، که آیا به عمومات «</w:t>
      </w:r>
      <w:r w:rsidR="00B16865" w:rsidRPr="00D64B9E">
        <w:rPr>
          <w:rFonts w:ascii="Traditional Arabic" w:hAnsi="Traditional Arabic" w:cs="Traditional Arabic"/>
          <w:b/>
          <w:bCs/>
          <w:color w:val="008000"/>
          <w:rtl/>
        </w:rPr>
        <w:t>وَ</w:t>
      </w:r>
      <w:r w:rsidR="00B16865" w:rsidRPr="00D64B9E">
        <w:rPr>
          <w:rFonts w:ascii="Traditional Arabic" w:hAnsi="Traditional Arabic" w:cs="Traditional Arabic"/>
          <w:b/>
          <w:bCs/>
          <w:color w:val="008000"/>
        </w:rPr>
        <w:t xml:space="preserve"> </w:t>
      </w:r>
      <w:r w:rsidR="00B16865" w:rsidRPr="00D64B9E">
        <w:rPr>
          <w:rFonts w:ascii="Traditional Arabic" w:hAnsi="Traditional Arabic" w:cs="Traditional Arabic"/>
          <w:b/>
          <w:bCs/>
          <w:color w:val="008000"/>
          <w:rtl/>
        </w:rPr>
        <w:t>ل</w:t>
      </w:r>
      <w:r w:rsidR="00B16865" w:rsidRPr="00D64B9E">
        <w:rPr>
          <w:rFonts w:ascii="Traditional Arabic" w:hAnsi="Traditional Arabic" w:cs="Traditional Arabic"/>
          <w:b/>
          <w:bCs/>
          <w:color w:val="008000"/>
          <w:rtl/>
        </w:rPr>
        <w:t>ا</w:t>
      </w:r>
      <w:r w:rsidR="00B16865" w:rsidRPr="00D64B9E">
        <w:rPr>
          <w:rFonts w:ascii="Traditional Arabic" w:hAnsi="Traditional Arabic" w:cs="Traditional Arabic"/>
          <w:b/>
          <w:bCs/>
          <w:color w:val="008000"/>
          <w:rtl/>
        </w:rPr>
        <w:t>َ</w:t>
      </w:r>
      <w:r w:rsidR="00B16865" w:rsidRPr="00D64B9E">
        <w:rPr>
          <w:rFonts w:ascii="Traditional Arabic" w:hAnsi="Traditional Arabic" w:cs="Traditional Arabic"/>
          <w:b/>
          <w:bCs/>
          <w:color w:val="008000"/>
        </w:rPr>
        <w:t xml:space="preserve"> </w:t>
      </w:r>
      <w:r w:rsidR="00B16865" w:rsidRPr="00D64B9E">
        <w:rPr>
          <w:rFonts w:ascii="Traditional Arabic" w:hAnsi="Traditional Arabic" w:cs="Traditional Arabic"/>
          <w:b/>
          <w:bCs/>
          <w:color w:val="008000"/>
          <w:rtl/>
        </w:rPr>
        <w:t>تَقْفُ‌</w:t>
      </w:r>
      <w:r w:rsidR="00B16865" w:rsidRPr="00D64B9E">
        <w:rPr>
          <w:rFonts w:ascii="Traditional Arabic" w:hAnsi="Traditional Arabic" w:cs="Traditional Arabic"/>
          <w:b/>
          <w:bCs/>
          <w:color w:val="008000"/>
        </w:rPr>
        <w:t xml:space="preserve"> </w:t>
      </w:r>
      <w:r w:rsidR="00B16865" w:rsidRPr="00D64B9E">
        <w:rPr>
          <w:rFonts w:ascii="Traditional Arabic" w:hAnsi="Traditional Arabic" w:cs="Traditional Arabic"/>
          <w:b/>
          <w:bCs/>
          <w:color w:val="008000"/>
          <w:rtl/>
        </w:rPr>
        <w:t>مَا</w:t>
      </w:r>
      <w:r w:rsidR="00B16865" w:rsidRPr="00D64B9E">
        <w:rPr>
          <w:rFonts w:ascii="Traditional Arabic" w:hAnsi="Traditional Arabic" w:cs="Traditional Arabic"/>
          <w:b/>
          <w:bCs/>
          <w:color w:val="008000"/>
        </w:rPr>
        <w:t xml:space="preserve"> </w:t>
      </w:r>
      <w:r w:rsidR="00B16865" w:rsidRPr="00D64B9E">
        <w:rPr>
          <w:rFonts w:ascii="Traditional Arabic" w:hAnsi="Traditional Arabic" w:cs="Traditional Arabic"/>
          <w:b/>
          <w:bCs/>
          <w:color w:val="008000"/>
          <w:rtl/>
        </w:rPr>
        <w:t>لَيْسَ‌</w:t>
      </w:r>
      <w:r w:rsidR="00B16865" w:rsidRPr="00D64B9E">
        <w:rPr>
          <w:rFonts w:ascii="Traditional Arabic" w:hAnsi="Traditional Arabic" w:cs="Traditional Arabic"/>
          <w:b/>
          <w:bCs/>
          <w:color w:val="008000"/>
        </w:rPr>
        <w:t xml:space="preserve"> </w:t>
      </w:r>
      <w:r w:rsidR="00B16865" w:rsidRPr="00D64B9E">
        <w:rPr>
          <w:rFonts w:ascii="Traditional Arabic" w:hAnsi="Traditional Arabic" w:cs="Traditional Arabic"/>
          <w:b/>
          <w:bCs/>
          <w:color w:val="008000"/>
          <w:rtl/>
        </w:rPr>
        <w:t>لَکَ‌</w:t>
      </w:r>
      <w:r w:rsidR="00B16865" w:rsidRPr="00D64B9E">
        <w:rPr>
          <w:rFonts w:ascii="Traditional Arabic" w:hAnsi="Traditional Arabic" w:cs="Traditional Arabic"/>
          <w:b/>
          <w:bCs/>
          <w:color w:val="008000"/>
        </w:rPr>
        <w:t xml:space="preserve"> </w:t>
      </w:r>
      <w:r w:rsidR="00B16865" w:rsidRPr="00D64B9E">
        <w:rPr>
          <w:rFonts w:ascii="Traditional Arabic" w:hAnsi="Traditional Arabic" w:cs="Traditional Arabic"/>
          <w:b/>
          <w:bCs/>
          <w:color w:val="008000"/>
          <w:rtl/>
        </w:rPr>
        <w:t>بِهِ‌</w:t>
      </w:r>
      <w:r w:rsidR="00B16865" w:rsidRPr="00D64B9E">
        <w:rPr>
          <w:rFonts w:ascii="Traditional Arabic" w:hAnsi="Traditional Arabic" w:cs="Traditional Arabic"/>
          <w:b/>
          <w:bCs/>
          <w:color w:val="008000"/>
        </w:rPr>
        <w:t xml:space="preserve"> </w:t>
      </w:r>
      <w:r w:rsidR="00B16865" w:rsidRPr="00D64B9E">
        <w:rPr>
          <w:rFonts w:ascii="Traditional Arabic" w:hAnsi="Traditional Arabic" w:cs="Traditional Arabic"/>
          <w:b/>
          <w:bCs/>
          <w:color w:val="008000"/>
          <w:rtl/>
        </w:rPr>
        <w:t>عِلْمٌ‌</w:t>
      </w:r>
      <w:r w:rsidR="00AD7865" w:rsidRPr="00D64B9E">
        <w:rPr>
          <w:rFonts w:ascii="Traditional Arabic" w:hAnsi="Traditional Arabic" w:cs="Traditional Arabic" w:hint="cs"/>
          <w:rtl/>
        </w:rPr>
        <w:t>»</w:t>
      </w:r>
      <w:r w:rsidR="00B16865" w:rsidRPr="00D64B9E">
        <w:rPr>
          <w:rStyle w:val="FootnoteReference"/>
          <w:rFonts w:ascii="Traditional Arabic" w:hAnsi="Traditional Arabic" w:cs="Traditional Arabic"/>
          <w:rtl/>
        </w:rPr>
        <w:footnoteReference w:id="2"/>
      </w:r>
      <w:r w:rsidR="00F9536E" w:rsidRPr="00D64B9E">
        <w:rPr>
          <w:rFonts w:ascii="Traditional Arabic" w:hAnsi="Traditional Arabic" w:cs="Traditional Arabic" w:hint="cs"/>
          <w:rtl/>
        </w:rPr>
        <w:t xml:space="preserve"> می‌</w:t>
      </w:r>
      <w:r w:rsidR="00AD7865" w:rsidRPr="00D64B9E">
        <w:rPr>
          <w:rFonts w:ascii="Traditional Arabic" w:hAnsi="Traditional Arabic" w:cs="Traditional Arabic" w:hint="cs"/>
          <w:rtl/>
        </w:rPr>
        <w:t>شود از حجّیت خبر واحد ردع کرد؟ در واقع گفته</w:t>
      </w:r>
      <w:r w:rsidR="00F9536E" w:rsidRPr="00D64B9E">
        <w:rPr>
          <w:rFonts w:ascii="Traditional Arabic" w:hAnsi="Traditional Arabic" w:cs="Traditional Arabic" w:hint="cs"/>
          <w:rtl/>
        </w:rPr>
        <w:t xml:space="preserve"> می‌</w:t>
      </w:r>
      <w:r w:rsidR="00AD7865" w:rsidRPr="00D64B9E">
        <w:rPr>
          <w:rFonts w:ascii="Traditional Arabic" w:hAnsi="Traditional Arabic" w:cs="Traditional Arabic" w:hint="cs"/>
          <w:rtl/>
        </w:rPr>
        <w:t>شود خبر واحد یک امر ظنّی است و این عمومات</w:t>
      </w:r>
      <w:r w:rsidR="00F9536E" w:rsidRPr="00D64B9E">
        <w:rPr>
          <w:rFonts w:ascii="Traditional Arabic" w:hAnsi="Traditional Arabic" w:cs="Traditional Arabic" w:hint="cs"/>
          <w:rtl/>
        </w:rPr>
        <w:t xml:space="preserve"> می‌</w:t>
      </w:r>
      <w:r w:rsidR="00AD7865" w:rsidRPr="00D64B9E">
        <w:rPr>
          <w:rFonts w:ascii="Traditional Arabic" w:hAnsi="Traditional Arabic" w:cs="Traditional Arabic" w:hint="cs"/>
          <w:rtl/>
        </w:rPr>
        <w:t xml:space="preserve">گویند که </w:t>
      </w:r>
      <w:r w:rsidR="00D64B9E" w:rsidRPr="00D64B9E">
        <w:rPr>
          <w:rFonts w:ascii="Traditional Arabic" w:hAnsi="Traditional Arabic" w:cs="Traditional Arabic"/>
          <w:rtl/>
        </w:rPr>
        <w:t>«</w:t>
      </w:r>
      <w:r w:rsidR="00D64B9E" w:rsidRPr="00D64B9E">
        <w:rPr>
          <w:rFonts w:ascii="Traditional Arabic" w:hAnsi="Traditional Arabic" w:cs="Traditional Arabic"/>
          <w:b/>
          <w:bCs/>
          <w:color w:val="008000"/>
          <w:rtl/>
        </w:rPr>
        <w:t>وَ لاَ تَقْفُ‌ مَا لَيْسَ‌ لَکَ‌ بِهِ‌ عِلْمٌ‌</w:t>
      </w:r>
      <w:r w:rsidR="00D64B9E" w:rsidRPr="00D64B9E">
        <w:rPr>
          <w:rFonts w:ascii="Traditional Arabic" w:hAnsi="Traditional Arabic" w:cs="Traditional Arabic"/>
          <w:rtl/>
        </w:rPr>
        <w:t>»</w:t>
      </w:r>
      <w:r w:rsidR="00B16865" w:rsidRPr="00D64B9E">
        <w:rPr>
          <w:rFonts w:ascii="Traditional Arabic" w:hAnsi="Traditional Arabic" w:cs="Traditional Arabic" w:hint="cs"/>
          <w:rtl/>
        </w:rPr>
        <w:t xml:space="preserve"> </w:t>
      </w:r>
      <w:r w:rsidR="00AD7865" w:rsidRPr="00D64B9E">
        <w:rPr>
          <w:rFonts w:ascii="Traditional Arabic" w:hAnsi="Traditional Arabic" w:cs="Traditional Arabic" w:hint="cs"/>
          <w:rtl/>
        </w:rPr>
        <w:t>آیا</w:t>
      </w:r>
      <w:r w:rsidR="00F9536E" w:rsidRPr="00D64B9E">
        <w:rPr>
          <w:rFonts w:ascii="Traditional Arabic" w:hAnsi="Traditional Arabic" w:cs="Traditional Arabic" w:hint="cs"/>
          <w:rtl/>
        </w:rPr>
        <w:t xml:space="preserve"> می‌</w:t>
      </w:r>
      <w:r w:rsidR="00AD7865" w:rsidRPr="00D64B9E">
        <w:rPr>
          <w:rFonts w:ascii="Traditional Arabic" w:hAnsi="Traditional Arabic" w:cs="Traditional Arabic" w:hint="cs"/>
          <w:rtl/>
        </w:rPr>
        <w:t>شود منع کرد یا نه؟</w:t>
      </w:r>
    </w:p>
    <w:p w:rsidR="00AD7865" w:rsidRPr="00D64B9E" w:rsidRDefault="00AD7865" w:rsidP="00D64B9E">
      <w:pPr>
        <w:rPr>
          <w:rFonts w:ascii="Traditional Arabic" w:hAnsi="Traditional Arabic" w:cs="Traditional Arabic"/>
          <w:rtl/>
        </w:rPr>
      </w:pPr>
      <w:r w:rsidRPr="00D64B9E">
        <w:rPr>
          <w:rFonts w:ascii="Traditional Arabic" w:hAnsi="Traditional Arabic" w:cs="Traditional Arabic" w:hint="cs"/>
          <w:rtl/>
        </w:rPr>
        <w:t xml:space="preserve">اینکه این عمومات </w:t>
      </w:r>
      <w:r w:rsidR="003E4701" w:rsidRPr="00D64B9E">
        <w:rPr>
          <w:rFonts w:ascii="Traditional Arabic" w:hAnsi="Traditional Arabic" w:cs="Traditional Arabic" w:hint="cs"/>
          <w:rtl/>
        </w:rPr>
        <w:t>«</w:t>
      </w:r>
      <w:r w:rsidR="00B16865" w:rsidRPr="00D64B9E">
        <w:rPr>
          <w:rFonts w:ascii="Traditional Arabic" w:hAnsi="Traditional Arabic" w:cs="Traditional Arabic"/>
          <w:b/>
          <w:bCs/>
          <w:color w:val="008000"/>
          <w:rtl/>
        </w:rPr>
        <w:t>إِنَّ الظَّنَّ لاَ یغْنِی مِنَ الْحَقِّ شَیئاً</w:t>
      </w:r>
      <w:r w:rsidR="003E4701" w:rsidRPr="00D64B9E">
        <w:rPr>
          <w:rFonts w:ascii="Traditional Arabic" w:hAnsi="Traditional Arabic" w:cs="Traditional Arabic" w:hint="cs"/>
          <w:rtl/>
        </w:rPr>
        <w:t>»</w:t>
      </w:r>
      <w:r w:rsidR="00B16865" w:rsidRPr="00D64B9E">
        <w:rPr>
          <w:rStyle w:val="FootnoteReference"/>
          <w:rFonts w:ascii="Traditional Arabic" w:hAnsi="Traditional Arabic" w:cs="Traditional Arabic"/>
          <w:rtl/>
        </w:rPr>
        <w:footnoteReference w:id="3"/>
      </w:r>
      <w:r w:rsidR="003E4701" w:rsidRPr="00D64B9E">
        <w:rPr>
          <w:rFonts w:ascii="Traditional Arabic" w:hAnsi="Traditional Arabic" w:cs="Traditional Arabic" w:hint="cs"/>
          <w:rtl/>
        </w:rPr>
        <w:t xml:space="preserve"> یعنی چه، در سال گذشته به مناسبتی حدود ده احتمال در باب آیات ظنّ بیان شد</w:t>
      </w:r>
      <w:r w:rsidR="00481E72" w:rsidRPr="00D64B9E">
        <w:rPr>
          <w:rFonts w:ascii="Traditional Arabic" w:hAnsi="Traditional Arabic" w:cs="Traditional Arabic" w:hint="cs"/>
          <w:rtl/>
        </w:rPr>
        <w:t xml:space="preserve"> -که البته در اینجا این احتمالات را کنار</w:t>
      </w:r>
      <w:r w:rsidR="00F9536E" w:rsidRPr="00D64B9E">
        <w:rPr>
          <w:rFonts w:ascii="Traditional Arabic" w:hAnsi="Traditional Arabic" w:cs="Traditional Arabic" w:hint="cs"/>
          <w:rtl/>
        </w:rPr>
        <w:t xml:space="preserve"> می‌</w:t>
      </w:r>
      <w:r w:rsidR="00481E72" w:rsidRPr="00D64B9E">
        <w:rPr>
          <w:rFonts w:ascii="Traditional Arabic" w:hAnsi="Traditional Arabic" w:cs="Traditional Arabic" w:hint="cs"/>
          <w:rtl/>
        </w:rPr>
        <w:t xml:space="preserve">گذاریم- </w:t>
      </w:r>
      <w:r w:rsidR="008F71D0" w:rsidRPr="00D64B9E">
        <w:rPr>
          <w:rFonts w:ascii="Traditional Arabic" w:hAnsi="Traditional Arabic" w:cs="Traditional Arabic" w:hint="cs"/>
          <w:rtl/>
        </w:rPr>
        <w:t xml:space="preserve">آیا </w:t>
      </w:r>
      <w:r w:rsidR="00481E72" w:rsidRPr="00D64B9E">
        <w:rPr>
          <w:rFonts w:ascii="Traditional Arabic" w:hAnsi="Traditional Arabic" w:cs="Traditional Arabic" w:hint="cs"/>
          <w:rtl/>
        </w:rPr>
        <w:t>این عمومات «</w:t>
      </w:r>
      <w:r w:rsidR="00B16865" w:rsidRPr="00D64B9E">
        <w:rPr>
          <w:rFonts w:ascii="Traditional Arabic" w:hAnsi="Traditional Arabic" w:cs="Traditional Arabic"/>
          <w:b/>
          <w:bCs/>
          <w:color w:val="008000"/>
          <w:rtl/>
        </w:rPr>
        <w:t>إِنَّ الظَّنَّ لاَ یغْنِی مِنَ الْحَقِّ شَیئاً</w:t>
      </w:r>
      <w:r w:rsidR="00481E72" w:rsidRPr="00D64B9E">
        <w:rPr>
          <w:rFonts w:ascii="Traditional Arabic" w:hAnsi="Traditional Arabic" w:cs="Traditional Arabic" w:hint="cs"/>
          <w:rtl/>
        </w:rPr>
        <w:t>»</w:t>
      </w:r>
      <w:r w:rsidR="00F9536E" w:rsidRPr="00D64B9E">
        <w:rPr>
          <w:rFonts w:ascii="Traditional Arabic" w:hAnsi="Traditional Arabic" w:cs="Traditional Arabic" w:hint="cs"/>
          <w:rtl/>
        </w:rPr>
        <w:t xml:space="preserve"> می‌</w:t>
      </w:r>
      <w:r w:rsidR="008F71D0" w:rsidRPr="00D64B9E">
        <w:rPr>
          <w:rFonts w:ascii="Traditional Arabic" w:hAnsi="Traditional Arabic" w:cs="Traditional Arabic" w:hint="cs"/>
          <w:rtl/>
        </w:rPr>
        <w:t>تواند بگوید که شارع از حجّیت خبر منع</w:t>
      </w:r>
      <w:r w:rsidR="00F9536E" w:rsidRPr="00D64B9E">
        <w:rPr>
          <w:rFonts w:ascii="Traditional Arabic" w:hAnsi="Traditional Arabic" w:cs="Traditional Arabic" w:hint="cs"/>
          <w:rtl/>
        </w:rPr>
        <w:t xml:space="preserve"> می‌</w:t>
      </w:r>
      <w:r w:rsidR="008F71D0" w:rsidRPr="00D64B9E">
        <w:rPr>
          <w:rFonts w:ascii="Traditional Arabic" w:hAnsi="Traditional Arabic" w:cs="Traditional Arabic" w:hint="cs"/>
          <w:rtl/>
        </w:rPr>
        <w:t>کند؟ برخی گفته</w:t>
      </w:r>
      <w:r w:rsidR="00F9536E" w:rsidRPr="00D64B9E">
        <w:rPr>
          <w:rFonts w:ascii="Traditional Arabic" w:hAnsi="Traditional Arabic" w:cs="Traditional Arabic" w:hint="cs"/>
          <w:rtl/>
        </w:rPr>
        <w:t xml:space="preserve">‌اند </w:t>
      </w:r>
      <w:r w:rsidR="008F71D0" w:rsidRPr="00D64B9E">
        <w:rPr>
          <w:rFonts w:ascii="Traditional Arabic" w:hAnsi="Traditional Arabic" w:cs="Traditional Arabic" w:hint="cs"/>
          <w:rtl/>
        </w:rPr>
        <w:t>نه، چرا که یک سیر</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8F71D0" w:rsidRPr="00D64B9E">
        <w:rPr>
          <w:rFonts w:ascii="Traditional Arabic" w:hAnsi="Traditional Arabic" w:cs="Traditional Arabic" w:hint="cs"/>
          <w:rtl/>
        </w:rPr>
        <w:t>جاری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8F71D0" w:rsidRPr="00D64B9E">
        <w:rPr>
          <w:rFonts w:ascii="Traditional Arabic" w:hAnsi="Traditional Arabic" w:cs="Traditional Arabic" w:hint="cs"/>
          <w:rtl/>
        </w:rPr>
        <w:t>بسیار استوار و محکم که مبنای تعاملات و تعایش بشر بر آن است،</w:t>
      </w:r>
      <w:r w:rsidR="00F9536E" w:rsidRPr="00D64B9E">
        <w:rPr>
          <w:rFonts w:ascii="Traditional Arabic" w:hAnsi="Traditional Arabic" w:cs="Traditional Arabic" w:hint="cs"/>
          <w:rtl/>
        </w:rPr>
        <w:t xml:space="preserve"> نمی‌</w:t>
      </w:r>
      <w:r w:rsidR="008F71D0" w:rsidRPr="00D64B9E">
        <w:rPr>
          <w:rFonts w:ascii="Traditional Arabic" w:hAnsi="Traditional Arabic" w:cs="Traditional Arabic" w:hint="cs"/>
          <w:rtl/>
        </w:rPr>
        <w:t>شود با یک سخن کلّی شارع ردع</w:t>
      </w:r>
      <w:r w:rsidR="00F9536E" w:rsidRPr="00D64B9E">
        <w:rPr>
          <w:rFonts w:ascii="Traditional Arabic" w:hAnsi="Traditional Arabic" w:cs="Traditional Arabic" w:hint="cs"/>
          <w:rtl/>
        </w:rPr>
        <w:t xml:space="preserve"> می‌</w:t>
      </w:r>
      <w:r w:rsidR="008F71D0" w:rsidRPr="00D64B9E">
        <w:rPr>
          <w:rFonts w:ascii="Traditional Arabic" w:hAnsi="Traditional Arabic" w:cs="Traditional Arabic" w:hint="cs"/>
          <w:rtl/>
        </w:rPr>
        <w:t>شود، بلکه اگر قرار است این سیره ردع شود نیاز به ردع خاص دارد. تعبیری که اساتید داشتند همیشه این است که سیره در اینجا همچون یک سیل بنیان برافکنی است که جاری است و اگر قرار باشد جلوی این سیره را گرفت، با دو بیل خاک</w:t>
      </w:r>
      <w:r w:rsidR="00F9536E" w:rsidRPr="00D64B9E">
        <w:rPr>
          <w:rFonts w:ascii="Traditional Arabic" w:hAnsi="Traditional Arabic" w:cs="Traditional Arabic" w:hint="cs"/>
          <w:rtl/>
        </w:rPr>
        <w:t xml:space="preserve"> نمی‌</w:t>
      </w:r>
      <w:r w:rsidR="008F71D0" w:rsidRPr="00D64B9E">
        <w:rPr>
          <w:rFonts w:ascii="Traditional Arabic" w:hAnsi="Traditional Arabic" w:cs="Traditional Arabic" w:hint="cs"/>
          <w:rtl/>
        </w:rPr>
        <w:t>شود بلکه نیاز به یک سدّ بتنی بسیار قوی دارد. پس با یک اطلاق عموم</w:t>
      </w:r>
      <w:r w:rsidR="00F9536E" w:rsidRPr="00D64B9E">
        <w:rPr>
          <w:rFonts w:ascii="Traditional Arabic" w:hAnsi="Traditional Arabic" w:cs="Traditional Arabic" w:hint="cs"/>
          <w:rtl/>
        </w:rPr>
        <w:t xml:space="preserve"> نمی‌</w:t>
      </w:r>
      <w:r w:rsidR="008F71D0" w:rsidRPr="00D64B9E">
        <w:rPr>
          <w:rFonts w:ascii="Traditional Arabic" w:hAnsi="Traditional Arabic" w:cs="Traditional Arabic" w:hint="cs"/>
          <w:rtl/>
        </w:rPr>
        <w:t>شود جلوی این سیره با این قوّت را گرفت که این تابع همین است.</w:t>
      </w:r>
    </w:p>
    <w:p w:rsidR="008F71D0" w:rsidRPr="00D64B9E" w:rsidRDefault="008F71D0" w:rsidP="00D64B9E">
      <w:pPr>
        <w:rPr>
          <w:rFonts w:ascii="Traditional Arabic" w:hAnsi="Traditional Arabic" w:cs="Traditional Arabic"/>
          <w:rtl/>
        </w:rPr>
      </w:pPr>
      <w:r w:rsidRPr="00D64B9E">
        <w:rPr>
          <w:rFonts w:ascii="Traditional Arabic" w:hAnsi="Traditional Arabic" w:cs="Traditional Arabic" w:hint="cs"/>
          <w:rtl/>
        </w:rPr>
        <w:t xml:space="preserve">و لذا در آنجا نیز </w:t>
      </w:r>
      <w:r w:rsidR="00286882" w:rsidRPr="00D64B9E">
        <w:rPr>
          <w:rFonts w:ascii="Traditional Arabic" w:hAnsi="Traditional Arabic" w:cs="Traditional Arabic" w:hint="cs"/>
          <w:rtl/>
        </w:rPr>
        <w:t>حرف مطلق زده</w:t>
      </w:r>
      <w:r w:rsidR="00F9536E" w:rsidRPr="00D64B9E">
        <w:rPr>
          <w:rFonts w:ascii="Traditional Arabic" w:hAnsi="Traditional Arabic" w:cs="Traditional Arabic" w:hint="cs"/>
          <w:rtl/>
        </w:rPr>
        <w:t xml:space="preserve"> نمی‌</w:t>
      </w:r>
      <w:r w:rsidR="00286882" w:rsidRPr="00D64B9E">
        <w:rPr>
          <w:rFonts w:ascii="Traditional Arabic" w:hAnsi="Traditional Arabic" w:cs="Traditional Arabic" w:hint="cs"/>
          <w:rtl/>
        </w:rPr>
        <w:t>شود که آیا</w:t>
      </w:r>
      <w:r w:rsidR="00F9536E" w:rsidRPr="00D64B9E">
        <w:rPr>
          <w:rFonts w:ascii="Traditional Arabic" w:hAnsi="Traditional Arabic" w:cs="Traditional Arabic" w:hint="cs"/>
          <w:rtl/>
        </w:rPr>
        <w:t xml:space="preserve"> می‌</w:t>
      </w:r>
      <w:r w:rsidR="00286882" w:rsidRPr="00D64B9E">
        <w:rPr>
          <w:rFonts w:ascii="Traditional Arabic" w:hAnsi="Traditional Arabic" w:cs="Traditional Arabic" w:hint="cs"/>
          <w:rtl/>
        </w:rPr>
        <w:t>شود سیره را با یک اطلاق و عموم ردع کرد؟ گفته</w:t>
      </w:r>
      <w:r w:rsidR="00F9536E" w:rsidRPr="00D64B9E">
        <w:rPr>
          <w:rFonts w:ascii="Traditional Arabic" w:hAnsi="Traditional Arabic" w:cs="Traditional Arabic" w:hint="cs"/>
          <w:rtl/>
        </w:rPr>
        <w:t xml:space="preserve"> می‌</w:t>
      </w:r>
      <w:r w:rsidR="00286882" w:rsidRPr="00D64B9E">
        <w:rPr>
          <w:rFonts w:ascii="Traditional Arabic" w:hAnsi="Traditional Arabic" w:cs="Traditional Arabic" w:hint="cs"/>
          <w:rtl/>
        </w:rPr>
        <w:t>شود گاهی</w:t>
      </w:r>
      <w:r w:rsidR="00F9536E" w:rsidRPr="00D64B9E">
        <w:rPr>
          <w:rFonts w:ascii="Traditional Arabic" w:hAnsi="Traditional Arabic" w:cs="Traditional Arabic" w:hint="cs"/>
          <w:rtl/>
        </w:rPr>
        <w:t xml:space="preserve"> می‌</w:t>
      </w:r>
      <w:r w:rsidR="00286882" w:rsidRPr="00D64B9E">
        <w:rPr>
          <w:rFonts w:ascii="Traditional Arabic" w:hAnsi="Traditional Arabic" w:cs="Traditional Arabic" w:hint="cs"/>
          <w:rtl/>
        </w:rPr>
        <w:t>شود و گاهی</w:t>
      </w:r>
      <w:r w:rsidR="00F9536E" w:rsidRPr="00D64B9E">
        <w:rPr>
          <w:rFonts w:ascii="Traditional Arabic" w:hAnsi="Traditional Arabic" w:cs="Traditional Arabic" w:hint="cs"/>
          <w:rtl/>
        </w:rPr>
        <w:t xml:space="preserve"> نمی‌</w:t>
      </w:r>
      <w:r w:rsidR="00286882" w:rsidRPr="00D64B9E">
        <w:rPr>
          <w:rFonts w:ascii="Traditional Arabic" w:hAnsi="Traditional Arabic" w:cs="Traditional Arabic" w:hint="cs"/>
          <w:rtl/>
        </w:rPr>
        <w:t>شود، باید دید که این سیره تا چه حد قوّت و حدّت و شدّت دارد. در برخی موارد با همین عموم و اطلاق</w:t>
      </w:r>
      <w:r w:rsidR="00F9536E" w:rsidRPr="00D64B9E">
        <w:rPr>
          <w:rFonts w:ascii="Traditional Arabic" w:hAnsi="Traditional Arabic" w:cs="Traditional Arabic" w:hint="cs"/>
          <w:rtl/>
        </w:rPr>
        <w:t xml:space="preserve"> می‌</w:t>
      </w:r>
      <w:r w:rsidR="00286882" w:rsidRPr="00D64B9E">
        <w:rPr>
          <w:rFonts w:ascii="Traditional Arabic" w:hAnsi="Traditional Arabic" w:cs="Traditional Arabic" w:hint="cs"/>
          <w:rtl/>
        </w:rPr>
        <w:t xml:space="preserve">توان جلوی سیره را گرفت. به عنوان مثال ممکن است گفته </w:t>
      </w:r>
      <w:r w:rsidR="00A11DF4" w:rsidRPr="00D64B9E">
        <w:rPr>
          <w:rFonts w:ascii="Traditional Arabic" w:hAnsi="Traditional Arabic" w:cs="Traditional Arabic" w:hint="cs"/>
          <w:rtl/>
        </w:rPr>
        <w:t>شود همین «</w:t>
      </w:r>
      <w:r w:rsidR="00B16865" w:rsidRPr="00D64B9E">
        <w:rPr>
          <w:rFonts w:ascii="Traditional Arabic" w:hAnsi="Traditional Arabic" w:cs="Traditional Arabic"/>
          <w:b/>
          <w:bCs/>
          <w:color w:val="008000"/>
          <w:rtl/>
        </w:rPr>
        <w:t>إِنَّ الظَّنَّ لاَ یغْنِی مِنَ الْحَقِّ شَیئاً</w:t>
      </w:r>
      <w:r w:rsidR="00A11DF4" w:rsidRPr="00D64B9E">
        <w:rPr>
          <w:rFonts w:ascii="Traditional Arabic" w:hAnsi="Traditional Arabic" w:cs="Traditional Arabic" w:hint="cs"/>
          <w:rtl/>
        </w:rPr>
        <w:t>» به تنهایی</w:t>
      </w:r>
      <w:r w:rsidR="00F9536E" w:rsidRPr="00D64B9E">
        <w:rPr>
          <w:rFonts w:ascii="Traditional Arabic" w:hAnsi="Traditional Arabic" w:cs="Traditional Arabic" w:hint="cs"/>
          <w:rtl/>
        </w:rPr>
        <w:t xml:space="preserve"> می‌</w:t>
      </w:r>
      <w:r w:rsidR="00A11DF4" w:rsidRPr="00D64B9E">
        <w:rPr>
          <w:rFonts w:ascii="Traditional Arabic" w:hAnsi="Traditional Arabic" w:cs="Traditional Arabic" w:hint="cs"/>
          <w:rtl/>
        </w:rPr>
        <w:t>توانست و کافی بود که جلوی قیاس را بگیرد و لو اینکه در روایات تصریح هم نشده باشد. چراکه در قیاس اگر دقّت شود ملاحظه</w:t>
      </w:r>
      <w:r w:rsidR="00F9536E" w:rsidRPr="00D64B9E">
        <w:rPr>
          <w:rFonts w:ascii="Traditional Arabic" w:hAnsi="Traditional Arabic" w:cs="Traditional Arabic" w:hint="cs"/>
          <w:rtl/>
        </w:rPr>
        <w:t xml:space="preserve"> می‌</w:t>
      </w:r>
      <w:r w:rsidR="00A11DF4" w:rsidRPr="00D64B9E">
        <w:rPr>
          <w:rFonts w:ascii="Traditional Arabic" w:hAnsi="Traditional Arabic" w:cs="Traditional Arabic" w:hint="cs"/>
          <w:rtl/>
        </w:rPr>
        <w:t xml:space="preserve">شود که </w:t>
      </w:r>
      <w:r w:rsidR="00A11DF4" w:rsidRPr="00D64B9E">
        <w:rPr>
          <w:rFonts w:ascii="Traditional Arabic" w:hAnsi="Traditional Arabic" w:cs="Traditional Arabic" w:hint="cs"/>
          <w:rtl/>
        </w:rPr>
        <w:lastRenderedPageBreak/>
        <w:t>آنچنان قوّتی ندارد و با یک اطلاق هم</w:t>
      </w:r>
      <w:r w:rsidR="00F9536E" w:rsidRPr="00D64B9E">
        <w:rPr>
          <w:rFonts w:ascii="Traditional Arabic" w:hAnsi="Traditional Arabic" w:cs="Traditional Arabic" w:hint="cs"/>
          <w:rtl/>
        </w:rPr>
        <w:t xml:space="preserve"> می‌</w:t>
      </w:r>
      <w:r w:rsidR="00A11DF4" w:rsidRPr="00D64B9E">
        <w:rPr>
          <w:rFonts w:ascii="Traditional Arabic" w:hAnsi="Traditional Arabic" w:cs="Traditional Arabic" w:hint="cs"/>
          <w:rtl/>
        </w:rPr>
        <w:t>توان جلوی آن را گرفت. اما برای حجّیت خبر واحد را</w:t>
      </w:r>
      <w:r w:rsidR="00F9536E" w:rsidRPr="00D64B9E">
        <w:rPr>
          <w:rFonts w:ascii="Traditional Arabic" w:hAnsi="Traditional Arabic" w:cs="Traditional Arabic" w:hint="cs"/>
          <w:rtl/>
        </w:rPr>
        <w:t xml:space="preserve"> نمی‌</w:t>
      </w:r>
      <w:r w:rsidR="00A11DF4" w:rsidRPr="00D64B9E">
        <w:rPr>
          <w:rFonts w:ascii="Traditional Arabic" w:hAnsi="Traditional Arabic" w:cs="Traditional Arabic" w:hint="cs"/>
          <w:rtl/>
        </w:rPr>
        <w:t>توان با یک آی</w:t>
      </w:r>
      <w:r w:rsidR="00D64B9E">
        <w:rPr>
          <w:rFonts w:ascii="Traditional Arabic" w:hAnsi="Traditional Arabic" w:cs="Traditional Arabic" w:hint="cs"/>
          <w:rtl/>
        </w:rPr>
        <w:t>ه‌</w:t>
      </w:r>
      <w:r w:rsidR="00F9536E" w:rsidRPr="00D64B9E">
        <w:rPr>
          <w:rFonts w:ascii="Traditional Arabic" w:hAnsi="Traditional Arabic" w:cs="Traditional Arabic" w:hint="cs"/>
          <w:rtl/>
        </w:rPr>
        <w:t xml:space="preserve"> </w:t>
      </w:r>
      <w:r w:rsidR="00A11DF4" w:rsidRPr="00D64B9E">
        <w:rPr>
          <w:rFonts w:ascii="Traditional Arabic" w:hAnsi="Traditional Arabic" w:cs="Traditional Arabic" w:hint="cs"/>
          <w:rtl/>
        </w:rPr>
        <w:t>کلّی «</w:t>
      </w:r>
      <w:r w:rsidR="00B16865" w:rsidRPr="00D64B9E">
        <w:rPr>
          <w:rFonts w:ascii="Traditional Arabic" w:hAnsi="Traditional Arabic" w:cs="Traditional Arabic"/>
          <w:b/>
          <w:bCs/>
          <w:color w:val="008000"/>
          <w:rtl/>
        </w:rPr>
        <w:t>إِنَّ الظَّنَّ لاَ یغْنِی مِنَ الْحَقِّ شَیئاً</w:t>
      </w:r>
      <w:r w:rsidR="00A11DF4" w:rsidRPr="00D64B9E">
        <w:rPr>
          <w:rFonts w:ascii="Traditional Arabic" w:hAnsi="Traditional Arabic" w:cs="Traditional Arabic" w:hint="cs"/>
          <w:rtl/>
        </w:rPr>
        <w:t>»</w:t>
      </w:r>
      <w:r w:rsidR="00B16865" w:rsidRPr="00D64B9E">
        <w:rPr>
          <w:rStyle w:val="FootnoteReference"/>
          <w:rFonts w:ascii="Traditional Arabic" w:hAnsi="Traditional Arabic" w:cs="Traditional Arabic"/>
          <w:rtl/>
        </w:rPr>
        <w:footnoteReference w:id="4"/>
      </w:r>
      <w:r w:rsidR="00A11DF4" w:rsidRPr="00D64B9E">
        <w:rPr>
          <w:rFonts w:ascii="Traditional Arabic" w:hAnsi="Traditional Arabic" w:cs="Traditional Arabic" w:hint="cs"/>
          <w:rtl/>
        </w:rPr>
        <w:t xml:space="preserve"> جلوی آن را گرفت.</w:t>
      </w:r>
    </w:p>
    <w:p w:rsidR="00B15B1A" w:rsidRPr="00D64B9E" w:rsidRDefault="00B15B1A" w:rsidP="00B15B1A">
      <w:pPr>
        <w:pStyle w:val="Heading2"/>
        <w:rPr>
          <w:rFonts w:ascii="Traditional Arabic" w:hAnsi="Traditional Arabic" w:cs="Traditional Arabic"/>
          <w:color w:val="FF0000"/>
          <w:rtl/>
        </w:rPr>
      </w:pPr>
      <w:bookmarkStart w:id="27" w:name="_Toc465846685"/>
      <w:r w:rsidRPr="00D64B9E">
        <w:rPr>
          <w:rFonts w:ascii="Traditional Arabic" w:hAnsi="Traditional Arabic" w:cs="Traditional Arabic" w:hint="cs"/>
          <w:color w:val="FF0000"/>
          <w:rtl/>
        </w:rPr>
        <w:t>نتیجه</w:t>
      </w:r>
      <w:bookmarkEnd w:id="27"/>
    </w:p>
    <w:p w:rsidR="00B15B1A" w:rsidRPr="00D64B9E" w:rsidRDefault="00B15B1A" w:rsidP="00B15B1A">
      <w:pPr>
        <w:rPr>
          <w:rFonts w:ascii="Traditional Arabic" w:hAnsi="Traditional Arabic" w:cs="Traditional Arabic"/>
          <w:rtl/>
        </w:rPr>
      </w:pPr>
      <w:r w:rsidRPr="00D64B9E">
        <w:rPr>
          <w:rFonts w:ascii="Traditional Arabic" w:hAnsi="Traditional Arabic" w:cs="Traditional Arabic" w:hint="cs"/>
          <w:rtl/>
        </w:rPr>
        <w:t>بنابراین عرض ما در حجّیت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ی عقلاییه هیچ از این چهار صورت نیست. و به یک معنا تمام آنها هست. یعنی تفصیل است، به این بیان که باید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 xml:space="preserve"> را سنجید، تأیید شرعی هم لازم است و این تأیید هم بایستی به یک وجه معتبری احراز شود:</w:t>
      </w:r>
    </w:p>
    <w:p w:rsidR="00B15B1A" w:rsidRPr="00D64B9E" w:rsidRDefault="00B15B1A" w:rsidP="00B15B1A">
      <w:pPr>
        <w:rPr>
          <w:rFonts w:ascii="Traditional Arabic" w:hAnsi="Traditional Arabic" w:cs="Traditional Arabic"/>
          <w:rtl/>
        </w:rPr>
      </w:pPr>
      <w:r w:rsidRPr="00D64B9E">
        <w:rPr>
          <w:rFonts w:ascii="Traditional Arabic" w:hAnsi="Traditional Arabic" w:cs="Traditional Arabic" w:hint="cs"/>
          <w:rtl/>
        </w:rPr>
        <w:t xml:space="preserve"> این احراز گاهی نیاز ندارد که حتی منتظر ماند تا معلوم شود که آیا ردعی آمده است یا خیر.</w:t>
      </w:r>
    </w:p>
    <w:p w:rsidR="00B15B1A" w:rsidRPr="00D64B9E" w:rsidRDefault="00B15B1A" w:rsidP="00B15B1A">
      <w:pPr>
        <w:rPr>
          <w:rFonts w:ascii="Traditional Arabic" w:hAnsi="Traditional Arabic" w:cs="Traditional Arabic"/>
          <w:rtl/>
        </w:rPr>
      </w:pPr>
      <w:r w:rsidRPr="00D64B9E">
        <w:rPr>
          <w:rFonts w:ascii="Traditional Arabic" w:hAnsi="Traditional Arabic" w:cs="Traditional Arabic" w:hint="cs"/>
          <w:rtl/>
        </w:rPr>
        <w:t>گاهی با عدم احراز ردع درست</w:t>
      </w:r>
      <w:r w:rsidR="00F9536E" w:rsidRPr="00D64B9E">
        <w:rPr>
          <w:rFonts w:ascii="Traditional Arabic" w:hAnsi="Traditional Arabic" w:cs="Traditional Arabic" w:hint="cs"/>
          <w:rtl/>
        </w:rPr>
        <w:t xml:space="preserve"> می‌</w:t>
      </w:r>
      <w:r w:rsidRPr="00D64B9E">
        <w:rPr>
          <w:rFonts w:ascii="Traditional Arabic" w:hAnsi="Traditional Arabic" w:cs="Traditional Arabic" w:hint="cs"/>
          <w:rtl/>
        </w:rPr>
        <w:t>شود</w:t>
      </w:r>
    </w:p>
    <w:p w:rsidR="00B15B1A" w:rsidRPr="00D64B9E" w:rsidRDefault="00B15B1A" w:rsidP="00B15B1A">
      <w:pPr>
        <w:rPr>
          <w:rFonts w:ascii="Traditional Arabic" w:hAnsi="Traditional Arabic" w:cs="Traditional Arabic"/>
          <w:rtl/>
        </w:rPr>
      </w:pPr>
      <w:r w:rsidRPr="00D64B9E">
        <w:rPr>
          <w:rFonts w:ascii="Traditional Arabic" w:hAnsi="Traditional Arabic" w:cs="Traditional Arabic" w:hint="cs"/>
          <w:rtl/>
        </w:rPr>
        <w:t xml:space="preserve"> گاهی احراز عدم ردع لازم است. </w:t>
      </w:r>
    </w:p>
    <w:p w:rsidR="00A11DF4" w:rsidRPr="00D64B9E" w:rsidRDefault="00B15B1A" w:rsidP="00B15B1A">
      <w:pPr>
        <w:rPr>
          <w:rFonts w:ascii="Traditional Arabic" w:hAnsi="Traditional Arabic" w:cs="Traditional Arabic"/>
          <w:rtl/>
        </w:rPr>
      </w:pPr>
      <w:r w:rsidRPr="00D64B9E">
        <w:rPr>
          <w:rFonts w:ascii="Traditional Arabic" w:hAnsi="Traditional Arabic" w:cs="Traditional Arabic" w:hint="cs"/>
          <w:rtl/>
        </w:rPr>
        <w:t>و گاهی احیاناً ممکن است امضای رسمی و صریح نیاز باشد.</w:t>
      </w:r>
    </w:p>
    <w:p w:rsidR="004876B1" w:rsidRPr="00D64B9E" w:rsidRDefault="004876B1" w:rsidP="004876B1">
      <w:pPr>
        <w:rPr>
          <w:rFonts w:ascii="Traditional Arabic" w:hAnsi="Traditional Arabic" w:cs="Traditional Arabic"/>
          <w:rtl/>
        </w:rPr>
      </w:pPr>
      <w:r w:rsidRPr="00D64B9E">
        <w:rPr>
          <w:rFonts w:ascii="Traditional Arabic" w:hAnsi="Traditional Arabic" w:cs="Traditional Arabic" w:hint="cs"/>
          <w:rtl/>
        </w:rPr>
        <w:t>این مورد آخر به این معنا است که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 xml:space="preserve"> چنان استوار و قوی نیستند که حتی اگر احراز هم شود که مولی چیزی نگفته است بتوان گفت که حتماً تأیید کرده است (البته مصداق این صورت کم است اما این هم ممکن است بشود)</w:t>
      </w:r>
    </w:p>
    <w:p w:rsidR="00775580" w:rsidRPr="00D64B9E" w:rsidRDefault="00775580" w:rsidP="004876B1">
      <w:pPr>
        <w:rPr>
          <w:rFonts w:ascii="Traditional Arabic" w:hAnsi="Traditional Arabic" w:cs="Traditional Arabic"/>
          <w:rtl/>
        </w:rPr>
      </w:pPr>
      <w:r w:rsidRPr="00D64B9E">
        <w:rPr>
          <w:rFonts w:ascii="Traditional Arabic" w:hAnsi="Traditional Arabic" w:cs="Traditional Arabic" w:hint="cs"/>
          <w:rtl/>
        </w:rPr>
        <w:t>اما سنجه و شدّت و ضعف این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 xml:space="preserve"> به استظهارات، به ارتکازات و به آزمودن این است که زندگی با این سیره</w:t>
      </w:r>
      <w:r w:rsidR="00F9536E" w:rsidRPr="00D64B9E">
        <w:rPr>
          <w:rFonts w:ascii="Traditional Arabic" w:hAnsi="Traditional Arabic" w:cs="Traditional Arabic" w:hint="cs"/>
          <w:rtl/>
        </w:rPr>
        <w:t>‌ها</w:t>
      </w:r>
      <w:r w:rsidRPr="00D64B9E">
        <w:rPr>
          <w:rFonts w:ascii="Traditional Arabic" w:hAnsi="Traditional Arabic" w:cs="Traditional Arabic" w:hint="cs"/>
          <w:rtl/>
        </w:rPr>
        <w:t xml:space="preserve"> چگونه است.</w:t>
      </w:r>
    </w:p>
    <w:p w:rsidR="00775580" w:rsidRPr="00D64B9E" w:rsidRDefault="00775580" w:rsidP="004876B1">
      <w:pPr>
        <w:rPr>
          <w:rFonts w:ascii="Traditional Arabic" w:hAnsi="Traditional Arabic" w:cs="Traditional Arabic"/>
          <w:rtl/>
        </w:rPr>
      </w:pPr>
    </w:p>
    <w:sectPr w:rsidR="00775580" w:rsidRPr="00D64B9E"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A8" w:rsidRDefault="006912A8" w:rsidP="000D5800">
      <w:pPr>
        <w:spacing w:after="0"/>
      </w:pPr>
      <w:r>
        <w:separator/>
      </w:r>
    </w:p>
  </w:endnote>
  <w:endnote w:type="continuationSeparator" w:id="0">
    <w:p w:rsidR="006912A8" w:rsidRDefault="006912A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64B9E">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A8" w:rsidRDefault="006912A8" w:rsidP="000D5800">
      <w:pPr>
        <w:spacing w:after="0"/>
      </w:pPr>
      <w:r>
        <w:separator/>
      </w:r>
    </w:p>
  </w:footnote>
  <w:footnote w:type="continuationSeparator" w:id="0">
    <w:p w:rsidR="006912A8" w:rsidRDefault="006912A8" w:rsidP="000D5800">
      <w:pPr>
        <w:spacing w:after="0"/>
      </w:pPr>
      <w:r>
        <w:continuationSeparator/>
      </w:r>
    </w:p>
  </w:footnote>
  <w:footnote w:id="1">
    <w:p w:rsidR="00B16865" w:rsidRDefault="00B16865">
      <w:pPr>
        <w:pStyle w:val="FootnoteText"/>
      </w:pPr>
      <w:r>
        <w:rPr>
          <w:rStyle w:val="FootnoteReference"/>
        </w:rPr>
        <w:footnoteRef/>
      </w:r>
      <w:r>
        <w:rPr>
          <w:rtl/>
        </w:rPr>
        <w:t xml:space="preserve"> </w:t>
      </w:r>
      <w:r>
        <w:rPr>
          <w:rFonts w:hint="cs"/>
          <w:rtl/>
        </w:rPr>
        <w:t>سوره یونس، آیه 59</w:t>
      </w:r>
    </w:p>
  </w:footnote>
  <w:footnote w:id="2">
    <w:p w:rsidR="00B16865" w:rsidRDefault="00B16865">
      <w:pPr>
        <w:pStyle w:val="FootnoteText"/>
      </w:pPr>
      <w:r>
        <w:rPr>
          <w:rStyle w:val="FootnoteReference"/>
        </w:rPr>
        <w:footnoteRef/>
      </w:r>
      <w:r>
        <w:rPr>
          <w:rtl/>
        </w:rPr>
        <w:t xml:space="preserve"> </w:t>
      </w:r>
      <w:r>
        <w:rPr>
          <w:rFonts w:hint="cs"/>
          <w:rtl/>
        </w:rPr>
        <w:t xml:space="preserve">سوره </w:t>
      </w:r>
      <w:r>
        <w:rPr>
          <w:rFonts w:hint="cs"/>
          <w:rtl/>
        </w:rPr>
        <w:t>اسراء، آیه 36</w:t>
      </w:r>
    </w:p>
  </w:footnote>
  <w:footnote w:id="3">
    <w:p w:rsidR="00B16865" w:rsidRDefault="00B16865">
      <w:pPr>
        <w:pStyle w:val="FootnoteText"/>
      </w:pPr>
      <w:r>
        <w:rPr>
          <w:rStyle w:val="FootnoteReference"/>
        </w:rPr>
        <w:footnoteRef/>
      </w:r>
      <w:r>
        <w:rPr>
          <w:rtl/>
        </w:rPr>
        <w:t xml:space="preserve"> </w:t>
      </w:r>
      <w:r>
        <w:rPr>
          <w:rFonts w:hint="cs"/>
          <w:rtl/>
        </w:rPr>
        <w:t>سوره یونس، آیه 36</w:t>
      </w:r>
    </w:p>
  </w:footnote>
  <w:footnote w:id="4">
    <w:p w:rsidR="00B16865" w:rsidRDefault="00B16865">
      <w:pPr>
        <w:pStyle w:val="FootnoteText"/>
      </w:pPr>
      <w:r>
        <w:rPr>
          <w:rStyle w:val="FootnoteReference"/>
        </w:rPr>
        <w:footnoteRef/>
      </w:r>
      <w:r>
        <w:rPr>
          <w:rtl/>
        </w:rPr>
        <w:t xml:space="preserve"> </w:t>
      </w:r>
      <w:r>
        <w:rPr>
          <w:rFonts w:hint="cs"/>
          <w:rtl/>
        </w:rPr>
        <w:t xml:space="preserve"> </w:t>
      </w:r>
      <w:r>
        <w:rPr>
          <w:rFonts w:hint="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6A" w:rsidRDefault="007E346A" w:rsidP="007E346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0177873D" wp14:editId="618BE435">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11/08/1395</w:t>
    </w:r>
  </w:p>
  <w:p w:rsidR="007E346A" w:rsidRDefault="007E346A" w:rsidP="007E346A">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w:t>
    </w:r>
    <w:r w:rsidRPr="00F00E77">
      <w:rPr>
        <w:rFonts w:ascii="Adobe Arabic" w:hAnsi="Adobe Arabic" w:cs="Adobe Arabic"/>
        <w:b/>
        <w:bCs/>
        <w:sz w:val="24"/>
        <w:szCs w:val="24"/>
        <w:rtl/>
      </w:rPr>
      <w:t>(مرجع</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ت</w:t>
    </w:r>
    <w:r w:rsidRPr="00F00E77">
      <w:rPr>
        <w:rFonts w:ascii="Adobe Arabic" w:hAnsi="Adobe Arabic" w:cs="Adobe Arabic"/>
        <w:b/>
        <w:bCs/>
        <w:sz w:val="24"/>
        <w:szCs w:val="24"/>
        <w:rtl/>
      </w:rPr>
      <w:t xml:space="preserve"> شورا</w:t>
    </w:r>
    <w:r w:rsidRPr="00F00E77">
      <w:rPr>
        <w:rFonts w:ascii="Adobe Arabic" w:hAnsi="Adobe Arabic" w:cs="Adobe Arabic" w:hint="cs"/>
        <w:b/>
        <w:bCs/>
        <w:sz w:val="24"/>
        <w:szCs w:val="24"/>
        <w:rtl/>
      </w:rPr>
      <w:t>یی</w:t>
    </w:r>
    <w:r w:rsidRPr="00F00E77">
      <w:rPr>
        <w:rFonts w:ascii="Adobe Arabic" w:hAnsi="Adobe Arabic" w:cs="Adobe Arabic"/>
        <w:b/>
        <w:bCs/>
        <w:sz w:val="24"/>
        <w:szCs w:val="24"/>
        <w:rtl/>
      </w:rPr>
      <w:t>/س</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ره</w:t>
    </w:r>
    <w:r w:rsidRPr="00F00E77">
      <w:rPr>
        <w:rFonts w:ascii="Adobe Arabic" w:hAnsi="Adobe Arabic" w:cs="Adobe Arabic"/>
        <w:b/>
        <w:bCs/>
        <w:sz w:val="24"/>
        <w:szCs w:val="24"/>
        <w:rtl/>
      </w:rPr>
      <w:t xml:space="preserve"> عقلائ</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ه</w:t>
    </w:r>
    <w:r w:rsidRPr="00F00E77">
      <w:rPr>
        <w:rFonts w:ascii="Adobe Arabic" w:hAnsi="Adobe Arabic" w:cs="Adobe Arabic"/>
        <w:b/>
        <w:bCs/>
        <w:sz w:val="24"/>
        <w:szCs w:val="24"/>
        <w:rtl/>
      </w:rPr>
      <w:t>)</w:t>
    </w:r>
    <w:r>
      <w:rPr>
        <w:rFonts w:ascii="Adobe Arabic" w:hAnsi="Adobe Arabic" w:cs="Adobe Arabic" w:hint="cs"/>
        <w:b/>
        <w:bCs/>
        <w:sz w:val="24"/>
        <w:szCs w:val="24"/>
        <w:rtl/>
      </w:rPr>
      <w:t xml:space="preserve">              شماره جلسه:</w:t>
    </w:r>
    <w:r>
      <w:rPr>
        <w:rFonts w:eastAsiaTheme="minorHAnsi" w:hint="cs"/>
        <w:rtl/>
      </w:rPr>
      <w:t xml:space="preserve"> </w:t>
    </w:r>
    <w:r w:rsidRPr="00F00E77">
      <w:rPr>
        <w:rFonts w:ascii="Adobe Arabic" w:eastAsiaTheme="minorHAnsi" w:hAnsi="Adobe Arabic" w:cs="Adobe Arabic"/>
        <w:rtl/>
      </w:rPr>
      <w:t>2</w:t>
    </w:r>
    <w:r>
      <w:rPr>
        <w:rFonts w:ascii="Adobe Arabic" w:eastAsiaTheme="minorHAnsi" w:hAnsi="Adobe Arabic" w:cs="Adobe Arabic" w:hint="cs"/>
        <w:rtl/>
      </w:rPr>
      <w:t>31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A2E9A15" wp14:editId="68DA165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CBF5BA"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659"/>
    <w:multiLevelType w:val="hybridMultilevel"/>
    <w:tmpl w:val="165C4A20"/>
    <w:lvl w:ilvl="0" w:tplc="6DEA4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3778CF"/>
    <w:multiLevelType w:val="hybridMultilevel"/>
    <w:tmpl w:val="07CA1F20"/>
    <w:lvl w:ilvl="0" w:tplc="7DC801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ED0F00"/>
    <w:multiLevelType w:val="hybridMultilevel"/>
    <w:tmpl w:val="54CA4A62"/>
    <w:lvl w:ilvl="0" w:tplc="F978FA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8C"/>
    <w:rsid w:val="000162CE"/>
    <w:rsid w:val="000228A2"/>
    <w:rsid w:val="000324F1"/>
    <w:rsid w:val="00041FE0"/>
    <w:rsid w:val="00044939"/>
    <w:rsid w:val="00052BA3"/>
    <w:rsid w:val="0006363E"/>
    <w:rsid w:val="00073336"/>
    <w:rsid w:val="00080DFF"/>
    <w:rsid w:val="00085ED5"/>
    <w:rsid w:val="000A1A51"/>
    <w:rsid w:val="000B6E76"/>
    <w:rsid w:val="000C2C00"/>
    <w:rsid w:val="000D2D0D"/>
    <w:rsid w:val="000D5800"/>
    <w:rsid w:val="000E6D4D"/>
    <w:rsid w:val="000F1897"/>
    <w:rsid w:val="000F7E72"/>
    <w:rsid w:val="00101E2D"/>
    <w:rsid w:val="00102405"/>
    <w:rsid w:val="00102CEB"/>
    <w:rsid w:val="001116CF"/>
    <w:rsid w:val="00117955"/>
    <w:rsid w:val="001222D4"/>
    <w:rsid w:val="00133E1D"/>
    <w:rsid w:val="0013617D"/>
    <w:rsid w:val="00136442"/>
    <w:rsid w:val="001368D2"/>
    <w:rsid w:val="00150D4B"/>
    <w:rsid w:val="00152670"/>
    <w:rsid w:val="00161427"/>
    <w:rsid w:val="00162CD0"/>
    <w:rsid w:val="00166DD8"/>
    <w:rsid w:val="001712D6"/>
    <w:rsid w:val="001757C8"/>
    <w:rsid w:val="00177934"/>
    <w:rsid w:val="00181CC7"/>
    <w:rsid w:val="00192A6A"/>
    <w:rsid w:val="00197CDD"/>
    <w:rsid w:val="001A0B84"/>
    <w:rsid w:val="001C367D"/>
    <w:rsid w:val="001C3CCA"/>
    <w:rsid w:val="001D24F8"/>
    <w:rsid w:val="001D542D"/>
    <w:rsid w:val="001D6605"/>
    <w:rsid w:val="001E306E"/>
    <w:rsid w:val="001E3FB0"/>
    <w:rsid w:val="001E4FFF"/>
    <w:rsid w:val="001E6C9A"/>
    <w:rsid w:val="001F2E3E"/>
    <w:rsid w:val="00212593"/>
    <w:rsid w:val="00224C0A"/>
    <w:rsid w:val="002328EA"/>
    <w:rsid w:val="00232991"/>
    <w:rsid w:val="00233777"/>
    <w:rsid w:val="002376A5"/>
    <w:rsid w:val="002417C9"/>
    <w:rsid w:val="002529C5"/>
    <w:rsid w:val="00270294"/>
    <w:rsid w:val="00286882"/>
    <w:rsid w:val="002914BD"/>
    <w:rsid w:val="00297263"/>
    <w:rsid w:val="002B5389"/>
    <w:rsid w:val="002B7AD5"/>
    <w:rsid w:val="002C56FD"/>
    <w:rsid w:val="002D1652"/>
    <w:rsid w:val="002D49E4"/>
    <w:rsid w:val="002D4DCA"/>
    <w:rsid w:val="002D7DAE"/>
    <w:rsid w:val="002E450B"/>
    <w:rsid w:val="002E73F9"/>
    <w:rsid w:val="002E7B29"/>
    <w:rsid w:val="002F05B9"/>
    <w:rsid w:val="00340BA3"/>
    <w:rsid w:val="00353F79"/>
    <w:rsid w:val="00355A78"/>
    <w:rsid w:val="00366400"/>
    <w:rsid w:val="003715BA"/>
    <w:rsid w:val="00395600"/>
    <w:rsid w:val="003963D7"/>
    <w:rsid w:val="00396F28"/>
    <w:rsid w:val="003A1A05"/>
    <w:rsid w:val="003A2654"/>
    <w:rsid w:val="003B5A86"/>
    <w:rsid w:val="003C06BF"/>
    <w:rsid w:val="003C3AA0"/>
    <w:rsid w:val="003C6721"/>
    <w:rsid w:val="003C7899"/>
    <w:rsid w:val="003D2F0A"/>
    <w:rsid w:val="003D563F"/>
    <w:rsid w:val="003E1E58"/>
    <w:rsid w:val="003E2BAB"/>
    <w:rsid w:val="003E4701"/>
    <w:rsid w:val="00405199"/>
    <w:rsid w:val="004068D1"/>
    <w:rsid w:val="00410699"/>
    <w:rsid w:val="00411FCB"/>
    <w:rsid w:val="00415360"/>
    <w:rsid w:val="00430C31"/>
    <w:rsid w:val="0044591E"/>
    <w:rsid w:val="004476F0"/>
    <w:rsid w:val="004505E9"/>
    <w:rsid w:val="00455B91"/>
    <w:rsid w:val="004579CE"/>
    <w:rsid w:val="004651D2"/>
    <w:rsid w:val="00465D26"/>
    <w:rsid w:val="004679F8"/>
    <w:rsid w:val="00481E72"/>
    <w:rsid w:val="004876B1"/>
    <w:rsid w:val="004A4ECE"/>
    <w:rsid w:val="004B337F"/>
    <w:rsid w:val="004B60A6"/>
    <w:rsid w:val="004D53A7"/>
    <w:rsid w:val="004E3C1A"/>
    <w:rsid w:val="004E4C9E"/>
    <w:rsid w:val="004F3596"/>
    <w:rsid w:val="00516274"/>
    <w:rsid w:val="00530FD7"/>
    <w:rsid w:val="00545BEC"/>
    <w:rsid w:val="00556EE3"/>
    <w:rsid w:val="00561D62"/>
    <w:rsid w:val="00572E2D"/>
    <w:rsid w:val="00592103"/>
    <w:rsid w:val="005941DD"/>
    <w:rsid w:val="005A3B29"/>
    <w:rsid w:val="005A545E"/>
    <w:rsid w:val="005A5588"/>
    <w:rsid w:val="005A5862"/>
    <w:rsid w:val="005B0852"/>
    <w:rsid w:val="005B2776"/>
    <w:rsid w:val="005C06AE"/>
    <w:rsid w:val="005E4E7C"/>
    <w:rsid w:val="005E65CD"/>
    <w:rsid w:val="006073F1"/>
    <w:rsid w:val="00610C18"/>
    <w:rsid w:val="00612385"/>
    <w:rsid w:val="0061376C"/>
    <w:rsid w:val="006313E3"/>
    <w:rsid w:val="00636EFA"/>
    <w:rsid w:val="006404FD"/>
    <w:rsid w:val="0066229C"/>
    <w:rsid w:val="00686108"/>
    <w:rsid w:val="006912A8"/>
    <w:rsid w:val="0069696C"/>
    <w:rsid w:val="00696C84"/>
    <w:rsid w:val="006A085A"/>
    <w:rsid w:val="006B451C"/>
    <w:rsid w:val="006B5EDE"/>
    <w:rsid w:val="006D3A87"/>
    <w:rsid w:val="006F01B4"/>
    <w:rsid w:val="00707EC0"/>
    <w:rsid w:val="0071206C"/>
    <w:rsid w:val="00725523"/>
    <w:rsid w:val="00734735"/>
    <w:rsid w:val="00734D59"/>
    <w:rsid w:val="0073609B"/>
    <w:rsid w:val="00746315"/>
    <w:rsid w:val="0075033E"/>
    <w:rsid w:val="00752745"/>
    <w:rsid w:val="0075336C"/>
    <w:rsid w:val="0076665E"/>
    <w:rsid w:val="00771FAF"/>
    <w:rsid w:val="00772185"/>
    <w:rsid w:val="007749BC"/>
    <w:rsid w:val="00775580"/>
    <w:rsid w:val="00777F97"/>
    <w:rsid w:val="00780C88"/>
    <w:rsid w:val="00780E25"/>
    <w:rsid w:val="007818F0"/>
    <w:rsid w:val="00783462"/>
    <w:rsid w:val="00787B13"/>
    <w:rsid w:val="00792FAC"/>
    <w:rsid w:val="007972CA"/>
    <w:rsid w:val="007A5D2F"/>
    <w:rsid w:val="007A6052"/>
    <w:rsid w:val="007B0062"/>
    <w:rsid w:val="007B01E0"/>
    <w:rsid w:val="007B6FEB"/>
    <w:rsid w:val="007C1EF7"/>
    <w:rsid w:val="007C710E"/>
    <w:rsid w:val="007D0B88"/>
    <w:rsid w:val="007D1549"/>
    <w:rsid w:val="007E03E9"/>
    <w:rsid w:val="007E04EE"/>
    <w:rsid w:val="007E346A"/>
    <w:rsid w:val="007E7FA7"/>
    <w:rsid w:val="007F067D"/>
    <w:rsid w:val="007F0721"/>
    <w:rsid w:val="007F4A90"/>
    <w:rsid w:val="00803501"/>
    <w:rsid w:val="0080799B"/>
    <w:rsid w:val="00807BE3"/>
    <w:rsid w:val="00811F02"/>
    <w:rsid w:val="008407A4"/>
    <w:rsid w:val="00844860"/>
    <w:rsid w:val="00845CC4"/>
    <w:rsid w:val="008644F4"/>
    <w:rsid w:val="00873379"/>
    <w:rsid w:val="00873DDA"/>
    <w:rsid w:val="008748B8"/>
    <w:rsid w:val="00883733"/>
    <w:rsid w:val="008965D2"/>
    <w:rsid w:val="008A236D"/>
    <w:rsid w:val="008B565A"/>
    <w:rsid w:val="008C3414"/>
    <w:rsid w:val="008D030F"/>
    <w:rsid w:val="008D36D5"/>
    <w:rsid w:val="008D5ACC"/>
    <w:rsid w:val="008E3903"/>
    <w:rsid w:val="008F63E3"/>
    <w:rsid w:val="008F71D0"/>
    <w:rsid w:val="00913C3B"/>
    <w:rsid w:val="00915509"/>
    <w:rsid w:val="00927388"/>
    <w:rsid w:val="009274FE"/>
    <w:rsid w:val="009401AC"/>
    <w:rsid w:val="00941C53"/>
    <w:rsid w:val="009475B7"/>
    <w:rsid w:val="0095758E"/>
    <w:rsid w:val="009613AC"/>
    <w:rsid w:val="009671D0"/>
    <w:rsid w:val="0097328B"/>
    <w:rsid w:val="00980643"/>
    <w:rsid w:val="00985F94"/>
    <w:rsid w:val="009861C9"/>
    <w:rsid w:val="00991EF3"/>
    <w:rsid w:val="009929DE"/>
    <w:rsid w:val="009A42EF"/>
    <w:rsid w:val="009A5D34"/>
    <w:rsid w:val="009B2E52"/>
    <w:rsid w:val="009B46BC"/>
    <w:rsid w:val="009B61C3"/>
    <w:rsid w:val="009C65A5"/>
    <w:rsid w:val="009C7B4F"/>
    <w:rsid w:val="009F4EB3"/>
    <w:rsid w:val="00A06D48"/>
    <w:rsid w:val="00A11DF4"/>
    <w:rsid w:val="00A21834"/>
    <w:rsid w:val="00A241F5"/>
    <w:rsid w:val="00A31C17"/>
    <w:rsid w:val="00A31FDE"/>
    <w:rsid w:val="00A34CCD"/>
    <w:rsid w:val="00A35AC2"/>
    <w:rsid w:val="00A37C77"/>
    <w:rsid w:val="00A41C0F"/>
    <w:rsid w:val="00A5418D"/>
    <w:rsid w:val="00A725C2"/>
    <w:rsid w:val="00A769EE"/>
    <w:rsid w:val="00A810A5"/>
    <w:rsid w:val="00A831C7"/>
    <w:rsid w:val="00A9616A"/>
    <w:rsid w:val="00A96F68"/>
    <w:rsid w:val="00AA2342"/>
    <w:rsid w:val="00AD0304"/>
    <w:rsid w:val="00AD27BE"/>
    <w:rsid w:val="00AD36C7"/>
    <w:rsid w:val="00AD7865"/>
    <w:rsid w:val="00AE0061"/>
    <w:rsid w:val="00AF0F1A"/>
    <w:rsid w:val="00B10713"/>
    <w:rsid w:val="00B15027"/>
    <w:rsid w:val="00B15B1A"/>
    <w:rsid w:val="00B16865"/>
    <w:rsid w:val="00B2177E"/>
    <w:rsid w:val="00B21CF4"/>
    <w:rsid w:val="00B24300"/>
    <w:rsid w:val="00B63F15"/>
    <w:rsid w:val="00B9119B"/>
    <w:rsid w:val="00BA51A8"/>
    <w:rsid w:val="00BB04A1"/>
    <w:rsid w:val="00BB5F7E"/>
    <w:rsid w:val="00BC26F6"/>
    <w:rsid w:val="00BC4833"/>
    <w:rsid w:val="00BC736C"/>
    <w:rsid w:val="00BD3122"/>
    <w:rsid w:val="00BD40DA"/>
    <w:rsid w:val="00BD7725"/>
    <w:rsid w:val="00BF3D67"/>
    <w:rsid w:val="00C02B5A"/>
    <w:rsid w:val="00C160AF"/>
    <w:rsid w:val="00C22299"/>
    <w:rsid w:val="00C2269D"/>
    <w:rsid w:val="00C250CE"/>
    <w:rsid w:val="00C25609"/>
    <w:rsid w:val="00C262D7"/>
    <w:rsid w:val="00C26607"/>
    <w:rsid w:val="00C60D75"/>
    <w:rsid w:val="00C64CEA"/>
    <w:rsid w:val="00C73012"/>
    <w:rsid w:val="00C763DD"/>
    <w:rsid w:val="00C83558"/>
    <w:rsid w:val="00C84FC0"/>
    <w:rsid w:val="00C9244A"/>
    <w:rsid w:val="00C933AE"/>
    <w:rsid w:val="00CB0E5D"/>
    <w:rsid w:val="00CB5DA3"/>
    <w:rsid w:val="00CC3976"/>
    <w:rsid w:val="00CD088F"/>
    <w:rsid w:val="00CE09B7"/>
    <w:rsid w:val="00CE31E6"/>
    <w:rsid w:val="00CE3B74"/>
    <w:rsid w:val="00CF42E2"/>
    <w:rsid w:val="00CF7916"/>
    <w:rsid w:val="00D00966"/>
    <w:rsid w:val="00D158F3"/>
    <w:rsid w:val="00D22E5A"/>
    <w:rsid w:val="00D33F2D"/>
    <w:rsid w:val="00D3665C"/>
    <w:rsid w:val="00D508CC"/>
    <w:rsid w:val="00D50F4B"/>
    <w:rsid w:val="00D60547"/>
    <w:rsid w:val="00D64B9E"/>
    <w:rsid w:val="00D66444"/>
    <w:rsid w:val="00D76353"/>
    <w:rsid w:val="00DA2163"/>
    <w:rsid w:val="00DB28BB"/>
    <w:rsid w:val="00DC3B58"/>
    <w:rsid w:val="00DC603F"/>
    <w:rsid w:val="00DD3C0D"/>
    <w:rsid w:val="00DD4864"/>
    <w:rsid w:val="00DD71A2"/>
    <w:rsid w:val="00DE038C"/>
    <w:rsid w:val="00DE1DC4"/>
    <w:rsid w:val="00DE2F39"/>
    <w:rsid w:val="00E01DEE"/>
    <w:rsid w:val="00E04D33"/>
    <w:rsid w:val="00E0639C"/>
    <w:rsid w:val="00E067E6"/>
    <w:rsid w:val="00E12531"/>
    <w:rsid w:val="00E143B0"/>
    <w:rsid w:val="00E160E6"/>
    <w:rsid w:val="00E214C8"/>
    <w:rsid w:val="00E21DDD"/>
    <w:rsid w:val="00E41C7A"/>
    <w:rsid w:val="00E55891"/>
    <w:rsid w:val="00E6283A"/>
    <w:rsid w:val="00E732A3"/>
    <w:rsid w:val="00E83A85"/>
    <w:rsid w:val="00E90FC4"/>
    <w:rsid w:val="00EA01EC"/>
    <w:rsid w:val="00EA15B0"/>
    <w:rsid w:val="00EA5D97"/>
    <w:rsid w:val="00EB659E"/>
    <w:rsid w:val="00EB7F36"/>
    <w:rsid w:val="00EC4393"/>
    <w:rsid w:val="00EC57C9"/>
    <w:rsid w:val="00ED2275"/>
    <w:rsid w:val="00EE1C07"/>
    <w:rsid w:val="00EE2C91"/>
    <w:rsid w:val="00EE3979"/>
    <w:rsid w:val="00EF138C"/>
    <w:rsid w:val="00F034CE"/>
    <w:rsid w:val="00F10780"/>
    <w:rsid w:val="00F10A0F"/>
    <w:rsid w:val="00F22A31"/>
    <w:rsid w:val="00F40284"/>
    <w:rsid w:val="00F538C9"/>
    <w:rsid w:val="00F664B2"/>
    <w:rsid w:val="00F67976"/>
    <w:rsid w:val="00F70BE1"/>
    <w:rsid w:val="00F85929"/>
    <w:rsid w:val="00F9536E"/>
    <w:rsid w:val="00FA2539"/>
    <w:rsid w:val="00FC0862"/>
    <w:rsid w:val="00FC70FB"/>
    <w:rsid w:val="00FC751F"/>
    <w:rsid w:val="00FC77CD"/>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6B451C"/>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B451C"/>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15BA"/>
    <w:rPr>
      <w:color w:val="0000FF" w:themeColor="hyperlink"/>
      <w:u w:val="single"/>
    </w:rPr>
  </w:style>
  <w:style w:type="character" w:styleId="FootnoteReference">
    <w:name w:val="footnote reference"/>
    <w:basedOn w:val="DefaultParagraphFont"/>
    <w:uiPriority w:val="99"/>
    <w:semiHidden/>
    <w:unhideWhenUsed/>
    <w:rsid w:val="00B16865"/>
    <w:rPr>
      <w:vertAlign w:val="superscript"/>
    </w:rPr>
  </w:style>
  <w:style w:type="character" w:styleId="FollowedHyperlink">
    <w:name w:val="FollowedHyperlink"/>
    <w:basedOn w:val="DefaultParagraphFont"/>
    <w:uiPriority w:val="99"/>
    <w:semiHidden/>
    <w:unhideWhenUsed/>
    <w:rsid w:val="00D64B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6B451C"/>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B451C"/>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15BA"/>
    <w:rPr>
      <w:color w:val="0000FF" w:themeColor="hyperlink"/>
      <w:u w:val="single"/>
    </w:rPr>
  </w:style>
  <w:style w:type="character" w:styleId="FootnoteReference">
    <w:name w:val="footnote reference"/>
    <w:basedOn w:val="DefaultParagraphFont"/>
    <w:uiPriority w:val="99"/>
    <w:semiHidden/>
    <w:unhideWhenUsed/>
    <w:rsid w:val="00B16865"/>
    <w:rPr>
      <w:vertAlign w:val="superscript"/>
    </w:rPr>
  </w:style>
  <w:style w:type="character" w:styleId="FollowedHyperlink">
    <w:name w:val="FollowedHyperlink"/>
    <w:basedOn w:val="DefaultParagraphFont"/>
    <w:uiPriority w:val="99"/>
    <w:semiHidden/>
    <w:unhideWhenUsed/>
    <w:rsid w:val="00D64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FAB0-7EEB-4C4E-AAC4-34AC84B4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144</TotalTime>
  <Pages>10</Pages>
  <Words>3253</Words>
  <Characters>18547</Characters>
  <Application>Microsoft Office Word</Application>
  <DocSecurity>0</DocSecurity>
  <Lines>154</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12</cp:revision>
  <dcterms:created xsi:type="dcterms:W3CDTF">2016-11-01T16:55:00Z</dcterms:created>
  <dcterms:modified xsi:type="dcterms:W3CDTF">2016-11-02T07:17:00Z</dcterms:modified>
</cp:coreProperties>
</file>