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1162080087"/>
        <w:docPartObj>
          <w:docPartGallery w:val="Table of Contents"/>
          <w:docPartUnique/>
        </w:docPartObj>
      </w:sdtPr>
      <w:sdtEndPr/>
      <w:sdtContent>
        <w:p w:rsidR="00EE7F52" w:rsidRPr="009165DB" w:rsidRDefault="00EE7F52" w:rsidP="009165DB">
          <w:pPr>
            <w:pStyle w:val="TOCHeading"/>
            <w:spacing w:line="276" w:lineRule="auto"/>
            <w:jc w:val="center"/>
            <w:rPr>
              <w:rFonts w:ascii="Traditional Arabic" w:hAnsi="Traditional Arabic" w:cs="Traditional Arabic"/>
            </w:rPr>
          </w:pPr>
          <w:r w:rsidRPr="009165DB">
            <w:rPr>
              <w:rFonts w:ascii="Traditional Arabic" w:hAnsi="Traditional Arabic" w:cs="Traditional Arabic" w:hint="cs"/>
              <w:rtl/>
            </w:rPr>
            <w:t>فهرست مطالب</w:t>
          </w:r>
        </w:p>
        <w:p w:rsidR="009165DB" w:rsidRDefault="003C7792" w:rsidP="009165DB">
          <w:pPr>
            <w:pStyle w:val="TOC1"/>
            <w:tabs>
              <w:tab w:val="right" w:leader="dot" w:pos="9350"/>
            </w:tabs>
            <w:rPr>
              <w:rFonts w:asciiTheme="minorHAnsi" w:hAnsiTheme="minorHAnsi" w:cstheme="minorBidi"/>
              <w:noProof/>
              <w:sz w:val="22"/>
              <w:szCs w:val="22"/>
            </w:rPr>
          </w:pPr>
          <w:r w:rsidRPr="009165DB">
            <w:rPr>
              <w:rFonts w:ascii="Traditional Arabic" w:hAnsi="Traditional Arabic" w:cs="Traditional Arabic"/>
            </w:rPr>
            <w:fldChar w:fldCharType="begin"/>
          </w:r>
          <w:r w:rsidRPr="009165DB">
            <w:rPr>
              <w:rFonts w:ascii="Traditional Arabic" w:hAnsi="Traditional Arabic" w:cs="Traditional Arabic"/>
            </w:rPr>
            <w:instrText xml:space="preserve"> TOC \o "1-5" \h \z \u </w:instrText>
          </w:r>
          <w:r w:rsidRPr="009165DB">
            <w:rPr>
              <w:rFonts w:ascii="Traditional Arabic" w:hAnsi="Traditional Arabic" w:cs="Traditional Arabic"/>
            </w:rPr>
            <w:fldChar w:fldCharType="separate"/>
          </w:r>
          <w:hyperlink w:anchor="_Toc466455067" w:history="1">
            <w:r w:rsidR="009165DB" w:rsidRPr="004F0EBD">
              <w:rPr>
                <w:rStyle w:val="Hyperlink"/>
                <w:rFonts w:ascii="Traditional Arabic" w:hAnsi="Traditional Arabic" w:cs="Traditional Arabic" w:hint="eastAsia"/>
                <w:noProof/>
                <w:rtl/>
              </w:rPr>
              <w:t>موضوع</w:t>
            </w:r>
            <w:r w:rsidR="009165DB" w:rsidRPr="004F0EBD">
              <w:rPr>
                <w:rStyle w:val="Hyperlink"/>
                <w:rFonts w:ascii="Traditional Arabic" w:hAnsi="Traditional Arabic" w:cs="Traditional Arabic"/>
                <w:noProof/>
                <w:rtl/>
              </w:rPr>
              <w:t xml:space="preserve">: </w:t>
            </w:r>
            <w:r w:rsidR="009165DB" w:rsidRPr="004F0EBD">
              <w:rPr>
                <w:rStyle w:val="Hyperlink"/>
                <w:rFonts w:ascii="Traditional Arabic" w:hAnsi="Traditional Arabic" w:cs="Traditional Arabic" w:hint="eastAsia"/>
                <w:noProof/>
                <w:rtl/>
              </w:rPr>
              <w:t>فقه</w:t>
            </w:r>
            <w:r w:rsidR="009165DB" w:rsidRPr="004F0EBD">
              <w:rPr>
                <w:rStyle w:val="Hyperlink"/>
                <w:rFonts w:ascii="Traditional Arabic" w:hAnsi="Traditional Arabic" w:cs="Traditional Arabic"/>
                <w:noProof/>
                <w:rtl/>
              </w:rPr>
              <w:t xml:space="preserve"> / </w:t>
            </w:r>
            <w:r w:rsidR="009165DB" w:rsidRPr="004F0EBD">
              <w:rPr>
                <w:rStyle w:val="Hyperlink"/>
                <w:rFonts w:ascii="Traditional Arabic" w:hAnsi="Traditional Arabic" w:cs="Traditional Arabic" w:hint="eastAsia"/>
                <w:noProof/>
                <w:rtl/>
              </w:rPr>
              <w:t>اجتهاد</w:t>
            </w:r>
            <w:r w:rsidR="009165DB" w:rsidRPr="004F0EBD">
              <w:rPr>
                <w:rStyle w:val="Hyperlink"/>
                <w:rFonts w:ascii="Traditional Arabic" w:hAnsi="Traditional Arabic" w:cs="Traditional Arabic"/>
                <w:noProof/>
                <w:rtl/>
              </w:rPr>
              <w:t xml:space="preserve"> </w:t>
            </w:r>
            <w:r w:rsidR="009165DB" w:rsidRPr="004F0EBD">
              <w:rPr>
                <w:rStyle w:val="Hyperlink"/>
                <w:rFonts w:ascii="Traditional Arabic" w:hAnsi="Traditional Arabic" w:cs="Traditional Arabic" w:hint="eastAsia"/>
                <w:noProof/>
                <w:rtl/>
              </w:rPr>
              <w:t>و</w:t>
            </w:r>
            <w:r w:rsidR="009165DB" w:rsidRPr="004F0EBD">
              <w:rPr>
                <w:rStyle w:val="Hyperlink"/>
                <w:rFonts w:ascii="Traditional Arabic" w:hAnsi="Traditional Arabic" w:cs="Traditional Arabic"/>
                <w:noProof/>
                <w:rtl/>
              </w:rPr>
              <w:t xml:space="preserve"> </w:t>
            </w:r>
            <w:r w:rsidR="009165DB" w:rsidRPr="004F0EBD">
              <w:rPr>
                <w:rStyle w:val="Hyperlink"/>
                <w:rFonts w:ascii="Traditional Arabic" w:hAnsi="Traditional Arabic" w:cs="Traditional Arabic" w:hint="eastAsia"/>
                <w:noProof/>
                <w:rtl/>
              </w:rPr>
              <w:t>تقل</w:t>
            </w:r>
            <w:r w:rsidR="009165DB" w:rsidRPr="004F0EBD">
              <w:rPr>
                <w:rStyle w:val="Hyperlink"/>
                <w:rFonts w:ascii="Traditional Arabic" w:hAnsi="Traditional Arabic" w:cs="Traditional Arabic" w:hint="cs"/>
                <w:noProof/>
                <w:rtl/>
              </w:rPr>
              <w:t>ی</w:t>
            </w:r>
            <w:r w:rsidR="009165DB" w:rsidRPr="004F0EBD">
              <w:rPr>
                <w:rStyle w:val="Hyperlink"/>
                <w:rFonts w:ascii="Traditional Arabic" w:hAnsi="Traditional Arabic" w:cs="Traditional Arabic" w:hint="eastAsia"/>
                <w:noProof/>
                <w:rtl/>
              </w:rPr>
              <w:t>د</w:t>
            </w:r>
            <w:r w:rsidR="009165DB" w:rsidRPr="004F0EBD">
              <w:rPr>
                <w:rStyle w:val="Hyperlink"/>
                <w:rFonts w:ascii="Traditional Arabic" w:hAnsi="Traditional Arabic" w:cs="Traditional Arabic"/>
                <w:noProof/>
                <w:rtl/>
              </w:rPr>
              <w:t xml:space="preserve"> / </w:t>
            </w:r>
            <w:r w:rsidR="009165DB" w:rsidRPr="004F0EBD">
              <w:rPr>
                <w:rStyle w:val="Hyperlink"/>
                <w:rFonts w:ascii="Traditional Arabic" w:hAnsi="Traditional Arabic" w:cs="Traditional Arabic" w:hint="eastAsia"/>
                <w:noProof/>
                <w:rtl/>
              </w:rPr>
              <w:t>مسئله</w:t>
            </w:r>
            <w:r w:rsidR="009165DB" w:rsidRPr="004F0EBD">
              <w:rPr>
                <w:rStyle w:val="Hyperlink"/>
                <w:rFonts w:ascii="Traditional Arabic" w:hAnsi="Traditional Arabic" w:cs="Traditional Arabic"/>
                <w:noProof/>
                <w:rtl/>
              </w:rPr>
              <w:t xml:space="preserve"> </w:t>
            </w:r>
            <w:r w:rsidR="009165DB" w:rsidRPr="004F0EBD">
              <w:rPr>
                <w:rStyle w:val="Hyperlink"/>
                <w:rFonts w:ascii="Traditional Arabic" w:hAnsi="Traditional Arabic" w:cs="Traditional Arabic" w:hint="eastAsia"/>
                <w:noProof/>
                <w:rtl/>
              </w:rPr>
              <w:t>تقل</w:t>
            </w:r>
            <w:r w:rsidR="009165DB" w:rsidRPr="004F0EBD">
              <w:rPr>
                <w:rStyle w:val="Hyperlink"/>
                <w:rFonts w:ascii="Traditional Arabic" w:hAnsi="Traditional Arabic" w:cs="Traditional Arabic" w:hint="cs"/>
                <w:noProof/>
                <w:rtl/>
              </w:rPr>
              <w:t>ی</w:t>
            </w:r>
            <w:r w:rsidR="009165DB" w:rsidRPr="004F0EBD">
              <w:rPr>
                <w:rStyle w:val="Hyperlink"/>
                <w:rFonts w:ascii="Traditional Arabic" w:hAnsi="Traditional Arabic" w:cs="Traditional Arabic" w:hint="eastAsia"/>
                <w:noProof/>
                <w:rtl/>
              </w:rPr>
              <w:t>د</w:t>
            </w:r>
            <w:r w:rsidR="009165DB" w:rsidRPr="004F0EBD">
              <w:rPr>
                <w:rStyle w:val="Hyperlink"/>
                <w:rFonts w:ascii="Traditional Arabic" w:hAnsi="Traditional Arabic" w:cs="Traditional Arabic"/>
                <w:noProof/>
                <w:rtl/>
              </w:rPr>
              <w:t xml:space="preserve"> (</w:t>
            </w:r>
            <w:r w:rsidR="009165DB" w:rsidRPr="004F0EBD">
              <w:rPr>
                <w:rStyle w:val="Hyperlink"/>
                <w:rFonts w:ascii="Traditional Arabic" w:hAnsi="Traditional Arabic" w:cs="Traditional Arabic" w:hint="eastAsia"/>
                <w:noProof/>
                <w:rtl/>
              </w:rPr>
              <w:t>مرجع</w:t>
            </w:r>
            <w:r w:rsidR="009165DB" w:rsidRPr="004F0EBD">
              <w:rPr>
                <w:rStyle w:val="Hyperlink"/>
                <w:rFonts w:ascii="Traditional Arabic" w:hAnsi="Traditional Arabic" w:cs="Traditional Arabic" w:hint="cs"/>
                <w:noProof/>
                <w:rtl/>
              </w:rPr>
              <w:t>ی</w:t>
            </w:r>
            <w:r w:rsidR="009165DB" w:rsidRPr="004F0EBD">
              <w:rPr>
                <w:rStyle w:val="Hyperlink"/>
                <w:rFonts w:ascii="Traditional Arabic" w:hAnsi="Traditional Arabic" w:cs="Traditional Arabic" w:hint="eastAsia"/>
                <w:noProof/>
                <w:rtl/>
              </w:rPr>
              <w:t>ت</w:t>
            </w:r>
            <w:r w:rsidR="009165DB" w:rsidRPr="004F0EBD">
              <w:rPr>
                <w:rStyle w:val="Hyperlink"/>
                <w:rFonts w:ascii="Traditional Arabic" w:hAnsi="Traditional Arabic" w:cs="Traditional Arabic"/>
                <w:noProof/>
                <w:rtl/>
              </w:rPr>
              <w:t xml:space="preserve"> </w:t>
            </w:r>
            <w:r w:rsidR="009165DB" w:rsidRPr="004F0EBD">
              <w:rPr>
                <w:rStyle w:val="Hyperlink"/>
                <w:rFonts w:ascii="Traditional Arabic" w:hAnsi="Traditional Arabic" w:cs="Traditional Arabic" w:hint="eastAsia"/>
                <w:noProof/>
                <w:rtl/>
              </w:rPr>
              <w:t>شورا</w:t>
            </w:r>
            <w:r w:rsidR="009165DB" w:rsidRPr="004F0EBD">
              <w:rPr>
                <w:rStyle w:val="Hyperlink"/>
                <w:rFonts w:ascii="Traditional Arabic" w:hAnsi="Traditional Arabic" w:cs="Traditional Arabic" w:hint="cs"/>
                <w:noProof/>
                <w:rtl/>
              </w:rPr>
              <w:t>یی</w:t>
            </w:r>
            <w:r w:rsidR="009165DB" w:rsidRPr="004F0EBD">
              <w:rPr>
                <w:rStyle w:val="Hyperlink"/>
                <w:rFonts w:ascii="Traditional Arabic" w:hAnsi="Traditional Arabic" w:cs="Traditional Arabic"/>
                <w:noProof/>
                <w:rtl/>
              </w:rPr>
              <w:t xml:space="preserve">/ </w:t>
            </w:r>
            <w:r w:rsidR="009165DB" w:rsidRPr="004F0EBD">
              <w:rPr>
                <w:rStyle w:val="Hyperlink"/>
                <w:rFonts w:ascii="Traditional Arabic" w:hAnsi="Traditional Arabic" w:cs="Traditional Arabic" w:hint="eastAsia"/>
                <w:noProof/>
                <w:rtl/>
              </w:rPr>
              <w:t>س</w:t>
            </w:r>
            <w:r w:rsidR="009165DB" w:rsidRPr="004F0EBD">
              <w:rPr>
                <w:rStyle w:val="Hyperlink"/>
                <w:rFonts w:ascii="Traditional Arabic" w:hAnsi="Traditional Arabic" w:cs="Traditional Arabic" w:hint="cs"/>
                <w:noProof/>
                <w:rtl/>
              </w:rPr>
              <w:t>ی</w:t>
            </w:r>
            <w:r w:rsidR="009165DB" w:rsidRPr="004F0EBD">
              <w:rPr>
                <w:rStyle w:val="Hyperlink"/>
                <w:rFonts w:ascii="Traditional Arabic" w:hAnsi="Traditional Arabic" w:cs="Traditional Arabic" w:hint="eastAsia"/>
                <w:noProof/>
                <w:rtl/>
              </w:rPr>
              <w:t>ره</w:t>
            </w:r>
            <w:r w:rsidR="009165DB" w:rsidRPr="004F0EBD">
              <w:rPr>
                <w:rStyle w:val="Hyperlink"/>
                <w:rFonts w:ascii="Traditional Arabic" w:hAnsi="Traditional Arabic" w:cs="Traditional Arabic"/>
                <w:noProof/>
                <w:rtl/>
              </w:rPr>
              <w:t xml:space="preserve"> </w:t>
            </w:r>
            <w:r w:rsidR="009165DB" w:rsidRPr="004F0EBD">
              <w:rPr>
                <w:rStyle w:val="Hyperlink"/>
                <w:rFonts w:ascii="Traditional Arabic" w:hAnsi="Traditional Arabic" w:cs="Traditional Arabic" w:hint="eastAsia"/>
                <w:noProof/>
                <w:rtl/>
              </w:rPr>
              <w:t>عقلائ</w:t>
            </w:r>
            <w:r w:rsidR="009165DB" w:rsidRPr="004F0EBD">
              <w:rPr>
                <w:rStyle w:val="Hyperlink"/>
                <w:rFonts w:ascii="Traditional Arabic" w:hAnsi="Traditional Arabic" w:cs="Traditional Arabic" w:hint="cs"/>
                <w:noProof/>
                <w:rtl/>
              </w:rPr>
              <w:t>ی</w:t>
            </w:r>
            <w:r w:rsidR="009165DB" w:rsidRPr="004F0EBD">
              <w:rPr>
                <w:rStyle w:val="Hyperlink"/>
                <w:rFonts w:ascii="Traditional Arabic" w:hAnsi="Traditional Arabic" w:cs="Traditional Arabic" w:hint="eastAsia"/>
                <w:noProof/>
                <w:rtl/>
              </w:rPr>
              <w:t>ه</w:t>
            </w:r>
            <w:r w:rsidR="009165DB" w:rsidRPr="004F0EBD">
              <w:rPr>
                <w:rStyle w:val="Hyperlink"/>
                <w:rFonts w:ascii="Traditional Arabic" w:hAnsi="Traditional Arabic" w:cs="Traditional Arabic"/>
                <w:noProof/>
                <w:rtl/>
              </w:rPr>
              <w:t>)</w:t>
            </w:r>
            <w:r w:rsidR="009165DB">
              <w:rPr>
                <w:noProof/>
                <w:webHidden/>
              </w:rPr>
              <w:tab/>
            </w:r>
            <w:r w:rsidR="009165DB">
              <w:rPr>
                <w:rStyle w:val="Hyperlink"/>
                <w:noProof/>
                <w:rtl/>
              </w:rPr>
              <w:fldChar w:fldCharType="begin"/>
            </w:r>
            <w:r w:rsidR="009165DB">
              <w:rPr>
                <w:noProof/>
                <w:webHidden/>
              </w:rPr>
              <w:instrText xml:space="preserve"> PAGEREF _Toc466455067 \h </w:instrText>
            </w:r>
            <w:r w:rsidR="009165DB">
              <w:rPr>
                <w:rStyle w:val="Hyperlink"/>
                <w:noProof/>
                <w:rtl/>
              </w:rPr>
            </w:r>
            <w:r w:rsidR="009165DB">
              <w:rPr>
                <w:rStyle w:val="Hyperlink"/>
                <w:noProof/>
                <w:rtl/>
              </w:rPr>
              <w:fldChar w:fldCharType="separate"/>
            </w:r>
            <w:r w:rsidR="009165DB">
              <w:rPr>
                <w:noProof/>
                <w:webHidden/>
              </w:rPr>
              <w:t>2</w:t>
            </w:r>
            <w:r w:rsidR="009165DB">
              <w:rPr>
                <w:rStyle w:val="Hyperlink"/>
                <w:noProof/>
                <w:rtl/>
              </w:rPr>
              <w:fldChar w:fldCharType="end"/>
            </w:r>
          </w:hyperlink>
        </w:p>
        <w:p w:rsidR="009165DB" w:rsidRDefault="009165DB" w:rsidP="009165DB">
          <w:pPr>
            <w:pStyle w:val="TOC1"/>
            <w:tabs>
              <w:tab w:val="right" w:leader="dot" w:pos="9350"/>
            </w:tabs>
            <w:rPr>
              <w:rFonts w:asciiTheme="minorHAnsi" w:hAnsiTheme="minorHAnsi" w:cstheme="minorBidi"/>
              <w:noProof/>
              <w:sz w:val="22"/>
              <w:szCs w:val="22"/>
            </w:rPr>
          </w:pPr>
          <w:hyperlink w:anchor="_Toc466455068" w:history="1">
            <w:r w:rsidRPr="004F0EBD">
              <w:rPr>
                <w:rStyle w:val="Hyperlink"/>
                <w:rFonts w:ascii="Traditional Arabic" w:hAnsi="Traditional Arabic" w:cs="Traditional Arabic" w:hint="eastAsia"/>
                <w:noProof/>
                <w:rtl/>
              </w:rPr>
              <w:t>اشاره</w:t>
            </w:r>
            <w:r>
              <w:rPr>
                <w:noProof/>
                <w:webHidden/>
              </w:rPr>
              <w:tab/>
            </w:r>
            <w:r>
              <w:rPr>
                <w:rStyle w:val="Hyperlink"/>
                <w:noProof/>
                <w:rtl/>
              </w:rPr>
              <w:fldChar w:fldCharType="begin"/>
            </w:r>
            <w:r>
              <w:rPr>
                <w:noProof/>
                <w:webHidden/>
              </w:rPr>
              <w:instrText xml:space="preserve"> PAGEREF _Toc466455068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165DB" w:rsidRDefault="009165DB" w:rsidP="009165DB">
          <w:pPr>
            <w:pStyle w:val="TOC2"/>
            <w:tabs>
              <w:tab w:val="right" w:leader="dot" w:pos="9350"/>
            </w:tabs>
            <w:rPr>
              <w:rFonts w:asciiTheme="minorHAnsi" w:hAnsiTheme="minorHAnsi" w:cstheme="minorBidi"/>
              <w:noProof/>
              <w:sz w:val="22"/>
              <w:szCs w:val="22"/>
            </w:rPr>
          </w:pPr>
          <w:hyperlink w:anchor="_Toc466455069" w:history="1">
            <w:r w:rsidRPr="004F0EBD">
              <w:rPr>
                <w:rStyle w:val="Hyperlink"/>
                <w:rFonts w:ascii="Traditional Arabic" w:hAnsi="Traditional Arabic" w:cs="Traditional Arabic" w:hint="eastAsia"/>
                <w:noProof/>
                <w:rtl/>
              </w:rPr>
              <w:t>بررس</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وجه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سوم</w:t>
            </w:r>
            <w:r>
              <w:rPr>
                <w:noProof/>
                <w:webHidden/>
              </w:rPr>
              <w:tab/>
            </w:r>
            <w:r>
              <w:rPr>
                <w:rStyle w:val="Hyperlink"/>
                <w:noProof/>
                <w:rtl/>
              </w:rPr>
              <w:fldChar w:fldCharType="begin"/>
            </w:r>
            <w:r>
              <w:rPr>
                <w:noProof/>
                <w:webHidden/>
              </w:rPr>
              <w:instrText xml:space="preserve"> PAGEREF _Toc466455069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165DB" w:rsidRDefault="009165DB" w:rsidP="009165DB">
          <w:pPr>
            <w:pStyle w:val="TOC3"/>
            <w:tabs>
              <w:tab w:val="right" w:leader="dot" w:pos="9350"/>
            </w:tabs>
            <w:rPr>
              <w:rFonts w:asciiTheme="minorHAnsi" w:eastAsiaTheme="minorEastAsia" w:hAnsiTheme="minorHAnsi" w:cstheme="minorBidi"/>
              <w:noProof/>
              <w:sz w:val="22"/>
              <w:szCs w:val="22"/>
            </w:rPr>
          </w:pPr>
          <w:hyperlink w:anchor="_Toc466455070" w:history="1">
            <w:r w:rsidRPr="004F0EBD">
              <w:rPr>
                <w:rStyle w:val="Hyperlink"/>
                <w:rFonts w:ascii="Traditional Arabic" w:hAnsi="Traditional Arabic" w:cs="Traditional Arabic" w:hint="eastAsia"/>
                <w:noProof/>
                <w:rtl/>
              </w:rPr>
              <w:t>قواعد</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و</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قلمروها</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مختلف</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قاعده‌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لطف</w:t>
            </w:r>
            <w:r>
              <w:rPr>
                <w:noProof/>
                <w:webHidden/>
              </w:rPr>
              <w:tab/>
            </w:r>
            <w:r>
              <w:rPr>
                <w:rStyle w:val="Hyperlink"/>
                <w:noProof/>
                <w:rtl/>
              </w:rPr>
              <w:fldChar w:fldCharType="begin"/>
            </w:r>
            <w:r>
              <w:rPr>
                <w:noProof/>
                <w:webHidden/>
              </w:rPr>
              <w:instrText xml:space="preserve"> PAGEREF _Toc466455070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165DB" w:rsidRDefault="009165DB" w:rsidP="009165DB">
          <w:pPr>
            <w:pStyle w:val="TOC4"/>
            <w:tabs>
              <w:tab w:val="right" w:leader="dot" w:pos="9350"/>
            </w:tabs>
            <w:rPr>
              <w:rFonts w:asciiTheme="minorHAnsi" w:eastAsiaTheme="minorEastAsia" w:hAnsiTheme="minorHAnsi" w:cstheme="minorBidi"/>
              <w:noProof/>
              <w:sz w:val="22"/>
              <w:szCs w:val="22"/>
            </w:rPr>
          </w:pPr>
          <w:hyperlink w:anchor="_Toc466455071" w:history="1">
            <w:r w:rsidRPr="004F0EBD">
              <w:rPr>
                <w:rStyle w:val="Hyperlink"/>
                <w:rFonts w:ascii="Traditional Arabic" w:hAnsi="Traditional Arabic" w:cs="Traditional Arabic" w:hint="eastAsia"/>
                <w:noProof/>
                <w:rtl/>
              </w:rPr>
              <w:t>قلمرو</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و</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معنا</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اول</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قاعده‌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لطف</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خدا</w:t>
            </w:r>
            <w:r>
              <w:rPr>
                <w:noProof/>
                <w:webHidden/>
              </w:rPr>
              <w:tab/>
            </w:r>
            <w:r>
              <w:rPr>
                <w:rStyle w:val="Hyperlink"/>
                <w:noProof/>
                <w:rtl/>
              </w:rPr>
              <w:fldChar w:fldCharType="begin"/>
            </w:r>
            <w:r>
              <w:rPr>
                <w:noProof/>
                <w:webHidden/>
              </w:rPr>
              <w:instrText xml:space="preserve"> PAGEREF _Toc466455071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165DB" w:rsidRDefault="009165DB" w:rsidP="009165DB">
          <w:pPr>
            <w:pStyle w:val="TOC4"/>
            <w:tabs>
              <w:tab w:val="right" w:leader="dot" w:pos="9350"/>
            </w:tabs>
            <w:rPr>
              <w:rFonts w:asciiTheme="minorHAnsi" w:eastAsiaTheme="minorEastAsia" w:hAnsiTheme="minorHAnsi" w:cstheme="minorBidi"/>
              <w:noProof/>
              <w:sz w:val="22"/>
              <w:szCs w:val="22"/>
            </w:rPr>
          </w:pPr>
          <w:hyperlink w:anchor="_Toc466455072" w:history="1">
            <w:r w:rsidRPr="004F0EBD">
              <w:rPr>
                <w:rStyle w:val="Hyperlink"/>
                <w:rFonts w:ascii="Traditional Arabic" w:hAnsi="Traditional Arabic" w:cs="Traditional Arabic" w:hint="eastAsia"/>
                <w:noProof/>
                <w:rtl/>
              </w:rPr>
              <w:t>قلمرو</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و</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معنا</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دوم</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لطف</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امام</w:t>
            </w:r>
            <w:r>
              <w:rPr>
                <w:noProof/>
                <w:webHidden/>
              </w:rPr>
              <w:tab/>
            </w:r>
            <w:r>
              <w:rPr>
                <w:rStyle w:val="Hyperlink"/>
                <w:noProof/>
                <w:rtl/>
              </w:rPr>
              <w:fldChar w:fldCharType="begin"/>
            </w:r>
            <w:r>
              <w:rPr>
                <w:noProof/>
                <w:webHidden/>
              </w:rPr>
              <w:instrText xml:space="preserve"> PAGEREF _Toc466455072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165DB" w:rsidRDefault="009165DB" w:rsidP="009165DB">
          <w:pPr>
            <w:pStyle w:val="TOC3"/>
            <w:tabs>
              <w:tab w:val="right" w:leader="dot" w:pos="9350"/>
            </w:tabs>
            <w:rPr>
              <w:rFonts w:asciiTheme="minorHAnsi" w:eastAsiaTheme="minorEastAsia" w:hAnsiTheme="minorHAnsi" w:cstheme="minorBidi"/>
              <w:noProof/>
              <w:sz w:val="22"/>
              <w:szCs w:val="22"/>
            </w:rPr>
          </w:pPr>
          <w:hyperlink w:anchor="_Toc466455073" w:history="1">
            <w:r w:rsidRPr="004F0EBD">
              <w:rPr>
                <w:rStyle w:val="Hyperlink"/>
                <w:rFonts w:ascii="Traditional Arabic" w:hAnsi="Traditional Arabic" w:cs="Traditional Arabic" w:hint="eastAsia"/>
                <w:noProof/>
                <w:rtl/>
              </w:rPr>
              <w:t>جمع</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بند</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قاعده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لطف</w:t>
            </w:r>
            <w:r>
              <w:rPr>
                <w:noProof/>
                <w:webHidden/>
              </w:rPr>
              <w:tab/>
            </w:r>
            <w:r>
              <w:rPr>
                <w:rStyle w:val="Hyperlink"/>
                <w:noProof/>
                <w:rtl/>
              </w:rPr>
              <w:fldChar w:fldCharType="begin"/>
            </w:r>
            <w:r>
              <w:rPr>
                <w:noProof/>
                <w:webHidden/>
              </w:rPr>
              <w:instrText xml:space="preserve"> PAGEREF _Toc466455073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165DB" w:rsidRDefault="009165DB" w:rsidP="009165DB">
          <w:pPr>
            <w:pStyle w:val="TOC4"/>
            <w:tabs>
              <w:tab w:val="right" w:leader="dot" w:pos="9350"/>
            </w:tabs>
            <w:rPr>
              <w:rFonts w:asciiTheme="minorHAnsi" w:eastAsiaTheme="minorEastAsia" w:hAnsiTheme="minorHAnsi" w:cstheme="minorBidi"/>
              <w:noProof/>
              <w:sz w:val="22"/>
              <w:szCs w:val="22"/>
            </w:rPr>
          </w:pPr>
          <w:hyperlink w:anchor="_Toc466455074" w:history="1">
            <w:r w:rsidRPr="004F0EBD">
              <w:rPr>
                <w:rStyle w:val="Hyperlink"/>
                <w:rFonts w:ascii="Traditional Arabic" w:hAnsi="Traditional Arabic" w:cs="Traditional Arabic" w:hint="eastAsia"/>
                <w:noProof/>
                <w:rtl/>
              </w:rPr>
              <w:t>منشأ</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لطف</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امام</w:t>
            </w:r>
            <w:r>
              <w:rPr>
                <w:noProof/>
                <w:webHidden/>
              </w:rPr>
              <w:tab/>
            </w:r>
            <w:r>
              <w:rPr>
                <w:rStyle w:val="Hyperlink"/>
                <w:noProof/>
                <w:rtl/>
              </w:rPr>
              <w:fldChar w:fldCharType="begin"/>
            </w:r>
            <w:r>
              <w:rPr>
                <w:noProof/>
                <w:webHidden/>
              </w:rPr>
              <w:instrText xml:space="preserve"> PAGEREF _Toc466455074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165DB" w:rsidRDefault="009165DB" w:rsidP="009165DB">
          <w:pPr>
            <w:pStyle w:val="TOC5"/>
            <w:tabs>
              <w:tab w:val="right" w:leader="dot" w:pos="9350"/>
            </w:tabs>
            <w:rPr>
              <w:rFonts w:asciiTheme="minorHAnsi" w:eastAsiaTheme="minorEastAsia" w:hAnsiTheme="minorHAnsi" w:cstheme="minorBidi"/>
              <w:noProof/>
              <w:sz w:val="22"/>
              <w:szCs w:val="22"/>
            </w:rPr>
          </w:pPr>
          <w:hyperlink w:anchor="_Toc466455075" w:history="1">
            <w:r w:rsidRPr="004F0EBD">
              <w:rPr>
                <w:rStyle w:val="Hyperlink"/>
                <w:rFonts w:ascii="Traditional Arabic" w:hAnsi="Traditional Arabic" w:cs="Traditional Arabic" w:hint="eastAsia"/>
                <w:noProof/>
                <w:rtl/>
              </w:rPr>
              <w:t>منشأ</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اول</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تبل</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hint="eastAsia"/>
                <w:noProof/>
                <w:rtl/>
              </w:rPr>
              <w:t>غ</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احکام</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و</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ب</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hint="eastAsia"/>
                <w:noProof/>
                <w:rtl/>
              </w:rPr>
              <w:t>ان</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شر</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hint="eastAsia"/>
                <w:noProof/>
                <w:rtl/>
              </w:rPr>
              <w:t>عت</w:t>
            </w:r>
            <w:r>
              <w:rPr>
                <w:noProof/>
                <w:webHidden/>
              </w:rPr>
              <w:tab/>
            </w:r>
            <w:r>
              <w:rPr>
                <w:rStyle w:val="Hyperlink"/>
                <w:noProof/>
                <w:rtl/>
              </w:rPr>
              <w:fldChar w:fldCharType="begin"/>
            </w:r>
            <w:r>
              <w:rPr>
                <w:noProof/>
                <w:webHidden/>
              </w:rPr>
              <w:instrText xml:space="preserve"> PAGEREF _Toc466455075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165DB" w:rsidRDefault="009165DB" w:rsidP="009165DB">
          <w:pPr>
            <w:pStyle w:val="TOC5"/>
            <w:tabs>
              <w:tab w:val="right" w:leader="dot" w:pos="9350"/>
            </w:tabs>
            <w:rPr>
              <w:rFonts w:asciiTheme="minorHAnsi" w:eastAsiaTheme="minorEastAsia" w:hAnsiTheme="minorHAnsi" w:cstheme="minorBidi"/>
              <w:noProof/>
              <w:sz w:val="22"/>
              <w:szCs w:val="22"/>
            </w:rPr>
          </w:pPr>
          <w:hyperlink w:anchor="_Toc466455076" w:history="1">
            <w:r w:rsidRPr="004F0EBD">
              <w:rPr>
                <w:rStyle w:val="Hyperlink"/>
                <w:rFonts w:ascii="Traditional Arabic" w:hAnsi="Traditional Arabic" w:cs="Traditional Arabic" w:hint="eastAsia"/>
                <w:noProof/>
                <w:rtl/>
              </w:rPr>
              <w:t>منشأ</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دوم</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مرب</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گر</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و</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هدا</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hint="eastAsia"/>
                <w:noProof/>
                <w:rtl/>
              </w:rPr>
              <w:t>ت</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بشر</w:t>
            </w:r>
            <w:r>
              <w:rPr>
                <w:noProof/>
                <w:webHidden/>
              </w:rPr>
              <w:tab/>
            </w:r>
            <w:r>
              <w:rPr>
                <w:rStyle w:val="Hyperlink"/>
                <w:noProof/>
                <w:rtl/>
              </w:rPr>
              <w:fldChar w:fldCharType="begin"/>
            </w:r>
            <w:r>
              <w:rPr>
                <w:noProof/>
                <w:webHidden/>
              </w:rPr>
              <w:instrText xml:space="preserve"> PAGEREF _Toc466455076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165DB" w:rsidRDefault="009165DB" w:rsidP="009165DB">
          <w:pPr>
            <w:pStyle w:val="TOC3"/>
            <w:tabs>
              <w:tab w:val="right" w:leader="dot" w:pos="9350"/>
            </w:tabs>
            <w:rPr>
              <w:rFonts w:asciiTheme="minorHAnsi" w:eastAsiaTheme="minorEastAsia" w:hAnsiTheme="minorHAnsi" w:cstheme="minorBidi"/>
              <w:noProof/>
              <w:sz w:val="22"/>
              <w:szCs w:val="22"/>
            </w:rPr>
          </w:pPr>
          <w:hyperlink w:anchor="_Toc466455077" w:history="1">
            <w:r w:rsidRPr="004F0EBD">
              <w:rPr>
                <w:rStyle w:val="Hyperlink"/>
                <w:rFonts w:ascii="Traditional Arabic" w:hAnsi="Traditional Arabic" w:cs="Traditional Arabic" w:hint="eastAsia"/>
                <w:noProof/>
                <w:rtl/>
              </w:rPr>
              <w:t>مناقشات</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در</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استدلال</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قاعده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لطف</w:t>
            </w:r>
            <w:r>
              <w:rPr>
                <w:noProof/>
                <w:webHidden/>
              </w:rPr>
              <w:tab/>
            </w:r>
            <w:r>
              <w:rPr>
                <w:rStyle w:val="Hyperlink"/>
                <w:noProof/>
                <w:rtl/>
              </w:rPr>
              <w:fldChar w:fldCharType="begin"/>
            </w:r>
            <w:r>
              <w:rPr>
                <w:noProof/>
                <w:webHidden/>
              </w:rPr>
              <w:instrText xml:space="preserve"> PAGEREF _Toc466455077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9165DB" w:rsidRDefault="009165DB" w:rsidP="009165DB">
          <w:pPr>
            <w:pStyle w:val="TOC4"/>
            <w:tabs>
              <w:tab w:val="right" w:leader="dot" w:pos="9350"/>
            </w:tabs>
            <w:rPr>
              <w:rFonts w:asciiTheme="minorHAnsi" w:eastAsiaTheme="minorEastAsia" w:hAnsiTheme="minorHAnsi" w:cstheme="minorBidi"/>
              <w:noProof/>
              <w:sz w:val="22"/>
              <w:szCs w:val="22"/>
            </w:rPr>
          </w:pPr>
          <w:hyperlink w:anchor="_Toc466455078" w:history="1">
            <w:r w:rsidRPr="004F0EBD">
              <w:rPr>
                <w:rStyle w:val="Hyperlink"/>
                <w:rFonts w:ascii="Traditional Arabic" w:hAnsi="Traditional Arabic" w:cs="Traditional Arabic" w:hint="eastAsia"/>
                <w:noProof/>
                <w:rtl/>
              </w:rPr>
              <w:t>مناقشه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اول</w:t>
            </w:r>
            <w:r>
              <w:rPr>
                <w:noProof/>
                <w:webHidden/>
              </w:rPr>
              <w:tab/>
            </w:r>
            <w:r>
              <w:rPr>
                <w:rStyle w:val="Hyperlink"/>
                <w:noProof/>
                <w:rtl/>
              </w:rPr>
              <w:fldChar w:fldCharType="begin"/>
            </w:r>
            <w:r>
              <w:rPr>
                <w:noProof/>
                <w:webHidden/>
              </w:rPr>
              <w:instrText xml:space="preserve"> PAGEREF _Toc466455078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9165DB" w:rsidRDefault="009165DB" w:rsidP="009165DB">
          <w:pPr>
            <w:pStyle w:val="TOC4"/>
            <w:tabs>
              <w:tab w:val="right" w:leader="dot" w:pos="9350"/>
            </w:tabs>
            <w:rPr>
              <w:rFonts w:asciiTheme="minorHAnsi" w:eastAsiaTheme="minorEastAsia" w:hAnsiTheme="minorHAnsi" w:cstheme="minorBidi"/>
              <w:noProof/>
              <w:sz w:val="22"/>
              <w:szCs w:val="22"/>
            </w:rPr>
          </w:pPr>
          <w:hyperlink w:anchor="_Toc466455079" w:history="1">
            <w:r w:rsidRPr="004F0EBD">
              <w:rPr>
                <w:rStyle w:val="Hyperlink"/>
                <w:rFonts w:ascii="Traditional Arabic" w:hAnsi="Traditional Arabic" w:cs="Traditional Arabic" w:hint="eastAsia"/>
                <w:noProof/>
                <w:rtl/>
              </w:rPr>
              <w:t>مناقشه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دوم</w:t>
            </w:r>
            <w:r>
              <w:rPr>
                <w:noProof/>
                <w:webHidden/>
              </w:rPr>
              <w:tab/>
            </w:r>
            <w:r>
              <w:rPr>
                <w:rStyle w:val="Hyperlink"/>
                <w:noProof/>
                <w:rtl/>
              </w:rPr>
              <w:fldChar w:fldCharType="begin"/>
            </w:r>
            <w:r>
              <w:rPr>
                <w:noProof/>
                <w:webHidden/>
              </w:rPr>
              <w:instrText xml:space="preserve"> PAGEREF _Toc466455079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9165DB" w:rsidRDefault="009165DB" w:rsidP="009165DB">
          <w:pPr>
            <w:pStyle w:val="TOC2"/>
            <w:tabs>
              <w:tab w:val="right" w:leader="dot" w:pos="9350"/>
            </w:tabs>
            <w:rPr>
              <w:rFonts w:asciiTheme="minorHAnsi" w:hAnsiTheme="minorHAnsi" w:cstheme="minorBidi"/>
              <w:noProof/>
              <w:sz w:val="22"/>
              <w:szCs w:val="22"/>
            </w:rPr>
          </w:pPr>
          <w:hyperlink w:anchor="_Toc466455080" w:history="1">
            <w:r w:rsidRPr="004F0EBD">
              <w:rPr>
                <w:rStyle w:val="Hyperlink"/>
                <w:rFonts w:ascii="Traditional Arabic" w:hAnsi="Traditional Arabic" w:cs="Traditional Arabic" w:hint="eastAsia"/>
                <w:noProof/>
                <w:rtl/>
              </w:rPr>
              <w:t>وجه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چهارم</w:t>
            </w:r>
            <w:r>
              <w:rPr>
                <w:noProof/>
                <w:webHidden/>
              </w:rPr>
              <w:tab/>
            </w:r>
            <w:r>
              <w:rPr>
                <w:rStyle w:val="Hyperlink"/>
                <w:noProof/>
                <w:rtl/>
              </w:rPr>
              <w:fldChar w:fldCharType="begin"/>
            </w:r>
            <w:r>
              <w:rPr>
                <w:noProof/>
                <w:webHidden/>
              </w:rPr>
              <w:instrText xml:space="preserve"> PAGEREF _Toc466455080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9165DB" w:rsidRDefault="009165DB" w:rsidP="009165DB">
          <w:pPr>
            <w:pStyle w:val="TOC3"/>
            <w:tabs>
              <w:tab w:val="right" w:leader="dot" w:pos="9350"/>
            </w:tabs>
            <w:rPr>
              <w:rFonts w:asciiTheme="minorHAnsi" w:eastAsiaTheme="minorEastAsia" w:hAnsiTheme="minorHAnsi" w:cstheme="minorBidi"/>
              <w:noProof/>
              <w:sz w:val="22"/>
              <w:szCs w:val="22"/>
            </w:rPr>
          </w:pPr>
          <w:hyperlink w:anchor="_Toc466455081" w:history="1">
            <w:r w:rsidRPr="004F0EBD">
              <w:rPr>
                <w:rStyle w:val="Hyperlink"/>
                <w:rFonts w:ascii="Traditional Arabic" w:hAnsi="Traditional Arabic" w:cs="Traditional Arabic" w:hint="eastAsia"/>
                <w:noProof/>
                <w:rtl/>
              </w:rPr>
              <w:t>مناقشه‌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وجه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چهارم</w:t>
            </w:r>
            <w:r>
              <w:rPr>
                <w:noProof/>
                <w:webHidden/>
              </w:rPr>
              <w:tab/>
            </w:r>
            <w:r>
              <w:rPr>
                <w:rStyle w:val="Hyperlink"/>
                <w:noProof/>
                <w:rtl/>
              </w:rPr>
              <w:fldChar w:fldCharType="begin"/>
            </w:r>
            <w:r>
              <w:rPr>
                <w:noProof/>
                <w:webHidden/>
              </w:rPr>
              <w:instrText xml:space="preserve"> PAGEREF _Toc466455081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9165DB" w:rsidRDefault="009165DB" w:rsidP="009165DB">
          <w:pPr>
            <w:pStyle w:val="TOC3"/>
            <w:tabs>
              <w:tab w:val="right" w:leader="dot" w:pos="9350"/>
            </w:tabs>
            <w:rPr>
              <w:rFonts w:asciiTheme="minorHAnsi" w:eastAsiaTheme="minorEastAsia" w:hAnsiTheme="minorHAnsi" w:cstheme="minorBidi"/>
              <w:noProof/>
              <w:sz w:val="22"/>
              <w:szCs w:val="22"/>
            </w:rPr>
          </w:pPr>
          <w:hyperlink w:anchor="_Toc466455082" w:history="1">
            <w:r w:rsidRPr="004F0EBD">
              <w:rPr>
                <w:rStyle w:val="Hyperlink"/>
                <w:rFonts w:ascii="Traditional Arabic" w:hAnsi="Traditional Arabic" w:cs="Traditional Arabic" w:hint="eastAsia"/>
                <w:noProof/>
                <w:rtl/>
              </w:rPr>
              <w:t>جمع</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بند</w:t>
            </w:r>
            <w:r w:rsidRPr="004F0EBD">
              <w:rPr>
                <w:rStyle w:val="Hyperlink"/>
                <w:rFonts w:ascii="Traditional Arabic" w:hAnsi="Traditional Arabic" w:cs="Traditional Arabic" w:hint="cs"/>
                <w:noProof/>
                <w:rtl/>
              </w:rPr>
              <w:t>ی</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وجه</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سوم</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و</w:t>
            </w:r>
            <w:r w:rsidRPr="004F0EBD">
              <w:rPr>
                <w:rStyle w:val="Hyperlink"/>
                <w:rFonts w:ascii="Traditional Arabic" w:hAnsi="Traditional Arabic" w:cs="Traditional Arabic"/>
                <w:noProof/>
                <w:rtl/>
              </w:rPr>
              <w:t xml:space="preserve"> </w:t>
            </w:r>
            <w:r w:rsidRPr="004F0EBD">
              <w:rPr>
                <w:rStyle w:val="Hyperlink"/>
                <w:rFonts w:ascii="Traditional Arabic" w:hAnsi="Traditional Arabic" w:cs="Traditional Arabic" w:hint="eastAsia"/>
                <w:noProof/>
                <w:rtl/>
              </w:rPr>
              <w:t>چهارم</w:t>
            </w:r>
            <w:r>
              <w:rPr>
                <w:noProof/>
                <w:webHidden/>
              </w:rPr>
              <w:tab/>
            </w:r>
            <w:r>
              <w:rPr>
                <w:rStyle w:val="Hyperlink"/>
                <w:noProof/>
                <w:rtl/>
              </w:rPr>
              <w:fldChar w:fldCharType="begin"/>
            </w:r>
            <w:r>
              <w:rPr>
                <w:noProof/>
                <w:webHidden/>
              </w:rPr>
              <w:instrText xml:space="preserve"> PAGEREF _Toc466455082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EE7F52" w:rsidRPr="009165DB" w:rsidRDefault="003C7792" w:rsidP="009165DB">
          <w:pPr>
            <w:spacing w:line="276" w:lineRule="auto"/>
            <w:rPr>
              <w:rFonts w:ascii="Traditional Arabic" w:hAnsi="Traditional Arabic" w:cs="Traditional Arabic"/>
            </w:rPr>
          </w:pPr>
          <w:r w:rsidRPr="009165DB">
            <w:rPr>
              <w:rFonts w:ascii="Traditional Arabic" w:eastAsiaTheme="minorEastAsia" w:hAnsi="Traditional Arabic" w:cs="Traditional Arabic"/>
            </w:rPr>
            <w:fldChar w:fldCharType="end"/>
          </w:r>
        </w:p>
      </w:sdtContent>
    </w:sdt>
    <w:p w:rsidR="00EE7F52" w:rsidRPr="009165DB" w:rsidRDefault="00EE7F52" w:rsidP="00430C31">
      <w:pPr>
        <w:rPr>
          <w:rFonts w:ascii="Traditional Arabic" w:hAnsi="Traditional Arabic" w:cs="Traditional Arabic"/>
          <w:rtl/>
        </w:rPr>
      </w:pPr>
    </w:p>
    <w:p w:rsidR="003C7792" w:rsidRPr="009165DB" w:rsidRDefault="003C7792">
      <w:pPr>
        <w:bidi w:val="0"/>
        <w:spacing w:after="0"/>
        <w:ind w:firstLine="0"/>
        <w:contextualSpacing w:val="0"/>
        <w:jc w:val="left"/>
        <w:rPr>
          <w:rFonts w:ascii="Traditional Arabic" w:hAnsi="Traditional Arabic" w:cs="Traditional Arabic"/>
          <w:rtl/>
        </w:rPr>
      </w:pPr>
      <w:r w:rsidRPr="009165DB">
        <w:rPr>
          <w:rFonts w:ascii="Traditional Arabic" w:hAnsi="Traditional Arabic" w:cs="Traditional Arabic"/>
          <w:rtl/>
        </w:rPr>
        <w:br w:type="page"/>
      </w:r>
    </w:p>
    <w:p w:rsidR="009165DB" w:rsidRPr="00677614" w:rsidRDefault="009165DB" w:rsidP="009165DB">
      <w:pPr>
        <w:jc w:val="center"/>
        <w:rPr>
          <w:rFonts w:ascii="Traditional Arabic" w:hAnsi="Traditional Arabic" w:cs="Traditional Arabic"/>
          <w:rtl/>
        </w:rPr>
      </w:pPr>
      <w:r w:rsidRPr="00677614">
        <w:rPr>
          <w:rFonts w:ascii="Traditional Arabic" w:hAnsi="Traditional Arabic" w:cs="Traditional Arabic" w:hint="cs"/>
          <w:rtl/>
        </w:rPr>
        <w:lastRenderedPageBreak/>
        <w:t>بسم الله الرحمن الرحیم</w:t>
      </w:r>
    </w:p>
    <w:p w:rsidR="009165DB" w:rsidRPr="00677614" w:rsidRDefault="009165DB" w:rsidP="009165DB">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1988926"/>
      <w:bookmarkStart w:id="12" w:name="_Toc466455067"/>
      <w:r w:rsidRPr="00677614">
        <w:rPr>
          <w:rFonts w:ascii="Traditional Arabic" w:hAnsi="Traditional Arabic" w:cs="Traditional Arabic"/>
          <w:color w:val="FF0000"/>
          <w:rtl/>
        </w:rPr>
        <w:t>موضوع:</w:t>
      </w:r>
      <w:r w:rsidRPr="00677614">
        <w:rPr>
          <w:rFonts w:ascii="Traditional Arabic" w:hAnsi="Traditional Arabic" w:cs="Traditional Arabic"/>
          <w:rtl/>
        </w:rPr>
        <w:t xml:space="preserve"> </w:t>
      </w:r>
      <w:r w:rsidRPr="00677614">
        <w:rPr>
          <w:rFonts w:ascii="Traditional Arabic" w:hAnsi="Traditional Arabic" w:cs="Traditional Arabic"/>
          <w:color w:val="auto"/>
          <w:rtl/>
        </w:rPr>
        <w:t>فقه / اجتهاد و تقلید / مسئله تقلید (مرجع</w:t>
      </w:r>
      <w:r w:rsidRPr="00677614">
        <w:rPr>
          <w:rFonts w:ascii="Traditional Arabic" w:hAnsi="Traditional Arabic" w:cs="Traditional Arabic" w:hint="cs"/>
          <w:color w:val="auto"/>
          <w:rtl/>
        </w:rPr>
        <w:t>ی</w:t>
      </w:r>
      <w:r w:rsidRPr="00677614">
        <w:rPr>
          <w:rFonts w:ascii="Traditional Arabic" w:hAnsi="Traditional Arabic" w:cs="Traditional Arabic" w:hint="eastAsia"/>
          <w:color w:val="auto"/>
          <w:rtl/>
        </w:rPr>
        <w:t>ت</w:t>
      </w:r>
      <w:r w:rsidRPr="00677614">
        <w:rPr>
          <w:rFonts w:ascii="Traditional Arabic" w:hAnsi="Traditional Arabic" w:cs="Traditional Arabic"/>
          <w:color w:val="auto"/>
          <w:rtl/>
        </w:rPr>
        <w:t xml:space="preserve"> شورا</w:t>
      </w:r>
      <w:r w:rsidRPr="00677614">
        <w:rPr>
          <w:rFonts w:ascii="Traditional Arabic" w:hAnsi="Traditional Arabic" w:cs="Traditional Arabic" w:hint="cs"/>
          <w:color w:val="auto"/>
          <w:rtl/>
        </w:rPr>
        <w:t>یی</w:t>
      </w:r>
      <w:r w:rsidRPr="00677614">
        <w:rPr>
          <w:rFonts w:ascii="Traditional Arabic" w:hAnsi="Traditional Arabic" w:cs="Traditional Arabic"/>
          <w:color w:val="auto"/>
          <w:rtl/>
        </w:rPr>
        <w:t>/ س</w:t>
      </w:r>
      <w:r w:rsidRPr="00677614">
        <w:rPr>
          <w:rFonts w:ascii="Traditional Arabic" w:hAnsi="Traditional Arabic" w:cs="Traditional Arabic" w:hint="cs"/>
          <w:color w:val="auto"/>
          <w:rtl/>
        </w:rPr>
        <w:t>ی</w:t>
      </w:r>
      <w:r w:rsidRPr="00677614">
        <w:rPr>
          <w:rFonts w:ascii="Traditional Arabic" w:hAnsi="Traditional Arabic" w:cs="Traditional Arabic" w:hint="eastAsia"/>
          <w:color w:val="auto"/>
          <w:rtl/>
        </w:rPr>
        <w:t>ره</w:t>
      </w:r>
      <w:r w:rsidRPr="00677614">
        <w:rPr>
          <w:rFonts w:ascii="Traditional Arabic" w:hAnsi="Traditional Arabic" w:cs="Traditional Arabic"/>
          <w:color w:val="auto"/>
          <w:rtl/>
        </w:rPr>
        <w:t xml:space="preserve"> عقلائ</w:t>
      </w:r>
      <w:r w:rsidRPr="00677614">
        <w:rPr>
          <w:rFonts w:ascii="Traditional Arabic" w:hAnsi="Traditional Arabic" w:cs="Traditional Arabic" w:hint="cs"/>
          <w:color w:val="auto"/>
          <w:rtl/>
        </w:rPr>
        <w:t>ی</w:t>
      </w:r>
      <w:r w:rsidRPr="00677614">
        <w:rPr>
          <w:rFonts w:ascii="Traditional Arabic" w:hAnsi="Traditional Arabic" w:cs="Traditional Arabic" w:hint="eastAsia"/>
          <w:color w:val="auto"/>
          <w:rtl/>
        </w:rPr>
        <w:t>ه</w:t>
      </w:r>
      <w:r w:rsidRPr="00677614">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bookmarkEnd w:id="10"/>
      <w:bookmarkEnd w:id="12"/>
    </w:p>
    <w:p w:rsidR="009165DB" w:rsidRPr="00677614" w:rsidRDefault="009165DB" w:rsidP="009165DB">
      <w:pPr>
        <w:pStyle w:val="Heading1"/>
        <w:rPr>
          <w:rFonts w:ascii="Traditional Arabic" w:hAnsi="Traditional Arabic" w:cs="Traditional Arabic"/>
          <w:color w:val="FF0000"/>
          <w:rtl/>
        </w:rPr>
      </w:pPr>
      <w:bookmarkStart w:id="13" w:name="_Toc465846671"/>
      <w:bookmarkStart w:id="14" w:name="_Toc466455068"/>
      <w:bookmarkEnd w:id="11"/>
      <w:r w:rsidRPr="00677614">
        <w:rPr>
          <w:rFonts w:ascii="Traditional Arabic" w:hAnsi="Traditional Arabic" w:cs="Traditional Arabic" w:hint="cs"/>
          <w:color w:val="FF0000"/>
          <w:rtl/>
        </w:rPr>
        <w:t>اشاره</w:t>
      </w:r>
      <w:bookmarkEnd w:id="13"/>
      <w:bookmarkEnd w:id="14"/>
    </w:p>
    <w:p w:rsidR="00957DE2" w:rsidRPr="009165DB" w:rsidRDefault="00727B45" w:rsidP="00957DE2">
      <w:pPr>
        <w:rPr>
          <w:rFonts w:ascii="Traditional Arabic" w:hAnsi="Traditional Arabic" w:cs="Traditional Arabic"/>
          <w:rtl/>
        </w:rPr>
      </w:pPr>
      <w:r w:rsidRPr="009165DB">
        <w:rPr>
          <w:rFonts w:ascii="Traditional Arabic" w:hAnsi="Traditional Arabic" w:cs="Traditional Arabic" w:hint="cs"/>
          <w:rtl/>
        </w:rPr>
        <w:t>به مناسبت بحث سیره که در شورا به آ</w:t>
      </w:r>
      <w:r w:rsidR="00EB2C9B">
        <w:rPr>
          <w:rFonts w:ascii="Traditional Arabic" w:hAnsi="Traditional Arabic" w:cs="Traditional Arabic" w:hint="cs"/>
          <w:rtl/>
        </w:rPr>
        <w:t>ن تمسّک شده است، به دو بحث کلّی‌</w:t>
      </w:r>
      <w:r w:rsidRPr="009165DB">
        <w:rPr>
          <w:rFonts w:ascii="Traditional Arabic" w:hAnsi="Traditional Arabic" w:cs="Traditional Arabic" w:hint="cs"/>
          <w:rtl/>
        </w:rPr>
        <w:t xml:space="preserve">تر در باب سیره پرداخته شد که در حقیقت این دو بحث کلّی دو بحث اصولی بود که در اینجا و در بحث فقه به آن پرداخته شد که </w:t>
      </w:r>
      <w:r w:rsidR="0041093E" w:rsidRPr="009165DB">
        <w:rPr>
          <w:rFonts w:ascii="Traditional Arabic" w:hAnsi="Traditional Arabic" w:cs="Traditional Arabic" w:hint="cs"/>
          <w:rtl/>
        </w:rPr>
        <w:t>این مسأله به این دلیل بود که اولاً اهمیّت زیادی دارد و ثانیاً با بحث مرتبط است.</w:t>
      </w:r>
    </w:p>
    <w:p w:rsidR="0041093E" w:rsidRPr="009165DB" w:rsidRDefault="0041093E" w:rsidP="00957DE2">
      <w:pPr>
        <w:rPr>
          <w:rFonts w:ascii="Traditional Arabic" w:hAnsi="Traditional Arabic" w:cs="Traditional Arabic"/>
          <w:rtl/>
        </w:rPr>
      </w:pPr>
      <w:r w:rsidRPr="009165DB">
        <w:rPr>
          <w:rFonts w:ascii="Traditional Arabic" w:hAnsi="Traditional Arabic" w:cs="Traditional Arabic" w:hint="cs"/>
          <w:rtl/>
        </w:rPr>
        <w:t xml:space="preserve">این دو بحثی که </w:t>
      </w:r>
      <w:r w:rsidR="009165DB">
        <w:rPr>
          <w:rFonts w:ascii="Traditional Arabic" w:hAnsi="Traditional Arabic" w:cs="Traditional Arabic" w:hint="cs"/>
          <w:rtl/>
        </w:rPr>
        <w:t>در اینجا به آن پرداخته شد عبارت‌</w:t>
      </w:r>
      <w:r w:rsidRPr="009165DB">
        <w:rPr>
          <w:rFonts w:ascii="Traditional Arabic" w:hAnsi="Traditional Arabic" w:cs="Traditional Arabic" w:hint="cs"/>
          <w:rtl/>
        </w:rPr>
        <w:t>اند از:</w:t>
      </w:r>
    </w:p>
    <w:p w:rsidR="0041093E" w:rsidRPr="009165DB" w:rsidRDefault="0041093E" w:rsidP="0041093E">
      <w:pPr>
        <w:pStyle w:val="ListParagraph"/>
        <w:numPr>
          <w:ilvl w:val="0"/>
          <w:numId w:val="1"/>
        </w:numPr>
        <w:rPr>
          <w:rFonts w:ascii="Traditional Arabic" w:hAnsi="Traditional Arabic" w:cs="Traditional Arabic"/>
        </w:rPr>
      </w:pPr>
      <w:r w:rsidRPr="009165DB">
        <w:rPr>
          <w:rFonts w:ascii="Traditional Arabic" w:hAnsi="Traditional Arabic" w:cs="Traditional Arabic" w:hint="cs"/>
          <w:rtl/>
        </w:rPr>
        <w:t>مبانی و مسالکی که در حجّیت سیره وجود دارد. که شامل پنج مسلک بود.</w:t>
      </w:r>
    </w:p>
    <w:p w:rsidR="00D72DEC" w:rsidRPr="009165DB" w:rsidRDefault="0041093E" w:rsidP="00D72DEC">
      <w:pPr>
        <w:pStyle w:val="ListParagraph"/>
        <w:numPr>
          <w:ilvl w:val="0"/>
          <w:numId w:val="1"/>
        </w:numPr>
        <w:rPr>
          <w:rFonts w:ascii="Traditional Arabic" w:hAnsi="Traditional Arabic" w:cs="Traditional Arabic"/>
        </w:rPr>
      </w:pPr>
      <w:r w:rsidRPr="009165DB">
        <w:rPr>
          <w:rFonts w:ascii="Traditional Arabic" w:hAnsi="Traditional Arabic" w:cs="Traditional Arabic" w:hint="cs"/>
          <w:rtl/>
        </w:rPr>
        <w:t xml:space="preserve"> بحث دیگری که به شکل کبروی و کلّی </w:t>
      </w:r>
      <w:r w:rsidR="00D72DEC" w:rsidRPr="009165DB">
        <w:rPr>
          <w:rFonts w:ascii="Traditional Arabic" w:hAnsi="Traditional Arabic" w:cs="Traditional Arabic" w:hint="cs"/>
          <w:rtl/>
        </w:rPr>
        <w:t>بررسی شد عبارت بود از سیره</w:t>
      </w:r>
      <w:r w:rsidR="00EE7F52" w:rsidRPr="009165DB">
        <w:rPr>
          <w:rFonts w:ascii="Traditional Arabic" w:hAnsi="Traditional Arabic" w:cs="Traditional Arabic" w:hint="cs"/>
          <w:rtl/>
        </w:rPr>
        <w:t>‌ها</w:t>
      </w:r>
      <w:r w:rsidR="00D72DEC" w:rsidRPr="009165DB">
        <w:rPr>
          <w:rFonts w:ascii="Traditional Arabic" w:hAnsi="Traditional Arabic" w:cs="Traditional Arabic" w:hint="cs"/>
          <w:rtl/>
        </w:rPr>
        <w:t>یی که بعد از عصر معصومین پیدا</w:t>
      </w:r>
      <w:r w:rsidR="001A551A" w:rsidRPr="009165DB">
        <w:rPr>
          <w:rFonts w:ascii="Traditional Arabic" w:hAnsi="Traditional Arabic" w:cs="Traditional Arabic" w:hint="cs"/>
          <w:rtl/>
        </w:rPr>
        <w:t xml:space="preserve"> می‌</w:t>
      </w:r>
      <w:r w:rsidR="00D72DEC" w:rsidRPr="009165DB">
        <w:rPr>
          <w:rFonts w:ascii="Traditional Arabic" w:hAnsi="Traditional Arabic" w:cs="Traditional Arabic" w:hint="cs"/>
          <w:rtl/>
        </w:rPr>
        <w:t>شود و در زندگی عقلا و بشر جاری</w:t>
      </w:r>
      <w:r w:rsidR="001A551A" w:rsidRPr="009165DB">
        <w:rPr>
          <w:rFonts w:ascii="Traditional Arabic" w:hAnsi="Traditional Arabic" w:cs="Traditional Arabic" w:hint="cs"/>
          <w:rtl/>
        </w:rPr>
        <w:t xml:space="preserve"> می‌</w:t>
      </w:r>
      <w:r w:rsidR="00D72DEC" w:rsidRPr="009165DB">
        <w:rPr>
          <w:rFonts w:ascii="Traditional Arabic" w:hAnsi="Traditional Arabic" w:cs="Traditional Arabic" w:hint="cs"/>
          <w:rtl/>
        </w:rPr>
        <w:t>شود.و این سؤال بود که آیا وجهی در اعتبار سیره</w:t>
      </w:r>
      <w:r w:rsidR="00EE7F52" w:rsidRPr="009165DB">
        <w:rPr>
          <w:rFonts w:ascii="Traditional Arabic" w:hAnsi="Traditional Arabic" w:cs="Traditional Arabic" w:hint="cs"/>
          <w:rtl/>
        </w:rPr>
        <w:t>‌ها</w:t>
      </w:r>
      <w:r w:rsidR="00D72DEC" w:rsidRPr="009165DB">
        <w:rPr>
          <w:rFonts w:ascii="Traditional Arabic" w:hAnsi="Traditional Arabic" w:cs="Traditional Arabic" w:hint="cs"/>
          <w:rtl/>
        </w:rPr>
        <w:t>ی مستحدثه و متجدده در عصر غیبت</w:t>
      </w:r>
      <w:r w:rsidR="001A551A" w:rsidRPr="009165DB">
        <w:rPr>
          <w:rFonts w:ascii="Traditional Arabic" w:hAnsi="Traditional Arabic" w:cs="Traditional Arabic" w:hint="cs"/>
          <w:rtl/>
        </w:rPr>
        <w:t xml:space="preserve"> می‌</w:t>
      </w:r>
      <w:r w:rsidR="00D72DEC" w:rsidRPr="009165DB">
        <w:rPr>
          <w:rFonts w:ascii="Traditional Arabic" w:hAnsi="Traditional Arabic" w:cs="Traditional Arabic" w:hint="cs"/>
          <w:rtl/>
        </w:rPr>
        <w:t>توان پیدا کرد یا خیر؟</w:t>
      </w:r>
    </w:p>
    <w:p w:rsidR="005848EF" w:rsidRPr="009165DB" w:rsidRDefault="005848EF" w:rsidP="005848EF">
      <w:pPr>
        <w:rPr>
          <w:rFonts w:ascii="Traditional Arabic" w:hAnsi="Traditional Arabic" w:cs="Traditional Arabic"/>
          <w:rtl/>
        </w:rPr>
      </w:pPr>
      <w:r w:rsidRPr="009165DB">
        <w:rPr>
          <w:rFonts w:ascii="Traditional Arabic" w:hAnsi="Traditional Arabic" w:cs="Traditional Arabic" w:hint="cs"/>
          <w:rtl/>
        </w:rPr>
        <w:t>در پاسخ به این سؤال گفته شد که ممکن است برای حجّیت سیره</w:t>
      </w:r>
      <w:r w:rsidR="00EE7F52" w:rsidRPr="009165DB">
        <w:rPr>
          <w:rFonts w:ascii="Traditional Arabic" w:hAnsi="Traditional Arabic" w:cs="Traditional Arabic" w:hint="cs"/>
          <w:rtl/>
        </w:rPr>
        <w:t>‌ها</w:t>
      </w:r>
      <w:r w:rsidRPr="009165DB">
        <w:rPr>
          <w:rFonts w:ascii="Traditional Arabic" w:hAnsi="Traditional Arabic" w:cs="Traditional Arabic" w:hint="cs"/>
          <w:rtl/>
        </w:rPr>
        <w:t>ی مستحدثه وجوهی ادّعا بشود، که وجه اول و دوم مبتنی بر مبانی اول و دوم در حجّیت سیره بود که در جلسه قبل به آن اشاره شد.</w:t>
      </w:r>
    </w:p>
    <w:p w:rsidR="00F232C8" w:rsidRPr="009165DB" w:rsidRDefault="005848EF" w:rsidP="00F232C8">
      <w:pPr>
        <w:rPr>
          <w:rFonts w:ascii="Traditional Arabic" w:hAnsi="Traditional Arabic" w:cs="Traditional Arabic"/>
          <w:rtl/>
        </w:rPr>
      </w:pPr>
      <w:r w:rsidRPr="009165DB">
        <w:rPr>
          <w:rFonts w:ascii="Traditional Arabic" w:hAnsi="Traditional Arabic" w:cs="Traditional Arabic" w:hint="cs"/>
          <w:rtl/>
        </w:rPr>
        <w:t>اما از وجه سوم به بعد مبتنی بر همان مبانی</w:t>
      </w:r>
      <w:r w:rsidR="00EE7F52" w:rsidRPr="009165DB">
        <w:rPr>
          <w:rFonts w:ascii="Traditional Arabic" w:hAnsi="Traditional Arabic" w:cs="Traditional Arabic" w:hint="cs"/>
          <w:rtl/>
        </w:rPr>
        <w:t xml:space="preserve">‌ای </w:t>
      </w:r>
      <w:r w:rsidRPr="009165DB">
        <w:rPr>
          <w:rFonts w:ascii="Traditional Arabic" w:hAnsi="Traditional Arabic" w:cs="Traditional Arabic" w:hint="cs"/>
          <w:rtl/>
        </w:rPr>
        <w:t>که مشهور است</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باشد و در واقع مبتنی بر همان مبنای سوم که عمدتاً بزرگان سیره را بر اساس آن معتبر</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 xml:space="preserve">دانند. </w:t>
      </w:r>
      <w:r w:rsidR="00F232C8" w:rsidRPr="009165DB">
        <w:rPr>
          <w:rFonts w:ascii="Traditional Arabic" w:hAnsi="Traditional Arabic" w:cs="Traditional Arabic" w:hint="cs"/>
          <w:rtl/>
        </w:rPr>
        <w:t>و وجه سوم این بود که کسی بر اساس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F232C8" w:rsidRPr="009165DB">
        <w:rPr>
          <w:rFonts w:ascii="Traditional Arabic" w:hAnsi="Traditional Arabic" w:cs="Traditional Arabic" w:hint="cs"/>
          <w:rtl/>
        </w:rPr>
        <w:t>لطف ادعا کند که لطف امام اقتضاء</w:t>
      </w:r>
      <w:r w:rsidR="001A551A" w:rsidRPr="009165DB">
        <w:rPr>
          <w:rFonts w:ascii="Traditional Arabic" w:hAnsi="Traditional Arabic" w:cs="Traditional Arabic" w:hint="cs"/>
          <w:rtl/>
        </w:rPr>
        <w:t xml:space="preserve"> می‌</w:t>
      </w:r>
      <w:r w:rsidR="00F232C8" w:rsidRPr="009165DB">
        <w:rPr>
          <w:rFonts w:ascii="Traditional Arabic" w:hAnsi="Traditional Arabic" w:cs="Traditional Arabic" w:hint="cs"/>
          <w:rtl/>
        </w:rPr>
        <w:t>کند در عصر غیبت اگر سیر</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F232C8" w:rsidRPr="009165DB">
        <w:rPr>
          <w:rFonts w:ascii="Traditional Arabic" w:hAnsi="Traditional Arabic" w:cs="Traditional Arabic" w:hint="cs"/>
          <w:rtl/>
        </w:rPr>
        <w:t>عقلاییه شکل</w:t>
      </w:r>
      <w:r w:rsidR="001A551A" w:rsidRPr="009165DB">
        <w:rPr>
          <w:rFonts w:ascii="Traditional Arabic" w:hAnsi="Traditional Arabic" w:cs="Traditional Arabic" w:hint="cs"/>
          <w:rtl/>
        </w:rPr>
        <w:t xml:space="preserve"> می‌</w:t>
      </w:r>
      <w:r w:rsidR="00F232C8" w:rsidRPr="009165DB">
        <w:rPr>
          <w:rFonts w:ascii="Traditional Arabic" w:hAnsi="Traditional Arabic" w:cs="Traditional Arabic" w:hint="cs"/>
          <w:rtl/>
        </w:rPr>
        <w:t>گیرد و سیر</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F232C8" w:rsidRPr="009165DB">
        <w:rPr>
          <w:rFonts w:ascii="Traditional Arabic" w:hAnsi="Traditional Arabic" w:cs="Traditional Arabic" w:hint="cs"/>
          <w:rtl/>
        </w:rPr>
        <w:t>دامنه دار و ریشه داری</w:t>
      </w:r>
      <w:r w:rsidR="001A551A" w:rsidRPr="009165DB">
        <w:rPr>
          <w:rFonts w:ascii="Traditional Arabic" w:hAnsi="Traditional Arabic" w:cs="Traditional Arabic" w:hint="cs"/>
          <w:rtl/>
        </w:rPr>
        <w:t xml:space="preserve"> می‌</w:t>
      </w:r>
      <w:r w:rsidR="00F232C8" w:rsidRPr="009165DB">
        <w:rPr>
          <w:rFonts w:ascii="Traditional Arabic" w:hAnsi="Traditional Arabic" w:cs="Traditional Arabic" w:hint="cs"/>
          <w:rtl/>
        </w:rPr>
        <w:t xml:space="preserve">باشد، اما مطلوب شارع نیست و بر خلاف اغراض شرع است به شکلی از اشکال و به نحوی از انحاء </w:t>
      </w:r>
      <w:r w:rsidR="003878A0" w:rsidRPr="009165DB">
        <w:rPr>
          <w:rFonts w:ascii="Traditional Arabic" w:hAnsi="Traditional Arabic" w:cs="Traditional Arabic" w:hint="cs"/>
          <w:rtl/>
        </w:rPr>
        <w:t>جلوی انعقاد آن را بگیرد و یا به شکلی تدخّل کرده و موضع خود را در آن زمینه اعلام کند.</w:t>
      </w:r>
    </w:p>
    <w:p w:rsidR="003878A0" w:rsidRPr="009165DB" w:rsidRDefault="003878A0" w:rsidP="00F232C8">
      <w:pPr>
        <w:rPr>
          <w:rFonts w:ascii="Traditional Arabic" w:hAnsi="Traditional Arabic" w:cs="Traditional Arabic"/>
          <w:rtl/>
        </w:rPr>
      </w:pPr>
      <w:r w:rsidRPr="009165DB">
        <w:rPr>
          <w:rFonts w:ascii="Traditional Arabic" w:hAnsi="Traditional Arabic" w:cs="Traditional Arabic" w:hint="cs"/>
          <w:rtl/>
        </w:rPr>
        <w:t>در وجه سوم این ادعا بود و استدلال به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شده بود و همانطور که در جلس</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قبل عرض شد، این استدلال شبیه به همان اجماع لطفی است، که در باب اجماع برخی حجّیت آن را به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9165DB">
        <w:rPr>
          <w:rFonts w:ascii="Traditional Arabic" w:hAnsi="Traditional Arabic" w:cs="Traditional Arabic" w:hint="cs"/>
          <w:rtl/>
        </w:rPr>
        <w:t>لطف باز گردانده‌اند و فرموده‌</w:t>
      </w:r>
      <w:r w:rsidRPr="009165DB">
        <w:rPr>
          <w:rFonts w:ascii="Traditional Arabic" w:hAnsi="Traditional Arabic" w:cs="Traditional Arabic" w:hint="cs"/>
          <w:rtl/>
        </w:rPr>
        <w:t>اند که اگر در عصر غیبت اجماعی منعقد شد و این اجماع منطبق بر رأی معصوم نیست، لطف او اقتضاء</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کند که حداقل اختلافی بین این فقها ایجاد کند و به شکلی فقها از یکدستی بر مطلبی که خلاف و باطل است بیرون روند و این شبیه به اجماع لطفی است که در رسائل ملاحظه شد.</w:t>
      </w:r>
    </w:p>
    <w:p w:rsidR="003878A0" w:rsidRPr="009165DB" w:rsidRDefault="0090787E" w:rsidP="00F232C8">
      <w:pPr>
        <w:rPr>
          <w:rFonts w:ascii="Traditional Arabic" w:hAnsi="Traditional Arabic" w:cs="Traditional Arabic"/>
          <w:rtl/>
        </w:rPr>
      </w:pPr>
      <w:r w:rsidRPr="009165DB">
        <w:rPr>
          <w:rFonts w:ascii="Traditional Arabic" w:hAnsi="Traditional Arabic" w:cs="Traditional Arabic" w:hint="cs"/>
          <w:rtl/>
        </w:rPr>
        <w:t>این تقریر سوم در حجّیت سیَر مستحدثه بود که به استناد قاعده لطف و بر اساس همان مبانی مشهور در حجّیت سیره که «احراز عدم ردع»</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باشد (مبنای سوم).</w:t>
      </w:r>
    </w:p>
    <w:p w:rsidR="0090787E" w:rsidRPr="009165DB" w:rsidRDefault="0090787E" w:rsidP="0090787E">
      <w:pPr>
        <w:pStyle w:val="Heading2"/>
        <w:rPr>
          <w:rFonts w:ascii="Traditional Arabic" w:hAnsi="Traditional Arabic" w:cs="Traditional Arabic"/>
          <w:color w:val="FF0000"/>
          <w:rtl/>
        </w:rPr>
      </w:pPr>
      <w:bookmarkStart w:id="15" w:name="_Toc466455069"/>
      <w:r w:rsidRPr="009165DB">
        <w:rPr>
          <w:rFonts w:ascii="Traditional Arabic" w:hAnsi="Traditional Arabic" w:cs="Traditional Arabic" w:hint="cs"/>
          <w:color w:val="FF0000"/>
          <w:rtl/>
        </w:rPr>
        <w:lastRenderedPageBreak/>
        <w:t>بررسی وجه سوم</w:t>
      </w:r>
      <w:bookmarkEnd w:id="15"/>
    </w:p>
    <w:p w:rsidR="0090787E" w:rsidRPr="009165DB" w:rsidRDefault="0090787E" w:rsidP="008D3626">
      <w:pPr>
        <w:rPr>
          <w:rFonts w:ascii="Traditional Arabic" w:hAnsi="Traditional Arabic" w:cs="Traditional Arabic"/>
          <w:rtl/>
        </w:rPr>
      </w:pPr>
      <w:r w:rsidRPr="009165DB">
        <w:rPr>
          <w:rFonts w:ascii="Traditional Arabic" w:hAnsi="Traditional Arabic" w:cs="Traditional Arabic" w:hint="cs"/>
          <w:rtl/>
        </w:rPr>
        <w:t>در تحقیق و بررسی این وجه سوم ابتدائاً باید به این مقدّمه توجّه کرد که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که گفته</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 xml:space="preserve">شود، حداقل دارای دو قلمرو </w:t>
      </w:r>
      <w:r w:rsidR="008D3626" w:rsidRPr="009165DB">
        <w:rPr>
          <w:rFonts w:ascii="Traditional Arabic" w:hAnsi="Traditional Arabic" w:cs="Traditional Arabic" w:hint="cs"/>
          <w:rtl/>
        </w:rPr>
        <w:t>اجرا</w:t>
      </w:r>
      <w:r w:rsidR="001A551A" w:rsidRPr="009165DB">
        <w:rPr>
          <w:rFonts w:ascii="Traditional Arabic" w:hAnsi="Traditional Arabic" w:cs="Traditional Arabic" w:hint="cs"/>
          <w:rtl/>
        </w:rPr>
        <w:t xml:space="preserve"> می‌</w:t>
      </w:r>
      <w:r w:rsidR="008D3626" w:rsidRPr="009165DB">
        <w:rPr>
          <w:rFonts w:ascii="Traditional Arabic" w:hAnsi="Traditional Arabic" w:cs="Traditional Arabic" w:hint="cs"/>
          <w:rtl/>
        </w:rPr>
        <w:t>باشد:</w:t>
      </w:r>
    </w:p>
    <w:p w:rsidR="00FE591C" w:rsidRPr="009165DB" w:rsidRDefault="00FE591C" w:rsidP="00FE591C">
      <w:pPr>
        <w:pStyle w:val="Heading3"/>
        <w:rPr>
          <w:rFonts w:ascii="Traditional Arabic" w:hAnsi="Traditional Arabic" w:cs="Traditional Arabic"/>
          <w:color w:val="FF0000"/>
          <w:rtl/>
        </w:rPr>
      </w:pPr>
      <w:bookmarkStart w:id="16" w:name="_Toc466455070"/>
      <w:r w:rsidRPr="009165DB">
        <w:rPr>
          <w:rFonts w:ascii="Traditional Arabic" w:hAnsi="Traditional Arabic" w:cs="Traditional Arabic" w:hint="cs"/>
          <w:color w:val="FF0000"/>
          <w:rtl/>
        </w:rPr>
        <w:t>قواعد و قلمروهای مختلف قاعد</w:t>
      </w:r>
      <w:r w:rsidR="009165DB">
        <w:rPr>
          <w:rFonts w:ascii="Traditional Arabic" w:hAnsi="Traditional Arabic" w:cs="Traditional Arabic" w:hint="cs"/>
          <w:color w:val="FF0000"/>
          <w:rtl/>
        </w:rPr>
        <w:t>ه‌</w:t>
      </w:r>
      <w:r w:rsidR="00EE7F52" w:rsidRPr="009165DB">
        <w:rPr>
          <w:rFonts w:ascii="Traditional Arabic" w:hAnsi="Traditional Arabic" w:cs="Traditional Arabic" w:hint="cs"/>
          <w:color w:val="FF0000"/>
          <w:rtl/>
        </w:rPr>
        <w:t xml:space="preserve"> </w:t>
      </w:r>
      <w:r w:rsidRPr="009165DB">
        <w:rPr>
          <w:rFonts w:ascii="Traditional Arabic" w:hAnsi="Traditional Arabic" w:cs="Traditional Arabic" w:hint="cs"/>
          <w:color w:val="FF0000"/>
          <w:rtl/>
        </w:rPr>
        <w:t>لطف</w:t>
      </w:r>
      <w:bookmarkEnd w:id="16"/>
    </w:p>
    <w:p w:rsidR="00FE591C" w:rsidRPr="009165DB" w:rsidRDefault="00FE591C" w:rsidP="00FE591C">
      <w:pPr>
        <w:pStyle w:val="Heading4"/>
        <w:rPr>
          <w:rFonts w:ascii="Traditional Arabic" w:hAnsi="Traditional Arabic" w:cs="Traditional Arabic"/>
          <w:color w:val="FF0000"/>
          <w:rtl/>
        </w:rPr>
      </w:pPr>
      <w:bookmarkStart w:id="17" w:name="_Toc466455071"/>
      <w:r w:rsidRPr="009165DB">
        <w:rPr>
          <w:rFonts w:ascii="Traditional Arabic" w:hAnsi="Traditional Arabic" w:cs="Traditional Arabic" w:hint="cs"/>
          <w:color w:val="FF0000"/>
          <w:rtl/>
        </w:rPr>
        <w:t>قلمرو و معنای اول: قاعد</w:t>
      </w:r>
      <w:r w:rsidR="009165DB">
        <w:rPr>
          <w:rFonts w:ascii="Traditional Arabic" w:hAnsi="Traditional Arabic" w:cs="Traditional Arabic" w:hint="cs"/>
          <w:color w:val="FF0000"/>
          <w:rtl/>
        </w:rPr>
        <w:t>ه‌</w:t>
      </w:r>
      <w:r w:rsidR="00EE7F52" w:rsidRPr="009165DB">
        <w:rPr>
          <w:rFonts w:ascii="Traditional Arabic" w:hAnsi="Traditional Arabic" w:cs="Traditional Arabic" w:hint="cs"/>
          <w:color w:val="FF0000"/>
          <w:rtl/>
        </w:rPr>
        <w:t xml:space="preserve"> </w:t>
      </w:r>
      <w:r w:rsidRPr="009165DB">
        <w:rPr>
          <w:rFonts w:ascii="Traditional Arabic" w:hAnsi="Traditional Arabic" w:cs="Traditional Arabic" w:hint="cs"/>
          <w:color w:val="FF0000"/>
          <w:rtl/>
        </w:rPr>
        <w:t>لطف خدا</w:t>
      </w:r>
      <w:bookmarkEnd w:id="17"/>
    </w:p>
    <w:p w:rsidR="008D3626" w:rsidRPr="009165DB" w:rsidRDefault="008D3626" w:rsidP="008D3626">
      <w:pPr>
        <w:rPr>
          <w:rFonts w:ascii="Traditional Arabic" w:hAnsi="Traditional Arabic" w:cs="Traditional Arabic"/>
          <w:rtl/>
        </w:rPr>
      </w:pPr>
      <w:r w:rsidRPr="009165DB">
        <w:rPr>
          <w:rFonts w:ascii="Traditional Arabic" w:hAnsi="Traditional Arabic" w:cs="Traditional Arabic" w:hint="cs"/>
          <w:rtl/>
        </w:rPr>
        <w:t>یک قلمرو و معنای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همان لطف خدا نسبت به عباد</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باشد.</w:t>
      </w:r>
    </w:p>
    <w:p w:rsidR="008D3626" w:rsidRPr="009165DB" w:rsidRDefault="008D3626" w:rsidP="008D3626">
      <w:pPr>
        <w:rPr>
          <w:rFonts w:ascii="Traditional Arabic" w:hAnsi="Traditional Arabic" w:cs="Traditional Arabic"/>
          <w:rtl/>
        </w:rPr>
      </w:pPr>
      <w:r w:rsidRPr="009165DB">
        <w:rPr>
          <w:rFonts w:ascii="Traditional Arabic" w:hAnsi="Traditional Arabic" w:cs="Traditional Arabic" w:hint="cs"/>
          <w:rtl/>
        </w:rPr>
        <w:t>این یک قاعده است که لطف خداوند نسبت به بندگان او که اصل آن محرز است، دامنه و دایر</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شمول آن محل بحث است که این لطف</w:t>
      </w:r>
      <w:r w:rsidR="008C3149" w:rsidRPr="009165DB">
        <w:rPr>
          <w:rFonts w:ascii="Traditional Arabic" w:hAnsi="Traditional Arabic" w:cs="Traditional Arabic" w:hint="cs"/>
          <w:rtl/>
        </w:rPr>
        <w:t xml:space="preserve"> چه اقتضائاتی دارد.</w:t>
      </w:r>
    </w:p>
    <w:p w:rsidR="009607F0" w:rsidRPr="009165DB" w:rsidRDefault="008C3149" w:rsidP="00A97FD6">
      <w:pPr>
        <w:rPr>
          <w:rFonts w:ascii="Traditional Arabic" w:hAnsi="Traditional Arabic" w:cs="Traditional Arabic"/>
          <w:rtl/>
        </w:rPr>
      </w:pPr>
      <w:r w:rsidRPr="009165DB">
        <w:rPr>
          <w:rFonts w:ascii="Traditional Arabic" w:hAnsi="Traditional Arabic" w:cs="Traditional Arabic" w:hint="cs"/>
          <w:rtl/>
        </w:rPr>
        <w:t>این یک قاعده است که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خدا است که در مواردی به آن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به آن استناد</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 xml:space="preserve">شود، از جمله در بحث وجوب ارسال رسل، وجوب نبوّت. در واقع یکی از مواردی که به این قاعده </w:t>
      </w:r>
      <w:r w:rsidR="00A97FD6" w:rsidRPr="009165DB">
        <w:rPr>
          <w:rFonts w:ascii="Traditional Arabic" w:hAnsi="Traditional Arabic" w:cs="Traditional Arabic" w:hint="cs"/>
          <w:rtl/>
        </w:rPr>
        <w:t>تمسّک شده است که لطف خداوند که از اوصاف خدا است اقت</w:t>
      </w:r>
      <w:r w:rsidR="009607F0" w:rsidRPr="009165DB">
        <w:rPr>
          <w:rFonts w:ascii="Traditional Arabic" w:hAnsi="Traditional Arabic" w:cs="Traditional Arabic" w:hint="cs"/>
          <w:rtl/>
        </w:rPr>
        <w:t>ضاء</w:t>
      </w:r>
      <w:r w:rsidR="001A551A" w:rsidRPr="009165DB">
        <w:rPr>
          <w:rFonts w:ascii="Traditional Arabic" w:hAnsi="Traditional Arabic" w:cs="Traditional Arabic" w:hint="cs"/>
          <w:rtl/>
        </w:rPr>
        <w:t xml:space="preserve"> می‌</w:t>
      </w:r>
      <w:r w:rsidR="009607F0" w:rsidRPr="009165DB">
        <w:rPr>
          <w:rFonts w:ascii="Traditional Arabic" w:hAnsi="Traditional Arabic" w:cs="Traditional Arabic" w:hint="cs"/>
          <w:rtl/>
        </w:rPr>
        <w:t>کند که برای هدایت بندگان، پیامبرانی را اعزام کند، کتابها و صحفی را انزال کند و از این طریق بشر را راهنمایی کند و اقتضای لطف او ارسال رسل و انزال کتب</w:t>
      </w:r>
      <w:r w:rsidR="001A551A" w:rsidRPr="009165DB">
        <w:rPr>
          <w:rFonts w:ascii="Traditional Arabic" w:hAnsi="Traditional Arabic" w:cs="Traditional Arabic" w:hint="cs"/>
          <w:rtl/>
        </w:rPr>
        <w:t xml:space="preserve"> می‌</w:t>
      </w:r>
      <w:r w:rsidR="009607F0" w:rsidRPr="009165DB">
        <w:rPr>
          <w:rFonts w:ascii="Traditional Arabic" w:hAnsi="Traditional Arabic" w:cs="Traditional Arabic" w:hint="cs"/>
          <w:rtl/>
        </w:rPr>
        <w:t xml:space="preserve">باشد. </w:t>
      </w:r>
    </w:p>
    <w:p w:rsidR="008C3149" w:rsidRPr="009165DB" w:rsidRDefault="009607F0" w:rsidP="00A97FD6">
      <w:pPr>
        <w:rPr>
          <w:rFonts w:ascii="Traditional Arabic" w:hAnsi="Traditional Arabic" w:cs="Traditional Arabic"/>
          <w:rtl/>
        </w:rPr>
      </w:pPr>
      <w:r w:rsidRPr="009165DB">
        <w:rPr>
          <w:rFonts w:ascii="Traditional Arabic" w:hAnsi="Traditional Arabic" w:cs="Traditional Arabic" w:hint="cs"/>
          <w:rtl/>
        </w:rPr>
        <w:t>و یا دایر</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وسیع تر آن در بحث امامت، یکی ا</w:t>
      </w:r>
      <w:r w:rsidR="00DD3B26" w:rsidRPr="009165DB">
        <w:rPr>
          <w:rFonts w:ascii="Traditional Arabic" w:hAnsi="Traditional Arabic" w:cs="Traditional Arabic" w:hint="cs"/>
          <w:rtl/>
        </w:rPr>
        <w:t>ز ادل</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DD3B26" w:rsidRPr="009165DB">
        <w:rPr>
          <w:rFonts w:ascii="Traditional Arabic" w:hAnsi="Traditional Arabic" w:cs="Traditional Arabic" w:hint="cs"/>
          <w:rtl/>
        </w:rPr>
        <w:t>عقلی امامت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DD3B26" w:rsidRPr="009165DB">
        <w:rPr>
          <w:rFonts w:ascii="Traditional Arabic" w:hAnsi="Traditional Arabic" w:cs="Traditional Arabic" w:hint="cs"/>
          <w:rtl/>
        </w:rPr>
        <w:t>لطف نامیده شده است که گفته</w:t>
      </w:r>
      <w:r w:rsidR="001A551A" w:rsidRPr="009165DB">
        <w:rPr>
          <w:rFonts w:ascii="Traditional Arabic" w:hAnsi="Traditional Arabic" w:cs="Traditional Arabic" w:hint="cs"/>
          <w:rtl/>
        </w:rPr>
        <w:t xml:space="preserve"> می‌</w:t>
      </w:r>
      <w:r w:rsidR="00DD3B26" w:rsidRPr="009165DB">
        <w:rPr>
          <w:rFonts w:ascii="Traditional Arabic" w:hAnsi="Traditional Arabic" w:cs="Traditional Arabic" w:hint="cs"/>
          <w:rtl/>
        </w:rPr>
        <w:t>شود که همانطور که لطف خداوند اقتضای ارسال رسل</w:t>
      </w:r>
      <w:r w:rsidR="001A551A" w:rsidRPr="009165DB">
        <w:rPr>
          <w:rFonts w:ascii="Traditional Arabic" w:hAnsi="Traditional Arabic" w:cs="Traditional Arabic" w:hint="cs"/>
          <w:rtl/>
        </w:rPr>
        <w:t xml:space="preserve"> می‌</w:t>
      </w:r>
      <w:r w:rsidR="00DD3B26" w:rsidRPr="009165DB">
        <w:rPr>
          <w:rFonts w:ascii="Traditional Arabic" w:hAnsi="Traditional Arabic" w:cs="Traditional Arabic" w:hint="cs"/>
          <w:rtl/>
        </w:rPr>
        <w:t>کند بعد از ختم رسالت هم</w:t>
      </w:r>
      <w:r w:rsidR="00CF4158" w:rsidRPr="009165DB">
        <w:rPr>
          <w:rFonts w:ascii="Traditional Arabic" w:hAnsi="Traditional Arabic" w:cs="Traditional Arabic" w:hint="cs"/>
          <w:rtl/>
        </w:rPr>
        <w:t xml:space="preserve"> لطف او اقتضای تعیین امام معصوم</w:t>
      </w:r>
      <w:r w:rsidR="001A551A" w:rsidRPr="009165DB">
        <w:rPr>
          <w:rFonts w:ascii="Traditional Arabic" w:hAnsi="Traditional Arabic" w:cs="Traditional Arabic" w:hint="cs"/>
          <w:rtl/>
        </w:rPr>
        <w:t xml:space="preserve"> می‌</w:t>
      </w:r>
      <w:r w:rsidR="00CF4158" w:rsidRPr="009165DB">
        <w:rPr>
          <w:rFonts w:ascii="Traditional Arabic" w:hAnsi="Traditional Arabic" w:cs="Traditional Arabic" w:hint="cs"/>
          <w:rtl/>
        </w:rPr>
        <w:t>کند. در این دو جا (هم در رسالت و نبوت و هم در خلافت و امامت) به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CF4158" w:rsidRPr="009165DB">
        <w:rPr>
          <w:rFonts w:ascii="Traditional Arabic" w:hAnsi="Traditional Arabic" w:cs="Traditional Arabic" w:hint="cs"/>
          <w:rtl/>
        </w:rPr>
        <w:t>لطف خداوند تمسّک شده است.</w:t>
      </w:r>
    </w:p>
    <w:p w:rsidR="00CF4158" w:rsidRPr="009165DB" w:rsidRDefault="00CF4158" w:rsidP="00A97FD6">
      <w:pPr>
        <w:rPr>
          <w:rFonts w:ascii="Traditional Arabic" w:hAnsi="Traditional Arabic" w:cs="Traditional Arabic"/>
          <w:rtl/>
        </w:rPr>
      </w:pPr>
      <w:r w:rsidRPr="009165DB">
        <w:rPr>
          <w:rFonts w:ascii="Traditional Arabic" w:hAnsi="Traditional Arabic" w:cs="Traditional Arabic" w:hint="cs"/>
          <w:rtl/>
        </w:rPr>
        <w:t>این یک قاعده است که در حال حاضر محل بحث نبوده و اگر هم وارد بحث شود بیشتر از مجرای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بعدی</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باشد</w:t>
      </w:r>
      <w:r w:rsidR="00FE591C" w:rsidRPr="009165DB">
        <w:rPr>
          <w:rFonts w:ascii="Traditional Arabic" w:hAnsi="Traditional Arabic" w:cs="Traditional Arabic" w:hint="cs"/>
          <w:rtl/>
        </w:rPr>
        <w:t xml:space="preserve">. </w:t>
      </w:r>
      <w:r w:rsidR="0080578B" w:rsidRPr="009165DB">
        <w:rPr>
          <w:rFonts w:ascii="Traditional Arabic" w:hAnsi="Traditional Arabic" w:cs="Traditional Arabic" w:hint="cs"/>
          <w:rtl/>
        </w:rPr>
        <w:t>(</w:t>
      </w:r>
      <w:r w:rsidR="00FE591C" w:rsidRPr="009165DB">
        <w:rPr>
          <w:rFonts w:ascii="Traditional Arabic" w:hAnsi="Traditional Arabic" w:cs="Traditional Arabic" w:hint="cs"/>
          <w:rtl/>
        </w:rPr>
        <w:t>این قاعده در گذشته مورد بحث ما قرار گرفته است و حدّاقل این بحث نبوّت و امامت و ... خیلی مورد پذیرش ما نبوده است.</w:t>
      </w:r>
      <w:r w:rsidR="0080578B" w:rsidRPr="009165DB">
        <w:rPr>
          <w:rFonts w:ascii="Traditional Arabic" w:hAnsi="Traditional Arabic" w:cs="Traditional Arabic" w:hint="cs"/>
          <w:rtl/>
        </w:rPr>
        <w:t>)</w:t>
      </w:r>
    </w:p>
    <w:p w:rsidR="0080578B" w:rsidRPr="009165DB" w:rsidRDefault="0080578B" w:rsidP="0080578B">
      <w:pPr>
        <w:pStyle w:val="Heading4"/>
        <w:rPr>
          <w:rFonts w:ascii="Traditional Arabic" w:hAnsi="Traditional Arabic" w:cs="Traditional Arabic"/>
          <w:color w:val="FF0000"/>
          <w:rtl/>
        </w:rPr>
      </w:pPr>
      <w:bookmarkStart w:id="18" w:name="_Toc466455072"/>
      <w:r w:rsidRPr="009165DB">
        <w:rPr>
          <w:rFonts w:ascii="Traditional Arabic" w:hAnsi="Traditional Arabic" w:cs="Traditional Arabic" w:hint="cs"/>
          <w:color w:val="FF0000"/>
          <w:rtl/>
        </w:rPr>
        <w:t>قلمرو و معنای دوم</w:t>
      </w:r>
      <w:r w:rsidR="00725128" w:rsidRPr="009165DB">
        <w:rPr>
          <w:rFonts w:ascii="Traditional Arabic" w:hAnsi="Traditional Arabic" w:cs="Traditional Arabic" w:hint="cs"/>
          <w:color w:val="FF0000"/>
          <w:rtl/>
        </w:rPr>
        <w:t>: لطف امام</w:t>
      </w:r>
      <w:bookmarkEnd w:id="18"/>
    </w:p>
    <w:p w:rsidR="0080578B" w:rsidRPr="009165DB" w:rsidRDefault="0080578B" w:rsidP="0080578B">
      <w:pPr>
        <w:rPr>
          <w:rFonts w:ascii="Traditional Arabic" w:hAnsi="Traditional Arabic" w:cs="Traditional Arabic"/>
          <w:rtl/>
        </w:rPr>
      </w:pPr>
      <w:r w:rsidRPr="009165DB">
        <w:rPr>
          <w:rFonts w:ascii="Traditional Arabic" w:hAnsi="Traditional Arabic" w:cs="Traditional Arabic" w:hint="cs"/>
          <w:rtl/>
        </w:rPr>
        <w:t>اما مصداق دیگر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لطف در امام</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 xml:space="preserve">باشد (پیامبر و امام که در اینجا بیشتر امام مطرح است) به این بیان که امام هم </w:t>
      </w:r>
      <w:r w:rsidR="00725128" w:rsidRPr="009165DB">
        <w:rPr>
          <w:rFonts w:ascii="Traditional Arabic" w:hAnsi="Traditional Arabic" w:cs="Traditional Arabic" w:hint="cs"/>
          <w:rtl/>
        </w:rPr>
        <w:t>نوعی عنایت دارند به مردم که این عنایت ایشان اقتضاء برخی مسائل را</w:t>
      </w:r>
      <w:r w:rsidR="001A551A" w:rsidRPr="009165DB">
        <w:rPr>
          <w:rFonts w:ascii="Traditional Arabic" w:hAnsi="Traditional Arabic" w:cs="Traditional Arabic" w:hint="cs"/>
          <w:rtl/>
        </w:rPr>
        <w:t xml:space="preserve"> می‌</w:t>
      </w:r>
      <w:r w:rsidR="00725128" w:rsidRPr="009165DB">
        <w:rPr>
          <w:rFonts w:ascii="Traditional Arabic" w:hAnsi="Traditional Arabic" w:cs="Traditional Arabic" w:hint="cs"/>
          <w:rtl/>
        </w:rPr>
        <w:t>کند که این شعاعی از همان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725128" w:rsidRPr="009165DB">
        <w:rPr>
          <w:rFonts w:ascii="Traditional Arabic" w:hAnsi="Traditional Arabic" w:cs="Traditional Arabic" w:hint="cs"/>
          <w:rtl/>
        </w:rPr>
        <w:t>لطف خدا است منتهی لطف خدا اقتضاء امامت</w:t>
      </w:r>
      <w:r w:rsidR="001A551A" w:rsidRPr="009165DB">
        <w:rPr>
          <w:rFonts w:ascii="Traditional Arabic" w:hAnsi="Traditional Arabic" w:cs="Traditional Arabic" w:hint="cs"/>
          <w:rtl/>
        </w:rPr>
        <w:t xml:space="preserve"> می‌</w:t>
      </w:r>
      <w:r w:rsidR="00725128" w:rsidRPr="009165DB">
        <w:rPr>
          <w:rFonts w:ascii="Traditional Arabic" w:hAnsi="Traditional Arabic" w:cs="Traditional Arabic" w:hint="cs"/>
          <w:rtl/>
        </w:rPr>
        <w:t>کند و وقتی که لطف خدا در امام تجلّی کرد اقتضائاتی از لطف امام نسبت به مردم و رعیت دارد. و این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725128" w:rsidRPr="009165DB">
        <w:rPr>
          <w:rFonts w:ascii="Traditional Arabic" w:hAnsi="Traditional Arabic" w:cs="Traditional Arabic" w:hint="cs"/>
          <w:rtl/>
        </w:rPr>
        <w:t>لطفی است که در مورد امام گفته</w:t>
      </w:r>
      <w:r w:rsidR="001A551A" w:rsidRPr="009165DB">
        <w:rPr>
          <w:rFonts w:ascii="Traditional Arabic" w:hAnsi="Traditional Arabic" w:cs="Traditional Arabic" w:hint="cs"/>
          <w:rtl/>
        </w:rPr>
        <w:t xml:space="preserve"> می‌</w:t>
      </w:r>
      <w:r w:rsidR="00725128" w:rsidRPr="009165DB">
        <w:rPr>
          <w:rFonts w:ascii="Traditional Arabic" w:hAnsi="Traditional Arabic" w:cs="Traditional Arabic" w:hint="cs"/>
          <w:rtl/>
        </w:rPr>
        <w:t>شود و این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725128" w:rsidRPr="009165DB">
        <w:rPr>
          <w:rFonts w:ascii="Traditional Arabic" w:hAnsi="Traditional Arabic" w:cs="Traditional Arabic" w:hint="cs"/>
          <w:rtl/>
        </w:rPr>
        <w:t>لطف است که در اجماع هم به آن تمسّک شده است و گاهی در موارد دیگری از اصول هم به این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725128" w:rsidRPr="009165DB">
        <w:rPr>
          <w:rFonts w:ascii="Traditional Arabic" w:hAnsi="Traditional Arabic" w:cs="Traditional Arabic" w:hint="cs"/>
          <w:rtl/>
        </w:rPr>
        <w:t xml:space="preserve">لطف امام </w:t>
      </w:r>
      <w:r w:rsidR="00725128" w:rsidRPr="009165DB">
        <w:rPr>
          <w:rFonts w:ascii="Traditional Arabic" w:hAnsi="Traditional Arabic" w:cs="Traditional Arabic"/>
          <w:rtl/>
        </w:rPr>
        <w:t>–</w:t>
      </w:r>
      <w:r w:rsidR="00725128" w:rsidRPr="009165DB">
        <w:rPr>
          <w:rFonts w:ascii="Traditional Arabic" w:hAnsi="Traditional Arabic" w:cs="Traditional Arabic" w:hint="cs"/>
          <w:rtl/>
        </w:rPr>
        <w:t>یا لطف خدا که از مجرای امام عبور</w:t>
      </w:r>
      <w:r w:rsidR="001A551A" w:rsidRPr="009165DB">
        <w:rPr>
          <w:rFonts w:ascii="Traditional Arabic" w:hAnsi="Traditional Arabic" w:cs="Traditional Arabic" w:hint="cs"/>
          <w:rtl/>
        </w:rPr>
        <w:t xml:space="preserve"> می‌</w:t>
      </w:r>
      <w:r w:rsidR="00725128" w:rsidRPr="009165DB">
        <w:rPr>
          <w:rFonts w:ascii="Traditional Arabic" w:hAnsi="Traditional Arabic" w:cs="Traditional Arabic" w:hint="cs"/>
          <w:rtl/>
        </w:rPr>
        <w:t>کند- تمسّک شده است.</w:t>
      </w:r>
    </w:p>
    <w:p w:rsidR="00725128" w:rsidRPr="009165DB" w:rsidRDefault="00725128" w:rsidP="0080578B">
      <w:pPr>
        <w:rPr>
          <w:rFonts w:ascii="Traditional Arabic" w:hAnsi="Traditional Arabic" w:cs="Traditional Arabic"/>
          <w:rtl/>
        </w:rPr>
      </w:pPr>
      <w:r w:rsidRPr="009165DB">
        <w:rPr>
          <w:rFonts w:ascii="Traditional Arabic" w:hAnsi="Traditional Arabic" w:cs="Traditional Arabic" w:hint="cs"/>
          <w:rtl/>
        </w:rPr>
        <w:t>پس به طور کلّی یک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الهی وجود دارد و یک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 xml:space="preserve">لطف </w:t>
      </w:r>
      <w:r w:rsidR="00B318F3" w:rsidRPr="009165DB">
        <w:rPr>
          <w:rFonts w:ascii="Traditional Arabic" w:hAnsi="Traditional Arabic" w:cs="Traditional Arabic" w:hint="cs"/>
          <w:rtl/>
        </w:rPr>
        <w:t>معصوم و امام است که این لطف امام هم دو تقریر دارد:</w:t>
      </w:r>
    </w:p>
    <w:p w:rsidR="00B318F3" w:rsidRPr="009165DB" w:rsidRDefault="00B318F3" w:rsidP="0080578B">
      <w:pPr>
        <w:rPr>
          <w:rFonts w:ascii="Traditional Arabic" w:hAnsi="Traditional Arabic" w:cs="Traditional Arabic"/>
          <w:rtl/>
        </w:rPr>
      </w:pPr>
      <w:r w:rsidRPr="009165DB">
        <w:rPr>
          <w:rFonts w:ascii="Traditional Arabic" w:hAnsi="Traditional Arabic" w:cs="Traditional Arabic" w:hint="cs"/>
          <w:b/>
          <w:bCs/>
          <w:rtl/>
        </w:rPr>
        <w:t xml:space="preserve">تقریر اول: </w:t>
      </w:r>
      <w:r w:rsidRPr="009165DB">
        <w:rPr>
          <w:rFonts w:ascii="Traditional Arabic" w:hAnsi="Traditional Arabic" w:cs="Traditional Arabic" w:hint="cs"/>
          <w:rtl/>
        </w:rPr>
        <w:t>این است که به لطف امام تمسّک شود.</w:t>
      </w:r>
    </w:p>
    <w:p w:rsidR="00B318F3" w:rsidRPr="009165DB" w:rsidRDefault="00B318F3" w:rsidP="00B318F3">
      <w:pPr>
        <w:rPr>
          <w:rFonts w:ascii="Traditional Arabic" w:hAnsi="Traditional Arabic" w:cs="Traditional Arabic"/>
          <w:rtl/>
        </w:rPr>
      </w:pPr>
      <w:r w:rsidRPr="009165DB">
        <w:rPr>
          <w:rFonts w:ascii="Traditional Arabic" w:hAnsi="Traditional Arabic" w:cs="Traditional Arabic" w:hint="cs"/>
          <w:b/>
          <w:bCs/>
          <w:rtl/>
        </w:rPr>
        <w:t>تقریر دوم:</w:t>
      </w:r>
      <w:r w:rsidRPr="009165DB">
        <w:rPr>
          <w:rFonts w:ascii="Traditional Arabic" w:hAnsi="Traditional Arabic" w:cs="Traditional Arabic" w:hint="cs"/>
          <w:rtl/>
        </w:rPr>
        <w:t xml:space="preserve"> در واقع این لطف، یک جلوه و منظری از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اول است که لطف خدا</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باشد.</w:t>
      </w:r>
    </w:p>
    <w:p w:rsidR="00B318F3" w:rsidRPr="009165DB" w:rsidRDefault="00B318F3" w:rsidP="00B318F3">
      <w:pPr>
        <w:rPr>
          <w:rFonts w:ascii="Traditional Arabic" w:hAnsi="Traditional Arabic" w:cs="Traditional Arabic"/>
          <w:rtl/>
        </w:rPr>
      </w:pPr>
      <w:r w:rsidRPr="009165DB">
        <w:rPr>
          <w:rFonts w:ascii="Traditional Arabic" w:hAnsi="Traditional Arabic" w:cs="Traditional Arabic" w:hint="cs"/>
          <w:rtl/>
        </w:rPr>
        <w:lastRenderedPageBreak/>
        <w:t>(این دو تقریر تفاوت</w:t>
      </w:r>
      <w:r w:rsidR="00EE7F52" w:rsidRPr="009165DB">
        <w:rPr>
          <w:rFonts w:ascii="Traditional Arabic" w:hAnsi="Traditional Arabic" w:cs="Traditional Arabic" w:hint="cs"/>
          <w:rtl/>
        </w:rPr>
        <w:t>‌ها</w:t>
      </w:r>
      <w:r w:rsidRPr="009165DB">
        <w:rPr>
          <w:rFonts w:ascii="Traditional Arabic" w:hAnsi="Traditional Arabic" w:cs="Traditional Arabic" w:hint="cs"/>
          <w:rtl/>
        </w:rPr>
        <w:t>یی دارند که در حال حاضر بنا نیست که به آنها پرداخت شود)</w:t>
      </w:r>
    </w:p>
    <w:p w:rsidR="00B318F3" w:rsidRPr="009165DB" w:rsidRDefault="004C6B92" w:rsidP="00B318F3">
      <w:pPr>
        <w:rPr>
          <w:rFonts w:ascii="Traditional Arabic" w:hAnsi="Traditional Arabic" w:cs="Traditional Arabic"/>
          <w:rtl/>
        </w:rPr>
      </w:pPr>
      <w:r w:rsidRPr="009165DB">
        <w:rPr>
          <w:rFonts w:ascii="Traditional Arabic" w:hAnsi="Traditional Arabic" w:cs="Traditional Arabic" w:hint="cs"/>
          <w:rtl/>
        </w:rPr>
        <w:t>در ذیل همین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امام هم دو دائره وجود دارد:</w:t>
      </w:r>
    </w:p>
    <w:p w:rsidR="004C6B92" w:rsidRPr="009165DB" w:rsidRDefault="004C6B92" w:rsidP="00B318F3">
      <w:pPr>
        <w:rPr>
          <w:rFonts w:ascii="Traditional Arabic" w:hAnsi="Traditional Arabic" w:cs="Traditional Arabic"/>
          <w:rtl/>
        </w:rPr>
      </w:pPr>
      <w:r w:rsidRPr="009165DB">
        <w:rPr>
          <w:rFonts w:ascii="Traditional Arabic" w:hAnsi="Traditional Arabic" w:cs="Traditional Arabic" w:hint="cs"/>
          <w:rtl/>
        </w:rPr>
        <w:t>الف) لطف امام در زمان حضور، وقتی که در ارتباط مستقیم با مردم</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باشد.</w:t>
      </w:r>
    </w:p>
    <w:p w:rsidR="004C6B92" w:rsidRPr="009165DB" w:rsidRDefault="004C6B92" w:rsidP="00B318F3">
      <w:pPr>
        <w:rPr>
          <w:rFonts w:ascii="Traditional Arabic" w:hAnsi="Traditional Arabic" w:cs="Traditional Arabic"/>
          <w:rtl/>
        </w:rPr>
      </w:pPr>
      <w:r w:rsidRPr="009165DB">
        <w:rPr>
          <w:rFonts w:ascii="Traditional Arabic" w:hAnsi="Traditional Arabic" w:cs="Traditional Arabic" w:hint="cs"/>
          <w:rtl/>
        </w:rPr>
        <w:t>ب) لطف امام در عصر غیبت.</w:t>
      </w:r>
    </w:p>
    <w:p w:rsidR="004C6B92" w:rsidRPr="009165DB" w:rsidRDefault="004C6B92" w:rsidP="00B318F3">
      <w:pPr>
        <w:rPr>
          <w:rFonts w:ascii="Traditional Arabic" w:hAnsi="Traditional Arabic" w:cs="Traditional Arabic"/>
          <w:rtl/>
        </w:rPr>
      </w:pPr>
      <w:r w:rsidRPr="009165DB">
        <w:rPr>
          <w:rFonts w:ascii="Traditional Arabic" w:hAnsi="Traditional Arabic" w:cs="Traditional Arabic" w:hint="cs"/>
          <w:rtl/>
        </w:rPr>
        <w:t>این دو مصداق و مرحله از لطف امام است. البته در همان مرتب</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 xml:space="preserve">اول (در عصر حضور) هم لطف مراتب دارد. یعنی زمانی که امام </w:t>
      </w:r>
      <w:r w:rsidR="007835F5" w:rsidRPr="009165DB">
        <w:rPr>
          <w:rFonts w:ascii="Traditional Arabic" w:hAnsi="Traditional Arabic" w:cs="Traditional Arabic" w:hint="cs"/>
          <w:rtl/>
        </w:rPr>
        <w:t>متصدّی بوده و دارای حاکمیّت است، ممکن است لطف او متفاوت باشد با زمانی که امام در عزلت و انزوا است که به دلایلی است که بر او تحمیل شده است و تفاوت</w:t>
      </w:r>
      <w:r w:rsidR="00EE7F52" w:rsidRPr="009165DB">
        <w:rPr>
          <w:rFonts w:ascii="Traditional Arabic" w:hAnsi="Traditional Arabic" w:cs="Traditional Arabic" w:hint="cs"/>
          <w:rtl/>
        </w:rPr>
        <w:t>‌ها</w:t>
      </w:r>
      <w:r w:rsidR="007835F5" w:rsidRPr="009165DB">
        <w:rPr>
          <w:rFonts w:ascii="Traditional Arabic" w:hAnsi="Traditional Arabic" w:cs="Traditional Arabic" w:hint="cs"/>
          <w:rtl/>
        </w:rPr>
        <w:t>یی بین این مراتب وجود دارد.</w:t>
      </w:r>
    </w:p>
    <w:p w:rsidR="007835F5" w:rsidRPr="009165DB" w:rsidRDefault="007835F5" w:rsidP="007835F5">
      <w:pPr>
        <w:pStyle w:val="Heading3"/>
        <w:rPr>
          <w:rFonts w:ascii="Traditional Arabic" w:hAnsi="Traditional Arabic" w:cs="Traditional Arabic"/>
          <w:color w:val="FF0000"/>
          <w:rtl/>
        </w:rPr>
      </w:pPr>
      <w:bookmarkStart w:id="19" w:name="_Toc466455073"/>
      <w:r w:rsidRPr="009165DB">
        <w:rPr>
          <w:rFonts w:ascii="Traditional Arabic" w:hAnsi="Traditional Arabic" w:cs="Traditional Arabic" w:hint="cs"/>
          <w:color w:val="FF0000"/>
          <w:rtl/>
        </w:rPr>
        <w:t>جمع بندی قاعده لطف</w:t>
      </w:r>
      <w:bookmarkEnd w:id="19"/>
    </w:p>
    <w:p w:rsidR="007835F5" w:rsidRPr="009165DB" w:rsidRDefault="007835F5" w:rsidP="007835F5">
      <w:pPr>
        <w:rPr>
          <w:rFonts w:ascii="Traditional Arabic" w:hAnsi="Traditional Arabic" w:cs="Traditional Arabic"/>
          <w:rtl/>
        </w:rPr>
      </w:pPr>
      <w:r w:rsidRPr="009165DB">
        <w:rPr>
          <w:rFonts w:ascii="Traditional Arabic" w:hAnsi="Traditional Arabic" w:cs="Traditional Arabic" w:hint="cs"/>
          <w:rtl/>
        </w:rPr>
        <w:t>پس به طور کلّی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دو معنا دارد:</w:t>
      </w:r>
    </w:p>
    <w:p w:rsidR="007835F5" w:rsidRPr="009165DB" w:rsidRDefault="006453BE" w:rsidP="007835F5">
      <w:pPr>
        <w:rPr>
          <w:rFonts w:ascii="Traditional Arabic" w:hAnsi="Traditional Arabic" w:cs="Traditional Arabic"/>
          <w:rtl/>
        </w:rPr>
      </w:pPr>
      <w:r w:rsidRPr="009165DB">
        <w:rPr>
          <w:rFonts w:ascii="Traditional Arabic" w:hAnsi="Traditional Arabic" w:cs="Traditional Arabic" w:hint="cs"/>
          <w:b/>
          <w:bCs/>
          <w:rtl/>
        </w:rPr>
        <w:t>الف)</w:t>
      </w:r>
      <w:r w:rsidRPr="009165DB">
        <w:rPr>
          <w:rFonts w:ascii="Traditional Arabic" w:hAnsi="Traditional Arabic" w:cs="Traditional Arabic" w:hint="cs"/>
          <w:rtl/>
        </w:rPr>
        <w:t xml:space="preserve"> </w:t>
      </w:r>
      <w:r w:rsidR="007835F5" w:rsidRPr="009165DB">
        <w:rPr>
          <w:rFonts w:ascii="Traditional Arabic" w:hAnsi="Traditional Arabic" w:cs="Traditional Arabic" w:hint="cs"/>
          <w:rtl/>
        </w:rPr>
        <w:t>لطف خدا</w:t>
      </w:r>
    </w:p>
    <w:p w:rsidR="007835F5" w:rsidRPr="009165DB" w:rsidRDefault="006453BE" w:rsidP="007835F5">
      <w:pPr>
        <w:rPr>
          <w:rFonts w:ascii="Traditional Arabic" w:hAnsi="Traditional Arabic" w:cs="Traditional Arabic"/>
          <w:rtl/>
        </w:rPr>
      </w:pPr>
      <w:r w:rsidRPr="009165DB">
        <w:rPr>
          <w:rFonts w:ascii="Traditional Arabic" w:hAnsi="Traditional Arabic" w:cs="Traditional Arabic" w:hint="cs"/>
          <w:b/>
          <w:bCs/>
          <w:rtl/>
        </w:rPr>
        <w:t>ب)</w:t>
      </w:r>
      <w:r w:rsidRPr="009165DB">
        <w:rPr>
          <w:rFonts w:ascii="Traditional Arabic" w:hAnsi="Traditional Arabic" w:cs="Traditional Arabic" w:hint="cs"/>
          <w:rtl/>
        </w:rPr>
        <w:t xml:space="preserve"> </w:t>
      </w:r>
      <w:r w:rsidR="007835F5" w:rsidRPr="009165DB">
        <w:rPr>
          <w:rFonts w:ascii="Traditional Arabic" w:hAnsi="Traditional Arabic" w:cs="Traditional Arabic" w:hint="cs"/>
          <w:rtl/>
        </w:rPr>
        <w:t>لطف معصوم</w:t>
      </w:r>
    </w:p>
    <w:p w:rsidR="007835F5" w:rsidRPr="009165DB" w:rsidRDefault="007835F5" w:rsidP="007835F5">
      <w:pPr>
        <w:rPr>
          <w:rFonts w:ascii="Traditional Arabic" w:hAnsi="Traditional Arabic" w:cs="Traditional Arabic"/>
          <w:rtl/>
        </w:rPr>
      </w:pPr>
      <w:r w:rsidRPr="009165DB">
        <w:rPr>
          <w:rFonts w:ascii="Traditional Arabic" w:hAnsi="Traditional Arabic" w:cs="Traditional Arabic" w:hint="cs"/>
          <w:rtl/>
        </w:rPr>
        <w:t>از طرف دیگر هم در لطف معصوم نیز مراتب و درجاتی وجود دارد از جمله:</w:t>
      </w:r>
    </w:p>
    <w:p w:rsidR="007835F5" w:rsidRPr="009165DB" w:rsidRDefault="006453BE" w:rsidP="007835F5">
      <w:pPr>
        <w:rPr>
          <w:rFonts w:ascii="Traditional Arabic" w:hAnsi="Traditional Arabic" w:cs="Traditional Arabic"/>
          <w:rtl/>
        </w:rPr>
      </w:pPr>
      <w:r w:rsidRPr="009165DB">
        <w:rPr>
          <w:rFonts w:ascii="Traditional Arabic" w:hAnsi="Traditional Arabic" w:cs="Traditional Arabic" w:hint="cs"/>
          <w:b/>
          <w:bCs/>
          <w:rtl/>
        </w:rPr>
        <w:t>الف)</w:t>
      </w:r>
      <w:r w:rsidRPr="009165DB">
        <w:rPr>
          <w:rFonts w:ascii="Traditional Arabic" w:hAnsi="Traditional Arabic" w:cs="Traditional Arabic" w:hint="cs"/>
          <w:rtl/>
        </w:rPr>
        <w:t xml:space="preserve"> لطف معصوم در عصر حضور</w:t>
      </w:r>
    </w:p>
    <w:p w:rsidR="006453BE" w:rsidRPr="009165DB" w:rsidRDefault="006453BE" w:rsidP="007835F5">
      <w:pPr>
        <w:rPr>
          <w:rFonts w:ascii="Traditional Arabic" w:hAnsi="Traditional Arabic" w:cs="Traditional Arabic"/>
          <w:rtl/>
        </w:rPr>
      </w:pPr>
      <w:r w:rsidRPr="009165DB">
        <w:rPr>
          <w:rFonts w:ascii="Traditional Arabic" w:hAnsi="Traditional Arabic" w:cs="Traditional Arabic" w:hint="cs"/>
          <w:b/>
          <w:bCs/>
          <w:rtl/>
        </w:rPr>
        <w:t>ب)</w:t>
      </w:r>
      <w:r w:rsidRPr="009165DB">
        <w:rPr>
          <w:rFonts w:ascii="Traditional Arabic" w:hAnsi="Traditional Arabic" w:cs="Traditional Arabic" w:hint="cs"/>
          <w:rtl/>
        </w:rPr>
        <w:t xml:space="preserve"> لطف معصوم در عصر غیبت</w:t>
      </w:r>
    </w:p>
    <w:p w:rsidR="003C02BB" w:rsidRPr="009165DB" w:rsidRDefault="006453BE" w:rsidP="003C02BB">
      <w:pPr>
        <w:rPr>
          <w:rFonts w:ascii="Traditional Arabic" w:hAnsi="Traditional Arabic" w:cs="Traditional Arabic"/>
          <w:rtl/>
        </w:rPr>
      </w:pPr>
      <w:r w:rsidRPr="009165DB">
        <w:rPr>
          <w:rFonts w:ascii="Traditional Arabic" w:hAnsi="Traditional Arabic" w:cs="Traditional Arabic" w:hint="cs"/>
          <w:rtl/>
        </w:rPr>
        <w:t>و در عصر حضور هم تبعاً در زمان بسط ید با زمان قبض ید</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تواند تفاوت</w:t>
      </w:r>
      <w:r w:rsidR="00EE7F52" w:rsidRPr="009165DB">
        <w:rPr>
          <w:rFonts w:ascii="Traditional Arabic" w:hAnsi="Traditional Arabic" w:cs="Traditional Arabic" w:hint="cs"/>
          <w:rtl/>
        </w:rPr>
        <w:t>‌ها</w:t>
      </w:r>
      <w:r w:rsidRPr="009165DB">
        <w:rPr>
          <w:rFonts w:ascii="Traditional Arabic" w:hAnsi="Traditional Arabic" w:cs="Traditional Arabic" w:hint="cs"/>
          <w:rtl/>
        </w:rPr>
        <w:t>یی وجود داشته باشد</w:t>
      </w:r>
      <w:r w:rsidR="003C02BB" w:rsidRPr="009165DB">
        <w:rPr>
          <w:rFonts w:ascii="Traditional Arabic" w:hAnsi="Traditional Arabic" w:cs="Traditional Arabic" w:hint="cs"/>
          <w:rtl/>
        </w:rPr>
        <w:t>.</w:t>
      </w:r>
    </w:p>
    <w:p w:rsidR="00D50F18" w:rsidRPr="009165DB" w:rsidRDefault="00D50F18" w:rsidP="00732F0E">
      <w:pPr>
        <w:pStyle w:val="Heading4"/>
        <w:rPr>
          <w:rFonts w:ascii="Traditional Arabic" w:hAnsi="Traditional Arabic" w:cs="Traditional Arabic"/>
          <w:color w:val="FF0000"/>
          <w:rtl/>
        </w:rPr>
      </w:pPr>
      <w:bookmarkStart w:id="20" w:name="_Toc466455074"/>
      <w:r w:rsidRPr="009165DB">
        <w:rPr>
          <w:rFonts w:ascii="Traditional Arabic" w:hAnsi="Traditional Arabic" w:cs="Traditional Arabic" w:hint="cs"/>
          <w:color w:val="FF0000"/>
          <w:rtl/>
        </w:rPr>
        <w:t>منشأ لطف امام</w:t>
      </w:r>
      <w:bookmarkEnd w:id="20"/>
    </w:p>
    <w:p w:rsidR="003C02BB" w:rsidRPr="009165DB" w:rsidRDefault="003C02BB" w:rsidP="003C02BB">
      <w:pPr>
        <w:rPr>
          <w:rFonts w:ascii="Traditional Arabic" w:hAnsi="Traditional Arabic" w:cs="Traditional Arabic"/>
          <w:rtl/>
        </w:rPr>
      </w:pPr>
      <w:r w:rsidRPr="009165DB">
        <w:rPr>
          <w:rFonts w:ascii="Traditional Arabic" w:hAnsi="Traditional Arabic" w:cs="Traditional Arabic" w:hint="cs"/>
          <w:rtl/>
        </w:rPr>
        <w:t>مطلب دیگری که در اینجا وجود دارد این است که این لطف امام که گفته</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شود از کجا ناشی شده است؟ که گفته</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شود امام لطف دارد و به خصوص وقتی گفته</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شود که باید امام اعمال لطف کند، این هم نیاز به مداقّه</w:t>
      </w:r>
      <w:r w:rsidR="00EE7F52" w:rsidRPr="009165DB">
        <w:rPr>
          <w:rFonts w:ascii="Traditional Arabic" w:hAnsi="Traditional Arabic" w:cs="Traditional Arabic" w:hint="cs"/>
          <w:rtl/>
        </w:rPr>
        <w:t xml:space="preserve">‌ای </w:t>
      </w:r>
      <w:r w:rsidRPr="009165DB">
        <w:rPr>
          <w:rFonts w:ascii="Traditional Arabic" w:hAnsi="Traditional Arabic" w:cs="Traditional Arabic" w:hint="cs"/>
          <w:rtl/>
        </w:rPr>
        <w:t>دارد که مبنای این لطف چیست و در چه اندازه</w:t>
      </w:r>
      <w:r w:rsidR="00EE7F52" w:rsidRPr="009165DB">
        <w:rPr>
          <w:rFonts w:ascii="Traditional Arabic" w:hAnsi="Traditional Arabic" w:cs="Traditional Arabic" w:hint="cs"/>
          <w:rtl/>
        </w:rPr>
        <w:t xml:space="preserve">‌ای </w:t>
      </w:r>
      <w:r w:rsidRPr="009165DB">
        <w:rPr>
          <w:rFonts w:ascii="Traditional Arabic" w:hAnsi="Traditional Arabic" w:cs="Traditional Arabic" w:hint="cs"/>
          <w:rtl/>
        </w:rPr>
        <w:t>این لطف لزوم و ضرورت دارد؟!!</w:t>
      </w:r>
    </w:p>
    <w:p w:rsidR="003C02BB" w:rsidRPr="009165DB" w:rsidRDefault="003C02BB" w:rsidP="003C02BB">
      <w:pPr>
        <w:rPr>
          <w:rFonts w:ascii="Traditional Arabic" w:hAnsi="Traditional Arabic" w:cs="Traditional Arabic"/>
          <w:rtl/>
        </w:rPr>
      </w:pPr>
      <w:r w:rsidRPr="009165DB">
        <w:rPr>
          <w:rFonts w:ascii="Traditional Arabic" w:hAnsi="Traditional Arabic" w:cs="Traditional Arabic" w:hint="cs"/>
          <w:rtl/>
        </w:rPr>
        <w:t>این مبنا هم موارد متفاوتی</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تواند باشد:</w:t>
      </w:r>
    </w:p>
    <w:p w:rsidR="003C02BB" w:rsidRPr="009165DB" w:rsidRDefault="00D50F18" w:rsidP="00732F0E">
      <w:pPr>
        <w:pStyle w:val="Heading5"/>
        <w:rPr>
          <w:rFonts w:ascii="Traditional Arabic" w:hAnsi="Traditional Arabic" w:cs="Traditional Arabic"/>
          <w:color w:val="FF0000"/>
          <w:rtl/>
        </w:rPr>
      </w:pPr>
      <w:bookmarkStart w:id="21" w:name="_Toc466455075"/>
      <w:r w:rsidRPr="009165DB">
        <w:rPr>
          <w:rFonts w:ascii="Traditional Arabic" w:hAnsi="Traditional Arabic" w:cs="Traditional Arabic" w:hint="cs"/>
          <w:color w:val="FF0000"/>
          <w:rtl/>
        </w:rPr>
        <w:t>منشأ اول</w:t>
      </w:r>
      <w:r w:rsidR="00732F0E" w:rsidRPr="009165DB">
        <w:rPr>
          <w:rFonts w:ascii="Traditional Arabic" w:hAnsi="Traditional Arabic" w:cs="Traditional Arabic" w:hint="cs"/>
          <w:color w:val="FF0000"/>
          <w:rtl/>
        </w:rPr>
        <w:t>: تبلیغ احکام و بیان شریعت</w:t>
      </w:r>
      <w:bookmarkEnd w:id="21"/>
    </w:p>
    <w:p w:rsidR="00D50F18" w:rsidRPr="009165DB" w:rsidRDefault="008C238C" w:rsidP="00D50F18">
      <w:pPr>
        <w:rPr>
          <w:rFonts w:ascii="Traditional Arabic" w:hAnsi="Traditional Arabic" w:cs="Traditional Arabic"/>
          <w:rtl/>
        </w:rPr>
      </w:pPr>
      <w:r w:rsidRPr="009165DB">
        <w:rPr>
          <w:rFonts w:ascii="Traditional Arabic" w:hAnsi="Traditional Arabic" w:cs="Traditional Arabic" w:hint="cs"/>
          <w:rtl/>
        </w:rPr>
        <w:t>اینکه لطف امام از این باب است که امام منصوب شده است برای ابلاغ شرع و بیان احکام که این از مناصب امام است که در واقع امام منصوب شده است برای اینکه امام احکام را تبلیغ کرده و شریعت را برای مردم بیان کند و این لطف از اینجا ناشی شده است.</w:t>
      </w:r>
    </w:p>
    <w:p w:rsidR="00732F0E" w:rsidRPr="009165DB" w:rsidRDefault="00732F0E" w:rsidP="00732F0E">
      <w:pPr>
        <w:pStyle w:val="Heading5"/>
        <w:rPr>
          <w:rFonts w:ascii="Traditional Arabic" w:hAnsi="Traditional Arabic" w:cs="Traditional Arabic"/>
          <w:color w:val="FF0000"/>
          <w:rtl/>
        </w:rPr>
      </w:pPr>
      <w:bookmarkStart w:id="22" w:name="_Toc466455076"/>
      <w:r w:rsidRPr="009165DB">
        <w:rPr>
          <w:rFonts w:ascii="Traditional Arabic" w:hAnsi="Traditional Arabic" w:cs="Traditional Arabic" w:hint="cs"/>
          <w:color w:val="FF0000"/>
          <w:rtl/>
        </w:rPr>
        <w:t>منشأ دوم: مربی گری و هدایت بشر</w:t>
      </w:r>
      <w:bookmarkEnd w:id="22"/>
    </w:p>
    <w:p w:rsidR="008C238C" w:rsidRPr="009165DB" w:rsidRDefault="008C238C" w:rsidP="00D50F18">
      <w:pPr>
        <w:rPr>
          <w:rFonts w:ascii="Traditional Arabic" w:hAnsi="Traditional Arabic" w:cs="Traditional Arabic"/>
          <w:rtl/>
        </w:rPr>
      </w:pPr>
      <w:r w:rsidRPr="009165DB">
        <w:rPr>
          <w:rFonts w:ascii="Traditional Arabic" w:hAnsi="Traditional Arabic" w:cs="Traditional Arabic" w:hint="cs"/>
          <w:rtl/>
        </w:rPr>
        <w:t>همچنین مبانی دیگری</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 xml:space="preserve">تواند داشته باشد که </w:t>
      </w:r>
      <w:r w:rsidR="00732F0E" w:rsidRPr="009165DB">
        <w:rPr>
          <w:rFonts w:ascii="Traditional Arabic" w:hAnsi="Traditional Arabic" w:cs="Traditional Arabic" w:hint="cs"/>
          <w:rtl/>
        </w:rPr>
        <w:t>از بحث بیان احکام و تبلیغ شریعت، امام منصب دی</w:t>
      </w:r>
      <w:r w:rsidR="008105D2">
        <w:rPr>
          <w:rFonts w:ascii="Traditional Arabic" w:hAnsi="Traditional Arabic" w:cs="Traditional Arabic" w:hint="cs"/>
          <w:rtl/>
        </w:rPr>
        <w:t>گری دارد که منصب مربی‌</w:t>
      </w:r>
      <w:bookmarkStart w:id="23" w:name="_GoBack"/>
      <w:bookmarkEnd w:id="23"/>
      <w:r w:rsidR="00732F0E" w:rsidRPr="009165DB">
        <w:rPr>
          <w:rFonts w:ascii="Traditional Arabic" w:hAnsi="Traditional Arabic" w:cs="Traditional Arabic" w:hint="cs"/>
          <w:rtl/>
        </w:rPr>
        <w:t>گری و هدایت است که امام باید مردم را راهنمایی و هدایت کند برای اینکه رشد و پرورش پیدا کند.</w:t>
      </w:r>
    </w:p>
    <w:p w:rsidR="00732F0E" w:rsidRPr="009165DB" w:rsidRDefault="00732F0E" w:rsidP="00E85FAD">
      <w:pPr>
        <w:rPr>
          <w:rFonts w:ascii="Traditional Arabic" w:hAnsi="Traditional Arabic" w:cs="Traditional Arabic"/>
          <w:rtl/>
        </w:rPr>
      </w:pPr>
      <w:r w:rsidRPr="009165DB">
        <w:rPr>
          <w:rFonts w:ascii="Traditional Arabic" w:hAnsi="Traditional Arabic" w:cs="Traditional Arabic" w:hint="cs"/>
          <w:rtl/>
        </w:rPr>
        <w:lastRenderedPageBreak/>
        <w:t xml:space="preserve">و </w:t>
      </w:r>
      <w:r w:rsidR="00E85FAD" w:rsidRPr="009165DB">
        <w:rPr>
          <w:rFonts w:ascii="Traditional Arabic" w:hAnsi="Traditional Arabic" w:cs="Traditional Arabic" w:hint="cs"/>
          <w:rtl/>
        </w:rPr>
        <w:t>به همین ترتیب احیاناً مناصب دیگری که امام دارد هر کدام اقتضاء یک لطف و تکلیفی دارد که امام باید انجام دهد و به طور کلّی مبانی لطف به مناصبی که برای امام متصور است باز</w:t>
      </w:r>
      <w:r w:rsidR="001A551A" w:rsidRPr="009165DB">
        <w:rPr>
          <w:rFonts w:ascii="Traditional Arabic" w:hAnsi="Traditional Arabic" w:cs="Traditional Arabic" w:hint="cs"/>
          <w:rtl/>
        </w:rPr>
        <w:t xml:space="preserve"> می‌</w:t>
      </w:r>
      <w:r w:rsidR="00E85FAD" w:rsidRPr="009165DB">
        <w:rPr>
          <w:rFonts w:ascii="Traditional Arabic" w:hAnsi="Traditional Arabic" w:cs="Traditional Arabic" w:hint="cs"/>
          <w:rtl/>
        </w:rPr>
        <w:t>گردد که از مهم ترین آنها همین بیان احکام و شرع است و اینکه آنچه که به شناخت احکام باز</w:t>
      </w:r>
      <w:r w:rsidR="001A551A" w:rsidRPr="009165DB">
        <w:rPr>
          <w:rFonts w:ascii="Traditional Arabic" w:hAnsi="Traditional Arabic" w:cs="Traditional Arabic" w:hint="cs"/>
          <w:rtl/>
        </w:rPr>
        <w:t xml:space="preserve"> می‌</w:t>
      </w:r>
      <w:r w:rsidR="00E85FAD" w:rsidRPr="009165DB">
        <w:rPr>
          <w:rFonts w:ascii="Traditional Arabic" w:hAnsi="Traditional Arabic" w:cs="Traditional Arabic" w:hint="cs"/>
          <w:rtl/>
        </w:rPr>
        <w:t xml:space="preserve">گردد آن را تبیین کرده و توضیح دهد. </w:t>
      </w:r>
    </w:p>
    <w:p w:rsidR="00E3322F" w:rsidRPr="009165DB" w:rsidRDefault="000C51AB" w:rsidP="00E85FAD">
      <w:pPr>
        <w:rPr>
          <w:rFonts w:ascii="Traditional Arabic" w:hAnsi="Traditional Arabic" w:cs="Traditional Arabic"/>
          <w:rtl/>
        </w:rPr>
      </w:pPr>
      <w:r w:rsidRPr="009165DB">
        <w:rPr>
          <w:rFonts w:ascii="Traditional Arabic" w:hAnsi="Traditional Arabic" w:cs="Traditional Arabic" w:hint="cs"/>
          <w:rtl/>
        </w:rPr>
        <w:t xml:space="preserve">طبق این مبنا که گفته شد منشأ </w:t>
      </w:r>
      <w:r w:rsidR="00AA0C09" w:rsidRPr="009165DB">
        <w:rPr>
          <w:rFonts w:ascii="Traditional Arabic" w:hAnsi="Traditional Arabic" w:cs="Traditional Arabic" w:hint="cs"/>
          <w:rtl/>
        </w:rPr>
        <w:t xml:space="preserve">این لطف همان مناصب و تکالیف و وظایفی است که بر دوش امام قرار دارد و این لطف در درجاتی دارای لزوم است اما ممکن است </w:t>
      </w:r>
      <w:r w:rsidR="00E3322F" w:rsidRPr="009165DB">
        <w:rPr>
          <w:rFonts w:ascii="Traditional Arabic" w:hAnsi="Traditional Arabic" w:cs="Traditional Arabic" w:hint="cs"/>
          <w:rtl/>
        </w:rPr>
        <w:t>درجاتی از این لطف هم باشد که اگرچه رجحان دارد اما الزامی در آن نباشد. دستگیری دیگران تحت شرایطی ممکن است برای امام لزوم نداشته باشد اما رجحان دارد.</w:t>
      </w:r>
    </w:p>
    <w:p w:rsidR="00E85FAD" w:rsidRPr="009165DB" w:rsidRDefault="00E3322F" w:rsidP="00E85FAD">
      <w:pPr>
        <w:rPr>
          <w:rFonts w:ascii="Traditional Arabic" w:hAnsi="Traditional Arabic" w:cs="Traditional Arabic"/>
          <w:rtl/>
        </w:rPr>
      </w:pPr>
      <w:r w:rsidRPr="009165DB">
        <w:rPr>
          <w:rFonts w:ascii="Traditional Arabic" w:hAnsi="Traditional Arabic" w:cs="Traditional Arabic" w:hint="cs"/>
          <w:rtl/>
        </w:rPr>
        <w:t xml:space="preserve"> در این مواردی که رجحان وجود دارد سؤالی که مطرح است این است که آیا امام هر راجحی را باید انجام دهد؟! این هم بحثی است که در جای خود بایستی بررسی شود و به طور کل تمامی اینها مباحثی هستند که در مبانی لطف امام وجود دارد که به برخی از آنها اشاره شد.</w:t>
      </w:r>
    </w:p>
    <w:p w:rsidR="0027438A" w:rsidRPr="009165DB" w:rsidRDefault="00AA534F" w:rsidP="0027438A">
      <w:pPr>
        <w:pStyle w:val="Heading3"/>
        <w:rPr>
          <w:rFonts w:ascii="Traditional Arabic" w:hAnsi="Traditional Arabic" w:cs="Traditional Arabic"/>
          <w:color w:val="FF0000"/>
          <w:rtl/>
        </w:rPr>
      </w:pPr>
      <w:bookmarkStart w:id="24" w:name="_Toc466455077"/>
      <w:r w:rsidRPr="009165DB">
        <w:rPr>
          <w:rFonts w:ascii="Traditional Arabic" w:hAnsi="Traditional Arabic" w:cs="Traditional Arabic" w:hint="cs"/>
          <w:color w:val="FF0000"/>
          <w:rtl/>
        </w:rPr>
        <w:t>مناقشات</w:t>
      </w:r>
      <w:r w:rsidR="0027438A" w:rsidRPr="009165DB">
        <w:rPr>
          <w:rFonts w:ascii="Traditional Arabic" w:hAnsi="Traditional Arabic" w:cs="Traditional Arabic" w:hint="cs"/>
          <w:color w:val="FF0000"/>
          <w:rtl/>
        </w:rPr>
        <w:t xml:space="preserve"> </w:t>
      </w:r>
      <w:r w:rsidRPr="009165DB">
        <w:rPr>
          <w:rFonts w:ascii="Traditional Arabic" w:hAnsi="Traditional Arabic" w:cs="Traditional Arabic" w:hint="cs"/>
          <w:color w:val="FF0000"/>
          <w:rtl/>
        </w:rPr>
        <w:t xml:space="preserve">در </w:t>
      </w:r>
      <w:r w:rsidR="0027438A" w:rsidRPr="009165DB">
        <w:rPr>
          <w:rFonts w:ascii="Traditional Arabic" w:hAnsi="Traditional Arabic" w:cs="Traditional Arabic" w:hint="cs"/>
          <w:color w:val="FF0000"/>
          <w:rtl/>
        </w:rPr>
        <w:t>استدلال قاعده لطف</w:t>
      </w:r>
      <w:bookmarkEnd w:id="24"/>
    </w:p>
    <w:p w:rsidR="00E3322F" w:rsidRPr="009165DB" w:rsidRDefault="00E3322F" w:rsidP="003223AF">
      <w:pPr>
        <w:rPr>
          <w:rFonts w:ascii="Traditional Arabic" w:hAnsi="Traditional Arabic" w:cs="Traditional Arabic"/>
          <w:rtl/>
        </w:rPr>
      </w:pPr>
      <w:r w:rsidRPr="009165DB">
        <w:rPr>
          <w:rFonts w:ascii="Traditional Arabic" w:hAnsi="Traditional Arabic" w:cs="Traditional Arabic" w:hint="cs"/>
          <w:rtl/>
        </w:rPr>
        <w:t>با توجه به مج</w:t>
      </w:r>
      <w:r w:rsidR="000C5BC8" w:rsidRPr="009165DB">
        <w:rPr>
          <w:rFonts w:ascii="Traditional Arabic" w:hAnsi="Traditional Arabic" w:cs="Traditional Arabic" w:hint="cs"/>
          <w:rtl/>
        </w:rPr>
        <w:t>موع</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0C5BC8" w:rsidRPr="009165DB">
        <w:rPr>
          <w:rFonts w:ascii="Traditional Arabic" w:hAnsi="Traditional Arabic" w:cs="Traditional Arabic" w:hint="cs"/>
          <w:rtl/>
        </w:rPr>
        <w:t>دیدگاه</w:t>
      </w:r>
      <w:r w:rsidR="00EE7F52" w:rsidRPr="009165DB">
        <w:rPr>
          <w:rFonts w:ascii="Traditional Arabic" w:hAnsi="Traditional Arabic" w:cs="Traditional Arabic" w:hint="cs"/>
          <w:rtl/>
        </w:rPr>
        <w:t>‌ها</w:t>
      </w:r>
      <w:r w:rsidR="000C5BC8" w:rsidRPr="009165DB">
        <w:rPr>
          <w:rFonts w:ascii="Traditional Arabic" w:hAnsi="Traditional Arabic" w:cs="Traditional Arabic" w:hint="cs"/>
          <w:rtl/>
        </w:rPr>
        <w:t xml:space="preserve">یی که در این مقدّمات به آنها توجه شد بدون اینکه </w:t>
      </w:r>
      <w:r w:rsidR="003223AF" w:rsidRPr="009165DB">
        <w:rPr>
          <w:rFonts w:ascii="Traditional Arabic" w:hAnsi="Traditional Arabic" w:cs="Traditional Arabic" w:hint="cs"/>
          <w:rtl/>
        </w:rPr>
        <w:t>بنا باشد که بحث را بسط داد (اگر قرار باشد این بحث بسط پیدا کند حدود یک هفته زمان</w:t>
      </w:r>
      <w:r w:rsidR="001A551A" w:rsidRPr="009165DB">
        <w:rPr>
          <w:rFonts w:ascii="Traditional Arabic" w:hAnsi="Traditional Arabic" w:cs="Traditional Arabic" w:hint="cs"/>
          <w:rtl/>
        </w:rPr>
        <w:t xml:space="preserve"> می‌</w:t>
      </w:r>
      <w:r w:rsidR="003223AF" w:rsidRPr="009165DB">
        <w:rPr>
          <w:rFonts w:ascii="Traditional Arabic" w:hAnsi="Traditional Arabic" w:cs="Traditional Arabic" w:hint="cs"/>
          <w:rtl/>
        </w:rPr>
        <w:t>برد همانطور که در بررسی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3223AF" w:rsidRPr="009165DB">
        <w:rPr>
          <w:rFonts w:ascii="Traditional Arabic" w:hAnsi="Traditional Arabic" w:cs="Traditional Arabic" w:hint="cs"/>
          <w:rtl/>
        </w:rPr>
        <w:t>لطف در جایی که مربوط به امر به معروف در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3223AF" w:rsidRPr="009165DB">
        <w:rPr>
          <w:rFonts w:ascii="Traditional Arabic" w:hAnsi="Traditional Arabic" w:cs="Traditional Arabic" w:hint="cs"/>
          <w:rtl/>
        </w:rPr>
        <w:t>لطف بود چند</w:t>
      </w:r>
      <w:r w:rsidR="0027438A" w:rsidRPr="009165DB">
        <w:rPr>
          <w:rFonts w:ascii="Traditional Arabic" w:hAnsi="Traditional Arabic" w:cs="Traditional Arabic" w:hint="cs"/>
          <w:rtl/>
        </w:rPr>
        <w:t>ین جلسه راجع به این قضیه بحث شد) با توجه این مقدّماتی که ذکر شد در بررسی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27438A" w:rsidRPr="009165DB">
        <w:rPr>
          <w:rFonts w:ascii="Traditional Arabic" w:hAnsi="Traditional Arabic" w:cs="Traditional Arabic" w:hint="cs"/>
          <w:rtl/>
        </w:rPr>
        <w:t>لطف در اینجا، در مناقش</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27438A" w:rsidRPr="009165DB">
        <w:rPr>
          <w:rFonts w:ascii="Traditional Arabic" w:hAnsi="Traditional Arabic" w:cs="Traditional Arabic" w:hint="cs"/>
          <w:rtl/>
        </w:rPr>
        <w:t>این استدلال چند نکته را عرض خواهیم کرد:</w:t>
      </w:r>
    </w:p>
    <w:p w:rsidR="0027438A" w:rsidRPr="009165DB" w:rsidRDefault="00AA534F" w:rsidP="00AA534F">
      <w:pPr>
        <w:pStyle w:val="Heading4"/>
        <w:rPr>
          <w:rFonts w:ascii="Traditional Arabic" w:hAnsi="Traditional Arabic" w:cs="Traditional Arabic"/>
          <w:color w:val="FF0000"/>
          <w:rtl/>
        </w:rPr>
      </w:pPr>
      <w:bookmarkStart w:id="25" w:name="_Toc466455078"/>
      <w:r w:rsidRPr="009165DB">
        <w:rPr>
          <w:rFonts w:ascii="Traditional Arabic" w:hAnsi="Traditional Arabic" w:cs="Traditional Arabic" w:hint="cs"/>
          <w:color w:val="FF0000"/>
          <w:rtl/>
        </w:rPr>
        <w:t>مناقشه اول</w:t>
      </w:r>
      <w:bookmarkEnd w:id="25"/>
    </w:p>
    <w:p w:rsidR="00AA534F" w:rsidRPr="009165DB" w:rsidRDefault="00AA534F" w:rsidP="00BD4906">
      <w:pPr>
        <w:rPr>
          <w:rFonts w:ascii="Traditional Arabic" w:hAnsi="Traditional Arabic" w:cs="Traditional Arabic"/>
          <w:rtl/>
        </w:rPr>
      </w:pPr>
      <w:r w:rsidRPr="009165DB">
        <w:rPr>
          <w:rFonts w:ascii="Traditional Arabic" w:hAnsi="Traditional Arabic" w:cs="Traditional Arabic" w:hint="cs"/>
          <w:rtl/>
        </w:rPr>
        <w:t>مناقش</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اول این است که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علاوه بر اینکه در عصر حضور محلّ بحث است که میزان دلالت و دایر</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دلالت آن تا چه حد است (که الان وارد آن نشدیم) در عصر غیبت،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به این دامنه</w:t>
      </w:r>
      <w:r w:rsidR="00EE7F52" w:rsidRPr="009165DB">
        <w:rPr>
          <w:rFonts w:ascii="Traditional Arabic" w:hAnsi="Traditional Arabic" w:cs="Traditional Arabic" w:hint="cs"/>
          <w:rtl/>
        </w:rPr>
        <w:t xml:space="preserve">‌ای </w:t>
      </w:r>
      <w:r w:rsidRPr="009165DB">
        <w:rPr>
          <w:rFonts w:ascii="Traditional Arabic" w:hAnsi="Traditional Arabic" w:cs="Traditional Arabic" w:hint="cs"/>
          <w:rtl/>
        </w:rPr>
        <w:t>که الان در اینجا م</w:t>
      </w:r>
      <w:r w:rsidR="00BD4906" w:rsidRPr="009165DB">
        <w:rPr>
          <w:rFonts w:ascii="Traditional Arabic" w:hAnsi="Traditional Arabic" w:cs="Traditional Arabic" w:hint="cs"/>
          <w:rtl/>
        </w:rPr>
        <w:t>ورد نیاز است، واقعاً محل کلام است و حتّی در اجماع هم محلّ کلام است. به این بیان که اگر فقها در یک مسأله</w:t>
      </w:r>
      <w:r w:rsidR="00EE7F52" w:rsidRPr="009165DB">
        <w:rPr>
          <w:rFonts w:ascii="Traditional Arabic" w:hAnsi="Traditional Arabic" w:cs="Traditional Arabic" w:hint="cs"/>
          <w:rtl/>
        </w:rPr>
        <w:t xml:space="preserve">‌ای </w:t>
      </w:r>
      <w:r w:rsidR="00BD4906" w:rsidRPr="009165DB">
        <w:rPr>
          <w:rFonts w:ascii="Traditional Arabic" w:hAnsi="Traditional Arabic" w:cs="Traditional Arabic" w:hint="cs"/>
          <w:rtl/>
        </w:rPr>
        <w:t>به اتّفاق نظر رسیدند، اینکه گفته شود که لطف اما در عصر غیبت اقتضاء</w:t>
      </w:r>
      <w:r w:rsidR="001A551A" w:rsidRPr="009165DB">
        <w:rPr>
          <w:rFonts w:ascii="Traditional Arabic" w:hAnsi="Traditional Arabic" w:cs="Traditional Arabic" w:hint="cs"/>
          <w:rtl/>
        </w:rPr>
        <w:t xml:space="preserve"> می‌</w:t>
      </w:r>
      <w:r w:rsidR="00BD4906" w:rsidRPr="009165DB">
        <w:rPr>
          <w:rFonts w:ascii="Traditional Arabic" w:hAnsi="Traditional Arabic" w:cs="Traditional Arabic" w:hint="cs"/>
          <w:rtl/>
        </w:rPr>
        <w:t>کند که به گونه</w:t>
      </w:r>
      <w:r w:rsidR="00EE7F52" w:rsidRPr="009165DB">
        <w:rPr>
          <w:rFonts w:ascii="Traditional Arabic" w:hAnsi="Traditional Arabic" w:cs="Traditional Arabic" w:hint="cs"/>
          <w:rtl/>
        </w:rPr>
        <w:t xml:space="preserve">‌ای </w:t>
      </w:r>
      <w:r w:rsidR="00BD4906" w:rsidRPr="009165DB">
        <w:rPr>
          <w:rFonts w:ascii="Traditional Arabic" w:hAnsi="Traditional Arabic" w:cs="Traditional Arabic" w:hint="cs"/>
          <w:rtl/>
        </w:rPr>
        <w:t>در بین اینها اختلاف نظری پیدا شود، و لو به شیو</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BD4906" w:rsidRPr="009165DB">
        <w:rPr>
          <w:rFonts w:ascii="Traditional Arabic" w:hAnsi="Traditional Arabic" w:cs="Traditional Arabic" w:hint="cs"/>
          <w:rtl/>
        </w:rPr>
        <w:t xml:space="preserve">غیر متعارفی که مثلاً امام </w:t>
      </w:r>
      <w:r w:rsidR="005047DE" w:rsidRPr="009165DB">
        <w:rPr>
          <w:rFonts w:ascii="Traditional Arabic" w:hAnsi="Traditional Arabic" w:cs="Traditional Arabic" w:hint="cs"/>
          <w:rtl/>
        </w:rPr>
        <w:t>به صورت ناشناس وارد شده و با فقیهی بحث کرده و او را از نظر خود بازگرداند.</w:t>
      </w:r>
    </w:p>
    <w:p w:rsidR="00A1552D" w:rsidRPr="009165DB" w:rsidRDefault="005047DE" w:rsidP="00BD4906">
      <w:pPr>
        <w:rPr>
          <w:rFonts w:ascii="Traditional Arabic" w:hAnsi="Traditional Arabic" w:cs="Traditional Arabic"/>
          <w:rtl/>
        </w:rPr>
      </w:pPr>
      <w:r w:rsidRPr="009165DB">
        <w:rPr>
          <w:rFonts w:ascii="Traditional Arabic" w:hAnsi="Traditional Arabic" w:cs="Traditional Arabic" w:hint="cs"/>
          <w:rtl/>
        </w:rPr>
        <w:t>این اندازه تدخّل امام از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در باب غیبت، کبرویّاً محلّ کلام است و لااقل احراز چنین لطفی نشده است. البته در روایات وجود دارد که «ما وقتی غایب هستیم، همچون خورشید در پس ابر هستیم که از وجود ما شما بهره</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برید»</w:t>
      </w:r>
      <w:r w:rsidR="003C7792" w:rsidRPr="009165DB">
        <w:rPr>
          <w:rStyle w:val="FootnoteReference"/>
          <w:rFonts w:ascii="Traditional Arabic" w:hAnsi="Traditional Arabic" w:cs="Traditional Arabic"/>
          <w:rtl/>
        </w:rPr>
        <w:footnoteReference w:id="1"/>
      </w:r>
      <w:r w:rsidRPr="009165DB">
        <w:rPr>
          <w:rFonts w:ascii="Traditional Arabic" w:hAnsi="Traditional Arabic" w:cs="Traditional Arabic" w:hint="cs"/>
          <w:rtl/>
        </w:rPr>
        <w:t xml:space="preserve"> اما این چیزی است که اطلاقی در آن وجود ندارد و فقط بیانگر این مسأله است که وجود امام هم به لحاظ تکوین و هم به لحاظ تشریع منشأ برکاتی است و از لحاظ تکوین بنا بر مبانی</w:t>
      </w:r>
      <w:r w:rsidR="00EE7F52" w:rsidRPr="009165DB">
        <w:rPr>
          <w:rFonts w:ascii="Traditional Arabic" w:hAnsi="Traditional Arabic" w:cs="Traditional Arabic" w:hint="cs"/>
          <w:rtl/>
        </w:rPr>
        <w:t xml:space="preserve">‌ای </w:t>
      </w:r>
      <w:r w:rsidRPr="009165DB">
        <w:rPr>
          <w:rFonts w:ascii="Traditional Arabic" w:hAnsi="Traditional Arabic" w:cs="Traditional Arabic" w:hint="cs"/>
          <w:rtl/>
        </w:rPr>
        <w:t>که در امامت</w:t>
      </w:r>
      <w:r w:rsidR="00D5609D" w:rsidRPr="009165DB">
        <w:rPr>
          <w:rFonts w:ascii="Traditional Arabic" w:hAnsi="Traditional Arabic" w:cs="Traditional Arabic" w:hint="cs"/>
          <w:rtl/>
        </w:rPr>
        <w:t xml:space="preserve"> وجود دارد اصلاً وجود امام به شکلی در عالم تکوین اثرگذار است و لذا همین اندازه کفایت</w:t>
      </w:r>
      <w:r w:rsidR="001A551A" w:rsidRPr="009165DB">
        <w:rPr>
          <w:rFonts w:ascii="Traditional Arabic" w:hAnsi="Traditional Arabic" w:cs="Traditional Arabic" w:hint="cs"/>
          <w:rtl/>
        </w:rPr>
        <w:t xml:space="preserve"> می‌</w:t>
      </w:r>
      <w:r w:rsidR="00D5609D" w:rsidRPr="009165DB">
        <w:rPr>
          <w:rFonts w:ascii="Traditional Arabic" w:hAnsi="Traditional Arabic" w:cs="Traditional Arabic" w:hint="cs"/>
          <w:rtl/>
        </w:rPr>
        <w:t xml:space="preserve">کند برای اینکه گفته شود «کالشّمس وراء الحجاب، وراء السحاب» که در روایات آمده است. </w:t>
      </w:r>
    </w:p>
    <w:p w:rsidR="005047DE" w:rsidRPr="009165DB" w:rsidRDefault="00D5609D" w:rsidP="0014704D">
      <w:pPr>
        <w:rPr>
          <w:rFonts w:ascii="Traditional Arabic" w:hAnsi="Traditional Arabic" w:cs="Traditional Arabic"/>
          <w:rtl/>
        </w:rPr>
      </w:pPr>
      <w:r w:rsidRPr="009165DB">
        <w:rPr>
          <w:rFonts w:ascii="Traditional Arabic" w:hAnsi="Traditional Arabic" w:cs="Traditional Arabic" w:hint="cs"/>
          <w:rtl/>
        </w:rPr>
        <w:t xml:space="preserve">پس فی الجمله این مطلب درست است اما اینکه در عصر غیبت لطفی وجود داشته باشد که اقتضاء کند که تا این اندازه بخواهد در شکل گیری اجماعی که درست نیست دخالت کند، این مسأله مستبعد بوده و دلیلی بر این مسأله وجود ندارد و در واقع </w:t>
      </w:r>
      <w:r w:rsidRPr="009165DB">
        <w:rPr>
          <w:rFonts w:ascii="Traditional Arabic" w:hAnsi="Traditional Arabic" w:cs="Traditional Arabic" w:hint="cs"/>
          <w:rtl/>
        </w:rPr>
        <w:lastRenderedPageBreak/>
        <w:t xml:space="preserve">همین که امام غایب شد یعنی خیلی چیزها از دست رفت و اینکه گفته شود از باب لطف ضرورت دارد که دخالت کند، چنین چیزی خیلی روشن نیست. گرچه لطف تکوینی امام در عصر غیبت </w:t>
      </w:r>
      <w:r w:rsidR="00A1552D" w:rsidRPr="009165DB">
        <w:rPr>
          <w:rFonts w:ascii="Traditional Arabic" w:hAnsi="Traditional Arabic" w:cs="Traditional Arabic" w:hint="cs"/>
          <w:rtl/>
        </w:rPr>
        <w:t>هم باقی است و در تشریعی هم این امکان وجود دارد که در مسائل خیلی کلان در مقاطعی امام دستگیری و هدایت کند و به طور کلّی و فی الجمله تقریباً اطمینانی بر این قضیه وجود دارد اما اینکه در خصوص یک مسأل</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A1552D" w:rsidRPr="009165DB">
        <w:rPr>
          <w:rFonts w:ascii="Traditional Arabic" w:hAnsi="Traditional Arabic" w:cs="Traditional Arabic" w:hint="cs"/>
          <w:rtl/>
        </w:rPr>
        <w:t>جزئی همچون طهارت و نجاست اجماعی شکل گرفته باشد</w:t>
      </w:r>
      <w:r w:rsidR="001A551A" w:rsidRPr="009165DB">
        <w:rPr>
          <w:rFonts w:ascii="Traditional Arabic" w:hAnsi="Traditional Arabic" w:cs="Traditional Arabic" w:hint="cs"/>
          <w:rtl/>
        </w:rPr>
        <w:t xml:space="preserve"> تمی‌</w:t>
      </w:r>
      <w:r w:rsidR="0014704D" w:rsidRPr="009165DB">
        <w:rPr>
          <w:rFonts w:ascii="Traditional Arabic" w:hAnsi="Traditional Arabic" w:cs="Traditional Arabic" w:hint="cs"/>
          <w:rtl/>
        </w:rPr>
        <w:t>توان گفت که لطف امام اقتضاء</w:t>
      </w:r>
      <w:r w:rsidR="001A551A" w:rsidRPr="009165DB">
        <w:rPr>
          <w:rFonts w:ascii="Traditional Arabic" w:hAnsi="Traditional Arabic" w:cs="Traditional Arabic" w:hint="cs"/>
          <w:rtl/>
        </w:rPr>
        <w:t xml:space="preserve"> می‌</w:t>
      </w:r>
      <w:r w:rsidR="0014704D" w:rsidRPr="009165DB">
        <w:rPr>
          <w:rFonts w:ascii="Traditional Arabic" w:hAnsi="Traditional Arabic" w:cs="Traditional Arabic" w:hint="cs"/>
          <w:rtl/>
        </w:rPr>
        <w:t>کند که جلوی انعقاد این اجماع را بگیرد اصلاً اصل کلّی مسأله هم چندان اهمیّت ندارد.</w:t>
      </w:r>
    </w:p>
    <w:p w:rsidR="0014704D" w:rsidRPr="009165DB" w:rsidRDefault="0014704D" w:rsidP="00821D92">
      <w:pPr>
        <w:rPr>
          <w:rFonts w:ascii="Traditional Arabic" w:hAnsi="Traditional Arabic" w:cs="Traditional Arabic"/>
          <w:rtl/>
        </w:rPr>
      </w:pPr>
      <w:r w:rsidRPr="009165DB">
        <w:rPr>
          <w:rFonts w:ascii="Traditional Arabic" w:hAnsi="Traditional Arabic" w:cs="Traditional Arabic" w:hint="cs"/>
          <w:rtl/>
        </w:rPr>
        <w:t xml:space="preserve">پس </w:t>
      </w:r>
      <w:r w:rsidR="00821D92" w:rsidRPr="009165DB">
        <w:rPr>
          <w:rFonts w:ascii="Traditional Arabic" w:hAnsi="Traditional Arabic" w:cs="Traditional Arabic" w:hint="cs"/>
          <w:rtl/>
        </w:rPr>
        <w:t>مطلب اول این است که این</w:t>
      </w:r>
      <w:r w:rsidRPr="009165DB">
        <w:rPr>
          <w:rFonts w:ascii="Traditional Arabic" w:hAnsi="Traditional Arabic" w:cs="Traditional Arabic" w:hint="cs"/>
          <w:rtl/>
        </w:rPr>
        <w:t xml:space="preserve"> امر واضحی نیست که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در عصر غ</w:t>
      </w:r>
      <w:r w:rsidR="00821D92" w:rsidRPr="009165DB">
        <w:rPr>
          <w:rFonts w:ascii="Traditional Arabic" w:hAnsi="Traditional Arabic" w:cs="Traditional Arabic" w:hint="cs"/>
          <w:rtl/>
        </w:rPr>
        <w:t xml:space="preserve">یبت چنین اقتضایی را داشته باشد و این مسأله در بحث اجماع هم گفته شده است که اصل این قضیه به لحاظ مبنایی و مبدأیی نیازمند دلیل است و دلیلی برای آن وجود ندارد اگرچه انسان تمایل دارد که اینچنین باشد و گاهی هم ممکن است اطمینان هم حاصل شود که امام در مواردی که برای حیات شیعه سرنوشت ساز است دخالتی بکنند اما اینکه در احکام و مسائلی از این قبیل و هر نوع حکم و هر جایی امام بخواهد در غالب لطف تدخّلی بکند </w:t>
      </w:r>
      <w:r w:rsidR="00821D92" w:rsidRPr="009165DB">
        <w:rPr>
          <w:rFonts w:ascii="Traditional Arabic" w:hAnsi="Traditional Arabic" w:cs="Traditional Arabic" w:hint="cs"/>
          <w:i/>
          <w:iCs/>
          <w:rtl/>
        </w:rPr>
        <w:t>محرز</w:t>
      </w:r>
      <w:r w:rsidR="00821D92" w:rsidRPr="009165DB">
        <w:rPr>
          <w:rFonts w:ascii="Traditional Arabic" w:hAnsi="Traditional Arabic" w:cs="Traditional Arabic" w:hint="cs"/>
          <w:rtl/>
        </w:rPr>
        <w:t xml:space="preserve"> نیست، دقت شود که این مسأله به طور کلّی نفی</w:t>
      </w:r>
      <w:r w:rsidR="001A551A" w:rsidRPr="009165DB">
        <w:rPr>
          <w:rFonts w:ascii="Traditional Arabic" w:hAnsi="Traditional Arabic" w:cs="Traditional Arabic" w:hint="cs"/>
          <w:rtl/>
        </w:rPr>
        <w:t xml:space="preserve"> تمی‌</w:t>
      </w:r>
      <w:r w:rsidR="00821D92" w:rsidRPr="009165DB">
        <w:rPr>
          <w:rFonts w:ascii="Traditional Arabic" w:hAnsi="Traditional Arabic" w:cs="Traditional Arabic" w:hint="cs"/>
          <w:rtl/>
        </w:rPr>
        <w:t>شود لکن گفته</w:t>
      </w:r>
      <w:r w:rsidR="001A551A" w:rsidRPr="009165DB">
        <w:rPr>
          <w:rFonts w:ascii="Traditional Arabic" w:hAnsi="Traditional Arabic" w:cs="Traditional Arabic" w:hint="cs"/>
          <w:rtl/>
        </w:rPr>
        <w:t xml:space="preserve"> می‌</w:t>
      </w:r>
      <w:r w:rsidR="00821D92" w:rsidRPr="009165DB">
        <w:rPr>
          <w:rFonts w:ascii="Traditional Arabic" w:hAnsi="Traditional Arabic" w:cs="Traditional Arabic" w:hint="cs"/>
          <w:rtl/>
        </w:rPr>
        <w:t>شود محرز نیست و باید این مسأله احراز شود و لذا در همان اجماع لطفی هم معمولاً متأخّرین کسی از باب لطف این را قبول ندارد.</w:t>
      </w:r>
    </w:p>
    <w:p w:rsidR="00821D92" w:rsidRPr="009165DB" w:rsidRDefault="00A47B8A" w:rsidP="00821D92">
      <w:pPr>
        <w:rPr>
          <w:rFonts w:ascii="Traditional Arabic" w:hAnsi="Traditional Arabic" w:cs="Traditional Arabic"/>
          <w:rtl/>
        </w:rPr>
      </w:pPr>
      <w:r w:rsidRPr="009165DB">
        <w:rPr>
          <w:rFonts w:ascii="Traditional Arabic" w:hAnsi="Traditional Arabic" w:cs="Traditional Arabic" w:hint="cs"/>
          <w:rtl/>
        </w:rPr>
        <w:t>در مواردی که بر سرنوشت جریان امامت یا به عنوان مثال مذهب قرار است رقم بخورد و تأثیرات راهبردی عظیمی دارد این مسأله ممکن است و أقرب إلی الواقع است و بعید نیست که لطفی باشد که اقتضاء اینچنین چیزی را د</w:t>
      </w:r>
      <w:r w:rsidR="00CB326A" w:rsidRPr="009165DB">
        <w:rPr>
          <w:rFonts w:ascii="Traditional Arabic" w:hAnsi="Traditional Arabic" w:cs="Traditional Arabic" w:hint="cs"/>
          <w:rtl/>
        </w:rPr>
        <w:t>اشته باشد اما در مسائل معمول و کارهای عادی و جاری بعید است که چنین اقتضایی باشد و دلیلی برای آن وجود ندارد.</w:t>
      </w:r>
    </w:p>
    <w:p w:rsidR="00400A6A" w:rsidRPr="009165DB" w:rsidRDefault="00521EB3" w:rsidP="00400A6A">
      <w:pPr>
        <w:pStyle w:val="Heading4"/>
        <w:rPr>
          <w:rFonts w:ascii="Traditional Arabic" w:hAnsi="Traditional Arabic" w:cs="Traditional Arabic"/>
          <w:color w:val="FF0000"/>
          <w:rtl/>
        </w:rPr>
      </w:pPr>
      <w:bookmarkStart w:id="26" w:name="_Toc466455079"/>
      <w:r w:rsidRPr="009165DB">
        <w:rPr>
          <w:rFonts w:ascii="Traditional Arabic" w:hAnsi="Traditional Arabic" w:cs="Traditional Arabic" w:hint="cs"/>
          <w:color w:val="FF0000"/>
          <w:rtl/>
        </w:rPr>
        <w:t>مناقشه دوم</w:t>
      </w:r>
      <w:bookmarkEnd w:id="26"/>
    </w:p>
    <w:p w:rsidR="00CB326A" w:rsidRPr="009165DB" w:rsidRDefault="00CB326A" w:rsidP="00EB0F35">
      <w:pPr>
        <w:rPr>
          <w:rFonts w:ascii="Traditional Arabic" w:hAnsi="Traditional Arabic" w:cs="Traditional Arabic"/>
          <w:rtl/>
        </w:rPr>
      </w:pPr>
      <w:r w:rsidRPr="009165DB">
        <w:rPr>
          <w:rFonts w:ascii="Traditional Arabic" w:hAnsi="Traditional Arabic" w:cs="Traditional Arabic" w:hint="cs"/>
          <w:rtl/>
        </w:rPr>
        <w:t xml:space="preserve">مطلب دیگر اینکه اگر کسی در </w:t>
      </w:r>
      <w:r w:rsidR="00EB0F35" w:rsidRPr="009165DB">
        <w:rPr>
          <w:rFonts w:ascii="Traditional Arabic" w:hAnsi="Traditional Arabic" w:cs="Traditional Arabic" w:hint="cs"/>
          <w:rtl/>
        </w:rPr>
        <w:t>اجماع هم قائل به این قضیه شود، تسرّی دادن آن به سیره</w:t>
      </w:r>
      <w:r w:rsidR="00EE7F52" w:rsidRPr="009165DB">
        <w:rPr>
          <w:rFonts w:ascii="Traditional Arabic" w:hAnsi="Traditional Arabic" w:cs="Traditional Arabic" w:hint="cs"/>
          <w:rtl/>
        </w:rPr>
        <w:t>‌ها</w:t>
      </w:r>
      <w:r w:rsidR="00EB0F35" w:rsidRPr="009165DB">
        <w:rPr>
          <w:rFonts w:ascii="Traditional Arabic" w:hAnsi="Traditional Arabic" w:cs="Traditional Arabic" w:hint="cs"/>
          <w:rtl/>
        </w:rPr>
        <w:t>ی عقلاییه مزید بر اشکال است. چراکه در اجماع فقها هستند که به نیابت از شرع</w:t>
      </w:r>
      <w:r w:rsidR="001A551A" w:rsidRPr="009165DB">
        <w:rPr>
          <w:rFonts w:ascii="Traditional Arabic" w:hAnsi="Traditional Arabic" w:cs="Traditional Arabic" w:hint="cs"/>
          <w:rtl/>
        </w:rPr>
        <w:t xml:space="preserve"> می‌</w:t>
      </w:r>
      <w:r w:rsidR="00EB0F35" w:rsidRPr="009165DB">
        <w:rPr>
          <w:rFonts w:ascii="Traditional Arabic" w:hAnsi="Traditional Arabic" w:cs="Traditional Arabic" w:hint="cs"/>
          <w:rtl/>
        </w:rPr>
        <w:t>خواهند چیزی را بیان کنند و اگر اتّفاق ایشان بر خلاف نظر شارع باشد ممکن است کسی بگوید که لطف امام اقتضاء</w:t>
      </w:r>
      <w:r w:rsidR="001A551A" w:rsidRPr="009165DB">
        <w:rPr>
          <w:rFonts w:ascii="Traditional Arabic" w:hAnsi="Traditional Arabic" w:cs="Traditional Arabic" w:hint="cs"/>
          <w:rtl/>
        </w:rPr>
        <w:t xml:space="preserve"> می‌</w:t>
      </w:r>
      <w:r w:rsidR="00EB0F35" w:rsidRPr="009165DB">
        <w:rPr>
          <w:rFonts w:ascii="Traditional Arabic" w:hAnsi="Traditional Arabic" w:cs="Traditional Arabic" w:hint="cs"/>
          <w:rtl/>
        </w:rPr>
        <w:t>کند که مانع از انعقاد یک اتّفاق و وفاق بشود اما در سیره این مسأله متفاوت است و سیر</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EB0F35" w:rsidRPr="009165DB">
        <w:rPr>
          <w:rFonts w:ascii="Traditional Arabic" w:hAnsi="Traditional Arabic" w:cs="Traditional Arabic" w:hint="cs"/>
          <w:rtl/>
        </w:rPr>
        <w:t>عقلاییه کاری است که عقلا انجام</w:t>
      </w:r>
      <w:r w:rsidR="001A551A" w:rsidRPr="009165DB">
        <w:rPr>
          <w:rFonts w:ascii="Traditional Arabic" w:hAnsi="Traditional Arabic" w:cs="Traditional Arabic" w:hint="cs"/>
          <w:rtl/>
        </w:rPr>
        <w:t xml:space="preserve"> می‌</w:t>
      </w:r>
      <w:r w:rsidR="00EB0F35" w:rsidRPr="009165DB">
        <w:rPr>
          <w:rFonts w:ascii="Traditional Arabic" w:hAnsi="Traditional Arabic" w:cs="Traditional Arabic" w:hint="cs"/>
          <w:rtl/>
        </w:rPr>
        <w:t>دهند و این سیره</w:t>
      </w:r>
      <w:r w:rsidR="00EE7F52" w:rsidRPr="009165DB">
        <w:rPr>
          <w:rFonts w:ascii="Traditional Arabic" w:hAnsi="Traditional Arabic" w:cs="Traditional Arabic" w:hint="cs"/>
          <w:rtl/>
        </w:rPr>
        <w:t xml:space="preserve">‌ای </w:t>
      </w:r>
      <w:r w:rsidR="00EB0F35" w:rsidRPr="009165DB">
        <w:rPr>
          <w:rFonts w:ascii="Traditional Arabic" w:hAnsi="Traditional Arabic" w:cs="Traditional Arabic" w:hint="cs"/>
          <w:rtl/>
        </w:rPr>
        <w:t>که در مسأله</w:t>
      </w:r>
      <w:r w:rsidR="00EE7F52" w:rsidRPr="009165DB">
        <w:rPr>
          <w:rFonts w:ascii="Traditional Arabic" w:hAnsi="Traditional Arabic" w:cs="Traditional Arabic" w:hint="cs"/>
          <w:rtl/>
        </w:rPr>
        <w:t xml:space="preserve">‌ای </w:t>
      </w:r>
      <w:r w:rsidR="00EB0F35" w:rsidRPr="009165DB">
        <w:rPr>
          <w:rFonts w:ascii="Traditional Arabic" w:hAnsi="Traditional Arabic" w:cs="Traditional Arabic" w:hint="cs"/>
          <w:rtl/>
        </w:rPr>
        <w:t>از مسائل منعقد شده است، اینکه گفته شود که لازم است بر امام که دخالت کند، کمی متفاوت با مس</w:t>
      </w:r>
      <w:r w:rsidR="004166E5" w:rsidRPr="009165DB">
        <w:rPr>
          <w:rFonts w:ascii="Traditional Arabic" w:hAnsi="Traditional Arabic" w:cs="Traditional Arabic" w:hint="cs"/>
          <w:rtl/>
        </w:rPr>
        <w:t>أل</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4166E5" w:rsidRPr="009165DB">
        <w:rPr>
          <w:rFonts w:ascii="Traditional Arabic" w:hAnsi="Traditional Arabic" w:cs="Traditional Arabic" w:hint="cs"/>
          <w:rtl/>
        </w:rPr>
        <w:t>اجماع است. و در واقع فقهایی که منتسب هستند و بخواهند اجماع خلافی کنند در اینچنین وضعی شاید لطف بیشتر اقتضاء دخالت و شکستن آن اجماع را بکند تا جایی که مجموعه</w:t>
      </w:r>
      <w:r w:rsidR="00EE7F52" w:rsidRPr="009165DB">
        <w:rPr>
          <w:rFonts w:ascii="Traditional Arabic" w:hAnsi="Traditional Arabic" w:cs="Traditional Arabic" w:hint="cs"/>
          <w:rtl/>
        </w:rPr>
        <w:t xml:space="preserve">‌ای </w:t>
      </w:r>
      <w:r w:rsidR="004166E5" w:rsidRPr="009165DB">
        <w:rPr>
          <w:rFonts w:ascii="Traditional Arabic" w:hAnsi="Traditional Arabic" w:cs="Traditional Arabic" w:hint="cs"/>
          <w:rtl/>
        </w:rPr>
        <w:t>از مردم به سمتی حرکت</w:t>
      </w:r>
      <w:r w:rsidR="001A551A" w:rsidRPr="009165DB">
        <w:rPr>
          <w:rFonts w:ascii="Traditional Arabic" w:hAnsi="Traditional Arabic" w:cs="Traditional Arabic" w:hint="cs"/>
          <w:rtl/>
        </w:rPr>
        <w:t xml:space="preserve"> می‌</w:t>
      </w:r>
      <w:r w:rsidR="004166E5" w:rsidRPr="009165DB">
        <w:rPr>
          <w:rFonts w:ascii="Traditional Arabic" w:hAnsi="Traditional Arabic" w:cs="Traditional Arabic" w:hint="cs"/>
          <w:rtl/>
        </w:rPr>
        <w:t>کنند و سیره</w:t>
      </w:r>
      <w:r w:rsidR="00EE7F52" w:rsidRPr="009165DB">
        <w:rPr>
          <w:rFonts w:ascii="Traditional Arabic" w:hAnsi="Traditional Arabic" w:cs="Traditional Arabic" w:hint="cs"/>
          <w:rtl/>
        </w:rPr>
        <w:t xml:space="preserve">‌ای </w:t>
      </w:r>
      <w:r w:rsidR="004166E5" w:rsidRPr="009165DB">
        <w:rPr>
          <w:rFonts w:ascii="Traditional Arabic" w:hAnsi="Traditional Arabic" w:cs="Traditional Arabic" w:hint="cs"/>
          <w:rtl/>
        </w:rPr>
        <w:t>بین آنها شکل گرفته است.</w:t>
      </w:r>
    </w:p>
    <w:p w:rsidR="004166E5" w:rsidRPr="009165DB" w:rsidRDefault="004166E5" w:rsidP="00EB0F35">
      <w:pPr>
        <w:rPr>
          <w:rFonts w:ascii="Traditional Arabic" w:hAnsi="Traditional Arabic" w:cs="Traditional Arabic"/>
          <w:rtl/>
        </w:rPr>
      </w:pPr>
      <w:r w:rsidRPr="009165DB">
        <w:rPr>
          <w:rFonts w:ascii="Traditional Arabic" w:hAnsi="Traditional Arabic" w:cs="Traditional Arabic" w:hint="cs"/>
          <w:rtl/>
        </w:rPr>
        <w:t>البته نوع مسأله در اینجا فرق</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کند و ممکن است سیر</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عقلا در مسأله</w:t>
      </w:r>
      <w:r w:rsidR="00EE7F52" w:rsidRPr="009165DB">
        <w:rPr>
          <w:rFonts w:ascii="Traditional Arabic" w:hAnsi="Traditional Arabic" w:cs="Traditional Arabic" w:hint="cs"/>
          <w:rtl/>
        </w:rPr>
        <w:t xml:space="preserve">‌ای </w:t>
      </w:r>
      <w:r w:rsidRPr="009165DB">
        <w:rPr>
          <w:rFonts w:ascii="Traditional Arabic" w:hAnsi="Traditional Arabic" w:cs="Traditional Arabic" w:hint="cs"/>
          <w:rtl/>
        </w:rPr>
        <w:t>باشد که اهمیّت بالایی داشته باشد</w:t>
      </w:r>
      <w:r w:rsidR="00400A6A" w:rsidRPr="009165DB">
        <w:rPr>
          <w:rFonts w:ascii="Traditional Arabic" w:hAnsi="Traditional Arabic" w:cs="Traditional Arabic" w:hint="cs"/>
          <w:rtl/>
        </w:rPr>
        <w:t xml:space="preserve"> ولی آن اجماع در مسأله</w:t>
      </w:r>
      <w:r w:rsidR="00EE7F52" w:rsidRPr="009165DB">
        <w:rPr>
          <w:rFonts w:ascii="Traditional Arabic" w:hAnsi="Traditional Arabic" w:cs="Traditional Arabic" w:hint="cs"/>
          <w:rtl/>
        </w:rPr>
        <w:t xml:space="preserve">‌ای </w:t>
      </w:r>
      <w:r w:rsidR="00400A6A" w:rsidRPr="009165DB">
        <w:rPr>
          <w:rFonts w:ascii="Traditional Arabic" w:hAnsi="Traditional Arabic" w:cs="Traditional Arabic" w:hint="cs"/>
          <w:rtl/>
        </w:rPr>
        <w:t>با این اهمیّت نباشد و از طرف دیگر ضمن اینکه گفته</w:t>
      </w:r>
      <w:r w:rsidR="001A551A" w:rsidRPr="009165DB">
        <w:rPr>
          <w:rFonts w:ascii="Traditional Arabic" w:hAnsi="Traditional Arabic" w:cs="Traditional Arabic" w:hint="cs"/>
          <w:rtl/>
        </w:rPr>
        <w:t xml:space="preserve"> می‌</w:t>
      </w:r>
      <w:r w:rsidR="00400A6A" w:rsidRPr="009165DB">
        <w:rPr>
          <w:rFonts w:ascii="Traditional Arabic" w:hAnsi="Traditional Arabic" w:cs="Traditional Arabic" w:hint="cs"/>
          <w:rtl/>
        </w:rPr>
        <w:t>شود این دو با هم فرق</w:t>
      </w:r>
      <w:r w:rsidR="001A551A" w:rsidRPr="009165DB">
        <w:rPr>
          <w:rFonts w:ascii="Traditional Arabic" w:hAnsi="Traditional Arabic" w:cs="Traditional Arabic" w:hint="cs"/>
          <w:rtl/>
        </w:rPr>
        <w:t xml:space="preserve"> می‌</w:t>
      </w:r>
      <w:r w:rsidR="00400A6A" w:rsidRPr="009165DB">
        <w:rPr>
          <w:rFonts w:ascii="Traditional Arabic" w:hAnsi="Traditional Arabic" w:cs="Traditional Arabic" w:hint="cs"/>
          <w:rtl/>
        </w:rPr>
        <w:t>کنند این فرق فی الجمله است نه بالجمله، یعنی در مواردی ممکن است سیر</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400A6A" w:rsidRPr="009165DB">
        <w:rPr>
          <w:rFonts w:ascii="Traditional Arabic" w:hAnsi="Traditional Arabic" w:cs="Traditional Arabic" w:hint="cs"/>
          <w:rtl/>
        </w:rPr>
        <w:t>عقلا در یک مسأل</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400A6A" w:rsidRPr="009165DB">
        <w:rPr>
          <w:rFonts w:ascii="Traditional Arabic" w:hAnsi="Traditional Arabic" w:cs="Traditional Arabic" w:hint="cs"/>
          <w:rtl/>
        </w:rPr>
        <w:t>بسیار حیاتی شکل گرفته است که مطلوب شارع نیست ولی اجماع در یک مسأل</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400A6A" w:rsidRPr="009165DB">
        <w:rPr>
          <w:rFonts w:ascii="Traditional Arabic" w:hAnsi="Traditional Arabic" w:cs="Traditional Arabic" w:hint="cs"/>
          <w:rtl/>
        </w:rPr>
        <w:t>عادی است، که اینجا نتیجه به عکس</w:t>
      </w:r>
      <w:r w:rsidR="001A551A" w:rsidRPr="009165DB">
        <w:rPr>
          <w:rFonts w:ascii="Traditional Arabic" w:hAnsi="Traditional Arabic" w:cs="Traditional Arabic" w:hint="cs"/>
          <w:rtl/>
        </w:rPr>
        <w:t xml:space="preserve"> می‌</w:t>
      </w:r>
      <w:r w:rsidR="00400A6A" w:rsidRPr="009165DB">
        <w:rPr>
          <w:rFonts w:ascii="Traditional Arabic" w:hAnsi="Traditional Arabic" w:cs="Traditional Arabic" w:hint="cs"/>
          <w:rtl/>
        </w:rPr>
        <w:t>شود. اما علی القاعده این دو با هم متفاوت هستند.</w:t>
      </w:r>
    </w:p>
    <w:p w:rsidR="00521EB3" w:rsidRPr="009165DB" w:rsidRDefault="00521EB3" w:rsidP="00EB0F35">
      <w:pPr>
        <w:rPr>
          <w:rFonts w:ascii="Traditional Arabic" w:hAnsi="Traditional Arabic" w:cs="Traditional Arabic"/>
          <w:rtl/>
        </w:rPr>
      </w:pPr>
      <w:r w:rsidRPr="009165DB">
        <w:rPr>
          <w:rFonts w:ascii="Traditional Arabic" w:hAnsi="Traditional Arabic" w:cs="Traditional Arabic" w:hint="cs"/>
          <w:rtl/>
        </w:rPr>
        <w:t>بنابراین</w:t>
      </w:r>
      <w:r w:rsidR="001A551A" w:rsidRPr="009165DB">
        <w:rPr>
          <w:rFonts w:ascii="Traditional Arabic" w:hAnsi="Traditional Arabic" w:cs="Traditional Arabic" w:hint="cs"/>
          <w:rtl/>
        </w:rPr>
        <w:t xml:space="preserve"> تمی‌</w:t>
      </w:r>
      <w:r w:rsidRPr="009165DB">
        <w:rPr>
          <w:rFonts w:ascii="Traditional Arabic" w:hAnsi="Traditional Arabic" w:cs="Traditional Arabic" w:hint="cs"/>
          <w:rtl/>
        </w:rPr>
        <w:t>توان قاطعانه بحث لطف را در اینجا نفی کرد، اما احراز اینکه لطف اقتضاء</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کند در برابر هر سیره</w:t>
      </w:r>
      <w:r w:rsidR="00EE7F52" w:rsidRPr="009165DB">
        <w:rPr>
          <w:rFonts w:ascii="Traditional Arabic" w:hAnsi="Traditional Arabic" w:cs="Traditional Arabic" w:hint="cs"/>
          <w:rtl/>
        </w:rPr>
        <w:t xml:space="preserve">‌ای </w:t>
      </w:r>
      <w:r w:rsidRPr="009165DB">
        <w:rPr>
          <w:rFonts w:ascii="Traditional Arabic" w:hAnsi="Traditional Arabic" w:cs="Traditional Arabic" w:hint="cs"/>
          <w:rtl/>
        </w:rPr>
        <w:t xml:space="preserve">که امروز پیدا شده است و مطلوب شارع نیست، موضع اعلام کند و آن هم به شکل غیر رسمی </w:t>
      </w:r>
      <w:r w:rsidRPr="009165DB">
        <w:rPr>
          <w:rFonts w:ascii="Traditional Arabic" w:hAnsi="Traditional Arabic" w:cs="Traditional Arabic"/>
          <w:rtl/>
        </w:rPr>
        <w:t>–</w:t>
      </w:r>
      <w:r w:rsidRPr="009165DB">
        <w:rPr>
          <w:rFonts w:ascii="Traditional Arabic" w:hAnsi="Traditional Arabic" w:cs="Traditional Arabic" w:hint="cs"/>
          <w:rtl/>
        </w:rPr>
        <w:t xml:space="preserve">چون قرار بر </w:t>
      </w:r>
      <w:r w:rsidR="008F09A0" w:rsidRPr="009165DB">
        <w:rPr>
          <w:rFonts w:ascii="Traditional Arabic" w:hAnsi="Traditional Arabic" w:cs="Traditional Arabic" w:hint="cs"/>
          <w:rtl/>
        </w:rPr>
        <w:t>موضع رسمی نیست- و فقط به شکلی دخالت کند که این را بشکند، این مسأله بعید است.</w:t>
      </w:r>
    </w:p>
    <w:p w:rsidR="008F09A0" w:rsidRPr="009165DB" w:rsidRDefault="008F09A0" w:rsidP="00503057">
      <w:pPr>
        <w:pStyle w:val="Heading2"/>
        <w:rPr>
          <w:rFonts w:ascii="Traditional Arabic" w:hAnsi="Traditional Arabic" w:cs="Traditional Arabic"/>
          <w:color w:val="FF0000"/>
          <w:rtl/>
        </w:rPr>
      </w:pPr>
      <w:bookmarkStart w:id="27" w:name="_Toc466455080"/>
      <w:r w:rsidRPr="009165DB">
        <w:rPr>
          <w:rFonts w:ascii="Traditional Arabic" w:hAnsi="Traditional Arabic" w:cs="Traditional Arabic" w:hint="cs"/>
          <w:color w:val="FF0000"/>
          <w:rtl/>
        </w:rPr>
        <w:lastRenderedPageBreak/>
        <w:t>وجه چهارم</w:t>
      </w:r>
      <w:bookmarkEnd w:id="27"/>
    </w:p>
    <w:p w:rsidR="008F09A0" w:rsidRPr="009165DB" w:rsidRDefault="008F09A0" w:rsidP="008F09A0">
      <w:pPr>
        <w:rPr>
          <w:rFonts w:ascii="Traditional Arabic" w:hAnsi="Traditional Arabic" w:cs="Traditional Arabic"/>
          <w:rtl/>
        </w:rPr>
      </w:pPr>
      <w:r w:rsidRPr="009165DB">
        <w:rPr>
          <w:rFonts w:ascii="Traditional Arabic" w:hAnsi="Traditional Arabic" w:cs="Traditional Arabic" w:hint="cs"/>
          <w:rtl/>
        </w:rPr>
        <w:t>تقریب و استدلال چهارم برای سیَر مستحدثه این است که کسی اینگونه ادّعا کند که</w:t>
      </w:r>
      <w:r w:rsidR="0074001D" w:rsidRPr="009165DB">
        <w:rPr>
          <w:rFonts w:ascii="Traditional Arabic" w:hAnsi="Traditional Arabic" w:cs="Traditional Arabic" w:hint="cs"/>
          <w:rtl/>
        </w:rPr>
        <w:t>:</w:t>
      </w:r>
    </w:p>
    <w:p w:rsidR="0074001D" w:rsidRPr="009165DB" w:rsidRDefault="0074001D" w:rsidP="008F09A0">
      <w:pPr>
        <w:rPr>
          <w:rFonts w:ascii="Traditional Arabic" w:hAnsi="Traditional Arabic" w:cs="Traditional Arabic"/>
          <w:rtl/>
        </w:rPr>
      </w:pPr>
      <w:r w:rsidRPr="009165DB">
        <w:rPr>
          <w:rFonts w:ascii="Traditional Arabic" w:hAnsi="Traditional Arabic" w:cs="Traditional Arabic" w:hint="cs"/>
          <w:rtl/>
        </w:rPr>
        <w:t>امام در عصر حضور ناظر به سیره</w:t>
      </w:r>
      <w:r w:rsidR="00EE7F52" w:rsidRPr="009165DB">
        <w:rPr>
          <w:rFonts w:ascii="Traditional Arabic" w:hAnsi="Traditional Arabic" w:cs="Traditional Arabic" w:hint="cs"/>
          <w:rtl/>
        </w:rPr>
        <w:t>‌ها</w:t>
      </w:r>
      <w:r w:rsidRPr="009165DB">
        <w:rPr>
          <w:rFonts w:ascii="Traditional Arabic" w:hAnsi="Traditional Arabic" w:cs="Traditional Arabic" w:hint="cs"/>
          <w:rtl/>
        </w:rPr>
        <w:t xml:space="preserve"> است تا قیام قیامت. به عبارت دیگر ائمه در عصر حضور خود همانطور که ناظر به وقایع و حوادث زمان حضور هستند ناظر به وقایع بعد از حضور هم هستند</w:t>
      </w:r>
      <w:r w:rsidR="00D06EF7" w:rsidRPr="009165DB">
        <w:rPr>
          <w:rFonts w:ascii="Traditional Arabic" w:hAnsi="Traditional Arabic" w:cs="Traditional Arabic" w:hint="cs"/>
          <w:rtl/>
        </w:rPr>
        <w:t xml:space="preserve"> و عصر غیبت هم در جلوی دید آنها است و قرار ایشان بر این است که نسبت به آن هم موضع داشته باشند.</w:t>
      </w:r>
      <w:r w:rsidR="00D62944" w:rsidRPr="009165DB">
        <w:rPr>
          <w:rFonts w:ascii="Traditional Arabic" w:hAnsi="Traditional Arabic" w:cs="Traditional Arabic" w:hint="cs"/>
          <w:rtl/>
        </w:rPr>
        <w:t xml:space="preserve"> بنابراین سیره</w:t>
      </w:r>
      <w:r w:rsidR="00EE7F52" w:rsidRPr="009165DB">
        <w:rPr>
          <w:rFonts w:ascii="Traditional Arabic" w:hAnsi="Traditional Arabic" w:cs="Traditional Arabic" w:hint="cs"/>
          <w:rtl/>
        </w:rPr>
        <w:t>‌ها</w:t>
      </w:r>
      <w:r w:rsidR="00D62944" w:rsidRPr="009165DB">
        <w:rPr>
          <w:rFonts w:ascii="Traditional Arabic" w:hAnsi="Traditional Arabic" w:cs="Traditional Arabic" w:hint="cs"/>
          <w:rtl/>
        </w:rPr>
        <w:t>یی که در آینده آمده است اگر تکلیفشان در کلمات و بیانات ائمه روشن نشده است معلوم</w:t>
      </w:r>
      <w:r w:rsidR="001A551A" w:rsidRPr="009165DB">
        <w:rPr>
          <w:rFonts w:ascii="Traditional Arabic" w:hAnsi="Traditional Arabic" w:cs="Traditional Arabic" w:hint="cs"/>
          <w:rtl/>
        </w:rPr>
        <w:t xml:space="preserve"> می‌</w:t>
      </w:r>
      <w:r w:rsidR="00D62944" w:rsidRPr="009165DB">
        <w:rPr>
          <w:rFonts w:ascii="Traditional Arabic" w:hAnsi="Traditional Arabic" w:cs="Traditional Arabic" w:hint="cs"/>
          <w:rtl/>
        </w:rPr>
        <w:t>شود که ردع ندارند.</w:t>
      </w:r>
    </w:p>
    <w:p w:rsidR="003C0A67" w:rsidRPr="009165DB" w:rsidRDefault="00D62944" w:rsidP="003C0A67">
      <w:pPr>
        <w:rPr>
          <w:rFonts w:ascii="Traditional Arabic" w:hAnsi="Traditional Arabic" w:cs="Traditional Arabic"/>
        </w:rPr>
      </w:pPr>
      <w:r w:rsidRPr="009165DB">
        <w:rPr>
          <w:rFonts w:ascii="Traditional Arabic" w:hAnsi="Traditional Arabic" w:cs="Traditional Arabic" w:hint="cs"/>
          <w:rtl/>
        </w:rPr>
        <w:t>به این بیان که همانگونه که اگر در مرئا و منظر ایشان جریانی در بین عقلا باشد همچون عمل به خبر واحد و یا عمل به ظهورات و امام</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بیند و چیزی</w:t>
      </w:r>
      <w:r w:rsidR="001A551A" w:rsidRPr="009165DB">
        <w:rPr>
          <w:rFonts w:ascii="Traditional Arabic" w:hAnsi="Traditional Arabic" w:cs="Traditional Arabic" w:hint="cs"/>
          <w:rtl/>
        </w:rPr>
        <w:t xml:space="preserve"> تمی‌</w:t>
      </w:r>
      <w:r w:rsidRPr="009165DB">
        <w:rPr>
          <w:rFonts w:ascii="Traditional Arabic" w:hAnsi="Traditional Arabic" w:cs="Traditional Arabic" w:hint="cs"/>
          <w:rtl/>
        </w:rPr>
        <w:t>گوید پس راضی به آن هست، این قضیه عیناً در مورد صحنه</w:t>
      </w:r>
      <w:r w:rsidR="00EE7F52" w:rsidRPr="009165DB">
        <w:rPr>
          <w:rFonts w:ascii="Traditional Arabic" w:hAnsi="Traditional Arabic" w:cs="Traditional Arabic" w:hint="cs"/>
          <w:rtl/>
        </w:rPr>
        <w:t>‌ها</w:t>
      </w:r>
      <w:r w:rsidRPr="009165DB">
        <w:rPr>
          <w:rFonts w:ascii="Traditional Arabic" w:hAnsi="Traditional Arabic" w:cs="Traditional Arabic" w:hint="cs"/>
          <w:rtl/>
        </w:rPr>
        <w:t>یی که بعد از عصر معصوم و حضور ایشان رخ</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دهد جاری است، با این توضیح بیشتر که در عصر حضور نکته</w:t>
      </w:r>
      <w:r w:rsidR="00EE7F52" w:rsidRPr="009165DB">
        <w:rPr>
          <w:rFonts w:ascii="Traditional Arabic" w:hAnsi="Traditional Arabic" w:cs="Traditional Arabic" w:hint="cs"/>
          <w:rtl/>
        </w:rPr>
        <w:t xml:space="preserve">‌ای </w:t>
      </w:r>
      <w:r w:rsidRPr="009165DB">
        <w:rPr>
          <w:rFonts w:ascii="Traditional Arabic" w:hAnsi="Traditional Arabic" w:cs="Traditional Arabic" w:hint="cs"/>
          <w:rtl/>
        </w:rPr>
        <w:t>که از احراز عدم ردع امضاء در</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آید این است که در مرئا و منظر است و معنای این مرئا و منظر این است که امام به آن توجه دارد و با عنایت این را</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بینید و چیزی</w:t>
      </w:r>
      <w:r w:rsidR="001A551A" w:rsidRPr="009165DB">
        <w:rPr>
          <w:rFonts w:ascii="Traditional Arabic" w:hAnsi="Traditional Arabic" w:cs="Traditional Arabic" w:hint="cs"/>
          <w:rtl/>
        </w:rPr>
        <w:t xml:space="preserve"> تمی‌</w:t>
      </w:r>
      <w:r w:rsidRPr="009165DB">
        <w:rPr>
          <w:rFonts w:ascii="Traditional Arabic" w:hAnsi="Traditional Arabic" w:cs="Traditional Arabic" w:hint="cs"/>
          <w:rtl/>
        </w:rPr>
        <w:t>گوید که فهمیده</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شود که راضی به این است و در واقع نکت</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کشف رضا از احراز عدم ردع این است که امام توجه به این قضیه دارد و با عنایت این را</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بیند و چیزی</w:t>
      </w:r>
      <w:r w:rsidR="001A551A" w:rsidRPr="009165DB">
        <w:rPr>
          <w:rFonts w:ascii="Traditional Arabic" w:hAnsi="Traditional Arabic" w:cs="Traditional Arabic" w:hint="cs"/>
          <w:rtl/>
        </w:rPr>
        <w:t xml:space="preserve"> تمی‌</w:t>
      </w:r>
      <w:r w:rsidRPr="009165DB">
        <w:rPr>
          <w:rFonts w:ascii="Traditional Arabic" w:hAnsi="Traditional Arabic" w:cs="Traditional Arabic" w:hint="cs"/>
          <w:rtl/>
        </w:rPr>
        <w:t>گوید که معلوم</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شود قبول دارد. و در اینجا ممکن است گفته شود که این نکته در عصر غیبت هم وجود دارد منتهی در این محور اصلی که گفته شود امام به عصر بعد از خودش هم عنایت دارد</w:t>
      </w:r>
      <w:r w:rsidR="006A60A7" w:rsidRPr="009165DB">
        <w:rPr>
          <w:rFonts w:ascii="Traditional Arabic" w:hAnsi="Traditional Arabic" w:cs="Traditional Arabic" w:hint="cs"/>
          <w:rtl/>
        </w:rPr>
        <w:t xml:space="preserve"> یعنی زمان دخالت ندارد و از باب وجود فرازمانی و مکانی و احاط</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006A60A7" w:rsidRPr="009165DB">
        <w:rPr>
          <w:rFonts w:ascii="Traditional Arabic" w:hAnsi="Traditional Arabic" w:cs="Traditional Arabic" w:hint="cs"/>
          <w:rtl/>
        </w:rPr>
        <w:t xml:space="preserve">علمی که به اینده دارند گویا آینده هم در جلوی دید آنها است و اینکه قرار است </w:t>
      </w:r>
      <w:r w:rsidR="000F1A27" w:rsidRPr="009165DB">
        <w:rPr>
          <w:rFonts w:ascii="Traditional Arabic" w:hAnsi="Traditional Arabic" w:cs="Traditional Arabic" w:hint="cs"/>
          <w:rtl/>
        </w:rPr>
        <w:t>سیره</w:t>
      </w:r>
      <w:r w:rsidR="00EE7F52" w:rsidRPr="009165DB">
        <w:rPr>
          <w:rFonts w:ascii="Traditional Arabic" w:hAnsi="Traditional Arabic" w:cs="Traditional Arabic" w:hint="cs"/>
          <w:rtl/>
        </w:rPr>
        <w:t xml:space="preserve">‌ای </w:t>
      </w:r>
      <w:r w:rsidR="000F1A27" w:rsidRPr="009165DB">
        <w:rPr>
          <w:rFonts w:ascii="Traditional Arabic" w:hAnsi="Traditional Arabic" w:cs="Traditional Arabic" w:hint="cs"/>
          <w:rtl/>
        </w:rPr>
        <w:t>در آینده پیدا شود که مثلاً بیمه مبنای زندگی قرار گیرد و شخصیت حقوقی مبنای معاملات و مراودات به جای شخصیت حقیقی شوند و اینکه سیره پیدا شود که به اسناد رسمی اعتماد</w:t>
      </w:r>
      <w:r w:rsidR="001A551A" w:rsidRPr="009165DB">
        <w:rPr>
          <w:rFonts w:ascii="Traditional Arabic" w:hAnsi="Traditional Arabic" w:cs="Traditional Arabic" w:hint="cs"/>
          <w:rtl/>
        </w:rPr>
        <w:t xml:space="preserve"> می‌</w:t>
      </w:r>
      <w:r w:rsidR="000F1A27" w:rsidRPr="009165DB">
        <w:rPr>
          <w:rFonts w:ascii="Traditional Arabic" w:hAnsi="Traditional Arabic" w:cs="Traditional Arabic" w:hint="cs"/>
          <w:rtl/>
        </w:rPr>
        <w:t>شود</w:t>
      </w:r>
      <w:r w:rsidR="007D2150" w:rsidRPr="009165DB">
        <w:rPr>
          <w:rFonts w:ascii="Traditional Arabic" w:hAnsi="Traditional Arabic" w:cs="Traditional Arabic" w:hint="cs"/>
          <w:rtl/>
        </w:rPr>
        <w:t xml:space="preserve"> یا اینکه سیره منعقد خواهد شد بر اینکه ازمایش خون داده شده و با آن آزمایش مسائلی اثبات شود که این بر فرض این است ک</w:t>
      </w:r>
      <w:r w:rsidR="003C0A67" w:rsidRPr="009165DB">
        <w:rPr>
          <w:rFonts w:ascii="Traditional Arabic" w:hAnsi="Traditional Arabic" w:cs="Traditional Arabic" w:hint="cs"/>
          <w:rtl/>
        </w:rPr>
        <w:t>ه داخل بر عمومات هم</w:t>
      </w:r>
      <w:r w:rsidR="001A551A" w:rsidRPr="009165DB">
        <w:rPr>
          <w:rFonts w:ascii="Traditional Arabic" w:hAnsi="Traditional Arabic" w:cs="Traditional Arabic" w:hint="cs"/>
          <w:rtl/>
        </w:rPr>
        <w:t xml:space="preserve"> تمی‌</w:t>
      </w:r>
      <w:r w:rsidR="003C0A67" w:rsidRPr="009165DB">
        <w:rPr>
          <w:rFonts w:ascii="Traditional Arabic" w:hAnsi="Traditional Arabic" w:cs="Traditional Arabic" w:hint="cs"/>
          <w:rtl/>
        </w:rPr>
        <w:t>شود و یا بحث علم و اطمینان و... نیز وجود ندارد بلکه به عنوان یک امر ظنّی، این آزمایش قرار است مبنای این شود که این شخص آیا جرمی انجام داده است یا خیر، و مثل همین قضیه است اثر انگشت یا آزمایش دی ان ای، تصویر برداری از چشم و آزمایشات مختلفی که در حال حاضر سیره</w:t>
      </w:r>
      <w:r w:rsidR="00EE7F52" w:rsidRPr="009165DB">
        <w:rPr>
          <w:rFonts w:ascii="Traditional Arabic" w:hAnsi="Traditional Arabic" w:cs="Traditional Arabic" w:hint="cs"/>
          <w:rtl/>
        </w:rPr>
        <w:t>‌ها</w:t>
      </w:r>
      <w:r w:rsidR="003C0A67" w:rsidRPr="009165DB">
        <w:rPr>
          <w:rFonts w:ascii="Traditional Arabic" w:hAnsi="Traditional Arabic" w:cs="Traditional Arabic" w:hint="cs"/>
          <w:rtl/>
        </w:rPr>
        <w:t xml:space="preserve">ی عقلاییه و معتبر است </w:t>
      </w:r>
      <w:r w:rsidR="003C0A67" w:rsidRPr="009165DB">
        <w:rPr>
          <w:rFonts w:ascii="Traditional Arabic" w:hAnsi="Traditional Arabic" w:cs="Traditional Arabic"/>
          <w:rtl/>
        </w:rPr>
        <w:t>–</w:t>
      </w:r>
      <w:r w:rsidR="003C0A67" w:rsidRPr="009165DB">
        <w:rPr>
          <w:rFonts w:ascii="Traditional Arabic" w:hAnsi="Traditional Arabic" w:cs="Traditional Arabic" w:hint="cs"/>
          <w:rtl/>
        </w:rPr>
        <w:t>البته نه از باب علم و اطمینان بلکه از باب ظنون معتبر با اینها تعامل</w:t>
      </w:r>
      <w:r w:rsidR="001A551A" w:rsidRPr="009165DB">
        <w:rPr>
          <w:rFonts w:ascii="Traditional Arabic" w:hAnsi="Traditional Arabic" w:cs="Traditional Arabic" w:hint="cs"/>
          <w:rtl/>
        </w:rPr>
        <w:t xml:space="preserve"> می‌</w:t>
      </w:r>
      <w:r w:rsidR="003C0A67" w:rsidRPr="009165DB">
        <w:rPr>
          <w:rFonts w:ascii="Traditional Arabic" w:hAnsi="Traditional Arabic" w:cs="Traditional Arabic" w:hint="cs"/>
          <w:rtl/>
        </w:rPr>
        <w:t>شود.</w:t>
      </w:r>
    </w:p>
    <w:p w:rsidR="003C0A67" w:rsidRPr="009165DB" w:rsidRDefault="003C0A67" w:rsidP="003C0A67">
      <w:pPr>
        <w:rPr>
          <w:rFonts w:ascii="Traditional Arabic" w:hAnsi="Traditional Arabic" w:cs="Traditional Arabic"/>
          <w:rtl/>
        </w:rPr>
      </w:pPr>
      <w:r w:rsidRPr="009165DB">
        <w:rPr>
          <w:rFonts w:ascii="Traditional Arabic" w:hAnsi="Traditional Arabic" w:cs="Traditional Arabic" w:hint="cs"/>
          <w:rtl/>
        </w:rPr>
        <w:t>البته این مثال</w:t>
      </w:r>
      <w:r w:rsidR="00EE7F52" w:rsidRPr="009165DB">
        <w:rPr>
          <w:rFonts w:ascii="Traditional Arabic" w:hAnsi="Traditional Arabic" w:cs="Traditional Arabic" w:hint="cs"/>
          <w:rtl/>
        </w:rPr>
        <w:t>‌ها</w:t>
      </w:r>
      <w:r w:rsidRPr="009165DB">
        <w:rPr>
          <w:rFonts w:ascii="Traditional Arabic" w:hAnsi="Traditional Arabic" w:cs="Traditional Arabic" w:hint="cs"/>
          <w:rtl/>
        </w:rPr>
        <w:t>یی که در اینجا زده</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شود، بخشی یا بسیاری از اینها با قواعد و عموماتی قابل حل است، اما با قطع نظر از آن قرار است بررسی</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شود که بنا است گفته شود که با این سیره این جایز است و یا یک عمار</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معتبره است به دلیل این سیر</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جدیدی که پدید آمده است که در آن عصر نبوده است.</w:t>
      </w:r>
    </w:p>
    <w:p w:rsidR="003C0A67" w:rsidRPr="009165DB" w:rsidRDefault="003C0A67" w:rsidP="003C0A67">
      <w:pPr>
        <w:rPr>
          <w:rFonts w:ascii="Traditional Arabic" w:hAnsi="Traditional Arabic" w:cs="Traditional Arabic"/>
          <w:rtl/>
        </w:rPr>
      </w:pPr>
      <w:r w:rsidRPr="009165DB">
        <w:rPr>
          <w:rFonts w:ascii="Traditional Arabic" w:hAnsi="Traditional Arabic" w:cs="Traditional Arabic" w:hint="cs"/>
          <w:rtl/>
        </w:rPr>
        <w:t>در این وجه چهارم گفته</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شود که عصر غیبت همچون عصر حضور در پیش روی امام است و قرار بر این است که امام ناظر به عصر بعد از خود باشد و این دو باید ثابت شود:</w:t>
      </w:r>
    </w:p>
    <w:p w:rsidR="003C0A67" w:rsidRPr="009165DB" w:rsidRDefault="003C0A67" w:rsidP="003C0A67">
      <w:pPr>
        <w:pStyle w:val="ListParagraph"/>
        <w:numPr>
          <w:ilvl w:val="0"/>
          <w:numId w:val="2"/>
        </w:numPr>
        <w:rPr>
          <w:rFonts w:ascii="Traditional Arabic" w:hAnsi="Traditional Arabic" w:cs="Traditional Arabic"/>
        </w:rPr>
      </w:pPr>
      <w:r w:rsidRPr="009165DB">
        <w:rPr>
          <w:rFonts w:ascii="Traditional Arabic" w:hAnsi="Traditional Arabic" w:cs="Traditional Arabic" w:hint="cs"/>
          <w:rtl/>
        </w:rPr>
        <w:t>شارع حاضر و ناظر بوده است و وقایع و حوادث متأخره را آگاه بوده است و از جمله این روش</w:t>
      </w:r>
      <w:r w:rsidR="00EE7F52" w:rsidRPr="009165DB">
        <w:rPr>
          <w:rFonts w:ascii="Traditional Arabic" w:hAnsi="Traditional Arabic" w:cs="Traditional Arabic" w:hint="cs"/>
          <w:rtl/>
        </w:rPr>
        <w:t>‌ها</w:t>
      </w:r>
      <w:r w:rsidRPr="009165DB">
        <w:rPr>
          <w:rFonts w:ascii="Traditional Arabic" w:hAnsi="Traditional Arabic" w:cs="Traditional Arabic" w:hint="cs"/>
          <w:rtl/>
        </w:rPr>
        <w:t>ی عقلایی که در آیندگان شکل</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گیرد.</w:t>
      </w:r>
    </w:p>
    <w:p w:rsidR="003C0A67" w:rsidRPr="009165DB" w:rsidRDefault="003C0A67" w:rsidP="003C0A67">
      <w:pPr>
        <w:pStyle w:val="ListParagraph"/>
        <w:numPr>
          <w:ilvl w:val="0"/>
          <w:numId w:val="2"/>
        </w:numPr>
        <w:rPr>
          <w:rFonts w:ascii="Traditional Arabic" w:hAnsi="Traditional Arabic" w:cs="Traditional Arabic"/>
        </w:rPr>
      </w:pPr>
      <w:r w:rsidRPr="009165DB">
        <w:rPr>
          <w:rFonts w:ascii="Traditional Arabic" w:hAnsi="Traditional Arabic" w:cs="Traditional Arabic" w:hint="cs"/>
          <w:rtl/>
        </w:rPr>
        <w:t>و قرار بر این است که نسبت به آنها اعمال نظر کرده و عنایت داشته باشد.</w:t>
      </w:r>
    </w:p>
    <w:p w:rsidR="003C0A67" w:rsidRPr="009165DB" w:rsidRDefault="003C0A67" w:rsidP="003C0A67">
      <w:pPr>
        <w:rPr>
          <w:rFonts w:ascii="Traditional Arabic" w:hAnsi="Traditional Arabic" w:cs="Traditional Arabic"/>
          <w:rtl/>
        </w:rPr>
      </w:pPr>
      <w:r w:rsidRPr="009165DB">
        <w:rPr>
          <w:rFonts w:ascii="Traditional Arabic" w:hAnsi="Traditional Arabic" w:cs="Traditional Arabic" w:hint="cs"/>
          <w:rtl/>
        </w:rPr>
        <w:lastRenderedPageBreak/>
        <w:t>این دو صورت اگر ثابت شود وجه چهارم شکل</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 xml:space="preserve">گیرد </w:t>
      </w:r>
      <w:r w:rsidRPr="009165DB">
        <w:rPr>
          <w:rFonts w:ascii="Traditional Arabic" w:hAnsi="Traditional Arabic" w:cs="Traditional Arabic"/>
          <w:rtl/>
        </w:rPr>
        <w:t>–</w:t>
      </w:r>
      <w:r w:rsidRPr="009165DB">
        <w:rPr>
          <w:rFonts w:ascii="Traditional Arabic" w:hAnsi="Traditional Arabic" w:cs="Traditional Arabic" w:hint="cs"/>
          <w:rtl/>
        </w:rPr>
        <w:t>البته توجه شود که این وجه با صورت قبل که قاعد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لطف بود و امام تدخل در امر</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 xml:space="preserve">کرد متفاوت است- </w:t>
      </w:r>
    </w:p>
    <w:p w:rsidR="003C0A67" w:rsidRPr="009165DB" w:rsidRDefault="00503057" w:rsidP="00503057">
      <w:pPr>
        <w:pStyle w:val="Heading3"/>
        <w:rPr>
          <w:rFonts w:ascii="Traditional Arabic" w:hAnsi="Traditional Arabic" w:cs="Traditional Arabic"/>
          <w:color w:val="FF0000"/>
          <w:rtl/>
        </w:rPr>
      </w:pPr>
      <w:bookmarkStart w:id="28" w:name="_Toc466455081"/>
      <w:r w:rsidRPr="009165DB">
        <w:rPr>
          <w:rFonts w:ascii="Traditional Arabic" w:hAnsi="Traditional Arabic" w:cs="Traditional Arabic" w:hint="cs"/>
          <w:color w:val="FF0000"/>
          <w:rtl/>
        </w:rPr>
        <w:t>مناقش</w:t>
      </w:r>
      <w:r w:rsidR="009165DB">
        <w:rPr>
          <w:rFonts w:ascii="Traditional Arabic" w:hAnsi="Traditional Arabic" w:cs="Traditional Arabic" w:hint="cs"/>
          <w:color w:val="FF0000"/>
          <w:rtl/>
        </w:rPr>
        <w:t>ه‌</w:t>
      </w:r>
      <w:r w:rsidR="00EE7F52" w:rsidRPr="009165DB">
        <w:rPr>
          <w:rFonts w:ascii="Traditional Arabic" w:hAnsi="Traditional Arabic" w:cs="Traditional Arabic" w:hint="cs"/>
          <w:color w:val="FF0000"/>
          <w:rtl/>
        </w:rPr>
        <w:t xml:space="preserve"> </w:t>
      </w:r>
      <w:r w:rsidRPr="009165DB">
        <w:rPr>
          <w:rFonts w:ascii="Traditional Arabic" w:hAnsi="Traditional Arabic" w:cs="Traditional Arabic" w:hint="cs"/>
          <w:color w:val="FF0000"/>
          <w:rtl/>
        </w:rPr>
        <w:t>وجه چهارم</w:t>
      </w:r>
      <w:bookmarkEnd w:id="28"/>
    </w:p>
    <w:p w:rsidR="00503057" w:rsidRPr="009165DB" w:rsidRDefault="00503057" w:rsidP="00503057">
      <w:pPr>
        <w:rPr>
          <w:rFonts w:ascii="Traditional Arabic" w:hAnsi="Traditional Arabic" w:cs="Traditional Arabic"/>
          <w:rtl/>
        </w:rPr>
      </w:pPr>
      <w:r w:rsidRPr="009165DB">
        <w:rPr>
          <w:rFonts w:ascii="Traditional Arabic" w:hAnsi="Traditional Arabic" w:cs="Traditional Arabic" w:hint="cs"/>
          <w:rtl/>
        </w:rPr>
        <w:t>مناقش</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این وجه هم کاملاً متصور و قابل پیش بینی است، چراکه این وجه دو مقدّمه دارد که یکی مورد قبول و دیگری قابل تردید است به این بیان که:</w:t>
      </w:r>
    </w:p>
    <w:p w:rsidR="00503057" w:rsidRPr="009165DB" w:rsidRDefault="00503057" w:rsidP="00503057">
      <w:pPr>
        <w:rPr>
          <w:rFonts w:ascii="Traditional Arabic" w:hAnsi="Traditional Arabic" w:cs="Traditional Arabic"/>
          <w:rtl/>
        </w:rPr>
      </w:pPr>
      <w:r w:rsidRPr="009165DB">
        <w:rPr>
          <w:rFonts w:ascii="Traditional Arabic" w:hAnsi="Traditional Arabic" w:cs="Traditional Arabic" w:hint="cs"/>
          <w:rtl/>
        </w:rPr>
        <w:t>مقدّم</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قابل قبول بنا بر اعتقادات ما احاط</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امام بر وقایع آینده</w:t>
      </w:r>
      <w:r w:rsidR="001A551A" w:rsidRPr="009165DB">
        <w:rPr>
          <w:rFonts w:ascii="Traditional Arabic" w:hAnsi="Traditional Arabic" w:cs="Traditional Arabic" w:hint="cs"/>
          <w:rtl/>
        </w:rPr>
        <w:t xml:space="preserve"> می‌</w:t>
      </w:r>
      <w:r w:rsidR="009165DB">
        <w:rPr>
          <w:rFonts w:ascii="Traditional Arabic" w:hAnsi="Traditional Arabic" w:cs="Traditional Arabic" w:hint="cs"/>
          <w:rtl/>
        </w:rPr>
        <w:t>باشد که حضرت فرموده‌</w:t>
      </w:r>
      <w:r w:rsidRPr="009165DB">
        <w:rPr>
          <w:rFonts w:ascii="Traditional Arabic" w:hAnsi="Traditional Arabic" w:cs="Traditional Arabic" w:hint="cs"/>
          <w:rtl/>
        </w:rPr>
        <w:t>اند: من نسل</w:t>
      </w:r>
      <w:r w:rsidR="00EE7F52" w:rsidRPr="009165DB">
        <w:rPr>
          <w:rFonts w:ascii="Traditional Arabic" w:hAnsi="Traditional Arabic" w:cs="Traditional Arabic" w:hint="cs"/>
          <w:rtl/>
        </w:rPr>
        <w:t>‌ها</w:t>
      </w:r>
      <w:r w:rsidRPr="009165DB">
        <w:rPr>
          <w:rFonts w:ascii="Traditional Arabic" w:hAnsi="Traditional Arabic" w:cs="Traditional Arabic" w:hint="cs"/>
          <w:rtl/>
        </w:rPr>
        <w:t>ی شما را تا آینده</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دانم و</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فهمم. و در برخی از روایات دیگر گفته شده است که تمام اینها را در قرآن</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بینم. و همچنین اطلاقات و عمومات و گاهی نیز به صورت خاص ادله</w:t>
      </w:r>
      <w:r w:rsidR="00EE7F52" w:rsidRPr="009165DB">
        <w:rPr>
          <w:rFonts w:ascii="Traditional Arabic" w:hAnsi="Traditional Arabic" w:cs="Traditional Arabic" w:hint="cs"/>
          <w:rtl/>
        </w:rPr>
        <w:t xml:space="preserve">‌ای </w:t>
      </w:r>
      <w:r w:rsidRPr="009165DB">
        <w:rPr>
          <w:rFonts w:ascii="Traditional Arabic" w:hAnsi="Traditional Arabic" w:cs="Traditional Arabic" w:hint="cs"/>
          <w:rtl/>
        </w:rPr>
        <w:t>وجود دارد که گفته</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شود که امام حاضر و ناظر و واقف است و وقایع را</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داند و</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بیند.</w:t>
      </w:r>
    </w:p>
    <w:p w:rsidR="00503057" w:rsidRPr="009165DB" w:rsidRDefault="00503057" w:rsidP="00503057">
      <w:pPr>
        <w:rPr>
          <w:rFonts w:ascii="Traditional Arabic" w:hAnsi="Traditional Arabic" w:cs="Traditional Arabic"/>
          <w:rtl/>
        </w:rPr>
      </w:pPr>
      <w:r w:rsidRPr="009165DB">
        <w:rPr>
          <w:rFonts w:ascii="Traditional Arabic" w:hAnsi="Traditional Arabic" w:cs="Traditional Arabic" w:hint="cs"/>
          <w:rtl/>
        </w:rPr>
        <w:t>اینکه همیشه در ذهن شریف امام مجسّم است و یا اینکه «إذا شاء أن یعلم علم» که در برخی از روایات در اصول کافی آمده است، در مورد این جزئیات علم امام بحث است. اما اصل این قضیه را عمد</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بزرگان و متکلّمین و... این را گفته و اعتقاد ما هم همین است که این علم غیب را امام دارد. و لذا این مقدّمه درست است.</w:t>
      </w:r>
    </w:p>
    <w:p w:rsidR="00503057" w:rsidRPr="009165DB" w:rsidRDefault="00503057" w:rsidP="00503057">
      <w:pPr>
        <w:rPr>
          <w:rFonts w:ascii="Traditional Arabic" w:hAnsi="Traditional Arabic" w:cs="Traditional Arabic"/>
          <w:rtl/>
        </w:rPr>
      </w:pPr>
      <w:r w:rsidRPr="009165DB">
        <w:rPr>
          <w:rFonts w:ascii="Traditional Arabic" w:hAnsi="Traditional Arabic" w:cs="Traditional Arabic" w:hint="cs"/>
          <w:rtl/>
        </w:rPr>
        <w:t>اما مقدّمه دوم با صرف این بیان تمام</w:t>
      </w:r>
      <w:r w:rsidR="001A551A" w:rsidRPr="009165DB">
        <w:rPr>
          <w:rFonts w:ascii="Traditional Arabic" w:hAnsi="Traditional Arabic" w:cs="Traditional Arabic" w:hint="cs"/>
          <w:rtl/>
        </w:rPr>
        <w:t xml:space="preserve"> تمی‌</w:t>
      </w:r>
      <w:r w:rsidRPr="009165DB">
        <w:rPr>
          <w:rFonts w:ascii="Traditional Arabic" w:hAnsi="Traditional Arabic" w:cs="Traditional Arabic" w:hint="cs"/>
          <w:rtl/>
        </w:rPr>
        <w:t>شود و نیاز به مقدّم</w:t>
      </w:r>
      <w:r w:rsidR="009165DB">
        <w:rPr>
          <w:rFonts w:ascii="Traditional Arabic" w:hAnsi="Traditional Arabic" w:cs="Traditional Arabic" w:hint="cs"/>
          <w:rtl/>
        </w:rPr>
        <w:t>ه‌</w:t>
      </w:r>
      <w:r w:rsidR="00EE7F52" w:rsidRPr="009165DB">
        <w:rPr>
          <w:rFonts w:ascii="Traditional Arabic" w:hAnsi="Traditional Arabic" w:cs="Traditional Arabic" w:hint="cs"/>
          <w:rtl/>
        </w:rPr>
        <w:t xml:space="preserve"> </w:t>
      </w:r>
      <w:r w:rsidRPr="009165DB">
        <w:rPr>
          <w:rFonts w:ascii="Traditional Arabic" w:hAnsi="Traditional Arabic" w:cs="Traditional Arabic" w:hint="cs"/>
          <w:rtl/>
        </w:rPr>
        <w:t>دیگری دارد و آن این است که امام در صدد این است که نسبت به آنها موضع داشته باشد که این احراز نشده است.</w:t>
      </w:r>
    </w:p>
    <w:p w:rsidR="00503057" w:rsidRPr="009165DB" w:rsidRDefault="00503057" w:rsidP="00503057">
      <w:pPr>
        <w:rPr>
          <w:rFonts w:ascii="Traditional Arabic" w:hAnsi="Traditional Arabic" w:cs="Traditional Arabic"/>
          <w:rtl/>
        </w:rPr>
      </w:pPr>
      <w:r w:rsidRPr="009165DB">
        <w:rPr>
          <w:rFonts w:ascii="Traditional Arabic" w:hAnsi="Traditional Arabic" w:cs="Traditional Arabic" w:hint="cs"/>
          <w:rtl/>
        </w:rPr>
        <w:t>بله امام در غالب قواعد عامّه تکلیف تمام افعال بشر را از لحاظ احکام بیان کرده است، اما اینکه به این شکل ناظر به آنها است و سیره</w:t>
      </w:r>
      <w:r w:rsidR="00EE7F52" w:rsidRPr="009165DB">
        <w:rPr>
          <w:rFonts w:ascii="Traditional Arabic" w:hAnsi="Traditional Arabic" w:cs="Traditional Arabic" w:hint="cs"/>
          <w:rtl/>
        </w:rPr>
        <w:t xml:space="preserve">‌ای </w:t>
      </w:r>
      <w:r w:rsidRPr="009165DB">
        <w:rPr>
          <w:rFonts w:ascii="Traditional Arabic" w:hAnsi="Traditional Arabic" w:cs="Traditional Arabic" w:hint="cs"/>
          <w:rtl/>
        </w:rPr>
        <w:t>هم که منعقد</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شود در صدد این است که آن را نیز مشخص کند و اگر قبول ندارد با یک کد و علامتی نشان دهد که پس از هزار سال فهمیده شود که آن را ردع کرده است.</w:t>
      </w:r>
    </w:p>
    <w:p w:rsidR="00503057" w:rsidRPr="009165DB" w:rsidRDefault="00503057" w:rsidP="00503057">
      <w:pPr>
        <w:rPr>
          <w:rFonts w:ascii="Traditional Arabic" w:hAnsi="Traditional Arabic" w:cs="Traditional Arabic"/>
          <w:rtl/>
        </w:rPr>
      </w:pPr>
      <w:r w:rsidRPr="009165DB">
        <w:rPr>
          <w:rFonts w:ascii="Traditional Arabic" w:hAnsi="Traditional Arabic" w:cs="Traditional Arabic" w:hint="cs"/>
          <w:rtl/>
        </w:rPr>
        <w:t>در این حد از قضیه را ما</w:t>
      </w:r>
      <w:r w:rsidR="001A551A" w:rsidRPr="009165DB">
        <w:rPr>
          <w:rFonts w:ascii="Traditional Arabic" w:hAnsi="Traditional Arabic" w:cs="Traditional Arabic" w:hint="cs"/>
          <w:rtl/>
        </w:rPr>
        <w:t xml:space="preserve"> تمی‌</w:t>
      </w:r>
      <w:r w:rsidRPr="009165DB">
        <w:rPr>
          <w:rFonts w:ascii="Traditional Arabic" w:hAnsi="Traditional Arabic" w:cs="Traditional Arabic" w:hint="cs"/>
          <w:rtl/>
        </w:rPr>
        <w:t>پذیریم، اگرچه که باز هم آن را نفی</w:t>
      </w:r>
      <w:r w:rsidR="001A551A" w:rsidRPr="009165DB">
        <w:rPr>
          <w:rFonts w:ascii="Traditional Arabic" w:hAnsi="Traditional Arabic" w:cs="Traditional Arabic" w:hint="cs"/>
          <w:rtl/>
        </w:rPr>
        <w:t xml:space="preserve"> تمی‌</w:t>
      </w:r>
      <w:r w:rsidRPr="009165DB">
        <w:rPr>
          <w:rFonts w:ascii="Traditional Arabic" w:hAnsi="Traditional Arabic" w:cs="Traditional Arabic" w:hint="cs"/>
          <w:rtl/>
        </w:rPr>
        <w:t>کنیم اما دلیلی بر اینکه قرار است علم غیب ایشان در اعمال نظرشان دخالت داشته باشد دلیلی بر این مقدّمه دوم در این استدلال وجود ندارد.</w:t>
      </w:r>
    </w:p>
    <w:p w:rsidR="00503057" w:rsidRPr="009165DB" w:rsidRDefault="00503057" w:rsidP="001A551A">
      <w:pPr>
        <w:rPr>
          <w:rFonts w:ascii="Traditional Arabic" w:hAnsi="Traditional Arabic" w:cs="Traditional Arabic"/>
          <w:rtl/>
        </w:rPr>
      </w:pPr>
      <w:r w:rsidRPr="009165DB">
        <w:rPr>
          <w:rFonts w:ascii="Traditional Arabic" w:hAnsi="Traditional Arabic" w:cs="Traditional Arabic" w:hint="cs"/>
          <w:b/>
          <w:bCs/>
          <w:rtl/>
        </w:rPr>
        <w:t>نکته:</w:t>
      </w:r>
      <w:r w:rsidRPr="009165DB">
        <w:rPr>
          <w:rFonts w:ascii="Traditional Arabic" w:hAnsi="Traditional Arabic" w:cs="Traditional Arabic" w:hint="cs"/>
          <w:rtl/>
        </w:rPr>
        <w:t xml:space="preserve"> عدم ردع در اموری که در مرئا و منظر است</w:t>
      </w:r>
      <w:r w:rsidR="001A551A" w:rsidRPr="009165DB">
        <w:rPr>
          <w:rFonts w:ascii="Traditional Arabic" w:hAnsi="Traditional Arabic" w:cs="Traditional Arabic" w:hint="cs"/>
          <w:rtl/>
        </w:rPr>
        <w:t xml:space="preserve"> تمی‌</w:t>
      </w:r>
      <w:r w:rsidRPr="009165DB">
        <w:rPr>
          <w:rFonts w:ascii="Traditional Arabic" w:hAnsi="Traditional Arabic" w:cs="Traditional Arabic" w:hint="cs"/>
          <w:rtl/>
        </w:rPr>
        <w:t>تواند کشف از رضا کند مگر اینکه گفته شود معصوم</w:t>
      </w:r>
      <w:r w:rsidR="001A551A" w:rsidRPr="009165DB">
        <w:rPr>
          <w:rFonts w:ascii="Traditional Arabic" w:hAnsi="Traditional Arabic" w:cs="Traditional Arabic" w:hint="cs"/>
          <w:rtl/>
        </w:rPr>
        <w:t xml:space="preserve"> می‌</w:t>
      </w:r>
      <w:r w:rsidRPr="009165DB">
        <w:rPr>
          <w:rFonts w:ascii="Traditional Arabic" w:hAnsi="Traditional Arabic" w:cs="Traditional Arabic" w:hint="cs"/>
          <w:rtl/>
        </w:rPr>
        <w:t xml:space="preserve">توانسته ردع کند و در صدد اثبات و ردع بوده است و ردع نکرده است. دقت شود که این «در صدد بودن» باید در اینجا آورده شود تا بتوان این مقدّمه را </w:t>
      </w:r>
      <w:r w:rsidR="001A551A" w:rsidRPr="009165DB">
        <w:rPr>
          <w:rFonts w:ascii="Traditional Arabic" w:hAnsi="Traditional Arabic" w:cs="Traditional Arabic" w:hint="cs"/>
          <w:rtl/>
        </w:rPr>
        <w:t>پذیرفت.</w:t>
      </w:r>
    </w:p>
    <w:p w:rsidR="001A551A" w:rsidRPr="009165DB" w:rsidRDefault="001A551A" w:rsidP="001A551A">
      <w:pPr>
        <w:rPr>
          <w:rFonts w:ascii="Traditional Arabic" w:hAnsi="Traditional Arabic" w:cs="Traditional Arabic"/>
          <w:rtl/>
        </w:rPr>
      </w:pPr>
      <w:r w:rsidRPr="009165DB">
        <w:rPr>
          <w:rFonts w:ascii="Traditional Arabic" w:hAnsi="Traditional Arabic" w:cs="Traditional Arabic" w:hint="cs"/>
          <w:rtl/>
        </w:rPr>
        <w:t>اینکه گفته می شود این اعمال در برابر نظر او قرار دارد به این معنا است که امام با آن مسأله درگیر است و انتظار می رود که در این تعامل و ارتباط خود، تکلیف را مشخص کند، که این هم باید با مقدّماتی اثبات شود. اما اینکه گفته شود هزار سال بعد هم در مرئای حضرت می باشد و باید تکلیف آن را نیز مشخص کند، نیاز به دلیل محکمی دارد که اینچنین دلیلی وجود ندارد. بله نمی توان به طور مطلق آن را نفی کرد لکن دلیلی برای اثبات آن وجود ندارد.</w:t>
      </w:r>
    </w:p>
    <w:p w:rsidR="001A551A" w:rsidRPr="009165DB" w:rsidRDefault="001A551A" w:rsidP="001A551A">
      <w:pPr>
        <w:pStyle w:val="Heading3"/>
        <w:rPr>
          <w:rFonts w:ascii="Traditional Arabic" w:hAnsi="Traditional Arabic" w:cs="Traditional Arabic"/>
          <w:color w:val="FF0000"/>
          <w:rtl/>
        </w:rPr>
      </w:pPr>
      <w:bookmarkStart w:id="29" w:name="_Toc466455082"/>
      <w:r w:rsidRPr="009165DB">
        <w:rPr>
          <w:rFonts w:ascii="Traditional Arabic" w:hAnsi="Traditional Arabic" w:cs="Traditional Arabic" w:hint="cs"/>
          <w:color w:val="FF0000"/>
          <w:rtl/>
        </w:rPr>
        <w:lastRenderedPageBreak/>
        <w:t>جمع بندی وجه سوم و چهارم</w:t>
      </w:r>
      <w:bookmarkEnd w:id="29"/>
    </w:p>
    <w:p w:rsidR="001A551A" w:rsidRPr="009165DB" w:rsidRDefault="001A551A" w:rsidP="001A551A">
      <w:pPr>
        <w:rPr>
          <w:rFonts w:ascii="Traditional Arabic" w:hAnsi="Traditional Arabic" w:cs="Traditional Arabic"/>
          <w:rtl/>
        </w:rPr>
      </w:pPr>
      <w:r w:rsidRPr="009165DB">
        <w:rPr>
          <w:rFonts w:ascii="Traditional Arabic" w:hAnsi="Traditional Arabic" w:cs="Traditional Arabic" w:hint="cs"/>
          <w:rtl/>
        </w:rPr>
        <w:t>پس این وجه سوم و چهارم که بر مبنای احراز عدم ردع بود نه طبق مبانی شاذ اول و دوم، نمی توان به طور کلی آن را نفی کرد اما نیاز به دلیل است تا بتوان آن را احراز کرد و این دو دلیل در این حد بُرد ندارد.</w:t>
      </w:r>
    </w:p>
    <w:p w:rsidR="001A551A" w:rsidRPr="009165DB" w:rsidRDefault="001A551A" w:rsidP="001A551A">
      <w:pPr>
        <w:rPr>
          <w:rFonts w:ascii="Traditional Arabic" w:hAnsi="Traditional Arabic" w:cs="Traditional Arabic"/>
          <w:rtl/>
        </w:rPr>
      </w:pPr>
    </w:p>
    <w:sectPr w:rsidR="001A551A" w:rsidRPr="009165D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4F" w:rsidRDefault="0009764F" w:rsidP="000D5800">
      <w:pPr>
        <w:spacing w:after="0"/>
      </w:pPr>
      <w:r>
        <w:separator/>
      </w:r>
    </w:p>
  </w:endnote>
  <w:endnote w:type="continuationSeparator" w:id="0">
    <w:p w:rsidR="0009764F" w:rsidRDefault="0009764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105D2">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4F" w:rsidRDefault="0009764F" w:rsidP="000D5800">
      <w:pPr>
        <w:spacing w:after="0"/>
      </w:pPr>
      <w:r>
        <w:separator/>
      </w:r>
    </w:p>
  </w:footnote>
  <w:footnote w:type="continuationSeparator" w:id="0">
    <w:p w:rsidR="0009764F" w:rsidRDefault="0009764F" w:rsidP="000D5800">
      <w:pPr>
        <w:spacing w:after="0"/>
      </w:pPr>
      <w:r>
        <w:continuationSeparator/>
      </w:r>
    </w:p>
  </w:footnote>
  <w:footnote w:id="1">
    <w:p w:rsidR="003C7792" w:rsidRPr="009165DB" w:rsidRDefault="003C7792" w:rsidP="009165DB">
      <w:pPr>
        <w:pStyle w:val="FootnoteText"/>
        <w:rPr>
          <w:rtl/>
        </w:rPr>
      </w:pPr>
      <w:r w:rsidRPr="009165DB">
        <w:rPr>
          <w:rStyle w:val="FootnoteReference"/>
        </w:rPr>
        <w:footnoteRef/>
      </w:r>
      <w:r w:rsidR="009165DB">
        <w:rPr>
          <w:rFonts w:hint="cs"/>
          <w:rtl/>
        </w:rPr>
        <w:t>.</w:t>
      </w:r>
      <w:r w:rsidRPr="009165DB">
        <w:rPr>
          <w:rtl/>
        </w:rPr>
        <w:t xml:space="preserve"> </w:t>
      </w:r>
      <w:r w:rsidRPr="009165DB">
        <w:rPr>
          <w:rFonts w:hint="cs"/>
          <w:rtl/>
        </w:rPr>
        <w:t>«</w:t>
      </w:r>
      <w:r w:rsidRPr="009165DB">
        <w:rPr>
          <w:rtl/>
        </w:rPr>
        <w:t>و أما وجه الانتفاع بي في غيبتي فکالانتفاع بالشمس إذا غيبها عن الأبصار السحاب</w:t>
      </w:r>
      <w:r w:rsidRPr="009165DB">
        <w:rPr>
          <w:rFonts w:hint="cs"/>
          <w:rtl/>
        </w:rPr>
        <w:t>»</w:t>
      </w:r>
      <w:r w:rsidR="009165DB">
        <w:rPr>
          <w:rFonts w:hint="cs"/>
          <w:rtl/>
        </w:rPr>
        <w:t xml:space="preserve">؛ </w:t>
      </w:r>
      <w:r w:rsidRPr="009165DB">
        <w:rPr>
          <w:rtl/>
        </w:rPr>
        <w:t>بحارالأنوار ، ج 53 ، ص 180 ، ح 10</w:t>
      </w:r>
      <w:r w:rsidR="009165D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77" w:rsidRDefault="00972177" w:rsidP="00972177">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300646A" wp14:editId="31191358">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18/08/1395</w:t>
    </w:r>
  </w:p>
  <w:p w:rsidR="00972177" w:rsidRDefault="00972177" w:rsidP="00972177">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w:t>
    </w:r>
    <w:r>
      <w:rPr>
        <w:rFonts w:ascii="Adobe Arabic" w:eastAsiaTheme="minorHAnsi" w:hAnsi="Adobe Arabic" w:cs="Adobe Arabic" w:hint="cs"/>
        <w:rtl/>
      </w:rPr>
      <w:t>34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66FC3A3" wp14:editId="38B1297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4515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800"/>
    <w:multiLevelType w:val="hybridMultilevel"/>
    <w:tmpl w:val="35961346"/>
    <w:lvl w:ilvl="0" w:tplc="01546B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F9F6AB2"/>
    <w:multiLevelType w:val="hybridMultilevel"/>
    <w:tmpl w:val="8606FEBA"/>
    <w:lvl w:ilvl="0" w:tplc="B3A2F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E2"/>
    <w:rsid w:val="000162CE"/>
    <w:rsid w:val="000228A2"/>
    <w:rsid w:val="000324F1"/>
    <w:rsid w:val="00041CC7"/>
    <w:rsid w:val="00041FE0"/>
    <w:rsid w:val="00044939"/>
    <w:rsid w:val="00052BA3"/>
    <w:rsid w:val="0006363E"/>
    <w:rsid w:val="00080DFF"/>
    <w:rsid w:val="00085ED5"/>
    <w:rsid w:val="0009764F"/>
    <w:rsid w:val="000A1A51"/>
    <w:rsid w:val="000B6E76"/>
    <w:rsid w:val="000C51AB"/>
    <w:rsid w:val="000C5BC8"/>
    <w:rsid w:val="000D2D0D"/>
    <w:rsid w:val="000D5800"/>
    <w:rsid w:val="000F1897"/>
    <w:rsid w:val="000F1A27"/>
    <w:rsid w:val="000F7E72"/>
    <w:rsid w:val="00101E2D"/>
    <w:rsid w:val="00102405"/>
    <w:rsid w:val="00102CEB"/>
    <w:rsid w:val="001116CF"/>
    <w:rsid w:val="00117955"/>
    <w:rsid w:val="00133E1D"/>
    <w:rsid w:val="0013617D"/>
    <w:rsid w:val="00136442"/>
    <w:rsid w:val="001368D2"/>
    <w:rsid w:val="0014704D"/>
    <w:rsid w:val="00150D4B"/>
    <w:rsid w:val="00152670"/>
    <w:rsid w:val="00161427"/>
    <w:rsid w:val="00166DD8"/>
    <w:rsid w:val="001712D6"/>
    <w:rsid w:val="001757C8"/>
    <w:rsid w:val="00177934"/>
    <w:rsid w:val="00192A6A"/>
    <w:rsid w:val="00197CDD"/>
    <w:rsid w:val="001A551A"/>
    <w:rsid w:val="001C367D"/>
    <w:rsid w:val="001C3CCA"/>
    <w:rsid w:val="001D24F8"/>
    <w:rsid w:val="001D542D"/>
    <w:rsid w:val="001D6605"/>
    <w:rsid w:val="001E306E"/>
    <w:rsid w:val="001E3FB0"/>
    <w:rsid w:val="001E4FFF"/>
    <w:rsid w:val="001E5745"/>
    <w:rsid w:val="001E6C9A"/>
    <w:rsid w:val="001F2E3E"/>
    <w:rsid w:val="00224C0A"/>
    <w:rsid w:val="00233777"/>
    <w:rsid w:val="002376A5"/>
    <w:rsid w:val="002417C9"/>
    <w:rsid w:val="002529C5"/>
    <w:rsid w:val="00270294"/>
    <w:rsid w:val="0027438A"/>
    <w:rsid w:val="002914BD"/>
    <w:rsid w:val="00297263"/>
    <w:rsid w:val="002B7AD5"/>
    <w:rsid w:val="002C56FD"/>
    <w:rsid w:val="002D1652"/>
    <w:rsid w:val="002D49E4"/>
    <w:rsid w:val="002D4DCA"/>
    <w:rsid w:val="002E450B"/>
    <w:rsid w:val="002E73F9"/>
    <w:rsid w:val="002F05B9"/>
    <w:rsid w:val="003223AF"/>
    <w:rsid w:val="00340BA3"/>
    <w:rsid w:val="00353F79"/>
    <w:rsid w:val="00366400"/>
    <w:rsid w:val="003878A0"/>
    <w:rsid w:val="00395600"/>
    <w:rsid w:val="003963D7"/>
    <w:rsid w:val="00396F28"/>
    <w:rsid w:val="003A1A05"/>
    <w:rsid w:val="003A2654"/>
    <w:rsid w:val="003C02BB"/>
    <w:rsid w:val="003C06BF"/>
    <w:rsid w:val="003C0A67"/>
    <w:rsid w:val="003C7792"/>
    <w:rsid w:val="003C7899"/>
    <w:rsid w:val="003D2F0A"/>
    <w:rsid w:val="003D563F"/>
    <w:rsid w:val="003E1E58"/>
    <w:rsid w:val="003E2BAB"/>
    <w:rsid w:val="00400A6A"/>
    <w:rsid w:val="00405199"/>
    <w:rsid w:val="004068D1"/>
    <w:rsid w:val="00410699"/>
    <w:rsid w:val="0041093E"/>
    <w:rsid w:val="00411FCB"/>
    <w:rsid w:val="00415360"/>
    <w:rsid w:val="004166E5"/>
    <w:rsid w:val="00430C31"/>
    <w:rsid w:val="0044591E"/>
    <w:rsid w:val="004476F0"/>
    <w:rsid w:val="00455B91"/>
    <w:rsid w:val="004651D2"/>
    <w:rsid w:val="00465D26"/>
    <w:rsid w:val="004679F8"/>
    <w:rsid w:val="004A4ECE"/>
    <w:rsid w:val="004B337F"/>
    <w:rsid w:val="004B60A6"/>
    <w:rsid w:val="004C6B92"/>
    <w:rsid w:val="004F3596"/>
    <w:rsid w:val="00503057"/>
    <w:rsid w:val="005047DE"/>
    <w:rsid w:val="00516274"/>
    <w:rsid w:val="00521EB3"/>
    <w:rsid w:val="00530FD7"/>
    <w:rsid w:val="00572E2D"/>
    <w:rsid w:val="005848EF"/>
    <w:rsid w:val="00592103"/>
    <w:rsid w:val="005941DD"/>
    <w:rsid w:val="005A545E"/>
    <w:rsid w:val="005A5862"/>
    <w:rsid w:val="005B0852"/>
    <w:rsid w:val="005B2776"/>
    <w:rsid w:val="005C06AE"/>
    <w:rsid w:val="005E65CD"/>
    <w:rsid w:val="00610C18"/>
    <w:rsid w:val="00612385"/>
    <w:rsid w:val="0061376C"/>
    <w:rsid w:val="00636EFA"/>
    <w:rsid w:val="006453BE"/>
    <w:rsid w:val="0066229C"/>
    <w:rsid w:val="00663663"/>
    <w:rsid w:val="0069696C"/>
    <w:rsid w:val="00696C84"/>
    <w:rsid w:val="006A085A"/>
    <w:rsid w:val="006A60A7"/>
    <w:rsid w:val="006D3A87"/>
    <w:rsid w:val="006F01B4"/>
    <w:rsid w:val="00725128"/>
    <w:rsid w:val="00727B45"/>
    <w:rsid w:val="00732F0E"/>
    <w:rsid w:val="00734D59"/>
    <w:rsid w:val="0073609B"/>
    <w:rsid w:val="0074001D"/>
    <w:rsid w:val="0075033E"/>
    <w:rsid w:val="00752745"/>
    <w:rsid w:val="0075336C"/>
    <w:rsid w:val="0076665E"/>
    <w:rsid w:val="00771FAF"/>
    <w:rsid w:val="00772185"/>
    <w:rsid w:val="007749BC"/>
    <w:rsid w:val="00777F97"/>
    <w:rsid w:val="00780C88"/>
    <w:rsid w:val="00780E25"/>
    <w:rsid w:val="007818F0"/>
    <w:rsid w:val="00783462"/>
    <w:rsid w:val="007835F5"/>
    <w:rsid w:val="00787B13"/>
    <w:rsid w:val="00792FAC"/>
    <w:rsid w:val="007972CA"/>
    <w:rsid w:val="007A5D2F"/>
    <w:rsid w:val="007B0062"/>
    <w:rsid w:val="007B6FEB"/>
    <w:rsid w:val="007C1EF7"/>
    <w:rsid w:val="007C710E"/>
    <w:rsid w:val="007D0B88"/>
    <w:rsid w:val="007D1549"/>
    <w:rsid w:val="007D2150"/>
    <w:rsid w:val="007E03E9"/>
    <w:rsid w:val="007E04EE"/>
    <w:rsid w:val="007E7FA7"/>
    <w:rsid w:val="007F0721"/>
    <w:rsid w:val="007F4A90"/>
    <w:rsid w:val="00803501"/>
    <w:rsid w:val="0080578B"/>
    <w:rsid w:val="0080799B"/>
    <w:rsid w:val="00807BE3"/>
    <w:rsid w:val="008105D2"/>
    <w:rsid w:val="00811F02"/>
    <w:rsid w:val="00821D92"/>
    <w:rsid w:val="008407A4"/>
    <w:rsid w:val="00844860"/>
    <w:rsid w:val="00845CC4"/>
    <w:rsid w:val="008644F4"/>
    <w:rsid w:val="00873379"/>
    <w:rsid w:val="008748B8"/>
    <w:rsid w:val="00883733"/>
    <w:rsid w:val="008965D2"/>
    <w:rsid w:val="008A236D"/>
    <w:rsid w:val="008B565A"/>
    <w:rsid w:val="008C238C"/>
    <w:rsid w:val="008C3149"/>
    <w:rsid w:val="008C3414"/>
    <w:rsid w:val="008D030F"/>
    <w:rsid w:val="008D3626"/>
    <w:rsid w:val="008D36D5"/>
    <w:rsid w:val="008E3903"/>
    <w:rsid w:val="008F09A0"/>
    <w:rsid w:val="008F63E3"/>
    <w:rsid w:val="0090787E"/>
    <w:rsid w:val="00913C3B"/>
    <w:rsid w:val="00915509"/>
    <w:rsid w:val="009165DB"/>
    <w:rsid w:val="00927388"/>
    <w:rsid w:val="009274FE"/>
    <w:rsid w:val="009401AC"/>
    <w:rsid w:val="009475B7"/>
    <w:rsid w:val="0095758E"/>
    <w:rsid w:val="00957DE2"/>
    <w:rsid w:val="009607F0"/>
    <w:rsid w:val="009613AC"/>
    <w:rsid w:val="009671D0"/>
    <w:rsid w:val="00972177"/>
    <w:rsid w:val="00980643"/>
    <w:rsid w:val="009A42EF"/>
    <w:rsid w:val="009B2E52"/>
    <w:rsid w:val="009B46BC"/>
    <w:rsid w:val="009B61C3"/>
    <w:rsid w:val="009C65A5"/>
    <w:rsid w:val="009C7B4F"/>
    <w:rsid w:val="009F4EB3"/>
    <w:rsid w:val="00A06D48"/>
    <w:rsid w:val="00A1552D"/>
    <w:rsid w:val="00A21834"/>
    <w:rsid w:val="00A241F5"/>
    <w:rsid w:val="00A31C17"/>
    <w:rsid w:val="00A31FDE"/>
    <w:rsid w:val="00A34CCD"/>
    <w:rsid w:val="00A35AC2"/>
    <w:rsid w:val="00A37C77"/>
    <w:rsid w:val="00A41C0F"/>
    <w:rsid w:val="00A47B8A"/>
    <w:rsid w:val="00A5418D"/>
    <w:rsid w:val="00A725C2"/>
    <w:rsid w:val="00A769EE"/>
    <w:rsid w:val="00A810A5"/>
    <w:rsid w:val="00A831C7"/>
    <w:rsid w:val="00A9616A"/>
    <w:rsid w:val="00A96F68"/>
    <w:rsid w:val="00A97FD6"/>
    <w:rsid w:val="00AA0C09"/>
    <w:rsid w:val="00AA2342"/>
    <w:rsid w:val="00AA534F"/>
    <w:rsid w:val="00AD0304"/>
    <w:rsid w:val="00AD27BE"/>
    <w:rsid w:val="00AD36C7"/>
    <w:rsid w:val="00AF0F1A"/>
    <w:rsid w:val="00B15027"/>
    <w:rsid w:val="00B21CF4"/>
    <w:rsid w:val="00B24300"/>
    <w:rsid w:val="00B318F3"/>
    <w:rsid w:val="00B63F15"/>
    <w:rsid w:val="00B9119B"/>
    <w:rsid w:val="00BA51A8"/>
    <w:rsid w:val="00BB5F7E"/>
    <w:rsid w:val="00BC26F6"/>
    <w:rsid w:val="00BC4833"/>
    <w:rsid w:val="00BD3122"/>
    <w:rsid w:val="00BD40DA"/>
    <w:rsid w:val="00BD4906"/>
    <w:rsid w:val="00BF3D67"/>
    <w:rsid w:val="00C160AF"/>
    <w:rsid w:val="00C22299"/>
    <w:rsid w:val="00C2269D"/>
    <w:rsid w:val="00C250CE"/>
    <w:rsid w:val="00C25609"/>
    <w:rsid w:val="00C262D7"/>
    <w:rsid w:val="00C26607"/>
    <w:rsid w:val="00C60D75"/>
    <w:rsid w:val="00C64CEA"/>
    <w:rsid w:val="00C73012"/>
    <w:rsid w:val="00C763DD"/>
    <w:rsid w:val="00C801CB"/>
    <w:rsid w:val="00C84FC0"/>
    <w:rsid w:val="00C9244A"/>
    <w:rsid w:val="00CB0E5D"/>
    <w:rsid w:val="00CB326A"/>
    <w:rsid w:val="00CB5DA3"/>
    <w:rsid w:val="00CC3976"/>
    <w:rsid w:val="00CE09B7"/>
    <w:rsid w:val="00CE31E6"/>
    <w:rsid w:val="00CE3B74"/>
    <w:rsid w:val="00CF4158"/>
    <w:rsid w:val="00CF42E2"/>
    <w:rsid w:val="00CF7916"/>
    <w:rsid w:val="00D06EF7"/>
    <w:rsid w:val="00D158F3"/>
    <w:rsid w:val="00D3665C"/>
    <w:rsid w:val="00D508CC"/>
    <w:rsid w:val="00D50F18"/>
    <w:rsid w:val="00D50F4B"/>
    <w:rsid w:val="00D5609D"/>
    <w:rsid w:val="00D60547"/>
    <w:rsid w:val="00D62944"/>
    <w:rsid w:val="00D66444"/>
    <w:rsid w:val="00D72DEC"/>
    <w:rsid w:val="00D76353"/>
    <w:rsid w:val="00DA2163"/>
    <w:rsid w:val="00DB21A1"/>
    <w:rsid w:val="00DB28BB"/>
    <w:rsid w:val="00DC603F"/>
    <w:rsid w:val="00DD3B26"/>
    <w:rsid w:val="00DD3C0D"/>
    <w:rsid w:val="00DD4864"/>
    <w:rsid w:val="00DD71A2"/>
    <w:rsid w:val="00DE1DC4"/>
    <w:rsid w:val="00DE2F39"/>
    <w:rsid w:val="00E04D33"/>
    <w:rsid w:val="00E0639C"/>
    <w:rsid w:val="00E067E6"/>
    <w:rsid w:val="00E12531"/>
    <w:rsid w:val="00E143B0"/>
    <w:rsid w:val="00E21DDD"/>
    <w:rsid w:val="00E3322F"/>
    <w:rsid w:val="00E55891"/>
    <w:rsid w:val="00E6283A"/>
    <w:rsid w:val="00E732A3"/>
    <w:rsid w:val="00E83A85"/>
    <w:rsid w:val="00E85FAD"/>
    <w:rsid w:val="00E90FC4"/>
    <w:rsid w:val="00EA01EC"/>
    <w:rsid w:val="00EA15B0"/>
    <w:rsid w:val="00EA5D97"/>
    <w:rsid w:val="00EB0F35"/>
    <w:rsid w:val="00EB2C9B"/>
    <w:rsid w:val="00EB7F36"/>
    <w:rsid w:val="00EC4393"/>
    <w:rsid w:val="00EE1C07"/>
    <w:rsid w:val="00EE2C91"/>
    <w:rsid w:val="00EE3979"/>
    <w:rsid w:val="00EE7F52"/>
    <w:rsid w:val="00EF138C"/>
    <w:rsid w:val="00F034CE"/>
    <w:rsid w:val="00F10A0F"/>
    <w:rsid w:val="00F232C8"/>
    <w:rsid w:val="00F40284"/>
    <w:rsid w:val="00F67976"/>
    <w:rsid w:val="00F70BE1"/>
    <w:rsid w:val="00F85929"/>
    <w:rsid w:val="00FC0862"/>
    <w:rsid w:val="00FC4E1D"/>
    <w:rsid w:val="00FC70FB"/>
    <w:rsid w:val="00FC77CD"/>
    <w:rsid w:val="00FD143D"/>
    <w:rsid w:val="00FE59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957DE2"/>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57DE2"/>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7F52"/>
    <w:rPr>
      <w:color w:val="0000FF" w:themeColor="hyperlink"/>
      <w:u w:val="single"/>
    </w:rPr>
  </w:style>
  <w:style w:type="character" w:styleId="FootnoteReference">
    <w:name w:val="footnote reference"/>
    <w:basedOn w:val="DefaultParagraphFont"/>
    <w:uiPriority w:val="99"/>
    <w:semiHidden/>
    <w:unhideWhenUsed/>
    <w:rsid w:val="003C77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957DE2"/>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57DE2"/>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7F52"/>
    <w:rPr>
      <w:color w:val="0000FF" w:themeColor="hyperlink"/>
      <w:u w:val="single"/>
    </w:rPr>
  </w:style>
  <w:style w:type="character" w:styleId="FootnoteReference">
    <w:name w:val="footnote reference"/>
    <w:basedOn w:val="DefaultParagraphFont"/>
    <w:uiPriority w:val="99"/>
    <w:semiHidden/>
    <w:unhideWhenUsed/>
    <w:rsid w:val="003C7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EE07-E9CC-4D2B-AB65-808FB515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223</TotalTime>
  <Pages>9</Pages>
  <Words>2682</Words>
  <Characters>15290</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14</cp:revision>
  <dcterms:created xsi:type="dcterms:W3CDTF">2016-11-08T14:55:00Z</dcterms:created>
  <dcterms:modified xsi:type="dcterms:W3CDTF">2016-11-09T09:38:00Z</dcterms:modified>
</cp:coreProperties>
</file>