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1097059626"/>
        <w:docPartObj>
          <w:docPartGallery w:val="Table of Contents"/>
          <w:docPartUnique/>
        </w:docPartObj>
      </w:sdtPr>
      <w:sdtEndPr/>
      <w:sdtContent>
        <w:p w:rsidR="00891FA6" w:rsidRPr="001D6C05" w:rsidRDefault="00891FA6" w:rsidP="001D6C05">
          <w:pPr>
            <w:pStyle w:val="TOCHeading"/>
            <w:spacing w:line="276" w:lineRule="auto"/>
            <w:rPr>
              <w:rFonts w:ascii="Traditional Arabic" w:hAnsi="Traditional Arabic" w:cs="Traditional Arabic"/>
            </w:rPr>
          </w:pPr>
          <w:r w:rsidRPr="001D6C05">
            <w:rPr>
              <w:rFonts w:ascii="Traditional Arabic" w:hAnsi="Traditional Arabic" w:cs="Traditional Arabic" w:hint="cs"/>
              <w:rtl/>
            </w:rPr>
            <w:t>فهرست مطالب</w:t>
          </w:r>
        </w:p>
        <w:p w:rsidR="00891FA6" w:rsidRPr="001D6C05" w:rsidRDefault="00891FA6" w:rsidP="001D6C05">
          <w:pPr>
            <w:pStyle w:val="TOC1"/>
            <w:spacing w:line="276" w:lineRule="auto"/>
            <w:rPr>
              <w:rFonts w:ascii="Traditional Arabic" w:hAnsi="Traditional Arabic" w:cs="Traditional Arabic"/>
              <w:noProof/>
              <w:sz w:val="22"/>
              <w:szCs w:val="22"/>
            </w:rPr>
          </w:pPr>
          <w:r w:rsidRPr="001D6C05">
            <w:rPr>
              <w:rFonts w:ascii="Traditional Arabic" w:hAnsi="Traditional Arabic" w:cs="Traditional Arabic"/>
            </w:rPr>
            <w:fldChar w:fldCharType="begin"/>
          </w:r>
          <w:r w:rsidRPr="001D6C05">
            <w:rPr>
              <w:rFonts w:ascii="Traditional Arabic" w:hAnsi="Traditional Arabic" w:cs="Traditional Arabic"/>
            </w:rPr>
            <w:instrText xml:space="preserve"> TOC \o "1-5" \h \z \u </w:instrText>
          </w:r>
          <w:r w:rsidRPr="001D6C05">
            <w:rPr>
              <w:rFonts w:ascii="Traditional Arabic" w:hAnsi="Traditional Arabic" w:cs="Traditional Arabic"/>
            </w:rPr>
            <w:fldChar w:fldCharType="separate"/>
          </w:r>
          <w:hyperlink w:anchor="_Toc468873669" w:history="1">
            <w:r w:rsidRPr="001D6C05">
              <w:rPr>
                <w:rStyle w:val="Hyperlink"/>
                <w:rFonts w:ascii="Traditional Arabic" w:hAnsi="Traditional Arabic" w:cs="Traditional Arabic" w:hint="eastAsia"/>
                <w:noProof/>
                <w:rtl/>
              </w:rPr>
              <w:t>اشاره</w:t>
            </w:r>
            <w:r w:rsidRPr="001D6C05">
              <w:rPr>
                <w:rFonts w:ascii="Traditional Arabic" w:hAnsi="Traditional Arabic" w:cs="Traditional Arabic"/>
                <w:noProof/>
                <w:webHidden/>
              </w:rPr>
              <w:tab/>
            </w:r>
            <w:r w:rsidRPr="001D6C05">
              <w:rPr>
                <w:rStyle w:val="Hyperlink"/>
                <w:rFonts w:ascii="Traditional Arabic" w:hAnsi="Traditional Arabic" w:cs="Traditional Arabic"/>
                <w:noProof/>
                <w:rtl/>
              </w:rPr>
              <w:fldChar w:fldCharType="begin"/>
            </w:r>
            <w:r w:rsidRPr="001D6C05">
              <w:rPr>
                <w:rFonts w:ascii="Traditional Arabic" w:hAnsi="Traditional Arabic" w:cs="Traditional Arabic"/>
                <w:noProof/>
                <w:webHidden/>
              </w:rPr>
              <w:instrText xml:space="preserve"> PAGEREF _Toc468873669 \h </w:instrText>
            </w:r>
            <w:r w:rsidRPr="001D6C05">
              <w:rPr>
                <w:rStyle w:val="Hyperlink"/>
                <w:rFonts w:ascii="Traditional Arabic" w:hAnsi="Traditional Arabic" w:cs="Traditional Arabic"/>
                <w:noProof/>
                <w:rtl/>
              </w:rPr>
            </w:r>
            <w:r w:rsidRPr="001D6C05">
              <w:rPr>
                <w:rStyle w:val="Hyperlink"/>
                <w:rFonts w:ascii="Traditional Arabic" w:hAnsi="Traditional Arabic" w:cs="Traditional Arabic"/>
                <w:noProof/>
                <w:rtl/>
              </w:rPr>
              <w:fldChar w:fldCharType="separate"/>
            </w:r>
            <w:r w:rsidRPr="001D6C05">
              <w:rPr>
                <w:rFonts w:ascii="Traditional Arabic" w:hAnsi="Traditional Arabic" w:cs="Traditional Arabic"/>
                <w:noProof/>
                <w:webHidden/>
              </w:rPr>
              <w:t>1</w:t>
            </w:r>
            <w:r w:rsidRPr="001D6C05">
              <w:rPr>
                <w:rStyle w:val="Hyperlink"/>
                <w:rFonts w:ascii="Traditional Arabic" w:hAnsi="Traditional Arabic" w:cs="Traditional Arabic"/>
                <w:noProof/>
                <w:rtl/>
              </w:rPr>
              <w:fldChar w:fldCharType="end"/>
            </w:r>
          </w:hyperlink>
        </w:p>
        <w:p w:rsidR="00891FA6" w:rsidRPr="001D6C05" w:rsidRDefault="00E6132B" w:rsidP="001D6C05">
          <w:pPr>
            <w:pStyle w:val="TOC2"/>
            <w:tabs>
              <w:tab w:val="right" w:leader="dot" w:pos="9350"/>
            </w:tabs>
            <w:spacing w:line="276" w:lineRule="auto"/>
            <w:rPr>
              <w:rFonts w:ascii="Traditional Arabic" w:hAnsi="Traditional Arabic" w:cs="Traditional Arabic"/>
              <w:noProof/>
              <w:sz w:val="22"/>
              <w:szCs w:val="22"/>
            </w:rPr>
          </w:pPr>
          <w:hyperlink w:anchor="_Toc468873670" w:history="1">
            <w:r w:rsidR="00891FA6" w:rsidRPr="001D6C05">
              <w:rPr>
                <w:rStyle w:val="Hyperlink"/>
                <w:rFonts w:ascii="Traditional Arabic" w:hAnsi="Traditional Arabic" w:cs="Traditional Arabic" w:hint="eastAsia"/>
                <w:noProof/>
                <w:rtl/>
              </w:rPr>
              <w:t>مناقشه</w:t>
            </w:r>
            <w:r w:rsidR="00891FA6" w:rsidRPr="001D6C05">
              <w:rPr>
                <w:rFonts w:ascii="Traditional Arabic" w:hAnsi="Traditional Arabic" w:cs="Traditional Arabic"/>
                <w:noProof/>
                <w:webHidden/>
              </w:rPr>
              <w:tab/>
            </w:r>
            <w:r w:rsidR="00891FA6" w:rsidRPr="001D6C05">
              <w:rPr>
                <w:rStyle w:val="Hyperlink"/>
                <w:rFonts w:ascii="Traditional Arabic" w:hAnsi="Traditional Arabic" w:cs="Traditional Arabic"/>
                <w:noProof/>
                <w:rtl/>
              </w:rPr>
              <w:fldChar w:fldCharType="begin"/>
            </w:r>
            <w:r w:rsidR="00891FA6" w:rsidRPr="001D6C05">
              <w:rPr>
                <w:rFonts w:ascii="Traditional Arabic" w:hAnsi="Traditional Arabic" w:cs="Traditional Arabic"/>
                <w:noProof/>
                <w:webHidden/>
              </w:rPr>
              <w:instrText xml:space="preserve"> PAGEREF _Toc468873670 \h </w:instrText>
            </w:r>
            <w:r w:rsidR="00891FA6" w:rsidRPr="001D6C05">
              <w:rPr>
                <w:rStyle w:val="Hyperlink"/>
                <w:rFonts w:ascii="Traditional Arabic" w:hAnsi="Traditional Arabic" w:cs="Traditional Arabic"/>
                <w:noProof/>
                <w:rtl/>
              </w:rPr>
            </w:r>
            <w:r w:rsidR="00891FA6" w:rsidRPr="001D6C05">
              <w:rPr>
                <w:rStyle w:val="Hyperlink"/>
                <w:rFonts w:ascii="Traditional Arabic" w:hAnsi="Traditional Arabic" w:cs="Traditional Arabic"/>
                <w:noProof/>
                <w:rtl/>
              </w:rPr>
              <w:fldChar w:fldCharType="separate"/>
            </w:r>
            <w:r w:rsidR="00891FA6" w:rsidRPr="001D6C05">
              <w:rPr>
                <w:rFonts w:ascii="Traditional Arabic" w:hAnsi="Traditional Arabic" w:cs="Traditional Arabic"/>
                <w:noProof/>
                <w:webHidden/>
              </w:rPr>
              <w:t>2</w:t>
            </w:r>
            <w:r w:rsidR="00891FA6" w:rsidRPr="001D6C05">
              <w:rPr>
                <w:rStyle w:val="Hyperlink"/>
                <w:rFonts w:ascii="Traditional Arabic" w:hAnsi="Traditional Arabic" w:cs="Traditional Arabic"/>
                <w:noProof/>
                <w:rtl/>
              </w:rPr>
              <w:fldChar w:fldCharType="end"/>
            </w:r>
          </w:hyperlink>
        </w:p>
        <w:p w:rsidR="00891FA6" w:rsidRPr="001D6C05" w:rsidRDefault="00E6132B" w:rsidP="001D6C05">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8873671" w:history="1">
            <w:r w:rsidR="00891FA6" w:rsidRPr="001D6C05">
              <w:rPr>
                <w:rStyle w:val="Hyperlink"/>
                <w:rFonts w:ascii="Traditional Arabic" w:hAnsi="Traditional Arabic" w:cs="Traditional Arabic" w:hint="eastAsia"/>
                <w:noProof/>
                <w:rtl/>
              </w:rPr>
              <w:t>نکت</w:t>
            </w:r>
            <w:r w:rsidR="001D6C05">
              <w:rPr>
                <w:rStyle w:val="Hyperlink"/>
                <w:rFonts w:ascii="Traditional Arabic" w:hAnsi="Traditional Arabic" w:cs="Traditional Arabic" w:hint="eastAsia"/>
                <w:noProof/>
                <w:rtl/>
              </w:rPr>
              <w:t>ه</w:t>
            </w:r>
            <w:r w:rsidR="00891FA6" w:rsidRPr="001D6C05">
              <w:rPr>
                <w:rStyle w:val="Hyperlink"/>
                <w:rFonts w:ascii="Traditional Arabic" w:hAnsi="Traditional Arabic" w:cs="Traditional Arabic"/>
                <w:noProof/>
                <w:rtl/>
              </w:rPr>
              <w:t xml:space="preserve"> </w:t>
            </w:r>
            <w:r w:rsidR="00891FA6" w:rsidRPr="001D6C05">
              <w:rPr>
                <w:rStyle w:val="Hyperlink"/>
                <w:rFonts w:ascii="Traditional Arabic" w:hAnsi="Traditional Arabic" w:cs="Traditional Arabic" w:hint="eastAsia"/>
                <w:noProof/>
                <w:rtl/>
              </w:rPr>
              <w:t>تأ</w:t>
            </w:r>
            <w:r w:rsidR="00891FA6" w:rsidRPr="001D6C05">
              <w:rPr>
                <w:rStyle w:val="Hyperlink"/>
                <w:rFonts w:ascii="Traditional Arabic" w:hAnsi="Traditional Arabic" w:cs="Traditional Arabic" w:hint="cs"/>
                <w:noProof/>
                <w:rtl/>
              </w:rPr>
              <w:t>یی</w:t>
            </w:r>
            <w:r w:rsidR="00891FA6" w:rsidRPr="001D6C05">
              <w:rPr>
                <w:rStyle w:val="Hyperlink"/>
                <w:rFonts w:ascii="Traditional Arabic" w:hAnsi="Traditional Arabic" w:cs="Traditional Arabic" w:hint="eastAsia"/>
                <w:noProof/>
                <w:rtl/>
              </w:rPr>
              <w:t>د</w:t>
            </w:r>
            <w:r w:rsidR="00891FA6" w:rsidRPr="001D6C05">
              <w:rPr>
                <w:rStyle w:val="Hyperlink"/>
                <w:rFonts w:ascii="Traditional Arabic" w:hAnsi="Traditional Arabic" w:cs="Traditional Arabic" w:hint="cs"/>
                <w:noProof/>
                <w:rtl/>
              </w:rPr>
              <w:t>ی</w:t>
            </w:r>
            <w:r w:rsidR="00891FA6" w:rsidRPr="001D6C05">
              <w:rPr>
                <w:rStyle w:val="Hyperlink"/>
                <w:rFonts w:ascii="Traditional Arabic" w:hAnsi="Traditional Arabic" w:cs="Traditional Arabic"/>
                <w:noProof/>
                <w:rtl/>
              </w:rPr>
              <w:t xml:space="preserve"> </w:t>
            </w:r>
            <w:r w:rsidR="00891FA6" w:rsidRPr="001D6C05">
              <w:rPr>
                <w:rStyle w:val="Hyperlink"/>
                <w:rFonts w:ascii="Traditional Arabic" w:hAnsi="Traditional Arabic" w:cs="Traditional Arabic" w:hint="eastAsia"/>
                <w:noProof/>
                <w:rtl/>
              </w:rPr>
              <w:t>مناقشه</w:t>
            </w:r>
            <w:r w:rsidR="00891FA6" w:rsidRPr="001D6C05">
              <w:rPr>
                <w:rFonts w:ascii="Traditional Arabic" w:hAnsi="Traditional Arabic" w:cs="Traditional Arabic"/>
                <w:noProof/>
                <w:webHidden/>
              </w:rPr>
              <w:tab/>
            </w:r>
            <w:r w:rsidR="00891FA6" w:rsidRPr="001D6C05">
              <w:rPr>
                <w:rStyle w:val="Hyperlink"/>
                <w:rFonts w:ascii="Traditional Arabic" w:hAnsi="Traditional Arabic" w:cs="Traditional Arabic"/>
                <w:noProof/>
                <w:rtl/>
              </w:rPr>
              <w:fldChar w:fldCharType="begin"/>
            </w:r>
            <w:r w:rsidR="00891FA6" w:rsidRPr="001D6C05">
              <w:rPr>
                <w:rFonts w:ascii="Traditional Arabic" w:hAnsi="Traditional Arabic" w:cs="Traditional Arabic"/>
                <w:noProof/>
                <w:webHidden/>
              </w:rPr>
              <w:instrText xml:space="preserve"> PAGEREF _Toc468873671 \h </w:instrText>
            </w:r>
            <w:r w:rsidR="00891FA6" w:rsidRPr="001D6C05">
              <w:rPr>
                <w:rStyle w:val="Hyperlink"/>
                <w:rFonts w:ascii="Traditional Arabic" w:hAnsi="Traditional Arabic" w:cs="Traditional Arabic"/>
                <w:noProof/>
                <w:rtl/>
              </w:rPr>
            </w:r>
            <w:r w:rsidR="00891FA6" w:rsidRPr="001D6C05">
              <w:rPr>
                <w:rStyle w:val="Hyperlink"/>
                <w:rFonts w:ascii="Traditional Arabic" w:hAnsi="Traditional Arabic" w:cs="Traditional Arabic"/>
                <w:noProof/>
                <w:rtl/>
              </w:rPr>
              <w:fldChar w:fldCharType="separate"/>
            </w:r>
            <w:r w:rsidR="00891FA6" w:rsidRPr="001D6C05">
              <w:rPr>
                <w:rFonts w:ascii="Traditional Arabic" w:hAnsi="Traditional Arabic" w:cs="Traditional Arabic"/>
                <w:noProof/>
                <w:webHidden/>
              </w:rPr>
              <w:t>2</w:t>
            </w:r>
            <w:r w:rsidR="00891FA6" w:rsidRPr="001D6C05">
              <w:rPr>
                <w:rStyle w:val="Hyperlink"/>
                <w:rFonts w:ascii="Traditional Arabic" w:hAnsi="Traditional Arabic" w:cs="Traditional Arabic"/>
                <w:noProof/>
                <w:rtl/>
              </w:rPr>
              <w:fldChar w:fldCharType="end"/>
            </w:r>
          </w:hyperlink>
        </w:p>
        <w:p w:rsidR="00891FA6" w:rsidRPr="001D6C05" w:rsidRDefault="00E6132B" w:rsidP="001D6C05">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8873672" w:history="1">
            <w:r w:rsidR="00891FA6" w:rsidRPr="001D6C05">
              <w:rPr>
                <w:rStyle w:val="Hyperlink"/>
                <w:rFonts w:ascii="Traditional Arabic" w:hAnsi="Traditional Arabic" w:cs="Traditional Arabic" w:hint="eastAsia"/>
                <w:noProof/>
                <w:rtl/>
              </w:rPr>
              <w:t>پاسخ</w:t>
            </w:r>
            <w:r w:rsidR="00891FA6" w:rsidRPr="001D6C05">
              <w:rPr>
                <w:rStyle w:val="Hyperlink"/>
                <w:rFonts w:ascii="Traditional Arabic" w:hAnsi="Traditional Arabic" w:cs="Traditional Arabic"/>
                <w:noProof/>
                <w:rtl/>
              </w:rPr>
              <w:t xml:space="preserve"> </w:t>
            </w:r>
            <w:r w:rsidR="00891FA6" w:rsidRPr="001D6C05">
              <w:rPr>
                <w:rStyle w:val="Hyperlink"/>
                <w:rFonts w:ascii="Traditional Arabic" w:hAnsi="Traditional Arabic" w:cs="Traditional Arabic" w:hint="eastAsia"/>
                <w:noProof/>
                <w:rtl/>
              </w:rPr>
              <w:t>مناقشه</w:t>
            </w:r>
            <w:r w:rsidR="00891FA6" w:rsidRPr="001D6C05">
              <w:rPr>
                <w:rFonts w:ascii="Traditional Arabic" w:hAnsi="Traditional Arabic" w:cs="Traditional Arabic"/>
                <w:noProof/>
                <w:webHidden/>
              </w:rPr>
              <w:tab/>
            </w:r>
            <w:r w:rsidR="00891FA6" w:rsidRPr="001D6C05">
              <w:rPr>
                <w:rStyle w:val="Hyperlink"/>
                <w:rFonts w:ascii="Traditional Arabic" w:hAnsi="Traditional Arabic" w:cs="Traditional Arabic"/>
                <w:noProof/>
                <w:rtl/>
              </w:rPr>
              <w:fldChar w:fldCharType="begin"/>
            </w:r>
            <w:r w:rsidR="00891FA6" w:rsidRPr="001D6C05">
              <w:rPr>
                <w:rFonts w:ascii="Traditional Arabic" w:hAnsi="Traditional Arabic" w:cs="Traditional Arabic"/>
                <w:noProof/>
                <w:webHidden/>
              </w:rPr>
              <w:instrText xml:space="preserve"> PAGEREF _Toc468873672 \h </w:instrText>
            </w:r>
            <w:r w:rsidR="00891FA6" w:rsidRPr="001D6C05">
              <w:rPr>
                <w:rStyle w:val="Hyperlink"/>
                <w:rFonts w:ascii="Traditional Arabic" w:hAnsi="Traditional Arabic" w:cs="Traditional Arabic"/>
                <w:noProof/>
                <w:rtl/>
              </w:rPr>
            </w:r>
            <w:r w:rsidR="00891FA6" w:rsidRPr="001D6C05">
              <w:rPr>
                <w:rStyle w:val="Hyperlink"/>
                <w:rFonts w:ascii="Traditional Arabic" w:hAnsi="Traditional Arabic" w:cs="Traditional Arabic"/>
                <w:noProof/>
                <w:rtl/>
              </w:rPr>
              <w:fldChar w:fldCharType="separate"/>
            </w:r>
            <w:r w:rsidR="00891FA6" w:rsidRPr="001D6C05">
              <w:rPr>
                <w:rFonts w:ascii="Traditional Arabic" w:hAnsi="Traditional Arabic" w:cs="Traditional Arabic"/>
                <w:noProof/>
                <w:webHidden/>
              </w:rPr>
              <w:t>2</w:t>
            </w:r>
            <w:r w:rsidR="00891FA6" w:rsidRPr="001D6C05">
              <w:rPr>
                <w:rStyle w:val="Hyperlink"/>
                <w:rFonts w:ascii="Traditional Arabic" w:hAnsi="Traditional Arabic" w:cs="Traditional Arabic"/>
                <w:noProof/>
                <w:rtl/>
              </w:rPr>
              <w:fldChar w:fldCharType="end"/>
            </w:r>
          </w:hyperlink>
        </w:p>
        <w:p w:rsidR="00891FA6" w:rsidRPr="001D6C05" w:rsidRDefault="00E6132B" w:rsidP="001D6C05">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8873673" w:history="1">
            <w:r w:rsidR="00891FA6" w:rsidRPr="001D6C05">
              <w:rPr>
                <w:rStyle w:val="Hyperlink"/>
                <w:rFonts w:ascii="Traditional Arabic" w:hAnsi="Traditional Arabic" w:cs="Traditional Arabic" w:hint="eastAsia"/>
                <w:noProof/>
                <w:rtl/>
              </w:rPr>
              <w:t>نکته</w:t>
            </w:r>
            <w:r w:rsidR="00891FA6" w:rsidRPr="001D6C05">
              <w:rPr>
                <w:rStyle w:val="Hyperlink"/>
                <w:rFonts w:ascii="Traditional Arabic" w:hAnsi="Traditional Arabic" w:cs="Traditional Arabic"/>
                <w:noProof/>
                <w:rtl/>
              </w:rPr>
              <w:t xml:space="preserve"> </w:t>
            </w:r>
            <w:r w:rsidR="00891FA6" w:rsidRPr="001D6C05">
              <w:rPr>
                <w:rStyle w:val="Hyperlink"/>
                <w:rFonts w:ascii="Traditional Arabic" w:hAnsi="Traditional Arabic" w:cs="Traditional Arabic" w:hint="eastAsia"/>
                <w:noProof/>
                <w:rtl/>
              </w:rPr>
              <w:t>اول</w:t>
            </w:r>
            <w:r w:rsidR="00891FA6" w:rsidRPr="001D6C05">
              <w:rPr>
                <w:rFonts w:ascii="Traditional Arabic" w:hAnsi="Traditional Arabic" w:cs="Traditional Arabic"/>
                <w:noProof/>
                <w:webHidden/>
              </w:rPr>
              <w:tab/>
            </w:r>
            <w:r w:rsidR="00891FA6" w:rsidRPr="001D6C05">
              <w:rPr>
                <w:rStyle w:val="Hyperlink"/>
                <w:rFonts w:ascii="Traditional Arabic" w:hAnsi="Traditional Arabic" w:cs="Traditional Arabic"/>
                <w:noProof/>
                <w:rtl/>
              </w:rPr>
              <w:fldChar w:fldCharType="begin"/>
            </w:r>
            <w:r w:rsidR="00891FA6" w:rsidRPr="001D6C05">
              <w:rPr>
                <w:rFonts w:ascii="Traditional Arabic" w:hAnsi="Traditional Arabic" w:cs="Traditional Arabic"/>
                <w:noProof/>
                <w:webHidden/>
              </w:rPr>
              <w:instrText xml:space="preserve"> PAGEREF _Toc468873673 \h </w:instrText>
            </w:r>
            <w:r w:rsidR="00891FA6" w:rsidRPr="001D6C05">
              <w:rPr>
                <w:rStyle w:val="Hyperlink"/>
                <w:rFonts w:ascii="Traditional Arabic" w:hAnsi="Traditional Arabic" w:cs="Traditional Arabic"/>
                <w:noProof/>
                <w:rtl/>
              </w:rPr>
            </w:r>
            <w:r w:rsidR="00891FA6" w:rsidRPr="001D6C05">
              <w:rPr>
                <w:rStyle w:val="Hyperlink"/>
                <w:rFonts w:ascii="Traditional Arabic" w:hAnsi="Traditional Arabic" w:cs="Traditional Arabic"/>
                <w:noProof/>
                <w:rtl/>
              </w:rPr>
              <w:fldChar w:fldCharType="separate"/>
            </w:r>
            <w:r w:rsidR="00891FA6" w:rsidRPr="001D6C05">
              <w:rPr>
                <w:rFonts w:ascii="Traditional Arabic" w:hAnsi="Traditional Arabic" w:cs="Traditional Arabic"/>
                <w:noProof/>
                <w:webHidden/>
              </w:rPr>
              <w:t>2</w:t>
            </w:r>
            <w:r w:rsidR="00891FA6" w:rsidRPr="001D6C05">
              <w:rPr>
                <w:rStyle w:val="Hyperlink"/>
                <w:rFonts w:ascii="Traditional Arabic" w:hAnsi="Traditional Arabic" w:cs="Traditional Arabic"/>
                <w:noProof/>
                <w:rtl/>
              </w:rPr>
              <w:fldChar w:fldCharType="end"/>
            </w:r>
          </w:hyperlink>
        </w:p>
        <w:p w:rsidR="00891FA6" w:rsidRPr="001D6C05" w:rsidRDefault="00E6132B" w:rsidP="001D6C05">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8873674" w:history="1">
            <w:r w:rsidR="00891FA6" w:rsidRPr="001D6C05">
              <w:rPr>
                <w:rStyle w:val="Hyperlink"/>
                <w:rFonts w:ascii="Traditional Arabic" w:hAnsi="Traditional Arabic" w:cs="Traditional Arabic" w:hint="eastAsia"/>
                <w:noProof/>
                <w:rtl/>
              </w:rPr>
              <w:t>نکته</w:t>
            </w:r>
            <w:r w:rsidR="00891FA6" w:rsidRPr="001D6C05">
              <w:rPr>
                <w:rStyle w:val="Hyperlink"/>
                <w:rFonts w:ascii="Traditional Arabic" w:hAnsi="Traditional Arabic" w:cs="Traditional Arabic"/>
                <w:noProof/>
                <w:rtl/>
              </w:rPr>
              <w:t xml:space="preserve"> </w:t>
            </w:r>
            <w:r w:rsidR="00891FA6" w:rsidRPr="001D6C05">
              <w:rPr>
                <w:rStyle w:val="Hyperlink"/>
                <w:rFonts w:ascii="Traditional Arabic" w:hAnsi="Traditional Arabic" w:cs="Traditional Arabic" w:hint="eastAsia"/>
                <w:noProof/>
                <w:rtl/>
              </w:rPr>
              <w:t>دوم</w:t>
            </w:r>
            <w:r w:rsidR="00891FA6" w:rsidRPr="001D6C05">
              <w:rPr>
                <w:rFonts w:ascii="Traditional Arabic" w:hAnsi="Traditional Arabic" w:cs="Traditional Arabic"/>
                <w:noProof/>
                <w:webHidden/>
              </w:rPr>
              <w:tab/>
            </w:r>
            <w:r w:rsidR="00891FA6" w:rsidRPr="001D6C05">
              <w:rPr>
                <w:rStyle w:val="Hyperlink"/>
                <w:rFonts w:ascii="Traditional Arabic" w:hAnsi="Traditional Arabic" w:cs="Traditional Arabic"/>
                <w:noProof/>
                <w:rtl/>
              </w:rPr>
              <w:fldChar w:fldCharType="begin"/>
            </w:r>
            <w:r w:rsidR="00891FA6" w:rsidRPr="001D6C05">
              <w:rPr>
                <w:rFonts w:ascii="Traditional Arabic" w:hAnsi="Traditional Arabic" w:cs="Traditional Arabic"/>
                <w:noProof/>
                <w:webHidden/>
              </w:rPr>
              <w:instrText xml:space="preserve"> PAGEREF _Toc468873674 \h </w:instrText>
            </w:r>
            <w:r w:rsidR="00891FA6" w:rsidRPr="001D6C05">
              <w:rPr>
                <w:rStyle w:val="Hyperlink"/>
                <w:rFonts w:ascii="Traditional Arabic" w:hAnsi="Traditional Arabic" w:cs="Traditional Arabic"/>
                <w:noProof/>
                <w:rtl/>
              </w:rPr>
            </w:r>
            <w:r w:rsidR="00891FA6" w:rsidRPr="001D6C05">
              <w:rPr>
                <w:rStyle w:val="Hyperlink"/>
                <w:rFonts w:ascii="Traditional Arabic" w:hAnsi="Traditional Arabic" w:cs="Traditional Arabic"/>
                <w:noProof/>
                <w:rtl/>
              </w:rPr>
              <w:fldChar w:fldCharType="separate"/>
            </w:r>
            <w:r w:rsidR="00891FA6" w:rsidRPr="001D6C05">
              <w:rPr>
                <w:rFonts w:ascii="Traditional Arabic" w:hAnsi="Traditional Arabic" w:cs="Traditional Arabic"/>
                <w:noProof/>
                <w:webHidden/>
              </w:rPr>
              <w:t>3</w:t>
            </w:r>
            <w:r w:rsidR="00891FA6" w:rsidRPr="001D6C05">
              <w:rPr>
                <w:rStyle w:val="Hyperlink"/>
                <w:rFonts w:ascii="Traditional Arabic" w:hAnsi="Traditional Arabic" w:cs="Traditional Arabic"/>
                <w:noProof/>
                <w:rtl/>
              </w:rPr>
              <w:fldChar w:fldCharType="end"/>
            </w:r>
          </w:hyperlink>
        </w:p>
        <w:p w:rsidR="00891FA6" w:rsidRPr="001D6C05" w:rsidRDefault="00E6132B" w:rsidP="001D6C05">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8873675" w:history="1">
            <w:r w:rsidR="00891FA6" w:rsidRPr="001D6C05">
              <w:rPr>
                <w:rStyle w:val="Hyperlink"/>
                <w:rFonts w:ascii="Traditional Arabic" w:hAnsi="Traditional Arabic" w:cs="Traditional Arabic" w:hint="eastAsia"/>
                <w:noProof/>
                <w:rtl/>
              </w:rPr>
              <w:t>نکت</w:t>
            </w:r>
            <w:r w:rsidR="001D6C05">
              <w:rPr>
                <w:rStyle w:val="Hyperlink"/>
                <w:rFonts w:ascii="Traditional Arabic" w:hAnsi="Traditional Arabic" w:cs="Traditional Arabic" w:hint="eastAsia"/>
                <w:noProof/>
                <w:rtl/>
              </w:rPr>
              <w:t>ه</w:t>
            </w:r>
            <w:r w:rsidR="00891FA6" w:rsidRPr="001D6C05">
              <w:rPr>
                <w:rStyle w:val="Hyperlink"/>
                <w:rFonts w:ascii="Traditional Arabic" w:hAnsi="Traditional Arabic" w:cs="Traditional Arabic"/>
                <w:noProof/>
                <w:rtl/>
              </w:rPr>
              <w:t xml:space="preserve"> </w:t>
            </w:r>
            <w:r w:rsidR="00891FA6" w:rsidRPr="001D6C05">
              <w:rPr>
                <w:rStyle w:val="Hyperlink"/>
                <w:rFonts w:ascii="Traditional Arabic" w:hAnsi="Traditional Arabic" w:cs="Traditional Arabic" w:hint="eastAsia"/>
                <w:noProof/>
                <w:rtl/>
              </w:rPr>
              <w:t>سوم</w:t>
            </w:r>
            <w:r w:rsidR="00891FA6" w:rsidRPr="001D6C05">
              <w:rPr>
                <w:rFonts w:ascii="Traditional Arabic" w:hAnsi="Traditional Arabic" w:cs="Traditional Arabic"/>
                <w:noProof/>
                <w:webHidden/>
              </w:rPr>
              <w:tab/>
            </w:r>
            <w:r w:rsidR="00891FA6" w:rsidRPr="001D6C05">
              <w:rPr>
                <w:rStyle w:val="Hyperlink"/>
                <w:rFonts w:ascii="Traditional Arabic" w:hAnsi="Traditional Arabic" w:cs="Traditional Arabic"/>
                <w:noProof/>
                <w:rtl/>
              </w:rPr>
              <w:fldChar w:fldCharType="begin"/>
            </w:r>
            <w:r w:rsidR="00891FA6" w:rsidRPr="001D6C05">
              <w:rPr>
                <w:rFonts w:ascii="Traditional Arabic" w:hAnsi="Traditional Arabic" w:cs="Traditional Arabic"/>
                <w:noProof/>
                <w:webHidden/>
              </w:rPr>
              <w:instrText xml:space="preserve"> PAGEREF _Toc468873675 \h </w:instrText>
            </w:r>
            <w:r w:rsidR="00891FA6" w:rsidRPr="001D6C05">
              <w:rPr>
                <w:rStyle w:val="Hyperlink"/>
                <w:rFonts w:ascii="Traditional Arabic" w:hAnsi="Traditional Arabic" w:cs="Traditional Arabic"/>
                <w:noProof/>
                <w:rtl/>
              </w:rPr>
            </w:r>
            <w:r w:rsidR="00891FA6" w:rsidRPr="001D6C05">
              <w:rPr>
                <w:rStyle w:val="Hyperlink"/>
                <w:rFonts w:ascii="Traditional Arabic" w:hAnsi="Traditional Arabic" w:cs="Traditional Arabic"/>
                <w:noProof/>
                <w:rtl/>
              </w:rPr>
              <w:fldChar w:fldCharType="separate"/>
            </w:r>
            <w:r w:rsidR="00891FA6" w:rsidRPr="001D6C05">
              <w:rPr>
                <w:rFonts w:ascii="Traditional Arabic" w:hAnsi="Traditional Arabic" w:cs="Traditional Arabic"/>
                <w:noProof/>
                <w:webHidden/>
              </w:rPr>
              <w:t>3</w:t>
            </w:r>
            <w:r w:rsidR="00891FA6" w:rsidRPr="001D6C05">
              <w:rPr>
                <w:rStyle w:val="Hyperlink"/>
                <w:rFonts w:ascii="Traditional Arabic" w:hAnsi="Traditional Arabic" w:cs="Traditional Arabic"/>
                <w:noProof/>
                <w:rtl/>
              </w:rPr>
              <w:fldChar w:fldCharType="end"/>
            </w:r>
          </w:hyperlink>
        </w:p>
        <w:p w:rsidR="00891FA6" w:rsidRPr="001D6C05" w:rsidRDefault="00E6132B" w:rsidP="001D6C05">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8873676" w:history="1">
            <w:r w:rsidR="00891FA6" w:rsidRPr="001D6C05">
              <w:rPr>
                <w:rStyle w:val="Hyperlink"/>
                <w:rFonts w:ascii="Traditional Arabic" w:hAnsi="Traditional Arabic" w:cs="Traditional Arabic" w:hint="eastAsia"/>
                <w:noProof/>
                <w:rtl/>
              </w:rPr>
              <w:t>نکت</w:t>
            </w:r>
            <w:r w:rsidR="001D6C05">
              <w:rPr>
                <w:rStyle w:val="Hyperlink"/>
                <w:rFonts w:ascii="Traditional Arabic" w:hAnsi="Traditional Arabic" w:cs="Traditional Arabic" w:hint="eastAsia"/>
                <w:noProof/>
                <w:rtl/>
              </w:rPr>
              <w:t>ه</w:t>
            </w:r>
            <w:r w:rsidR="00891FA6" w:rsidRPr="001D6C05">
              <w:rPr>
                <w:rStyle w:val="Hyperlink"/>
                <w:rFonts w:ascii="Traditional Arabic" w:hAnsi="Traditional Arabic" w:cs="Traditional Arabic"/>
                <w:noProof/>
                <w:rtl/>
              </w:rPr>
              <w:t xml:space="preserve"> </w:t>
            </w:r>
            <w:r w:rsidR="00891FA6" w:rsidRPr="001D6C05">
              <w:rPr>
                <w:rStyle w:val="Hyperlink"/>
                <w:rFonts w:ascii="Traditional Arabic" w:hAnsi="Traditional Arabic" w:cs="Traditional Arabic" w:hint="eastAsia"/>
                <w:noProof/>
                <w:rtl/>
              </w:rPr>
              <w:t>چهارم</w:t>
            </w:r>
            <w:r w:rsidR="00891FA6" w:rsidRPr="001D6C05">
              <w:rPr>
                <w:rFonts w:ascii="Traditional Arabic" w:hAnsi="Traditional Arabic" w:cs="Traditional Arabic"/>
                <w:noProof/>
                <w:webHidden/>
              </w:rPr>
              <w:tab/>
            </w:r>
            <w:r w:rsidR="00891FA6" w:rsidRPr="001D6C05">
              <w:rPr>
                <w:rStyle w:val="Hyperlink"/>
                <w:rFonts w:ascii="Traditional Arabic" w:hAnsi="Traditional Arabic" w:cs="Traditional Arabic"/>
                <w:noProof/>
                <w:rtl/>
              </w:rPr>
              <w:fldChar w:fldCharType="begin"/>
            </w:r>
            <w:r w:rsidR="00891FA6" w:rsidRPr="001D6C05">
              <w:rPr>
                <w:rFonts w:ascii="Traditional Arabic" w:hAnsi="Traditional Arabic" w:cs="Traditional Arabic"/>
                <w:noProof/>
                <w:webHidden/>
              </w:rPr>
              <w:instrText xml:space="preserve"> PAGEREF _Toc468873676 \h </w:instrText>
            </w:r>
            <w:r w:rsidR="00891FA6" w:rsidRPr="001D6C05">
              <w:rPr>
                <w:rStyle w:val="Hyperlink"/>
                <w:rFonts w:ascii="Traditional Arabic" w:hAnsi="Traditional Arabic" w:cs="Traditional Arabic"/>
                <w:noProof/>
                <w:rtl/>
              </w:rPr>
            </w:r>
            <w:r w:rsidR="00891FA6" w:rsidRPr="001D6C05">
              <w:rPr>
                <w:rStyle w:val="Hyperlink"/>
                <w:rFonts w:ascii="Traditional Arabic" w:hAnsi="Traditional Arabic" w:cs="Traditional Arabic"/>
                <w:noProof/>
                <w:rtl/>
              </w:rPr>
              <w:fldChar w:fldCharType="separate"/>
            </w:r>
            <w:r w:rsidR="00891FA6" w:rsidRPr="001D6C05">
              <w:rPr>
                <w:rFonts w:ascii="Traditional Arabic" w:hAnsi="Traditional Arabic" w:cs="Traditional Arabic"/>
                <w:noProof/>
                <w:webHidden/>
              </w:rPr>
              <w:t>4</w:t>
            </w:r>
            <w:r w:rsidR="00891FA6" w:rsidRPr="001D6C05">
              <w:rPr>
                <w:rStyle w:val="Hyperlink"/>
                <w:rFonts w:ascii="Traditional Arabic" w:hAnsi="Traditional Arabic" w:cs="Traditional Arabic"/>
                <w:noProof/>
                <w:rtl/>
              </w:rPr>
              <w:fldChar w:fldCharType="end"/>
            </w:r>
          </w:hyperlink>
        </w:p>
        <w:p w:rsidR="00891FA6" w:rsidRPr="001D6C05" w:rsidRDefault="00E6132B" w:rsidP="001D6C05">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8873677" w:history="1">
            <w:r w:rsidR="00891FA6" w:rsidRPr="001D6C05">
              <w:rPr>
                <w:rStyle w:val="Hyperlink"/>
                <w:rFonts w:ascii="Traditional Arabic" w:hAnsi="Traditional Arabic" w:cs="Traditional Arabic" w:hint="eastAsia"/>
                <w:noProof/>
                <w:rtl/>
              </w:rPr>
              <w:t>نکته</w:t>
            </w:r>
            <w:r w:rsidR="00891FA6" w:rsidRPr="001D6C05">
              <w:rPr>
                <w:rStyle w:val="Hyperlink"/>
                <w:rFonts w:ascii="Traditional Arabic" w:hAnsi="Traditional Arabic" w:cs="Traditional Arabic"/>
                <w:noProof/>
                <w:rtl/>
              </w:rPr>
              <w:t xml:space="preserve"> </w:t>
            </w:r>
            <w:r w:rsidR="00891FA6" w:rsidRPr="001D6C05">
              <w:rPr>
                <w:rStyle w:val="Hyperlink"/>
                <w:rFonts w:ascii="Traditional Arabic" w:hAnsi="Traditional Arabic" w:cs="Traditional Arabic" w:hint="eastAsia"/>
                <w:noProof/>
                <w:rtl/>
              </w:rPr>
              <w:t>پنجم</w:t>
            </w:r>
            <w:r w:rsidR="00891FA6" w:rsidRPr="001D6C05">
              <w:rPr>
                <w:rFonts w:ascii="Traditional Arabic" w:hAnsi="Traditional Arabic" w:cs="Traditional Arabic"/>
                <w:noProof/>
                <w:webHidden/>
              </w:rPr>
              <w:tab/>
            </w:r>
            <w:r w:rsidR="00891FA6" w:rsidRPr="001D6C05">
              <w:rPr>
                <w:rStyle w:val="Hyperlink"/>
                <w:rFonts w:ascii="Traditional Arabic" w:hAnsi="Traditional Arabic" w:cs="Traditional Arabic"/>
                <w:noProof/>
                <w:rtl/>
              </w:rPr>
              <w:fldChar w:fldCharType="begin"/>
            </w:r>
            <w:r w:rsidR="00891FA6" w:rsidRPr="001D6C05">
              <w:rPr>
                <w:rFonts w:ascii="Traditional Arabic" w:hAnsi="Traditional Arabic" w:cs="Traditional Arabic"/>
                <w:noProof/>
                <w:webHidden/>
              </w:rPr>
              <w:instrText xml:space="preserve"> PAGEREF _Toc468873677 \h </w:instrText>
            </w:r>
            <w:r w:rsidR="00891FA6" w:rsidRPr="001D6C05">
              <w:rPr>
                <w:rStyle w:val="Hyperlink"/>
                <w:rFonts w:ascii="Traditional Arabic" w:hAnsi="Traditional Arabic" w:cs="Traditional Arabic"/>
                <w:noProof/>
                <w:rtl/>
              </w:rPr>
            </w:r>
            <w:r w:rsidR="00891FA6" w:rsidRPr="001D6C05">
              <w:rPr>
                <w:rStyle w:val="Hyperlink"/>
                <w:rFonts w:ascii="Traditional Arabic" w:hAnsi="Traditional Arabic" w:cs="Traditional Arabic"/>
                <w:noProof/>
                <w:rtl/>
              </w:rPr>
              <w:fldChar w:fldCharType="separate"/>
            </w:r>
            <w:r w:rsidR="00891FA6" w:rsidRPr="001D6C05">
              <w:rPr>
                <w:rFonts w:ascii="Traditional Arabic" w:hAnsi="Traditional Arabic" w:cs="Traditional Arabic"/>
                <w:noProof/>
                <w:webHidden/>
              </w:rPr>
              <w:t>4</w:t>
            </w:r>
            <w:r w:rsidR="00891FA6" w:rsidRPr="001D6C05">
              <w:rPr>
                <w:rStyle w:val="Hyperlink"/>
                <w:rFonts w:ascii="Traditional Arabic" w:hAnsi="Traditional Arabic" w:cs="Traditional Arabic"/>
                <w:noProof/>
                <w:rtl/>
              </w:rPr>
              <w:fldChar w:fldCharType="end"/>
            </w:r>
          </w:hyperlink>
        </w:p>
        <w:p w:rsidR="00891FA6" w:rsidRPr="001D6C05" w:rsidRDefault="00E6132B" w:rsidP="001D6C05">
          <w:pPr>
            <w:pStyle w:val="TOC2"/>
            <w:tabs>
              <w:tab w:val="right" w:leader="dot" w:pos="9350"/>
            </w:tabs>
            <w:spacing w:line="276" w:lineRule="auto"/>
            <w:rPr>
              <w:rFonts w:ascii="Traditional Arabic" w:hAnsi="Traditional Arabic" w:cs="Traditional Arabic"/>
              <w:noProof/>
              <w:sz w:val="22"/>
              <w:szCs w:val="22"/>
            </w:rPr>
          </w:pPr>
          <w:hyperlink w:anchor="_Toc468873678" w:history="1">
            <w:r w:rsidR="00C80F7C">
              <w:rPr>
                <w:rStyle w:val="Hyperlink"/>
                <w:rFonts w:ascii="Traditional Arabic" w:hAnsi="Traditional Arabic" w:cs="Traditional Arabic" w:hint="eastAsia"/>
                <w:noProof/>
                <w:rtl/>
              </w:rPr>
              <w:t>جمع‌بندی</w:t>
            </w:r>
            <w:r w:rsidR="00891FA6" w:rsidRPr="001D6C05">
              <w:rPr>
                <w:rFonts w:ascii="Traditional Arabic" w:hAnsi="Traditional Arabic" w:cs="Traditional Arabic"/>
                <w:noProof/>
                <w:webHidden/>
              </w:rPr>
              <w:tab/>
            </w:r>
            <w:r w:rsidR="00891FA6" w:rsidRPr="001D6C05">
              <w:rPr>
                <w:rStyle w:val="Hyperlink"/>
                <w:rFonts w:ascii="Traditional Arabic" w:hAnsi="Traditional Arabic" w:cs="Traditional Arabic"/>
                <w:noProof/>
                <w:rtl/>
              </w:rPr>
              <w:fldChar w:fldCharType="begin"/>
            </w:r>
            <w:r w:rsidR="00891FA6" w:rsidRPr="001D6C05">
              <w:rPr>
                <w:rFonts w:ascii="Traditional Arabic" w:hAnsi="Traditional Arabic" w:cs="Traditional Arabic"/>
                <w:noProof/>
                <w:webHidden/>
              </w:rPr>
              <w:instrText xml:space="preserve"> PAGEREF _Toc468873678 \h </w:instrText>
            </w:r>
            <w:r w:rsidR="00891FA6" w:rsidRPr="001D6C05">
              <w:rPr>
                <w:rStyle w:val="Hyperlink"/>
                <w:rFonts w:ascii="Traditional Arabic" w:hAnsi="Traditional Arabic" w:cs="Traditional Arabic"/>
                <w:noProof/>
                <w:rtl/>
              </w:rPr>
            </w:r>
            <w:r w:rsidR="00891FA6" w:rsidRPr="001D6C05">
              <w:rPr>
                <w:rStyle w:val="Hyperlink"/>
                <w:rFonts w:ascii="Traditional Arabic" w:hAnsi="Traditional Arabic" w:cs="Traditional Arabic"/>
                <w:noProof/>
                <w:rtl/>
              </w:rPr>
              <w:fldChar w:fldCharType="separate"/>
            </w:r>
            <w:r w:rsidR="00891FA6" w:rsidRPr="001D6C05">
              <w:rPr>
                <w:rFonts w:ascii="Traditional Arabic" w:hAnsi="Traditional Arabic" w:cs="Traditional Arabic"/>
                <w:noProof/>
                <w:webHidden/>
              </w:rPr>
              <w:t>6</w:t>
            </w:r>
            <w:r w:rsidR="00891FA6" w:rsidRPr="001D6C05">
              <w:rPr>
                <w:rStyle w:val="Hyperlink"/>
                <w:rFonts w:ascii="Traditional Arabic" w:hAnsi="Traditional Arabic" w:cs="Traditional Arabic"/>
                <w:noProof/>
                <w:rtl/>
              </w:rPr>
              <w:fldChar w:fldCharType="end"/>
            </w:r>
          </w:hyperlink>
        </w:p>
        <w:p w:rsidR="00891FA6" w:rsidRPr="001D6C05" w:rsidRDefault="00891FA6" w:rsidP="001D6C05">
          <w:pPr>
            <w:spacing w:line="276" w:lineRule="auto"/>
            <w:rPr>
              <w:rFonts w:ascii="Traditional Arabic" w:hAnsi="Traditional Arabic" w:cs="Traditional Arabic"/>
            </w:rPr>
          </w:pPr>
          <w:r w:rsidRPr="001D6C05">
            <w:rPr>
              <w:rFonts w:ascii="Traditional Arabic" w:eastAsiaTheme="minorEastAsia" w:hAnsi="Traditional Arabic" w:cs="Traditional Arabic"/>
            </w:rPr>
            <w:fldChar w:fldCharType="end"/>
          </w:r>
        </w:p>
      </w:sdtContent>
    </w:sdt>
    <w:p w:rsidR="00891FA6" w:rsidRPr="001D6C05" w:rsidRDefault="00891FA6" w:rsidP="00430C31">
      <w:pPr>
        <w:rPr>
          <w:rFonts w:ascii="Traditional Arabic" w:hAnsi="Traditional Arabic" w:cs="Traditional Arabic"/>
          <w:rtl/>
        </w:rPr>
      </w:pPr>
    </w:p>
    <w:p w:rsidR="001D6C05" w:rsidRDefault="001D6C05">
      <w:pPr>
        <w:bidi w:val="0"/>
        <w:spacing w:after="0"/>
        <w:ind w:firstLine="0"/>
        <w:contextualSpacing w:val="0"/>
        <w:jc w:val="left"/>
        <w:rPr>
          <w:rFonts w:ascii="Traditional Arabic" w:hAnsi="Traditional Arabic" w:cs="Traditional Arabic"/>
          <w:rtl/>
        </w:rPr>
      </w:pPr>
      <w:r>
        <w:rPr>
          <w:rFonts w:ascii="Traditional Arabic" w:hAnsi="Traditional Arabic" w:cs="Traditional Arabic"/>
          <w:rtl/>
        </w:rPr>
        <w:br w:type="page"/>
      </w:r>
    </w:p>
    <w:p w:rsidR="001D6C05" w:rsidRPr="00286412" w:rsidRDefault="001D6C05" w:rsidP="001D6C05">
      <w:pPr>
        <w:jc w:val="center"/>
        <w:rPr>
          <w:rFonts w:ascii="Traditional Arabic" w:hAnsi="Traditional Arabic" w:cs="Traditional Arabic"/>
          <w:rtl/>
        </w:rPr>
      </w:pPr>
      <w:r w:rsidRPr="00286412">
        <w:rPr>
          <w:rFonts w:ascii="Traditional Arabic" w:hAnsi="Traditional Arabic" w:cs="Traditional Arabic" w:hint="cs"/>
          <w:rtl/>
        </w:rPr>
        <w:lastRenderedPageBreak/>
        <w:t>بسم الله الرحمن الرحیم</w:t>
      </w:r>
    </w:p>
    <w:p w:rsidR="001D6C05" w:rsidRPr="00286412" w:rsidRDefault="001D6C05" w:rsidP="001D6C05">
      <w:pPr>
        <w:pStyle w:val="Heading1"/>
        <w:jc w:val="both"/>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61988926"/>
      <w:r w:rsidRPr="00286412">
        <w:rPr>
          <w:rFonts w:ascii="Traditional Arabic" w:hAnsi="Traditional Arabic" w:cs="Traditional Arabic"/>
          <w:color w:val="FF0000"/>
          <w:rtl/>
        </w:rPr>
        <w:t>موضوع:</w:t>
      </w:r>
      <w:r w:rsidRPr="00286412">
        <w:rPr>
          <w:rFonts w:ascii="Traditional Arabic" w:hAnsi="Traditional Arabic" w:cs="Traditional Arabic"/>
          <w:rtl/>
        </w:rPr>
        <w:t xml:space="preserve"> </w:t>
      </w:r>
      <w:r w:rsidRPr="00286412">
        <w:rPr>
          <w:rFonts w:ascii="Traditional Arabic" w:hAnsi="Traditional Arabic" w:cs="Traditional Arabic"/>
          <w:color w:val="auto"/>
          <w:rtl/>
        </w:rPr>
        <w:t>فقه / اجتهاد و تقلید / مسئله تقلید (مرجع</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ت</w:t>
      </w:r>
      <w:r w:rsidRPr="00286412">
        <w:rPr>
          <w:rFonts w:ascii="Traditional Arabic" w:hAnsi="Traditional Arabic" w:cs="Traditional Arabic"/>
          <w:color w:val="auto"/>
          <w:rtl/>
        </w:rPr>
        <w:t xml:space="preserve"> شورا</w:t>
      </w:r>
      <w:r w:rsidRPr="00286412">
        <w:rPr>
          <w:rFonts w:ascii="Traditional Arabic" w:hAnsi="Traditional Arabic" w:cs="Traditional Arabic" w:hint="cs"/>
          <w:color w:val="auto"/>
          <w:rtl/>
        </w:rPr>
        <w:t>یی</w:t>
      </w:r>
      <w:r w:rsidRPr="00286412">
        <w:rPr>
          <w:rFonts w:ascii="Traditional Arabic" w:hAnsi="Traditional Arabic" w:cs="Traditional Arabic"/>
          <w:color w:val="auto"/>
          <w:rtl/>
        </w:rPr>
        <w:t>/ س</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ره</w:t>
      </w:r>
      <w:r w:rsidRPr="00286412">
        <w:rPr>
          <w:rFonts w:ascii="Traditional Arabic" w:hAnsi="Traditional Arabic" w:cs="Traditional Arabic"/>
          <w:color w:val="auto"/>
          <w:rtl/>
        </w:rPr>
        <w:t xml:space="preserve"> عقلائ</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ه</w:t>
      </w:r>
      <w:r w:rsidRPr="00286412">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bookmarkEnd w:id="10"/>
      <w:bookmarkEnd w:id="11"/>
    </w:p>
    <w:p w:rsidR="001D6C05" w:rsidRPr="00286412" w:rsidRDefault="001D6C05" w:rsidP="001D6C05">
      <w:pPr>
        <w:pStyle w:val="Heading1"/>
        <w:jc w:val="both"/>
        <w:rPr>
          <w:rFonts w:ascii="Traditional Arabic" w:hAnsi="Traditional Arabic" w:cs="Traditional Arabic"/>
          <w:color w:val="FF0000"/>
          <w:rtl/>
        </w:rPr>
      </w:pPr>
      <w:bookmarkStart w:id="13" w:name="_Toc465846671"/>
      <w:bookmarkStart w:id="14" w:name="_Toc466455068"/>
      <w:bookmarkEnd w:id="12"/>
      <w:r w:rsidRPr="00286412">
        <w:rPr>
          <w:rFonts w:ascii="Traditional Arabic" w:hAnsi="Traditional Arabic" w:cs="Traditional Arabic" w:hint="cs"/>
          <w:color w:val="FF0000"/>
          <w:rtl/>
        </w:rPr>
        <w:t>اشاره</w:t>
      </w:r>
      <w:bookmarkEnd w:id="13"/>
      <w:bookmarkEnd w:id="14"/>
    </w:p>
    <w:p w:rsidR="00B36A4E" w:rsidRPr="001D6C05" w:rsidRDefault="00B36A4E" w:rsidP="00B36A4E">
      <w:pPr>
        <w:rPr>
          <w:rFonts w:ascii="Traditional Arabic" w:hAnsi="Traditional Arabic" w:cs="Traditional Arabic"/>
          <w:rtl/>
        </w:rPr>
      </w:pPr>
      <w:r w:rsidRPr="001D6C05">
        <w:rPr>
          <w:rFonts w:ascii="Traditional Arabic" w:hAnsi="Traditional Arabic" w:cs="Traditional Arabic" w:hint="cs"/>
          <w:rtl/>
        </w:rPr>
        <w:t xml:space="preserve">در بحث مشورت در اجتهاد و </w:t>
      </w:r>
      <w:r w:rsidR="00821197">
        <w:rPr>
          <w:rFonts w:ascii="Traditional Arabic" w:hAnsi="Traditional Arabic" w:cs="Traditional Arabic" w:hint="cs"/>
          <w:rtl/>
        </w:rPr>
        <w:t>افتا</w:t>
      </w:r>
      <w:r w:rsidRPr="001D6C05">
        <w:rPr>
          <w:rFonts w:ascii="Traditional Arabic" w:hAnsi="Traditional Arabic" w:cs="Traditional Arabic" w:hint="cs"/>
          <w:rtl/>
        </w:rPr>
        <w:t xml:space="preserve"> و </w:t>
      </w:r>
      <w:r w:rsidR="00821197">
        <w:rPr>
          <w:rFonts w:ascii="Traditional Arabic" w:hAnsi="Traditional Arabic" w:cs="Traditional Arabic" w:hint="cs"/>
          <w:rtl/>
        </w:rPr>
        <w:t>افتای</w:t>
      </w:r>
      <w:r w:rsidRPr="001D6C05">
        <w:rPr>
          <w:rFonts w:ascii="Traditional Arabic" w:hAnsi="Traditional Arabic" w:cs="Traditional Arabic" w:hint="cs"/>
          <w:rtl/>
        </w:rPr>
        <w:t xml:space="preserve"> شورایی که چهار مسأله در بر داشت به دلیل چهارم پرداخته شد که عبارت بود از سیره و در سیره هم بحث صغروی وجود داشت که اصولاً آیا سیره</w:t>
      </w:r>
      <w:r w:rsidR="00192E25" w:rsidRPr="001D6C05">
        <w:rPr>
          <w:rFonts w:ascii="Traditional Arabic" w:hAnsi="Traditional Arabic" w:cs="Traditional Arabic" w:hint="cs"/>
          <w:rtl/>
        </w:rPr>
        <w:t xml:space="preserve">‌ای </w:t>
      </w:r>
      <w:r w:rsidRPr="001D6C05">
        <w:rPr>
          <w:rFonts w:ascii="Traditional Arabic" w:hAnsi="Traditional Arabic" w:cs="Traditional Arabic" w:hint="cs"/>
          <w:rtl/>
        </w:rPr>
        <w:t>وجود دارد یا خیر، و هم بحث کبروی که آیا سیره اعتبار دارد یا خیر. و جلسه گذشته نهایتاً به این مطلب رسیدیم که:</w:t>
      </w:r>
    </w:p>
    <w:p w:rsidR="00B36A4E" w:rsidRPr="001D6C05" w:rsidRDefault="00B36A4E" w:rsidP="00B36A4E">
      <w:pPr>
        <w:rPr>
          <w:rFonts w:ascii="Traditional Arabic" w:hAnsi="Traditional Arabic" w:cs="Traditional Arabic" w:hint="cs"/>
          <w:rtl/>
        </w:rPr>
      </w:pPr>
      <w:r w:rsidRPr="001D6C05">
        <w:rPr>
          <w:rFonts w:ascii="Traditional Arabic" w:hAnsi="Traditional Arabic" w:cs="Traditional Arabic" w:hint="cs"/>
          <w:rtl/>
        </w:rPr>
        <w:t>اگرچه که سیر</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 xml:space="preserve">مشورت در کارشناسی و </w:t>
      </w:r>
      <w:r w:rsidR="00821197">
        <w:rPr>
          <w:rFonts w:ascii="Traditional Arabic" w:hAnsi="Traditional Arabic" w:cs="Traditional Arabic" w:hint="cs"/>
          <w:rtl/>
        </w:rPr>
        <w:t>افتا</w:t>
      </w:r>
      <w:r w:rsidRPr="001D6C05">
        <w:rPr>
          <w:rFonts w:ascii="Traditional Arabic" w:hAnsi="Traditional Arabic" w:cs="Traditional Arabic" w:hint="cs"/>
          <w:rtl/>
        </w:rPr>
        <w:t xml:space="preserve"> به نحو جمعی سیر</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مستحدثه است، اما سیره</w:t>
      </w:r>
      <w:r w:rsidR="00192E25" w:rsidRPr="001D6C05">
        <w:rPr>
          <w:rFonts w:ascii="Traditional Arabic" w:hAnsi="Traditional Arabic" w:cs="Traditional Arabic" w:hint="cs"/>
          <w:rtl/>
        </w:rPr>
        <w:t>‌ها</w:t>
      </w:r>
      <w:r w:rsidRPr="001D6C05">
        <w:rPr>
          <w:rFonts w:ascii="Traditional Arabic" w:hAnsi="Traditional Arabic" w:cs="Traditional Arabic" w:hint="cs"/>
          <w:rtl/>
        </w:rPr>
        <w:t>ی مستحدثه هم به نحوی با یک سری قیود و شرایطی قابل اعتبار و حجّیت است.</w:t>
      </w:r>
      <w:bookmarkStart w:id="15" w:name="_GoBack"/>
      <w:bookmarkEnd w:id="15"/>
    </w:p>
    <w:p w:rsidR="00B36A4E" w:rsidRPr="001D6C05" w:rsidRDefault="00B36A4E" w:rsidP="00B36A4E">
      <w:pPr>
        <w:rPr>
          <w:rFonts w:ascii="Traditional Arabic" w:hAnsi="Traditional Arabic" w:cs="Traditional Arabic"/>
          <w:rtl/>
        </w:rPr>
      </w:pPr>
      <w:r w:rsidRPr="001D6C05">
        <w:rPr>
          <w:rFonts w:ascii="Traditional Arabic" w:hAnsi="Traditional Arabic" w:cs="Traditional Arabic" w:hint="cs"/>
          <w:rtl/>
        </w:rPr>
        <w:t>سپس این نکته مطرح شد که آیا این سیره ردع شده است یا خیر؟ یعنی این سیر</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مستحدثه که امروزه عقلا آن را در کارهای علمی اجرا</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کنند، آیا ردعی یا منعی از ناحیه شارع دارد یا خیر؟</w:t>
      </w:r>
    </w:p>
    <w:p w:rsidR="00B36A4E" w:rsidRPr="001D6C05" w:rsidRDefault="00821197" w:rsidP="00B36A4E">
      <w:pPr>
        <w:rPr>
          <w:rFonts w:ascii="Traditional Arabic" w:hAnsi="Traditional Arabic" w:cs="Traditional Arabic"/>
          <w:rtl/>
        </w:rPr>
      </w:pPr>
      <w:r>
        <w:rPr>
          <w:rFonts w:ascii="Traditional Arabic" w:hAnsi="Traditional Arabic" w:cs="Traditional Arabic" w:hint="cs"/>
          <w:rtl/>
        </w:rPr>
        <w:t>همان‌طور</w:t>
      </w:r>
      <w:r w:rsidR="00B36A4E" w:rsidRPr="001D6C05">
        <w:rPr>
          <w:rFonts w:ascii="Traditional Arabic" w:hAnsi="Traditional Arabic" w:cs="Traditional Arabic" w:hint="cs"/>
          <w:rtl/>
        </w:rPr>
        <w:t xml:space="preserve"> که در جلسه قبل ملاحظه شد، ممکن بود کسی بگوید «بله» این سیر</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00B36A4E" w:rsidRPr="001D6C05">
        <w:rPr>
          <w:rFonts w:ascii="Traditional Arabic" w:hAnsi="Traditional Arabic" w:cs="Traditional Arabic" w:hint="cs"/>
          <w:rtl/>
        </w:rPr>
        <w:t>مستحدثه دارای ردع است و منع شده است، چراکه سیره</w:t>
      </w:r>
      <w:r w:rsidR="00192E25" w:rsidRPr="001D6C05">
        <w:rPr>
          <w:rFonts w:ascii="Traditional Arabic" w:hAnsi="Traditional Arabic" w:cs="Traditional Arabic" w:hint="cs"/>
          <w:rtl/>
        </w:rPr>
        <w:t>‌ها</w:t>
      </w:r>
      <w:r w:rsidR="00B36A4E" w:rsidRPr="001D6C05">
        <w:rPr>
          <w:rFonts w:ascii="Traditional Arabic" w:hAnsi="Traditional Arabic" w:cs="Traditional Arabic" w:hint="cs"/>
          <w:rtl/>
        </w:rPr>
        <w:t>ی مستحدثه علی قسمین هستند؛ برخی از سیره</w:t>
      </w:r>
      <w:r w:rsidR="00192E25" w:rsidRPr="001D6C05">
        <w:rPr>
          <w:rFonts w:ascii="Traditional Arabic" w:hAnsi="Traditional Arabic" w:cs="Traditional Arabic" w:hint="cs"/>
          <w:rtl/>
        </w:rPr>
        <w:t>‌ها</w:t>
      </w:r>
      <w:r w:rsidR="00B36A4E" w:rsidRPr="001D6C05">
        <w:rPr>
          <w:rFonts w:ascii="Traditional Arabic" w:hAnsi="Traditional Arabic" w:cs="Traditional Arabic" w:hint="cs"/>
          <w:rtl/>
        </w:rPr>
        <w:t xml:space="preserve"> هستند که اصلاً موضوع و محلّ و شأن و اعتبار و ... سابقه نداشته و کاملاً جدید است. در اینجا</w:t>
      </w:r>
      <w:r w:rsidR="00192E25" w:rsidRPr="001D6C05">
        <w:rPr>
          <w:rFonts w:ascii="Traditional Arabic" w:hAnsi="Traditional Arabic" w:cs="Traditional Arabic" w:hint="cs"/>
          <w:rtl/>
        </w:rPr>
        <w:t xml:space="preserve"> نمی‌</w:t>
      </w:r>
      <w:r w:rsidR="00B36A4E" w:rsidRPr="001D6C05">
        <w:rPr>
          <w:rFonts w:ascii="Traditional Arabic" w:hAnsi="Traditional Arabic" w:cs="Traditional Arabic" w:hint="cs"/>
          <w:rtl/>
        </w:rPr>
        <w:t xml:space="preserve">توان گفت که در گذشته نسبت به آن موضعی پیدا کنیم، زیرا چیزی که اصلاً </w:t>
      </w:r>
      <w:r>
        <w:rPr>
          <w:rFonts w:ascii="Traditional Arabic" w:hAnsi="Traditional Arabic" w:cs="Traditional Arabic" w:hint="cs"/>
          <w:rtl/>
        </w:rPr>
        <w:t>هیچ‌گونه</w:t>
      </w:r>
      <w:r w:rsidR="00B36A4E" w:rsidRPr="001D6C05">
        <w:rPr>
          <w:rFonts w:ascii="Traditional Arabic" w:hAnsi="Traditional Arabic" w:cs="Traditional Arabic" w:hint="cs"/>
          <w:rtl/>
        </w:rPr>
        <w:t xml:space="preserve"> سابقه</w:t>
      </w:r>
      <w:r w:rsidR="00192E25" w:rsidRPr="001D6C05">
        <w:rPr>
          <w:rFonts w:ascii="Traditional Arabic" w:hAnsi="Traditional Arabic" w:cs="Traditional Arabic" w:hint="cs"/>
          <w:rtl/>
        </w:rPr>
        <w:t xml:space="preserve">‌ای </w:t>
      </w:r>
      <w:r w:rsidR="00B36A4E" w:rsidRPr="001D6C05">
        <w:rPr>
          <w:rFonts w:ascii="Traditional Arabic" w:hAnsi="Traditional Arabic" w:cs="Traditional Arabic" w:hint="cs"/>
          <w:rtl/>
        </w:rPr>
        <w:t>نداشته و مو</w:t>
      </w:r>
      <w:r w:rsidR="00A47281" w:rsidRPr="001D6C05">
        <w:rPr>
          <w:rFonts w:ascii="Traditional Arabic" w:hAnsi="Traditional Arabic" w:cs="Traditional Arabic" w:hint="cs"/>
          <w:rtl/>
        </w:rPr>
        <w:t>ضوعاً منتفی است (سالبه به انتفاء</w:t>
      </w:r>
      <w:r w:rsidR="00B36A4E" w:rsidRPr="001D6C05">
        <w:rPr>
          <w:rFonts w:ascii="Traditional Arabic" w:hAnsi="Traditional Arabic" w:cs="Traditional Arabic" w:hint="cs"/>
          <w:rtl/>
        </w:rPr>
        <w:t xml:space="preserve"> موضوع بوده است) معنا ندارد که گفته شود در عصر معصوم نسبت به آن چه موضعی بوده است (چه موضع مثبت و چه منفی)، اما بحث ما از نوع دوم سیره</w:t>
      </w:r>
      <w:r w:rsidR="00192E25" w:rsidRPr="001D6C05">
        <w:rPr>
          <w:rFonts w:ascii="Traditional Arabic" w:hAnsi="Traditional Arabic" w:cs="Traditional Arabic" w:hint="cs"/>
          <w:rtl/>
        </w:rPr>
        <w:t>‌ها</w:t>
      </w:r>
      <w:r w:rsidR="00B36A4E" w:rsidRPr="001D6C05">
        <w:rPr>
          <w:rFonts w:ascii="Traditional Arabic" w:hAnsi="Traditional Arabic" w:cs="Traditional Arabic" w:hint="cs"/>
          <w:rtl/>
        </w:rPr>
        <w:t>ی</w:t>
      </w:r>
      <w:r w:rsidR="00192E25" w:rsidRPr="001D6C05">
        <w:rPr>
          <w:rFonts w:ascii="Traditional Arabic" w:hAnsi="Traditional Arabic" w:cs="Traditional Arabic" w:hint="cs"/>
          <w:rtl/>
        </w:rPr>
        <w:t xml:space="preserve"> می‌</w:t>
      </w:r>
      <w:r w:rsidR="00B36A4E" w:rsidRPr="001D6C05">
        <w:rPr>
          <w:rFonts w:ascii="Traditional Arabic" w:hAnsi="Traditional Arabic" w:cs="Traditional Arabic" w:hint="cs"/>
          <w:rtl/>
        </w:rPr>
        <w:t>باشد که علیرغم اینکه این اقدام عقلایی در آن زمان رسم نشده بوده است اما این مسأله در آن زمان موضوع داشته است و موضوع آن همین فتوا و افتائی است که در زمان معصومین وجود داشته و به اصحاب ارجاع</w:t>
      </w:r>
      <w:r w:rsidR="00192E25" w:rsidRPr="001D6C05">
        <w:rPr>
          <w:rFonts w:ascii="Traditional Arabic" w:hAnsi="Traditional Arabic" w:cs="Traditional Arabic" w:hint="cs"/>
          <w:rtl/>
        </w:rPr>
        <w:t xml:space="preserve"> می‌</w:t>
      </w:r>
      <w:r w:rsidR="00B36A4E" w:rsidRPr="001D6C05">
        <w:rPr>
          <w:rFonts w:ascii="Traditional Arabic" w:hAnsi="Traditional Arabic" w:cs="Traditional Arabic" w:hint="cs"/>
          <w:rtl/>
        </w:rPr>
        <w:t>دادند و اصحاب فتوا</w:t>
      </w:r>
      <w:r w:rsidR="00192E25" w:rsidRPr="001D6C05">
        <w:rPr>
          <w:rFonts w:ascii="Traditional Arabic" w:hAnsi="Traditional Arabic" w:cs="Traditional Arabic" w:hint="cs"/>
          <w:rtl/>
        </w:rPr>
        <w:t xml:space="preserve"> می‌</w:t>
      </w:r>
      <w:r w:rsidR="00B36A4E" w:rsidRPr="001D6C05">
        <w:rPr>
          <w:rFonts w:ascii="Traditional Arabic" w:hAnsi="Traditional Arabic" w:cs="Traditional Arabic" w:hint="cs"/>
          <w:rtl/>
        </w:rPr>
        <w:t>دادند و استنباط</w:t>
      </w:r>
      <w:r w:rsidR="00192E25" w:rsidRPr="001D6C05">
        <w:rPr>
          <w:rFonts w:ascii="Traditional Arabic" w:hAnsi="Traditional Arabic" w:cs="Traditional Arabic" w:hint="cs"/>
          <w:rtl/>
        </w:rPr>
        <w:t xml:space="preserve"> می‌</w:t>
      </w:r>
      <w:r w:rsidR="00B36A4E" w:rsidRPr="001D6C05">
        <w:rPr>
          <w:rFonts w:ascii="Traditional Arabic" w:hAnsi="Traditional Arabic" w:cs="Traditional Arabic" w:hint="cs"/>
          <w:rtl/>
        </w:rPr>
        <w:t xml:space="preserve">کردند. پس این قضیه در آن زمان موضوع داشته است اما در همین موضوع فرض این است که در آن زمان </w:t>
      </w:r>
      <w:r>
        <w:rPr>
          <w:rFonts w:ascii="Traditional Arabic" w:hAnsi="Traditional Arabic" w:cs="Traditional Arabic"/>
          <w:rtl/>
        </w:rPr>
        <w:t>این‌چنین</w:t>
      </w:r>
      <w:r w:rsidR="00B36A4E" w:rsidRPr="001D6C05">
        <w:rPr>
          <w:rFonts w:ascii="Traditional Arabic" w:hAnsi="Traditional Arabic" w:cs="Traditional Arabic" w:hint="cs"/>
          <w:rtl/>
        </w:rPr>
        <w:t xml:space="preserve"> سیره</w:t>
      </w:r>
      <w:r w:rsidR="00192E25" w:rsidRPr="001D6C05">
        <w:rPr>
          <w:rFonts w:ascii="Traditional Arabic" w:hAnsi="Traditional Arabic" w:cs="Traditional Arabic" w:hint="cs"/>
          <w:rtl/>
        </w:rPr>
        <w:t xml:space="preserve">‌ای </w:t>
      </w:r>
      <w:r w:rsidR="00B36A4E" w:rsidRPr="001D6C05">
        <w:rPr>
          <w:rFonts w:ascii="Traditional Arabic" w:hAnsi="Traditional Arabic" w:cs="Traditional Arabic" w:hint="cs"/>
          <w:rtl/>
        </w:rPr>
        <w:t>نبوده است که باید جمعی بنشینند و فتوای جمعی بدهند و این چیزی است که امروزه رسم شده و سیره شده است.</w:t>
      </w:r>
    </w:p>
    <w:p w:rsidR="00B36A4E" w:rsidRPr="001D6C05" w:rsidRDefault="00B36A4E" w:rsidP="00B36A4E">
      <w:pPr>
        <w:rPr>
          <w:rFonts w:ascii="Traditional Arabic" w:hAnsi="Traditional Arabic" w:cs="Traditional Arabic"/>
          <w:rtl/>
        </w:rPr>
      </w:pPr>
      <w:r w:rsidRPr="001D6C05">
        <w:rPr>
          <w:rFonts w:ascii="Traditional Arabic" w:hAnsi="Traditional Arabic" w:cs="Traditional Arabic" w:hint="cs"/>
          <w:rtl/>
        </w:rPr>
        <w:t>پس در اینجا از قبیل صورت دوم از سیره</w:t>
      </w:r>
      <w:r w:rsidR="00192E25" w:rsidRPr="001D6C05">
        <w:rPr>
          <w:rFonts w:ascii="Traditional Arabic" w:hAnsi="Traditional Arabic" w:cs="Traditional Arabic" w:hint="cs"/>
          <w:rtl/>
        </w:rPr>
        <w:t>‌ها</w:t>
      </w:r>
      <w:r w:rsidRPr="001D6C05">
        <w:rPr>
          <w:rFonts w:ascii="Traditional Arabic" w:hAnsi="Traditional Arabic" w:cs="Traditional Arabic" w:hint="cs"/>
          <w:rtl/>
        </w:rPr>
        <w:t xml:space="preserve"> است که موضوع در آن زمان وجود داشته اما به صورت فعلی در این زمینه عمل و رفتار</w:t>
      </w:r>
      <w:r w:rsidR="00192E25" w:rsidRPr="001D6C05">
        <w:rPr>
          <w:rFonts w:ascii="Traditional Arabic" w:hAnsi="Traditional Arabic" w:cs="Traditional Arabic" w:hint="cs"/>
          <w:rtl/>
        </w:rPr>
        <w:t xml:space="preserve"> </w:t>
      </w:r>
      <w:r w:rsidR="00821197">
        <w:rPr>
          <w:rFonts w:ascii="Traditional Arabic" w:hAnsi="Traditional Arabic" w:cs="Traditional Arabic" w:hint="cs"/>
          <w:rtl/>
        </w:rPr>
        <w:t>نمی‌کرده‌اند</w:t>
      </w:r>
      <w:r w:rsidRPr="001D6C05">
        <w:rPr>
          <w:rFonts w:ascii="Traditional Arabic" w:hAnsi="Traditional Arabic" w:cs="Traditional Arabic" w:hint="cs"/>
          <w:rtl/>
        </w:rPr>
        <w:t>.</w:t>
      </w:r>
    </w:p>
    <w:p w:rsidR="00A47281" w:rsidRPr="001D6C05" w:rsidRDefault="00B36A4E" w:rsidP="00A47281">
      <w:pPr>
        <w:rPr>
          <w:rFonts w:ascii="Traditional Arabic" w:hAnsi="Traditional Arabic" w:cs="Traditional Arabic"/>
          <w:rtl/>
        </w:rPr>
      </w:pPr>
      <w:r w:rsidRPr="001D6C05">
        <w:rPr>
          <w:rFonts w:ascii="Traditional Arabic" w:hAnsi="Traditional Arabic" w:cs="Traditional Arabic" w:hint="cs"/>
          <w:rtl/>
        </w:rPr>
        <w:t>اگر سیره از این قبیل باشد</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توان گفت که شارع در آن موضع داشته است یا خیر، </w:t>
      </w:r>
      <w:r w:rsidR="00821197">
        <w:rPr>
          <w:rFonts w:ascii="Traditional Arabic" w:hAnsi="Traditional Arabic" w:cs="Traditional Arabic"/>
          <w:rtl/>
        </w:rPr>
        <w:t>چراکه</w:t>
      </w:r>
      <w:r w:rsidRPr="001D6C05">
        <w:rPr>
          <w:rFonts w:ascii="Traditional Arabic" w:hAnsi="Traditional Arabic" w:cs="Traditional Arabic" w:hint="cs"/>
          <w:rtl/>
        </w:rPr>
        <w:t xml:space="preserve"> موضوع بوده است و در واقع سالبه به انتفا</w:t>
      </w:r>
      <w:r w:rsidR="00A47281" w:rsidRPr="001D6C05">
        <w:rPr>
          <w:rFonts w:ascii="Traditional Arabic" w:hAnsi="Traditional Arabic" w:cs="Traditional Arabic" w:hint="cs"/>
          <w:rtl/>
        </w:rPr>
        <w:t>ء</w:t>
      </w:r>
      <w:r w:rsidRPr="001D6C05">
        <w:rPr>
          <w:rFonts w:ascii="Traditional Arabic" w:hAnsi="Traditional Arabic" w:cs="Traditional Arabic" w:hint="cs"/>
          <w:rtl/>
        </w:rPr>
        <w:t xml:space="preserve"> موضوع </w:t>
      </w:r>
      <w:r w:rsidR="00A47281" w:rsidRPr="001D6C05">
        <w:rPr>
          <w:rFonts w:ascii="Traditional Arabic" w:hAnsi="Traditional Arabic" w:cs="Traditional Arabic" w:hint="cs"/>
          <w:rtl/>
        </w:rPr>
        <w:t xml:space="preserve">نبوده است که گفته شود معنا ندارد که شارع نسبت به آن موضع نداشته باشد. </w:t>
      </w:r>
      <w:r w:rsidR="00821197">
        <w:rPr>
          <w:rFonts w:ascii="Traditional Arabic" w:hAnsi="Traditional Arabic" w:cs="Traditional Arabic" w:hint="cs"/>
          <w:rtl/>
        </w:rPr>
        <w:t>به‌عبارت‌دیگر</w:t>
      </w:r>
      <w:r w:rsidR="00A47281" w:rsidRPr="001D6C05">
        <w:rPr>
          <w:rFonts w:ascii="Traditional Arabic" w:hAnsi="Traditional Arabic" w:cs="Traditional Arabic" w:hint="cs"/>
          <w:rtl/>
        </w:rPr>
        <w:t xml:space="preserve"> در قسم اول، این رفتار عقلایی که بر یک محمول و حکمی جاری شده است، اصلاً موضوعی نداشته است، اما در قسم دوم این رفتاری که بر یک شکل و محمولی جریان پیدا کرده است موضوع داشته است منتهی در همان زمینه و موضوع به گون</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00A47281" w:rsidRPr="001D6C05">
        <w:rPr>
          <w:rFonts w:ascii="Traditional Arabic" w:hAnsi="Traditional Arabic" w:cs="Traditional Arabic" w:hint="cs"/>
          <w:rtl/>
        </w:rPr>
        <w:t>دیگری عمل</w:t>
      </w:r>
      <w:r w:rsidR="00192E25" w:rsidRPr="001D6C05">
        <w:rPr>
          <w:rFonts w:ascii="Traditional Arabic" w:hAnsi="Traditional Arabic" w:cs="Traditional Arabic" w:hint="cs"/>
          <w:rtl/>
        </w:rPr>
        <w:t xml:space="preserve"> می‌</w:t>
      </w:r>
      <w:r w:rsidR="00A47281" w:rsidRPr="001D6C05">
        <w:rPr>
          <w:rFonts w:ascii="Traditional Arabic" w:hAnsi="Traditional Arabic" w:cs="Traditional Arabic" w:hint="cs"/>
          <w:rtl/>
        </w:rPr>
        <w:t>شده است.</w:t>
      </w:r>
    </w:p>
    <w:p w:rsidR="00CD7F69" w:rsidRPr="001D6C05" w:rsidRDefault="00CD7F69" w:rsidP="00CD7F69">
      <w:pPr>
        <w:pStyle w:val="Heading2"/>
        <w:rPr>
          <w:rFonts w:ascii="Traditional Arabic" w:hAnsi="Traditional Arabic" w:cs="Traditional Arabic"/>
          <w:color w:val="FF0000"/>
          <w:rtl/>
        </w:rPr>
      </w:pPr>
      <w:bookmarkStart w:id="16" w:name="_Toc468873670"/>
      <w:r w:rsidRPr="001D6C05">
        <w:rPr>
          <w:rFonts w:ascii="Traditional Arabic" w:hAnsi="Traditional Arabic" w:cs="Traditional Arabic" w:hint="cs"/>
          <w:color w:val="FF0000"/>
          <w:rtl/>
        </w:rPr>
        <w:lastRenderedPageBreak/>
        <w:t>مناقشه</w:t>
      </w:r>
      <w:bookmarkEnd w:id="16"/>
    </w:p>
    <w:p w:rsidR="00A47281" w:rsidRPr="001D6C05" w:rsidRDefault="00A47281" w:rsidP="00A47281">
      <w:pPr>
        <w:rPr>
          <w:rFonts w:ascii="Traditional Arabic" w:hAnsi="Traditional Arabic" w:cs="Traditional Arabic"/>
          <w:rtl/>
        </w:rPr>
      </w:pPr>
      <w:r w:rsidRPr="001D6C05">
        <w:rPr>
          <w:rFonts w:ascii="Traditional Arabic" w:hAnsi="Traditional Arabic" w:cs="Traditional Arabic" w:hint="cs"/>
          <w:rtl/>
        </w:rPr>
        <w:t>از آنجا که این مسأله از قسم دوم است ممکن است گفته شود که موضع منفی وجود داشته است، چراکه علیرغم اینکه متصور بوده است که به اصحاب بگویند فتوای شما باید جمعی باشد و در مقام استنباط باید به نحو مشورتی با هم گفتگو شود و به یک نتیجه</w:t>
      </w:r>
      <w:r w:rsidR="00192E25" w:rsidRPr="001D6C05">
        <w:rPr>
          <w:rFonts w:ascii="Traditional Arabic" w:hAnsi="Traditional Arabic" w:cs="Traditional Arabic" w:hint="cs"/>
          <w:rtl/>
        </w:rPr>
        <w:t xml:space="preserve">‌ای </w:t>
      </w:r>
      <w:r w:rsidRPr="001D6C05">
        <w:rPr>
          <w:rFonts w:ascii="Traditional Arabic" w:hAnsi="Traditional Arabic" w:cs="Traditional Arabic" w:hint="cs"/>
          <w:rtl/>
        </w:rPr>
        <w:t xml:space="preserve">برسید و در مقام اعلام هم نباید اعلام فردی کرد بلکه به صورت جمعی بنشینند و نظر اکثریت را اعلام کنند، </w:t>
      </w:r>
      <w:r w:rsidR="001D6C05">
        <w:rPr>
          <w:rFonts w:ascii="Traditional Arabic" w:hAnsi="Traditional Arabic" w:cs="Traditional Arabic" w:hint="cs"/>
          <w:rtl/>
        </w:rPr>
        <w:t>این‌گونه</w:t>
      </w:r>
      <w:r w:rsidRPr="001D6C05">
        <w:rPr>
          <w:rFonts w:ascii="Traditional Arabic" w:hAnsi="Traditional Arabic" w:cs="Traditional Arabic" w:hint="cs"/>
          <w:rtl/>
        </w:rPr>
        <w:t xml:space="preserve"> عمل نشده است بلکه ارجاعاتی هم که صورت گرفته است همگی به اشخاص است و به طور کل هم استنباط شخصی است نه جمعی و هم </w:t>
      </w:r>
      <w:r w:rsidR="00821197">
        <w:rPr>
          <w:rFonts w:ascii="Traditional Arabic" w:hAnsi="Traditional Arabic" w:cs="Traditional Arabic" w:hint="cs"/>
          <w:rtl/>
        </w:rPr>
        <w:t>افتا</w:t>
      </w:r>
      <w:r w:rsidRPr="001D6C05">
        <w:rPr>
          <w:rFonts w:ascii="Traditional Arabic" w:hAnsi="Traditional Arabic" w:cs="Traditional Arabic" w:hint="cs"/>
          <w:rtl/>
        </w:rPr>
        <w:t xml:space="preserve">، افتائات شخصی است نه جمعی و شخصیت حقوقی. این قضیه </w:t>
      </w:r>
      <w:r w:rsidR="00821197">
        <w:rPr>
          <w:rFonts w:ascii="Traditional Arabic" w:hAnsi="Traditional Arabic" w:cs="Traditional Arabic" w:hint="cs"/>
          <w:rtl/>
        </w:rPr>
        <w:t>این‌چنین</w:t>
      </w:r>
      <w:r w:rsidRPr="001D6C05">
        <w:rPr>
          <w:rFonts w:ascii="Traditional Arabic" w:hAnsi="Traditional Arabic" w:cs="Traditional Arabic" w:hint="cs"/>
          <w:rtl/>
        </w:rPr>
        <w:t xml:space="preserve"> </w:t>
      </w:r>
      <w:r w:rsidR="00821197">
        <w:rPr>
          <w:rFonts w:ascii="Traditional Arabic" w:hAnsi="Traditional Arabic" w:cs="Traditional Arabic" w:hint="cs"/>
          <w:rtl/>
        </w:rPr>
        <w:t>شائبه</w:t>
      </w:r>
      <w:r w:rsidRPr="001D6C05">
        <w:rPr>
          <w:rFonts w:ascii="Traditional Arabic" w:hAnsi="Traditional Arabic" w:cs="Traditional Arabic" w:hint="cs"/>
          <w:rtl/>
        </w:rPr>
        <w:t xml:space="preserve"> دارد که نوعی ردع در آن وجود دارد.</w:t>
      </w:r>
    </w:p>
    <w:p w:rsidR="00B419EE" w:rsidRPr="001D6C05" w:rsidRDefault="00B419EE" w:rsidP="00B419EE">
      <w:pPr>
        <w:pStyle w:val="Heading4"/>
        <w:rPr>
          <w:rFonts w:ascii="Traditional Arabic" w:hAnsi="Traditional Arabic" w:cs="Traditional Arabic"/>
          <w:color w:val="FF0000"/>
          <w:rtl/>
        </w:rPr>
      </w:pPr>
      <w:bookmarkStart w:id="17" w:name="_Toc468873671"/>
      <w:r w:rsidRPr="001D6C05">
        <w:rPr>
          <w:rFonts w:ascii="Traditional Arabic" w:hAnsi="Traditional Arabic" w:cs="Traditional Arabic" w:hint="cs"/>
          <w:color w:val="FF0000"/>
          <w:rtl/>
        </w:rPr>
        <w:t>نکت</w:t>
      </w:r>
      <w:r w:rsidR="001D6C05">
        <w:rPr>
          <w:rFonts w:ascii="Traditional Arabic" w:hAnsi="Traditional Arabic" w:cs="Traditional Arabic" w:hint="cs"/>
          <w:color w:val="FF0000"/>
          <w:rtl/>
        </w:rPr>
        <w:t>ه</w:t>
      </w:r>
      <w:r w:rsidR="00192E25" w:rsidRPr="001D6C05">
        <w:rPr>
          <w:rFonts w:ascii="Traditional Arabic" w:hAnsi="Traditional Arabic" w:cs="Traditional Arabic" w:hint="cs"/>
          <w:color w:val="FF0000"/>
          <w:rtl/>
        </w:rPr>
        <w:t xml:space="preserve"> </w:t>
      </w:r>
      <w:r w:rsidRPr="001D6C05">
        <w:rPr>
          <w:rFonts w:ascii="Traditional Arabic" w:hAnsi="Traditional Arabic" w:cs="Traditional Arabic" w:hint="cs"/>
          <w:color w:val="FF0000"/>
          <w:rtl/>
        </w:rPr>
        <w:t>تأییدی مناقشه</w:t>
      </w:r>
      <w:bookmarkEnd w:id="17"/>
    </w:p>
    <w:p w:rsidR="00A47281" w:rsidRPr="001D6C05" w:rsidRDefault="00A47281" w:rsidP="00A47281">
      <w:pPr>
        <w:rPr>
          <w:rFonts w:ascii="Traditional Arabic" w:hAnsi="Traditional Arabic" w:cs="Traditional Arabic"/>
          <w:rtl/>
        </w:rPr>
      </w:pPr>
      <w:r w:rsidRPr="001D6C05">
        <w:rPr>
          <w:rFonts w:ascii="Traditional Arabic" w:hAnsi="Traditional Arabic" w:cs="Traditional Arabic" w:hint="cs"/>
          <w:rtl/>
        </w:rPr>
        <w:t>این یک مطلب بود که در این مناقشه آمد و این نکت</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تکمیلی را باید بر آن افزود که: احتمال داده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شود که شارع</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خواسته جامع</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شیعی و مقلّدان با اشخاص در ارتباط باشد و نه با یک شخصیت حقوقی، زیرا ممکن است در این ارتباط شخصی نوعی از توجه و عنایت وجود داشته باشد که روابط از نوع عاطفی و مرید و مرادی و ... باشد.</w:t>
      </w:r>
    </w:p>
    <w:p w:rsidR="00CD7F69" w:rsidRPr="001D6C05" w:rsidRDefault="00CD7F69" w:rsidP="00CD7F69">
      <w:pPr>
        <w:pStyle w:val="Heading3"/>
        <w:rPr>
          <w:rFonts w:ascii="Traditional Arabic" w:hAnsi="Traditional Arabic" w:cs="Traditional Arabic"/>
          <w:color w:val="FF0000"/>
          <w:rtl/>
        </w:rPr>
      </w:pPr>
      <w:bookmarkStart w:id="18" w:name="_Toc468873672"/>
      <w:r w:rsidRPr="001D6C05">
        <w:rPr>
          <w:rFonts w:ascii="Traditional Arabic" w:hAnsi="Traditional Arabic" w:cs="Traditional Arabic" w:hint="cs"/>
          <w:color w:val="FF0000"/>
          <w:rtl/>
        </w:rPr>
        <w:t>پاسخ مناقشه</w:t>
      </w:r>
      <w:bookmarkEnd w:id="18"/>
    </w:p>
    <w:p w:rsidR="00A47281" w:rsidRPr="001D6C05" w:rsidRDefault="00A47281" w:rsidP="00A47281">
      <w:pPr>
        <w:rPr>
          <w:rFonts w:ascii="Traditional Arabic" w:hAnsi="Traditional Arabic" w:cs="Traditional Arabic"/>
          <w:rtl/>
        </w:rPr>
      </w:pPr>
      <w:r w:rsidRPr="001D6C05">
        <w:rPr>
          <w:rFonts w:ascii="Traditional Arabic" w:hAnsi="Traditional Arabic" w:cs="Traditional Arabic" w:hint="cs"/>
          <w:rtl/>
        </w:rPr>
        <w:t>این مناقشه، یک مناقش</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جدی بود که در جلسه گذشته عرض شد، منتهی جوابی که به آن داده شد و جوابی که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شود در اینجا مطرح کرد، چند نکته است:</w:t>
      </w:r>
    </w:p>
    <w:p w:rsidR="00CD7F69" w:rsidRPr="001D6C05" w:rsidRDefault="00CD7F69" w:rsidP="00CD7F69">
      <w:pPr>
        <w:pStyle w:val="Heading4"/>
        <w:rPr>
          <w:rFonts w:ascii="Traditional Arabic" w:hAnsi="Traditional Arabic" w:cs="Traditional Arabic"/>
          <w:color w:val="FF0000"/>
          <w:rtl/>
        </w:rPr>
      </w:pPr>
      <w:bookmarkStart w:id="19" w:name="_Toc468873673"/>
      <w:r w:rsidRPr="001D6C05">
        <w:rPr>
          <w:rFonts w:ascii="Traditional Arabic" w:hAnsi="Traditional Arabic" w:cs="Traditional Arabic" w:hint="cs"/>
          <w:color w:val="FF0000"/>
          <w:rtl/>
        </w:rPr>
        <w:t>نکته اول</w:t>
      </w:r>
      <w:bookmarkEnd w:id="19"/>
    </w:p>
    <w:p w:rsidR="00A47281" w:rsidRPr="001D6C05" w:rsidRDefault="00A47281" w:rsidP="00A47281">
      <w:pPr>
        <w:rPr>
          <w:rFonts w:ascii="Traditional Arabic" w:hAnsi="Traditional Arabic" w:cs="Traditional Arabic"/>
          <w:rtl/>
        </w:rPr>
      </w:pPr>
      <w:r w:rsidRPr="001D6C05">
        <w:rPr>
          <w:rFonts w:ascii="Traditional Arabic" w:hAnsi="Traditional Arabic" w:cs="Traditional Arabic" w:hint="cs"/>
          <w:rtl/>
        </w:rPr>
        <w:t xml:space="preserve">علیرغم اینکه موضوع اجتهاد امروز با موضوع اجتهاد و </w:t>
      </w:r>
      <w:r w:rsidR="00821197">
        <w:rPr>
          <w:rFonts w:ascii="Traditional Arabic" w:hAnsi="Traditional Arabic" w:cs="Traditional Arabic" w:hint="cs"/>
          <w:rtl/>
        </w:rPr>
        <w:t>افتا</w:t>
      </w:r>
      <w:r w:rsidRPr="001D6C05">
        <w:rPr>
          <w:rFonts w:ascii="Traditional Arabic" w:hAnsi="Traditional Arabic" w:cs="Traditional Arabic" w:hint="cs"/>
          <w:rtl/>
        </w:rPr>
        <w:t xml:space="preserve"> آن روز و عصر معصومین مشابهت</w:t>
      </w:r>
      <w:r w:rsidR="00192E25" w:rsidRPr="001D6C05">
        <w:rPr>
          <w:rFonts w:ascii="Traditional Arabic" w:hAnsi="Traditional Arabic" w:cs="Traditional Arabic" w:hint="cs"/>
          <w:rtl/>
        </w:rPr>
        <w:t>‌ها</w:t>
      </w:r>
      <w:r w:rsidRPr="001D6C05">
        <w:rPr>
          <w:rFonts w:ascii="Traditional Arabic" w:hAnsi="Traditional Arabic" w:cs="Traditional Arabic" w:hint="cs"/>
          <w:rtl/>
        </w:rPr>
        <w:t xml:space="preserve">یی دارد، اما </w:t>
      </w:r>
      <w:r w:rsidR="00821197">
        <w:rPr>
          <w:rFonts w:ascii="Traditional Arabic" w:hAnsi="Traditional Arabic" w:cs="Traditional Arabic" w:hint="cs"/>
          <w:rtl/>
        </w:rPr>
        <w:t>درعین‌حال</w:t>
      </w:r>
      <w:r w:rsidRPr="001D6C05">
        <w:rPr>
          <w:rFonts w:ascii="Traditional Arabic" w:hAnsi="Traditional Arabic" w:cs="Traditional Arabic" w:hint="cs"/>
          <w:rtl/>
        </w:rPr>
        <w:t xml:space="preserve"> تفاوت</w:t>
      </w:r>
      <w:r w:rsidR="00192E25" w:rsidRPr="001D6C05">
        <w:rPr>
          <w:rFonts w:ascii="Traditional Arabic" w:hAnsi="Traditional Arabic" w:cs="Traditional Arabic" w:hint="cs"/>
          <w:rtl/>
        </w:rPr>
        <w:t>‌ها</w:t>
      </w:r>
      <w:r w:rsidRPr="001D6C05">
        <w:rPr>
          <w:rFonts w:ascii="Traditional Arabic" w:hAnsi="Traditional Arabic" w:cs="Traditional Arabic" w:hint="cs"/>
          <w:rtl/>
        </w:rPr>
        <w:t xml:space="preserve">ی بسیار زیادی هم دارد. درست است که ما معتقدیم که در عصر معصومین هم اجتهاد بوده است و صِرف روایت نبوده است بلکه درایت و اجتهاد هم وجود داشته است، اما اجتهاد آن عصر با اجتهاد عصور متأخر و به ویژه با اجتهادی که در عصور کاملاً متأخر به وجود آمده است از زمین تا آسمان فرق دارد. به این معنا که </w:t>
      </w:r>
      <w:r w:rsidR="00C80F7C">
        <w:rPr>
          <w:rFonts w:ascii="Traditional Arabic" w:hAnsi="Traditional Arabic" w:cs="Traditional Arabic" w:hint="cs"/>
          <w:rtl/>
        </w:rPr>
        <w:t>آنچه</w:t>
      </w:r>
      <w:r w:rsidRPr="001D6C05">
        <w:rPr>
          <w:rFonts w:ascii="Traditional Arabic" w:hAnsi="Traditional Arabic" w:cs="Traditional Arabic" w:hint="cs"/>
          <w:rtl/>
        </w:rPr>
        <w:t xml:space="preserve"> در اصول و رجال و فقه و ... مطرح است و از پیچیدگی</w:t>
      </w:r>
      <w:r w:rsidR="00192E25" w:rsidRPr="001D6C05">
        <w:rPr>
          <w:rFonts w:ascii="Traditional Arabic" w:hAnsi="Traditional Arabic" w:cs="Traditional Arabic" w:hint="cs"/>
          <w:rtl/>
        </w:rPr>
        <w:t>‌ها</w:t>
      </w:r>
      <w:r w:rsidRPr="001D6C05">
        <w:rPr>
          <w:rFonts w:ascii="Traditional Arabic" w:hAnsi="Traditional Arabic" w:cs="Traditional Arabic" w:hint="cs"/>
          <w:rtl/>
        </w:rPr>
        <w:t xml:space="preserve">یی که وجود دارد و نظریات سنگینی که در آنها رواج یافته است، اگر کسی مقایسه کند با کاری که یونس ابن </w:t>
      </w:r>
      <w:r w:rsidR="00C80F7C">
        <w:rPr>
          <w:rFonts w:ascii="Traditional Arabic" w:hAnsi="Traditional Arabic" w:cs="Traditional Arabic"/>
          <w:rtl/>
        </w:rPr>
        <w:t>عبدالرحمن</w:t>
      </w:r>
      <w:r w:rsidRPr="001D6C05">
        <w:rPr>
          <w:rFonts w:ascii="Traditional Arabic" w:hAnsi="Traditional Arabic" w:cs="Traditional Arabic" w:hint="cs"/>
          <w:rtl/>
        </w:rPr>
        <w:t xml:space="preserve"> یا زراره و.... انجام</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دادند که روایاتی را شنیده بودند و در مواردی هم عام و خاص یا تزاحم و تعارضی را اجرا</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کردند، متوجه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شوند که بین این دو تفاوت زیادی است و لذا</w:t>
      </w:r>
      <w:r w:rsidR="00192E25" w:rsidRPr="001D6C05">
        <w:rPr>
          <w:rFonts w:ascii="Traditional Arabic" w:hAnsi="Traditional Arabic" w:cs="Traditional Arabic" w:hint="cs"/>
          <w:rtl/>
        </w:rPr>
        <w:t xml:space="preserve"> نمی‌</w:t>
      </w:r>
      <w:r w:rsidRPr="001D6C05">
        <w:rPr>
          <w:rFonts w:ascii="Traditional Arabic" w:hAnsi="Traditional Arabic" w:cs="Traditional Arabic" w:hint="cs"/>
          <w:rtl/>
        </w:rPr>
        <w:t>توان گفت که ارجاع به اشخاص بدون اینکه ارجاع به شخصیت حقوقی داده بشود، به معنای این است که سیره</w:t>
      </w:r>
      <w:r w:rsidR="00192E25" w:rsidRPr="001D6C05">
        <w:rPr>
          <w:rFonts w:ascii="Traditional Arabic" w:hAnsi="Traditional Arabic" w:cs="Traditional Arabic" w:hint="cs"/>
          <w:rtl/>
        </w:rPr>
        <w:t>‌ها</w:t>
      </w:r>
      <w:r w:rsidRPr="001D6C05">
        <w:rPr>
          <w:rFonts w:ascii="Traditional Arabic" w:hAnsi="Traditional Arabic" w:cs="Traditional Arabic" w:hint="cs"/>
          <w:rtl/>
        </w:rPr>
        <w:t>یی که بعداً خواهد آمد و روش</w:t>
      </w:r>
      <w:r w:rsidR="00192E25" w:rsidRPr="001D6C05">
        <w:rPr>
          <w:rFonts w:ascii="Traditional Arabic" w:hAnsi="Traditional Arabic" w:cs="Traditional Arabic" w:hint="cs"/>
          <w:rtl/>
        </w:rPr>
        <w:t>‌ها</w:t>
      </w:r>
      <w:r w:rsidRPr="001D6C05">
        <w:rPr>
          <w:rFonts w:ascii="Traditional Arabic" w:hAnsi="Traditional Arabic" w:cs="Traditional Arabic" w:hint="cs"/>
          <w:rtl/>
        </w:rPr>
        <w:t>ی جدیدی متصوّر است همگی ردع</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شود و بر مقابل این تأکید</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شود.</w:t>
      </w:r>
    </w:p>
    <w:p w:rsidR="00CD7F69" w:rsidRPr="001D6C05" w:rsidRDefault="00BE3C8C" w:rsidP="00CD7F69">
      <w:pPr>
        <w:pStyle w:val="Heading4"/>
        <w:rPr>
          <w:rFonts w:ascii="Traditional Arabic" w:hAnsi="Traditional Arabic" w:cs="Traditional Arabic"/>
          <w:color w:val="FF0000"/>
          <w:rtl/>
        </w:rPr>
      </w:pPr>
      <w:bookmarkStart w:id="20" w:name="_Toc468873674"/>
      <w:r w:rsidRPr="001D6C05">
        <w:rPr>
          <w:rFonts w:ascii="Traditional Arabic" w:hAnsi="Traditional Arabic" w:cs="Traditional Arabic" w:hint="cs"/>
          <w:color w:val="FF0000"/>
          <w:rtl/>
        </w:rPr>
        <w:t>نکته دوم</w:t>
      </w:r>
      <w:bookmarkEnd w:id="20"/>
      <w:r w:rsidRPr="001D6C05">
        <w:rPr>
          <w:rFonts w:ascii="Traditional Arabic" w:hAnsi="Traditional Arabic" w:cs="Traditional Arabic" w:hint="cs"/>
          <w:color w:val="FF0000"/>
          <w:rtl/>
        </w:rPr>
        <w:t xml:space="preserve"> </w:t>
      </w:r>
    </w:p>
    <w:p w:rsidR="00A47281" w:rsidRPr="001D6C05" w:rsidRDefault="00BE3C8C" w:rsidP="00BE3C8C">
      <w:pPr>
        <w:rPr>
          <w:rFonts w:ascii="Traditional Arabic" w:hAnsi="Traditional Arabic" w:cs="Traditional Arabic"/>
          <w:rtl/>
        </w:rPr>
      </w:pPr>
      <w:r w:rsidRPr="001D6C05">
        <w:rPr>
          <w:rFonts w:ascii="Traditional Arabic" w:hAnsi="Traditional Arabic" w:cs="Traditional Arabic" w:hint="cs"/>
          <w:rtl/>
        </w:rPr>
        <w:lastRenderedPageBreak/>
        <w:t>نکت</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دیگری که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توان به نکت</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اول</w:t>
      </w:r>
      <w:r w:rsidR="00CF137F" w:rsidRPr="001D6C05">
        <w:rPr>
          <w:rFonts w:ascii="Traditional Arabic" w:hAnsi="Traditional Arabic" w:cs="Traditional Arabic" w:hint="cs"/>
          <w:rtl/>
        </w:rPr>
        <w:t xml:space="preserve"> افزود </w:t>
      </w:r>
      <w:r w:rsidRPr="001D6C05">
        <w:rPr>
          <w:rFonts w:ascii="Traditional Arabic" w:hAnsi="Traditional Arabic" w:cs="Traditional Arabic" w:hint="cs"/>
          <w:rtl/>
        </w:rPr>
        <w:t>این است که</w:t>
      </w:r>
      <w:r w:rsidR="00CF137F" w:rsidRPr="001D6C05">
        <w:rPr>
          <w:rFonts w:ascii="Traditional Arabic" w:hAnsi="Traditional Arabic" w:cs="Traditional Arabic" w:hint="cs"/>
          <w:rtl/>
        </w:rPr>
        <w:t xml:space="preserve"> در آن ارجاعات هم حصری وجود نداشته است و مفهومی در آن ارجاع به اشخاص حقیقی نبوده است. گاهی است که لسان ارجاع به اصحاب و محدّثین در عصر معصومین، لسان حصر در مراجعه به شخص حقیقی در مقابل شخص حقوقی</w:t>
      </w:r>
      <w:r w:rsidR="00192E25" w:rsidRPr="001D6C05">
        <w:rPr>
          <w:rFonts w:ascii="Traditional Arabic" w:hAnsi="Traditional Arabic" w:cs="Traditional Arabic" w:hint="cs"/>
          <w:rtl/>
        </w:rPr>
        <w:t xml:space="preserve"> می‌</w:t>
      </w:r>
      <w:r w:rsidR="00CF137F" w:rsidRPr="001D6C05">
        <w:rPr>
          <w:rFonts w:ascii="Traditional Arabic" w:hAnsi="Traditional Arabic" w:cs="Traditional Arabic" w:hint="cs"/>
          <w:rtl/>
        </w:rPr>
        <w:t>باشد و یا لسان حصر است در اینکه «تو خود به تنهایی این کار را انجا</w:t>
      </w:r>
      <w:r w:rsidR="00C80F7C">
        <w:rPr>
          <w:rFonts w:ascii="Traditional Arabic" w:hAnsi="Traditional Arabic" w:cs="Traditional Arabic" w:hint="cs"/>
          <w:rtl/>
        </w:rPr>
        <w:t>م</w:t>
      </w:r>
      <w:r w:rsidR="00CF137F" w:rsidRPr="001D6C05">
        <w:rPr>
          <w:rFonts w:ascii="Traditional Arabic" w:hAnsi="Traditional Arabic" w:cs="Traditional Arabic" w:hint="cs"/>
          <w:rtl/>
        </w:rPr>
        <w:t xml:space="preserve"> بده نه با غیر» اگر </w:t>
      </w:r>
      <w:r w:rsidR="00821197">
        <w:rPr>
          <w:rFonts w:ascii="Traditional Arabic" w:hAnsi="Traditional Arabic" w:cs="Traditional Arabic" w:hint="cs"/>
          <w:rtl/>
        </w:rPr>
        <w:t>این‌چنین</w:t>
      </w:r>
      <w:r w:rsidR="00CF137F" w:rsidRPr="001D6C05">
        <w:rPr>
          <w:rFonts w:ascii="Traditional Arabic" w:hAnsi="Traditional Arabic" w:cs="Traditional Arabic" w:hint="cs"/>
          <w:rtl/>
        </w:rPr>
        <w:t xml:space="preserve"> بود</w:t>
      </w:r>
      <w:r w:rsidR="00192E25" w:rsidRPr="001D6C05">
        <w:rPr>
          <w:rFonts w:ascii="Traditional Arabic" w:hAnsi="Traditional Arabic" w:cs="Traditional Arabic" w:hint="cs"/>
          <w:rtl/>
        </w:rPr>
        <w:t xml:space="preserve"> می‌</w:t>
      </w:r>
      <w:r w:rsidR="00CF137F" w:rsidRPr="001D6C05">
        <w:rPr>
          <w:rFonts w:ascii="Traditional Arabic" w:hAnsi="Traditional Arabic" w:cs="Traditional Arabic" w:hint="cs"/>
          <w:rtl/>
        </w:rPr>
        <w:t xml:space="preserve">شد رادع باشد و تأکید انحصاری بر یک روشی در مقام اجتهاد و </w:t>
      </w:r>
      <w:r w:rsidR="00821197">
        <w:rPr>
          <w:rFonts w:ascii="Traditional Arabic" w:hAnsi="Traditional Arabic" w:cs="Traditional Arabic" w:hint="cs"/>
          <w:rtl/>
        </w:rPr>
        <w:t>افتا</w:t>
      </w:r>
      <w:r w:rsidR="00CF137F" w:rsidRPr="001D6C05">
        <w:rPr>
          <w:rFonts w:ascii="Traditional Arabic" w:hAnsi="Traditional Arabic" w:cs="Traditional Arabic" w:hint="cs"/>
          <w:rtl/>
        </w:rPr>
        <w:t xml:space="preserve"> داشته باشد. اما در این روایات </w:t>
      </w:r>
      <w:r w:rsidR="00821197">
        <w:rPr>
          <w:rFonts w:ascii="Traditional Arabic" w:hAnsi="Traditional Arabic" w:cs="Traditional Arabic" w:hint="cs"/>
          <w:rtl/>
        </w:rPr>
        <w:t>این‌چنین</w:t>
      </w:r>
      <w:r w:rsidR="00CF137F" w:rsidRPr="001D6C05">
        <w:rPr>
          <w:rFonts w:ascii="Traditional Arabic" w:hAnsi="Traditional Arabic" w:cs="Traditional Arabic" w:hint="cs"/>
          <w:rtl/>
        </w:rPr>
        <w:t xml:space="preserve"> حصری دیده</w:t>
      </w:r>
      <w:r w:rsidR="00192E25" w:rsidRPr="001D6C05">
        <w:rPr>
          <w:rFonts w:ascii="Traditional Arabic" w:hAnsi="Traditional Arabic" w:cs="Traditional Arabic" w:hint="cs"/>
          <w:rtl/>
        </w:rPr>
        <w:t xml:space="preserve"> نمی‌</w:t>
      </w:r>
      <w:r w:rsidR="00CF137F" w:rsidRPr="001D6C05">
        <w:rPr>
          <w:rFonts w:ascii="Traditional Arabic" w:hAnsi="Traditional Arabic" w:cs="Traditional Arabic" w:hint="cs"/>
          <w:rtl/>
        </w:rPr>
        <w:t xml:space="preserve">شود و </w:t>
      </w:r>
      <w:r w:rsidR="001D6C05">
        <w:rPr>
          <w:rFonts w:ascii="Traditional Arabic" w:hAnsi="Traditional Arabic" w:cs="Traditional Arabic" w:hint="cs"/>
          <w:rtl/>
        </w:rPr>
        <w:t>این‌گونه</w:t>
      </w:r>
      <w:r w:rsidR="00CF137F" w:rsidRPr="001D6C05">
        <w:rPr>
          <w:rFonts w:ascii="Traditional Arabic" w:hAnsi="Traditional Arabic" w:cs="Traditional Arabic" w:hint="cs"/>
          <w:rtl/>
        </w:rPr>
        <w:t xml:space="preserve"> نیست که حصر در لسان روایات باشد که، دو روش متصور است که یکی روش استنباط و </w:t>
      </w:r>
      <w:r w:rsidR="00821197">
        <w:rPr>
          <w:rFonts w:ascii="Traditional Arabic" w:hAnsi="Traditional Arabic" w:cs="Traditional Arabic" w:hint="cs"/>
          <w:rtl/>
        </w:rPr>
        <w:t>افتا</w:t>
      </w:r>
      <w:r w:rsidR="00CF137F" w:rsidRPr="001D6C05">
        <w:rPr>
          <w:rFonts w:ascii="Traditional Arabic" w:hAnsi="Traditional Arabic" w:cs="Traditional Arabic" w:hint="cs"/>
          <w:rtl/>
        </w:rPr>
        <w:t xml:space="preserve"> شخص حقیقی و فردی است و روش دیگر هم استنباط و </w:t>
      </w:r>
      <w:r w:rsidR="00821197">
        <w:rPr>
          <w:rFonts w:ascii="Traditional Arabic" w:hAnsi="Traditional Arabic" w:cs="Traditional Arabic" w:hint="cs"/>
          <w:rtl/>
        </w:rPr>
        <w:t>افتا</w:t>
      </w:r>
      <w:r w:rsidR="00CF137F" w:rsidRPr="001D6C05">
        <w:rPr>
          <w:rFonts w:ascii="Traditional Arabic" w:hAnsi="Traditional Arabic" w:cs="Traditional Arabic" w:hint="cs"/>
          <w:rtl/>
        </w:rPr>
        <w:t xml:space="preserve"> حقوقی و جمعی است و بعد گفته شود که این روایات حصر</w:t>
      </w:r>
      <w:r w:rsidR="00192E25" w:rsidRPr="001D6C05">
        <w:rPr>
          <w:rFonts w:ascii="Traditional Arabic" w:hAnsi="Traditional Arabic" w:cs="Traditional Arabic" w:hint="cs"/>
          <w:rtl/>
        </w:rPr>
        <w:t xml:space="preserve"> می‌</w:t>
      </w:r>
      <w:r w:rsidR="00CF137F" w:rsidRPr="001D6C05">
        <w:rPr>
          <w:rFonts w:ascii="Traditional Arabic" w:hAnsi="Traditional Arabic" w:cs="Traditional Arabic" w:hint="cs"/>
          <w:rtl/>
        </w:rPr>
        <w:t>کند در روش اول و به مفهوم خود روش دوم را نفی</w:t>
      </w:r>
      <w:r w:rsidR="00192E25" w:rsidRPr="001D6C05">
        <w:rPr>
          <w:rFonts w:ascii="Traditional Arabic" w:hAnsi="Traditional Arabic" w:cs="Traditional Arabic" w:hint="cs"/>
          <w:rtl/>
        </w:rPr>
        <w:t xml:space="preserve"> می‌</w:t>
      </w:r>
      <w:r w:rsidR="00CF137F" w:rsidRPr="001D6C05">
        <w:rPr>
          <w:rFonts w:ascii="Traditional Arabic" w:hAnsi="Traditional Arabic" w:cs="Traditional Arabic" w:hint="cs"/>
          <w:rtl/>
        </w:rPr>
        <w:t xml:space="preserve">کند. اگر </w:t>
      </w:r>
      <w:r w:rsidR="00821197">
        <w:rPr>
          <w:rFonts w:ascii="Traditional Arabic" w:hAnsi="Traditional Arabic" w:cs="Traditional Arabic" w:hint="cs"/>
          <w:rtl/>
        </w:rPr>
        <w:t>این‌چنین</w:t>
      </w:r>
      <w:r w:rsidR="00CF137F" w:rsidRPr="001D6C05">
        <w:rPr>
          <w:rFonts w:ascii="Traditional Arabic" w:hAnsi="Traditional Arabic" w:cs="Traditional Arabic" w:hint="cs"/>
          <w:rtl/>
        </w:rPr>
        <w:t xml:space="preserve"> بود کاملاً واضح است که رادع</w:t>
      </w:r>
      <w:r w:rsidR="00192E25" w:rsidRPr="001D6C05">
        <w:rPr>
          <w:rFonts w:ascii="Traditional Arabic" w:hAnsi="Traditional Arabic" w:cs="Traditional Arabic" w:hint="cs"/>
          <w:rtl/>
        </w:rPr>
        <w:t xml:space="preserve"> می‌</w:t>
      </w:r>
      <w:r w:rsidR="00CF137F" w:rsidRPr="001D6C05">
        <w:rPr>
          <w:rFonts w:ascii="Traditional Arabic" w:hAnsi="Traditional Arabic" w:cs="Traditional Arabic" w:hint="cs"/>
          <w:rtl/>
        </w:rPr>
        <w:t>شد مثل اینکه در بیع دو نوع بیع وجود دارد که یکی بیع غیر ربوی است و دیگری بیع ربوی که روایات در اولی حصر کرده است و یا به طور خاص دومی را نفی کرده است. یا اینکه بیع اقسامی دارد که یکی از آنها بیع کالی به کالی است و روایات بیع کا</w:t>
      </w:r>
      <w:r w:rsidRPr="001D6C05">
        <w:rPr>
          <w:rFonts w:ascii="Traditional Arabic" w:hAnsi="Traditional Arabic" w:cs="Traditional Arabic" w:hint="cs"/>
          <w:rtl/>
        </w:rPr>
        <w:t>لی به کالی را نفی کرده است. این قضیه ایرادی نداشته و</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تواند لسانی داشته باشد که رادع باشد.</w:t>
      </w:r>
    </w:p>
    <w:p w:rsidR="00BE3C8C" w:rsidRPr="001D6C05" w:rsidRDefault="00BE3C8C" w:rsidP="00BE3C8C">
      <w:pPr>
        <w:rPr>
          <w:rFonts w:ascii="Traditional Arabic" w:hAnsi="Traditional Arabic" w:cs="Traditional Arabic"/>
          <w:rtl/>
        </w:rPr>
      </w:pPr>
      <w:r w:rsidRPr="001D6C05">
        <w:rPr>
          <w:rFonts w:ascii="Traditional Arabic" w:hAnsi="Traditional Arabic" w:cs="Traditional Arabic" w:hint="cs"/>
          <w:rtl/>
        </w:rPr>
        <w:t xml:space="preserve">اما در اینجا اگرچه که این موضوع در آن زمان بوده است اما گفته شد که: اولاً علیرغم اینکه مشابهتی در این موضوعات وجود دارد تفاوت بالایی با هم دارند و ثانیاً در این لسان روایات نفی و سلب روش دوم وجود ندارد بلکه همه لسان ایجابی و اثباتی دارد. و اینکه مفهوم داشته باشد و یا حصری در اینها باشد، </w:t>
      </w:r>
      <w:r w:rsidR="00821197">
        <w:rPr>
          <w:rFonts w:ascii="Traditional Arabic" w:hAnsi="Traditional Arabic" w:cs="Traditional Arabic" w:hint="cs"/>
          <w:rtl/>
        </w:rPr>
        <w:t>این‌چنین</w:t>
      </w:r>
      <w:r w:rsidRPr="001D6C05">
        <w:rPr>
          <w:rFonts w:ascii="Traditional Arabic" w:hAnsi="Traditional Arabic" w:cs="Traditional Arabic" w:hint="cs"/>
          <w:rtl/>
        </w:rPr>
        <w:t xml:space="preserve"> چیزی در روایات دیده</w:t>
      </w:r>
      <w:r w:rsidR="00192E25" w:rsidRPr="001D6C05">
        <w:rPr>
          <w:rFonts w:ascii="Traditional Arabic" w:hAnsi="Traditional Arabic" w:cs="Traditional Arabic" w:hint="cs"/>
          <w:rtl/>
        </w:rPr>
        <w:t xml:space="preserve"> نمی‌</w:t>
      </w:r>
      <w:r w:rsidRPr="001D6C05">
        <w:rPr>
          <w:rFonts w:ascii="Traditional Arabic" w:hAnsi="Traditional Arabic" w:cs="Traditional Arabic" w:hint="cs"/>
          <w:rtl/>
        </w:rPr>
        <w:t>شود.</w:t>
      </w:r>
    </w:p>
    <w:p w:rsidR="00BE3C8C" w:rsidRPr="001D6C05" w:rsidRDefault="00BE3C8C" w:rsidP="00BE3C8C">
      <w:pPr>
        <w:rPr>
          <w:rFonts w:ascii="Traditional Arabic" w:hAnsi="Traditional Arabic" w:cs="Traditional Arabic"/>
          <w:rtl/>
        </w:rPr>
      </w:pPr>
      <w:r w:rsidRPr="001D6C05">
        <w:rPr>
          <w:rFonts w:ascii="Traditional Arabic" w:hAnsi="Traditional Arabic" w:cs="Traditional Arabic" w:hint="cs"/>
          <w:rtl/>
        </w:rPr>
        <w:t xml:space="preserve">در اینجا </w:t>
      </w:r>
      <w:r w:rsidR="00C80F7C">
        <w:rPr>
          <w:rFonts w:ascii="Traditional Arabic" w:hAnsi="Traditional Arabic" w:cs="Traditional Arabic" w:hint="cs"/>
          <w:rtl/>
        </w:rPr>
        <w:t>فعلاً</w:t>
      </w:r>
      <w:r w:rsidRPr="001D6C05">
        <w:rPr>
          <w:rFonts w:ascii="Traditional Arabic" w:hAnsi="Traditional Arabic" w:cs="Traditional Arabic" w:hint="cs"/>
          <w:rtl/>
        </w:rPr>
        <w:t xml:space="preserve"> در این صدد هستیم که آیا </w:t>
      </w:r>
      <w:r w:rsidR="00C80F7C">
        <w:rPr>
          <w:rFonts w:ascii="Traditional Arabic" w:hAnsi="Traditional Arabic" w:cs="Traditional Arabic" w:hint="cs"/>
          <w:rtl/>
        </w:rPr>
        <w:t>نفی‌ای</w:t>
      </w:r>
      <w:r w:rsidRPr="001D6C05">
        <w:rPr>
          <w:rFonts w:ascii="Traditional Arabic" w:hAnsi="Traditional Arabic" w:cs="Traditional Arabic" w:hint="cs"/>
          <w:rtl/>
        </w:rPr>
        <w:t xml:space="preserve"> اتفاق افتاده است یا خیر و به عبارتی رادع است یا خیر؟ که با توجه به دو نکته</w:t>
      </w:r>
      <w:r w:rsidR="00192E25" w:rsidRPr="001D6C05">
        <w:rPr>
          <w:rFonts w:ascii="Traditional Arabic" w:hAnsi="Traditional Arabic" w:cs="Traditional Arabic" w:hint="cs"/>
          <w:rtl/>
        </w:rPr>
        <w:t xml:space="preserve">‌ای </w:t>
      </w:r>
      <w:r w:rsidRPr="001D6C05">
        <w:rPr>
          <w:rFonts w:ascii="Traditional Arabic" w:hAnsi="Traditional Arabic" w:cs="Traditional Arabic" w:hint="cs"/>
          <w:rtl/>
        </w:rPr>
        <w:t>که گفته شد به نظر</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رسد که رادع نیست.</w:t>
      </w:r>
    </w:p>
    <w:p w:rsidR="00CD7F69" w:rsidRPr="001D6C05" w:rsidRDefault="00BE3C8C" w:rsidP="00CD7F69">
      <w:pPr>
        <w:pStyle w:val="Heading4"/>
        <w:rPr>
          <w:rFonts w:ascii="Traditional Arabic" w:hAnsi="Traditional Arabic" w:cs="Traditional Arabic"/>
          <w:color w:val="FF0000"/>
          <w:rtl/>
        </w:rPr>
      </w:pPr>
      <w:bookmarkStart w:id="21" w:name="_Toc468873675"/>
      <w:r w:rsidRPr="001D6C05">
        <w:rPr>
          <w:rFonts w:ascii="Traditional Arabic" w:hAnsi="Traditional Arabic" w:cs="Traditional Arabic" w:hint="cs"/>
          <w:color w:val="FF0000"/>
          <w:rtl/>
        </w:rPr>
        <w:t>نکت</w:t>
      </w:r>
      <w:r w:rsidR="001D6C05">
        <w:rPr>
          <w:rFonts w:ascii="Traditional Arabic" w:hAnsi="Traditional Arabic" w:cs="Traditional Arabic" w:hint="cs"/>
          <w:color w:val="FF0000"/>
          <w:rtl/>
        </w:rPr>
        <w:t>ه</w:t>
      </w:r>
      <w:r w:rsidR="00192E25" w:rsidRPr="001D6C05">
        <w:rPr>
          <w:rFonts w:ascii="Traditional Arabic" w:hAnsi="Traditional Arabic" w:cs="Traditional Arabic" w:hint="cs"/>
          <w:color w:val="FF0000"/>
          <w:rtl/>
        </w:rPr>
        <w:t xml:space="preserve"> </w:t>
      </w:r>
      <w:r w:rsidRPr="001D6C05">
        <w:rPr>
          <w:rFonts w:ascii="Traditional Arabic" w:hAnsi="Traditional Arabic" w:cs="Traditional Arabic" w:hint="cs"/>
          <w:color w:val="FF0000"/>
          <w:rtl/>
        </w:rPr>
        <w:t>سوم</w:t>
      </w:r>
      <w:bookmarkEnd w:id="21"/>
      <w:r w:rsidRPr="001D6C05">
        <w:rPr>
          <w:rFonts w:ascii="Traditional Arabic" w:hAnsi="Traditional Arabic" w:cs="Traditional Arabic" w:hint="cs"/>
          <w:color w:val="FF0000"/>
          <w:rtl/>
        </w:rPr>
        <w:t xml:space="preserve"> </w:t>
      </w:r>
    </w:p>
    <w:p w:rsidR="00BE3C8C" w:rsidRPr="001D6C05" w:rsidRDefault="00BE3C8C" w:rsidP="00BE3C8C">
      <w:pPr>
        <w:rPr>
          <w:rFonts w:ascii="Traditional Arabic" w:hAnsi="Traditional Arabic" w:cs="Traditional Arabic"/>
          <w:rtl/>
        </w:rPr>
      </w:pPr>
      <w:r w:rsidRPr="001D6C05">
        <w:rPr>
          <w:rFonts w:ascii="Traditional Arabic" w:hAnsi="Traditional Arabic" w:cs="Traditional Arabic" w:hint="cs"/>
          <w:rtl/>
        </w:rPr>
        <w:t>علاوه بر دو نکت</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قبلی نکت</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دیگری هم در اینجا وجود دارد و آن اینکه: درست است که در این روایات دیده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شود که امام به اشخاص مختلف ارجاع</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دهد، اما </w:t>
      </w:r>
      <w:r w:rsidR="00821197">
        <w:rPr>
          <w:rFonts w:ascii="Traditional Arabic" w:hAnsi="Traditional Arabic" w:cs="Traditional Arabic" w:hint="cs"/>
          <w:rtl/>
        </w:rPr>
        <w:t>درعین‌حال</w:t>
      </w:r>
      <w:r w:rsidRPr="001D6C05">
        <w:rPr>
          <w:rFonts w:ascii="Traditional Arabic" w:hAnsi="Traditional Arabic" w:cs="Traditional Arabic" w:hint="cs"/>
          <w:rtl/>
        </w:rPr>
        <w:t xml:space="preserve"> باید مسائل دیگری هم در روایات ملاحظه شود و آن همان روایات مشورت و مسائلی از این قبیل</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باشد که در </w:t>
      </w:r>
      <w:r w:rsidR="00C80F7C">
        <w:rPr>
          <w:rFonts w:ascii="Traditional Arabic" w:hAnsi="Traditional Arabic" w:cs="Traditional Arabic" w:hint="cs"/>
          <w:rtl/>
        </w:rPr>
        <w:t>همین‌جا</w:t>
      </w:r>
      <w:r w:rsidRPr="001D6C05">
        <w:rPr>
          <w:rFonts w:ascii="Traditional Arabic" w:hAnsi="Traditional Arabic" w:cs="Traditional Arabic" w:hint="cs"/>
          <w:rtl/>
        </w:rPr>
        <w:t xml:space="preserve"> مورد بررسی قرار گرفت و گفته شد که چه آیات و روایاتی در باب مشورت وارد شده است و نتیجتاً وقتی این روایات هم ملاحظه شود احتمال ردع در اینها خیلی ضعیف</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شود.</w:t>
      </w:r>
    </w:p>
    <w:p w:rsidR="00BE3C8C" w:rsidRPr="001D6C05" w:rsidRDefault="00BE3C8C" w:rsidP="00BE3C8C">
      <w:pPr>
        <w:rPr>
          <w:rFonts w:ascii="Traditional Arabic" w:hAnsi="Traditional Arabic" w:cs="Traditional Arabic"/>
          <w:rtl/>
        </w:rPr>
      </w:pPr>
      <w:r w:rsidRPr="001D6C05">
        <w:rPr>
          <w:rFonts w:ascii="Traditional Arabic" w:hAnsi="Traditional Arabic" w:cs="Traditional Arabic" w:hint="cs"/>
          <w:rtl/>
        </w:rPr>
        <w:t xml:space="preserve">به بیان </w:t>
      </w:r>
      <w:r w:rsidR="00C80F7C">
        <w:rPr>
          <w:rFonts w:ascii="Traditional Arabic" w:hAnsi="Traditional Arabic" w:cs="Traditional Arabic" w:hint="cs"/>
          <w:rtl/>
        </w:rPr>
        <w:t>ساده‌تر</w:t>
      </w:r>
      <w:r w:rsidRPr="001D6C05">
        <w:rPr>
          <w:rFonts w:ascii="Traditional Arabic" w:hAnsi="Traditional Arabic" w:cs="Traditional Arabic" w:hint="cs"/>
          <w:rtl/>
        </w:rPr>
        <w:t xml:space="preserve">، شما در نظر بگیرید که ائمه ارجاع </w:t>
      </w:r>
      <w:r w:rsidR="00C80F7C">
        <w:rPr>
          <w:rFonts w:ascii="Traditional Arabic" w:hAnsi="Traditional Arabic" w:cs="Traditional Arabic" w:hint="cs"/>
          <w:rtl/>
        </w:rPr>
        <w:t>داده‌اند</w:t>
      </w:r>
      <w:r w:rsidRPr="001D6C05">
        <w:rPr>
          <w:rFonts w:ascii="Traditional Arabic" w:hAnsi="Traditional Arabic" w:cs="Traditional Arabic" w:hint="cs"/>
          <w:rtl/>
        </w:rPr>
        <w:t xml:space="preserve"> و </w:t>
      </w:r>
      <w:r w:rsidR="00C80F7C">
        <w:rPr>
          <w:rFonts w:ascii="Traditional Arabic" w:hAnsi="Traditional Arabic" w:cs="Traditional Arabic" w:hint="cs"/>
          <w:rtl/>
        </w:rPr>
        <w:t>هم‌زمان</w:t>
      </w:r>
      <w:r w:rsidRPr="001D6C05">
        <w:rPr>
          <w:rFonts w:ascii="Traditional Arabic" w:hAnsi="Traditional Arabic" w:cs="Traditional Arabic" w:hint="cs"/>
          <w:rtl/>
        </w:rPr>
        <w:t xml:space="preserve"> هم به سلسله مسائلی ترغیب </w:t>
      </w:r>
      <w:r w:rsidR="00C80F7C">
        <w:rPr>
          <w:rFonts w:ascii="Traditional Arabic" w:hAnsi="Traditional Arabic" w:cs="Traditional Arabic" w:hint="cs"/>
          <w:rtl/>
        </w:rPr>
        <w:t>کرده‌اند</w:t>
      </w:r>
      <w:r w:rsidRPr="001D6C05">
        <w:rPr>
          <w:rFonts w:ascii="Traditional Arabic" w:hAnsi="Traditional Arabic" w:cs="Traditional Arabic" w:hint="cs"/>
          <w:rtl/>
        </w:rPr>
        <w:t>، یکی ترغیب به دقّت و احتیاط در تفقّه و احتیاط در فتوا و از طرف دیگر ترغیب به مشورت. که باید در کنار روایات بالا، اینها هم ملاحظه شود که در کنار ارجاعات به اشخاص حقیقی و مجموع</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 xml:space="preserve">احادیثی که در ارجاعات به اصحاب وارد شده است، باید روایاتی هم که در احتیاط و دقّت در فتوا و تفقه آمده است و اینکه باید با دقت به دین خدا رسید و باید احتیاط کرد و در فتوا دادن باید چقدر احتیاط کرد و شبیه به همان چیزی که در </w:t>
      </w:r>
      <w:r w:rsidR="00C80F7C">
        <w:rPr>
          <w:rFonts w:ascii="Traditional Arabic" w:hAnsi="Traditional Arabic" w:cs="Traditional Arabic" w:hint="cs"/>
          <w:rtl/>
        </w:rPr>
        <w:t>قضا</w:t>
      </w:r>
      <w:r w:rsidRPr="001D6C05">
        <w:rPr>
          <w:rFonts w:ascii="Traditional Arabic" w:hAnsi="Traditional Arabic" w:cs="Traditional Arabic" w:hint="cs"/>
          <w:rtl/>
        </w:rPr>
        <w:t xml:space="preserve"> برای تأکیدات دیده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شود در بحث </w:t>
      </w:r>
      <w:r w:rsidR="00821197">
        <w:rPr>
          <w:rFonts w:ascii="Traditional Arabic" w:hAnsi="Traditional Arabic" w:cs="Traditional Arabic" w:hint="cs"/>
          <w:rtl/>
        </w:rPr>
        <w:t>افتا</w:t>
      </w:r>
      <w:r w:rsidRPr="001D6C05">
        <w:rPr>
          <w:rFonts w:ascii="Traditional Arabic" w:hAnsi="Traditional Arabic" w:cs="Traditional Arabic" w:hint="cs"/>
          <w:rtl/>
        </w:rPr>
        <w:t xml:space="preserve"> هم آمده است. توصیه</w:t>
      </w:r>
      <w:r w:rsidR="00192E25" w:rsidRPr="001D6C05">
        <w:rPr>
          <w:rFonts w:ascii="Traditional Arabic" w:hAnsi="Traditional Arabic" w:cs="Traditional Arabic" w:hint="cs"/>
          <w:rtl/>
        </w:rPr>
        <w:t>‌ها</w:t>
      </w:r>
      <w:r w:rsidR="00C80F7C">
        <w:rPr>
          <w:rFonts w:ascii="Traditional Arabic" w:hAnsi="Traditional Arabic" w:cs="Traditional Arabic" w:hint="cs"/>
          <w:rtl/>
        </w:rPr>
        <w:t>یی به دقّت، احتیاط و رعایت همه</w:t>
      </w:r>
      <w:r w:rsidRPr="001D6C05">
        <w:rPr>
          <w:rFonts w:ascii="Traditional Arabic" w:hAnsi="Traditional Arabic" w:cs="Traditional Arabic" w:hint="cs"/>
          <w:rtl/>
        </w:rPr>
        <w:t xml:space="preserve"> جوانب و ... که هم</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اینها در یک کار جمعی ارتباطی اتقان بیشتری پیدا</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کند و همچنین اخبار مشورتی که وارد شده است، اگر هم</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اینها را ملاحظه کنیم، مسأله نفی و ردع این قضیه بسیار ضعیف</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شود.</w:t>
      </w:r>
    </w:p>
    <w:p w:rsidR="00B419EE" w:rsidRPr="001D6C05" w:rsidRDefault="00CD7F69" w:rsidP="00B419EE">
      <w:pPr>
        <w:rPr>
          <w:rFonts w:ascii="Traditional Arabic" w:hAnsi="Traditional Arabic" w:cs="Traditional Arabic"/>
          <w:rtl/>
        </w:rPr>
      </w:pPr>
      <w:r w:rsidRPr="001D6C05">
        <w:rPr>
          <w:rFonts w:ascii="Traditional Arabic" w:hAnsi="Traditional Arabic" w:cs="Traditional Arabic" w:hint="cs"/>
          <w:rtl/>
        </w:rPr>
        <w:t>اینها نکاتی هستند که در اینجا</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توان طرح کرد و البته نکت</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دیگری هم از ابتدا در ذهن وجود دارد که امروز هم اشاره</w:t>
      </w:r>
      <w:r w:rsidR="00192E25" w:rsidRPr="001D6C05">
        <w:rPr>
          <w:rFonts w:ascii="Traditional Arabic" w:hAnsi="Traditional Arabic" w:cs="Traditional Arabic" w:hint="cs"/>
          <w:rtl/>
        </w:rPr>
        <w:t xml:space="preserve">‌ای </w:t>
      </w:r>
      <w:r w:rsidRPr="001D6C05">
        <w:rPr>
          <w:rFonts w:ascii="Traditional Arabic" w:hAnsi="Traditional Arabic" w:cs="Traditional Arabic" w:hint="cs"/>
          <w:rtl/>
        </w:rPr>
        <w:t>به آن شد و آن همان نکت</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تأییدی در مناقشه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باشد</w:t>
      </w:r>
      <w:r w:rsidR="00B419EE" w:rsidRPr="001D6C05">
        <w:rPr>
          <w:rFonts w:ascii="Traditional Arabic" w:hAnsi="Traditional Arabic" w:cs="Traditional Arabic" w:hint="cs"/>
          <w:rtl/>
        </w:rPr>
        <w:t>. این سه نکته</w:t>
      </w:r>
      <w:r w:rsidR="00192E25" w:rsidRPr="001D6C05">
        <w:rPr>
          <w:rFonts w:ascii="Traditional Arabic" w:hAnsi="Traditional Arabic" w:cs="Traditional Arabic" w:hint="cs"/>
          <w:rtl/>
        </w:rPr>
        <w:t xml:space="preserve">‌ای </w:t>
      </w:r>
      <w:r w:rsidR="00B419EE" w:rsidRPr="001D6C05">
        <w:rPr>
          <w:rFonts w:ascii="Traditional Arabic" w:hAnsi="Traditional Arabic" w:cs="Traditional Arabic" w:hint="cs"/>
          <w:rtl/>
        </w:rPr>
        <w:t>که در اینجا مطرح شد هست</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00B419EE" w:rsidRPr="001D6C05">
        <w:rPr>
          <w:rFonts w:ascii="Traditional Arabic" w:hAnsi="Traditional Arabic" w:cs="Traditional Arabic" w:hint="cs"/>
          <w:rtl/>
        </w:rPr>
        <w:t>اصلی مناقشه را تضعیف</w:t>
      </w:r>
      <w:r w:rsidR="00192E25" w:rsidRPr="001D6C05">
        <w:rPr>
          <w:rFonts w:ascii="Traditional Arabic" w:hAnsi="Traditional Arabic" w:cs="Traditional Arabic" w:hint="cs"/>
          <w:rtl/>
        </w:rPr>
        <w:t xml:space="preserve"> </w:t>
      </w:r>
      <w:r w:rsidR="00192E25" w:rsidRPr="001D6C05">
        <w:rPr>
          <w:rFonts w:ascii="Traditional Arabic" w:hAnsi="Traditional Arabic" w:cs="Traditional Arabic" w:hint="cs"/>
          <w:rtl/>
        </w:rPr>
        <w:lastRenderedPageBreak/>
        <w:t>می‌</w:t>
      </w:r>
      <w:r w:rsidR="00B419EE" w:rsidRPr="001D6C05">
        <w:rPr>
          <w:rFonts w:ascii="Traditional Arabic" w:hAnsi="Traditional Arabic" w:cs="Traditional Arabic" w:hint="cs"/>
          <w:rtl/>
        </w:rPr>
        <w:t>کند منتهی یک نکت</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00B419EE" w:rsidRPr="001D6C05">
        <w:rPr>
          <w:rFonts w:ascii="Traditional Arabic" w:hAnsi="Traditional Arabic" w:cs="Traditional Arabic" w:hint="cs"/>
          <w:rtl/>
        </w:rPr>
        <w:t>تأییدی هم در مناقشه وجود دارد و آن اینکه: شاید شارع</w:t>
      </w:r>
      <w:r w:rsidR="00192E25" w:rsidRPr="001D6C05">
        <w:rPr>
          <w:rFonts w:ascii="Traditional Arabic" w:hAnsi="Traditional Arabic" w:cs="Traditional Arabic" w:hint="cs"/>
          <w:rtl/>
        </w:rPr>
        <w:t xml:space="preserve"> می‌</w:t>
      </w:r>
      <w:r w:rsidR="00B419EE" w:rsidRPr="001D6C05">
        <w:rPr>
          <w:rFonts w:ascii="Traditional Arabic" w:hAnsi="Traditional Arabic" w:cs="Traditional Arabic" w:hint="cs"/>
          <w:rtl/>
        </w:rPr>
        <w:t>خواهد ارتباط شخص حقیقی برقرار باشد یعنی همان ارتباطاتی که در اشخاص حقیقی از لحاظ عاطفی و کشش و ... بیشتر</w:t>
      </w:r>
      <w:r w:rsidR="00192E25" w:rsidRPr="001D6C05">
        <w:rPr>
          <w:rFonts w:ascii="Traditional Arabic" w:hAnsi="Traditional Arabic" w:cs="Traditional Arabic" w:hint="cs"/>
          <w:rtl/>
        </w:rPr>
        <w:t xml:space="preserve"> می‌</w:t>
      </w:r>
      <w:r w:rsidR="00B419EE" w:rsidRPr="001D6C05">
        <w:rPr>
          <w:rFonts w:ascii="Traditional Arabic" w:hAnsi="Traditional Arabic" w:cs="Traditional Arabic" w:hint="cs"/>
          <w:rtl/>
        </w:rPr>
        <w:t xml:space="preserve">باشد. </w:t>
      </w:r>
    </w:p>
    <w:p w:rsidR="00B419EE" w:rsidRPr="001D6C05" w:rsidRDefault="00B419EE" w:rsidP="00B419EE">
      <w:pPr>
        <w:pStyle w:val="Heading4"/>
        <w:rPr>
          <w:rFonts w:ascii="Traditional Arabic" w:hAnsi="Traditional Arabic" w:cs="Traditional Arabic"/>
          <w:color w:val="FF0000"/>
          <w:rtl/>
        </w:rPr>
      </w:pPr>
      <w:bookmarkStart w:id="22" w:name="_Toc468873676"/>
      <w:r w:rsidRPr="001D6C05">
        <w:rPr>
          <w:rFonts w:ascii="Traditional Arabic" w:hAnsi="Traditional Arabic" w:cs="Traditional Arabic" w:hint="cs"/>
          <w:color w:val="FF0000"/>
          <w:rtl/>
        </w:rPr>
        <w:t>نکت</w:t>
      </w:r>
      <w:r w:rsidR="001D6C05">
        <w:rPr>
          <w:rFonts w:ascii="Traditional Arabic" w:hAnsi="Traditional Arabic" w:cs="Traditional Arabic" w:hint="cs"/>
          <w:color w:val="FF0000"/>
          <w:rtl/>
        </w:rPr>
        <w:t>ه</w:t>
      </w:r>
      <w:r w:rsidR="00192E25" w:rsidRPr="001D6C05">
        <w:rPr>
          <w:rFonts w:ascii="Traditional Arabic" w:hAnsi="Traditional Arabic" w:cs="Traditional Arabic" w:hint="cs"/>
          <w:color w:val="FF0000"/>
          <w:rtl/>
        </w:rPr>
        <w:t xml:space="preserve"> </w:t>
      </w:r>
      <w:r w:rsidRPr="001D6C05">
        <w:rPr>
          <w:rFonts w:ascii="Traditional Arabic" w:hAnsi="Traditional Arabic" w:cs="Traditional Arabic" w:hint="cs"/>
          <w:color w:val="FF0000"/>
          <w:rtl/>
        </w:rPr>
        <w:t>چهارم</w:t>
      </w:r>
      <w:bookmarkEnd w:id="22"/>
      <w:r w:rsidRPr="001D6C05">
        <w:rPr>
          <w:rFonts w:ascii="Traditional Arabic" w:hAnsi="Traditional Arabic" w:cs="Traditional Arabic" w:hint="cs"/>
          <w:color w:val="FF0000"/>
          <w:rtl/>
        </w:rPr>
        <w:t xml:space="preserve"> </w:t>
      </w:r>
    </w:p>
    <w:p w:rsidR="00BE3C8C" w:rsidRPr="001D6C05" w:rsidRDefault="00B419EE" w:rsidP="007A348E">
      <w:pPr>
        <w:rPr>
          <w:rFonts w:ascii="Traditional Arabic" w:hAnsi="Traditional Arabic" w:cs="Traditional Arabic"/>
          <w:rtl/>
        </w:rPr>
      </w:pPr>
      <w:r w:rsidRPr="001D6C05">
        <w:rPr>
          <w:rFonts w:ascii="Traditional Arabic" w:hAnsi="Traditional Arabic" w:cs="Traditional Arabic" w:hint="cs"/>
          <w:rtl/>
        </w:rPr>
        <w:t>این فقط یک احتمال است که کمی سخت است گفته شود اصلاً چنین چیزی وجود ندارد و قبلاً هم مطرح شده بود و جوابی هم برای آن ندادیم. اما نسبت به این هم ممکن است کسی</w:t>
      </w:r>
      <w:r w:rsidR="007A348E" w:rsidRPr="001D6C05">
        <w:rPr>
          <w:rFonts w:ascii="Traditional Arabic" w:hAnsi="Traditional Arabic" w:cs="Traditional Arabic" w:hint="cs"/>
          <w:rtl/>
        </w:rPr>
        <w:t xml:space="preserve"> بگوید که این ارتباط عاطفی هم اولاً به جهت جنبه</w:t>
      </w:r>
      <w:r w:rsidR="00192E25" w:rsidRPr="001D6C05">
        <w:rPr>
          <w:rFonts w:ascii="Traditional Arabic" w:hAnsi="Traditional Arabic" w:cs="Traditional Arabic" w:hint="cs"/>
          <w:rtl/>
        </w:rPr>
        <w:t>‌ها</w:t>
      </w:r>
      <w:r w:rsidR="007A348E" w:rsidRPr="001D6C05">
        <w:rPr>
          <w:rFonts w:ascii="Traditional Arabic" w:hAnsi="Traditional Arabic" w:cs="Traditional Arabic" w:hint="cs"/>
          <w:rtl/>
        </w:rPr>
        <w:t xml:space="preserve">ی سیاسی و اجتماعی در ولایت ملحوظ است که بحث ما در آن نیست بلکه بحث در مرجعیت است و ثانیاً با </w:t>
      </w:r>
      <w:r w:rsidR="00C80F7C">
        <w:rPr>
          <w:rFonts w:ascii="Traditional Arabic" w:hAnsi="Traditional Arabic" w:cs="Traditional Arabic"/>
          <w:rtl/>
        </w:rPr>
        <w:t>قطع‌نظر</w:t>
      </w:r>
      <w:r w:rsidR="007A348E" w:rsidRPr="001D6C05">
        <w:rPr>
          <w:rFonts w:ascii="Traditional Arabic" w:hAnsi="Traditional Arabic" w:cs="Traditional Arabic" w:hint="cs"/>
          <w:rtl/>
        </w:rPr>
        <w:t xml:space="preserve"> از این موضوع،</w:t>
      </w:r>
      <w:r w:rsidR="00192E25" w:rsidRPr="001D6C05">
        <w:rPr>
          <w:rFonts w:ascii="Traditional Arabic" w:hAnsi="Traditional Arabic" w:cs="Traditional Arabic" w:hint="cs"/>
          <w:rtl/>
        </w:rPr>
        <w:t xml:space="preserve"> می‌</w:t>
      </w:r>
      <w:r w:rsidR="007A348E" w:rsidRPr="001D6C05">
        <w:rPr>
          <w:rFonts w:ascii="Traditional Arabic" w:hAnsi="Traditional Arabic" w:cs="Traditional Arabic" w:hint="cs"/>
          <w:rtl/>
        </w:rPr>
        <w:t>توان گفت که وقتی جمعی شکل گرفت، این جمع هم</w:t>
      </w:r>
      <w:r w:rsidR="00192E25" w:rsidRPr="001D6C05">
        <w:rPr>
          <w:rFonts w:ascii="Traditional Arabic" w:hAnsi="Traditional Arabic" w:cs="Traditional Arabic" w:hint="cs"/>
          <w:rtl/>
        </w:rPr>
        <w:t xml:space="preserve"> می‌</w:t>
      </w:r>
      <w:r w:rsidR="007A348E" w:rsidRPr="001D6C05">
        <w:rPr>
          <w:rFonts w:ascii="Traditional Arabic" w:hAnsi="Traditional Arabic" w:cs="Traditional Arabic" w:hint="cs"/>
          <w:rtl/>
        </w:rPr>
        <w:t>تواند قداست پیدا کرده و این تعلّق عاطفی هم با همان جمع برقرار بشود و این هم</w:t>
      </w:r>
      <w:r w:rsidR="00192E25" w:rsidRPr="001D6C05">
        <w:rPr>
          <w:rFonts w:ascii="Traditional Arabic" w:hAnsi="Traditional Arabic" w:cs="Traditional Arabic" w:hint="cs"/>
          <w:rtl/>
        </w:rPr>
        <w:t xml:space="preserve"> می‌</w:t>
      </w:r>
      <w:r w:rsidR="007A348E" w:rsidRPr="001D6C05">
        <w:rPr>
          <w:rFonts w:ascii="Traditional Arabic" w:hAnsi="Traditional Arabic" w:cs="Traditional Arabic" w:hint="cs"/>
          <w:rtl/>
        </w:rPr>
        <w:t xml:space="preserve">تواند به شکلی جبران بشود و </w:t>
      </w:r>
      <w:r w:rsidR="00821197">
        <w:rPr>
          <w:rFonts w:ascii="Traditional Arabic" w:hAnsi="Traditional Arabic" w:cs="Traditional Arabic" w:hint="cs"/>
          <w:rtl/>
        </w:rPr>
        <w:t>همان‌طور</w:t>
      </w:r>
      <w:r w:rsidR="007A348E" w:rsidRPr="001D6C05">
        <w:rPr>
          <w:rFonts w:ascii="Traditional Arabic" w:hAnsi="Traditional Arabic" w:cs="Traditional Arabic" w:hint="cs"/>
          <w:rtl/>
        </w:rPr>
        <w:t xml:space="preserve"> که امروزه هم دیده</w:t>
      </w:r>
      <w:r w:rsidR="00192E25" w:rsidRPr="001D6C05">
        <w:rPr>
          <w:rFonts w:ascii="Traditional Arabic" w:hAnsi="Traditional Arabic" w:cs="Traditional Arabic" w:hint="cs"/>
          <w:rtl/>
        </w:rPr>
        <w:t xml:space="preserve"> می‌</w:t>
      </w:r>
      <w:r w:rsidR="007A348E" w:rsidRPr="001D6C05">
        <w:rPr>
          <w:rFonts w:ascii="Traditional Arabic" w:hAnsi="Traditional Arabic" w:cs="Traditional Arabic" w:hint="cs"/>
          <w:rtl/>
        </w:rPr>
        <w:t>شود، گاهی</w:t>
      </w:r>
      <w:r w:rsidR="00192E25" w:rsidRPr="001D6C05">
        <w:rPr>
          <w:rFonts w:ascii="Traditional Arabic" w:hAnsi="Traditional Arabic" w:cs="Traditional Arabic" w:hint="cs"/>
          <w:rtl/>
        </w:rPr>
        <w:t xml:space="preserve"> می‌</w:t>
      </w:r>
      <w:r w:rsidR="007A348E" w:rsidRPr="001D6C05">
        <w:rPr>
          <w:rFonts w:ascii="Traditional Arabic" w:hAnsi="Traditional Arabic" w:cs="Traditional Arabic" w:hint="cs"/>
          <w:rtl/>
        </w:rPr>
        <w:t>شود که یک جمع برای افرادی کاملاً مقدّس بوده و تعلّق عاطفی پیدا</w:t>
      </w:r>
      <w:r w:rsidR="00192E25" w:rsidRPr="001D6C05">
        <w:rPr>
          <w:rFonts w:ascii="Traditional Arabic" w:hAnsi="Traditional Arabic" w:cs="Traditional Arabic" w:hint="cs"/>
          <w:rtl/>
        </w:rPr>
        <w:t xml:space="preserve"> می‌</w:t>
      </w:r>
      <w:r w:rsidR="007A348E" w:rsidRPr="001D6C05">
        <w:rPr>
          <w:rFonts w:ascii="Traditional Arabic" w:hAnsi="Traditional Arabic" w:cs="Traditional Arabic" w:hint="cs"/>
          <w:rtl/>
        </w:rPr>
        <w:t xml:space="preserve">شود و لذا این ارتباط عاطفی و تعلّقات و ... در جمع و گروه هم </w:t>
      </w:r>
      <w:r w:rsidR="00C80F7C">
        <w:rPr>
          <w:rFonts w:ascii="Traditional Arabic" w:hAnsi="Traditional Arabic" w:cs="Traditional Arabic"/>
          <w:rtl/>
        </w:rPr>
        <w:t>قابل‌تصور</w:t>
      </w:r>
      <w:r w:rsidR="007A348E" w:rsidRPr="001D6C05">
        <w:rPr>
          <w:rFonts w:ascii="Traditional Arabic" w:hAnsi="Traditional Arabic" w:cs="Traditional Arabic" w:hint="cs"/>
          <w:rtl/>
        </w:rPr>
        <w:t xml:space="preserve"> است و </w:t>
      </w:r>
      <w:r w:rsidR="001D6C05">
        <w:rPr>
          <w:rFonts w:ascii="Traditional Arabic" w:hAnsi="Traditional Arabic" w:cs="Traditional Arabic" w:hint="cs"/>
          <w:rtl/>
        </w:rPr>
        <w:t>این‌گونه</w:t>
      </w:r>
      <w:r w:rsidR="007A348E" w:rsidRPr="001D6C05">
        <w:rPr>
          <w:rFonts w:ascii="Traditional Arabic" w:hAnsi="Traditional Arabic" w:cs="Traditional Arabic" w:hint="cs"/>
          <w:rtl/>
        </w:rPr>
        <w:t xml:space="preserve"> نیست که گفته شود در ارتباط فردی وجود دارد و در ارتباط جمعی نیست و حتّی این تعلّقات جمعی و گروهی و جناحی گاهی از تعلّقات فردی هم بیشتر</w:t>
      </w:r>
      <w:r w:rsidR="00192E25" w:rsidRPr="001D6C05">
        <w:rPr>
          <w:rFonts w:ascii="Traditional Arabic" w:hAnsi="Traditional Arabic" w:cs="Traditional Arabic" w:hint="cs"/>
          <w:rtl/>
        </w:rPr>
        <w:t xml:space="preserve"> می‌</w:t>
      </w:r>
      <w:r w:rsidR="007A348E" w:rsidRPr="001D6C05">
        <w:rPr>
          <w:rFonts w:ascii="Traditional Arabic" w:hAnsi="Traditional Arabic" w:cs="Traditional Arabic" w:hint="cs"/>
          <w:rtl/>
        </w:rPr>
        <w:t>باشد.</w:t>
      </w:r>
    </w:p>
    <w:p w:rsidR="007A348E" w:rsidRPr="001D6C05" w:rsidRDefault="007A348E" w:rsidP="007A348E">
      <w:pPr>
        <w:pStyle w:val="Heading4"/>
        <w:rPr>
          <w:rFonts w:ascii="Traditional Arabic" w:hAnsi="Traditional Arabic" w:cs="Traditional Arabic"/>
          <w:color w:val="FF0000"/>
          <w:rtl/>
        </w:rPr>
      </w:pPr>
      <w:bookmarkStart w:id="23" w:name="_Toc468873677"/>
      <w:r w:rsidRPr="001D6C05">
        <w:rPr>
          <w:rFonts w:ascii="Traditional Arabic" w:hAnsi="Traditional Arabic" w:cs="Traditional Arabic" w:hint="cs"/>
          <w:color w:val="FF0000"/>
          <w:rtl/>
        </w:rPr>
        <w:t>نکته پنجم</w:t>
      </w:r>
      <w:bookmarkEnd w:id="23"/>
    </w:p>
    <w:p w:rsidR="007A348E" w:rsidRPr="001D6C05" w:rsidRDefault="007A348E" w:rsidP="007A348E">
      <w:pPr>
        <w:rPr>
          <w:rFonts w:ascii="Traditional Arabic" w:hAnsi="Traditional Arabic" w:cs="Traditional Arabic"/>
          <w:rtl/>
        </w:rPr>
      </w:pPr>
      <w:r w:rsidRPr="001D6C05">
        <w:rPr>
          <w:rFonts w:ascii="Traditional Arabic" w:hAnsi="Traditional Arabic" w:cs="Traditional Arabic" w:hint="cs"/>
          <w:rtl/>
        </w:rPr>
        <w:t>نکته دیگری هم که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توان در این مناقشه اشاره کرد این است که:</w:t>
      </w:r>
    </w:p>
    <w:p w:rsidR="007A348E" w:rsidRPr="001D6C05" w:rsidRDefault="007A348E" w:rsidP="00A73061">
      <w:pPr>
        <w:rPr>
          <w:rFonts w:ascii="Traditional Arabic" w:hAnsi="Traditional Arabic" w:cs="Traditional Arabic"/>
          <w:rtl/>
        </w:rPr>
      </w:pPr>
      <w:r w:rsidRPr="001D6C05">
        <w:rPr>
          <w:rFonts w:ascii="Traditional Arabic" w:hAnsi="Traditional Arabic" w:cs="Traditional Arabic" w:hint="cs"/>
          <w:rtl/>
        </w:rPr>
        <w:t xml:space="preserve">ممکن است کسی در اینجا بگوید که این ارجاعاتی که داده شده است، عنایت به اشخاص حقیقی نیست و چون در آن زمان </w:t>
      </w:r>
      <w:r w:rsidR="00821197">
        <w:rPr>
          <w:rFonts w:ascii="Traditional Arabic" w:hAnsi="Traditional Arabic" w:cs="Traditional Arabic" w:hint="cs"/>
          <w:rtl/>
        </w:rPr>
        <w:t>این‌چنین</w:t>
      </w:r>
      <w:r w:rsidRPr="001D6C05">
        <w:rPr>
          <w:rFonts w:ascii="Traditional Arabic" w:hAnsi="Traditional Arabic" w:cs="Traditional Arabic" w:hint="cs"/>
          <w:rtl/>
        </w:rPr>
        <w:t xml:space="preserve"> بوده است </w:t>
      </w:r>
      <w:r w:rsidR="001D6C05">
        <w:rPr>
          <w:rFonts w:ascii="Traditional Arabic" w:hAnsi="Traditional Arabic" w:cs="Traditional Arabic" w:hint="cs"/>
          <w:rtl/>
        </w:rPr>
        <w:t>این‌گونه</w:t>
      </w:r>
      <w:r w:rsidRPr="001D6C05">
        <w:rPr>
          <w:rFonts w:ascii="Traditional Arabic" w:hAnsi="Traditional Arabic" w:cs="Traditional Arabic" w:hint="cs"/>
          <w:rtl/>
        </w:rPr>
        <w:t xml:space="preserve"> ارجاع داده شده است و الا عنایتی به شخص حقیقی نیست و اگر سیر</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عقلاییه شکل را تغییر داد اصلاً مخالفتی با آنها ندارد. در آنجا ارجاع به کارشناس است و حالا سیر</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 xml:space="preserve">عقلا این است که کارشناسان باید جمعی باشند و جمعی نظر بدهند </w:t>
      </w:r>
      <w:r w:rsidR="00A73061" w:rsidRPr="001D6C05">
        <w:rPr>
          <w:rFonts w:ascii="Traditional Arabic" w:hAnsi="Traditional Arabic" w:cs="Traditional Arabic" w:hint="cs"/>
          <w:rtl/>
        </w:rPr>
        <w:t xml:space="preserve">و </w:t>
      </w:r>
      <w:r w:rsidR="00821197">
        <w:rPr>
          <w:rFonts w:ascii="Traditional Arabic" w:hAnsi="Traditional Arabic" w:cs="Traditional Arabic" w:hint="cs"/>
          <w:rtl/>
        </w:rPr>
        <w:t>به‌عبارت‌دیگر</w:t>
      </w:r>
      <w:r w:rsidR="00A73061" w:rsidRPr="001D6C05">
        <w:rPr>
          <w:rFonts w:ascii="Traditional Arabic" w:hAnsi="Traditional Arabic" w:cs="Traditional Arabic" w:hint="cs"/>
          <w:rtl/>
        </w:rPr>
        <w:t xml:space="preserve"> اگر سیر</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00A73061" w:rsidRPr="001D6C05">
        <w:rPr>
          <w:rFonts w:ascii="Traditional Arabic" w:hAnsi="Traditional Arabic" w:cs="Traditional Arabic" w:hint="cs"/>
          <w:rtl/>
        </w:rPr>
        <w:t>قاطعی در این طرف ظاهر شد</w:t>
      </w:r>
      <w:r w:rsidR="00192E25" w:rsidRPr="001D6C05">
        <w:rPr>
          <w:rFonts w:ascii="Traditional Arabic" w:hAnsi="Traditional Arabic" w:cs="Traditional Arabic" w:hint="cs"/>
          <w:rtl/>
        </w:rPr>
        <w:t xml:space="preserve"> نمی‌</w:t>
      </w:r>
      <w:r w:rsidR="00A73061" w:rsidRPr="001D6C05">
        <w:rPr>
          <w:rFonts w:ascii="Traditional Arabic" w:hAnsi="Traditional Arabic" w:cs="Traditional Arabic" w:hint="cs"/>
          <w:rtl/>
        </w:rPr>
        <w:t>توان گفت که این مخالف با ارجاع به اشخاص حقیقی است.</w:t>
      </w:r>
    </w:p>
    <w:p w:rsidR="00A73061" w:rsidRPr="001D6C05" w:rsidRDefault="00A73061" w:rsidP="007A348E">
      <w:pPr>
        <w:rPr>
          <w:rFonts w:ascii="Traditional Arabic" w:hAnsi="Traditional Arabic" w:cs="Traditional Arabic"/>
          <w:rtl/>
        </w:rPr>
      </w:pPr>
      <w:r w:rsidRPr="001D6C05">
        <w:rPr>
          <w:rFonts w:ascii="Traditional Arabic" w:hAnsi="Traditional Arabic" w:cs="Traditional Arabic" w:hint="cs"/>
          <w:rtl/>
        </w:rPr>
        <w:t>در واقع در نکت</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پنجم گفته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شود که این ارجاع از باب تقلید است و از این باب است که در آن زمان </w:t>
      </w:r>
      <w:r w:rsidR="001D6C05">
        <w:rPr>
          <w:rFonts w:ascii="Traditional Arabic" w:hAnsi="Traditional Arabic" w:cs="Traditional Arabic" w:hint="cs"/>
          <w:rtl/>
        </w:rPr>
        <w:t>این‌گونه</w:t>
      </w:r>
      <w:r w:rsidRPr="001D6C05">
        <w:rPr>
          <w:rFonts w:ascii="Traditional Arabic" w:hAnsi="Traditional Arabic" w:cs="Traditional Arabic" w:hint="cs"/>
          <w:rtl/>
        </w:rPr>
        <w:t xml:space="preserve"> متصوّر بوده است و عنایتی بر روی اشخاص حقیقی نیست بلکه چون متعارف بوده است </w:t>
      </w:r>
      <w:r w:rsidR="00821197">
        <w:rPr>
          <w:rFonts w:ascii="Traditional Arabic" w:hAnsi="Traditional Arabic" w:cs="Traditional Arabic" w:hint="cs"/>
          <w:rtl/>
        </w:rPr>
        <w:t>این‌چنین</w:t>
      </w:r>
      <w:r w:rsidRPr="001D6C05">
        <w:rPr>
          <w:rFonts w:ascii="Traditional Arabic" w:hAnsi="Traditional Arabic" w:cs="Traditional Arabic" w:hint="cs"/>
          <w:rtl/>
        </w:rPr>
        <w:t xml:space="preserve"> در لسان ائمه آمده است و الا اگر در زمان دیگر، شکل دیگری متعارف بشود جای شکل سابق خود را</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گیرد.</w:t>
      </w:r>
    </w:p>
    <w:p w:rsidR="00A73061" w:rsidRPr="001D6C05" w:rsidRDefault="00A73061" w:rsidP="007A348E">
      <w:pPr>
        <w:rPr>
          <w:rFonts w:ascii="Traditional Arabic" w:hAnsi="Traditional Arabic" w:cs="Traditional Arabic"/>
          <w:rtl/>
        </w:rPr>
      </w:pPr>
      <w:r w:rsidRPr="001D6C05">
        <w:rPr>
          <w:rFonts w:ascii="Traditional Arabic" w:hAnsi="Traditional Arabic" w:cs="Traditional Arabic" w:hint="cs"/>
          <w:rtl/>
        </w:rPr>
        <w:t>اگرچه هر آنچه در لسان</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آید اصل موضوعیت و عنایت به آن است، اما هنگامی که وارد عمق قضیه شده و ارتکازات را تحلیل کرده و سپس سیره</w:t>
      </w:r>
      <w:r w:rsidR="00192E25" w:rsidRPr="001D6C05">
        <w:rPr>
          <w:rFonts w:ascii="Traditional Arabic" w:hAnsi="Traditional Arabic" w:cs="Traditional Arabic" w:hint="cs"/>
          <w:rtl/>
        </w:rPr>
        <w:t>‌ها</w:t>
      </w:r>
      <w:r w:rsidRPr="001D6C05">
        <w:rPr>
          <w:rFonts w:ascii="Traditional Arabic" w:hAnsi="Traditional Arabic" w:cs="Traditional Arabic" w:hint="cs"/>
          <w:rtl/>
        </w:rPr>
        <w:t xml:space="preserve"> را در کنار آن آورده شود ممکن است کسی به این نتیجه برسد که این تأکید بر روی اشخاص حقیقی، تأکید مولوی با عنایت خاص نیست بلکه از این باب است که در آن زمان </w:t>
      </w:r>
      <w:r w:rsidR="00821197">
        <w:rPr>
          <w:rFonts w:ascii="Traditional Arabic" w:hAnsi="Traditional Arabic" w:cs="Traditional Arabic" w:hint="cs"/>
          <w:rtl/>
        </w:rPr>
        <w:t>این‌چنین</w:t>
      </w:r>
      <w:r w:rsidRPr="001D6C05">
        <w:rPr>
          <w:rFonts w:ascii="Traditional Arabic" w:hAnsi="Traditional Arabic" w:cs="Traditional Arabic" w:hint="cs"/>
          <w:rtl/>
        </w:rPr>
        <w:t xml:space="preserve"> متصور بوده است.</w:t>
      </w:r>
    </w:p>
    <w:p w:rsidR="00A73061" w:rsidRPr="001D6C05" w:rsidRDefault="00A73061" w:rsidP="001D6C05">
      <w:pPr>
        <w:rPr>
          <w:rFonts w:ascii="Traditional Arabic" w:hAnsi="Traditional Arabic" w:cs="Traditional Arabic"/>
          <w:rtl/>
        </w:rPr>
      </w:pPr>
      <w:r w:rsidRPr="001D6C05">
        <w:rPr>
          <w:rFonts w:ascii="Traditional Arabic" w:hAnsi="Traditional Arabic" w:cs="Traditional Arabic" w:hint="cs"/>
          <w:rtl/>
        </w:rPr>
        <w:t>برای این قضیه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توان </w:t>
      </w:r>
      <w:r w:rsidR="001D6C05">
        <w:rPr>
          <w:rFonts w:ascii="Traditional Arabic" w:hAnsi="Traditional Arabic" w:cs="Traditional Arabic" w:hint="cs"/>
          <w:rtl/>
        </w:rPr>
        <w:t>این‌گونه</w:t>
      </w:r>
      <w:r w:rsidRPr="001D6C05">
        <w:rPr>
          <w:rFonts w:ascii="Traditional Arabic" w:hAnsi="Traditional Arabic" w:cs="Traditional Arabic" w:hint="cs"/>
          <w:rtl/>
        </w:rPr>
        <w:t xml:space="preserve"> مثال زد که وقتی گفته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شود که کسی اگر با پای نجس روی زمین راه برود پس از طی مسافتی پای او پاک</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شود. اما الان بحث است که این قضیه بر روی آسفالت و موزاییک و ... نیز صادق است یا خیر، که بسیاری معتقدند که اینها را شامل</w:t>
      </w:r>
      <w:r w:rsidR="00192E25" w:rsidRPr="001D6C05">
        <w:rPr>
          <w:rFonts w:ascii="Traditional Arabic" w:hAnsi="Traditional Arabic" w:cs="Traditional Arabic" w:hint="cs"/>
          <w:rtl/>
        </w:rPr>
        <w:t xml:space="preserve"> نمی‌</w:t>
      </w:r>
      <w:r w:rsidRPr="001D6C05">
        <w:rPr>
          <w:rFonts w:ascii="Traditional Arabic" w:hAnsi="Traditional Arabic" w:cs="Traditional Arabic" w:hint="cs"/>
          <w:rtl/>
        </w:rPr>
        <w:t xml:space="preserve">شود زیرا در لسان دلیل تعبیر أرض آمده است که شاید اینها را شامل نشود، که البته </w:t>
      </w:r>
      <w:r w:rsidR="00FE7D3D" w:rsidRPr="001D6C05">
        <w:rPr>
          <w:rFonts w:ascii="Traditional Arabic" w:hAnsi="Traditional Arabic" w:cs="Traditional Arabic" w:hint="cs"/>
          <w:rtl/>
        </w:rPr>
        <w:t>مرحوم شهید صدر و برخی دیگر هم</w:t>
      </w:r>
      <w:r w:rsidR="00192E25" w:rsidRPr="001D6C05">
        <w:rPr>
          <w:rFonts w:ascii="Traditional Arabic" w:hAnsi="Traditional Arabic" w:cs="Traditional Arabic" w:hint="cs"/>
          <w:rtl/>
        </w:rPr>
        <w:t xml:space="preserve"> می‌</w:t>
      </w:r>
      <w:r w:rsidR="00FE7D3D" w:rsidRPr="001D6C05">
        <w:rPr>
          <w:rFonts w:ascii="Traditional Arabic" w:hAnsi="Traditional Arabic" w:cs="Traditional Arabic" w:hint="cs"/>
          <w:rtl/>
        </w:rPr>
        <w:t xml:space="preserve">فرمایند، </w:t>
      </w:r>
      <w:r w:rsidR="008E5583" w:rsidRPr="001D6C05">
        <w:rPr>
          <w:rFonts w:ascii="Traditional Arabic" w:hAnsi="Traditional Arabic" w:cs="Traditional Arabic" w:hint="cs"/>
          <w:rtl/>
        </w:rPr>
        <w:t>لفظ أرض یا چیزهایی که در دلیل آمده است که منصرف در زمین</w:t>
      </w:r>
      <w:r w:rsidR="00192E25" w:rsidRPr="001D6C05">
        <w:rPr>
          <w:rFonts w:ascii="Traditional Arabic" w:hAnsi="Traditional Arabic" w:cs="Traditional Arabic" w:hint="cs"/>
          <w:rtl/>
        </w:rPr>
        <w:t>‌ها</w:t>
      </w:r>
      <w:r w:rsidR="008E5583" w:rsidRPr="001D6C05">
        <w:rPr>
          <w:rFonts w:ascii="Traditional Arabic" w:hAnsi="Traditional Arabic" w:cs="Traditional Arabic" w:hint="cs"/>
          <w:rtl/>
        </w:rPr>
        <w:t>ی خاکی و ...</w:t>
      </w:r>
      <w:r w:rsidR="00192E25" w:rsidRPr="001D6C05">
        <w:rPr>
          <w:rFonts w:ascii="Traditional Arabic" w:hAnsi="Traditional Arabic" w:cs="Traditional Arabic" w:hint="cs"/>
          <w:rtl/>
        </w:rPr>
        <w:t xml:space="preserve"> </w:t>
      </w:r>
      <w:r w:rsidR="00192E25" w:rsidRPr="001D6C05">
        <w:rPr>
          <w:rFonts w:ascii="Traditional Arabic" w:hAnsi="Traditional Arabic" w:cs="Traditional Arabic" w:hint="cs"/>
          <w:rtl/>
        </w:rPr>
        <w:lastRenderedPageBreak/>
        <w:t>می‌</w:t>
      </w:r>
      <w:r w:rsidR="008E5583" w:rsidRPr="001D6C05">
        <w:rPr>
          <w:rFonts w:ascii="Traditional Arabic" w:hAnsi="Traditional Arabic" w:cs="Traditional Arabic" w:hint="cs"/>
          <w:rtl/>
        </w:rPr>
        <w:t xml:space="preserve">باشد </w:t>
      </w:r>
      <w:r w:rsidR="00821197">
        <w:rPr>
          <w:rFonts w:ascii="Traditional Arabic" w:hAnsi="Traditional Arabic" w:cs="Traditional Arabic" w:hint="cs"/>
          <w:rtl/>
        </w:rPr>
        <w:t>این‌چنین</w:t>
      </w:r>
      <w:r w:rsidR="008E5583" w:rsidRPr="001D6C05">
        <w:rPr>
          <w:rFonts w:ascii="Traditional Arabic" w:hAnsi="Traditional Arabic" w:cs="Traditional Arabic" w:hint="cs"/>
          <w:rtl/>
        </w:rPr>
        <w:t xml:space="preserve"> عنایتی نبوده است بلکه از این باب است که </w:t>
      </w:r>
      <w:r w:rsidR="00FE7D3D" w:rsidRPr="001D6C05">
        <w:rPr>
          <w:rFonts w:ascii="Traditional Arabic" w:hAnsi="Traditional Arabic" w:cs="Traditional Arabic" w:hint="cs"/>
          <w:rtl/>
        </w:rPr>
        <w:t>در آن زمان زمین</w:t>
      </w:r>
      <w:r w:rsidR="00192E25" w:rsidRPr="001D6C05">
        <w:rPr>
          <w:rFonts w:ascii="Traditional Arabic" w:hAnsi="Traditional Arabic" w:cs="Traditional Arabic" w:hint="cs"/>
          <w:rtl/>
        </w:rPr>
        <w:t>‌ها</w:t>
      </w:r>
      <w:r w:rsidR="00FE7D3D" w:rsidRPr="001D6C05">
        <w:rPr>
          <w:rFonts w:ascii="Traditional Arabic" w:hAnsi="Traditional Arabic" w:cs="Traditional Arabic" w:hint="cs"/>
          <w:rtl/>
        </w:rPr>
        <w:t xml:space="preserve">ی </w:t>
      </w:r>
      <w:r w:rsidR="001D6C05">
        <w:rPr>
          <w:rFonts w:ascii="Traditional Arabic" w:hAnsi="Traditional Arabic" w:cs="Traditional Arabic" w:hint="cs"/>
          <w:rtl/>
        </w:rPr>
        <w:t>این‌گونه</w:t>
      </w:r>
      <w:r w:rsidR="00FE7D3D" w:rsidRPr="001D6C05">
        <w:rPr>
          <w:rFonts w:ascii="Traditional Arabic" w:hAnsi="Traditional Arabic" w:cs="Traditional Arabic" w:hint="cs"/>
          <w:rtl/>
        </w:rPr>
        <w:t xml:space="preserve"> </w:t>
      </w:r>
      <w:r w:rsidR="00C80F7C">
        <w:rPr>
          <w:rFonts w:ascii="Traditional Arabic" w:hAnsi="Traditional Arabic" w:cs="Traditional Arabic" w:hint="cs"/>
          <w:rtl/>
        </w:rPr>
        <w:t>بوده‌اند</w:t>
      </w:r>
      <w:r w:rsidR="00FE7D3D" w:rsidRPr="001D6C05">
        <w:rPr>
          <w:rFonts w:ascii="Traditional Arabic" w:hAnsi="Traditional Arabic" w:cs="Traditional Arabic" w:hint="cs"/>
          <w:rtl/>
        </w:rPr>
        <w:t xml:space="preserve"> و لذا </w:t>
      </w:r>
      <w:r w:rsidR="00821197">
        <w:rPr>
          <w:rFonts w:ascii="Traditional Arabic" w:hAnsi="Traditional Arabic" w:cs="Traditional Arabic" w:hint="cs"/>
          <w:rtl/>
        </w:rPr>
        <w:t>این‌چنین</w:t>
      </w:r>
      <w:r w:rsidR="00FE7D3D" w:rsidRPr="001D6C05">
        <w:rPr>
          <w:rFonts w:ascii="Traditional Arabic" w:hAnsi="Traditional Arabic" w:cs="Traditional Arabic" w:hint="cs"/>
          <w:rtl/>
        </w:rPr>
        <w:t xml:space="preserve"> تعبیری آمده است و </w:t>
      </w:r>
      <w:r w:rsidR="00821197">
        <w:rPr>
          <w:rFonts w:ascii="Traditional Arabic" w:hAnsi="Traditional Arabic" w:cs="Traditional Arabic" w:hint="cs"/>
          <w:rtl/>
        </w:rPr>
        <w:t>به‌عبارت‌دیگر</w:t>
      </w:r>
      <w:r w:rsidR="00FE7D3D" w:rsidRPr="001D6C05">
        <w:rPr>
          <w:rFonts w:ascii="Traditional Arabic" w:hAnsi="Traditional Arabic" w:cs="Traditional Arabic" w:hint="cs"/>
          <w:rtl/>
        </w:rPr>
        <w:t xml:space="preserve"> ال</w:t>
      </w:r>
      <w:r w:rsidR="001D6C05">
        <w:rPr>
          <w:rFonts w:ascii="Traditional Arabic" w:hAnsi="Traditional Arabic" w:cs="Traditional Arabic" w:hint="cs"/>
          <w:rtl/>
        </w:rPr>
        <w:t>غ</w:t>
      </w:r>
      <w:r w:rsidR="00FE7D3D" w:rsidRPr="001D6C05">
        <w:rPr>
          <w:rFonts w:ascii="Traditional Arabic" w:hAnsi="Traditional Arabic" w:cs="Traditional Arabic" w:hint="cs"/>
          <w:rtl/>
        </w:rPr>
        <w:t>اء خصوصیت و تنقیح مناط</w:t>
      </w:r>
      <w:r w:rsidR="00192E25" w:rsidRPr="001D6C05">
        <w:rPr>
          <w:rFonts w:ascii="Traditional Arabic" w:hAnsi="Traditional Arabic" w:cs="Traditional Arabic" w:hint="cs"/>
          <w:rtl/>
        </w:rPr>
        <w:t xml:space="preserve"> می‌</w:t>
      </w:r>
      <w:r w:rsidR="00FE7D3D" w:rsidRPr="001D6C05">
        <w:rPr>
          <w:rFonts w:ascii="Traditional Arabic" w:hAnsi="Traditional Arabic" w:cs="Traditional Arabic" w:hint="cs"/>
          <w:rtl/>
        </w:rPr>
        <w:t>شود در دلیل و آن خصوصیت با نوعی تنقیح مناط که در دلیل جاری</w:t>
      </w:r>
      <w:r w:rsidR="00192E25" w:rsidRPr="001D6C05">
        <w:rPr>
          <w:rFonts w:ascii="Traditional Arabic" w:hAnsi="Traditional Arabic" w:cs="Traditional Arabic" w:hint="cs"/>
          <w:rtl/>
        </w:rPr>
        <w:t xml:space="preserve"> می‌</w:t>
      </w:r>
      <w:r w:rsidR="00FE7D3D" w:rsidRPr="001D6C05">
        <w:rPr>
          <w:rFonts w:ascii="Traditional Arabic" w:hAnsi="Traditional Arabic" w:cs="Traditional Arabic" w:hint="cs"/>
          <w:rtl/>
        </w:rPr>
        <w:t>شود از عنایت خارج</w:t>
      </w:r>
      <w:r w:rsidR="00192E25" w:rsidRPr="001D6C05">
        <w:rPr>
          <w:rFonts w:ascii="Traditional Arabic" w:hAnsi="Traditional Arabic" w:cs="Traditional Arabic" w:hint="cs"/>
          <w:rtl/>
        </w:rPr>
        <w:t xml:space="preserve"> می‌</w:t>
      </w:r>
      <w:r w:rsidR="00FE7D3D" w:rsidRPr="001D6C05">
        <w:rPr>
          <w:rFonts w:ascii="Traditional Arabic" w:hAnsi="Traditional Arabic" w:cs="Traditional Arabic" w:hint="cs"/>
          <w:rtl/>
        </w:rPr>
        <w:t>گردد.</w:t>
      </w:r>
    </w:p>
    <w:p w:rsidR="00FE7D3D" w:rsidRPr="001D6C05" w:rsidRDefault="00FE7D3D" w:rsidP="007A348E">
      <w:pPr>
        <w:rPr>
          <w:rFonts w:ascii="Traditional Arabic" w:hAnsi="Traditional Arabic" w:cs="Traditional Arabic"/>
          <w:rtl/>
        </w:rPr>
      </w:pPr>
      <w:r w:rsidRPr="001D6C05">
        <w:rPr>
          <w:rFonts w:ascii="Traditional Arabic" w:hAnsi="Traditional Arabic" w:cs="Traditional Arabic" w:hint="cs"/>
          <w:rtl/>
        </w:rPr>
        <w:t xml:space="preserve">در این بحث هم مناط این است که شخص به نظری برسد که بهتر و </w:t>
      </w:r>
      <w:r w:rsidR="00C80F7C">
        <w:rPr>
          <w:rFonts w:ascii="Traditional Arabic" w:hAnsi="Traditional Arabic" w:cs="Traditional Arabic" w:hint="cs"/>
          <w:rtl/>
        </w:rPr>
        <w:t>قوی‌تر</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باشد که این نظر بهتر گاهی ممکن است در اعلمیت صورت گیرد و ممکن است گاهی در جایی که چند نفر مساوی با هم باشند در اکثریت اتفاق بیافتد.</w:t>
      </w:r>
    </w:p>
    <w:p w:rsidR="00FE7D3D" w:rsidRPr="001D6C05" w:rsidRDefault="00FE7D3D" w:rsidP="007A348E">
      <w:pPr>
        <w:rPr>
          <w:rFonts w:ascii="Traditional Arabic" w:hAnsi="Traditional Arabic" w:cs="Traditional Arabic"/>
          <w:rtl/>
        </w:rPr>
      </w:pPr>
      <w:r w:rsidRPr="001D6C05">
        <w:rPr>
          <w:rFonts w:ascii="Traditional Arabic" w:hAnsi="Traditional Arabic" w:cs="Traditional Arabic" w:hint="cs"/>
          <w:rtl/>
        </w:rPr>
        <w:t>این پنج نکته</w:t>
      </w:r>
      <w:r w:rsidR="00192E25" w:rsidRPr="001D6C05">
        <w:rPr>
          <w:rFonts w:ascii="Traditional Arabic" w:hAnsi="Traditional Arabic" w:cs="Traditional Arabic" w:hint="cs"/>
          <w:rtl/>
        </w:rPr>
        <w:t xml:space="preserve">‌ای </w:t>
      </w:r>
      <w:r w:rsidRPr="001D6C05">
        <w:rPr>
          <w:rFonts w:ascii="Traditional Arabic" w:hAnsi="Traditional Arabic" w:cs="Traditional Arabic" w:hint="cs"/>
          <w:rtl/>
        </w:rPr>
        <w:t>است که در بررسی مناقش</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00CA0644" w:rsidRPr="001D6C05">
        <w:rPr>
          <w:rFonts w:ascii="Traditional Arabic" w:hAnsi="Traditional Arabic" w:cs="Traditional Arabic" w:hint="cs"/>
          <w:rtl/>
        </w:rPr>
        <w:t>اخیر مطرح</w:t>
      </w:r>
      <w:r w:rsidR="00192E25" w:rsidRPr="001D6C05">
        <w:rPr>
          <w:rFonts w:ascii="Traditional Arabic" w:hAnsi="Traditional Arabic" w:cs="Traditional Arabic" w:hint="cs"/>
          <w:rtl/>
        </w:rPr>
        <w:t xml:space="preserve"> می‌</w:t>
      </w:r>
      <w:r w:rsidR="00CA0644" w:rsidRPr="001D6C05">
        <w:rPr>
          <w:rFonts w:ascii="Traditional Arabic" w:hAnsi="Traditional Arabic" w:cs="Traditional Arabic" w:hint="cs"/>
          <w:rtl/>
        </w:rPr>
        <w:t xml:space="preserve">باشد. گرچه این مناقشه شاید گنجایش بحث </w:t>
      </w:r>
      <w:r w:rsidR="00C80F7C">
        <w:rPr>
          <w:rFonts w:ascii="Traditional Arabic" w:hAnsi="Traditional Arabic" w:cs="Traditional Arabic" w:hint="cs"/>
          <w:rtl/>
        </w:rPr>
        <w:t>مفصل‌تر</w:t>
      </w:r>
      <w:r w:rsidR="00CA0644" w:rsidRPr="001D6C05">
        <w:rPr>
          <w:rFonts w:ascii="Traditional Arabic" w:hAnsi="Traditional Arabic" w:cs="Traditional Arabic" w:hint="cs"/>
          <w:rtl/>
        </w:rPr>
        <w:t xml:space="preserve"> را نیز داشته باشد لکن به دلیل طولانی شدن بحث بایستی به سرعت از آن گذشت.</w:t>
      </w:r>
    </w:p>
    <w:p w:rsidR="00CA0644" w:rsidRPr="001D6C05" w:rsidRDefault="00CA0644" w:rsidP="007A348E">
      <w:pPr>
        <w:rPr>
          <w:rFonts w:ascii="Traditional Arabic" w:hAnsi="Traditional Arabic" w:cs="Traditional Arabic"/>
          <w:rtl/>
        </w:rPr>
      </w:pPr>
      <w:r w:rsidRPr="001D6C05">
        <w:rPr>
          <w:rFonts w:ascii="Traditional Arabic" w:hAnsi="Traditional Arabic" w:cs="Traditional Arabic" w:hint="cs"/>
          <w:rtl/>
        </w:rPr>
        <w:t>به طور کل در ادام</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 xml:space="preserve">بحث سیره </w:t>
      </w:r>
      <w:r w:rsidR="00C80F7C">
        <w:rPr>
          <w:rFonts w:ascii="Traditional Arabic" w:hAnsi="Traditional Arabic" w:cs="Traditional Arabic" w:hint="cs"/>
          <w:rtl/>
        </w:rPr>
        <w:t>آنچه</w:t>
      </w:r>
      <w:r w:rsidRPr="001D6C05">
        <w:rPr>
          <w:rFonts w:ascii="Traditional Arabic" w:hAnsi="Traditional Arabic" w:cs="Traditional Arabic" w:hint="cs"/>
          <w:rtl/>
        </w:rPr>
        <w:t xml:space="preserve"> در جلسه قبل و این جلسه گفته شد، این مناقش</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جدی مطرح شد که:</w:t>
      </w:r>
    </w:p>
    <w:p w:rsidR="00CA0644" w:rsidRPr="001D6C05" w:rsidRDefault="00CA0644" w:rsidP="007A348E">
      <w:pPr>
        <w:rPr>
          <w:rFonts w:ascii="Traditional Arabic" w:hAnsi="Traditional Arabic" w:cs="Traditional Arabic"/>
          <w:rtl/>
        </w:rPr>
      </w:pPr>
      <w:r w:rsidRPr="001D6C05">
        <w:rPr>
          <w:rFonts w:ascii="Traditional Arabic" w:hAnsi="Traditional Arabic" w:cs="Traditional Arabic" w:hint="cs"/>
          <w:rtl/>
        </w:rPr>
        <w:t>بر فرض اینکه گفته شود در اینجا از نظر صغروی سیره وجود دارد و از نظر کبروی گفته شود که و لو اینکه سیره مستحدثه است اما معتبر است، در اینجا اشکالی مطرح</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شود که دو نکته کلیدی در آن وجود داشت و در پاسخ و بررسی آن اشکال این پنج مطلب و نکته وجود دارد که مورد بررسی قرار گرفت.</w:t>
      </w:r>
    </w:p>
    <w:p w:rsidR="00CA0644" w:rsidRPr="001D6C05" w:rsidRDefault="00CA0644" w:rsidP="007A348E">
      <w:pPr>
        <w:rPr>
          <w:rFonts w:ascii="Traditional Arabic" w:hAnsi="Traditional Arabic" w:cs="Traditional Arabic"/>
          <w:rtl/>
        </w:rPr>
      </w:pPr>
      <w:r w:rsidRPr="001D6C05">
        <w:rPr>
          <w:rFonts w:ascii="Traditional Arabic" w:hAnsi="Traditional Arabic" w:cs="Traditional Arabic" w:hint="cs"/>
          <w:rtl/>
        </w:rPr>
        <w:t>نکت</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دیگری هم که در اینجا</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توان گفت این است که شاید حوائج و موانعی وجود داشته است که نفرموده است به شکل جمعی بنشینید و فتوا بدهید چرا که ممکن است موجب ایجاد حساسیت شده و آزار و اذیت</w:t>
      </w:r>
      <w:r w:rsidR="00192E25" w:rsidRPr="001D6C05">
        <w:rPr>
          <w:rFonts w:ascii="Traditional Arabic" w:hAnsi="Traditional Arabic" w:cs="Traditional Arabic" w:hint="cs"/>
          <w:rtl/>
        </w:rPr>
        <w:t>‌ها</w:t>
      </w:r>
      <w:r w:rsidRPr="001D6C05">
        <w:rPr>
          <w:rFonts w:ascii="Traditional Arabic" w:hAnsi="Traditional Arabic" w:cs="Traditional Arabic" w:hint="cs"/>
          <w:rtl/>
        </w:rPr>
        <w:t xml:space="preserve">یی حاصل شود. که البته به این قضیه هم </w:t>
      </w:r>
      <w:r w:rsidR="00821197">
        <w:rPr>
          <w:rFonts w:ascii="Traditional Arabic" w:hAnsi="Traditional Arabic" w:cs="Traditional Arabic" w:hint="cs"/>
          <w:rtl/>
        </w:rPr>
        <w:t>این‌چنین</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توان پاسخ گفت که </w:t>
      </w:r>
      <w:r w:rsidR="00C80F7C">
        <w:rPr>
          <w:rFonts w:ascii="Traditional Arabic" w:hAnsi="Traditional Arabic" w:cs="Traditional Arabic" w:hint="cs"/>
          <w:rtl/>
        </w:rPr>
        <w:t>فی‌الجمله</w:t>
      </w:r>
      <w:r w:rsidRPr="001D6C05">
        <w:rPr>
          <w:rFonts w:ascii="Traditional Arabic" w:hAnsi="Traditional Arabic" w:cs="Traditional Arabic" w:hint="cs"/>
          <w:rtl/>
        </w:rPr>
        <w:t xml:space="preserve"> تا این حد از مشورت </w:t>
      </w:r>
      <w:r w:rsidR="00C80F7C">
        <w:rPr>
          <w:rFonts w:ascii="Traditional Arabic" w:hAnsi="Traditional Arabic" w:cs="Traditional Arabic" w:hint="cs"/>
          <w:rtl/>
        </w:rPr>
        <w:t>آن‌چنان</w:t>
      </w:r>
      <w:r w:rsidRPr="001D6C05">
        <w:rPr>
          <w:rFonts w:ascii="Traditional Arabic" w:hAnsi="Traditional Arabic" w:cs="Traditional Arabic" w:hint="cs"/>
          <w:rtl/>
        </w:rPr>
        <w:t xml:space="preserve"> حساسیتی نبوده است و شاید اگر قرار بود امام بفرمایند که تمام شیعیان جمع شده و بر یک محور بچرخند و... این حساسیت ایجاد</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شد، اما </w:t>
      </w:r>
      <w:r w:rsidR="00821197">
        <w:rPr>
          <w:rFonts w:ascii="Traditional Arabic" w:hAnsi="Traditional Arabic" w:cs="Traditional Arabic" w:hint="cs"/>
          <w:rtl/>
        </w:rPr>
        <w:t>درعین‌حال</w:t>
      </w:r>
      <w:r w:rsidRPr="001D6C05">
        <w:rPr>
          <w:rFonts w:ascii="Traditional Arabic" w:hAnsi="Traditional Arabic" w:cs="Traditional Arabic" w:hint="cs"/>
          <w:rtl/>
        </w:rPr>
        <w:t xml:space="preserve"> این نکته هم وجود دارد و</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توان به عنوان امکان مطرح کرد که اینکه این سیره رایج نشده است و به سمت مشورت نرفته است شاید به این دلیل باشد و خودِ ائمه هم همگی از این جهت در تنگنا بودند که دستگاه خلافت متوجه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شدند که اینها (شیعیان) شبکه</w:t>
      </w:r>
      <w:r w:rsidR="00192E25" w:rsidRPr="001D6C05">
        <w:rPr>
          <w:rFonts w:ascii="Traditional Arabic" w:hAnsi="Traditional Arabic" w:cs="Traditional Arabic" w:hint="cs"/>
          <w:rtl/>
        </w:rPr>
        <w:t xml:space="preserve">‌ای </w:t>
      </w:r>
      <w:r w:rsidRPr="001D6C05">
        <w:rPr>
          <w:rFonts w:ascii="Traditional Arabic" w:hAnsi="Traditional Arabic" w:cs="Traditional Arabic" w:hint="cs"/>
          <w:rtl/>
        </w:rPr>
        <w:t xml:space="preserve">دارند و از ایجاد این شبکه هراس داشتند و حال اگر ائمه </w:t>
      </w:r>
      <w:r w:rsidR="00821197">
        <w:rPr>
          <w:rFonts w:ascii="Traditional Arabic" w:hAnsi="Traditional Arabic" w:cs="Traditional Arabic" w:hint="cs"/>
          <w:rtl/>
        </w:rPr>
        <w:t>این‌چنین</w:t>
      </w:r>
      <w:r w:rsidRPr="001D6C05">
        <w:rPr>
          <w:rFonts w:ascii="Traditional Arabic" w:hAnsi="Traditional Arabic" w:cs="Traditional Arabic" w:hint="cs"/>
          <w:rtl/>
        </w:rPr>
        <w:t xml:space="preserve"> دستوری</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دادند ایهام این </w:t>
      </w:r>
      <w:r w:rsidR="00C80F7C">
        <w:rPr>
          <w:rFonts w:ascii="Traditional Arabic" w:hAnsi="Traditional Arabic" w:cs="Traditional Arabic" w:hint="cs"/>
          <w:rtl/>
        </w:rPr>
        <w:t>شبکه‌سازی</w:t>
      </w:r>
      <w:r w:rsidRPr="001D6C05">
        <w:rPr>
          <w:rFonts w:ascii="Traditional Arabic" w:hAnsi="Traditional Arabic" w:cs="Traditional Arabic" w:hint="cs"/>
          <w:rtl/>
        </w:rPr>
        <w:t xml:space="preserve"> بیشتر</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شد.</w:t>
      </w:r>
    </w:p>
    <w:p w:rsidR="00CA0644" w:rsidRPr="001D6C05" w:rsidRDefault="001D6C05" w:rsidP="001B7240">
      <w:pPr>
        <w:pStyle w:val="Heading2"/>
        <w:rPr>
          <w:rFonts w:ascii="Traditional Arabic" w:hAnsi="Traditional Arabic" w:cs="Traditional Arabic"/>
          <w:color w:val="FF0000"/>
          <w:rtl/>
        </w:rPr>
      </w:pPr>
      <w:bookmarkStart w:id="24" w:name="_Toc468873678"/>
      <w:r>
        <w:rPr>
          <w:rFonts w:ascii="Traditional Arabic" w:hAnsi="Traditional Arabic" w:cs="Traditional Arabic" w:hint="cs"/>
          <w:color w:val="FF0000"/>
          <w:rtl/>
        </w:rPr>
        <w:t>جمع‌</w:t>
      </w:r>
      <w:r w:rsidR="001B7240" w:rsidRPr="001D6C05">
        <w:rPr>
          <w:rFonts w:ascii="Traditional Arabic" w:hAnsi="Traditional Arabic" w:cs="Traditional Arabic" w:hint="cs"/>
          <w:color w:val="FF0000"/>
          <w:rtl/>
        </w:rPr>
        <w:t>بندی</w:t>
      </w:r>
      <w:bookmarkEnd w:id="24"/>
    </w:p>
    <w:p w:rsidR="001B7240" w:rsidRPr="001D6C05" w:rsidRDefault="001B7240" w:rsidP="001B7240">
      <w:pPr>
        <w:rPr>
          <w:rFonts w:ascii="Traditional Arabic" w:hAnsi="Traditional Arabic" w:cs="Traditional Arabic"/>
          <w:rtl/>
        </w:rPr>
      </w:pPr>
      <w:r w:rsidRPr="001D6C05">
        <w:rPr>
          <w:rFonts w:ascii="Traditional Arabic" w:hAnsi="Traditional Arabic" w:cs="Traditional Arabic" w:hint="cs"/>
          <w:rtl/>
        </w:rPr>
        <w:t xml:space="preserve">در اینجا به عنوان </w:t>
      </w:r>
      <w:r w:rsidR="00C80F7C">
        <w:rPr>
          <w:rFonts w:ascii="Traditional Arabic" w:hAnsi="Traditional Arabic" w:cs="Traditional Arabic" w:hint="cs"/>
          <w:rtl/>
        </w:rPr>
        <w:t>جمع‌بندی</w:t>
      </w:r>
      <w:r w:rsidRPr="001D6C05">
        <w:rPr>
          <w:rFonts w:ascii="Traditional Arabic" w:hAnsi="Traditional Arabic" w:cs="Traditional Arabic" w:hint="cs"/>
          <w:rtl/>
        </w:rPr>
        <w:t xml:space="preserve"> این بحث که شاید سیره و ادل</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دیگر هم همین را اقتضاء کنند</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توان </w:t>
      </w:r>
      <w:r w:rsidR="00821197">
        <w:rPr>
          <w:rFonts w:ascii="Traditional Arabic" w:hAnsi="Traditional Arabic" w:cs="Traditional Arabic" w:hint="cs"/>
          <w:rtl/>
        </w:rPr>
        <w:t>این‌چنین</w:t>
      </w:r>
      <w:r w:rsidRPr="001D6C05">
        <w:rPr>
          <w:rFonts w:ascii="Traditional Arabic" w:hAnsi="Traditional Arabic" w:cs="Traditional Arabic" w:hint="cs"/>
          <w:rtl/>
        </w:rPr>
        <w:t xml:space="preserve"> گفت که، چند مطلب در اینجا وجود دارد:</w:t>
      </w:r>
    </w:p>
    <w:p w:rsidR="001B7240" w:rsidRPr="001D6C05" w:rsidRDefault="001B7240" w:rsidP="001B7240">
      <w:pPr>
        <w:pStyle w:val="ListParagraph"/>
        <w:numPr>
          <w:ilvl w:val="0"/>
          <w:numId w:val="1"/>
        </w:numPr>
        <w:rPr>
          <w:rFonts w:ascii="Traditional Arabic" w:hAnsi="Traditional Arabic" w:cs="Traditional Arabic"/>
        </w:rPr>
      </w:pPr>
      <w:r w:rsidRPr="001D6C05">
        <w:rPr>
          <w:rFonts w:ascii="Traditional Arabic" w:hAnsi="Traditional Arabic" w:cs="Traditional Arabic" w:hint="cs"/>
          <w:rtl/>
        </w:rPr>
        <w:t xml:space="preserve"> اطلاع و توجه نسبت به آرائی که در یک عصر وجود دارد و کسانی که در این مسأله تحقیق و کار </w:t>
      </w:r>
      <w:r w:rsidR="00C80F7C">
        <w:rPr>
          <w:rFonts w:ascii="Traditional Arabic" w:hAnsi="Traditional Arabic" w:cs="Traditional Arabic" w:hint="cs"/>
          <w:rtl/>
        </w:rPr>
        <w:t>کرده‌اند</w:t>
      </w:r>
      <w:r w:rsidRPr="001D6C05">
        <w:rPr>
          <w:rFonts w:ascii="Traditional Arabic" w:hAnsi="Traditional Arabic" w:cs="Traditional Arabic" w:hint="cs"/>
          <w:rtl/>
        </w:rPr>
        <w:t>:</w:t>
      </w:r>
    </w:p>
    <w:p w:rsidR="001B7240" w:rsidRPr="001D6C05" w:rsidRDefault="001B7240" w:rsidP="00D861FD">
      <w:pPr>
        <w:pStyle w:val="ListParagraph"/>
        <w:ind w:left="644"/>
        <w:rPr>
          <w:rFonts w:ascii="Traditional Arabic" w:hAnsi="Traditional Arabic" w:cs="Traditional Arabic"/>
          <w:rtl/>
        </w:rPr>
      </w:pPr>
      <w:r w:rsidRPr="001D6C05">
        <w:rPr>
          <w:rFonts w:ascii="Traditional Arabic" w:hAnsi="Traditional Arabic" w:cs="Traditional Arabic" w:hint="cs"/>
          <w:rtl/>
        </w:rPr>
        <w:t xml:space="preserve">اجتهاد در اعصاری که گفتگو، مذاکره، اطلاع از انظار و اقران آسان بوده و دشواری و حرجی در آن نیست، این </w:t>
      </w:r>
      <w:r w:rsidR="00C80F7C">
        <w:rPr>
          <w:rFonts w:ascii="Traditional Arabic" w:hAnsi="Traditional Arabic" w:cs="Traditional Arabic"/>
          <w:rtl/>
        </w:rPr>
        <w:t>تبادل‌نظر</w:t>
      </w:r>
      <w:r w:rsidRPr="001D6C05">
        <w:rPr>
          <w:rFonts w:ascii="Traditional Arabic" w:hAnsi="Traditional Arabic" w:cs="Traditional Arabic" w:hint="cs"/>
          <w:rtl/>
        </w:rPr>
        <w:t xml:space="preserve"> و اطلاع از انظار دیگران قدر متیقّن سیره است و غیر از سیره ادل</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دیگر هم همین را اقتضاء</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کند. به این معنا که کسی در حاشیه</w:t>
      </w:r>
      <w:r w:rsidR="00192E25" w:rsidRPr="001D6C05">
        <w:rPr>
          <w:rFonts w:ascii="Traditional Arabic" w:hAnsi="Traditional Arabic" w:cs="Traditional Arabic" w:hint="cs"/>
          <w:rtl/>
        </w:rPr>
        <w:t xml:space="preserve">‌ای </w:t>
      </w:r>
      <w:r w:rsidRPr="001D6C05">
        <w:rPr>
          <w:rFonts w:ascii="Traditional Arabic" w:hAnsi="Traditional Arabic" w:cs="Traditional Arabic" w:hint="cs"/>
          <w:rtl/>
        </w:rPr>
        <w:t xml:space="preserve">بنشیند و از انظار اقران خود اطلاع نداشته باشد و حتی گفتگو هم نکند و بخواهد نظری بدهد صحیح نیست و اگر کسی ادعا کند که اعتبار فتوا به این است که در یک گفتگو و اطلاع بر انظار اقران حاصل بشود بعید نیست. </w:t>
      </w:r>
      <w:r w:rsidR="00C80F7C">
        <w:rPr>
          <w:rFonts w:ascii="Traditional Arabic" w:hAnsi="Traditional Arabic" w:cs="Traditional Arabic" w:hint="cs"/>
          <w:rtl/>
        </w:rPr>
        <w:t>به‌عنوان‌مثال</w:t>
      </w:r>
      <w:r w:rsidRPr="001D6C05">
        <w:rPr>
          <w:rFonts w:ascii="Traditional Arabic" w:hAnsi="Traditional Arabic" w:cs="Traditional Arabic" w:hint="cs"/>
          <w:rtl/>
        </w:rPr>
        <w:t xml:space="preserve"> در همین بحث ما اگر کسی بخواهد پیرامون شورای در فتوا بحث کند باید همین مطالب ما را نیز ملاحظه کند و ببیند که دیگران در این باره چه</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گویند و این هم چیزی است که در استفراغ وسع وجود دارد و هم </w:t>
      </w:r>
      <w:r w:rsidRPr="001D6C05">
        <w:rPr>
          <w:rFonts w:ascii="Traditional Arabic" w:hAnsi="Traditional Arabic" w:cs="Traditional Arabic" w:hint="cs"/>
          <w:rtl/>
        </w:rPr>
        <w:lastRenderedPageBreak/>
        <w:t>ادل</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 xml:space="preserve">سیره و ... در اینجا وجود دارد، همچنین زمانه هم در این مسأله تأثیر دارد چراکه در یک زمانی این </w:t>
      </w:r>
      <w:r w:rsidR="00C80F7C">
        <w:rPr>
          <w:rFonts w:ascii="Traditional Arabic" w:hAnsi="Traditional Arabic" w:cs="Traditional Arabic" w:hint="cs"/>
          <w:rtl/>
        </w:rPr>
        <w:t>اطلاع‌یابی</w:t>
      </w:r>
      <w:r w:rsidRPr="001D6C05">
        <w:rPr>
          <w:rFonts w:ascii="Traditional Arabic" w:hAnsi="Traditional Arabic" w:cs="Traditional Arabic" w:hint="cs"/>
          <w:rtl/>
        </w:rPr>
        <w:t xml:space="preserve"> کار دشواری بوده است و هنگامی که آسان بشود اینها همه در مقدّمات اجتهاد قرار</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گیرد.</w:t>
      </w:r>
    </w:p>
    <w:p w:rsidR="001B7240" w:rsidRPr="001D6C05" w:rsidRDefault="00D861FD" w:rsidP="00D861FD">
      <w:pPr>
        <w:pStyle w:val="ListParagraph"/>
        <w:ind w:left="644"/>
        <w:rPr>
          <w:rFonts w:ascii="Traditional Arabic" w:hAnsi="Traditional Arabic" w:cs="Traditional Arabic"/>
          <w:rtl/>
        </w:rPr>
      </w:pPr>
      <w:r w:rsidRPr="001D6C05">
        <w:rPr>
          <w:rFonts w:ascii="Traditional Arabic" w:hAnsi="Traditional Arabic" w:cs="Traditional Arabic" w:hint="cs"/>
          <w:rtl/>
        </w:rPr>
        <w:t xml:space="preserve">این یک مطلب است که بسیار مهم است، یعنی اجتهادها در این عصر بایستی اجتهادی باشد که فرد تمام سخنانی که در این موضوع، در حکم و تحقیق گفته شده است باید ملاحظه کند و در این جهت </w:t>
      </w:r>
      <w:r w:rsidR="00C80F7C">
        <w:rPr>
          <w:rFonts w:ascii="Traditional Arabic" w:hAnsi="Traditional Arabic" w:cs="Traditional Arabic" w:hint="cs"/>
          <w:rtl/>
        </w:rPr>
        <w:t>آن‌چنان</w:t>
      </w:r>
      <w:r w:rsidRPr="001D6C05">
        <w:rPr>
          <w:rFonts w:ascii="Traditional Arabic" w:hAnsi="Traditional Arabic" w:cs="Traditional Arabic" w:hint="cs"/>
          <w:rtl/>
        </w:rPr>
        <w:t xml:space="preserve"> اعلم و غیر اعلم موضوعیت ندارد و ممکن است کسی اعلم باشد اما در یک موضوع، طلبه</w:t>
      </w:r>
      <w:r w:rsidR="00192E25" w:rsidRPr="001D6C05">
        <w:rPr>
          <w:rFonts w:ascii="Traditional Arabic" w:hAnsi="Traditional Arabic" w:cs="Traditional Arabic" w:hint="cs"/>
          <w:rtl/>
        </w:rPr>
        <w:t xml:space="preserve">‌ای </w:t>
      </w:r>
      <w:r w:rsidRPr="001D6C05">
        <w:rPr>
          <w:rFonts w:ascii="Traditional Arabic" w:hAnsi="Traditional Arabic" w:cs="Traditional Arabic" w:hint="cs"/>
          <w:rtl/>
        </w:rPr>
        <w:t xml:space="preserve">که حتی مجتهد نیست و فقط تحقیق کرده و منابع را </w:t>
      </w:r>
      <w:r w:rsidR="00C80F7C">
        <w:rPr>
          <w:rFonts w:ascii="Traditional Arabic" w:hAnsi="Traditional Arabic" w:cs="Traditional Arabic" w:hint="cs"/>
          <w:rtl/>
        </w:rPr>
        <w:t>جمع‌آوری</w:t>
      </w:r>
      <w:r w:rsidRPr="001D6C05">
        <w:rPr>
          <w:rFonts w:ascii="Traditional Arabic" w:hAnsi="Traditional Arabic" w:cs="Traditional Arabic" w:hint="cs"/>
          <w:rtl/>
        </w:rPr>
        <w:t xml:space="preserve"> کرده است و برای بحث پرونده</w:t>
      </w:r>
      <w:r w:rsidR="00192E25" w:rsidRPr="001D6C05">
        <w:rPr>
          <w:rFonts w:ascii="Traditional Arabic" w:hAnsi="Traditional Arabic" w:cs="Traditional Arabic" w:hint="cs"/>
          <w:rtl/>
        </w:rPr>
        <w:t xml:space="preserve">‌ای </w:t>
      </w:r>
      <w:r w:rsidRPr="001D6C05">
        <w:rPr>
          <w:rFonts w:ascii="Traditional Arabic" w:hAnsi="Traditional Arabic" w:cs="Traditional Arabic" w:hint="cs"/>
          <w:rtl/>
        </w:rPr>
        <w:t>تشکیل داده است، وقتی این تحقیق دست هر مرجعی هم قرار گیرد در او اثر</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گذارد و لذا اگر او اعلم مراجع هم باشد به نظر</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 xml:space="preserve">رسد که از این </w:t>
      </w:r>
      <w:r w:rsidR="00C80F7C">
        <w:rPr>
          <w:rFonts w:ascii="Traditional Arabic" w:hAnsi="Traditional Arabic" w:cs="Traditional Arabic" w:hint="cs"/>
          <w:rtl/>
        </w:rPr>
        <w:t>بی‌نیاز</w:t>
      </w:r>
      <w:r w:rsidRPr="001D6C05">
        <w:rPr>
          <w:rFonts w:ascii="Traditional Arabic" w:hAnsi="Traditional Arabic" w:cs="Traditional Arabic" w:hint="cs"/>
          <w:rtl/>
        </w:rPr>
        <w:t xml:space="preserve"> نیست و آن شورای استف</w:t>
      </w:r>
      <w:r w:rsidR="00C80F7C">
        <w:rPr>
          <w:rFonts w:ascii="Traditional Arabic" w:hAnsi="Traditional Arabic" w:cs="Traditional Arabic" w:hint="cs"/>
          <w:rtl/>
        </w:rPr>
        <w:t>ت</w:t>
      </w:r>
      <w:r w:rsidRPr="001D6C05">
        <w:rPr>
          <w:rFonts w:ascii="Traditional Arabic" w:hAnsi="Traditional Arabic" w:cs="Traditional Arabic" w:hint="cs"/>
          <w:rtl/>
        </w:rPr>
        <w:t>ائی که در قبل بوده است</w:t>
      </w:r>
      <w:r w:rsidR="00192E25" w:rsidRPr="001D6C05">
        <w:rPr>
          <w:rFonts w:ascii="Traditional Arabic" w:hAnsi="Traditional Arabic" w:cs="Traditional Arabic" w:hint="cs"/>
          <w:rtl/>
        </w:rPr>
        <w:t xml:space="preserve"> نمی‌</w:t>
      </w:r>
      <w:r w:rsidRPr="001D6C05">
        <w:rPr>
          <w:rFonts w:ascii="Traditional Arabic" w:hAnsi="Traditional Arabic" w:cs="Traditional Arabic" w:hint="cs"/>
          <w:rtl/>
        </w:rPr>
        <w:t>تواند بر جای این بنشیند، به خصوص در مسائل مستحدثه و جدید، یعنی وقتی مرجعی بخواهد در مسائل جدیدی همچون شرکت</w:t>
      </w:r>
      <w:r w:rsidR="00192E25" w:rsidRPr="001D6C05">
        <w:rPr>
          <w:rFonts w:ascii="Traditional Arabic" w:hAnsi="Traditional Arabic" w:cs="Traditional Arabic" w:hint="cs"/>
          <w:rtl/>
        </w:rPr>
        <w:t>‌ها</w:t>
      </w:r>
      <w:r w:rsidRPr="001D6C05">
        <w:rPr>
          <w:rFonts w:ascii="Traditional Arabic" w:hAnsi="Traditional Arabic" w:cs="Traditional Arabic" w:hint="cs"/>
          <w:rtl/>
        </w:rPr>
        <w:t>، پول، بانک و مسائل مختلف مستحدثه فتوا بدهد. اقتضاء استفراغ وسع و ادله و از جمله سیر</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 xml:space="preserve">عقلاییه این است که حتماً باید این کار انجام بشود و کار به این صورت که بخواهد استفراغ وسع بشود حتماً نیاز به کار جمعی دارد، یعنی هر بحثی نیاز به پرونده دارد، موضوع یابی بشود، نظرات اقران </w:t>
      </w:r>
      <w:r w:rsidR="00C80F7C">
        <w:rPr>
          <w:rFonts w:ascii="Traditional Arabic" w:hAnsi="Traditional Arabic" w:cs="Traditional Arabic" w:hint="cs"/>
          <w:rtl/>
        </w:rPr>
        <w:t>جمع‌آوری</w:t>
      </w:r>
      <w:r w:rsidRPr="001D6C05">
        <w:rPr>
          <w:rFonts w:ascii="Traditional Arabic" w:hAnsi="Traditional Arabic" w:cs="Traditional Arabic" w:hint="cs"/>
          <w:rtl/>
        </w:rPr>
        <w:t xml:space="preserve"> شود و کارهای مختلفی صورت گیرد تا فتوای معتبری حاصل شود و اگر در این حد نباشد به ویژه در مسائل جدید با پیچیدگی</w:t>
      </w:r>
      <w:r w:rsidR="00192E25" w:rsidRPr="001D6C05">
        <w:rPr>
          <w:rFonts w:ascii="Traditional Arabic" w:hAnsi="Traditional Arabic" w:cs="Traditional Arabic" w:hint="cs"/>
          <w:rtl/>
        </w:rPr>
        <w:t>‌ها</w:t>
      </w:r>
      <w:r w:rsidRPr="001D6C05">
        <w:rPr>
          <w:rFonts w:ascii="Traditional Arabic" w:hAnsi="Traditional Arabic" w:cs="Traditional Arabic" w:hint="cs"/>
          <w:rtl/>
        </w:rPr>
        <w:t>یی که دارد روشن است که اعتبار ندارد و قطعاً سیره این را</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گوید و اگر سیره</w:t>
      </w:r>
      <w:r w:rsidR="00192E25" w:rsidRPr="001D6C05">
        <w:rPr>
          <w:rFonts w:ascii="Traditional Arabic" w:hAnsi="Traditional Arabic" w:cs="Traditional Arabic" w:hint="cs"/>
          <w:rtl/>
        </w:rPr>
        <w:t xml:space="preserve">‌ای </w:t>
      </w:r>
      <w:r w:rsidRPr="001D6C05">
        <w:rPr>
          <w:rFonts w:ascii="Traditional Arabic" w:hAnsi="Traditional Arabic" w:cs="Traditional Arabic" w:hint="cs"/>
          <w:rtl/>
        </w:rPr>
        <w:t>به این معنا نباشد ادل</w:t>
      </w:r>
      <w:r w:rsidR="001D6C05">
        <w:rPr>
          <w:rFonts w:ascii="Traditional Arabic" w:hAnsi="Traditional Arabic" w:cs="Traditional Arabic" w:hint="cs"/>
          <w:rtl/>
        </w:rPr>
        <w:t>ه</w:t>
      </w:r>
      <w:r w:rsidR="00192E25" w:rsidRPr="001D6C05">
        <w:rPr>
          <w:rFonts w:ascii="Traditional Arabic" w:hAnsi="Traditional Arabic" w:cs="Traditional Arabic" w:hint="cs"/>
          <w:rtl/>
        </w:rPr>
        <w:t xml:space="preserve"> </w:t>
      </w:r>
      <w:r w:rsidRPr="001D6C05">
        <w:rPr>
          <w:rFonts w:ascii="Traditional Arabic" w:hAnsi="Traditional Arabic" w:cs="Traditional Arabic" w:hint="cs"/>
          <w:rtl/>
        </w:rPr>
        <w:t>دیگر هم این مطلب را تأیید</w:t>
      </w:r>
      <w:r w:rsidR="00192E25" w:rsidRPr="001D6C05">
        <w:rPr>
          <w:rFonts w:ascii="Traditional Arabic" w:hAnsi="Traditional Arabic" w:cs="Traditional Arabic" w:hint="cs"/>
          <w:rtl/>
        </w:rPr>
        <w:t xml:space="preserve"> می‌</w:t>
      </w:r>
      <w:r w:rsidRPr="001D6C05">
        <w:rPr>
          <w:rFonts w:ascii="Traditional Arabic" w:hAnsi="Traditional Arabic" w:cs="Traditional Arabic" w:hint="cs"/>
          <w:rtl/>
        </w:rPr>
        <w:t>کند.</w:t>
      </w:r>
    </w:p>
    <w:sectPr w:rsidR="001B7240" w:rsidRPr="001D6C05"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2B" w:rsidRDefault="00E6132B" w:rsidP="000D5800">
      <w:pPr>
        <w:spacing w:after="0"/>
      </w:pPr>
      <w:r>
        <w:separator/>
      </w:r>
    </w:p>
  </w:endnote>
  <w:endnote w:type="continuationSeparator" w:id="0">
    <w:p w:rsidR="00E6132B" w:rsidRDefault="00E6132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altName w:val="Segoe UI"/>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7C" w:rsidRDefault="00C80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80F7C">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7C" w:rsidRDefault="00C80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2B" w:rsidRDefault="00E6132B" w:rsidP="000D5800">
      <w:pPr>
        <w:spacing w:after="0"/>
      </w:pPr>
      <w:r>
        <w:separator/>
      </w:r>
    </w:p>
  </w:footnote>
  <w:footnote w:type="continuationSeparator" w:id="0">
    <w:p w:rsidR="00E6132B" w:rsidRDefault="00E6132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7C" w:rsidRDefault="00C80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FD" w:rsidRDefault="00332BFD" w:rsidP="00332BFD">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63715328" wp14:editId="0D9004D8">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1D6C05">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1</w:t>
    </w:r>
    <w:r>
      <w:rPr>
        <w:rFonts w:ascii="Adobe Arabic" w:hAnsi="Adobe Arabic" w:cs="Adobe Arabic" w:hint="cs"/>
        <w:sz w:val="24"/>
        <w:szCs w:val="24"/>
        <w:rtl/>
      </w:rPr>
      <w:t>6</w:t>
    </w:r>
    <w:r>
      <w:rPr>
        <w:rFonts w:ascii="Adobe Arabic" w:hAnsi="Adobe Arabic" w:cs="Adobe Arabic"/>
        <w:sz w:val="24"/>
        <w:szCs w:val="24"/>
        <w:rtl/>
      </w:rPr>
      <w:t>/09/1395</w:t>
    </w:r>
  </w:p>
  <w:p w:rsidR="00332BFD" w:rsidRDefault="00332BFD" w:rsidP="00332BFD">
    <w:pPr>
      <w:pStyle w:val="Header"/>
      <w:ind w:firstLine="0"/>
      <w:rPr>
        <w:rFonts w:eastAsiaTheme="minorHAnsi"/>
      </w:rPr>
    </w:pPr>
    <w:r>
      <w:rPr>
        <w:rFonts w:ascii="Adobe Arabic" w:hAnsi="Adobe Arabic" w:cs="Adobe Arabic" w:hint="cs"/>
        <w:b/>
        <w:bCs/>
        <w:sz w:val="24"/>
        <w:szCs w:val="24"/>
        <w:rtl/>
      </w:rPr>
      <w:t xml:space="preserve"> </w:t>
    </w:r>
    <w:r w:rsidR="001D6C05">
      <w:rPr>
        <w:rFonts w:ascii="Adobe Arabic" w:hAnsi="Adobe Arabic" w:cs="Adobe Arabic" w:hint="cs"/>
        <w:b/>
        <w:bCs/>
        <w:sz w:val="24"/>
        <w:szCs w:val="24"/>
        <w:rtl/>
      </w:rPr>
      <w:t xml:space="preserve">               </w:t>
    </w:r>
    <w:r>
      <w:rPr>
        <w:rFonts w:ascii="Adobe Arabic" w:hAnsi="Adobe Arabic" w:cs="Adobe Arabic"/>
        <w:b/>
        <w:bCs/>
        <w:sz w:val="24"/>
        <w:szCs w:val="24"/>
        <w:rtl/>
      </w:rPr>
      <w:t>استاد اعرافی                                    عنوان فرعی: مسئله تقلید(مرجعیت شورایی/سیره عقلائیه)            شماره جلسه:</w:t>
    </w:r>
    <w:r>
      <w:rPr>
        <w:rFonts w:eastAsiaTheme="minorHAnsi" w:hint="cs"/>
        <w:rtl/>
      </w:rPr>
      <w:t xml:space="preserve"> </w:t>
    </w:r>
    <w:r>
      <w:rPr>
        <w:rFonts w:ascii="Adobe Arabic" w:eastAsiaTheme="minorHAnsi" w:hAnsi="Adobe Arabic" w:cs="Adobe Arabic"/>
        <w:rtl/>
      </w:rPr>
      <w:t>2</w:t>
    </w:r>
    <w:r>
      <w:rPr>
        <w:rFonts w:ascii="Adobe Arabic" w:eastAsiaTheme="minorHAnsi" w:hAnsi="Adobe Arabic" w:cs="Adobe Arabic" w:hint="cs"/>
        <w:rtl/>
      </w:rPr>
      <w:t>40</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98F4F41" wp14:editId="09E06E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B02D7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F7C" w:rsidRDefault="00C80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75271"/>
    <w:multiLevelType w:val="hybridMultilevel"/>
    <w:tmpl w:val="FA82FB12"/>
    <w:lvl w:ilvl="0" w:tplc="860AB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4E"/>
    <w:rsid w:val="000162CE"/>
    <w:rsid w:val="000228A2"/>
    <w:rsid w:val="000324F1"/>
    <w:rsid w:val="00041FE0"/>
    <w:rsid w:val="00044939"/>
    <w:rsid w:val="00052BA3"/>
    <w:rsid w:val="0006363E"/>
    <w:rsid w:val="00080DFF"/>
    <w:rsid w:val="00085ED5"/>
    <w:rsid w:val="000A1A51"/>
    <w:rsid w:val="000B6E76"/>
    <w:rsid w:val="000D2D0D"/>
    <w:rsid w:val="000D5800"/>
    <w:rsid w:val="000F1897"/>
    <w:rsid w:val="000F7E72"/>
    <w:rsid w:val="00101E2D"/>
    <w:rsid w:val="00102405"/>
    <w:rsid w:val="00102CEB"/>
    <w:rsid w:val="001116CF"/>
    <w:rsid w:val="00117955"/>
    <w:rsid w:val="00133E1D"/>
    <w:rsid w:val="0013617D"/>
    <w:rsid w:val="00136442"/>
    <w:rsid w:val="001368D2"/>
    <w:rsid w:val="00150D4B"/>
    <w:rsid w:val="00152670"/>
    <w:rsid w:val="00161427"/>
    <w:rsid w:val="00166DD8"/>
    <w:rsid w:val="001712D6"/>
    <w:rsid w:val="001757C8"/>
    <w:rsid w:val="00177934"/>
    <w:rsid w:val="00192A6A"/>
    <w:rsid w:val="00192E25"/>
    <w:rsid w:val="00197CDD"/>
    <w:rsid w:val="001B7240"/>
    <w:rsid w:val="001C367D"/>
    <w:rsid w:val="001C3CCA"/>
    <w:rsid w:val="001D24F8"/>
    <w:rsid w:val="001D542D"/>
    <w:rsid w:val="001D6605"/>
    <w:rsid w:val="001D6C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1652"/>
    <w:rsid w:val="002D49E4"/>
    <w:rsid w:val="002D4DCA"/>
    <w:rsid w:val="002E450B"/>
    <w:rsid w:val="002E73F9"/>
    <w:rsid w:val="002F05B9"/>
    <w:rsid w:val="002F3119"/>
    <w:rsid w:val="00332BFD"/>
    <w:rsid w:val="00340BA3"/>
    <w:rsid w:val="00353F79"/>
    <w:rsid w:val="00366400"/>
    <w:rsid w:val="00386E11"/>
    <w:rsid w:val="00395600"/>
    <w:rsid w:val="003963D7"/>
    <w:rsid w:val="00396F28"/>
    <w:rsid w:val="003A1A05"/>
    <w:rsid w:val="003A2654"/>
    <w:rsid w:val="003C06BF"/>
    <w:rsid w:val="003C7899"/>
    <w:rsid w:val="003D2F0A"/>
    <w:rsid w:val="003D563F"/>
    <w:rsid w:val="003E03FE"/>
    <w:rsid w:val="003E1E58"/>
    <w:rsid w:val="003E2BAB"/>
    <w:rsid w:val="00405199"/>
    <w:rsid w:val="004068D1"/>
    <w:rsid w:val="00410699"/>
    <w:rsid w:val="00411FCB"/>
    <w:rsid w:val="00415360"/>
    <w:rsid w:val="00430C31"/>
    <w:rsid w:val="0044591E"/>
    <w:rsid w:val="004476F0"/>
    <w:rsid w:val="00455B91"/>
    <w:rsid w:val="004651D2"/>
    <w:rsid w:val="00465D26"/>
    <w:rsid w:val="004679F8"/>
    <w:rsid w:val="004A4ECE"/>
    <w:rsid w:val="004B337F"/>
    <w:rsid w:val="004B60A6"/>
    <w:rsid w:val="004F3596"/>
    <w:rsid w:val="00516274"/>
    <w:rsid w:val="00530FD7"/>
    <w:rsid w:val="00572E2D"/>
    <w:rsid w:val="00592103"/>
    <w:rsid w:val="005941DD"/>
    <w:rsid w:val="005A545E"/>
    <w:rsid w:val="005A5862"/>
    <w:rsid w:val="005B0852"/>
    <w:rsid w:val="005B2776"/>
    <w:rsid w:val="005C06AE"/>
    <w:rsid w:val="005E65CD"/>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1FAF"/>
    <w:rsid w:val="00772185"/>
    <w:rsid w:val="007749BC"/>
    <w:rsid w:val="00777F97"/>
    <w:rsid w:val="00780C88"/>
    <w:rsid w:val="00780E25"/>
    <w:rsid w:val="007818F0"/>
    <w:rsid w:val="00783462"/>
    <w:rsid w:val="00787B13"/>
    <w:rsid w:val="00792FAC"/>
    <w:rsid w:val="007972CA"/>
    <w:rsid w:val="007A348E"/>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21197"/>
    <w:rsid w:val="008407A4"/>
    <w:rsid w:val="00844860"/>
    <w:rsid w:val="00845CC4"/>
    <w:rsid w:val="008644F4"/>
    <w:rsid w:val="00873379"/>
    <w:rsid w:val="008748B8"/>
    <w:rsid w:val="00883733"/>
    <w:rsid w:val="00891FA6"/>
    <w:rsid w:val="008965D2"/>
    <w:rsid w:val="008A236D"/>
    <w:rsid w:val="008B565A"/>
    <w:rsid w:val="008C3414"/>
    <w:rsid w:val="008D030F"/>
    <w:rsid w:val="008D36D5"/>
    <w:rsid w:val="008E3903"/>
    <w:rsid w:val="008E5583"/>
    <w:rsid w:val="008F63E3"/>
    <w:rsid w:val="00913C3B"/>
    <w:rsid w:val="00915509"/>
    <w:rsid w:val="00927388"/>
    <w:rsid w:val="009274FE"/>
    <w:rsid w:val="009401AC"/>
    <w:rsid w:val="009475B7"/>
    <w:rsid w:val="0095758E"/>
    <w:rsid w:val="009613AC"/>
    <w:rsid w:val="009671D0"/>
    <w:rsid w:val="00980643"/>
    <w:rsid w:val="009A42EF"/>
    <w:rsid w:val="009B2E52"/>
    <w:rsid w:val="009B46BC"/>
    <w:rsid w:val="009B61C3"/>
    <w:rsid w:val="009C65A5"/>
    <w:rsid w:val="009C7B4F"/>
    <w:rsid w:val="009F4EB3"/>
    <w:rsid w:val="00A06D48"/>
    <w:rsid w:val="00A21834"/>
    <w:rsid w:val="00A241F5"/>
    <w:rsid w:val="00A31C17"/>
    <w:rsid w:val="00A31FDE"/>
    <w:rsid w:val="00A34CCD"/>
    <w:rsid w:val="00A35AC2"/>
    <w:rsid w:val="00A37C77"/>
    <w:rsid w:val="00A41C0F"/>
    <w:rsid w:val="00A47281"/>
    <w:rsid w:val="00A5418D"/>
    <w:rsid w:val="00A725C2"/>
    <w:rsid w:val="00A73061"/>
    <w:rsid w:val="00A769EE"/>
    <w:rsid w:val="00A810A5"/>
    <w:rsid w:val="00A831C7"/>
    <w:rsid w:val="00A9616A"/>
    <w:rsid w:val="00A96F68"/>
    <w:rsid w:val="00AA2342"/>
    <w:rsid w:val="00AD0304"/>
    <w:rsid w:val="00AD27BE"/>
    <w:rsid w:val="00AD36C7"/>
    <w:rsid w:val="00AF0F1A"/>
    <w:rsid w:val="00B15027"/>
    <w:rsid w:val="00B21CF4"/>
    <w:rsid w:val="00B24300"/>
    <w:rsid w:val="00B36A4E"/>
    <w:rsid w:val="00B419EE"/>
    <w:rsid w:val="00B63F15"/>
    <w:rsid w:val="00B9119B"/>
    <w:rsid w:val="00BA51A8"/>
    <w:rsid w:val="00BB5F7E"/>
    <w:rsid w:val="00BC26F6"/>
    <w:rsid w:val="00BC4833"/>
    <w:rsid w:val="00BD3122"/>
    <w:rsid w:val="00BD40DA"/>
    <w:rsid w:val="00BE3C8C"/>
    <w:rsid w:val="00BF3D67"/>
    <w:rsid w:val="00C160AF"/>
    <w:rsid w:val="00C22299"/>
    <w:rsid w:val="00C2269D"/>
    <w:rsid w:val="00C250CE"/>
    <w:rsid w:val="00C25609"/>
    <w:rsid w:val="00C262D7"/>
    <w:rsid w:val="00C26607"/>
    <w:rsid w:val="00C60D75"/>
    <w:rsid w:val="00C64CEA"/>
    <w:rsid w:val="00C73012"/>
    <w:rsid w:val="00C763DD"/>
    <w:rsid w:val="00C80F7C"/>
    <w:rsid w:val="00C84FC0"/>
    <w:rsid w:val="00C9244A"/>
    <w:rsid w:val="00CA0644"/>
    <w:rsid w:val="00CB0E5D"/>
    <w:rsid w:val="00CB5DA3"/>
    <w:rsid w:val="00CC3976"/>
    <w:rsid w:val="00CD7F69"/>
    <w:rsid w:val="00CE09B7"/>
    <w:rsid w:val="00CE31E6"/>
    <w:rsid w:val="00CE3B74"/>
    <w:rsid w:val="00CF137F"/>
    <w:rsid w:val="00CF42E2"/>
    <w:rsid w:val="00CF7916"/>
    <w:rsid w:val="00D158F3"/>
    <w:rsid w:val="00D3665C"/>
    <w:rsid w:val="00D508CC"/>
    <w:rsid w:val="00D50F4B"/>
    <w:rsid w:val="00D60547"/>
    <w:rsid w:val="00D66444"/>
    <w:rsid w:val="00D76353"/>
    <w:rsid w:val="00D861FD"/>
    <w:rsid w:val="00DA2163"/>
    <w:rsid w:val="00DB28BB"/>
    <w:rsid w:val="00DC603F"/>
    <w:rsid w:val="00DD3C0D"/>
    <w:rsid w:val="00DD4864"/>
    <w:rsid w:val="00DD71A2"/>
    <w:rsid w:val="00DE1DC4"/>
    <w:rsid w:val="00DE2F39"/>
    <w:rsid w:val="00E04D33"/>
    <w:rsid w:val="00E0639C"/>
    <w:rsid w:val="00E067E6"/>
    <w:rsid w:val="00E12531"/>
    <w:rsid w:val="00E143B0"/>
    <w:rsid w:val="00E21DDD"/>
    <w:rsid w:val="00E55891"/>
    <w:rsid w:val="00E6132B"/>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C77CD"/>
    <w:rsid w:val="00FD143D"/>
    <w:rsid w:val="00FE7D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777F97"/>
    <w:pPr>
      <w:keepNext/>
      <w:keepLines/>
      <w:spacing w:after="0"/>
      <w:ind w:firstLine="0"/>
      <w:jc w:val="center"/>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77F97"/>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386E11"/>
    <w:pPr>
      <w:tabs>
        <w:tab w:val="right" w:leader="dot" w:pos="9350"/>
      </w:tabs>
      <w:spacing w:after="0" w:line="600" w:lineRule="auto"/>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1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777F97"/>
    <w:pPr>
      <w:keepNext/>
      <w:keepLines/>
      <w:spacing w:after="0"/>
      <w:ind w:firstLine="0"/>
      <w:jc w:val="center"/>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77F97"/>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386E11"/>
    <w:pPr>
      <w:tabs>
        <w:tab w:val="right" w:leader="dot" w:pos="9350"/>
      </w:tabs>
      <w:spacing w:after="0" w:line="600" w:lineRule="auto"/>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1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1CA0-1CCF-4CB2-A2DC-03B4B360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177</TotalTime>
  <Pages>7</Pages>
  <Words>2180</Words>
  <Characters>12426</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Akbarian</cp:lastModifiedBy>
  <cp:revision>11</cp:revision>
  <dcterms:created xsi:type="dcterms:W3CDTF">2016-12-06T11:30:00Z</dcterms:created>
  <dcterms:modified xsi:type="dcterms:W3CDTF">2016-12-07T09:23:00Z</dcterms:modified>
</cp:coreProperties>
</file>