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55" w:rsidRPr="0089366F" w:rsidRDefault="00D47555" w:rsidP="008D1873">
      <w:pPr>
        <w:rPr>
          <w:rFonts w:ascii="Traditional Arabic" w:hAnsi="Traditional Arabic" w:cs="Traditional Arabic"/>
          <w:rtl/>
        </w:rPr>
      </w:pPr>
    </w:p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</w:rPr>
        <w:id w:val="235144079"/>
        <w:docPartObj>
          <w:docPartGallery w:val="Table of Contents"/>
          <w:docPartUnique/>
        </w:docPartObj>
      </w:sdtPr>
      <w:sdtEndPr/>
      <w:sdtContent>
        <w:p w:rsidR="00D47555" w:rsidRPr="0089366F" w:rsidRDefault="00D47555" w:rsidP="004329C5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  <w:rtl/>
            </w:rPr>
          </w:pPr>
          <w:r w:rsidRPr="0089366F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D47555" w:rsidRPr="0089366F" w:rsidRDefault="00D47555" w:rsidP="004329C5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r w:rsidRPr="0089366F">
            <w:rPr>
              <w:rFonts w:ascii="Traditional Arabic" w:hAnsi="Traditional Arabic" w:cs="Traditional Arabic"/>
            </w:rPr>
            <w:fldChar w:fldCharType="begin"/>
          </w:r>
          <w:r w:rsidRPr="0089366F">
            <w:rPr>
              <w:rFonts w:ascii="Traditional Arabic" w:hAnsi="Traditional Arabic" w:cs="Traditional Arabic"/>
            </w:rPr>
            <w:instrText xml:space="preserve"> TOC \o "1-5" \h \z \u </w:instrText>
          </w:r>
          <w:r w:rsidRPr="0089366F">
            <w:rPr>
              <w:rFonts w:ascii="Traditional Arabic" w:hAnsi="Traditional Arabic" w:cs="Traditional Arabic"/>
            </w:rPr>
            <w:fldChar w:fldCharType="separate"/>
          </w:r>
          <w:hyperlink w:anchor="_Toc469819766" w:history="1">
            <w:r w:rsidRPr="0089366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89366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89366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_Toc469819766 \h </w:instrText>
            </w:r>
            <w:r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89366F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47555" w:rsidRPr="0089366F" w:rsidRDefault="00DA3482" w:rsidP="004329C5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69819767" w:history="1">
            <w:r w:rsidR="00D47555" w:rsidRPr="0089366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مطلب</w:t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47555" w:rsidRPr="0089366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47555" w:rsidRPr="0089366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پاسخ</w:t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47555" w:rsidRPr="0089366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D47555" w:rsidRPr="0089366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47555" w:rsidRPr="0089366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_Toc469819767 \h </w:instrText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47555" w:rsidRPr="0089366F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47555" w:rsidRPr="0089366F" w:rsidRDefault="00DA3482" w:rsidP="004329C5">
          <w:pPr>
            <w:pStyle w:val="TOC4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69819768" w:history="1">
            <w:r w:rsidR="00D47555" w:rsidRPr="0089366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وجه</w:t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47555" w:rsidRPr="0089366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47555" w:rsidRPr="0089366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D47555" w:rsidRPr="0089366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47555" w:rsidRPr="0089366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_Toc469819768 \h </w:instrText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47555" w:rsidRPr="0089366F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47555" w:rsidRPr="0089366F" w:rsidRDefault="00DA3482" w:rsidP="004329C5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69819769" w:history="1">
            <w:r w:rsidR="00D47555" w:rsidRPr="0089366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مطلب</w:t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47555" w:rsidRPr="0089366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47555" w:rsidRPr="0089366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پاسخ</w:t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47555" w:rsidRPr="0089366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چهارم</w:t>
            </w:r>
            <w:r w:rsidR="00D47555" w:rsidRPr="0089366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47555" w:rsidRPr="0089366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_Toc469819769 \h </w:instrText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47555" w:rsidRPr="0089366F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47555" w:rsidRPr="0089366F" w:rsidRDefault="00DA3482" w:rsidP="004329C5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69819770" w:history="1">
            <w:r w:rsidR="00D47555" w:rsidRPr="0089366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مطلب</w:t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47555" w:rsidRPr="0089366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47555" w:rsidRPr="0089366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پاسخ</w:t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47555" w:rsidRPr="0089366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پنجم</w:t>
            </w:r>
            <w:r w:rsidR="00D47555" w:rsidRPr="0089366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47555" w:rsidRPr="0089366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_Toc469819770 \h </w:instrText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47555" w:rsidRPr="0089366F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47555" w:rsidRPr="0089366F" w:rsidRDefault="00DA3482" w:rsidP="004329C5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69819771" w:history="1">
            <w:r w:rsidR="00D47555" w:rsidRPr="0089366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جمع‌بند</w:t>
            </w:r>
            <w:r w:rsidR="00D47555" w:rsidRPr="0089366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47555" w:rsidRPr="0089366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47555" w:rsidRPr="0089366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_Toc469819771 \h </w:instrText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47555" w:rsidRPr="0089366F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47555" w:rsidRPr="0089366F" w:rsidRDefault="00DA3482" w:rsidP="004329C5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69819772" w:history="1">
            <w:r w:rsidR="00D47555" w:rsidRPr="0089366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سخن</w:t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47555" w:rsidRPr="0089366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="00D47555" w:rsidRPr="0089366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47555" w:rsidRPr="0089366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47555" w:rsidRPr="0089366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_Toc469819772 \h </w:instrText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47555" w:rsidRPr="0089366F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D47555" w:rsidRPr="0089366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47555" w:rsidRPr="0089366F" w:rsidRDefault="00D47555" w:rsidP="004329C5">
          <w:pPr>
            <w:spacing w:line="276" w:lineRule="auto"/>
            <w:rPr>
              <w:rFonts w:ascii="Traditional Arabic" w:hAnsi="Traditional Arabic" w:cs="Traditional Arabic"/>
            </w:rPr>
          </w:pPr>
          <w:r w:rsidRPr="0089366F">
            <w:rPr>
              <w:rFonts w:ascii="Traditional Arabic" w:eastAsiaTheme="minorEastAsia" w:hAnsi="Traditional Arabic" w:cs="Traditional Arabic"/>
            </w:rPr>
            <w:fldChar w:fldCharType="end"/>
          </w:r>
        </w:p>
      </w:sdtContent>
    </w:sdt>
    <w:p w:rsidR="00D47555" w:rsidRPr="0089366F" w:rsidRDefault="00D47555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bookmarkStart w:id="0" w:name="_GoBack"/>
      <w:r w:rsidRPr="0089366F">
        <w:rPr>
          <w:rFonts w:ascii="Traditional Arabic" w:hAnsi="Traditional Arabic" w:cs="Traditional Arabic"/>
          <w:rtl/>
        </w:rPr>
        <w:br w:type="page"/>
      </w:r>
    </w:p>
    <w:bookmarkEnd w:id="0"/>
    <w:p w:rsidR="0089366F" w:rsidRPr="0089366F" w:rsidRDefault="0089366F" w:rsidP="0089366F">
      <w:pPr>
        <w:jc w:val="center"/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89366F" w:rsidRPr="0089366F" w:rsidRDefault="0089366F" w:rsidP="0089366F">
      <w:pPr>
        <w:pStyle w:val="Heading1"/>
        <w:jc w:val="both"/>
        <w:rPr>
          <w:rFonts w:ascii="Traditional Arabic" w:hAnsi="Traditional Arabic" w:cs="Traditional Arabic"/>
          <w:rtl/>
        </w:rPr>
      </w:pPr>
      <w:bookmarkStart w:id="1" w:name="_Toc450375464"/>
      <w:bookmarkStart w:id="2" w:name="_Toc450817023"/>
      <w:bookmarkStart w:id="3" w:name="_Toc451162277"/>
      <w:bookmarkStart w:id="4" w:name="_Toc451419897"/>
      <w:bookmarkStart w:id="5" w:name="_Toc451588796"/>
      <w:bookmarkStart w:id="6" w:name="_Toc452366656"/>
      <w:bookmarkStart w:id="7" w:name="_Toc452890833"/>
      <w:bookmarkStart w:id="8" w:name="_Toc453402795"/>
      <w:bookmarkStart w:id="9" w:name="_Toc453489222"/>
      <w:bookmarkStart w:id="10" w:name="_Toc462221455"/>
      <w:bookmarkStart w:id="11" w:name="_Toc465846670"/>
      <w:bookmarkStart w:id="12" w:name="_Toc466455067"/>
      <w:bookmarkStart w:id="13" w:name="_Toc461988926"/>
      <w:r w:rsidRPr="0089366F">
        <w:rPr>
          <w:rFonts w:ascii="Traditional Arabic" w:hAnsi="Traditional Arabic" w:cs="Traditional Arabic"/>
          <w:color w:val="FF0000"/>
          <w:rtl/>
        </w:rPr>
        <w:t>موضوع:</w:t>
      </w:r>
      <w:r w:rsidRPr="0089366F">
        <w:rPr>
          <w:rFonts w:ascii="Traditional Arabic" w:hAnsi="Traditional Arabic" w:cs="Traditional Arabic"/>
          <w:rtl/>
        </w:rPr>
        <w:t xml:space="preserve"> </w:t>
      </w:r>
      <w:r w:rsidRPr="0089366F">
        <w:rPr>
          <w:rFonts w:ascii="Traditional Arabic" w:hAnsi="Traditional Arabic" w:cs="Traditional Arabic"/>
          <w:color w:val="auto"/>
          <w:rtl/>
        </w:rPr>
        <w:t>فقه / اجتهاد و تقلید / مسئله تقلید (مرجع</w:t>
      </w:r>
      <w:r w:rsidRPr="0089366F">
        <w:rPr>
          <w:rFonts w:ascii="Traditional Arabic" w:hAnsi="Traditional Arabic" w:cs="Traditional Arabic" w:hint="cs"/>
          <w:color w:val="auto"/>
          <w:rtl/>
        </w:rPr>
        <w:t>ی</w:t>
      </w:r>
      <w:r w:rsidRPr="0089366F">
        <w:rPr>
          <w:rFonts w:ascii="Traditional Arabic" w:hAnsi="Traditional Arabic" w:cs="Traditional Arabic" w:hint="eastAsia"/>
          <w:color w:val="auto"/>
          <w:rtl/>
        </w:rPr>
        <w:t>ت</w:t>
      </w:r>
      <w:r w:rsidRPr="0089366F">
        <w:rPr>
          <w:rFonts w:ascii="Traditional Arabic" w:hAnsi="Traditional Arabic" w:cs="Traditional Arabic"/>
          <w:color w:val="auto"/>
          <w:rtl/>
        </w:rPr>
        <w:t xml:space="preserve"> شورا</w:t>
      </w:r>
      <w:r w:rsidRPr="0089366F">
        <w:rPr>
          <w:rFonts w:ascii="Traditional Arabic" w:hAnsi="Traditional Arabic" w:cs="Traditional Arabic" w:hint="cs"/>
          <w:color w:val="auto"/>
          <w:rtl/>
        </w:rPr>
        <w:t>یی</w:t>
      </w:r>
      <w:r w:rsidRPr="0089366F">
        <w:rPr>
          <w:rFonts w:ascii="Traditional Arabic" w:hAnsi="Traditional Arabic" w:cs="Traditional Arabic"/>
          <w:color w:val="auto"/>
          <w:rtl/>
        </w:rPr>
        <w:t>/ س</w:t>
      </w:r>
      <w:r w:rsidRPr="0089366F">
        <w:rPr>
          <w:rFonts w:ascii="Traditional Arabic" w:hAnsi="Traditional Arabic" w:cs="Traditional Arabic" w:hint="cs"/>
          <w:color w:val="auto"/>
          <w:rtl/>
        </w:rPr>
        <w:t>ی</w:t>
      </w:r>
      <w:r w:rsidRPr="0089366F">
        <w:rPr>
          <w:rFonts w:ascii="Traditional Arabic" w:hAnsi="Traditional Arabic" w:cs="Traditional Arabic" w:hint="eastAsia"/>
          <w:color w:val="auto"/>
          <w:rtl/>
        </w:rPr>
        <w:t>ره</w:t>
      </w:r>
      <w:r w:rsidRPr="0089366F">
        <w:rPr>
          <w:rFonts w:ascii="Traditional Arabic" w:hAnsi="Traditional Arabic" w:cs="Traditional Arabic"/>
          <w:color w:val="auto"/>
          <w:rtl/>
        </w:rPr>
        <w:t xml:space="preserve"> عقلائ</w:t>
      </w:r>
      <w:r w:rsidRPr="0089366F">
        <w:rPr>
          <w:rFonts w:ascii="Traditional Arabic" w:hAnsi="Traditional Arabic" w:cs="Traditional Arabic" w:hint="cs"/>
          <w:color w:val="auto"/>
          <w:rtl/>
        </w:rPr>
        <w:t>ی</w:t>
      </w:r>
      <w:r w:rsidRPr="0089366F">
        <w:rPr>
          <w:rFonts w:ascii="Traditional Arabic" w:hAnsi="Traditional Arabic" w:cs="Traditional Arabic" w:hint="eastAsia"/>
          <w:color w:val="auto"/>
          <w:rtl/>
        </w:rPr>
        <w:t>ه</w:t>
      </w:r>
      <w:r w:rsidRPr="0089366F">
        <w:rPr>
          <w:rFonts w:ascii="Traditional Arabic" w:hAnsi="Traditional Arabic" w:cs="Traditional Arabic"/>
          <w:color w:val="auto"/>
          <w:rtl/>
        </w:rPr>
        <w:t>)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89366F" w:rsidRPr="0089366F" w:rsidRDefault="0089366F" w:rsidP="0089366F">
      <w:pPr>
        <w:pStyle w:val="Heading1"/>
        <w:jc w:val="both"/>
        <w:rPr>
          <w:rFonts w:ascii="Traditional Arabic" w:hAnsi="Traditional Arabic" w:cs="Traditional Arabic"/>
          <w:color w:val="FF0000"/>
          <w:rtl/>
        </w:rPr>
      </w:pPr>
      <w:bookmarkStart w:id="14" w:name="_Toc465846671"/>
      <w:bookmarkStart w:id="15" w:name="_Toc466455068"/>
      <w:bookmarkEnd w:id="13"/>
      <w:r w:rsidRPr="0089366F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4"/>
      <w:bookmarkEnd w:id="15"/>
    </w:p>
    <w:p w:rsidR="00B46817" w:rsidRPr="0089366F" w:rsidRDefault="00B46817" w:rsidP="00B46817">
      <w:pPr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t>بحث، پیرامون آیاتی بود که در نفی اکثریت وارد شده بود. استدلال به این آیات برای عدم اعتبار اکثریت به نحو مطلق مورد بررسی و تقریر قرار گرفته</w:t>
      </w:r>
      <w:r w:rsidR="00780ED4" w:rsidRPr="0089366F">
        <w:rPr>
          <w:rFonts w:ascii="Traditional Arabic" w:hAnsi="Traditional Arabic" w:cs="Traditional Arabic" w:hint="cs"/>
          <w:rtl/>
        </w:rPr>
        <w:t xml:space="preserve"> و عرض شد که از این آیات، یک مدلول مطابقی استفاده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780ED4" w:rsidRPr="0089366F">
        <w:rPr>
          <w:rFonts w:ascii="Traditional Arabic" w:hAnsi="Traditional Arabic" w:cs="Traditional Arabic" w:hint="cs"/>
          <w:rtl/>
        </w:rPr>
        <w:t>شود و به دنبال آن دو مدلول التزامی وجود دارد که یکی از آنها خبری و توصیفی است و دیگری انشائی و تجویزی است که حلق</w:t>
      </w:r>
      <w:r w:rsidR="008F41AD">
        <w:rPr>
          <w:rFonts w:ascii="Traditional Arabic" w:hAnsi="Traditional Arabic" w:cs="Traditional Arabic" w:hint="cs"/>
          <w:rtl/>
        </w:rPr>
        <w:t>ه</w:t>
      </w:r>
      <w:r w:rsidR="003F59F9" w:rsidRPr="0089366F">
        <w:rPr>
          <w:rFonts w:ascii="Traditional Arabic" w:hAnsi="Traditional Arabic" w:cs="Traditional Arabic" w:hint="cs"/>
          <w:rtl/>
        </w:rPr>
        <w:t xml:space="preserve"> </w:t>
      </w:r>
      <w:r w:rsidR="00780ED4" w:rsidRPr="0089366F">
        <w:rPr>
          <w:rFonts w:ascii="Traditional Arabic" w:hAnsi="Traditional Arabic" w:cs="Traditional Arabic" w:hint="cs"/>
          <w:rtl/>
        </w:rPr>
        <w:t>آخر این دلالت</w:t>
      </w:r>
      <w:r w:rsidR="003F59F9" w:rsidRPr="0089366F">
        <w:rPr>
          <w:rFonts w:ascii="Traditional Arabic" w:hAnsi="Traditional Arabic" w:cs="Traditional Arabic" w:hint="cs"/>
          <w:rtl/>
        </w:rPr>
        <w:t>‌ها</w:t>
      </w:r>
      <w:r w:rsidR="00780ED4" w:rsidRPr="0089366F">
        <w:rPr>
          <w:rFonts w:ascii="Traditional Arabic" w:hAnsi="Traditional Arabic" w:cs="Traditional Arabic" w:hint="cs"/>
          <w:rtl/>
        </w:rPr>
        <w:t xml:space="preserve"> از این قرار بود که </w:t>
      </w:r>
      <w:r w:rsidR="008F41AD">
        <w:rPr>
          <w:rFonts w:ascii="Traditional Arabic" w:hAnsi="Traditional Arabic" w:cs="Traditional Arabic" w:hint="cs"/>
          <w:rtl/>
        </w:rPr>
        <w:t>اکثریت</w:t>
      </w:r>
      <w:r w:rsidR="00780ED4" w:rsidRPr="0089366F">
        <w:rPr>
          <w:rFonts w:ascii="Traditional Arabic" w:hAnsi="Traditional Arabic" w:cs="Traditional Arabic" w:hint="cs"/>
          <w:rtl/>
        </w:rPr>
        <w:t xml:space="preserve"> کاشف از واقع نیست بل</w:t>
      </w:r>
      <w:r w:rsidR="00A2283F" w:rsidRPr="0089366F">
        <w:rPr>
          <w:rFonts w:ascii="Traditional Arabic" w:hAnsi="Traditional Arabic" w:cs="Traditional Arabic" w:hint="cs"/>
          <w:rtl/>
        </w:rPr>
        <w:t>که در نقط</w:t>
      </w:r>
      <w:r w:rsidR="008F41AD">
        <w:rPr>
          <w:rFonts w:ascii="Traditional Arabic" w:hAnsi="Traditional Arabic" w:cs="Traditional Arabic" w:hint="cs"/>
          <w:rtl/>
        </w:rPr>
        <w:t>ه</w:t>
      </w:r>
      <w:r w:rsidR="003F59F9" w:rsidRPr="0089366F">
        <w:rPr>
          <w:rFonts w:ascii="Traditional Arabic" w:hAnsi="Traditional Arabic" w:cs="Traditional Arabic" w:hint="cs"/>
          <w:rtl/>
        </w:rPr>
        <w:t xml:space="preserve"> </w:t>
      </w:r>
      <w:r w:rsidR="00A2283F" w:rsidRPr="0089366F">
        <w:rPr>
          <w:rFonts w:ascii="Traditional Arabic" w:hAnsi="Traditional Arabic" w:cs="Traditional Arabic" w:hint="cs"/>
          <w:rtl/>
        </w:rPr>
        <w:t>مقابل واقع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A2283F" w:rsidRPr="0089366F">
        <w:rPr>
          <w:rFonts w:ascii="Traditional Arabic" w:hAnsi="Traditional Arabic" w:cs="Traditional Arabic" w:hint="cs"/>
          <w:rtl/>
        </w:rPr>
        <w:t>باشد.</w:t>
      </w:r>
    </w:p>
    <w:p w:rsidR="00A2283F" w:rsidRPr="0089366F" w:rsidRDefault="00A2283F" w:rsidP="00B46817">
      <w:pPr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t>در بررسی و پاسخ به این استدلال عرض شد که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Pr="0089366F">
        <w:rPr>
          <w:rFonts w:ascii="Traditional Arabic" w:hAnsi="Traditional Arabic" w:cs="Traditional Arabic" w:hint="cs"/>
          <w:rtl/>
        </w:rPr>
        <w:t>شود مطالبی را مطرح کرد.</w:t>
      </w:r>
    </w:p>
    <w:p w:rsidR="00A2283F" w:rsidRPr="0089366F" w:rsidRDefault="00A2283F" w:rsidP="00B46817">
      <w:pPr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t xml:space="preserve">مطلب اول در مورد خارجیه یا حقیقیه بودن این </w:t>
      </w:r>
      <w:r w:rsidR="008F41AD">
        <w:rPr>
          <w:rFonts w:ascii="Traditional Arabic" w:hAnsi="Traditional Arabic" w:cs="Traditional Arabic" w:hint="cs"/>
          <w:rtl/>
        </w:rPr>
        <w:t>گزاره</w:t>
      </w:r>
      <w:r w:rsidRPr="0089366F">
        <w:rPr>
          <w:rFonts w:ascii="Traditional Arabic" w:hAnsi="Traditional Arabic" w:cs="Traditional Arabic" w:hint="cs"/>
          <w:rtl/>
        </w:rPr>
        <w:t xml:space="preserve"> بود که عرض شد این </w:t>
      </w:r>
      <w:r w:rsidR="008F41AD">
        <w:rPr>
          <w:rFonts w:ascii="Traditional Arabic" w:hAnsi="Traditional Arabic" w:cs="Traditional Arabic" w:hint="cs"/>
          <w:rtl/>
        </w:rPr>
        <w:t>گزاره‌هایی</w:t>
      </w:r>
      <w:r w:rsidRPr="0089366F">
        <w:rPr>
          <w:rFonts w:ascii="Traditional Arabic" w:hAnsi="Traditional Arabic" w:cs="Traditional Arabic" w:hint="cs"/>
          <w:rtl/>
        </w:rPr>
        <w:t xml:space="preserve"> که در آیات وجود دارند را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Pr="0089366F">
        <w:rPr>
          <w:rFonts w:ascii="Traditional Arabic" w:hAnsi="Traditional Arabic" w:cs="Traditional Arabic" w:hint="cs"/>
          <w:rtl/>
        </w:rPr>
        <w:t xml:space="preserve">شود برخی را خارجیه و برخی را حقیقیه تلقّی کرد و </w:t>
      </w:r>
      <w:r w:rsidR="008F41AD">
        <w:rPr>
          <w:rFonts w:ascii="Traditional Arabic" w:hAnsi="Traditional Arabic" w:cs="Traditional Arabic" w:hint="cs"/>
          <w:rtl/>
        </w:rPr>
        <w:t>این‌گونه</w:t>
      </w:r>
      <w:r w:rsidRPr="0089366F">
        <w:rPr>
          <w:rFonts w:ascii="Traditional Arabic" w:hAnsi="Traditional Arabic" w:cs="Traditional Arabic" w:hint="cs"/>
          <w:rtl/>
        </w:rPr>
        <w:t xml:space="preserve"> نیست که تمام اینها قضایای خارجی</w:t>
      </w:r>
      <w:r w:rsidR="008F41AD">
        <w:rPr>
          <w:rFonts w:ascii="Traditional Arabic" w:hAnsi="Traditional Arabic" w:cs="Traditional Arabic" w:hint="cs"/>
          <w:rtl/>
        </w:rPr>
        <w:t>ه</w:t>
      </w:r>
      <w:r w:rsidR="003F59F9" w:rsidRPr="0089366F">
        <w:rPr>
          <w:rFonts w:ascii="Traditional Arabic" w:hAnsi="Traditional Arabic" w:cs="Traditional Arabic" w:hint="cs"/>
          <w:rtl/>
        </w:rPr>
        <w:t xml:space="preserve"> </w:t>
      </w:r>
      <w:r w:rsidRPr="0089366F">
        <w:rPr>
          <w:rFonts w:ascii="Traditional Arabic" w:hAnsi="Traditional Arabic" w:cs="Traditional Arabic" w:hint="cs"/>
          <w:rtl/>
        </w:rPr>
        <w:t>ناظر به یک جماعت و گروه مخصوص باشد، بلکه برخی از</w:t>
      </w:r>
      <w:r w:rsidR="00114086" w:rsidRPr="0089366F">
        <w:rPr>
          <w:rFonts w:ascii="Traditional Arabic" w:hAnsi="Traditional Arabic" w:cs="Traditional Arabic" w:hint="cs"/>
          <w:rtl/>
        </w:rPr>
        <w:t xml:space="preserve"> اینها قضایای عامه و حقیقیه است.</w:t>
      </w:r>
    </w:p>
    <w:p w:rsidR="00114086" w:rsidRPr="0089366F" w:rsidRDefault="00114086" w:rsidP="00B46817">
      <w:pPr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t>مطلب دیگر این بود که «أکثر الناس» که در این استدلال بیشتر مورد توجه و نظر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Pr="0089366F">
        <w:rPr>
          <w:rFonts w:ascii="Traditional Arabic" w:hAnsi="Traditional Arabic" w:cs="Traditional Arabic" w:hint="cs"/>
          <w:rtl/>
        </w:rPr>
        <w:t xml:space="preserve">باشد، با یک رویکرد مجموع، </w:t>
      </w:r>
      <w:r w:rsidR="008F41AD">
        <w:rPr>
          <w:rFonts w:ascii="Traditional Arabic" w:hAnsi="Traditional Arabic" w:cs="Traditional Arabic" w:hint="cs"/>
          <w:rtl/>
        </w:rPr>
        <w:t>کلی</w:t>
      </w:r>
      <w:r w:rsidRPr="0089366F">
        <w:rPr>
          <w:rFonts w:ascii="Traditional Arabic" w:hAnsi="Traditional Arabic" w:cs="Traditional Arabic" w:hint="cs"/>
          <w:rtl/>
        </w:rPr>
        <w:t xml:space="preserve"> و کلان وارد شده است و قضی</w:t>
      </w:r>
      <w:r w:rsidR="00C8482B" w:rsidRPr="0089366F">
        <w:rPr>
          <w:rFonts w:ascii="Traditional Arabic" w:hAnsi="Traditional Arabic" w:cs="Traditional Arabic" w:hint="cs"/>
          <w:rtl/>
        </w:rPr>
        <w:t>ه</w:t>
      </w:r>
      <w:r w:rsidR="003F59F9" w:rsidRPr="0089366F">
        <w:rPr>
          <w:rFonts w:ascii="Traditional Arabic" w:hAnsi="Traditional Arabic" w:cs="Traditional Arabic" w:hint="cs"/>
          <w:rtl/>
        </w:rPr>
        <w:t xml:space="preserve">‌ای </w:t>
      </w:r>
      <w:r w:rsidR="00C8482B" w:rsidRPr="0089366F">
        <w:rPr>
          <w:rFonts w:ascii="Traditional Arabic" w:hAnsi="Traditional Arabic" w:cs="Traditional Arabic" w:hint="cs"/>
          <w:rtl/>
        </w:rPr>
        <w:t>نیست که به انحلال هر مجموعه</w:t>
      </w:r>
      <w:r w:rsidR="003F59F9" w:rsidRPr="0089366F">
        <w:rPr>
          <w:rFonts w:ascii="Traditional Arabic" w:hAnsi="Traditional Arabic" w:cs="Traditional Arabic" w:hint="cs"/>
          <w:rtl/>
        </w:rPr>
        <w:t xml:space="preserve">‌ای </w:t>
      </w:r>
      <w:r w:rsidR="00C8482B" w:rsidRPr="0089366F">
        <w:rPr>
          <w:rFonts w:ascii="Traditional Arabic" w:hAnsi="Traditional Arabic" w:cs="Traditional Arabic" w:hint="cs"/>
          <w:rtl/>
        </w:rPr>
        <w:t>که مرکّب از آحاد و افراد است انحلال پیدا کند، بلکه بر روی کلان انسان</w:t>
      </w:r>
      <w:r w:rsidR="003F59F9" w:rsidRPr="0089366F">
        <w:rPr>
          <w:rFonts w:ascii="Traditional Arabic" w:hAnsi="Traditional Arabic" w:cs="Traditional Arabic" w:hint="cs"/>
          <w:rtl/>
        </w:rPr>
        <w:t>‌ها</w:t>
      </w:r>
      <w:r w:rsidR="00C8482B" w:rsidRPr="0089366F">
        <w:rPr>
          <w:rFonts w:ascii="Traditional Arabic" w:hAnsi="Traditional Arabic" w:cs="Traditional Arabic" w:hint="cs"/>
          <w:rtl/>
        </w:rPr>
        <w:t xml:space="preserve"> من البدو الی الختم در هم</w:t>
      </w:r>
      <w:r w:rsidR="008F41AD">
        <w:rPr>
          <w:rFonts w:ascii="Traditional Arabic" w:hAnsi="Traditional Arabic" w:cs="Traditional Arabic" w:hint="cs"/>
          <w:rtl/>
        </w:rPr>
        <w:t>ه</w:t>
      </w:r>
      <w:r w:rsidR="003F59F9" w:rsidRPr="0089366F">
        <w:rPr>
          <w:rFonts w:ascii="Traditional Arabic" w:hAnsi="Traditional Arabic" w:cs="Traditional Arabic" w:hint="cs"/>
          <w:rtl/>
        </w:rPr>
        <w:t xml:space="preserve"> </w:t>
      </w:r>
      <w:r w:rsidR="00C8482B" w:rsidRPr="0089366F">
        <w:rPr>
          <w:rFonts w:ascii="Traditional Arabic" w:hAnsi="Traditional Arabic" w:cs="Traditional Arabic" w:hint="cs"/>
          <w:rtl/>
        </w:rPr>
        <w:t>ازمنه و امکنه قرار گرفته است.</w:t>
      </w:r>
    </w:p>
    <w:p w:rsidR="00C8482B" w:rsidRPr="0089366F" w:rsidRDefault="00C8482B" w:rsidP="00502DB2">
      <w:pPr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t xml:space="preserve">به عبارت دیگر، </w:t>
      </w:r>
      <w:r w:rsidR="00502DB2" w:rsidRPr="0089366F">
        <w:rPr>
          <w:rFonts w:ascii="Traditional Arabic" w:hAnsi="Traditional Arabic" w:cs="Traditional Arabic" w:hint="cs"/>
          <w:rtl/>
        </w:rPr>
        <w:t>«</w:t>
      </w:r>
      <w:r w:rsidR="00502DB2" w:rsidRPr="0089366F">
        <w:rPr>
          <w:rStyle w:val="shtxt"/>
          <w:rFonts w:ascii="Traditional Arabic" w:hAnsi="Traditional Arabic" w:cs="Traditional Arabic"/>
          <w:b/>
          <w:bCs/>
          <w:color w:val="008000"/>
          <w:rtl/>
        </w:rPr>
        <w:t>أَكثَرُهُم لا يَعقِلونَ</w:t>
      </w:r>
      <w:r w:rsidR="00502DB2" w:rsidRPr="0089366F">
        <w:rPr>
          <w:rFonts w:ascii="Traditional Arabic" w:hAnsi="Traditional Arabic" w:cs="Traditional Arabic" w:hint="cs"/>
          <w:rtl/>
        </w:rPr>
        <w:t>»</w:t>
      </w:r>
      <w:r w:rsidR="00502DB2" w:rsidRPr="0089366F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502DB2" w:rsidRPr="0089366F">
        <w:rPr>
          <w:rFonts w:ascii="Traditional Arabic" w:hAnsi="Traditional Arabic" w:cs="Traditional Arabic" w:hint="cs"/>
          <w:rtl/>
        </w:rPr>
        <w:t xml:space="preserve"> </w:t>
      </w:r>
      <w:r w:rsidR="00214386" w:rsidRPr="0089366F">
        <w:rPr>
          <w:rFonts w:ascii="Traditional Arabic" w:hAnsi="Traditional Arabic" w:cs="Traditional Arabic" w:hint="cs"/>
          <w:rtl/>
        </w:rPr>
        <w:t>یا «</w:t>
      </w:r>
      <w:r w:rsidR="00214386" w:rsidRPr="0089366F">
        <w:rPr>
          <w:rFonts w:ascii="Traditional Arabic" w:hAnsi="Traditional Arabic" w:cs="Traditional Arabic" w:hint="cs"/>
          <w:b/>
          <w:bCs/>
          <w:color w:val="008000"/>
          <w:rtl/>
        </w:rPr>
        <w:t>لا یشکرون</w:t>
      </w:r>
      <w:r w:rsidR="00214386" w:rsidRPr="0089366F">
        <w:rPr>
          <w:rFonts w:ascii="Traditional Arabic" w:hAnsi="Traditional Arabic" w:cs="Traditional Arabic" w:hint="cs"/>
          <w:rtl/>
        </w:rPr>
        <w:t>» یعنی مجموعه</w:t>
      </w:r>
      <w:r w:rsidR="003F59F9" w:rsidRPr="0089366F">
        <w:rPr>
          <w:rFonts w:ascii="Traditional Arabic" w:hAnsi="Traditional Arabic" w:cs="Traditional Arabic" w:hint="cs"/>
          <w:rtl/>
        </w:rPr>
        <w:t xml:space="preserve">‌ای </w:t>
      </w:r>
      <w:r w:rsidR="002602ED" w:rsidRPr="0089366F">
        <w:rPr>
          <w:rFonts w:ascii="Traditional Arabic" w:hAnsi="Traditional Arabic" w:cs="Traditional Arabic" w:hint="cs"/>
          <w:rtl/>
        </w:rPr>
        <w:t xml:space="preserve">از آدم تا پایان عالم در نظر گرفته شود و آن هم در تمام امکنه و ازمنه، در این مجموعه </w:t>
      </w:r>
      <w:r w:rsidR="008F41AD">
        <w:rPr>
          <w:rFonts w:ascii="Traditional Arabic" w:hAnsi="Traditional Arabic" w:cs="Traditional Arabic" w:hint="cs"/>
          <w:rtl/>
        </w:rPr>
        <w:t>من‌حیث‌المجموع</w:t>
      </w:r>
      <w:r w:rsidR="002602ED" w:rsidRPr="0089366F">
        <w:rPr>
          <w:rFonts w:ascii="Traditional Arabic" w:hAnsi="Traditional Arabic" w:cs="Traditional Arabic" w:hint="cs"/>
          <w:rtl/>
        </w:rPr>
        <w:t xml:space="preserve"> صحیح است که اکثریت در مسیر درست و صحیحی حرکت</w:t>
      </w:r>
      <w:r w:rsidR="003F59F9" w:rsidRPr="0089366F">
        <w:rPr>
          <w:rFonts w:ascii="Traditional Arabic" w:hAnsi="Traditional Arabic" w:cs="Traditional Arabic" w:hint="cs"/>
          <w:rtl/>
        </w:rPr>
        <w:t xml:space="preserve"> نمی‌</w:t>
      </w:r>
      <w:r w:rsidR="002602ED" w:rsidRPr="0089366F">
        <w:rPr>
          <w:rFonts w:ascii="Traditional Arabic" w:hAnsi="Traditional Arabic" w:cs="Traditional Arabic" w:hint="cs"/>
          <w:rtl/>
        </w:rPr>
        <w:t xml:space="preserve">کنند، اما </w:t>
      </w:r>
      <w:r w:rsidR="00350A40" w:rsidRPr="0089366F">
        <w:rPr>
          <w:rFonts w:ascii="Traditional Arabic" w:hAnsi="Traditional Arabic" w:cs="Traditional Arabic" w:hint="cs"/>
          <w:rtl/>
        </w:rPr>
        <w:t>این منافات ندارد که در جامع</w:t>
      </w:r>
      <w:r w:rsidR="008F41AD">
        <w:rPr>
          <w:rFonts w:ascii="Traditional Arabic" w:hAnsi="Traditional Arabic" w:cs="Traditional Arabic" w:hint="cs"/>
          <w:rtl/>
        </w:rPr>
        <w:t>ه</w:t>
      </w:r>
      <w:r w:rsidR="003F59F9" w:rsidRPr="0089366F">
        <w:rPr>
          <w:rFonts w:ascii="Traditional Arabic" w:hAnsi="Traditional Arabic" w:cs="Traditional Arabic" w:hint="cs"/>
          <w:rtl/>
        </w:rPr>
        <w:t xml:space="preserve"> </w:t>
      </w:r>
      <w:r w:rsidR="00350A40" w:rsidRPr="0089366F">
        <w:rPr>
          <w:rFonts w:ascii="Traditional Arabic" w:hAnsi="Traditional Arabic" w:cs="Traditional Arabic" w:hint="cs"/>
          <w:rtl/>
        </w:rPr>
        <w:t>اسلامی، کارشناسان، شیعی و جوامع محدودی اکثریت مرجّح و حجّت باشد و یا مبنای عمل قرار گیرد.</w:t>
      </w:r>
    </w:p>
    <w:p w:rsidR="00BD730D" w:rsidRPr="0089366F" w:rsidRDefault="00BD730D" w:rsidP="00BD730D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6" w:name="_Toc469819767"/>
      <w:r w:rsidRPr="0089366F">
        <w:rPr>
          <w:rFonts w:ascii="Traditional Arabic" w:hAnsi="Traditional Arabic" w:cs="Traditional Arabic" w:hint="cs"/>
          <w:color w:val="FF0000"/>
          <w:rtl/>
        </w:rPr>
        <w:t>مطلب و پاسخ سوم</w:t>
      </w:r>
      <w:bookmarkEnd w:id="16"/>
    </w:p>
    <w:p w:rsidR="00BD730D" w:rsidRPr="0089366F" w:rsidRDefault="0064315F" w:rsidP="00BD730D">
      <w:pPr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t>مطلب دیگر</w:t>
      </w:r>
      <w:r w:rsidR="0056059E" w:rsidRPr="0089366F">
        <w:rPr>
          <w:rFonts w:ascii="Traditional Arabic" w:hAnsi="Traditional Arabic" w:cs="Traditional Arabic" w:hint="cs"/>
          <w:rtl/>
        </w:rPr>
        <w:t xml:space="preserve"> در بررسی این آیات که قرابت زیادی با وجه دوم دارد</w:t>
      </w:r>
      <w:r w:rsidRPr="0089366F">
        <w:rPr>
          <w:rFonts w:ascii="Traditional Arabic" w:hAnsi="Traditional Arabic" w:cs="Traditional Arabic" w:hint="cs"/>
          <w:rtl/>
        </w:rPr>
        <w:t xml:space="preserve"> این است که این آیات از نظر زمانی و مکانی تقطیع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Pr="0089366F">
        <w:rPr>
          <w:rFonts w:ascii="Traditional Arabic" w:hAnsi="Traditional Arabic" w:cs="Traditional Arabic" w:hint="cs"/>
          <w:rtl/>
        </w:rPr>
        <w:t>گردند و قائل به انحلال در آنها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Pr="0089366F">
        <w:rPr>
          <w:rFonts w:ascii="Traditional Arabic" w:hAnsi="Traditional Arabic" w:cs="Traditional Arabic" w:hint="cs"/>
          <w:rtl/>
        </w:rPr>
        <w:t>شویم.</w:t>
      </w:r>
    </w:p>
    <w:p w:rsidR="004A1E1B" w:rsidRPr="0089366F" w:rsidRDefault="0064315F" w:rsidP="00502DB2">
      <w:pPr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t>به عبارت دیگر گفته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Pr="0089366F">
        <w:rPr>
          <w:rFonts w:ascii="Traditional Arabic" w:hAnsi="Traditional Arabic" w:cs="Traditional Arabic" w:hint="cs"/>
          <w:rtl/>
        </w:rPr>
        <w:t>شود که د</w:t>
      </w:r>
      <w:r w:rsidR="000A1115" w:rsidRPr="0089366F">
        <w:rPr>
          <w:rFonts w:ascii="Traditional Arabic" w:hAnsi="Traditional Arabic" w:cs="Traditional Arabic" w:hint="cs"/>
          <w:rtl/>
        </w:rPr>
        <w:t>ر این آیات مقصود اکثر الناس در هر زمان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0A1115" w:rsidRPr="0089366F">
        <w:rPr>
          <w:rFonts w:ascii="Traditional Arabic" w:hAnsi="Traditional Arabic" w:cs="Traditional Arabic" w:hint="cs"/>
          <w:rtl/>
        </w:rPr>
        <w:t xml:space="preserve">باشد </w:t>
      </w:r>
      <w:r w:rsidR="009328B7" w:rsidRPr="0089366F">
        <w:rPr>
          <w:rFonts w:ascii="Traditional Arabic" w:hAnsi="Traditional Arabic" w:cs="Traditional Arabic" w:hint="cs"/>
          <w:rtl/>
        </w:rPr>
        <w:t>-</w:t>
      </w:r>
      <w:r w:rsidR="000A1115" w:rsidRPr="0089366F">
        <w:rPr>
          <w:rFonts w:ascii="Traditional Arabic" w:hAnsi="Traditional Arabic" w:cs="Traditional Arabic" w:hint="cs"/>
          <w:rtl/>
        </w:rPr>
        <w:t xml:space="preserve">که </w:t>
      </w:r>
      <w:r w:rsidR="008F41AD">
        <w:rPr>
          <w:rFonts w:ascii="Traditional Arabic" w:hAnsi="Traditional Arabic" w:cs="Traditional Arabic" w:hint="cs"/>
          <w:rtl/>
        </w:rPr>
        <w:t>به‌عنوان‌مثال</w:t>
      </w:r>
      <w:r w:rsidR="000A1115" w:rsidRPr="0089366F">
        <w:rPr>
          <w:rFonts w:ascii="Traditional Arabic" w:hAnsi="Traditional Arabic" w:cs="Traditional Arabic" w:hint="cs"/>
          <w:rtl/>
        </w:rPr>
        <w:t xml:space="preserve"> قطع</w:t>
      </w:r>
      <w:r w:rsidR="008F41AD">
        <w:rPr>
          <w:rFonts w:ascii="Traditional Arabic" w:hAnsi="Traditional Arabic" w:cs="Traditional Arabic" w:hint="cs"/>
          <w:rtl/>
        </w:rPr>
        <w:t>ه</w:t>
      </w:r>
      <w:r w:rsidR="003F59F9" w:rsidRPr="0089366F">
        <w:rPr>
          <w:rFonts w:ascii="Traditional Arabic" w:hAnsi="Traditional Arabic" w:cs="Traditional Arabic" w:hint="cs"/>
          <w:rtl/>
        </w:rPr>
        <w:t xml:space="preserve"> </w:t>
      </w:r>
      <w:r w:rsidR="000A1115" w:rsidRPr="0089366F">
        <w:rPr>
          <w:rFonts w:ascii="Traditional Arabic" w:hAnsi="Traditional Arabic" w:cs="Traditional Arabic" w:hint="cs"/>
          <w:rtl/>
        </w:rPr>
        <w:t xml:space="preserve">زمان هم اگر برای هر نسل گرفته شود حدود </w:t>
      </w:r>
      <w:r w:rsidR="008F41AD">
        <w:rPr>
          <w:rFonts w:ascii="Traditional Arabic" w:hAnsi="Traditional Arabic" w:cs="Traditional Arabic" w:hint="cs"/>
          <w:rtl/>
        </w:rPr>
        <w:t>بیست‌وپنج</w:t>
      </w:r>
      <w:r w:rsidR="000A1115" w:rsidRPr="0089366F">
        <w:rPr>
          <w:rFonts w:ascii="Traditional Arabic" w:hAnsi="Traditional Arabic" w:cs="Traditional Arabic" w:hint="cs"/>
          <w:rtl/>
        </w:rPr>
        <w:t xml:space="preserve"> سال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0A1115" w:rsidRPr="0089366F">
        <w:rPr>
          <w:rFonts w:ascii="Traditional Arabic" w:hAnsi="Traditional Arabic" w:cs="Traditional Arabic" w:hint="cs"/>
          <w:rtl/>
        </w:rPr>
        <w:t>باشد و یا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0A1115" w:rsidRPr="0089366F">
        <w:rPr>
          <w:rFonts w:ascii="Traditional Arabic" w:hAnsi="Traditional Arabic" w:cs="Traditional Arabic" w:hint="cs"/>
          <w:rtl/>
        </w:rPr>
        <w:t xml:space="preserve">توان یک قرن یا نیم قرن در نظر گرفته شود، لکن هر نسل را </w:t>
      </w:r>
      <w:r w:rsidR="008F41AD">
        <w:rPr>
          <w:rFonts w:ascii="Traditional Arabic" w:hAnsi="Traditional Arabic" w:cs="Traditional Arabic" w:hint="cs"/>
          <w:rtl/>
        </w:rPr>
        <w:t>بیست‌وپنج</w:t>
      </w:r>
      <w:r w:rsidR="000A1115" w:rsidRPr="0089366F">
        <w:rPr>
          <w:rFonts w:ascii="Traditional Arabic" w:hAnsi="Traditional Arabic" w:cs="Traditional Arabic" w:hint="cs"/>
          <w:rtl/>
        </w:rPr>
        <w:t xml:space="preserve"> سال محاسبه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0A1115" w:rsidRPr="0089366F">
        <w:rPr>
          <w:rFonts w:ascii="Traditional Arabic" w:hAnsi="Traditional Arabic" w:cs="Traditional Arabic" w:hint="cs"/>
          <w:rtl/>
        </w:rPr>
        <w:t>کنند</w:t>
      </w:r>
      <w:r w:rsidR="009328B7" w:rsidRPr="0089366F">
        <w:rPr>
          <w:rFonts w:ascii="Traditional Arabic" w:hAnsi="Traditional Arabic" w:cs="Traditional Arabic" w:hint="cs"/>
          <w:rtl/>
        </w:rPr>
        <w:t xml:space="preserve">- اگر گفته شود که اکثر الناس به لحاظ زمان انحلالی است و در هر مقطعی از زمان این اکثر الناس دارای مصداق مستقل است همچون اکرم العلما </w:t>
      </w:r>
      <w:r w:rsidR="004A1E1B" w:rsidRPr="0089366F">
        <w:rPr>
          <w:rFonts w:ascii="Traditional Arabic" w:hAnsi="Traditional Arabic" w:cs="Traditional Arabic" w:hint="cs"/>
          <w:rtl/>
        </w:rPr>
        <w:t>که به نحو عام استغراقی انحلال پیدا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4A1E1B" w:rsidRPr="0089366F">
        <w:rPr>
          <w:rFonts w:ascii="Traditional Arabic" w:hAnsi="Traditional Arabic" w:cs="Traditional Arabic" w:hint="cs"/>
          <w:rtl/>
        </w:rPr>
        <w:t>کند، این اکثر الناس از لحاظ عمود زمان و قرون و نسل</w:t>
      </w:r>
      <w:r w:rsidR="003F59F9" w:rsidRPr="0089366F">
        <w:rPr>
          <w:rFonts w:ascii="Traditional Arabic" w:hAnsi="Traditional Arabic" w:cs="Traditional Arabic" w:hint="cs"/>
          <w:rtl/>
        </w:rPr>
        <w:t>‌ها</w:t>
      </w:r>
      <w:r w:rsidR="004A1E1B" w:rsidRPr="0089366F">
        <w:rPr>
          <w:rFonts w:ascii="Traditional Arabic" w:hAnsi="Traditional Arabic" w:cs="Traditional Arabic" w:hint="cs"/>
          <w:rtl/>
        </w:rPr>
        <w:t>، انحلالی است، به این معنا که نیم</w:t>
      </w:r>
      <w:r w:rsidR="008F41AD">
        <w:rPr>
          <w:rFonts w:ascii="Traditional Arabic" w:hAnsi="Traditional Arabic" w:cs="Traditional Arabic" w:hint="cs"/>
          <w:rtl/>
        </w:rPr>
        <w:t>ه</w:t>
      </w:r>
      <w:r w:rsidR="003F59F9" w:rsidRPr="0089366F">
        <w:rPr>
          <w:rFonts w:ascii="Traditional Arabic" w:hAnsi="Traditional Arabic" w:cs="Traditional Arabic" w:hint="cs"/>
          <w:rtl/>
        </w:rPr>
        <w:t xml:space="preserve"> </w:t>
      </w:r>
      <w:r w:rsidR="004A1E1B" w:rsidRPr="0089366F">
        <w:rPr>
          <w:rFonts w:ascii="Traditional Arabic" w:hAnsi="Traditional Arabic" w:cs="Traditional Arabic" w:hint="cs"/>
          <w:rtl/>
        </w:rPr>
        <w:t>اول قرن اول، اکثر الناس است، نیم</w:t>
      </w:r>
      <w:r w:rsidR="008F41AD">
        <w:rPr>
          <w:rFonts w:ascii="Traditional Arabic" w:hAnsi="Traditional Arabic" w:cs="Traditional Arabic" w:hint="cs"/>
          <w:rtl/>
        </w:rPr>
        <w:t>ه</w:t>
      </w:r>
      <w:r w:rsidR="003F59F9" w:rsidRPr="0089366F">
        <w:rPr>
          <w:rFonts w:ascii="Traditional Arabic" w:hAnsi="Traditional Arabic" w:cs="Traditional Arabic" w:hint="cs"/>
          <w:rtl/>
        </w:rPr>
        <w:t xml:space="preserve"> </w:t>
      </w:r>
      <w:r w:rsidR="004A1E1B" w:rsidRPr="0089366F">
        <w:rPr>
          <w:rFonts w:ascii="Traditional Arabic" w:hAnsi="Traditional Arabic" w:cs="Traditional Arabic" w:hint="cs"/>
          <w:rtl/>
        </w:rPr>
        <w:t xml:space="preserve">دوم قرن اول اکثر الناس است، به </w:t>
      </w:r>
      <w:r w:rsidR="004A1E1B" w:rsidRPr="0089366F">
        <w:rPr>
          <w:rFonts w:ascii="Traditional Arabic" w:hAnsi="Traditional Arabic" w:cs="Traditional Arabic" w:hint="cs"/>
          <w:rtl/>
        </w:rPr>
        <w:lastRenderedPageBreak/>
        <w:t>همین ترتیب نیم</w:t>
      </w:r>
      <w:r w:rsidR="008F41AD">
        <w:rPr>
          <w:rFonts w:ascii="Traditional Arabic" w:hAnsi="Traditional Arabic" w:cs="Traditional Arabic" w:hint="cs"/>
          <w:rtl/>
        </w:rPr>
        <w:t>ه</w:t>
      </w:r>
      <w:r w:rsidR="003F59F9" w:rsidRPr="0089366F">
        <w:rPr>
          <w:rFonts w:ascii="Traditional Arabic" w:hAnsi="Traditional Arabic" w:cs="Traditional Arabic" w:hint="cs"/>
          <w:rtl/>
        </w:rPr>
        <w:t xml:space="preserve"> </w:t>
      </w:r>
      <w:r w:rsidR="004A1E1B" w:rsidRPr="0089366F">
        <w:rPr>
          <w:rFonts w:ascii="Traditional Arabic" w:hAnsi="Traditional Arabic" w:cs="Traditional Arabic" w:hint="cs"/>
          <w:rtl/>
        </w:rPr>
        <w:t>اول قرن دوم الی آخر این داستان ادامه دارد و به طور کل مقاطع زمانی به هر صورتی که در نظر گرفته شود انحلال دارد و در هر مقطع، گفته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4A1E1B" w:rsidRPr="0089366F">
        <w:rPr>
          <w:rFonts w:ascii="Traditional Arabic" w:hAnsi="Traditional Arabic" w:cs="Traditional Arabic" w:hint="cs"/>
          <w:rtl/>
        </w:rPr>
        <w:t xml:space="preserve">شود که </w:t>
      </w:r>
      <w:r w:rsidR="00502DB2" w:rsidRPr="0089366F">
        <w:rPr>
          <w:rFonts w:ascii="Traditional Arabic" w:hAnsi="Traditional Arabic" w:cs="Traditional Arabic" w:hint="cs"/>
          <w:rtl/>
        </w:rPr>
        <w:t>«</w:t>
      </w:r>
      <w:r w:rsidR="00502DB2" w:rsidRPr="0089366F">
        <w:rPr>
          <w:rStyle w:val="shtxt"/>
          <w:rFonts w:ascii="Traditional Arabic" w:hAnsi="Traditional Arabic" w:cs="Traditional Arabic"/>
          <w:b/>
          <w:bCs/>
          <w:color w:val="008000"/>
          <w:rtl/>
        </w:rPr>
        <w:t>أَكثَرُهُم لا يَعقِلونَ</w:t>
      </w:r>
      <w:r w:rsidR="00502DB2" w:rsidRPr="0089366F">
        <w:rPr>
          <w:rFonts w:ascii="Traditional Arabic" w:hAnsi="Traditional Arabic" w:cs="Traditional Arabic" w:hint="cs"/>
          <w:rtl/>
        </w:rPr>
        <w:t>»</w:t>
      </w:r>
      <w:r w:rsidR="00502DB2" w:rsidRPr="0089366F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4A1E1B" w:rsidRPr="0089366F">
        <w:rPr>
          <w:rFonts w:ascii="Traditional Arabic" w:hAnsi="Traditional Arabic" w:cs="Traditional Arabic" w:hint="cs"/>
          <w:rtl/>
        </w:rPr>
        <w:t xml:space="preserve">، </w:t>
      </w:r>
      <w:r w:rsidR="00502DB2" w:rsidRPr="0089366F">
        <w:rPr>
          <w:rFonts w:ascii="Traditional Arabic" w:hAnsi="Traditional Arabic" w:cs="Traditional Arabic" w:hint="cs"/>
          <w:rtl/>
        </w:rPr>
        <w:t>«</w:t>
      </w:r>
      <w:r w:rsidR="00502DB2" w:rsidRPr="0089366F">
        <w:rPr>
          <w:rStyle w:val="word"/>
          <w:rFonts w:ascii="Traditional Arabic" w:hAnsi="Traditional Arabic" w:cs="Traditional Arabic"/>
          <w:b/>
          <w:bCs/>
          <w:color w:val="008000"/>
          <w:rtl/>
        </w:rPr>
        <w:t>أَكْثَرَهُمْ</w:t>
      </w:r>
      <w:r w:rsidR="00502DB2" w:rsidRPr="0089366F">
        <w:rPr>
          <w:rStyle w:val="ayatext"/>
          <w:rFonts w:ascii="Traditional Arabic" w:hAnsi="Traditional Arabic" w:cs="Traditional Arabic"/>
          <w:b/>
          <w:bCs/>
          <w:color w:val="008000"/>
          <w:rtl/>
        </w:rPr>
        <w:t xml:space="preserve"> لَا </w:t>
      </w:r>
      <w:r w:rsidR="00502DB2" w:rsidRPr="0089366F">
        <w:rPr>
          <w:rStyle w:val="word"/>
          <w:rFonts w:ascii="Traditional Arabic" w:hAnsi="Traditional Arabic" w:cs="Traditional Arabic"/>
          <w:b/>
          <w:bCs/>
          <w:color w:val="008000"/>
          <w:rtl/>
        </w:rPr>
        <w:t>يَشْكُرُونَ</w:t>
      </w:r>
      <w:r w:rsidR="00502DB2" w:rsidRPr="0089366F">
        <w:rPr>
          <w:rFonts w:ascii="Traditional Arabic" w:hAnsi="Traditional Arabic" w:cs="Traditional Arabic" w:hint="cs"/>
          <w:rtl/>
        </w:rPr>
        <w:t>»</w:t>
      </w:r>
      <w:r w:rsidR="00502DB2" w:rsidRPr="0089366F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="00502DB2" w:rsidRPr="0089366F">
        <w:rPr>
          <w:rFonts w:ascii="Traditional Arabic" w:hAnsi="Traditional Arabic" w:cs="Traditional Arabic" w:hint="cs"/>
          <w:rtl/>
        </w:rPr>
        <w:t xml:space="preserve"> </w:t>
      </w:r>
      <w:r w:rsidR="004A1E1B" w:rsidRPr="0089366F">
        <w:rPr>
          <w:rFonts w:ascii="Traditional Arabic" w:hAnsi="Traditional Arabic" w:cs="Traditional Arabic" w:hint="cs"/>
          <w:rtl/>
        </w:rPr>
        <w:t xml:space="preserve">و ... </w:t>
      </w:r>
    </w:p>
    <w:p w:rsidR="0064315F" w:rsidRPr="0089366F" w:rsidRDefault="004A1E1B" w:rsidP="00502DB2">
      <w:pPr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t>اما از لحاظ مکانی در یک عصر واحد منقطع نبوده بلکه مجموعی است. این مسأله کمی با مطلب و وجه دوم متفاوت است. در مطلب دوم گفته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Pr="0089366F">
        <w:rPr>
          <w:rFonts w:ascii="Traditional Arabic" w:hAnsi="Traditional Arabic" w:cs="Traditional Arabic" w:hint="cs"/>
          <w:rtl/>
        </w:rPr>
        <w:t>شد که اکثر الناس اصلاً دارای انحلال نیست بلکه یک نگاه مجموعی از لحاظ ازمنه و امکنه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Pr="0089366F">
        <w:rPr>
          <w:rFonts w:ascii="Traditional Arabic" w:hAnsi="Traditional Arabic" w:cs="Traditional Arabic" w:hint="cs"/>
          <w:rtl/>
        </w:rPr>
        <w:t xml:space="preserve">باشد و من البدو الی الختم از زمان حضرت آدم تا قیام قیامت یک نگاه </w:t>
      </w:r>
      <w:r w:rsidR="008F41AD">
        <w:rPr>
          <w:rFonts w:ascii="Traditional Arabic" w:hAnsi="Traditional Arabic" w:cs="Traditional Arabic" w:hint="cs"/>
          <w:rtl/>
        </w:rPr>
        <w:t>کلی</w:t>
      </w:r>
      <w:r w:rsidRPr="0089366F">
        <w:rPr>
          <w:rFonts w:ascii="Traditional Arabic" w:hAnsi="Traditional Arabic" w:cs="Traditional Arabic" w:hint="cs"/>
          <w:rtl/>
        </w:rPr>
        <w:t xml:space="preserve"> افکنده شده و </w:t>
      </w:r>
      <w:r w:rsidR="00866BFD" w:rsidRPr="0089366F">
        <w:rPr>
          <w:rFonts w:ascii="Traditional Arabic" w:hAnsi="Traditional Arabic" w:cs="Traditional Arabic" w:hint="cs"/>
          <w:rtl/>
        </w:rPr>
        <w:t>در هم</w:t>
      </w:r>
      <w:r w:rsidR="008F41AD">
        <w:rPr>
          <w:rFonts w:ascii="Traditional Arabic" w:hAnsi="Traditional Arabic" w:cs="Traditional Arabic" w:hint="cs"/>
          <w:rtl/>
        </w:rPr>
        <w:t>ه</w:t>
      </w:r>
      <w:r w:rsidR="003F59F9" w:rsidRPr="0089366F">
        <w:rPr>
          <w:rFonts w:ascii="Traditional Arabic" w:hAnsi="Traditional Arabic" w:cs="Traditional Arabic" w:hint="cs"/>
          <w:rtl/>
        </w:rPr>
        <w:t xml:space="preserve"> </w:t>
      </w:r>
      <w:r w:rsidR="00866BFD" w:rsidRPr="0089366F">
        <w:rPr>
          <w:rFonts w:ascii="Traditional Arabic" w:hAnsi="Traditional Arabic" w:cs="Traditional Arabic" w:hint="cs"/>
          <w:rtl/>
        </w:rPr>
        <w:t>زمان</w:t>
      </w:r>
      <w:r w:rsidR="003F59F9" w:rsidRPr="0089366F">
        <w:rPr>
          <w:rFonts w:ascii="Traditional Arabic" w:hAnsi="Traditional Arabic" w:cs="Traditional Arabic" w:hint="cs"/>
          <w:rtl/>
        </w:rPr>
        <w:t>‌ها</w:t>
      </w:r>
      <w:r w:rsidR="00866BFD" w:rsidRPr="0089366F">
        <w:rPr>
          <w:rFonts w:ascii="Traditional Arabic" w:hAnsi="Traditional Arabic" w:cs="Traditional Arabic" w:hint="cs"/>
          <w:rtl/>
        </w:rPr>
        <w:t xml:space="preserve"> و مکان</w:t>
      </w:r>
      <w:r w:rsidR="003F59F9" w:rsidRPr="0089366F">
        <w:rPr>
          <w:rFonts w:ascii="Traditional Arabic" w:hAnsi="Traditional Arabic" w:cs="Traditional Arabic" w:hint="cs"/>
          <w:rtl/>
        </w:rPr>
        <w:t>‌ها</w:t>
      </w:r>
      <w:r w:rsidR="00866BFD" w:rsidRPr="0089366F">
        <w:rPr>
          <w:rFonts w:ascii="Traditional Arabic" w:hAnsi="Traditional Arabic" w:cs="Traditional Arabic" w:hint="cs"/>
          <w:rtl/>
        </w:rPr>
        <w:t xml:space="preserve"> تمام این </w:t>
      </w:r>
      <w:r w:rsidR="00E55D92">
        <w:rPr>
          <w:rFonts w:ascii="Traditional Arabic" w:hAnsi="Traditional Arabic" w:cs="Traditional Arabic" w:hint="cs"/>
          <w:rtl/>
        </w:rPr>
        <w:t>مثلاً</w:t>
      </w:r>
      <w:r w:rsidR="00866BFD" w:rsidRPr="0089366F">
        <w:rPr>
          <w:rFonts w:ascii="Traditional Arabic" w:hAnsi="Traditional Arabic" w:cs="Traditional Arabic" w:hint="cs"/>
          <w:rtl/>
        </w:rPr>
        <w:t xml:space="preserve"> دویست میلیارد یا سیصد میلیارد جمعیت (که البته مشخص هم نیست که چه زمان قیامت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866BFD" w:rsidRPr="0089366F">
        <w:rPr>
          <w:rFonts w:ascii="Traditional Arabic" w:hAnsi="Traditional Arabic" w:cs="Traditional Arabic" w:hint="cs"/>
          <w:rtl/>
        </w:rPr>
        <w:t xml:space="preserve">شود) سرجمع این جمعیت </w:t>
      </w:r>
      <w:r w:rsidR="00502DB2" w:rsidRPr="0089366F">
        <w:rPr>
          <w:rFonts w:ascii="Traditional Arabic" w:hAnsi="Traditional Arabic" w:cs="Traditional Arabic" w:hint="cs"/>
          <w:rtl/>
        </w:rPr>
        <w:t>«</w:t>
      </w:r>
      <w:r w:rsidR="00502DB2" w:rsidRPr="0089366F">
        <w:rPr>
          <w:rStyle w:val="shtxt"/>
          <w:rFonts w:ascii="Traditional Arabic" w:hAnsi="Traditional Arabic" w:cs="Traditional Arabic"/>
          <w:b/>
          <w:bCs/>
          <w:color w:val="008000"/>
          <w:rtl/>
        </w:rPr>
        <w:t>أَكثَرُهُم لا يَعقِلونَ</w:t>
      </w:r>
      <w:r w:rsidR="00502DB2" w:rsidRPr="0089366F">
        <w:rPr>
          <w:rFonts w:ascii="Traditional Arabic" w:hAnsi="Traditional Arabic" w:cs="Traditional Arabic" w:hint="cs"/>
          <w:rtl/>
        </w:rPr>
        <w:t>»</w:t>
      </w:r>
      <w:r w:rsidR="00502DB2" w:rsidRPr="0089366F">
        <w:rPr>
          <w:rStyle w:val="FootnoteReference"/>
          <w:rFonts w:ascii="Traditional Arabic" w:hAnsi="Traditional Arabic" w:cs="Traditional Arabic"/>
          <w:rtl/>
        </w:rPr>
        <w:footnoteReference w:id="4"/>
      </w:r>
      <w:r w:rsidR="00502DB2" w:rsidRPr="0089366F">
        <w:rPr>
          <w:rFonts w:ascii="Traditional Arabic" w:hAnsi="Traditional Arabic" w:cs="Traditional Arabic" w:hint="cs"/>
          <w:rtl/>
        </w:rPr>
        <w:t xml:space="preserve"> </w:t>
      </w:r>
      <w:r w:rsidR="00866BFD" w:rsidRPr="0089366F">
        <w:rPr>
          <w:rFonts w:ascii="Traditional Arabic" w:hAnsi="Traditional Arabic" w:cs="Traditional Arabic" w:hint="cs"/>
          <w:rtl/>
        </w:rPr>
        <w:t>و هیچ انحلالی در اینجا نه زمانی و نه مکانی وجود ندارد. اما در مطلب سوم قائل به انحلال زمانی هستی</w:t>
      </w:r>
      <w:r w:rsidR="00D97F6F" w:rsidRPr="0089366F">
        <w:rPr>
          <w:rFonts w:ascii="Traditional Arabic" w:hAnsi="Traditional Arabic" w:cs="Traditional Arabic" w:hint="cs"/>
          <w:rtl/>
        </w:rPr>
        <w:t>م و گفته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D97F6F" w:rsidRPr="0089366F">
        <w:rPr>
          <w:rFonts w:ascii="Traditional Arabic" w:hAnsi="Traditional Arabic" w:cs="Traditional Arabic" w:hint="cs"/>
          <w:rtl/>
        </w:rPr>
        <w:t xml:space="preserve">شود که در هر زمان </w:t>
      </w:r>
      <w:r w:rsidR="008F41AD">
        <w:rPr>
          <w:rFonts w:ascii="Traditional Arabic" w:hAnsi="Traditional Arabic" w:cs="Traditional Arabic" w:hint="cs"/>
          <w:rtl/>
        </w:rPr>
        <w:t>مستقلاً</w:t>
      </w:r>
      <w:r w:rsidR="00D97F6F" w:rsidRPr="0089366F">
        <w:rPr>
          <w:rFonts w:ascii="Traditional Arabic" w:hAnsi="Traditional Arabic" w:cs="Traditional Arabic" w:hint="cs"/>
          <w:rtl/>
        </w:rPr>
        <w:t xml:space="preserve"> اکثر الناس صدق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D97F6F" w:rsidRPr="0089366F">
        <w:rPr>
          <w:rFonts w:ascii="Traditional Arabic" w:hAnsi="Traditional Arabic" w:cs="Traditional Arabic" w:hint="cs"/>
          <w:rtl/>
        </w:rPr>
        <w:t xml:space="preserve">کند و در هر زمان مستقل مثل قرن اول میلادی، قرن اول هجری و... یک </w:t>
      </w:r>
      <w:r w:rsidR="00502DB2" w:rsidRPr="0089366F">
        <w:rPr>
          <w:rFonts w:ascii="Traditional Arabic" w:hAnsi="Traditional Arabic" w:cs="Traditional Arabic" w:hint="cs"/>
          <w:rtl/>
        </w:rPr>
        <w:t>«</w:t>
      </w:r>
      <w:r w:rsidR="00502DB2" w:rsidRPr="0089366F">
        <w:rPr>
          <w:rStyle w:val="word"/>
          <w:rFonts w:ascii="Traditional Arabic" w:hAnsi="Traditional Arabic" w:cs="Traditional Arabic"/>
          <w:b/>
          <w:bCs/>
          <w:color w:val="008000"/>
          <w:rtl/>
        </w:rPr>
        <w:t>أَكْثَرَهُمْ</w:t>
      </w:r>
      <w:r w:rsidR="00502DB2" w:rsidRPr="0089366F">
        <w:rPr>
          <w:rStyle w:val="ayatext"/>
          <w:rFonts w:ascii="Traditional Arabic" w:hAnsi="Traditional Arabic" w:cs="Traditional Arabic"/>
          <w:b/>
          <w:bCs/>
          <w:color w:val="008000"/>
          <w:rtl/>
        </w:rPr>
        <w:t xml:space="preserve"> لَا </w:t>
      </w:r>
      <w:r w:rsidR="00502DB2" w:rsidRPr="0089366F">
        <w:rPr>
          <w:rStyle w:val="word"/>
          <w:rFonts w:ascii="Traditional Arabic" w:hAnsi="Traditional Arabic" w:cs="Traditional Arabic"/>
          <w:b/>
          <w:bCs/>
          <w:color w:val="008000"/>
          <w:rtl/>
        </w:rPr>
        <w:t>يَشْكُرُونَ</w:t>
      </w:r>
      <w:r w:rsidR="00502DB2" w:rsidRPr="0089366F">
        <w:rPr>
          <w:rFonts w:ascii="Traditional Arabic" w:hAnsi="Traditional Arabic" w:cs="Traditional Arabic" w:hint="cs"/>
          <w:rtl/>
        </w:rPr>
        <w:t>»</w:t>
      </w:r>
      <w:r w:rsidR="00502DB2" w:rsidRPr="0089366F">
        <w:rPr>
          <w:rStyle w:val="FootnoteReference"/>
          <w:rFonts w:ascii="Traditional Arabic" w:hAnsi="Traditional Arabic" w:cs="Traditional Arabic"/>
          <w:rtl/>
        </w:rPr>
        <w:footnoteReference w:id="5"/>
      </w:r>
      <w:r w:rsidR="00502DB2" w:rsidRPr="0089366F">
        <w:rPr>
          <w:rFonts w:ascii="Traditional Arabic" w:hAnsi="Traditional Arabic" w:cs="Traditional Arabic" w:hint="cs"/>
          <w:rtl/>
        </w:rPr>
        <w:t xml:space="preserve"> </w:t>
      </w:r>
      <w:r w:rsidR="00D97F6F" w:rsidRPr="0089366F">
        <w:rPr>
          <w:rFonts w:ascii="Traditional Arabic" w:hAnsi="Traditional Arabic" w:cs="Traditional Arabic" w:hint="cs"/>
          <w:rtl/>
        </w:rPr>
        <w:t>وجود دارد. اما از لحاظ مکانی و مجموعه</w:t>
      </w:r>
      <w:r w:rsidR="003F59F9" w:rsidRPr="0089366F">
        <w:rPr>
          <w:rFonts w:ascii="Traditional Arabic" w:hAnsi="Traditional Arabic" w:cs="Traditional Arabic" w:hint="cs"/>
          <w:rtl/>
        </w:rPr>
        <w:t>‌ها</w:t>
      </w:r>
      <w:r w:rsidR="00D97F6F" w:rsidRPr="0089366F">
        <w:rPr>
          <w:rFonts w:ascii="Traditional Arabic" w:hAnsi="Traditional Arabic" w:cs="Traditional Arabic" w:hint="cs"/>
          <w:rtl/>
        </w:rPr>
        <w:t xml:space="preserve">یی که در یک زمان قرار </w:t>
      </w:r>
      <w:r w:rsidR="008F41AD">
        <w:rPr>
          <w:rFonts w:ascii="Traditional Arabic" w:hAnsi="Traditional Arabic" w:cs="Traditional Arabic" w:hint="cs"/>
          <w:rtl/>
        </w:rPr>
        <w:t>گرفته‌اند</w:t>
      </w:r>
      <w:r w:rsidR="00D97F6F" w:rsidRPr="0089366F">
        <w:rPr>
          <w:rFonts w:ascii="Traditional Arabic" w:hAnsi="Traditional Arabic" w:cs="Traditional Arabic" w:hint="cs"/>
          <w:rtl/>
        </w:rPr>
        <w:t xml:space="preserve"> هیچ تفکیکی وجود نداشته و یک نماز مجموعی است.</w:t>
      </w:r>
    </w:p>
    <w:p w:rsidR="00D97F6F" w:rsidRPr="0089366F" w:rsidRDefault="00B32B3F" w:rsidP="00502DB2">
      <w:pPr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t xml:space="preserve">حال هر یک از این دو احتمال دوم و سوّم باشد مشکل را به نحوی </w:t>
      </w:r>
      <w:r w:rsidR="007B7D51" w:rsidRPr="0089366F">
        <w:rPr>
          <w:rFonts w:ascii="Traditional Arabic" w:hAnsi="Traditional Arabic" w:cs="Traditional Arabic" w:hint="cs"/>
          <w:rtl/>
        </w:rPr>
        <w:t>حل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7B7D51" w:rsidRPr="0089366F">
        <w:rPr>
          <w:rFonts w:ascii="Traditional Arabic" w:hAnsi="Traditional Arabic" w:cs="Traditional Arabic" w:hint="cs"/>
          <w:rtl/>
        </w:rPr>
        <w:t>کند و در اینها گفته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7B7D51" w:rsidRPr="0089366F">
        <w:rPr>
          <w:rFonts w:ascii="Traditional Arabic" w:hAnsi="Traditional Arabic" w:cs="Traditional Arabic" w:hint="cs"/>
          <w:rtl/>
        </w:rPr>
        <w:t xml:space="preserve">شود که هیچ منافاتی وجود ندارد که این آیات بگویند </w:t>
      </w:r>
      <w:r w:rsidR="00502DB2" w:rsidRPr="0089366F">
        <w:rPr>
          <w:rFonts w:ascii="Traditional Arabic" w:hAnsi="Traditional Arabic" w:cs="Traditional Arabic" w:hint="cs"/>
          <w:rtl/>
        </w:rPr>
        <w:t>«</w:t>
      </w:r>
      <w:r w:rsidR="00502DB2" w:rsidRPr="0089366F">
        <w:rPr>
          <w:rStyle w:val="shtxt"/>
          <w:rFonts w:ascii="Traditional Arabic" w:hAnsi="Traditional Arabic" w:cs="Traditional Arabic"/>
          <w:b/>
          <w:bCs/>
          <w:color w:val="008000"/>
          <w:rtl/>
        </w:rPr>
        <w:t>أَكثَرُهُم لا يَعقِلونَ</w:t>
      </w:r>
      <w:r w:rsidR="00502DB2" w:rsidRPr="0089366F">
        <w:rPr>
          <w:rFonts w:ascii="Traditional Arabic" w:hAnsi="Traditional Arabic" w:cs="Traditional Arabic" w:hint="cs"/>
          <w:rtl/>
        </w:rPr>
        <w:t>»</w:t>
      </w:r>
      <w:r w:rsidR="00502DB2" w:rsidRPr="0089366F">
        <w:rPr>
          <w:rStyle w:val="FootnoteReference"/>
          <w:rFonts w:ascii="Traditional Arabic" w:hAnsi="Traditional Arabic" w:cs="Traditional Arabic"/>
          <w:rtl/>
        </w:rPr>
        <w:footnoteReference w:id="6"/>
      </w:r>
      <w:r w:rsidR="007B7D51" w:rsidRPr="0089366F">
        <w:rPr>
          <w:rFonts w:ascii="Traditional Arabic" w:hAnsi="Traditional Arabic" w:cs="Traditional Arabic" w:hint="cs"/>
          <w:rtl/>
        </w:rPr>
        <w:t xml:space="preserve"> یا «</w:t>
      </w:r>
      <w:r w:rsidR="007B7D51" w:rsidRPr="008F41AD">
        <w:rPr>
          <w:rFonts w:ascii="Traditional Arabic" w:hAnsi="Traditional Arabic" w:cs="Traditional Arabic" w:hint="cs"/>
          <w:b/>
          <w:bCs/>
          <w:color w:val="008000"/>
          <w:rtl/>
        </w:rPr>
        <w:t>لایشکرون</w:t>
      </w:r>
      <w:r w:rsidR="007B7D51" w:rsidRPr="0089366F">
        <w:rPr>
          <w:rFonts w:ascii="Traditional Arabic" w:hAnsi="Traditional Arabic" w:cs="Traditional Arabic" w:hint="cs"/>
          <w:rtl/>
        </w:rPr>
        <w:t xml:space="preserve">» و ... با اینکه یک جامعه اسلامی و شیعی باشد و در آنها گفته شود </w:t>
      </w:r>
      <w:r w:rsidR="00502DB2" w:rsidRPr="0089366F">
        <w:rPr>
          <w:rFonts w:ascii="Traditional Arabic" w:hAnsi="Traditional Arabic" w:cs="Traditional Arabic" w:hint="cs"/>
          <w:rtl/>
        </w:rPr>
        <w:t>«</w:t>
      </w:r>
      <w:hyperlink r:id="rId8" w:tgtFrame="_blank" w:history="1">
        <w:r w:rsidR="00502DB2" w:rsidRPr="0089366F">
          <w:rPr>
            <w:rStyle w:val="Hyperlink"/>
            <w:rFonts w:ascii="Traditional Arabic" w:hAnsi="Traditional Arabic" w:cs="Traditional Arabic"/>
            <w:b/>
            <w:bCs/>
            <w:color w:val="008000"/>
            <w:u w:val="none"/>
            <w:rtl/>
          </w:rPr>
          <w:t>وَ أَمْرُهُمْ شُوري‏ بَيْنَهُمْ</w:t>
        </w:r>
      </w:hyperlink>
      <w:r w:rsidR="00502DB2" w:rsidRPr="0089366F">
        <w:rPr>
          <w:rFonts w:ascii="Traditional Arabic" w:hAnsi="Traditional Arabic" w:cs="Traditional Arabic" w:hint="cs"/>
          <w:rtl/>
        </w:rPr>
        <w:t>»</w:t>
      </w:r>
      <w:r w:rsidR="00502DB2" w:rsidRPr="0089366F">
        <w:rPr>
          <w:rStyle w:val="FootnoteReference"/>
          <w:rFonts w:ascii="Traditional Arabic" w:hAnsi="Traditional Arabic" w:cs="Traditional Arabic"/>
          <w:rtl/>
        </w:rPr>
        <w:footnoteReference w:id="7"/>
      </w:r>
      <w:r w:rsidR="00502DB2" w:rsidRPr="0089366F">
        <w:rPr>
          <w:rFonts w:ascii="Traditional Arabic" w:hAnsi="Traditional Arabic" w:cs="Traditional Arabic" w:hint="cs"/>
          <w:rtl/>
        </w:rPr>
        <w:t xml:space="preserve"> </w:t>
      </w:r>
      <w:r w:rsidR="007B7D51" w:rsidRPr="0089366F">
        <w:rPr>
          <w:rFonts w:ascii="Traditional Arabic" w:hAnsi="Traditional Arabic" w:cs="Traditional Arabic" w:hint="cs"/>
          <w:rtl/>
        </w:rPr>
        <w:t>زیرا این جوامع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7B7D51" w:rsidRPr="0089366F">
        <w:rPr>
          <w:rFonts w:ascii="Traditional Arabic" w:hAnsi="Traditional Arabic" w:cs="Traditional Arabic" w:hint="cs"/>
          <w:rtl/>
        </w:rPr>
        <w:t xml:space="preserve">تواند در آن مجموعه </w:t>
      </w:r>
      <w:r w:rsidR="00D50DEB" w:rsidRPr="0089366F">
        <w:rPr>
          <w:rFonts w:ascii="Traditional Arabic" w:hAnsi="Traditional Arabic" w:cs="Traditional Arabic" w:hint="cs"/>
          <w:rtl/>
        </w:rPr>
        <w:t xml:space="preserve">به صورت مستقل وجود داشته باشند. </w:t>
      </w:r>
    </w:p>
    <w:p w:rsidR="00D50DEB" w:rsidRPr="0089366F" w:rsidRDefault="00D50DEB" w:rsidP="00866BFD">
      <w:pPr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t xml:space="preserve">و یا در زمان حکومت حضرت </w:t>
      </w:r>
      <w:r w:rsidR="008F41AD">
        <w:rPr>
          <w:rFonts w:ascii="Traditional Arabic" w:hAnsi="Traditional Arabic" w:cs="Traditional Arabic" w:hint="cs"/>
          <w:rtl/>
        </w:rPr>
        <w:t>ولی‌عصر</w:t>
      </w:r>
      <w:r w:rsidRPr="0089366F">
        <w:rPr>
          <w:rFonts w:ascii="Traditional Arabic" w:hAnsi="Traditional Arabic" w:cs="Traditional Arabic" w:hint="cs"/>
          <w:rtl/>
        </w:rPr>
        <w:t xml:space="preserve"> «عجل الله تعالی فرجه الشریف» </w:t>
      </w:r>
      <w:r w:rsidR="003C076A" w:rsidRPr="0089366F">
        <w:rPr>
          <w:rFonts w:ascii="Traditional Arabic" w:hAnsi="Traditional Arabic" w:cs="Traditional Arabic" w:hint="cs"/>
          <w:rtl/>
        </w:rPr>
        <w:t xml:space="preserve">اکثریت قاطع به آن رشد قطعی </w:t>
      </w:r>
      <w:r w:rsidR="008F41AD">
        <w:rPr>
          <w:rFonts w:ascii="Traditional Arabic" w:hAnsi="Traditional Arabic" w:cs="Traditional Arabic" w:hint="cs"/>
          <w:rtl/>
        </w:rPr>
        <w:t>رسیده‌اند</w:t>
      </w:r>
      <w:r w:rsidR="003C076A" w:rsidRPr="0089366F">
        <w:rPr>
          <w:rFonts w:ascii="Traditional Arabic" w:hAnsi="Traditional Arabic" w:cs="Traditional Arabic" w:hint="cs"/>
          <w:rtl/>
        </w:rPr>
        <w:t xml:space="preserve"> که طبق آنچه در روایات آمده است از </w:t>
      </w:r>
      <w:r w:rsidR="008F41AD">
        <w:rPr>
          <w:rFonts w:ascii="Traditional Arabic" w:hAnsi="Traditional Arabic" w:cs="Traditional Arabic"/>
          <w:rtl/>
        </w:rPr>
        <w:t>ب</w:t>
      </w:r>
      <w:r w:rsidR="008F41AD">
        <w:rPr>
          <w:rFonts w:ascii="Traditional Arabic" w:hAnsi="Traditional Arabic" w:cs="Traditional Arabic" w:hint="cs"/>
          <w:rtl/>
        </w:rPr>
        <w:t>ی</w:t>
      </w:r>
      <w:r w:rsidR="008F41AD">
        <w:rPr>
          <w:rFonts w:ascii="Traditional Arabic" w:hAnsi="Traditional Arabic" w:cs="Traditional Arabic" w:hint="eastAsia"/>
          <w:rtl/>
        </w:rPr>
        <w:t>ست‌وهفت</w:t>
      </w:r>
      <w:r w:rsidR="007141D2" w:rsidRPr="0089366F">
        <w:rPr>
          <w:rFonts w:ascii="Traditional Arabic" w:hAnsi="Traditional Arabic" w:cs="Traditional Arabic" w:hint="cs"/>
          <w:rtl/>
        </w:rPr>
        <w:t xml:space="preserve"> جزء فقط یک جزء کشف شده و مابقی در آن عصر شکوفا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7141D2" w:rsidRPr="0089366F">
        <w:rPr>
          <w:rFonts w:ascii="Traditional Arabic" w:hAnsi="Traditional Arabic" w:cs="Traditional Arabic" w:hint="cs"/>
          <w:rtl/>
        </w:rPr>
        <w:t xml:space="preserve">شود، تمام حکومت حضرت </w:t>
      </w:r>
      <w:r w:rsidR="008F41AD">
        <w:rPr>
          <w:rFonts w:ascii="Traditional Arabic" w:hAnsi="Traditional Arabic" w:cs="Traditional Arabic" w:hint="cs"/>
          <w:rtl/>
        </w:rPr>
        <w:t>ولی‌عصر</w:t>
      </w:r>
      <w:r w:rsidR="007141D2" w:rsidRPr="0089366F">
        <w:rPr>
          <w:rFonts w:ascii="Traditional Arabic" w:hAnsi="Traditional Arabic" w:cs="Traditional Arabic" w:hint="cs"/>
          <w:rtl/>
        </w:rPr>
        <w:t xml:space="preserve"> «أرواحنا لتراب مقدمه الفداه» اگر اکثریت قاطعشان بر حق عمل کنند اما باز این حکومت اگر با مجموع مقایسه شود </w:t>
      </w:r>
      <w:r w:rsidR="008F41AD">
        <w:rPr>
          <w:rFonts w:ascii="Traditional Arabic" w:hAnsi="Traditional Arabic" w:cs="Traditional Arabic" w:hint="cs"/>
          <w:rtl/>
        </w:rPr>
        <w:t>اقلیت</w:t>
      </w:r>
      <w:r w:rsidR="007141D2" w:rsidRPr="0089366F">
        <w:rPr>
          <w:rFonts w:ascii="Traditional Arabic" w:hAnsi="Traditional Arabic" w:cs="Traditional Arabic" w:hint="cs"/>
          <w:rtl/>
        </w:rPr>
        <w:t xml:space="preserve"> است. و اگر نگاه مجموعی شود منافاتی ندارد که در یک زمانی، یک مکانی و یک جامعه</w:t>
      </w:r>
      <w:r w:rsidR="003F59F9" w:rsidRPr="0089366F">
        <w:rPr>
          <w:rFonts w:ascii="Traditional Arabic" w:hAnsi="Traditional Arabic" w:cs="Traditional Arabic" w:hint="cs"/>
          <w:rtl/>
        </w:rPr>
        <w:t xml:space="preserve">‌ای </w:t>
      </w:r>
      <w:r w:rsidR="008F41AD">
        <w:rPr>
          <w:rFonts w:ascii="Traditional Arabic" w:hAnsi="Traditional Arabic" w:cs="Traditional Arabic"/>
          <w:rtl/>
        </w:rPr>
        <w:t>اکثر</w:t>
      </w:r>
      <w:r w:rsidR="008F41AD">
        <w:rPr>
          <w:rFonts w:ascii="Traditional Arabic" w:hAnsi="Traditional Arabic" w:cs="Traditional Arabic" w:hint="cs"/>
          <w:rtl/>
        </w:rPr>
        <w:t>ی</w:t>
      </w:r>
      <w:r w:rsidR="008F41AD">
        <w:rPr>
          <w:rFonts w:ascii="Traditional Arabic" w:hAnsi="Traditional Arabic" w:cs="Traditional Arabic" w:hint="eastAsia"/>
          <w:rtl/>
        </w:rPr>
        <w:t>ت</w:t>
      </w:r>
      <w:r w:rsidR="007141D2" w:rsidRPr="0089366F">
        <w:rPr>
          <w:rFonts w:ascii="Traditional Arabic" w:hAnsi="Traditional Arabic" w:cs="Traditional Arabic" w:hint="cs"/>
          <w:rtl/>
        </w:rPr>
        <w:t xml:space="preserve"> اعتبار داشته باشد و افراد جامعه به آن ارجاع داده شوند ضمن اینکه </w:t>
      </w:r>
      <w:r w:rsidR="00BD5A0A" w:rsidRPr="0089366F">
        <w:rPr>
          <w:rFonts w:ascii="Traditional Arabic" w:hAnsi="Traditional Arabic" w:cs="Traditional Arabic" w:hint="cs"/>
          <w:rtl/>
        </w:rPr>
        <w:t>«أکثر الناس» به معنای مجموعی در معنای دوم و یا معنای سوم در جای خود محفوظ است.</w:t>
      </w:r>
    </w:p>
    <w:p w:rsidR="00BD5A0A" w:rsidRPr="0089366F" w:rsidRDefault="00BD5A0A" w:rsidP="00502DB2">
      <w:pPr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t>این هم یک احتمال است که با این احتمال شبه</w:t>
      </w:r>
      <w:r w:rsidR="008F41AD">
        <w:rPr>
          <w:rFonts w:ascii="Traditional Arabic" w:hAnsi="Traditional Arabic" w:cs="Traditional Arabic" w:hint="cs"/>
          <w:rtl/>
        </w:rPr>
        <w:t>ه</w:t>
      </w:r>
      <w:r w:rsidR="003F59F9" w:rsidRPr="0089366F">
        <w:rPr>
          <w:rFonts w:ascii="Traditional Arabic" w:hAnsi="Traditional Arabic" w:cs="Traditional Arabic" w:hint="cs"/>
          <w:rtl/>
        </w:rPr>
        <w:t xml:space="preserve"> </w:t>
      </w:r>
      <w:r w:rsidRPr="0089366F">
        <w:rPr>
          <w:rFonts w:ascii="Traditional Arabic" w:hAnsi="Traditional Arabic" w:cs="Traditional Arabic" w:hint="cs"/>
          <w:rtl/>
        </w:rPr>
        <w:t xml:space="preserve">تعارض این آیات و مدالیل با بحث </w:t>
      </w:r>
      <w:r w:rsidR="00502DB2" w:rsidRPr="0089366F">
        <w:rPr>
          <w:rFonts w:ascii="Traditional Arabic" w:hAnsi="Traditional Arabic" w:cs="Traditional Arabic" w:hint="cs"/>
          <w:rtl/>
        </w:rPr>
        <w:t>«</w:t>
      </w:r>
      <w:hyperlink r:id="rId9" w:tgtFrame="_blank" w:history="1">
        <w:r w:rsidR="00502DB2" w:rsidRPr="0089366F">
          <w:rPr>
            <w:rStyle w:val="Hyperlink"/>
            <w:rFonts w:ascii="Traditional Arabic" w:hAnsi="Traditional Arabic" w:cs="Traditional Arabic"/>
            <w:b/>
            <w:bCs/>
            <w:color w:val="008000"/>
            <w:u w:val="none"/>
            <w:rtl/>
          </w:rPr>
          <w:t>وَ أَمْرُهُمْ شُوري‏ بَيْنَهُمْ</w:t>
        </w:r>
      </w:hyperlink>
      <w:r w:rsidR="00502DB2" w:rsidRPr="0089366F">
        <w:rPr>
          <w:rFonts w:ascii="Traditional Arabic" w:hAnsi="Traditional Arabic" w:cs="Traditional Arabic" w:hint="cs"/>
          <w:rtl/>
        </w:rPr>
        <w:t>»</w:t>
      </w:r>
      <w:r w:rsidR="00502DB2" w:rsidRPr="0089366F">
        <w:rPr>
          <w:rStyle w:val="FootnoteReference"/>
          <w:rFonts w:ascii="Traditional Arabic" w:hAnsi="Traditional Arabic" w:cs="Traditional Arabic"/>
          <w:rtl/>
        </w:rPr>
        <w:footnoteReference w:id="8"/>
      </w:r>
      <w:r w:rsidRPr="0089366F">
        <w:rPr>
          <w:rFonts w:ascii="Traditional Arabic" w:hAnsi="Traditional Arabic" w:cs="Traditional Arabic" w:hint="cs"/>
          <w:rtl/>
        </w:rPr>
        <w:t xml:space="preserve"> یا «</w:t>
      </w:r>
      <w:r w:rsidR="00502DB2" w:rsidRPr="0089366F">
        <w:rPr>
          <w:rFonts w:ascii="Traditional Arabic" w:hAnsi="Traditional Arabic" w:cs="Traditional Arabic"/>
          <w:b/>
          <w:bCs/>
          <w:color w:val="008000"/>
          <w:rtl/>
        </w:rPr>
        <w:t>وَشَاوِرْهُمْ فِي الْأَمْرِ</w:t>
      </w:r>
      <w:r w:rsidRPr="0089366F">
        <w:rPr>
          <w:rFonts w:ascii="Traditional Arabic" w:hAnsi="Traditional Arabic" w:cs="Traditional Arabic" w:hint="cs"/>
          <w:rtl/>
        </w:rPr>
        <w:t>»</w:t>
      </w:r>
      <w:r w:rsidR="00502DB2" w:rsidRPr="0089366F">
        <w:rPr>
          <w:rStyle w:val="FootnoteReference"/>
          <w:rFonts w:ascii="Traditional Arabic" w:hAnsi="Traditional Arabic" w:cs="Traditional Arabic"/>
          <w:rtl/>
        </w:rPr>
        <w:footnoteReference w:id="9"/>
      </w:r>
      <w:r w:rsidRPr="0089366F">
        <w:rPr>
          <w:rFonts w:ascii="Traditional Arabic" w:hAnsi="Traditional Arabic" w:cs="Traditional Arabic" w:hint="cs"/>
          <w:rtl/>
        </w:rPr>
        <w:t xml:space="preserve"> و یا ترجیح به شهرت یا شورا و مسائلی از این قبیل فاصله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Pr="0089366F">
        <w:rPr>
          <w:rFonts w:ascii="Traditional Arabic" w:hAnsi="Traditional Arabic" w:cs="Traditional Arabic" w:hint="cs"/>
          <w:rtl/>
        </w:rPr>
        <w:t>گیرد.</w:t>
      </w:r>
    </w:p>
    <w:p w:rsidR="00BD5A0A" w:rsidRPr="0089366F" w:rsidRDefault="00BD5A0A" w:rsidP="00BD5A0A">
      <w:pPr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t>این دو احتمالی است که در مطلب دوم و سوّم مطرح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Pr="0089366F">
        <w:rPr>
          <w:rFonts w:ascii="Traditional Arabic" w:hAnsi="Traditional Arabic" w:cs="Traditional Arabic" w:hint="cs"/>
          <w:rtl/>
        </w:rPr>
        <w:t>شود.</w:t>
      </w:r>
    </w:p>
    <w:p w:rsidR="00BD5A0A" w:rsidRPr="0089366F" w:rsidRDefault="007F2333" w:rsidP="007F2333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17" w:name="_Toc469819768"/>
      <w:r w:rsidRPr="0089366F">
        <w:rPr>
          <w:rFonts w:ascii="Traditional Arabic" w:hAnsi="Traditional Arabic" w:cs="Traditional Arabic" w:hint="cs"/>
          <w:color w:val="FF0000"/>
          <w:rtl/>
        </w:rPr>
        <w:t>وجه احتمال سوم</w:t>
      </w:r>
      <w:bookmarkEnd w:id="17"/>
    </w:p>
    <w:p w:rsidR="007F2333" w:rsidRPr="0089366F" w:rsidRDefault="007F2333" w:rsidP="007F2333">
      <w:pPr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lastRenderedPageBreak/>
        <w:t xml:space="preserve">وجه این احتمال این است که </w:t>
      </w:r>
      <w:r w:rsidR="008F41AD">
        <w:rPr>
          <w:rFonts w:ascii="Traditional Arabic" w:hAnsi="Traditional Arabic" w:cs="Traditional Arabic" w:hint="cs"/>
          <w:rtl/>
        </w:rPr>
        <w:t>همان‌طور</w:t>
      </w:r>
      <w:r w:rsidRPr="0089366F">
        <w:rPr>
          <w:rFonts w:ascii="Traditional Arabic" w:hAnsi="Traditional Arabic" w:cs="Traditional Arabic" w:hint="cs"/>
          <w:rtl/>
        </w:rPr>
        <w:t xml:space="preserve"> که به ذهن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Pr="0089366F">
        <w:rPr>
          <w:rFonts w:ascii="Traditional Arabic" w:hAnsi="Traditional Arabic" w:cs="Traditional Arabic" w:hint="cs"/>
          <w:rtl/>
        </w:rPr>
        <w:t xml:space="preserve">رسد، اطلاق این اکثر الناس مطمئناً به معنای عام و مطلق قابل قبول نیست که گفته شود «أکثر الناس» در تمام </w:t>
      </w:r>
      <w:r w:rsidR="002B62D9" w:rsidRPr="0089366F">
        <w:rPr>
          <w:rFonts w:ascii="Traditional Arabic" w:hAnsi="Traditional Arabic" w:cs="Traditional Arabic" w:hint="cs"/>
          <w:rtl/>
        </w:rPr>
        <w:t>موضوعات و در تمام احوال به نحو انحلالی و استغراقی راه ناصوابی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2B62D9" w:rsidRPr="0089366F">
        <w:rPr>
          <w:rFonts w:ascii="Traditional Arabic" w:hAnsi="Traditional Arabic" w:cs="Traditional Arabic" w:hint="cs"/>
          <w:rtl/>
        </w:rPr>
        <w:t>روند. چون این اطلاق درست نیست راهی از این قبیل پیدا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2B62D9" w:rsidRPr="0089366F">
        <w:rPr>
          <w:rFonts w:ascii="Traditional Arabic" w:hAnsi="Traditional Arabic" w:cs="Traditional Arabic" w:hint="cs"/>
          <w:rtl/>
        </w:rPr>
        <w:t>شود.</w:t>
      </w:r>
    </w:p>
    <w:p w:rsidR="002B62D9" w:rsidRPr="0089366F" w:rsidRDefault="002B62D9" w:rsidP="007F2333">
      <w:pPr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t>عمده و وجه اصلی همین است که وقتی که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Pr="0089366F">
        <w:rPr>
          <w:rFonts w:ascii="Traditional Arabic" w:hAnsi="Traditional Arabic" w:cs="Traditional Arabic" w:hint="cs"/>
          <w:rtl/>
        </w:rPr>
        <w:t>بینیم که</w:t>
      </w:r>
      <w:r w:rsidR="003F59F9" w:rsidRPr="0089366F">
        <w:rPr>
          <w:rFonts w:ascii="Traditional Arabic" w:hAnsi="Traditional Arabic" w:cs="Traditional Arabic" w:hint="cs"/>
          <w:rtl/>
        </w:rPr>
        <w:t xml:space="preserve"> نمی‌</w:t>
      </w:r>
      <w:r w:rsidRPr="0089366F">
        <w:rPr>
          <w:rFonts w:ascii="Traditional Arabic" w:hAnsi="Traditional Arabic" w:cs="Traditional Arabic" w:hint="cs"/>
          <w:rtl/>
        </w:rPr>
        <w:t xml:space="preserve">شود به آن اطلاق استغراقی و انحلال این قضیه در ازمنه و امکنه قائل شد (زیرا مواردی یقینی است که </w:t>
      </w:r>
      <w:r w:rsidR="008F41AD">
        <w:rPr>
          <w:rFonts w:ascii="Traditional Arabic" w:hAnsi="Traditional Arabic" w:cs="Traditional Arabic" w:hint="cs"/>
          <w:rtl/>
        </w:rPr>
        <w:t>این‌گونه</w:t>
      </w:r>
      <w:r w:rsidRPr="0089366F">
        <w:rPr>
          <w:rFonts w:ascii="Traditional Arabic" w:hAnsi="Traditional Arabic" w:cs="Traditional Arabic" w:hint="cs"/>
          <w:rtl/>
        </w:rPr>
        <w:t xml:space="preserve"> نیست) و لذا بایستی به این سمت متمایل شد.</w:t>
      </w:r>
    </w:p>
    <w:p w:rsidR="002B62D9" w:rsidRPr="0089366F" w:rsidRDefault="00835CA3" w:rsidP="00835CA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8" w:name="_Toc469819769"/>
      <w:r w:rsidRPr="0089366F">
        <w:rPr>
          <w:rFonts w:ascii="Traditional Arabic" w:hAnsi="Traditional Arabic" w:cs="Traditional Arabic" w:hint="cs"/>
          <w:color w:val="FF0000"/>
          <w:rtl/>
        </w:rPr>
        <w:t>مطلب و پاسخ چهارم</w:t>
      </w:r>
      <w:bookmarkEnd w:id="18"/>
    </w:p>
    <w:p w:rsidR="00835CA3" w:rsidRPr="0089366F" w:rsidRDefault="00835CA3" w:rsidP="00835CA3">
      <w:pPr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t>مطلب دیگری که ممکن است کسی در اینجا مطرح کند این است که:</w:t>
      </w:r>
    </w:p>
    <w:p w:rsidR="00835CA3" w:rsidRPr="0089366F" w:rsidRDefault="00835CA3" w:rsidP="008F41AD">
      <w:pPr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t>تا اینجا بر روی «ناس» و «أکثر الناس» بحث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Pr="0089366F">
        <w:rPr>
          <w:rFonts w:ascii="Traditional Arabic" w:hAnsi="Traditional Arabic" w:cs="Traditional Arabic" w:hint="cs"/>
          <w:rtl/>
        </w:rPr>
        <w:t>شد و در بند اول بر این مسأله که آیا این از قضایای حقیقی است یا خارجیه بحث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Pr="0089366F">
        <w:rPr>
          <w:rFonts w:ascii="Traditional Arabic" w:hAnsi="Traditional Arabic" w:cs="Traditional Arabic" w:hint="cs"/>
          <w:rtl/>
        </w:rPr>
        <w:t>شد و در بند</w:t>
      </w:r>
      <w:r w:rsidR="003F59F9" w:rsidRPr="0089366F">
        <w:rPr>
          <w:rFonts w:ascii="Traditional Arabic" w:hAnsi="Traditional Arabic" w:cs="Traditional Arabic" w:hint="cs"/>
          <w:rtl/>
        </w:rPr>
        <w:t>‌ها</w:t>
      </w:r>
      <w:r w:rsidRPr="0089366F">
        <w:rPr>
          <w:rFonts w:ascii="Traditional Arabic" w:hAnsi="Traditional Arabic" w:cs="Traditional Arabic" w:hint="cs"/>
          <w:rtl/>
        </w:rPr>
        <w:t xml:space="preserve">ی بعدی بر این مسأله که این </w:t>
      </w:r>
      <w:r w:rsidR="00F546E5" w:rsidRPr="0089366F">
        <w:rPr>
          <w:rFonts w:ascii="Traditional Arabic" w:hAnsi="Traditional Arabic" w:cs="Traditional Arabic" w:hint="cs"/>
          <w:rtl/>
        </w:rPr>
        <w:t>قضیه انحلالی و استغراقی است و یا مجموعی است سخن گفته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F546E5" w:rsidRPr="0089366F">
        <w:rPr>
          <w:rFonts w:ascii="Traditional Arabic" w:hAnsi="Traditional Arabic" w:cs="Traditional Arabic" w:hint="cs"/>
          <w:rtl/>
        </w:rPr>
        <w:t>شد. اما در مطلب چهارم بحث بر روی محمول قضیه است که در این آیات عبارت است از «</w:t>
      </w:r>
      <w:r w:rsidR="00F546E5" w:rsidRPr="008F41AD">
        <w:rPr>
          <w:rFonts w:ascii="Traditional Arabic" w:hAnsi="Traditional Arabic" w:cs="Traditional Arabic" w:hint="cs"/>
          <w:b/>
          <w:bCs/>
          <w:color w:val="008000"/>
          <w:rtl/>
        </w:rPr>
        <w:t>لایؤمنون</w:t>
      </w:r>
      <w:r w:rsidR="00F546E5" w:rsidRPr="0089366F">
        <w:rPr>
          <w:rFonts w:ascii="Traditional Arabic" w:hAnsi="Traditional Arabic" w:cs="Traditional Arabic" w:hint="cs"/>
          <w:rtl/>
        </w:rPr>
        <w:t>»، «</w:t>
      </w:r>
      <w:r w:rsidR="00F546E5" w:rsidRPr="008F41AD">
        <w:rPr>
          <w:rFonts w:ascii="Traditional Arabic" w:hAnsi="Traditional Arabic" w:cs="Traditional Arabic" w:hint="cs"/>
          <w:b/>
          <w:bCs/>
          <w:color w:val="008000"/>
          <w:rtl/>
        </w:rPr>
        <w:t>لا یشکرون</w:t>
      </w:r>
      <w:r w:rsidR="00F546E5" w:rsidRPr="0089366F">
        <w:rPr>
          <w:rFonts w:ascii="Traditional Arabic" w:hAnsi="Traditional Arabic" w:cs="Traditional Arabic" w:hint="cs"/>
          <w:rtl/>
        </w:rPr>
        <w:t>»، «</w:t>
      </w:r>
      <w:r w:rsidR="00F546E5" w:rsidRPr="008F41AD">
        <w:rPr>
          <w:rFonts w:ascii="Traditional Arabic" w:hAnsi="Traditional Arabic" w:cs="Traditional Arabic" w:hint="cs"/>
          <w:b/>
          <w:bCs/>
          <w:color w:val="008000"/>
          <w:rtl/>
        </w:rPr>
        <w:t>لایعقلون</w:t>
      </w:r>
      <w:r w:rsidR="00F546E5" w:rsidRPr="0089366F">
        <w:rPr>
          <w:rFonts w:ascii="Traditional Arabic" w:hAnsi="Traditional Arabic" w:cs="Traditional Arabic" w:hint="cs"/>
          <w:rtl/>
        </w:rPr>
        <w:t xml:space="preserve">» و .... و در این بحث </w:t>
      </w:r>
      <w:r w:rsidR="008F41AD">
        <w:rPr>
          <w:rFonts w:ascii="Traditional Arabic" w:hAnsi="Traditional Arabic" w:cs="Traditional Arabic" w:hint="cs"/>
          <w:rtl/>
        </w:rPr>
        <w:t>این‌گونه</w:t>
      </w:r>
      <w:r w:rsidR="00F546E5" w:rsidRPr="0089366F">
        <w:rPr>
          <w:rFonts w:ascii="Traditional Arabic" w:hAnsi="Traditional Arabic" w:cs="Traditional Arabic" w:hint="cs"/>
          <w:rtl/>
        </w:rPr>
        <w:t xml:space="preserve"> احتمالی داده شود که مقصود از این ایمان و عقل و شکر و امثال اینها درجات </w:t>
      </w:r>
      <w:r w:rsidR="000D58E7" w:rsidRPr="0089366F">
        <w:rPr>
          <w:rFonts w:ascii="Traditional Arabic" w:hAnsi="Traditional Arabic" w:cs="Traditional Arabic" w:hint="cs"/>
          <w:rtl/>
        </w:rPr>
        <w:t>راقیه و عالی</w:t>
      </w:r>
      <w:r w:rsidR="008F41AD">
        <w:rPr>
          <w:rFonts w:ascii="Traditional Arabic" w:hAnsi="Traditional Arabic" w:cs="Traditional Arabic" w:hint="cs"/>
          <w:rtl/>
        </w:rPr>
        <w:t>ه</w:t>
      </w:r>
      <w:r w:rsidR="003F59F9" w:rsidRPr="0089366F">
        <w:rPr>
          <w:rFonts w:ascii="Traditional Arabic" w:hAnsi="Traditional Arabic" w:cs="Traditional Arabic" w:hint="cs"/>
          <w:rtl/>
        </w:rPr>
        <w:t xml:space="preserve"> </w:t>
      </w:r>
      <w:r w:rsidR="000D58E7" w:rsidRPr="0089366F">
        <w:rPr>
          <w:rFonts w:ascii="Traditional Arabic" w:hAnsi="Traditional Arabic" w:cs="Traditional Arabic" w:hint="cs"/>
          <w:rtl/>
        </w:rPr>
        <w:t>اینها است. این قضیه شبیه به همان آیه</w:t>
      </w:r>
      <w:r w:rsidR="003F59F9" w:rsidRPr="0089366F">
        <w:rPr>
          <w:rFonts w:ascii="Traditional Arabic" w:hAnsi="Traditional Arabic" w:cs="Traditional Arabic" w:hint="cs"/>
          <w:rtl/>
        </w:rPr>
        <w:t xml:space="preserve">‌ای </w:t>
      </w:r>
      <w:r w:rsidR="000D58E7" w:rsidRPr="0089366F">
        <w:rPr>
          <w:rFonts w:ascii="Traditional Arabic" w:hAnsi="Traditional Arabic" w:cs="Traditional Arabic" w:hint="cs"/>
          <w:rtl/>
        </w:rPr>
        <w:t>است که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0D58E7" w:rsidRPr="0089366F">
        <w:rPr>
          <w:rFonts w:ascii="Traditional Arabic" w:hAnsi="Traditional Arabic" w:cs="Traditional Arabic" w:hint="cs"/>
          <w:rtl/>
        </w:rPr>
        <w:t>فرماید «</w:t>
      </w:r>
      <w:r w:rsidR="00502DB2" w:rsidRPr="0089366F">
        <w:rPr>
          <w:rFonts w:ascii="Traditional Arabic" w:hAnsi="Traditional Arabic" w:cs="Traditional Arabic"/>
          <w:rtl/>
        </w:rPr>
        <w:t xml:space="preserve"> </w:t>
      </w:r>
      <w:r w:rsidR="00502DB2" w:rsidRPr="0089366F">
        <w:rPr>
          <w:rFonts w:ascii="Traditional Arabic" w:hAnsi="Traditional Arabic" w:cs="Traditional Arabic"/>
          <w:b/>
          <w:bCs/>
          <w:color w:val="008000"/>
          <w:rtl/>
        </w:rPr>
        <w:t>مَا يُؤْمِنُ أَكْثَرُهُمْ بِاللَّهِ إِلَّا وَهُمْ مُشْرِكُونَ</w:t>
      </w:r>
      <w:r w:rsidR="00502DB2" w:rsidRPr="0089366F">
        <w:rPr>
          <w:rFonts w:ascii="Traditional Arabic" w:hAnsi="Traditional Arabic" w:cs="Traditional Arabic"/>
          <w:rtl/>
        </w:rPr>
        <w:t xml:space="preserve"> </w:t>
      </w:r>
      <w:r w:rsidR="000D58E7" w:rsidRPr="0089366F">
        <w:rPr>
          <w:rFonts w:ascii="Traditional Arabic" w:hAnsi="Traditional Arabic" w:cs="Traditional Arabic" w:hint="cs"/>
          <w:rtl/>
        </w:rPr>
        <w:t>»</w:t>
      </w:r>
      <w:r w:rsidR="00502DB2" w:rsidRPr="0089366F">
        <w:rPr>
          <w:rStyle w:val="FootnoteReference"/>
          <w:rFonts w:ascii="Traditional Arabic" w:hAnsi="Traditional Arabic" w:cs="Traditional Arabic"/>
          <w:rtl/>
        </w:rPr>
        <w:footnoteReference w:id="10"/>
      </w:r>
      <w:r w:rsidR="00615DD6" w:rsidRPr="0089366F">
        <w:rPr>
          <w:rFonts w:ascii="Traditional Arabic" w:hAnsi="Traditional Arabic" w:cs="Traditional Arabic" w:hint="cs"/>
          <w:rtl/>
        </w:rPr>
        <w:t xml:space="preserve"> که به این معنا است که اکثر اینهایی که مؤمن هستند </w:t>
      </w:r>
      <w:r w:rsidR="008F41AD">
        <w:rPr>
          <w:rFonts w:ascii="Traditional Arabic" w:hAnsi="Traditional Arabic" w:cs="Traditional Arabic" w:hint="cs"/>
          <w:rtl/>
        </w:rPr>
        <w:t>درعین‌حال</w:t>
      </w:r>
      <w:r w:rsidR="00615DD6" w:rsidRPr="0089366F">
        <w:rPr>
          <w:rFonts w:ascii="Traditional Arabic" w:hAnsi="Traditional Arabic" w:cs="Traditional Arabic" w:hint="cs"/>
          <w:rtl/>
        </w:rPr>
        <w:t xml:space="preserve"> </w:t>
      </w:r>
      <w:r w:rsidR="008F41AD">
        <w:rPr>
          <w:rFonts w:ascii="Traditional Arabic" w:hAnsi="Traditional Arabic" w:cs="Traditional Arabic" w:hint="cs"/>
          <w:rtl/>
        </w:rPr>
        <w:t>مشرک‌اند</w:t>
      </w:r>
      <w:r w:rsidR="00615DD6" w:rsidRPr="0089366F">
        <w:rPr>
          <w:rFonts w:ascii="Traditional Arabic" w:hAnsi="Traditional Arabic" w:cs="Traditional Arabic" w:hint="cs"/>
          <w:rtl/>
        </w:rPr>
        <w:t xml:space="preserve"> </w:t>
      </w:r>
      <w:r w:rsidR="008F41AD">
        <w:rPr>
          <w:rFonts w:ascii="Traditional Arabic" w:hAnsi="Traditional Arabic" w:cs="Traditional Arabic" w:hint="cs"/>
          <w:rtl/>
        </w:rPr>
        <w:t>چراکه</w:t>
      </w:r>
      <w:r w:rsidR="00615DD6" w:rsidRPr="0089366F">
        <w:rPr>
          <w:rFonts w:ascii="Traditional Arabic" w:hAnsi="Traditional Arabic" w:cs="Traditional Arabic" w:hint="cs"/>
          <w:rtl/>
        </w:rPr>
        <w:t xml:space="preserve"> ای</w:t>
      </w:r>
      <w:r w:rsidR="00464A26" w:rsidRPr="0089366F">
        <w:rPr>
          <w:rFonts w:ascii="Traditional Arabic" w:hAnsi="Traditional Arabic" w:cs="Traditional Arabic" w:hint="cs"/>
          <w:rtl/>
        </w:rPr>
        <w:t>مانشان یک ایمان محض و خالص نبوده و ایمان غیر مشوب ندارند و با این قرین</w:t>
      </w:r>
      <w:r w:rsidR="008F41AD">
        <w:rPr>
          <w:rFonts w:ascii="Traditional Arabic" w:hAnsi="Traditional Arabic" w:cs="Traditional Arabic" w:hint="cs"/>
          <w:rtl/>
        </w:rPr>
        <w:t>ه</w:t>
      </w:r>
      <w:r w:rsidR="003F59F9" w:rsidRPr="0089366F">
        <w:rPr>
          <w:rFonts w:ascii="Traditional Arabic" w:hAnsi="Traditional Arabic" w:cs="Traditional Arabic" w:hint="cs"/>
          <w:rtl/>
        </w:rPr>
        <w:t xml:space="preserve"> </w:t>
      </w:r>
      <w:r w:rsidR="00464A26" w:rsidRPr="0089366F">
        <w:rPr>
          <w:rFonts w:ascii="Traditional Arabic" w:hAnsi="Traditional Arabic" w:cs="Traditional Arabic" w:hint="cs"/>
          <w:rtl/>
        </w:rPr>
        <w:t>این آیه و به قرین</w:t>
      </w:r>
      <w:r w:rsidR="008F41AD">
        <w:rPr>
          <w:rFonts w:ascii="Traditional Arabic" w:hAnsi="Traditional Arabic" w:cs="Traditional Arabic" w:hint="cs"/>
          <w:rtl/>
        </w:rPr>
        <w:t>ه</w:t>
      </w:r>
      <w:r w:rsidR="003F59F9" w:rsidRPr="0089366F">
        <w:rPr>
          <w:rFonts w:ascii="Traditional Arabic" w:hAnsi="Traditional Arabic" w:cs="Traditional Arabic" w:hint="cs"/>
          <w:rtl/>
        </w:rPr>
        <w:t xml:space="preserve"> </w:t>
      </w:r>
      <w:r w:rsidR="00464A26" w:rsidRPr="0089366F">
        <w:rPr>
          <w:rFonts w:ascii="Traditional Arabic" w:hAnsi="Traditional Arabic" w:cs="Traditional Arabic" w:hint="cs"/>
          <w:rtl/>
        </w:rPr>
        <w:t xml:space="preserve">اینکه اطلاق مذکور برای این </w:t>
      </w:r>
      <w:r w:rsidR="008F41AD">
        <w:rPr>
          <w:rFonts w:ascii="Traditional Arabic" w:hAnsi="Traditional Arabic" w:cs="Traditional Arabic" w:hint="cs"/>
          <w:rtl/>
        </w:rPr>
        <w:t>آ</w:t>
      </w:r>
      <w:r w:rsidR="00464A26" w:rsidRPr="0089366F">
        <w:rPr>
          <w:rFonts w:ascii="Traditional Arabic" w:hAnsi="Traditional Arabic" w:cs="Traditional Arabic" w:hint="cs"/>
          <w:rtl/>
        </w:rPr>
        <w:t>یات دارای اجمال و ابهام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464A26" w:rsidRPr="0089366F">
        <w:rPr>
          <w:rFonts w:ascii="Traditional Arabic" w:hAnsi="Traditional Arabic" w:cs="Traditional Arabic" w:hint="cs"/>
          <w:rtl/>
        </w:rPr>
        <w:t xml:space="preserve">باشد </w:t>
      </w:r>
      <w:r w:rsidR="00464A26" w:rsidRPr="0089366F">
        <w:rPr>
          <w:rFonts w:ascii="Traditional Arabic" w:hAnsi="Traditional Arabic" w:cs="Traditional Arabic"/>
          <w:rtl/>
        </w:rPr>
        <w:t>–</w:t>
      </w:r>
      <w:r w:rsidR="00464A26" w:rsidRPr="0089366F">
        <w:rPr>
          <w:rFonts w:ascii="Traditional Arabic" w:hAnsi="Traditional Arabic" w:cs="Traditional Arabic" w:hint="cs"/>
          <w:rtl/>
        </w:rPr>
        <w:t xml:space="preserve">مخصوصاً اینکه شاید اصل تعلّق خاطر به خداوند و... </w:t>
      </w:r>
      <w:r w:rsidR="008F41AD">
        <w:rPr>
          <w:rFonts w:ascii="Traditional Arabic" w:hAnsi="Traditional Arabic" w:cs="Traditional Arabic" w:hint="cs"/>
          <w:rtl/>
        </w:rPr>
        <w:t>به‌عنوان</w:t>
      </w:r>
      <w:r w:rsidR="00464A26" w:rsidRPr="0089366F">
        <w:rPr>
          <w:rFonts w:ascii="Traditional Arabic" w:hAnsi="Traditional Arabic" w:cs="Traditional Arabic" w:hint="cs"/>
          <w:rtl/>
        </w:rPr>
        <w:t xml:space="preserve"> یک امر فطری در اکثریت وجود دارد- با توجه به این قراین ممکن است کسی ادعا کند که «أکثر الناس» حتی اگر استغراقی بوده و در هر زمان و مکانی باشد، این محمول آیات (</w:t>
      </w:r>
      <w:r w:rsidR="00464A26" w:rsidRPr="0089366F">
        <w:rPr>
          <w:rFonts w:ascii="Traditional Arabic" w:hAnsi="Traditional Arabic" w:cs="Traditional Arabic" w:hint="cs"/>
          <w:b/>
          <w:bCs/>
          <w:color w:val="008000"/>
          <w:rtl/>
        </w:rPr>
        <w:t>لا یؤمنون، لایشکرون</w:t>
      </w:r>
      <w:r w:rsidR="00464A26" w:rsidRPr="0089366F">
        <w:rPr>
          <w:rFonts w:ascii="Traditional Arabic" w:hAnsi="Traditional Arabic" w:cs="Traditional Arabic" w:hint="cs"/>
          <w:rtl/>
        </w:rPr>
        <w:t xml:space="preserve"> و...) به معنای این است که درجات عالیه در اینها وجود ندارد (خصوص این درجات عالیه و یا أعم درجات مشترک و عام و درج</w:t>
      </w:r>
      <w:r w:rsidR="008F41AD">
        <w:rPr>
          <w:rFonts w:ascii="Traditional Arabic" w:hAnsi="Traditional Arabic" w:cs="Traditional Arabic" w:hint="cs"/>
          <w:rtl/>
        </w:rPr>
        <w:t>ه</w:t>
      </w:r>
      <w:r w:rsidR="003F59F9" w:rsidRPr="0089366F">
        <w:rPr>
          <w:rFonts w:ascii="Traditional Arabic" w:hAnsi="Traditional Arabic" w:cs="Traditional Arabic" w:hint="cs"/>
          <w:rtl/>
        </w:rPr>
        <w:t xml:space="preserve"> </w:t>
      </w:r>
      <w:r w:rsidR="00464A26" w:rsidRPr="0089366F">
        <w:rPr>
          <w:rFonts w:ascii="Traditional Arabic" w:hAnsi="Traditional Arabic" w:cs="Traditional Arabic" w:hint="cs"/>
          <w:rtl/>
        </w:rPr>
        <w:t>عالیه) در واقع وقتی گفته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464A26" w:rsidRPr="0089366F">
        <w:rPr>
          <w:rFonts w:ascii="Traditional Arabic" w:hAnsi="Traditional Arabic" w:cs="Traditional Arabic" w:hint="cs"/>
          <w:rtl/>
        </w:rPr>
        <w:t xml:space="preserve">شود </w:t>
      </w:r>
      <w:r w:rsidR="00502DB2" w:rsidRPr="0089366F">
        <w:rPr>
          <w:rFonts w:ascii="Traditional Arabic" w:hAnsi="Traditional Arabic" w:cs="Traditional Arabic" w:hint="cs"/>
          <w:rtl/>
        </w:rPr>
        <w:t>«</w:t>
      </w:r>
      <w:r w:rsidR="00502DB2" w:rsidRPr="0089366F">
        <w:rPr>
          <w:rStyle w:val="Strong"/>
          <w:rFonts w:ascii="Traditional Arabic" w:hAnsi="Traditional Arabic" w:cs="Traditional Arabic"/>
          <w:color w:val="008000"/>
          <w:rtl/>
        </w:rPr>
        <w:t>أَکْثَرَ النَّاسِ لَا یَعْلَمُونَ</w:t>
      </w:r>
      <w:r w:rsidR="00502DB2" w:rsidRPr="0089366F">
        <w:rPr>
          <w:rFonts w:ascii="Traditional Arabic" w:hAnsi="Traditional Arabic" w:cs="Traditional Arabic" w:hint="cs"/>
          <w:rtl/>
        </w:rPr>
        <w:t>»</w:t>
      </w:r>
      <w:r w:rsidR="00502DB2" w:rsidRPr="0089366F">
        <w:rPr>
          <w:rStyle w:val="FootnoteReference"/>
          <w:rFonts w:ascii="Traditional Arabic" w:hAnsi="Traditional Arabic" w:cs="Traditional Arabic"/>
          <w:rtl/>
        </w:rPr>
        <w:footnoteReference w:id="11"/>
      </w:r>
      <w:r w:rsidR="00502DB2" w:rsidRPr="0089366F">
        <w:rPr>
          <w:rFonts w:ascii="Traditional Arabic" w:hAnsi="Traditional Arabic" w:cs="Traditional Arabic" w:hint="cs"/>
          <w:rtl/>
        </w:rPr>
        <w:t xml:space="preserve"> </w:t>
      </w:r>
      <w:r w:rsidR="00464A26" w:rsidRPr="0089366F">
        <w:rPr>
          <w:rFonts w:ascii="Traditional Arabic" w:hAnsi="Traditional Arabic" w:cs="Traditional Arabic" w:hint="cs"/>
          <w:rtl/>
        </w:rPr>
        <w:t>یا «</w:t>
      </w:r>
      <w:r w:rsidR="00464A26" w:rsidRPr="0089366F">
        <w:rPr>
          <w:rFonts w:ascii="Traditional Arabic" w:hAnsi="Traditional Arabic" w:cs="Traditional Arabic" w:hint="cs"/>
          <w:b/>
          <w:bCs/>
          <w:color w:val="008000"/>
          <w:rtl/>
        </w:rPr>
        <w:t>لا یؤمنون</w:t>
      </w:r>
      <w:r w:rsidR="00464A26" w:rsidRPr="0089366F">
        <w:rPr>
          <w:rFonts w:ascii="Traditional Arabic" w:hAnsi="Traditional Arabic" w:cs="Traditional Arabic" w:hint="cs"/>
          <w:rtl/>
        </w:rPr>
        <w:t>» و «</w:t>
      </w:r>
      <w:r w:rsidR="00464A26" w:rsidRPr="0089366F">
        <w:rPr>
          <w:rFonts w:ascii="Traditional Arabic" w:hAnsi="Traditional Arabic" w:cs="Traditional Arabic" w:hint="cs"/>
          <w:b/>
          <w:bCs/>
          <w:color w:val="008000"/>
          <w:rtl/>
        </w:rPr>
        <w:t>لا یعقلون</w:t>
      </w:r>
      <w:r w:rsidR="00464A26" w:rsidRPr="0089366F">
        <w:rPr>
          <w:rFonts w:ascii="Traditional Arabic" w:hAnsi="Traditional Arabic" w:cs="Traditional Arabic" w:hint="cs"/>
          <w:rtl/>
        </w:rPr>
        <w:t>» به این معنا است که اکثریت جامع</w:t>
      </w:r>
      <w:r w:rsidR="008F41AD">
        <w:rPr>
          <w:rFonts w:ascii="Traditional Arabic" w:hAnsi="Traditional Arabic" w:cs="Traditional Arabic" w:hint="cs"/>
          <w:rtl/>
        </w:rPr>
        <w:t>ه</w:t>
      </w:r>
      <w:r w:rsidR="003F59F9" w:rsidRPr="0089366F">
        <w:rPr>
          <w:rFonts w:ascii="Traditional Arabic" w:hAnsi="Traditional Arabic" w:cs="Traditional Arabic" w:hint="cs"/>
          <w:rtl/>
        </w:rPr>
        <w:t xml:space="preserve"> </w:t>
      </w:r>
      <w:r w:rsidR="00464A26" w:rsidRPr="0089366F">
        <w:rPr>
          <w:rFonts w:ascii="Traditional Arabic" w:hAnsi="Traditional Arabic" w:cs="Traditional Arabic" w:hint="cs"/>
          <w:rtl/>
        </w:rPr>
        <w:t>بشری در هر زمان و مکانی (حتی انحلالی) یا به این صورت است که اصلاً ایمان ندارند و اصل اینها در آنها تام نیست، و یا درجات عالیه را ندارند، که نگاه معطوف به حداکثری بر محمولی است که بر «أکثر الناس» حمل شده است.</w:t>
      </w:r>
    </w:p>
    <w:p w:rsidR="00871A0A" w:rsidRPr="0089366F" w:rsidRDefault="00871A0A" w:rsidP="000D58E7">
      <w:pPr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t>به این صورت مسأله هم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Pr="0089366F">
        <w:rPr>
          <w:rFonts w:ascii="Traditional Arabic" w:hAnsi="Traditional Arabic" w:cs="Traditional Arabic" w:hint="cs"/>
          <w:rtl/>
        </w:rPr>
        <w:t>شود، زیرا این مسأله که اکثریت به آن کمال رشد ایمانی و علمی و دستیابی به واقعیت</w:t>
      </w:r>
      <w:r w:rsidR="003F59F9" w:rsidRPr="0089366F">
        <w:rPr>
          <w:rFonts w:ascii="Traditional Arabic" w:hAnsi="Traditional Arabic" w:cs="Traditional Arabic" w:hint="cs"/>
          <w:rtl/>
        </w:rPr>
        <w:t xml:space="preserve"> نمی‌</w:t>
      </w:r>
      <w:r w:rsidRPr="0089366F">
        <w:rPr>
          <w:rFonts w:ascii="Traditional Arabic" w:hAnsi="Traditional Arabic" w:cs="Traditional Arabic" w:hint="cs"/>
          <w:rtl/>
        </w:rPr>
        <w:t xml:space="preserve">رسند منافاتی ندارد که برای رفع یک مشکل و موضوعی در یک حدودی گفته شود اکثریت راجح است، </w:t>
      </w:r>
      <w:r w:rsidR="008F41AD">
        <w:rPr>
          <w:rFonts w:ascii="Traditional Arabic" w:hAnsi="Traditional Arabic" w:cs="Traditional Arabic" w:hint="cs"/>
          <w:rtl/>
        </w:rPr>
        <w:t>چراکه</w:t>
      </w:r>
      <w:r w:rsidRPr="0089366F">
        <w:rPr>
          <w:rFonts w:ascii="Traditional Arabic" w:hAnsi="Traditional Arabic" w:cs="Traditional Arabic" w:hint="cs"/>
          <w:rtl/>
        </w:rPr>
        <w:t xml:space="preserve"> </w:t>
      </w:r>
      <w:r w:rsidR="008F41AD">
        <w:rPr>
          <w:rFonts w:ascii="Traditional Arabic" w:hAnsi="Traditional Arabic" w:cs="Traditional Arabic" w:hint="cs"/>
          <w:rtl/>
        </w:rPr>
        <w:t>فی‌الجمله</w:t>
      </w:r>
      <w:r w:rsidRPr="0089366F">
        <w:rPr>
          <w:rFonts w:ascii="Traditional Arabic" w:hAnsi="Traditional Arabic" w:cs="Traditional Arabic" w:hint="cs"/>
          <w:rtl/>
        </w:rPr>
        <w:t xml:space="preserve"> این یک نوع طریقیت دارد در مقابل جایی که راهی وجود نداشته و یا تعارضی دارد. در واقع تحت شرایطی اشکالی ندارد که </w:t>
      </w:r>
      <w:r w:rsidR="008F41AD">
        <w:rPr>
          <w:rFonts w:ascii="Traditional Arabic" w:hAnsi="Traditional Arabic" w:cs="Traditional Arabic" w:hint="cs"/>
          <w:rtl/>
        </w:rPr>
        <w:t>اکثریت</w:t>
      </w:r>
      <w:r w:rsidRPr="0089366F">
        <w:rPr>
          <w:rFonts w:ascii="Traditional Arabic" w:hAnsi="Traditional Arabic" w:cs="Traditional Arabic" w:hint="cs"/>
          <w:rtl/>
        </w:rPr>
        <w:t>، شورا و شهرت و ... در یک مسأله و موضوع خاصی اعتبار پیدا کند.</w:t>
      </w:r>
    </w:p>
    <w:p w:rsidR="00871A0A" w:rsidRPr="0089366F" w:rsidRDefault="00871A0A" w:rsidP="00871A0A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9" w:name="_Toc469819770"/>
      <w:r w:rsidRPr="0089366F">
        <w:rPr>
          <w:rFonts w:ascii="Traditional Arabic" w:hAnsi="Traditional Arabic" w:cs="Traditional Arabic" w:hint="cs"/>
          <w:color w:val="FF0000"/>
          <w:rtl/>
        </w:rPr>
        <w:lastRenderedPageBreak/>
        <w:t>مطلب و پاسخ پنجم</w:t>
      </w:r>
      <w:bookmarkEnd w:id="19"/>
    </w:p>
    <w:p w:rsidR="00871A0A" w:rsidRPr="0089366F" w:rsidRDefault="00871A0A" w:rsidP="00871A0A">
      <w:pPr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t>مطلب و احتمال دیگری که در اینجا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Pr="0089366F">
        <w:rPr>
          <w:rFonts w:ascii="Traditional Arabic" w:hAnsi="Traditional Arabic" w:cs="Traditional Arabic" w:hint="cs"/>
          <w:rtl/>
        </w:rPr>
        <w:t xml:space="preserve">توان گفت این است که از یک منظر دیگر به قضیه نگریسته شود و گفته شود </w:t>
      </w:r>
      <w:r w:rsidR="00A13C4C" w:rsidRPr="0089366F">
        <w:rPr>
          <w:rFonts w:ascii="Traditional Arabic" w:hAnsi="Traditional Arabic" w:cs="Traditional Arabic" w:hint="cs"/>
          <w:rtl/>
        </w:rPr>
        <w:t xml:space="preserve">اصلاً </w:t>
      </w:r>
      <w:r w:rsidR="008F41AD">
        <w:rPr>
          <w:rFonts w:ascii="Traditional Arabic" w:hAnsi="Traditional Arabic" w:cs="Traditional Arabic" w:hint="cs"/>
          <w:rtl/>
        </w:rPr>
        <w:t>آنچه</w:t>
      </w:r>
      <w:r w:rsidR="00A13C4C" w:rsidRPr="0089366F">
        <w:rPr>
          <w:rFonts w:ascii="Traditional Arabic" w:hAnsi="Traditional Arabic" w:cs="Traditional Arabic" w:hint="cs"/>
          <w:rtl/>
        </w:rPr>
        <w:t xml:space="preserve"> در این آیات آمده است مربوط به مسائل اعتقادی است (که این احتمال هم راجع به محمول آیات است). در واقع در مسائل اعتقادی و اصل اعتقاد به دین و اسلام و ... است که حتی قائل به انحلالی و... شوید محمول این آیات فقط مسائل اعتقادی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A13C4C" w:rsidRPr="0089366F">
        <w:rPr>
          <w:rFonts w:ascii="Traditional Arabic" w:hAnsi="Traditional Arabic" w:cs="Traditional Arabic" w:hint="cs"/>
          <w:rtl/>
        </w:rPr>
        <w:t>باشد و حتی در جایی که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A13C4C" w:rsidRPr="0089366F">
        <w:rPr>
          <w:rFonts w:ascii="Traditional Arabic" w:hAnsi="Traditional Arabic" w:cs="Traditional Arabic" w:hint="cs"/>
          <w:rtl/>
        </w:rPr>
        <w:t>فرماید «</w:t>
      </w:r>
      <w:r w:rsidR="00A13C4C" w:rsidRPr="0089366F">
        <w:rPr>
          <w:rFonts w:ascii="Traditional Arabic" w:hAnsi="Traditional Arabic" w:cs="Traditional Arabic" w:hint="cs"/>
          <w:b/>
          <w:bCs/>
          <w:color w:val="008000"/>
          <w:rtl/>
        </w:rPr>
        <w:t>لایعقلون</w:t>
      </w:r>
      <w:r w:rsidR="00A13C4C" w:rsidRPr="0089366F">
        <w:rPr>
          <w:rFonts w:ascii="Traditional Arabic" w:hAnsi="Traditional Arabic" w:cs="Traditional Arabic" w:hint="cs"/>
          <w:rtl/>
        </w:rPr>
        <w:t>» و «</w:t>
      </w:r>
      <w:r w:rsidR="00A13C4C" w:rsidRPr="0089366F">
        <w:rPr>
          <w:rFonts w:ascii="Traditional Arabic" w:hAnsi="Traditional Arabic" w:cs="Traditional Arabic" w:hint="cs"/>
          <w:b/>
          <w:bCs/>
          <w:color w:val="008000"/>
          <w:rtl/>
        </w:rPr>
        <w:t>لایشکرون</w:t>
      </w:r>
      <w:r w:rsidR="00A13C4C" w:rsidRPr="0089366F">
        <w:rPr>
          <w:rFonts w:ascii="Traditional Arabic" w:hAnsi="Traditional Arabic" w:cs="Traditional Arabic" w:hint="cs"/>
          <w:rtl/>
        </w:rPr>
        <w:t xml:space="preserve">» اینها نیز </w:t>
      </w:r>
      <w:r w:rsidR="00A52EFA" w:rsidRPr="0089366F">
        <w:rPr>
          <w:rFonts w:ascii="Traditional Arabic" w:hAnsi="Traditional Arabic" w:cs="Traditional Arabic" w:hint="cs"/>
          <w:rtl/>
        </w:rPr>
        <w:t>مسائل اعتقادی است.</w:t>
      </w:r>
    </w:p>
    <w:p w:rsidR="00A52EFA" w:rsidRPr="0089366F" w:rsidRDefault="00A52EFA" w:rsidP="00A52EFA">
      <w:pPr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t>در عبارات «</w:t>
      </w:r>
      <w:r w:rsidRPr="0089366F">
        <w:rPr>
          <w:rFonts w:ascii="Traditional Arabic" w:hAnsi="Traditional Arabic" w:cs="Traditional Arabic" w:hint="cs"/>
          <w:b/>
          <w:bCs/>
          <w:color w:val="008000"/>
          <w:rtl/>
        </w:rPr>
        <w:t>لا یؤمنون</w:t>
      </w:r>
      <w:r w:rsidRPr="0089366F">
        <w:rPr>
          <w:rFonts w:ascii="Traditional Arabic" w:hAnsi="Traditional Arabic" w:cs="Traditional Arabic" w:hint="cs"/>
          <w:rtl/>
        </w:rPr>
        <w:t>» تقریباً این مسأله واضح است که بحث مسائل اعتقادی است اما در این احتمال پنجم ادعا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Pr="0089366F">
        <w:rPr>
          <w:rFonts w:ascii="Traditional Arabic" w:hAnsi="Traditional Arabic" w:cs="Traditional Arabic" w:hint="cs"/>
          <w:rtl/>
        </w:rPr>
        <w:t>شود که در جایی هم که گفته شده است «</w:t>
      </w:r>
      <w:r w:rsidRPr="0089366F">
        <w:rPr>
          <w:rFonts w:ascii="Traditional Arabic" w:hAnsi="Traditional Arabic" w:cs="Traditional Arabic" w:hint="cs"/>
          <w:b/>
          <w:bCs/>
          <w:color w:val="008000"/>
          <w:rtl/>
        </w:rPr>
        <w:t>لا یعقلون</w:t>
      </w:r>
      <w:r w:rsidRPr="0089366F">
        <w:rPr>
          <w:rFonts w:ascii="Traditional Arabic" w:hAnsi="Traditional Arabic" w:cs="Traditional Arabic" w:hint="cs"/>
          <w:rtl/>
        </w:rPr>
        <w:t>» (اینها اکثراً</w:t>
      </w:r>
      <w:r w:rsidR="003F59F9" w:rsidRPr="0089366F">
        <w:rPr>
          <w:rFonts w:ascii="Traditional Arabic" w:hAnsi="Traditional Arabic" w:cs="Traditional Arabic" w:hint="cs"/>
          <w:rtl/>
        </w:rPr>
        <w:t xml:space="preserve"> نمی‌</w:t>
      </w:r>
      <w:r w:rsidRPr="0089366F">
        <w:rPr>
          <w:rFonts w:ascii="Traditional Arabic" w:hAnsi="Traditional Arabic" w:cs="Traditional Arabic" w:hint="cs"/>
          <w:rtl/>
        </w:rPr>
        <w:t xml:space="preserve">دانند و آگاه نیستند) این هم عام نبوده و مقصود فقط ایمان است و </w:t>
      </w:r>
      <w:r w:rsidR="008F41AD">
        <w:rPr>
          <w:rFonts w:ascii="Traditional Arabic" w:hAnsi="Traditional Arabic" w:cs="Traditional Arabic" w:hint="cs"/>
          <w:rtl/>
        </w:rPr>
        <w:t>این‌گونه</w:t>
      </w:r>
      <w:r w:rsidRPr="0089366F">
        <w:rPr>
          <w:rFonts w:ascii="Traditional Arabic" w:hAnsi="Traditional Arabic" w:cs="Traditional Arabic" w:hint="cs"/>
          <w:rtl/>
        </w:rPr>
        <w:t xml:space="preserve"> نیست که </w:t>
      </w:r>
      <w:r w:rsidR="00FD496B" w:rsidRPr="0089366F">
        <w:rPr>
          <w:rFonts w:ascii="Traditional Arabic" w:hAnsi="Traditional Arabic" w:cs="Traditional Arabic" w:hint="cs"/>
          <w:rtl/>
        </w:rPr>
        <w:t>بخواهد بگوید در هیچ امری اکثریت منطبق بر واقع نیست بلکه در مسائل ایمانی و اعتقادی به عالم غیب، غالب بشر دچار سستی هستند و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FD496B" w:rsidRPr="0089366F">
        <w:rPr>
          <w:rFonts w:ascii="Traditional Arabic" w:hAnsi="Traditional Arabic" w:cs="Traditional Arabic" w:hint="cs"/>
          <w:rtl/>
        </w:rPr>
        <w:t>لنگند.</w:t>
      </w:r>
    </w:p>
    <w:p w:rsidR="00FD496B" w:rsidRPr="0089366F" w:rsidRDefault="00FD496B" w:rsidP="00502DB2">
      <w:pPr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t xml:space="preserve">این هم احتمال پنجم است که البته با احتمالات قبل در مقابل هم نبوده و </w:t>
      </w:r>
      <w:r w:rsidR="008F41AD">
        <w:rPr>
          <w:rFonts w:ascii="Traditional Arabic" w:hAnsi="Traditional Arabic" w:cs="Traditional Arabic"/>
          <w:rtl/>
        </w:rPr>
        <w:t>قابل‌جمع</w:t>
      </w:r>
      <w:r w:rsidRPr="0089366F">
        <w:rPr>
          <w:rFonts w:ascii="Traditional Arabic" w:hAnsi="Traditional Arabic" w:cs="Traditional Arabic" w:hint="cs"/>
          <w:rtl/>
        </w:rPr>
        <w:t xml:space="preserve"> هستند. در اینجا تحلیل بر روی محمول است که </w:t>
      </w:r>
      <w:r w:rsidR="009871B9" w:rsidRPr="0089366F">
        <w:rPr>
          <w:rFonts w:ascii="Traditional Arabic" w:hAnsi="Traditional Arabic" w:cs="Traditional Arabic" w:hint="cs"/>
          <w:rtl/>
        </w:rPr>
        <w:t>در این محمول فقط بحث اسلام و اعتقادات مطرح است و بیش از این چیزی را</w:t>
      </w:r>
      <w:r w:rsidR="003F59F9" w:rsidRPr="0089366F">
        <w:rPr>
          <w:rFonts w:ascii="Traditional Arabic" w:hAnsi="Traditional Arabic" w:cs="Traditional Arabic" w:hint="cs"/>
          <w:rtl/>
        </w:rPr>
        <w:t xml:space="preserve"> نمی‌</w:t>
      </w:r>
      <w:r w:rsidR="009871B9" w:rsidRPr="0089366F">
        <w:rPr>
          <w:rFonts w:ascii="Traditional Arabic" w:hAnsi="Traditional Arabic" w:cs="Traditional Arabic" w:hint="cs"/>
          <w:rtl/>
        </w:rPr>
        <w:t>گوید و حتی در «</w:t>
      </w:r>
      <w:r w:rsidR="009871B9" w:rsidRPr="0089366F">
        <w:rPr>
          <w:rFonts w:ascii="Traditional Arabic" w:hAnsi="Traditional Arabic" w:cs="Traditional Arabic" w:hint="cs"/>
          <w:b/>
          <w:bCs/>
          <w:color w:val="008000"/>
          <w:rtl/>
        </w:rPr>
        <w:t>لا یعقلون</w:t>
      </w:r>
      <w:r w:rsidR="009871B9" w:rsidRPr="0089366F">
        <w:rPr>
          <w:rFonts w:ascii="Traditional Arabic" w:hAnsi="Traditional Arabic" w:cs="Traditional Arabic" w:hint="cs"/>
          <w:rtl/>
        </w:rPr>
        <w:t>» هم لبّ واقعی و عقل واقعی آن است که ره به غیب و قدس و اسلام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9871B9" w:rsidRPr="0089366F">
        <w:rPr>
          <w:rFonts w:ascii="Traditional Arabic" w:hAnsi="Traditional Arabic" w:cs="Traditional Arabic" w:hint="cs"/>
          <w:rtl/>
        </w:rPr>
        <w:t xml:space="preserve">برد و همین که به این ره نبرد مشخص است که </w:t>
      </w:r>
      <w:r w:rsidR="008F41AD">
        <w:rPr>
          <w:rFonts w:ascii="Traditional Arabic" w:hAnsi="Traditional Arabic" w:cs="Traditional Arabic" w:hint="cs"/>
          <w:rtl/>
        </w:rPr>
        <w:t>صحت</w:t>
      </w:r>
      <w:r w:rsidR="009871B9" w:rsidRPr="0089366F">
        <w:rPr>
          <w:rFonts w:ascii="Traditional Arabic" w:hAnsi="Traditional Arabic" w:cs="Traditional Arabic" w:hint="cs"/>
          <w:rtl/>
        </w:rPr>
        <w:t xml:space="preserve"> سلب دارد و عقل تامّی ندارد.</w:t>
      </w:r>
      <w:r w:rsidR="000558C3" w:rsidRPr="0089366F">
        <w:rPr>
          <w:rFonts w:ascii="Traditional Arabic" w:hAnsi="Traditional Arabic" w:cs="Traditional Arabic" w:hint="cs"/>
          <w:rtl/>
        </w:rPr>
        <w:t xml:space="preserve"> اما این آیات نسبت به جامعه</w:t>
      </w:r>
      <w:r w:rsidR="003F59F9" w:rsidRPr="0089366F">
        <w:rPr>
          <w:rFonts w:ascii="Traditional Arabic" w:hAnsi="Traditional Arabic" w:cs="Traditional Arabic" w:hint="cs"/>
          <w:rtl/>
        </w:rPr>
        <w:t xml:space="preserve">‌ای </w:t>
      </w:r>
      <w:r w:rsidR="000558C3" w:rsidRPr="0089366F">
        <w:rPr>
          <w:rFonts w:ascii="Traditional Arabic" w:hAnsi="Traditional Arabic" w:cs="Traditional Arabic" w:hint="cs"/>
          <w:rtl/>
        </w:rPr>
        <w:t>که خدا و دین و اسلام را پذیرفته و آن هم در مسائلی غیر از این مسأله، این آیات سخنی نداشته و ساکت هستند و در آنها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0558C3" w:rsidRPr="0089366F">
        <w:rPr>
          <w:rFonts w:ascii="Traditional Arabic" w:hAnsi="Traditional Arabic" w:cs="Traditional Arabic" w:hint="cs"/>
          <w:rtl/>
        </w:rPr>
        <w:t xml:space="preserve">توان گفت </w:t>
      </w:r>
      <w:r w:rsidR="00502DB2" w:rsidRPr="0089366F">
        <w:rPr>
          <w:rFonts w:ascii="Traditional Arabic" w:hAnsi="Traditional Arabic" w:cs="Traditional Arabic" w:hint="cs"/>
          <w:rtl/>
        </w:rPr>
        <w:t>«</w:t>
      </w:r>
      <w:hyperlink r:id="rId10" w:tgtFrame="_blank" w:history="1">
        <w:r w:rsidR="00502DB2" w:rsidRPr="0089366F">
          <w:rPr>
            <w:rStyle w:val="Hyperlink"/>
            <w:rFonts w:ascii="Traditional Arabic" w:hAnsi="Traditional Arabic" w:cs="Traditional Arabic"/>
            <w:b/>
            <w:bCs/>
            <w:color w:val="000000" w:themeColor="text1"/>
            <w:u w:val="none"/>
            <w:rtl/>
          </w:rPr>
          <w:t>وَ أَمْرُهُمْ شُوري‏ بَيْنَهُمْ</w:t>
        </w:r>
      </w:hyperlink>
      <w:r w:rsidR="00502DB2" w:rsidRPr="0089366F">
        <w:rPr>
          <w:rFonts w:ascii="Traditional Arabic" w:hAnsi="Traditional Arabic" w:cs="Traditional Arabic" w:hint="cs"/>
          <w:rtl/>
        </w:rPr>
        <w:t>»</w:t>
      </w:r>
      <w:r w:rsidR="00502DB2" w:rsidRPr="0089366F">
        <w:rPr>
          <w:rStyle w:val="FootnoteReference"/>
          <w:rFonts w:ascii="Traditional Arabic" w:hAnsi="Traditional Arabic" w:cs="Traditional Arabic"/>
          <w:rtl/>
        </w:rPr>
        <w:footnoteReference w:id="12"/>
      </w:r>
      <w:r w:rsidR="00502DB2" w:rsidRPr="0089366F">
        <w:rPr>
          <w:rFonts w:ascii="Traditional Arabic" w:hAnsi="Traditional Arabic" w:cs="Traditional Arabic" w:hint="cs"/>
          <w:rtl/>
        </w:rPr>
        <w:t xml:space="preserve"> </w:t>
      </w:r>
      <w:r w:rsidR="000558C3" w:rsidRPr="0089366F">
        <w:rPr>
          <w:rFonts w:ascii="Traditional Arabic" w:hAnsi="Traditional Arabic" w:cs="Traditional Arabic" w:hint="cs"/>
          <w:rtl/>
        </w:rPr>
        <w:t>و ....</w:t>
      </w:r>
    </w:p>
    <w:p w:rsidR="00905FBB" w:rsidRPr="0089366F" w:rsidRDefault="005F45B4" w:rsidP="00A52EFA">
      <w:pPr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t>اینها پنج مطلبی است که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Pr="0089366F">
        <w:rPr>
          <w:rFonts w:ascii="Traditional Arabic" w:hAnsi="Traditional Arabic" w:cs="Traditional Arabic" w:hint="cs"/>
          <w:rtl/>
        </w:rPr>
        <w:t>توان در پاسخ به این استدلال مورد تمسّک قرار گیرد.</w:t>
      </w:r>
    </w:p>
    <w:p w:rsidR="005F45B4" w:rsidRPr="0089366F" w:rsidRDefault="007E32C0" w:rsidP="00502DB2">
      <w:pPr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t>دقت شود نکته</w:t>
      </w:r>
      <w:r w:rsidR="003F59F9" w:rsidRPr="0089366F">
        <w:rPr>
          <w:rFonts w:ascii="Traditional Arabic" w:hAnsi="Traditional Arabic" w:cs="Traditional Arabic" w:hint="cs"/>
          <w:rtl/>
        </w:rPr>
        <w:t xml:space="preserve">‌ای </w:t>
      </w:r>
      <w:r w:rsidRPr="0089366F">
        <w:rPr>
          <w:rFonts w:ascii="Traditional Arabic" w:hAnsi="Traditional Arabic" w:cs="Traditional Arabic" w:hint="cs"/>
          <w:rtl/>
        </w:rPr>
        <w:t xml:space="preserve">که در مطلب پنجم وجود دارد این است که </w:t>
      </w:r>
      <w:r w:rsidR="00363010" w:rsidRPr="0089366F">
        <w:rPr>
          <w:rFonts w:ascii="Traditional Arabic" w:hAnsi="Traditional Arabic" w:cs="Traditional Arabic" w:hint="cs"/>
          <w:rtl/>
        </w:rPr>
        <w:t>این قضیه مربوط به مسائل غیر اعتقادی به معنای اسلام و اذعان به حقایق آن عالم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363010" w:rsidRPr="0089366F">
        <w:rPr>
          <w:rFonts w:ascii="Traditional Arabic" w:hAnsi="Traditional Arabic" w:cs="Traditional Arabic" w:hint="cs"/>
          <w:rtl/>
        </w:rPr>
        <w:t xml:space="preserve">باشد که اینجاست که گفته شده است </w:t>
      </w:r>
      <w:r w:rsidR="00502DB2" w:rsidRPr="0089366F">
        <w:rPr>
          <w:rFonts w:ascii="Traditional Arabic" w:hAnsi="Traditional Arabic" w:cs="Traditional Arabic" w:hint="cs"/>
          <w:rtl/>
        </w:rPr>
        <w:t>«</w:t>
      </w:r>
      <w:r w:rsidR="00502DB2" w:rsidRPr="0089366F">
        <w:rPr>
          <w:rStyle w:val="shtxt"/>
          <w:rFonts w:ascii="Traditional Arabic" w:hAnsi="Traditional Arabic" w:cs="Traditional Arabic"/>
          <w:b/>
          <w:bCs/>
          <w:rtl/>
        </w:rPr>
        <w:t>أَكثَرُهُم لا يَعقِلونَ</w:t>
      </w:r>
      <w:r w:rsidR="00502DB2" w:rsidRPr="0089366F">
        <w:rPr>
          <w:rFonts w:ascii="Traditional Arabic" w:hAnsi="Traditional Arabic" w:cs="Traditional Arabic" w:hint="cs"/>
          <w:rtl/>
        </w:rPr>
        <w:t>»</w:t>
      </w:r>
      <w:r w:rsidR="00502DB2" w:rsidRPr="0089366F">
        <w:rPr>
          <w:rStyle w:val="FootnoteReference"/>
          <w:rFonts w:ascii="Traditional Arabic" w:hAnsi="Traditional Arabic" w:cs="Traditional Arabic"/>
          <w:rtl/>
        </w:rPr>
        <w:footnoteReference w:id="13"/>
      </w:r>
      <w:r w:rsidR="00502DB2" w:rsidRPr="0089366F">
        <w:rPr>
          <w:rFonts w:ascii="Traditional Arabic" w:hAnsi="Traditional Arabic" w:cs="Traditional Arabic" w:hint="cs"/>
          <w:rtl/>
        </w:rPr>
        <w:t xml:space="preserve"> </w:t>
      </w:r>
      <w:r w:rsidR="00363010" w:rsidRPr="0089366F">
        <w:rPr>
          <w:rFonts w:ascii="Traditional Arabic" w:hAnsi="Traditional Arabic" w:cs="Traditional Arabic" w:hint="cs"/>
          <w:rtl/>
        </w:rPr>
        <w:t>و... اما در مسائل کارشناسی و عمومی و ...</w:t>
      </w:r>
      <w:r w:rsidR="003F59F9" w:rsidRPr="0089366F">
        <w:rPr>
          <w:rFonts w:ascii="Traditional Arabic" w:hAnsi="Traditional Arabic" w:cs="Traditional Arabic" w:hint="cs"/>
          <w:rtl/>
        </w:rPr>
        <w:t xml:space="preserve"> نمی‌</w:t>
      </w:r>
      <w:r w:rsidR="00363010" w:rsidRPr="0089366F">
        <w:rPr>
          <w:rFonts w:ascii="Traditional Arabic" w:hAnsi="Traditional Arabic" w:cs="Traditional Arabic" w:hint="cs"/>
          <w:rtl/>
        </w:rPr>
        <w:t xml:space="preserve">توان </w:t>
      </w:r>
      <w:r w:rsidR="008F41AD">
        <w:rPr>
          <w:rFonts w:ascii="Traditional Arabic" w:hAnsi="Traditional Arabic" w:cs="Traditional Arabic" w:hint="cs"/>
          <w:rtl/>
        </w:rPr>
        <w:t>این‌چنین</w:t>
      </w:r>
      <w:r w:rsidR="00363010" w:rsidRPr="0089366F">
        <w:rPr>
          <w:rFonts w:ascii="Traditional Arabic" w:hAnsi="Traditional Arabic" w:cs="Traditional Arabic" w:hint="cs"/>
          <w:rtl/>
        </w:rPr>
        <w:t xml:space="preserve"> چیزی را ادعا کرد و در واقع در بند پنجم قرار است گفته شود که این آیات اختصاص به مسائل خاصی دارد به این معنا که قراین لبّیه</w:t>
      </w:r>
      <w:r w:rsidR="00A200FB" w:rsidRPr="0089366F">
        <w:rPr>
          <w:rFonts w:ascii="Traditional Arabic" w:hAnsi="Traditional Arabic" w:cs="Traditional Arabic" w:hint="cs"/>
          <w:rtl/>
        </w:rPr>
        <w:t xml:space="preserve"> در کلام وجود دارد و اینکه گفته شده است </w:t>
      </w:r>
      <w:r w:rsidR="00502DB2" w:rsidRPr="0089366F">
        <w:rPr>
          <w:rFonts w:ascii="Traditional Arabic" w:hAnsi="Traditional Arabic" w:cs="Traditional Arabic" w:hint="cs"/>
          <w:rtl/>
        </w:rPr>
        <w:t>«</w:t>
      </w:r>
      <w:r w:rsidR="00502DB2" w:rsidRPr="0089366F">
        <w:rPr>
          <w:rStyle w:val="shtxt"/>
          <w:rFonts w:ascii="Traditional Arabic" w:hAnsi="Traditional Arabic" w:cs="Traditional Arabic"/>
          <w:b/>
          <w:bCs/>
          <w:rtl/>
        </w:rPr>
        <w:t>أَكثَرُهُم لا يَعقِلونَ</w:t>
      </w:r>
      <w:r w:rsidR="00502DB2" w:rsidRPr="0089366F">
        <w:rPr>
          <w:rFonts w:ascii="Traditional Arabic" w:hAnsi="Traditional Arabic" w:cs="Traditional Arabic" w:hint="cs"/>
          <w:rtl/>
        </w:rPr>
        <w:t>»</w:t>
      </w:r>
      <w:r w:rsidR="00502DB2" w:rsidRPr="0089366F">
        <w:rPr>
          <w:rStyle w:val="FootnoteReference"/>
          <w:rFonts w:ascii="Traditional Arabic" w:hAnsi="Traditional Arabic" w:cs="Traditional Arabic"/>
          <w:rtl/>
        </w:rPr>
        <w:footnoteReference w:id="14"/>
      </w:r>
      <w:r w:rsidR="00502DB2" w:rsidRPr="0089366F">
        <w:rPr>
          <w:rFonts w:ascii="Traditional Arabic" w:hAnsi="Traditional Arabic" w:cs="Traditional Arabic" w:hint="cs"/>
          <w:rtl/>
        </w:rPr>
        <w:t xml:space="preserve"> </w:t>
      </w:r>
      <w:r w:rsidR="00A200FB" w:rsidRPr="0089366F">
        <w:rPr>
          <w:rFonts w:ascii="Traditional Arabic" w:hAnsi="Traditional Arabic" w:cs="Traditional Arabic" w:hint="cs"/>
          <w:rtl/>
        </w:rPr>
        <w:t>یا «لا یؤمنون» و... مقصود مسائلی پیرامون پی بردن به عالم غیب و اینها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A200FB" w:rsidRPr="0089366F">
        <w:rPr>
          <w:rFonts w:ascii="Traditional Arabic" w:hAnsi="Traditional Arabic" w:cs="Traditional Arabic" w:hint="cs"/>
          <w:rtl/>
        </w:rPr>
        <w:t xml:space="preserve">باشد. به علاوه اینکه در برخی موارد هم </w:t>
      </w:r>
      <w:r w:rsidR="00E55D92">
        <w:rPr>
          <w:rFonts w:ascii="Traditional Arabic" w:hAnsi="Traditional Arabic" w:cs="Traditional Arabic" w:hint="cs"/>
          <w:rtl/>
        </w:rPr>
        <w:t>حداکثری</w:t>
      </w:r>
      <w:r w:rsidR="00A200FB" w:rsidRPr="0089366F">
        <w:rPr>
          <w:rFonts w:ascii="Traditional Arabic" w:hAnsi="Traditional Arabic" w:cs="Traditional Arabic" w:hint="cs"/>
          <w:rtl/>
        </w:rPr>
        <w:t xml:space="preserve"> را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A200FB" w:rsidRPr="0089366F">
        <w:rPr>
          <w:rFonts w:ascii="Traditional Arabic" w:hAnsi="Traditional Arabic" w:cs="Traditional Arabic" w:hint="cs"/>
          <w:rtl/>
        </w:rPr>
        <w:t>گوید و حتی در جوامع اسلامی هم گاهی اوقات أکثر الناس به معنای حداکثری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A200FB" w:rsidRPr="0089366F">
        <w:rPr>
          <w:rFonts w:ascii="Traditional Arabic" w:hAnsi="Traditional Arabic" w:cs="Traditional Arabic" w:hint="cs"/>
          <w:rtl/>
        </w:rPr>
        <w:t>باشد</w:t>
      </w:r>
      <w:r w:rsidR="00E14DAF" w:rsidRPr="0089366F">
        <w:rPr>
          <w:rFonts w:ascii="Traditional Arabic" w:hAnsi="Traditional Arabic" w:cs="Traditional Arabic" w:hint="cs"/>
          <w:rtl/>
        </w:rPr>
        <w:t xml:space="preserve"> و این احتمالات با هم تخالفی نداشته و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E14DAF" w:rsidRPr="0089366F">
        <w:rPr>
          <w:rFonts w:ascii="Traditional Arabic" w:hAnsi="Traditional Arabic" w:cs="Traditional Arabic" w:hint="cs"/>
          <w:rtl/>
        </w:rPr>
        <w:t>توان با هم جمع کرد.</w:t>
      </w:r>
    </w:p>
    <w:p w:rsidR="00E14DAF" w:rsidRPr="0089366F" w:rsidRDefault="00E14DAF" w:rsidP="00E14DAF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0" w:name="_Toc469819771"/>
      <w:r w:rsidRPr="0089366F">
        <w:rPr>
          <w:rFonts w:ascii="Traditional Arabic" w:hAnsi="Traditional Arabic" w:cs="Traditional Arabic" w:hint="cs"/>
          <w:color w:val="FF0000"/>
          <w:rtl/>
        </w:rPr>
        <w:t>جمع‌بندی</w:t>
      </w:r>
      <w:bookmarkEnd w:id="20"/>
    </w:p>
    <w:p w:rsidR="00E14DAF" w:rsidRPr="0089366F" w:rsidRDefault="00E14DAF" w:rsidP="00E14DAF">
      <w:pPr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t>آنچه در جمع‌بندی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Pr="0089366F">
        <w:rPr>
          <w:rFonts w:ascii="Traditional Arabic" w:hAnsi="Traditional Arabic" w:cs="Traditional Arabic" w:hint="cs"/>
          <w:rtl/>
        </w:rPr>
        <w:t xml:space="preserve">توان گفت شاید </w:t>
      </w:r>
      <w:r w:rsidR="008F41AD">
        <w:rPr>
          <w:rFonts w:ascii="Traditional Arabic" w:hAnsi="Traditional Arabic" w:cs="Traditional Arabic" w:hint="cs"/>
          <w:rtl/>
        </w:rPr>
        <w:t>این‌گونه</w:t>
      </w:r>
      <w:r w:rsidRPr="0089366F">
        <w:rPr>
          <w:rFonts w:ascii="Traditional Arabic" w:hAnsi="Traditional Arabic" w:cs="Traditional Arabic" w:hint="cs"/>
          <w:rtl/>
        </w:rPr>
        <w:t xml:space="preserve"> باشد که:</w:t>
      </w:r>
    </w:p>
    <w:p w:rsidR="0028391A" w:rsidRPr="0089366F" w:rsidRDefault="00E14DAF" w:rsidP="00F339CD">
      <w:pPr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lastRenderedPageBreak/>
        <w:t>اگر</w:t>
      </w:r>
      <w:r w:rsidR="00E55D92">
        <w:rPr>
          <w:rFonts w:ascii="Traditional Arabic" w:hAnsi="Traditional Arabic" w:cs="Traditional Arabic" w:hint="cs"/>
          <w:rtl/>
        </w:rPr>
        <w:t xml:space="preserve"> کسی بخواهد بگوید که در اینجا گز</w:t>
      </w:r>
      <w:r w:rsidRPr="0089366F">
        <w:rPr>
          <w:rFonts w:ascii="Traditional Arabic" w:hAnsi="Traditional Arabic" w:cs="Traditional Arabic" w:hint="cs"/>
          <w:rtl/>
        </w:rPr>
        <w:t>اره</w:t>
      </w:r>
      <w:r w:rsidR="003F59F9" w:rsidRPr="0089366F">
        <w:rPr>
          <w:rFonts w:ascii="Traditional Arabic" w:hAnsi="Traditional Arabic" w:cs="Traditional Arabic" w:hint="cs"/>
          <w:rtl/>
        </w:rPr>
        <w:t xml:space="preserve">‌ای </w:t>
      </w:r>
      <w:r w:rsidRPr="0089366F">
        <w:rPr>
          <w:rFonts w:ascii="Traditional Arabic" w:hAnsi="Traditional Arabic" w:cs="Traditional Arabic" w:hint="cs"/>
          <w:rtl/>
        </w:rPr>
        <w:t>آمده است که أکثر الناس همیشه در هم</w:t>
      </w:r>
      <w:r w:rsidR="008F41AD">
        <w:rPr>
          <w:rFonts w:ascii="Traditional Arabic" w:hAnsi="Traditional Arabic" w:cs="Traditional Arabic" w:hint="cs"/>
          <w:rtl/>
        </w:rPr>
        <w:t>ه</w:t>
      </w:r>
      <w:r w:rsidR="003F59F9" w:rsidRPr="0089366F">
        <w:rPr>
          <w:rFonts w:ascii="Traditional Arabic" w:hAnsi="Traditional Arabic" w:cs="Traditional Arabic" w:hint="cs"/>
          <w:rtl/>
        </w:rPr>
        <w:t xml:space="preserve"> </w:t>
      </w:r>
      <w:r w:rsidR="0028391A" w:rsidRPr="0089366F">
        <w:rPr>
          <w:rFonts w:ascii="Traditional Arabic" w:hAnsi="Traditional Arabic" w:cs="Traditional Arabic" w:hint="cs"/>
          <w:rtl/>
        </w:rPr>
        <w:t xml:space="preserve">احوال </w:t>
      </w:r>
      <w:r w:rsidR="00E55D92">
        <w:rPr>
          <w:rFonts w:ascii="Traditional Arabic" w:hAnsi="Traditional Arabic" w:cs="Traditional Arabic"/>
          <w:rtl/>
        </w:rPr>
        <w:t>برخلاف</w:t>
      </w:r>
      <w:r w:rsidR="0028391A" w:rsidRPr="0089366F">
        <w:rPr>
          <w:rFonts w:ascii="Traditional Arabic" w:hAnsi="Traditional Arabic" w:cs="Traditional Arabic" w:hint="cs"/>
          <w:rtl/>
        </w:rPr>
        <w:t xml:space="preserve"> واقع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28391A" w:rsidRPr="0089366F">
        <w:rPr>
          <w:rFonts w:ascii="Traditional Arabic" w:hAnsi="Traditional Arabic" w:cs="Traditional Arabic" w:hint="cs"/>
          <w:rtl/>
        </w:rPr>
        <w:t>فهمند و اقدام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28391A" w:rsidRPr="0089366F">
        <w:rPr>
          <w:rFonts w:ascii="Traditional Arabic" w:hAnsi="Traditional Arabic" w:cs="Traditional Arabic" w:hint="cs"/>
          <w:rtl/>
        </w:rPr>
        <w:t>کنند و این در تمام احوالِ ازمنه، امکنه و موضوعات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="0028391A" w:rsidRPr="0089366F">
        <w:rPr>
          <w:rFonts w:ascii="Traditional Arabic" w:hAnsi="Traditional Arabic" w:cs="Traditional Arabic" w:hint="cs"/>
          <w:rtl/>
        </w:rPr>
        <w:t xml:space="preserve">باشد. اگر </w:t>
      </w:r>
      <w:r w:rsidR="008F41AD">
        <w:rPr>
          <w:rFonts w:ascii="Traditional Arabic" w:hAnsi="Traditional Arabic" w:cs="Traditional Arabic" w:hint="cs"/>
          <w:rtl/>
        </w:rPr>
        <w:t>این‌گونه</w:t>
      </w:r>
      <w:r w:rsidR="0028391A" w:rsidRPr="0089366F">
        <w:rPr>
          <w:rFonts w:ascii="Traditional Arabic" w:hAnsi="Traditional Arabic" w:cs="Traditional Arabic" w:hint="cs"/>
          <w:rtl/>
        </w:rPr>
        <w:t xml:space="preserve"> اطلاقی در جایی وارد شود انسان یقین دارد که درست نیست یعنی اگر هم این آیات چنین معنایی داشته باشد یقیناً مراد این اطلاق نیست و حتماً باید آن را محدّد کرد.</w:t>
      </w:r>
      <w:r w:rsidR="00F339CD" w:rsidRPr="0089366F">
        <w:rPr>
          <w:rFonts w:ascii="Traditional Arabic" w:hAnsi="Traditional Arabic" w:cs="Traditional Arabic" w:hint="cs"/>
          <w:rtl/>
        </w:rPr>
        <w:t xml:space="preserve"> </w:t>
      </w:r>
      <w:r w:rsidR="0028391A" w:rsidRPr="0089366F">
        <w:rPr>
          <w:rFonts w:ascii="Traditional Arabic" w:hAnsi="Traditional Arabic" w:cs="Traditional Arabic" w:hint="cs"/>
          <w:rtl/>
        </w:rPr>
        <w:t xml:space="preserve">این از مواردی است که اگر هم </w:t>
      </w:r>
      <w:r w:rsidR="00F339CD" w:rsidRPr="0089366F">
        <w:rPr>
          <w:rFonts w:ascii="Traditional Arabic" w:hAnsi="Traditional Arabic" w:cs="Traditional Arabic" w:hint="cs"/>
          <w:rtl/>
        </w:rPr>
        <w:t>اطلاقی باشد انسان اطمینان دارد که اطلاق مراد نیست.</w:t>
      </w:r>
    </w:p>
    <w:p w:rsidR="00F339CD" w:rsidRPr="0089366F" w:rsidRDefault="00F339CD" w:rsidP="00F339CD">
      <w:pPr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t xml:space="preserve">و </w:t>
      </w:r>
      <w:r w:rsidR="008F41AD">
        <w:rPr>
          <w:rFonts w:ascii="Traditional Arabic" w:hAnsi="Traditional Arabic" w:cs="Traditional Arabic" w:hint="cs"/>
          <w:rtl/>
        </w:rPr>
        <w:t>این‌چنین</w:t>
      </w:r>
      <w:r w:rsidRPr="0089366F">
        <w:rPr>
          <w:rFonts w:ascii="Traditional Arabic" w:hAnsi="Traditional Arabic" w:cs="Traditional Arabic" w:hint="cs"/>
          <w:rtl/>
        </w:rPr>
        <w:t xml:space="preserve"> اطلاقی اولاً ظهور آیات نیست و ثانیاً اگر در جایی چنین اطلاقی باشد حتماً بایستی قید بخورد، اینکه چگونه باید قید بخورد و حل شود با تمام وجوهی که گفته شد </w:t>
      </w:r>
      <w:r w:rsidR="00E55D92">
        <w:rPr>
          <w:rFonts w:ascii="Traditional Arabic" w:hAnsi="Traditional Arabic" w:cs="Traditional Arabic"/>
          <w:rtl/>
        </w:rPr>
        <w:t>قابل‌اجرا</w:t>
      </w:r>
      <w:r w:rsidRPr="0089366F">
        <w:rPr>
          <w:rFonts w:ascii="Traditional Arabic" w:hAnsi="Traditional Arabic" w:cs="Traditional Arabic" w:hint="cs"/>
          <w:rtl/>
        </w:rPr>
        <w:t xml:space="preserve"> و </w:t>
      </w:r>
      <w:r w:rsidR="00E55D92">
        <w:rPr>
          <w:rFonts w:ascii="Traditional Arabic" w:hAnsi="Traditional Arabic" w:cs="Traditional Arabic"/>
          <w:rtl/>
        </w:rPr>
        <w:t>قابل‌جمع</w:t>
      </w:r>
      <w:r w:rsidRPr="0089366F">
        <w:rPr>
          <w:rFonts w:ascii="Traditional Arabic" w:hAnsi="Traditional Arabic" w:cs="Traditional Arabic" w:hint="cs"/>
          <w:rtl/>
        </w:rPr>
        <w:t xml:space="preserve"> است.</w:t>
      </w:r>
    </w:p>
    <w:p w:rsidR="00F339CD" w:rsidRPr="0089366F" w:rsidRDefault="00F339CD" w:rsidP="00F339CD">
      <w:pPr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t xml:space="preserve">پس برخی آیات </w:t>
      </w:r>
      <w:r w:rsidR="00433B3F" w:rsidRPr="0089366F">
        <w:rPr>
          <w:rFonts w:ascii="Traditional Arabic" w:hAnsi="Traditional Arabic" w:cs="Traditional Arabic" w:hint="cs"/>
          <w:rtl/>
        </w:rPr>
        <w:t>قضیه خارجیه است نه حقیقیه.</w:t>
      </w:r>
    </w:p>
    <w:p w:rsidR="00433B3F" w:rsidRPr="0089366F" w:rsidRDefault="00433B3F" w:rsidP="00F339CD">
      <w:pPr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t xml:space="preserve">برخی از آنها ناظر به مجموع </w:t>
      </w:r>
      <w:r w:rsidR="008F41AD">
        <w:rPr>
          <w:rFonts w:ascii="Traditional Arabic" w:hAnsi="Traditional Arabic" w:cs="Traditional Arabic" w:hint="cs"/>
          <w:rtl/>
        </w:rPr>
        <w:t>من‌حیث‌المجموع</w:t>
      </w:r>
      <w:r w:rsidRPr="0089366F">
        <w:rPr>
          <w:rFonts w:ascii="Traditional Arabic" w:hAnsi="Traditional Arabic" w:cs="Traditional Arabic" w:hint="cs"/>
          <w:rtl/>
        </w:rPr>
        <w:t xml:space="preserve"> ازمنه و امکنه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Pr="0089366F">
        <w:rPr>
          <w:rFonts w:ascii="Traditional Arabic" w:hAnsi="Traditional Arabic" w:cs="Traditional Arabic" w:hint="cs"/>
          <w:rtl/>
        </w:rPr>
        <w:t xml:space="preserve">باشد، ممکن است گفته شود که مجموع ازمنه را در </w:t>
      </w:r>
      <w:r w:rsidR="00E55D92">
        <w:rPr>
          <w:rFonts w:ascii="Traditional Arabic" w:hAnsi="Traditional Arabic" w:cs="Traditional Arabic" w:hint="cs"/>
          <w:rtl/>
        </w:rPr>
        <w:t>برمی‌گیرد</w:t>
      </w:r>
      <w:r w:rsidRPr="0089366F">
        <w:rPr>
          <w:rFonts w:ascii="Traditional Arabic" w:hAnsi="Traditional Arabic" w:cs="Traditional Arabic" w:hint="cs"/>
          <w:rtl/>
        </w:rPr>
        <w:t xml:space="preserve"> (وجه سوم).</w:t>
      </w:r>
    </w:p>
    <w:p w:rsidR="00433B3F" w:rsidRPr="0089366F" w:rsidRDefault="00433B3F" w:rsidP="00F339CD">
      <w:pPr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t>ممکن است گفته شود که محمول در اینها خاص بوده و درجات اعتقادی را مقصود است و یا مقصود درجات کامل</w:t>
      </w:r>
      <w:r w:rsidR="008F41AD">
        <w:rPr>
          <w:rFonts w:ascii="Traditional Arabic" w:hAnsi="Traditional Arabic" w:cs="Traditional Arabic" w:hint="cs"/>
          <w:rtl/>
        </w:rPr>
        <w:t>ه</w:t>
      </w:r>
      <w:r w:rsidR="003F59F9" w:rsidRPr="0089366F">
        <w:rPr>
          <w:rFonts w:ascii="Traditional Arabic" w:hAnsi="Traditional Arabic" w:cs="Traditional Arabic" w:hint="cs"/>
          <w:rtl/>
        </w:rPr>
        <w:t xml:space="preserve"> </w:t>
      </w:r>
      <w:r w:rsidRPr="0089366F">
        <w:rPr>
          <w:rFonts w:ascii="Traditional Arabic" w:hAnsi="Traditional Arabic" w:cs="Traditional Arabic" w:hint="cs"/>
          <w:rtl/>
        </w:rPr>
        <w:t>اینها است.</w:t>
      </w:r>
    </w:p>
    <w:p w:rsidR="00433B3F" w:rsidRPr="0089366F" w:rsidRDefault="00433B3F" w:rsidP="00433B3F">
      <w:pPr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t xml:space="preserve">این احتمالات همه با هم </w:t>
      </w:r>
      <w:r w:rsidR="00E55D92">
        <w:rPr>
          <w:rFonts w:ascii="Traditional Arabic" w:hAnsi="Traditional Arabic" w:cs="Traditional Arabic" w:hint="cs"/>
          <w:rtl/>
        </w:rPr>
        <w:t>قابل‌جمع</w:t>
      </w:r>
      <w:r w:rsidRPr="0089366F">
        <w:rPr>
          <w:rFonts w:ascii="Traditional Arabic" w:hAnsi="Traditional Arabic" w:cs="Traditional Arabic" w:hint="cs"/>
          <w:rtl/>
        </w:rPr>
        <w:t xml:space="preserve"> بوده و مشکل مرتفع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Pr="0089366F">
        <w:rPr>
          <w:rFonts w:ascii="Traditional Arabic" w:hAnsi="Traditional Arabic" w:cs="Traditional Arabic" w:hint="cs"/>
          <w:rtl/>
        </w:rPr>
        <w:t>گردد.</w:t>
      </w:r>
    </w:p>
    <w:p w:rsidR="00433B3F" w:rsidRPr="0089366F" w:rsidRDefault="00433B3F" w:rsidP="00433B3F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1" w:name="_Toc469819772"/>
      <w:r w:rsidRPr="0089366F">
        <w:rPr>
          <w:rFonts w:ascii="Traditional Arabic" w:hAnsi="Traditional Arabic" w:cs="Traditional Arabic" w:hint="cs"/>
          <w:color w:val="FF0000"/>
          <w:rtl/>
        </w:rPr>
        <w:t>سخن اصلی</w:t>
      </w:r>
      <w:bookmarkEnd w:id="21"/>
    </w:p>
    <w:p w:rsidR="00433B3F" w:rsidRPr="0089366F" w:rsidRDefault="00433B3F" w:rsidP="00A271A8">
      <w:pPr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t>سخن اصلی در اینجا همین مورد آخری است که عرض شد. یعنی شمول و اطلاق موضوعی و محمولی آیه اگر تمام باشد آیه معارض است با مباحث گفته شده. به این معنا که اگر گفته شود مقصود از «أکثر الناس» هم</w:t>
      </w:r>
      <w:r w:rsidR="008F41AD">
        <w:rPr>
          <w:rFonts w:ascii="Traditional Arabic" w:hAnsi="Traditional Arabic" w:cs="Traditional Arabic" w:hint="cs"/>
          <w:rtl/>
        </w:rPr>
        <w:t>ه</w:t>
      </w:r>
      <w:r w:rsidR="003F59F9" w:rsidRPr="0089366F">
        <w:rPr>
          <w:rFonts w:ascii="Traditional Arabic" w:hAnsi="Traditional Arabic" w:cs="Traditional Arabic" w:hint="cs"/>
          <w:rtl/>
        </w:rPr>
        <w:t xml:space="preserve"> </w:t>
      </w:r>
      <w:r w:rsidRPr="0089366F">
        <w:rPr>
          <w:rFonts w:ascii="Traditional Arabic" w:hAnsi="Traditional Arabic" w:cs="Traditional Arabic" w:hint="cs"/>
          <w:rtl/>
        </w:rPr>
        <w:t>انسان</w:t>
      </w:r>
      <w:r w:rsidR="003F59F9" w:rsidRPr="0089366F">
        <w:rPr>
          <w:rFonts w:ascii="Traditional Arabic" w:hAnsi="Traditional Arabic" w:cs="Traditional Arabic" w:hint="cs"/>
          <w:rtl/>
        </w:rPr>
        <w:t>‌ها می‌</w:t>
      </w:r>
      <w:r w:rsidRPr="0089366F">
        <w:rPr>
          <w:rFonts w:ascii="Traditional Arabic" w:hAnsi="Traditional Arabic" w:cs="Traditional Arabic" w:hint="cs"/>
          <w:rtl/>
        </w:rPr>
        <w:t>باشد و انحلالی است،</w:t>
      </w:r>
      <w:r w:rsidR="00AC7766" w:rsidRPr="0089366F">
        <w:rPr>
          <w:rFonts w:ascii="Traditional Arabic" w:hAnsi="Traditional Arabic" w:cs="Traditional Arabic" w:hint="cs"/>
          <w:rtl/>
        </w:rPr>
        <w:t xml:space="preserve"> و از طرف دیگر هم «</w:t>
      </w:r>
      <w:r w:rsidR="00AC7766" w:rsidRPr="0089366F">
        <w:rPr>
          <w:rFonts w:ascii="Traditional Arabic" w:hAnsi="Traditional Arabic" w:cs="Traditional Arabic" w:hint="cs"/>
          <w:b/>
          <w:bCs/>
          <w:color w:val="008000"/>
          <w:rtl/>
        </w:rPr>
        <w:t>لایعقلون</w:t>
      </w:r>
      <w:r w:rsidR="00AC7766" w:rsidRPr="0089366F">
        <w:rPr>
          <w:rFonts w:ascii="Traditional Arabic" w:hAnsi="Traditional Arabic" w:cs="Traditional Arabic" w:hint="cs"/>
          <w:rtl/>
        </w:rPr>
        <w:t>» در مورد تمام مسائل در نظر گرفته شود به این معنا که در هیچ موضوعی به واقع راه ندارد؛ اگر این د</w:t>
      </w:r>
      <w:r w:rsidR="00A11B68" w:rsidRPr="0089366F">
        <w:rPr>
          <w:rFonts w:ascii="Traditional Arabic" w:hAnsi="Traditional Arabic" w:cs="Traditional Arabic" w:hint="cs"/>
          <w:rtl/>
        </w:rPr>
        <w:t>و اطلاق موضوعی و محمولی در این آ</w:t>
      </w:r>
      <w:r w:rsidR="00AC7766" w:rsidRPr="0089366F">
        <w:rPr>
          <w:rFonts w:ascii="Traditional Arabic" w:hAnsi="Traditional Arabic" w:cs="Traditional Arabic" w:hint="cs"/>
          <w:rtl/>
        </w:rPr>
        <w:t xml:space="preserve">یات تمام باشد، قطع وجود دارد که </w:t>
      </w:r>
      <w:r w:rsidR="008F41AD">
        <w:rPr>
          <w:rFonts w:ascii="Traditional Arabic" w:hAnsi="Traditional Arabic" w:cs="Traditional Arabic" w:hint="cs"/>
          <w:rtl/>
        </w:rPr>
        <w:t>این‌گونه</w:t>
      </w:r>
      <w:r w:rsidR="00A271A8" w:rsidRPr="0089366F">
        <w:rPr>
          <w:rFonts w:ascii="Traditional Arabic" w:hAnsi="Traditional Arabic" w:cs="Traditional Arabic" w:hint="cs"/>
          <w:rtl/>
        </w:rPr>
        <w:t xml:space="preserve"> اطلاقی</w:t>
      </w:r>
      <w:r w:rsidR="003F59F9" w:rsidRPr="0089366F">
        <w:rPr>
          <w:rFonts w:ascii="Traditional Arabic" w:hAnsi="Traditional Arabic" w:cs="Traditional Arabic" w:hint="cs"/>
          <w:rtl/>
        </w:rPr>
        <w:t xml:space="preserve"> نمی‌</w:t>
      </w:r>
      <w:r w:rsidR="00A271A8" w:rsidRPr="0089366F">
        <w:rPr>
          <w:rFonts w:ascii="Traditional Arabic" w:hAnsi="Traditional Arabic" w:cs="Traditional Arabic" w:hint="cs"/>
          <w:rtl/>
        </w:rPr>
        <w:t>باشد و وجوه آن نیز همان وجوهی است که در بالا گفته شد و احیاناً وجوه دیگری که شاید بتوان برای آن ذکر کرد.</w:t>
      </w:r>
    </w:p>
    <w:p w:rsidR="00AC309B" w:rsidRPr="0089366F" w:rsidRDefault="00A11B68" w:rsidP="00502DB2">
      <w:pPr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t>در اینجا</w:t>
      </w:r>
      <w:r w:rsidR="003F59F9" w:rsidRPr="0089366F">
        <w:rPr>
          <w:rFonts w:ascii="Traditional Arabic" w:hAnsi="Traditional Arabic" w:cs="Traditional Arabic" w:hint="cs"/>
          <w:rtl/>
        </w:rPr>
        <w:t xml:space="preserve"> می‌</w:t>
      </w:r>
      <w:r w:rsidRPr="0089366F">
        <w:rPr>
          <w:rFonts w:ascii="Traditional Arabic" w:hAnsi="Traditional Arabic" w:cs="Traditional Arabic" w:hint="cs"/>
          <w:rtl/>
        </w:rPr>
        <w:t>توان بین این وجوه، وجوه میانه</w:t>
      </w:r>
      <w:r w:rsidR="003F59F9" w:rsidRPr="0089366F">
        <w:rPr>
          <w:rFonts w:ascii="Traditional Arabic" w:hAnsi="Traditional Arabic" w:cs="Traditional Arabic" w:hint="cs"/>
          <w:rtl/>
        </w:rPr>
        <w:t xml:space="preserve">‌ای </w:t>
      </w:r>
      <w:r w:rsidRPr="0089366F">
        <w:rPr>
          <w:rFonts w:ascii="Traditional Arabic" w:hAnsi="Traditional Arabic" w:cs="Traditional Arabic" w:hint="cs"/>
          <w:rtl/>
        </w:rPr>
        <w:t xml:space="preserve">را نیز در نظر گرفت، به این معنا که </w:t>
      </w:r>
      <w:r w:rsidR="00E55D92">
        <w:rPr>
          <w:rFonts w:ascii="Traditional Arabic" w:hAnsi="Traditional Arabic" w:cs="Traditional Arabic" w:hint="cs"/>
          <w:rtl/>
        </w:rPr>
        <w:t>مثلاً</w:t>
      </w:r>
      <w:r w:rsidRPr="0089366F">
        <w:rPr>
          <w:rFonts w:ascii="Traditional Arabic" w:hAnsi="Traditional Arabic" w:cs="Traditional Arabic" w:hint="cs"/>
          <w:rtl/>
        </w:rPr>
        <w:t xml:space="preserve"> در سایر امور و یا امور خفیّه</w:t>
      </w:r>
      <w:r w:rsidR="00AC309B" w:rsidRPr="0089366F">
        <w:rPr>
          <w:rFonts w:ascii="Traditional Arabic" w:hAnsi="Traditional Arabic" w:cs="Traditional Arabic" w:hint="cs"/>
          <w:rtl/>
        </w:rPr>
        <w:t xml:space="preserve"> </w:t>
      </w:r>
      <w:r w:rsidR="00AC309B" w:rsidRPr="0089366F">
        <w:rPr>
          <w:rFonts w:ascii="Traditional Arabic" w:hAnsi="Traditional Arabic" w:cs="Traditional Arabic"/>
          <w:rtl/>
        </w:rPr>
        <w:t>–</w:t>
      </w:r>
      <w:r w:rsidR="00AC309B" w:rsidRPr="0089366F">
        <w:rPr>
          <w:rFonts w:ascii="Traditional Arabic" w:hAnsi="Traditional Arabic" w:cs="Traditional Arabic" w:hint="cs"/>
          <w:rtl/>
        </w:rPr>
        <w:t>یعنی فقط لازم نیست اعتقاد به خدا و کلیّت اسلام گرفته شود- در موارد دیگر هم به حدّ اعلا</w:t>
      </w:r>
      <w:r w:rsidR="003F59F9" w:rsidRPr="0089366F">
        <w:rPr>
          <w:rFonts w:ascii="Traditional Arabic" w:hAnsi="Traditional Arabic" w:cs="Traditional Arabic" w:hint="cs"/>
          <w:rtl/>
        </w:rPr>
        <w:t xml:space="preserve"> نمی‌</w:t>
      </w:r>
      <w:r w:rsidR="00AC309B" w:rsidRPr="0089366F">
        <w:rPr>
          <w:rFonts w:ascii="Traditional Arabic" w:hAnsi="Traditional Arabic" w:cs="Traditional Arabic" w:hint="cs"/>
          <w:rtl/>
        </w:rPr>
        <w:t>رسد و این امکان هم وجود دارد.</w:t>
      </w:r>
    </w:p>
    <w:p w:rsidR="00DB742B" w:rsidRPr="0089366F" w:rsidRDefault="00DB742B" w:rsidP="00A271A8">
      <w:pPr>
        <w:rPr>
          <w:rFonts w:ascii="Traditional Arabic" w:hAnsi="Traditional Arabic" w:cs="Traditional Arabic"/>
          <w:rtl/>
        </w:rPr>
      </w:pPr>
    </w:p>
    <w:sectPr w:rsidR="00DB742B" w:rsidRPr="0089366F" w:rsidSect="008733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82" w:rsidRDefault="00DA3482" w:rsidP="000D5800">
      <w:pPr>
        <w:spacing w:after="0"/>
      </w:pPr>
      <w:r>
        <w:separator/>
      </w:r>
    </w:p>
  </w:endnote>
  <w:endnote w:type="continuationSeparator" w:id="0">
    <w:p w:rsidR="00DA3482" w:rsidRDefault="00DA348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92" w:rsidRDefault="00E55D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9C5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92" w:rsidRDefault="00E55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82" w:rsidRDefault="00DA3482" w:rsidP="000D5800">
      <w:pPr>
        <w:spacing w:after="0"/>
      </w:pPr>
      <w:r>
        <w:separator/>
      </w:r>
    </w:p>
  </w:footnote>
  <w:footnote w:type="continuationSeparator" w:id="0">
    <w:p w:rsidR="00DA3482" w:rsidRDefault="00DA3482" w:rsidP="000D5800">
      <w:pPr>
        <w:spacing w:after="0"/>
      </w:pPr>
      <w:r>
        <w:continuationSeparator/>
      </w:r>
    </w:p>
  </w:footnote>
  <w:footnote w:id="1">
    <w:p w:rsidR="00502DB2" w:rsidRDefault="00502DB2" w:rsidP="00502DB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مائده، 103 </w:t>
      </w:r>
      <w:r>
        <w:rPr>
          <w:rtl/>
        </w:rPr>
        <w:t>–</w:t>
      </w:r>
      <w:r>
        <w:rPr>
          <w:rFonts w:hint="cs"/>
          <w:rtl/>
        </w:rPr>
        <w:t xml:space="preserve"> عنکبوت، 63 </w:t>
      </w:r>
      <w:r>
        <w:rPr>
          <w:rtl/>
        </w:rPr>
        <w:t>–</w:t>
      </w:r>
      <w:r>
        <w:rPr>
          <w:rFonts w:hint="cs"/>
          <w:rtl/>
        </w:rPr>
        <w:t xml:space="preserve"> حجرات، 4</w:t>
      </w:r>
    </w:p>
  </w:footnote>
  <w:footnote w:id="2">
    <w:p w:rsidR="00502DB2" w:rsidRDefault="00502DB2" w:rsidP="00502DB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مائده، </w:t>
      </w:r>
      <w:r>
        <w:rPr>
          <w:rFonts w:hint="cs"/>
          <w:rtl/>
        </w:rPr>
        <w:t xml:space="preserve">103 </w:t>
      </w:r>
      <w:r>
        <w:rPr>
          <w:rtl/>
        </w:rPr>
        <w:t>–</w:t>
      </w:r>
      <w:r>
        <w:rPr>
          <w:rFonts w:hint="cs"/>
          <w:rtl/>
        </w:rPr>
        <w:t xml:space="preserve"> عنکبوت، 63 </w:t>
      </w:r>
      <w:r>
        <w:rPr>
          <w:rtl/>
        </w:rPr>
        <w:t>–</w:t>
      </w:r>
      <w:r>
        <w:rPr>
          <w:rFonts w:hint="cs"/>
          <w:rtl/>
        </w:rPr>
        <w:t xml:space="preserve"> حجرات، 4</w:t>
      </w:r>
    </w:p>
  </w:footnote>
  <w:footnote w:id="3">
    <w:p w:rsidR="00502DB2" w:rsidRDefault="00502DB2" w:rsidP="00502DB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 xml:space="preserve">یونس، آیه 60 </w:t>
      </w:r>
      <w:r>
        <w:rPr>
          <w:rtl/>
        </w:rPr>
        <w:t>–</w:t>
      </w:r>
      <w:r>
        <w:rPr>
          <w:rFonts w:hint="cs"/>
          <w:rtl/>
        </w:rPr>
        <w:t xml:space="preserve"> نمل، 73 - </w:t>
      </w:r>
    </w:p>
  </w:footnote>
  <w:footnote w:id="4">
    <w:p w:rsidR="00502DB2" w:rsidRDefault="00502DB2" w:rsidP="00502DB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مائده، </w:t>
      </w:r>
      <w:r>
        <w:rPr>
          <w:rFonts w:hint="cs"/>
          <w:rtl/>
        </w:rPr>
        <w:t xml:space="preserve">103 </w:t>
      </w:r>
      <w:r>
        <w:rPr>
          <w:rtl/>
        </w:rPr>
        <w:t>–</w:t>
      </w:r>
      <w:r>
        <w:rPr>
          <w:rFonts w:hint="cs"/>
          <w:rtl/>
        </w:rPr>
        <w:t xml:space="preserve"> عنکبوت، 63 </w:t>
      </w:r>
      <w:r>
        <w:rPr>
          <w:rtl/>
        </w:rPr>
        <w:t>–</w:t>
      </w:r>
      <w:r>
        <w:rPr>
          <w:rFonts w:hint="cs"/>
          <w:rtl/>
        </w:rPr>
        <w:t xml:space="preserve"> حجرات، 4</w:t>
      </w:r>
    </w:p>
  </w:footnote>
  <w:footnote w:id="5">
    <w:p w:rsidR="00502DB2" w:rsidRDefault="00502DB2" w:rsidP="00502DB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 xml:space="preserve">یونس، آیه 60 </w:t>
      </w:r>
      <w:r>
        <w:rPr>
          <w:rtl/>
        </w:rPr>
        <w:t>–</w:t>
      </w:r>
      <w:r>
        <w:rPr>
          <w:rFonts w:hint="cs"/>
          <w:rtl/>
        </w:rPr>
        <w:t xml:space="preserve"> نمل، 73 - </w:t>
      </w:r>
    </w:p>
  </w:footnote>
  <w:footnote w:id="6">
    <w:p w:rsidR="00502DB2" w:rsidRDefault="00502DB2" w:rsidP="00502DB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مائده، </w:t>
      </w:r>
      <w:r>
        <w:rPr>
          <w:rFonts w:hint="cs"/>
          <w:rtl/>
        </w:rPr>
        <w:t xml:space="preserve">103 </w:t>
      </w:r>
      <w:r>
        <w:rPr>
          <w:rtl/>
        </w:rPr>
        <w:t>–</w:t>
      </w:r>
      <w:r>
        <w:rPr>
          <w:rFonts w:hint="cs"/>
          <w:rtl/>
        </w:rPr>
        <w:t xml:space="preserve"> عنکبوت، 63 </w:t>
      </w:r>
      <w:r>
        <w:rPr>
          <w:rtl/>
        </w:rPr>
        <w:t>–</w:t>
      </w:r>
      <w:r>
        <w:rPr>
          <w:rFonts w:hint="cs"/>
          <w:rtl/>
        </w:rPr>
        <w:t xml:space="preserve"> حجرات، 4</w:t>
      </w:r>
    </w:p>
  </w:footnote>
  <w:footnote w:id="7">
    <w:p w:rsidR="00502DB2" w:rsidRDefault="00502DB2" w:rsidP="00502DB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>شوری، آیه 38</w:t>
      </w:r>
    </w:p>
  </w:footnote>
  <w:footnote w:id="8">
    <w:p w:rsidR="00502DB2" w:rsidRDefault="00502DB2" w:rsidP="00502DB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>شوری، آیه 38</w:t>
      </w:r>
    </w:p>
  </w:footnote>
  <w:footnote w:id="9">
    <w:p w:rsidR="00502DB2" w:rsidRDefault="00502DB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 w:rsidR="00E55D92">
        <w:rPr>
          <w:rtl/>
        </w:rPr>
        <w:t>آل‌عمران</w:t>
      </w:r>
      <w:r>
        <w:rPr>
          <w:rFonts w:hint="cs"/>
          <w:rtl/>
        </w:rPr>
        <w:t>، آیه 159</w:t>
      </w:r>
    </w:p>
  </w:footnote>
  <w:footnote w:id="10">
    <w:p w:rsidR="00502DB2" w:rsidRDefault="00502DB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>یوسف، آیه 106</w:t>
      </w:r>
    </w:p>
  </w:footnote>
  <w:footnote w:id="11">
    <w:p w:rsidR="00502DB2" w:rsidRDefault="00502DB2" w:rsidP="00502DB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 xml:space="preserve">روم، آیه 6 و 30 </w:t>
      </w:r>
      <w:r>
        <w:rPr>
          <w:rtl/>
        </w:rPr>
        <w:t>–</w:t>
      </w:r>
      <w:r>
        <w:rPr>
          <w:rFonts w:hint="cs"/>
          <w:rtl/>
        </w:rPr>
        <w:t xml:space="preserve"> سبأ، 28و 36 </w:t>
      </w:r>
      <w:r>
        <w:rPr>
          <w:rtl/>
        </w:rPr>
        <w:t>–</w:t>
      </w:r>
      <w:r>
        <w:rPr>
          <w:rFonts w:hint="cs"/>
          <w:rtl/>
        </w:rPr>
        <w:t xml:space="preserve"> غافر، 57 </w:t>
      </w:r>
      <w:r>
        <w:rPr>
          <w:rtl/>
        </w:rPr>
        <w:t>–</w:t>
      </w:r>
      <w:r>
        <w:rPr>
          <w:rFonts w:hint="cs"/>
          <w:rtl/>
        </w:rPr>
        <w:t xml:space="preserve"> جاثیه ، 26 </w:t>
      </w:r>
      <w:r>
        <w:rPr>
          <w:rtl/>
        </w:rPr>
        <w:t>–</w:t>
      </w:r>
      <w:r>
        <w:rPr>
          <w:rFonts w:hint="cs"/>
          <w:rtl/>
        </w:rPr>
        <w:t xml:space="preserve"> نحل، 38- یوسف، 21 و 40 و 68 </w:t>
      </w:r>
      <w:r>
        <w:rPr>
          <w:rtl/>
        </w:rPr>
        <w:t>–</w:t>
      </w:r>
      <w:r>
        <w:rPr>
          <w:rFonts w:hint="cs"/>
          <w:rtl/>
        </w:rPr>
        <w:t xml:space="preserve"> اعراف، 187</w:t>
      </w:r>
    </w:p>
  </w:footnote>
  <w:footnote w:id="12">
    <w:p w:rsidR="00502DB2" w:rsidRDefault="00502DB2" w:rsidP="00502DB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>شوری، آیه 38</w:t>
      </w:r>
    </w:p>
  </w:footnote>
  <w:footnote w:id="13">
    <w:p w:rsidR="00502DB2" w:rsidRDefault="00502DB2" w:rsidP="00502DB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مائده، </w:t>
      </w:r>
      <w:r>
        <w:rPr>
          <w:rFonts w:hint="cs"/>
          <w:rtl/>
        </w:rPr>
        <w:t xml:space="preserve">103 </w:t>
      </w:r>
      <w:r>
        <w:rPr>
          <w:rtl/>
        </w:rPr>
        <w:t>–</w:t>
      </w:r>
      <w:r>
        <w:rPr>
          <w:rFonts w:hint="cs"/>
          <w:rtl/>
        </w:rPr>
        <w:t xml:space="preserve"> عنکبوت، 63 </w:t>
      </w:r>
      <w:r>
        <w:rPr>
          <w:rtl/>
        </w:rPr>
        <w:t>–</w:t>
      </w:r>
      <w:r>
        <w:rPr>
          <w:rFonts w:hint="cs"/>
          <w:rtl/>
        </w:rPr>
        <w:t xml:space="preserve"> حجرات، 4</w:t>
      </w:r>
    </w:p>
  </w:footnote>
  <w:footnote w:id="14">
    <w:p w:rsidR="00502DB2" w:rsidRDefault="00502DB2" w:rsidP="00502DB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مائده، </w:t>
      </w:r>
      <w:r>
        <w:rPr>
          <w:rFonts w:hint="cs"/>
          <w:rtl/>
        </w:rPr>
        <w:t xml:space="preserve">103 </w:t>
      </w:r>
      <w:r>
        <w:rPr>
          <w:rtl/>
        </w:rPr>
        <w:t>–</w:t>
      </w:r>
      <w:r>
        <w:rPr>
          <w:rFonts w:hint="cs"/>
          <w:rtl/>
        </w:rPr>
        <w:t xml:space="preserve"> عنکبوت، 63 </w:t>
      </w:r>
      <w:r>
        <w:rPr>
          <w:rtl/>
        </w:rPr>
        <w:t>–</w:t>
      </w:r>
      <w:r>
        <w:rPr>
          <w:rFonts w:hint="cs"/>
          <w:rtl/>
        </w:rPr>
        <w:t xml:space="preserve"> حجرات، 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92" w:rsidRDefault="00E55D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A6" w:rsidRDefault="007808A6" w:rsidP="007808A6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21590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                                عنوان اصلی: اجتهاد و تقلید   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2</w:t>
    </w:r>
    <w:r>
      <w:rPr>
        <w:rFonts w:ascii="Adobe Arabic" w:hAnsi="Adobe Arabic" w:cs="Adobe Arabic" w:hint="cs"/>
        <w:sz w:val="24"/>
        <w:szCs w:val="24"/>
        <w:rtl/>
      </w:rPr>
      <w:t>4</w:t>
    </w:r>
    <w:r>
      <w:rPr>
        <w:rFonts w:ascii="Adobe Arabic" w:hAnsi="Adobe Arabic" w:cs="Adobe Arabic"/>
        <w:sz w:val="24"/>
        <w:szCs w:val="24"/>
        <w:rtl/>
      </w:rPr>
      <w:t>/09/1395</w:t>
    </w:r>
  </w:p>
  <w:p w:rsidR="007808A6" w:rsidRDefault="007808A6" w:rsidP="007808A6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استاد اعرافی                                    عنوان فرعی: مسئله تقلید(مرجعیت شورایی/سیره عقلائیه)            شماره جلسه:</w:t>
    </w:r>
    <w:r>
      <w:rPr>
        <w:rFonts w:eastAsiaTheme="minorHAnsi" w:hint="cs"/>
        <w:rtl/>
      </w:rPr>
      <w:t xml:space="preserve"> </w:t>
    </w:r>
    <w:r>
      <w:rPr>
        <w:rFonts w:ascii="Adobe Arabic" w:eastAsiaTheme="minorHAnsi" w:hAnsi="Adobe Arabic" w:cs="Adobe Arabic"/>
        <w:rtl/>
      </w:rPr>
      <w:t>24</w:t>
    </w:r>
    <w:r>
      <w:rPr>
        <w:rFonts w:ascii="Adobe Arabic" w:eastAsiaTheme="minorHAnsi" w:hAnsi="Adobe Arabic" w:cs="Adobe Arabic" w:hint="cs"/>
        <w:rtl/>
      </w:rPr>
      <w:t>5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766FC3A3" wp14:editId="38B1297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30A5C11" id="Straight Connector 2" o:spid="_x0000_s1026" style="position:absolute;left:0;text-align:left;flip:x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92" w:rsidRDefault="00E55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17"/>
    <w:rsid w:val="000162CE"/>
    <w:rsid w:val="000228A2"/>
    <w:rsid w:val="000324F1"/>
    <w:rsid w:val="00041FE0"/>
    <w:rsid w:val="00044939"/>
    <w:rsid w:val="00047BBE"/>
    <w:rsid w:val="00052BA3"/>
    <w:rsid w:val="000558C3"/>
    <w:rsid w:val="0006363E"/>
    <w:rsid w:val="00067C96"/>
    <w:rsid w:val="00080DFF"/>
    <w:rsid w:val="00085ED5"/>
    <w:rsid w:val="000A1115"/>
    <w:rsid w:val="000A1A51"/>
    <w:rsid w:val="000B6E76"/>
    <w:rsid w:val="000B77AA"/>
    <w:rsid w:val="000D2D0D"/>
    <w:rsid w:val="000D5800"/>
    <w:rsid w:val="000D58E7"/>
    <w:rsid w:val="000F1897"/>
    <w:rsid w:val="000F5342"/>
    <w:rsid w:val="000F7E72"/>
    <w:rsid w:val="00101E2D"/>
    <w:rsid w:val="00102405"/>
    <w:rsid w:val="00102CEB"/>
    <w:rsid w:val="001116CF"/>
    <w:rsid w:val="00114086"/>
    <w:rsid w:val="00117955"/>
    <w:rsid w:val="0012280A"/>
    <w:rsid w:val="00133E1D"/>
    <w:rsid w:val="0013617D"/>
    <w:rsid w:val="00136442"/>
    <w:rsid w:val="001368D2"/>
    <w:rsid w:val="00150D4B"/>
    <w:rsid w:val="00152670"/>
    <w:rsid w:val="00161427"/>
    <w:rsid w:val="00166DD8"/>
    <w:rsid w:val="001712D6"/>
    <w:rsid w:val="001757C8"/>
    <w:rsid w:val="00177934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214386"/>
    <w:rsid w:val="00224C0A"/>
    <w:rsid w:val="00233777"/>
    <w:rsid w:val="002376A5"/>
    <w:rsid w:val="002417C9"/>
    <w:rsid w:val="002529C5"/>
    <w:rsid w:val="002602ED"/>
    <w:rsid w:val="00270294"/>
    <w:rsid w:val="0028391A"/>
    <w:rsid w:val="002914BD"/>
    <w:rsid w:val="00297263"/>
    <w:rsid w:val="002B62D9"/>
    <w:rsid w:val="002B7AD5"/>
    <w:rsid w:val="002C56FD"/>
    <w:rsid w:val="002D1652"/>
    <w:rsid w:val="002D49E4"/>
    <w:rsid w:val="002D4DCA"/>
    <w:rsid w:val="002E450B"/>
    <w:rsid w:val="002E73F9"/>
    <w:rsid w:val="002F05B9"/>
    <w:rsid w:val="003270FC"/>
    <w:rsid w:val="00340BA3"/>
    <w:rsid w:val="00350A40"/>
    <w:rsid w:val="00353F79"/>
    <w:rsid w:val="00363010"/>
    <w:rsid w:val="00366400"/>
    <w:rsid w:val="00395600"/>
    <w:rsid w:val="003963D7"/>
    <w:rsid w:val="00396F28"/>
    <w:rsid w:val="003A1A05"/>
    <w:rsid w:val="003A2654"/>
    <w:rsid w:val="003C06BF"/>
    <w:rsid w:val="003C076A"/>
    <w:rsid w:val="003C15EF"/>
    <w:rsid w:val="003C2092"/>
    <w:rsid w:val="003C7899"/>
    <w:rsid w:val="003D2F0A"/>
    <w:rsid w:val="003D563F"/>
    <w:rsid w:val="003E1E58"/>
    <w:rsid w:val="003E2BAB"/>
    <w:rsid w:val="003F59F9"/>
    <w:rsid w:val="00405199"/>
    <w:rsid w:val="004068D1"/>
    <w:rsid w:val="00410699"/>
    <w:rsid w:val="00411FCB"/>
    <w:rsid w:val="00415360"/>
    <w:rsid w:val="00430C31"/>
    <w:rsid w:val="004329C5"/>
    <w:rsid w:val="00433B3F"/>
    <w:rsid w:val="00442128"/>
    <w:rsid w:val="0044591E"/>
    <w:rsid w:val="004476F0"/>
    <w:rsid w:val="00455B91"/>
    <w:rsid w:val="00464A26"/>
    <w:rsid w:val="004651D2"/>
    <w:rsid w:val="00465D26"/>
    <w:rsid w:val="004679F8"/>
    <w:rsid w:val="004A1E1B"/>
    <w:rsid w:val="004A4ECE"/>
    <w:rsid w:val="004B337F"/>
    <w:rsid w:val="004B60A6"/>
    <w:rsid w:val="004D3543"/>
    <w:rsid w:val="004F3596"/>
    <w:rsid w:val="00502DB2"/>
    <w:rsid w:val="00516274"/>
    <w:rsid w:val="00530FD7"/>
    <w:rsid w:val="0056059E"/>
    <w:rsid w:val="00572E2D"/>
    <w:rsid w:val="00592103"/>
    <w:rsid w:val="005941DD"/>
    <w:rsid w:val="005A545E"/>
    <w:rsid w:val="005A5862"/>
    <w:rsid w:val="005B0852"/>
    <w:rsid w:val="005B2776"/>
    <w:rsid w:val="005C06AE"/>
    <w:rsid w:val="005E65CD"/>
    <w:rsid w:val="005F45B4"/>
    <w:rsid w:val="00610C18"/>
    <w:rsid w:val="00612385"/>
    <w:rsid w:val="0061376C"/>
    <w:rsid w:val="00615DD6"/>
    <w:rsid w:val="00636EFA"/>
    <w:rsid w:val="0064315F"/>
    <w:rsid w:val="0066229C"/>
    <w:rsid w:val="0069676A"/>
    <w:rsid w:val="0069696C"/>
    <w:rsid w:val="00696C84"/>
    <w:rsid w:val="006A085A"/>
    <w:rsid w:val="006D3A87"/>
    <w:rsid w:val="006F01B4"/>
    <w:rsid w:val="007141D2"/>
    <w:rsid w:val="00734D59"/>
    <w:rsid w:val="0073609B"/>
    <w:rsid w:val="00742828"/>
    <w:rsid w:val="0075033E"/>
    <w:rsid w:val="00752745"/>
    <w:rsid w:val="0075336C"/>
    <w:rsid w:val="0076665E"/>
    <w:rsid w:val="00771FAF"/>
    <w:rsid w:val="00772185"/>
    <w:rsid w:val="007749BC"/>
    <w:rsid w:val="00777F97"/>
    <w:rsid w:val="007808A6"/>
    <w:rsid w:val="00780C88"/>
    <w:rsid w:val="00780E25"/>
    <w:rsid w:val="00780ED4"/>
    <w:rsid w:val="007818F0"/>
    <w:rsid w:val="00783462"/>
    <w:rsid w:val="00787B13"/>
    <w:rsid w:val="00792FAC"/>
    <w:rsid w:val="007972CA"/>
    <w:rsid w:val="007A5D2F"/>
    <w:rsid w:val="007B0062"/>
    <w:rsid w:val="007B6FEB"/>
    <w:rsid w:val="007B7D51"/>
    <w:rsid w:val="007C1EF7"/>
    <w:rsid w:val="007C5BB5"/>
    <w:rsid w:val="007C710E"/>
    <w:rsid w:val="007D0B88"/>
    <w:rsid w:val="007D1549"/>
    <w:rsid w:val="007E03E9"/>
    <w:rsid w:val="007E04EE"/>
    <w:rsid w:val="007E32C0"/>
    <w:rsid w:val="007E7FA7"/>
    <w:rsid w:val="007F0721"/>
    <w:rsid w:val="007F165F"/>
    <w:rsid w:val="007F2333"/>
    <w:rsid w:val="007F4A90"/>
    <w:rsid w:val="00803501"/>
    <w:rsid w:val="0080799B"/>
    <w:rsid w:val="00807BE3"/>
    <w:rsid w:val="00811F02"/>
    <w:rsid w:val="00835CA3"/>
    <w:rsid w:val="008407A4"/>
    <w:rsid w:val="00844860"/>
    <w:rsid w:val="00845CC4"/>
    <w:rsid w:val="008644F4"/>
    <w:rsid w:val="00866BFD"/>
    <w:rsid w:val="00871A0A"/>
    <w:rsid w:val="00873379"/>
    <w:rsid w:val="008748B8"/>
    <w:rsid w:val="00881138"/>
    <w:rsid w:val="00883733"/>
    <w:rsid w:val="0089366F"/>
    <w:rsid w:val="008965D2"/>
    <w:rsid w:val="008A236D"/>
    <w:rsid w:val="008B565A"/>
    <w:rsid w:val="008C3414"/>
    <w:rsid w:val="008D030F"/>
    <w:rsid w:val="008D1873"/>
    <w:rsid w:val="008D36D5"/>
    <w:rsid w:val="008E3903"/>
    <w:rsid w:val="008F41AD"/>
    <w:rsid w:val="008F63E3"/>
    <w:rsid w:val="00905FBB"/>
    <w:rsid w:val="00913C3B"/>
    <w:rsid w:val="00915509"/>
    <w:rsid w:val="00927388"/>
    <w:rsid w:val="009274FE"/>
    <w:rsid w:val="009328B7"/>
    <w:rsid w:val="00936E8A"/>
    <w:rsid w:val="009401AC"/>
    <w:rsid w:val="009475B7"/>
    <w:rsid w:val="0095758E"/>
    <w:rsid w:val="009613AC"/>
    <w:rsid w:val="009671D0"/>
    <w:rsid w:val="00980643"/>
    <w:rsid w:val="009871B9"/>
    <w:rsid w:val="009A42EF"/>
    <w:rsid w:val="009B2E52"/>
    <w:rsid w:val="009B46BC"/>
    <w:rsid w:val="009B61C3"/>
    <w:rsid w:val="009C65A5"/>
    <w:rsid w:val="009C7B4F"/>
    <w:rsid w:val="009F4EB3"/>
    <w:rsid w:val="00A06D48"/>
    <w:rsid w:val="00A11B68"/>
    <w:rsid w:val="00A13C4C"/>
    <w:rsid w:val="00A200FB"/>
    <w:rsid w:val="00A21834"/>
    <w:rsid w:val="00A2283F"/>
    <w:rsid w:val="00A241F5"/>
    <w:rsid w:val="00A271A8"/>
    <w:rsid w:val="00A31C17"/>
    <w:rsid w:val="00A31FDE"/>
    <w:rsid w:val="00A34CCD"/>
    <w:rsid w:val="00A35AC2"/>
    <w:rsid w:val="00A37C77"/>
    <w:rsid w:val="00A41C0F"/>
    <w:rsid w:val="00A52EFA"/>
    <w:rsid w:val="00A5418D"/>
    <w:rsid w:val="00A725C2"/>
    <w:rsid w:val="00A769EE"/>
    <w:rsid w:val="00A810A5"/>
    <w:rsid w:val="00A831C7"/>
    <w:rsid w:val="00A9616A"/>
    <w:rsid w:val="00A96F68"/>
    <w:rsid w:val="00AA2342"/>
    <w:rsid w:val="00AC309B"/>
    <w:rsid w:val="00AC7766"/>
    <w:rsid w:val="00AD0304"/>
    <w:rsid w:val="00AD27BE"/>
    <w:rsid w:val="00AD36C7"/>
    <w:rsid w:val="00AF0F1A"/>
    <w:rsid w:val="00B15027"/>
    <w:rsid w:val="00B21CF4"/>
    <w:rsid w:val="00B24300"/>
    <w:rsid w:val="00B32B3F"/>
    <w:rsid w:val="00B46817"/>
    <w:rsid w:val="00B63F15"/>
    <w:rsid w:val="00B9119B"/>
    <w:rsid w:val="00BA51A8"/>
    <w:rsid w:val="00BA5264"/>
    <w:rsid w:val="00BB5F7E"/>
    <w:rsid w:val="00BC26F6"/>
    <w:rsid w:val="00BC4833"/>
    <w:rsid w:val="00BD3122"/>
    <w:rsid w:val="00BD40DA"/>
    <w:rsid w:val="00BD5A0A"/>
    <w:rsid w:val="00BD730D"/>
    <w:rsid w:val="00BE71AC"/>
    <w:rsid w:val="00BF3D67"/>
    <w:rsid w:val="00C160AF"/>
    <w:rsid w:val="00C22299"/>
    <w:rsid w:val="00C2269D"/>
    <w:rsid w:val="00C250CE"/>
    <w:rsid w:val="00C25609"/>
    <w:rsid w:val="00C262D7"/>
    <w:rsid w:val="00C26607"/>
    <w:rsid w:val="00C60D75"/>
    <w:rsid w:val="00C64CEA"/>
    <w:rsid w:val="00C73012"/>
    <w:rsid w:val="00C763DD"/>
    <w:rsid w:val="00C8482B"/>
    <w:rsid w:val="00C84FC0"/>
    <w:rsid w:val="00C9244A"/>
    <w:rsid w:val="00CB0E5D"/>
    <w:rsid w:val="00CB5DA3"/>
    <w:rsid w:val="00CC3976"/>
    <w:rsid w:val="00CE09B7"/>
    <w:rsid w:val="00CE31E6"/>
    <w:rsid w:val="00CE3B74"/>
    <w:rsid w:val="00CF42E2"/>
    <w:rsid w:val="00CF7916"/>
    <w:rsid w:val="00D158F3"/>
    <w:rsid w:val="00D1636C"/>
    <w:rsid w:val="00D3665C"/>
    <w:rsid w:val="00D47555"/>
    <w:rsid w:val="00D508CC"/>
    <w:rsid w:val="00D50DEB"/>
    <w:rsid w:val="00D50F4B"/>
    <w:rsid w:val="00D60547"/>
    <w:rsid w:val="00D66444"/>
    <w:rsid w:val="00D76353"/>
    <w:rsid w:val="00D83055"/>
    <w:rsid w:val="00D97F6F"/>
    <w:rsid w:val="00DA2163"/>
    <w:rsid w:val="00DA3482"/>
    <w:rsid w:val="00DB28BB"/>
    <w:rsid w:val="00DB742B"/>
    <w:rsid w:val="00DC603F"/>
    <w:rsid w:val="00DD3C0D"/>
    <w:rsid w:val="00DD4864"/>
    <w:rsid w:val="00DD71A2"/>
    <w:rsid w:val="00DE1DC4"/>
    <w:rsid w:val="00DE2F39"/>
    <w:rsid w:val="00E04D33"/>
    <w:rsid w:val="00E0639C"/>
    <w:rsid w:val="00E067E6"/>
    <w:rsid w:val="00E12531"/>
    <w:rsid w:val="00E143B0"/>
    <w:rsid w:val="00E14DAF"/>
    <w:rsid w:val="00E21DDD"/>
    <w:rsid w:val="00E37C4B"/>
    <w:rsid w:val="00E55891"/>
    <w:rsid w:val="00E55D92"/>
    <w:rsid w:val="00E6283A"/>
    <w:rsid w:val="00E732A3"/>
    <w:rsid w:val="00E83A85"/>
    <w:rsid w:val="00E90FC4"/>
    <w:rsid w:val="00EA01EC"/>
    <w:rsid w:val="00EA15B0"/>
    <w:rsid w:val="00EA5D97"/>
    <w:rsid w:val="00EB7F36"/>
    <w:rsid w:val="00EC4393"/>
    <w:rsid w:val="00ED35B6"/>
    <w:rsid w:val="00EE1C07"/>
    <w:rsid w:val="00EE2C91"/>
    <w:rsid w:val="00EE3979"/>
    <w:rsid w:val="00EF138C"/>
    <w:rsid w:val="00F034CE"/>
    <w:rsid w:val="00F10A0F"/>
    <w:rsid w:val="00F339CD"/>
    <w:rsid w:val="00F37A34"/>
    <w:rsid w:val="00F40284"/>
    <w:rsid w:val="00F546E5"/>
    <w:rsid w:val="00F65F29"/>
    <w:rsid w:val="00F67976"/>
    <w:rsid w:val="00F70BE1"/>
    <w:rsid w:val="00F74ED8"/>
    <w:rsid w:val="00F85929"/>
    <w:rsid w:val="00FB746B"/>
    <w:rsid w:val="00FC0862"/>
    <w:rsid w:val="00FC70FB"/>
    <w:rsid w:val="00FC77CD"/>
    <w:rsid w:val="00FD143D"/>
    <w:rsid w:val="00FD496B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D35B6"/>
    <w:pPr>
      <w:keepNext/>
      <w:keepLines/>
      <w:spacing w:after="0"/>
      <w:ind w:firstLine="0"/>
      <w:jc w:val="left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D35B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502DB2"/>
    <w:rPr>
      <w:vertAlign w:val="superscript"/>
    </w:rPr>
  </w:style>
  <w:style w:type="character" w:customStyle="1" w:styleId="shtxt">
    <w:name w:val="shtxt"/>
    <w:basedOn w:val="DefaultParagraphFont"/>
    <w:rsid w:val="00502DB2"/>
  </w:style>
  <w:style w:type="character" w:customStyle="1" w:styleId="ayatext">
    <w:name w:val="ayatext"/>
    <w:basedOn w:val="DefaultParagraphFont"/>
    <w:rsid w:val="00502DB2"/>
  </w:style>
  <w:style w:type="character" w:customStyle="1" w:styleId="word">
    <w:name w:val="word"/>
    <w:basedOn w:val="DefaultParagraphFont"/>
    <w:rsid w:val="00502DB2"/>
  </w:style>
  <w:style w:type="character" w:styleId="Hyperlink">
    <w:name w:val="Hyperlink"/>
    <w:basedOn w:val="DefaultParagraphFont"/>
    <w:uiPriority w:val="99"/>
    <w:unhideWhenUsed/>
    <w:rsid w:val="00502DB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02D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D35B6"/>
    <w:pPr>
      <w:keepNext/>
      <w:keepLines/>
      <w:spacing w:after="0"/>
      <w:ind w:firstLine="0"/>
      <w:jc w:val="left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D35B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502DB2"/>
    <w:rPr>
      <w:vertAlign w:val="superscript"/>
    </w:rPr>
  </w:style>
  <w:style w:type="character" w:customStyle="1" w:styleId="shtxt">
    <w:name w:val="shtxt"/>
    <w:basedOn w:val="DefaultParagraphFont"/>
    <w:rsid w:val="00502DB2"/>
  </w:style>
  <w:style w:type="character" w:customStyle="1" w:styleId="ayatext">
    <w:name w:val="ayatext"/>
    <w:basedOn w:val="DefaultParagraphFont"/>
    <w:rsid w:val="00502DB2"/>
  </w:style>
  <w:style w:type="character" w:customStyle="1" w:styleId="word">
    <w:name w:val="word"/>
    <w:basedOn w:val="DefaultParagraphFont"/>
    <w:rsid w:val="00502DB2"/>
  </w:style>
  <w:style w:type="character" w:styleId="Hyperlink">
    <w:name w:val="Hyperlink"/>
    <w:basedOn w:val="DefaultParagraphFont"/>
    <w:uiPriority w:val="99"/>
    <w:unhideWhenUsed/>
    <w:rsid w:val="00502DB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02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dabbor.org/?page=quran&amp;SID=42&amp;AID=3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tadabbor.org/?page=quran&amp;SID=42&amp;AID=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dabbor.org/?page=quran&amp;SID=42&amp;AID=38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575;&#1588;&#1585;&#1575;&#1602;\&#1606;&#1605;&#1608;&#1606;&#1607;%20&#1608;&#1585;&#1583;%20&#1575;&#1589;&#1604;&#1575;&#1581;&#1740;%20&#1582;&#1575;&#1585;&#1580;%20&#1601;&#1602;&#1607;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CDD04-E024-4BCD-8B34-23B7F563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فقه.</Template>
  <TotalTime>125</TotalTime>
  <Pages>6</Pages>
  <Words>1731</Words>
  <Characters>9872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Akbarian</cp:lastModifiedBy>
  <cp:revision>16</cp:revision>
  <dcterms:created xsi:type="dcterms:W3CDTF">2016-12-16T14:26:00Z</dcterms:created>
  <dcterms:modified xsi:type="dcterms:W3CDTF">2016-12-18T08:21:00Z</dcterms:modified>
</cp:coreProperties>
</file>