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2090145899"/>
        <w:docPartObj>
          <w:docPartGallery w:val="Table of Contents"/>
          <w:docPartUnique/>
        </w:docPartObj>
      </w:sdtPr>
      <w:sdtEndPr>
        <w:rPr>
          <w:noProof/>
        </w:rPr>
      </w:sdtEndPr>
      <w:sdtContent>
        <w:bookmarkEnd w:id="0" w:displacedByCustomXml="prev"/>
        <w:p w:rsidR="000E23E2" w:rsidRPr="00494C3A" w:rsidRDefault="000E23E2" w:rsidP="00494C3A">
          <w:pPr>
            <w:pStyle w:val="TOCHeading"/>
            <w:spacing w:line="276" w:lineRule="auto"/>
            <w:jc w:val="center"/>
            <w:rPr>
              <w:rFonts w:ascii="Traditional Arabic" w:hAnsi="Traditional Arabic" w:cs="Traditional Arabic"/>
            </w:rPr>
          </w:pPr>
          <w:r w:rsidRPr="00494C3A">
            <w:rPr>
              <w:rFonts w:ascii="Traditional Arabic" w:hAnsi="Traditional Arabic" w:cs="Traditional Arabic" w:hint="cs"/>
              <w:rtl/>
            </w:rPr>
            <w:t>فهرست مطالب</w:t>
          </w:r>
        </w:p>
        <w:p w:rsidR="000E23E2" w:rsidRPr="00494C3A" w:rsidRDefault="000E23E2" w:rsidP="00494C3A">
          <w:pPr>
            <w:pStyle w:val="TOC1"/>
            <w:spacing w:line="276" w:lineRule="auto"/>
            <w:rPr>
              <w:rFonts w:ascii="Traditional Arabic" w:hAnsi="Traditional Arabic" w:cs="Traditional Arabic"/>
              <w:noProof/>
              <w:sz w:val="22"/>
              <w:szCs w:val="22"/>
              <w:lang w:bidi="ar-SA"/>
            </w:rPr>
          </w:pPr>
          <w:r w:rsidRPr="00494C3A">
            <w:rPr>
              <w:rFonts w:ascii="Traditional Arabic" w:hAnsi="Traditional Arabic" w:cs="Traditional Arabic"/>
            </w:rPr>
            <w:fldChar w:fldCharType="begin"/>
          </w:r>
          <w:r w:rsidRPr="00494C3A">
            <w:rPr>
              <w:rFonts w:ascii="Traditional Arabic" w:hAnsi="Traditional Arabic" w:cs="Traditional Arabic"/>
            </w:rPr>
            <w:instrText xml:space="preserve"> TOC \o "1-5" \h \z \u </w:instrText>
          </w:r>
          <w:r w:rsidRPr="00494C3A">
            <w:rPr>
              <w:rFonts w:ascii="Traditional Arabic" w:hAnsi="Traditional Arabic" w:cs="Traditional Arabic"/>
            </w:rPr>
            <w:fldChar w:fldCharType="separate"/>
          </w:r>
          <w:hyperlink w:anchor="_Toc471168627" w:history="1">
            <w:r w:rsidRPr="00494C3A">
              <w:rPr>
                <w:rStyle w:val="Hyperlink"/>
                <w:rFonts w:ascii="Traditional Arabic" w:hAnsi="Traditional Arabic" w:cs="Traditional Arabic" w:hint="eastAsia"/>
                <w:noProof/>
                <w:rtl/>
              </w:rPr>
              <w:t>اشاره</w:t>
            </w:r>
            <w:r w:rsidRPr="00494C3A">
              <w:rPr>
                <w:rFonts w:ascii="Traditional Arabic" w:hAnsi="Traditional Arabic" w:cs="Traditional Arabic"/>
                <w:noProof/>
                <w:webHidden/>
              </w:rPr>
              <w:tab/>
            </w:r>
            <w:r w:rsidRPr="00494C3A">
              <w:rPr>
                <w:rFonts w:ascii="Traditional Arabic" w:hAnsi="Traditional Arabic" w:cs="Traditional Arabic"/>
                <w:noProof/>
                <w:webHidden/>
              </w:rPr>
              <w:fldChar w:fldCharType="begin"/>
            </w:r>
            <w:r w:rsidRPr="00494C3A">
              <w:rPr>
                <w:rFonts w:ascii="Traditional Arabic" w:hAnsi="Traditional Arabic" w:cs="Traditional Arabic"/>
                <w:noProof/>
                <w:webHidden/>
              </w:rPr>
              <w:instrText xml:space="preserve"> PAGEREF _Toc471168627 \h </w:instrText>
            </w:r>
            <w:r w:rsidRPr="00494C3A">
              <w:rPr>
                <w:rFonts w:ascii="Traditional Arabic" w:hAnsi="Traditional Arabic" w:cs="Traditional Arabic"/>
                <w:noProof/>
                <w:webHidden/>
              </w:rPr>
            </w:r>
            <w:r w:rsidRPr="00494C3A">
              <w:rPr>
                <w:rFonts w:ascii="Traditional Arabic" w:hAnsi="Traditional Arabic" w:cs="Traditional Arabic"/>
                <w:noProof/>
                <w:webHidden/>
              </w:rPr>
              <w:fldChar w:fldCharType="separate"/>
            </w:r>
            <w:r w:rsidRPr="00494C3A">
              <w:rPr>
                <w:rFonts w:ascii="Traditional Arabic" w:hAnsi="Traditional Arabic" w:cs="Traditional Arabic"/>
                <w:noProof/>
                <w:webHidden/>
                <w:rtl/>
              </w:rPr>
              <w:t>2</w:t>
            </w:r>
            <w:r w:rsidRPr="00494C3A">
              <w:rPr>
                <w:rFonts w:ascii="Traditional Arabic" w:hAnsi="Traditional Arabic" w:cs="Traditional Arabic"/>
                <w:noProof/>
                <w:webHidden/>
              </w:rPr>
              <w:fldChar w:fldCharType="end"/>
            </w:r>
          </w:hyperlink>
        </w:p>
        <w:p w:rsidR="000E23E2" w:rsidRPr="00494C3A" w:rsidRDefault="00A12989" w:rsidP="00494C3A">
          <w:pPr>
            <w:pStyle w:val="TOC2"/>
            <w:tabs>
              <w:tab w:val="right" w:leader="dot" w:pos="9350"/>
            </w:tabs>
            <w:spacing w:line="276" w:lineRule="auto"/>
            <w:rPr>
              <w:rFonts w:ascii="Traditional Arabic" w:hAnsi="Traditional Arabic" w:cs="Traditional Arabic"/>
              <w:noProof/>
              <w:sz w:val="22"/>
              <w:szCs w:val="22"/>
              <w:lang w:bidi="ar-SA"/>
            </w:rPr>
          </w:pPr>
          <w:hyperlink w:anchor="_Toc471168628" w:history="1">
            <w:r w:rsidR="000E23E2" w:rsidRPr="00494C3A">
              <w:rPr>
                <w:rStyle w:val="Hyperlink"/>
                <w:rFonts w:ascii="Traditional Arabic" w:hAnsi="Traditional Arabic" w:cs="Traditional Arabic" w:hint="eastAsia"/>
                <w:noProof/>
                <w:rtl/>
              </w:rPr>
              <w:t>دل</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دوم</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در</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عدم</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جواز</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عدول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از</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ح</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به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ت</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_Toc471168628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2</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29" w:history="1">
            <w:r w:rsidR="000E23E2" w:rsidRPr="00494C3A">
              <w:rPr>
                <w:rStyle w:val="Hyperlink"/>
                <w:rFonts w:ascii="Traditional Arabic" w:hAnsi="Traditional Arabic" w:cs="Traditional Arabic" w:hint="eastAsia"/>
                <w:noProof/>
                <w:rtl/>
              </w:rPr>
              <w:t>مقدمات</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دل</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دوم</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_Toc471168629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2</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0" w:history="1">
            <w:r w:rsidR="000E23E2" w:rsidRPr="00494C3A">
              <w:rPr>
                <w:rStyle w:val="Hyperlink"/>
                <w:rFonts w:ascii="Traditional Arabic" w:hAnsi="Traditional Arabic" w:cs="Traditional Arabic" w:hint="eastAsia"/>
                <w:noProof/>
                <w:rtl/>
              </w:rPr>
              <w:t>مقدمه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اول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عدول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از</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ح</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به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ح</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مساو</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جا</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ز</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ن</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ست</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_Toc471168630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2</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1" w:history="1">
            <w:r w:rsidR="000E23E2" w:rsidRPr="00494C3A">
              <w:rPr>
                <w:rStyle w:val="Hyperlink"/>
                <w:rFonts w:ascii="Traditional Arabic" w:hAnsi="Traditional Arabic" w:cs="Traditional Arabic" w:hint="eastAsia"/>
                <w:noProof/>
                <w:rtl/>
              </w:rPr>
              <w:t>مقدمه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دوم</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_Toc471168631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3</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2" w:history="1">
            <w:r w:rsidR="000E23E2" w:rsidRPr="00494C3A">
              <w:rPr>
                <w:rStyle w:val="Hyperlink"/>
                <w:rFonts w:ascii="Traditional Arabic" w:hAnsi="Traditional Arabic" w:cs="Traditional Arabic" w:hint="eastAsia"/>
                <w:noProof/>
                <w:rtl/>
              </w:rPr>
              <w:t>مناقشات</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_Toc471168632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3</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3" w:history="1">
            <w:r w:rsidR="000E23E2" w:rsidRPr="00494C3A">
              <w:rPr>
                <w:rStyle w:val="Hyperlink"/>
                <w:rFonts w:ascii="Traditional Arabic" w:hAnsi="Traditional Arabic" w:cs="Traditional Arabic" w:hint="eastAsia"/>
                <w:noProof/>
                <w:rtl/>
              </w:rPr>
              <w:t>اولاً</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اجماع</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کاشف</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از</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رأ</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معصوم</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ن</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ست</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_Toc471168633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3</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4" w:history="1">
            <w:r w:rsidR="000E23E2" w:rsidRPr="00494C3A">
              <w:rPr>
                <w:rStyle w:val="Hyperlink"/>
                <w:rFonts w:ascii="Traditional Arabic" w:hAnsi="Traditional Arabic" w:cs="Traditional Arabic" w:hint="eastAsia"/>
                <w:noProof/>
                <w:rtl/>
              </w:rPr>
              <w:t>ثان</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اً</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_Toc471168634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3</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5" w:history="1">
            <w:r w:rsidR="000E23E2" w:rsidRPr="00494C3A">
              <w:rPr>
                <w:rStyle w:val="Hyperlink"/>
                <w:rFonts w:ascii="Traditional Arabic" w:hAnsi="Traditional Arabic" w:cs="Traditional Arabic" w:hint="eastAsia"/>
                <w:noProof/>
                <w:rtl/>
              </w:rPr>
              <w:t>صورت</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اول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جا</w:t>
            </w:r>
            <w:r w:rsidR="000E23E2" w:rsidRPr="00494C3A">
              <w:rPr>
                <w:rStyle w:val="Hyperlink"/>
                <w:rFonts w:ascii="Traditional Arabic" w:hAnsi="Traditional Arabic" w:cs="Traditional Arabic" w:hint="cs"/>
                <w:noProof/>
                <w:rtl/>
              </w:rPr>
              <w:t>یی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که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مرده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و</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زنده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مساو</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هستند</w:t>
            </w:r>
            <w:r w:rsidR="000E23E2" w:rsidRPr="00494C3A">
              <w:rPr>
                <w:rStyle w:val="Hyperlink"/>
                <w:rFonts w:ascii="Traditional Arabic" w:hAnsi="Traditional Arabic" w:cs="Traditional Arabic"/>
                <w:noProof/>
                <w:rtl/>
              </w:rPr>
              <w:t>.</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_Toc471168635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4</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6" w:history="1">
            <w:r w:rsidR="000E23E2" w:rsidRPr="00494C3A">
              <w:rPr>
                <w:rStyle w:val="Hyperlink"/>
                <w:rFonts w:ascii="Traditional Arabic" w:hAnsi="Traditional Arabic" w:cs="Traditional Arabic" w:hint="eastAsia"/>
                <w:noProof/>
                <w:rtl/>
              </w:rPr>
              <w:t>صورت</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دوم</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مجتهد</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مرده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اعلم</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از</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زنده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باشد</w:t>
            </w:r>
            <w:r w:rsidR="000E23E2" w:rsidRPr="00494C3A">
              <w:rPr>
                <w:rStyle w:val="Hyperlink"/>
                <w:rFonts w:ascii="Traditional Arabic" w:hAnsi="Traditional Arabic" w:cs="Traditional Arabic"/>
                <w:noProof/>
                <w:rtl/>
              </w:rPr>
              <w:t>.</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_Toc471168636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4</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7" w:history="1">
            <w:r w:rsidR="000E23E2" w:rsidRPr="00494C3A">
              <w:rPr>
                <w:rStyle w:val="Hyperlink"/>
                <w:rFonts w:ascii="Traditional Arabic" w:hAnsi="Traditional Arabic" w:cs="Traditional Arabic" w:hint="eastAsia"/>
                <w:noProof/>
                <w:rtl/>
              </w:rPr>
              <w:t>ملاحظه</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_Toc471168637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4</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8" w:history="1">
            <w:r w:rsidR="000E23E2" w:rsidRPr="00494C3A">
              <w:rPr>
                <w:rStyle w:val="Hyperlink"/>
                <w:rFonts w:ascii="Traditional Arabic" w:hAnsi="Traditional Arabic" w:cs="Traditional Arabic" w:hint="eastAsia"/>
                <w:noProof/>
                <w:rtl/>
              </w:rPr>
              <w:t>مطلب</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اول</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_Toc471168638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4</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39" w:history="1">
            <w:r w:rsidR="000E23E2" w:rsidRPr="00494C3A">
              <w:rPr>
                <w:rStyle w:val="Hyperlink"/>
                <w:rFonts w:ascii="Traditional Arabic" w:hAnsi="Traditional Arabic" w:cs="Traditional Arabic" w:hint="eastAsia"/>
                <w:noProof/>
                <w:rtl/>
              </w:rPr>
              <w:t>مطلب</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دوم</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_Toc471168639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4</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0" w:history="1">
            <w:r w:rsidR="000E23E2" w:rsidRPr="00494C3A">
              <w:rPr>
                <w:rStyle w:val="Hyperlink"/>
                <w:rFonts w:ascii="Traditional Arabic" w:hAnsi="Traditional Arabic" w:cs="Traditional Arabic" w:hint="eastAsia"/>
                <w:noProof/>
                <w:rtl/>
              </w:rPr>
              <w:t>نت</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جه</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_Toc471168640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4</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2"/>
            <w:tabs>
              <w:tab w:val="right" w:leader="dot" w:pos="9350"/>
            </w:tabs>
            <w:spacing w:line="276" w:lineRule="auto"/>
            <w:rPr>
              <w:rFonts w:ascii="Traditional Arabic" w:hAnsi="Traditional Arabic" w:cs="Traditional Arabic"/>
              <w:noProof/>
              <w:sz w:val="22"/>
              <w:szCs w:val="22"/>
              <w:lang w:bidi="ar-SA"/>
            </w:rPr>
          </w:pPr>
          <w:hyperlink w:anchor="_Toc471168641" w:history="1">
            <w:r w:rsidR="000E23E2" w:rsidRPr="00494C3A">
              <w:rPr>
                <w:rStyle w:val="Hyperlink"/>
                <w:rFonts w:ascii="Traditional Arabic" w:hAnsi="Traditional Arabic" w:cs="Traditional Arabic" w:hint="eastAsia"/>
                <w:noProof/>
                <w:rtl/>
              </w:rPr>
              <w:t>دل</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سوم</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_Toc471168641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5</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2" w:history="1">
            <w:r w:rsidR="000E23E2" w:rsidRPr="00494C3A">
              <w:rPr>
                <w:rStyle w:val="Hyperlink"/>
                <w:rFonts w:ascii="Traditional Arabic" w:hAnsi="Traditional Arabic" w:cs="Traditional Arabic" w:hint="eastAsia"/>
                <w:noProof/>
                <w:rtl/>
              </w:rPr>
              <w:t>صغر</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دوران</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امر</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ب</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ن</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تع</w:t>
            </w:r>
            <w:r w:rsidR="000E23E2" w:rsidRPr="00494C3A">
              <w:rPr>
                <w:rStyle w:val="Hyperlink"/>
                <w:rFonts w:ascii="Traditional Arabic" w:hAnsi="Traditional Arabic" w:cs="Traditional Arabic" w:hint="cs"/>
                <w:noProof/>
                <w:rtl/>
              </w:rPr>
              <w:t>یی</w:t>
            </w:r>
            <w:r w:rsidR="000E23E2" w:rsidRPr="00494C3A">
              <w:rPr>
                <w:rStyle w:val="Hyperlink"/>
                <w:rFonts w:ascii="Traditional Arabic" w:hAnsi="Traditional Arabic" w:cs="Traditional Arabic" w:hint="eastAsia"/>
                <w:noProof/>
                <w:rtl/>
              </w:rPr>
              <w:t>ن</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و</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تخ</w:t>
            </w:r>
            <w:r w:rsidR="000E23E2" w:rsidRPr="00494C3A">
              <w:rPr>
                <w:rStyle w:val="Hyperlink"/>
                <w:rFonts w:ascii="Traditional Arabic" w:hAnsi="Traditional Arabic" w:cs="Traditional Arabic" w:hint="cs"/>
                <w:noProof/>
                <w:rtl/>
              </w:rPr>
              <w:t>یی</w:t>
            </w:r>
            <w:r w:rsidR="000E23E2" w:rsidRPr="00494C3A">
              <w:rPr>
                <w:rStyle w:val="Hyperlink"/>
                <w:rFonts w:ascii="Traditional Arabic" w:hAnsi="Traditional Arabic" w:cs="Traditional Arabic" w:hint="eastAsia"/>
                <w:noProof/>
                <w:rtl/>
              </w:rPr>
              <w:t>ر</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_Toc471168642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5</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3" w:history="1">
            <w:r w:rsidR="000E23E2" w:rsidRPr="00494C3A">
              <w:rPr>
                <w:rStyle w:val="Hyperlink"/>
                <w:rFonts w:ascii="Traditional Arabic" w:hAnsi="Traditional Arabic" w:cs="Traditional Arabic" w:hint="eastAsia"/>
                <w:noProof/>
                <w:rtl/>
              </w:rPr>
              <w:t>کبر</w:t>
            </w:r>
            <w:r w:rsidR="000E23E2" w:rsidRPr="00494C3A">
              <w:rPr>
                <w:rStyle w:val="Hyperlink"/>
                <w:rFonts w:ascii="Traditional Arabic" w:hAnsi="Traditional Arabic" w:cs="Traditional Arabic" w:hint="cs"/>
                <w:noProof/>
                <w:rtl/>
              </w:rPr>
              <w:t>ی</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_Toc471168643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6</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4" w:history="1">
            <w:r w:rsidR="000E23E2" w:rsidRPr="00494C3A">
              <w:rPr>
                <w:rStyle w:val="Hyperlink"/>
                <w:rFonts w:ascii="Traditional Arabic" w:hAnsi="Traditional Arabic" w:cs="Traditional Arabic" w:hint="eastAsia"/>
                <w:noProof/>
                <w:rtl/>
              </w:rPr>
              <w:t>مناقشات</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_Toc471168644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6</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5" w:history="1">
            <w:r w:rsidR="000E23E2" w:rsidRPr="00494C3A">
              <w:rPr>
                <w:rStyle w:val="Hyperlink"/>
                <w:rFonts w:ascii="Traditional Arabic" w:hAnsi="Traditional Arabic" w:cs="Traditional Arabic" w:hint="eastAsia"/>
                <w:noProof/>
                <w:rtl/>
              </w:rPr>
              <w:t>مناقشه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اول</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_Toc471168645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6</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6" w:history="1">
            <w:r w:rsidR="000E23E2" w:rsidRPr="00494C3A">
              <w:rPr>
                <w:rStyle w:val="Hyperlink"/>
                <w:rFonts w:ascii="Traditional Arabic" w:hAnsi="Traditional Arabic" w:cs="Traditional Arabic" w:hint="eastAsia"/>
                <w:noProof/>
                <w:rtl/>
              </w:rPr>
              <w:t>انواع</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منظر</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در</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دوران</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امر</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ب</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ن</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تع</w:t>
            </w:r>
            <w:r w:rsidR="000E23E2" w:rsidRPr="00494C3A">
              <w:rPr>
                <w:rStyle w:val="Hyperlink"/>
                <w:rFonts w:ascii="Traditional Arabic" w:hAnsi="Traditional Arabic" w:cs="Traditional Arabic" w:hint="cs"/>
                <w:noProof/>
                <w:rtl/>
              </w:rPr>
              <w:t>یی</w:t>
            </w:r>
            <w:r w:rsidR="000E23E2" w:rsidRPr="00494C3A">
              <w:rPr>
                <w:rStyle w:val="Hyperlink"/>
                <w:rFonts w:ascii="Traditional Arabic" w:hAnsi="Traditional Arabic" w:cs="Traditional Arabic" w:hint="eastAsia"/>
                <w:noProof/>
                <w:rtl/>
              </w:rPr>
              <w:t>ن</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و</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تخ</w:t>
            </w:r>
            <w:r w:rsidR="000E23E2" w:rsidRPr="00494C3A">
              <w:rPr>
                <w:rStyle w:val="Hyperlink"/>
                <w:rFonts w:ascii="Traditional Arabic" w:hAnsi="Traditional Arabic" w:cs="Traditional Arabic" w:hint="cs"/>
                <w:noProof/>
                <w:rtl/>
              </w:rPr>
              <w:t>یی</w:t>
            </w:r>
            <w:r w:rsidR="000E23E2" w:rsidRPr="00494C3A">
              <w:rPr>
                <w:rStyle w:val="Hyperlink"/>
                <w:rFonts w:ascii="Traditional Arabic" w:hAnsi="Traditional Arabic" w:cs="Traditional Arabic" w:hint="eastAsia"/>
                <w:noProof/>
                <w:rtl/>
              </w:rPr>
              <w:t>ر</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_Toc471168646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6</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7" w:history="1">
            <w:r w:rsidR="000E23E2" w:rsidRPr="00494C3A">
              <w:rPr>
                <w:rStyle w:val="Hyperlink"/>
                <w:rFonts w:ascii="Traditional Arabic" w:hAnsi="Traditional Arabic" w:cs="Traditional Arabic" w:hint="eastAsia"/>
                <w:noProof/>
                <w:rtl/>
              </w:rPr>
              <w:t>منظر</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اول</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نگاه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مجتهد</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_Toc471168647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7</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8" w:history="1">
            <w:r w:rsidR="000E23E2" w:rsidRPr="00494C3A">
              <w:rPr>
                <w:rStyle w:val="Hyperlink"/>
                <w:rFonts w:ascii="Traditional Arabic" w:hAnsi="Traditional Arabic" w:cs="Traditional Arabic" w:hint="eastAsia"/>
                <w:noProof/>
                <w:rtl/>
              </w:rPr>
              <w:t>منظر</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دوم</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نگاه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واقع</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_Toc471168648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7</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49" w:history="1">
            <w:r w:rsidR="000E23E2" w:rsidRPr="00494C3A">
              <w:rPr>
                <w:rStyle w:val="Hyperlink"/>
                <w:rFonts w:ascii="Traditional Arabic" w:hAnsi="Traditional Arabic" w:cs="Traditional Arabic" w:hint="eastAsia"/>
                <w:noProof/>
                <w:rtl/>
              </w:rPr>
              <w:t>نت</w:t>
            </w:r>
            <w:r w:rsidR="000E23E2" w:rsidRPr="00494C3A">
              <w:rPr>
                <w:rStyle w:val="Hyperlink"/>
                <w:rFonts w:ascii="Traditional Arabic" w:hAnsi="Traditional Arabic" w:cs="Traditional Arabic" w:hint="cs"/>
                <w:noProof/>
                <w:rtl/>
              </w:rPr>
              <w:t>ی</w:t>
            </w:r>
            <w:r w:rsidR="000E23E2" w:rsidRPr="00494C3A">
              <w:rPr>
                <w:rStyle w:val="Hyperlink"/>
                <w:rFonts w:ascii="Traditional Arabic" w:hAnsi="Traditional Arabic" w:cs="Traditional Arabic" w:hint="eastAsia"/>
                <w:noProof/>
                <w:rtl/>
              </w:rPr>
              <w:t>جه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مناقشه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اول</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_Toc471168649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7</w:t>
            </w:r>
            <w:r w:rsidR="000E23E2" w:rsidRPr="00494C3A">
              <w:rPr>
                <w:rFonts w:ascii="Traditional Arabic" w:hAnsi="Traditional Arabic" w:cs="Traditional Arabic"/>
                <w:noProof/>
                <w:webHidden/>
              </w:rPr>
              <w:fldChar w:fldCharType="end"/>
            </w:r>
          </w:hyperlink>
        </w:p>
        <w:p w:rsidR="000E23E2" w:rsidRPr="00494C3A" w:rsidRDefault="00A12989" w:rsidP="00494C3A">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71168650" w:history="1">
            <w:r w:rsidR="000E23E2" w:rsidRPr="00494C3A">
              <w:rPr>
                <w:rStyle w:val="Hyperlink"/>
                <w:rFonts w:ascii="Traditional Arabic" w:hAnsi="Traditional Arabic" w:cs="Traditional Arabic" w:hint="eastAsia"/>
                <w:noProof/>
                <w:rtl/>
              </w:rPr>
              <w:t>مناقشه</w:t>
            </w:r>
            <w:r w:rsidR="000E23E2" w:rsidRPr="00494C3A">
              <w:rPr>
                <w:rStyle w:val="Hyperlink"/>
                <w:rFonts w:ascii="Traditional Arabic" w:hAnsi="Traditional Arabic" w:cs="Traditional Arabic"/>
                <w:noProof/>
                <w:rtl/>
              </w:rPr>
              <w:t xml:space="preserve"> </w:t>
            </w:r>
            <w:r w:rsidR="000E23E2" w:rsidRPr="00494C3A">
              <w:rPr>
                <w:rStyle w:val="Hyperlink"/>
                <w:rFonts w:ascii="Traditional Arabic" w:hAnsi="Traditional Arabic" w:cs="Traditional Arabic" w:hint="eastAsia"/>
                <w:noProof/>
                <w:rtl/>
              </w:rPr>
              <w:t>دوم</w:t>
            </w:r>
            <w:r w:rsidR="000E23E2" w:rsidRPr="00494C3A">
              <w:rPr>
                <w:rFonts w:ascii="Traditional Arabic" w:hAnsi="Traditional Arabic" w:cs="Traditional Arabic"/>
                <w:noProof/>
                <w:webHidden/>
              </w:rPr>
              <w:tab/>
            </w:r>
            <w:r w:rsidR="000E23E2" w:rsidRPr="00494C3A">
              <w:rPr>
                <w:rFonts w:ascii="Traditional Arabic" w:hAnsi="Traditional Arabic" w:cs="Traditional Arabic"/>
                <w:noProof/>
                <w:webHidden/>
              </w:rPr>
              <w:fldChar w:fldCharType="begin"/>
            </w:r>
            <w:r w:rsidR="000E23E2" w:rsidRPr="00494C3A">
              <w:rPr>
                <w:rFonts w:ascii="Traditional Arabic" w:hAnsi="Traditional Arabic" w:cs="Traditional Arabic"/>
                <w:noProof/>
                <w:webHidden/>
              </w:rPr>
              <w:instrText xml:space="preserve"> PAGEREF _Toc471168650 \h </w:instrText>
            </w:r>
            <w:r w:rsidR="000E23E2" w:rsidRPr="00494C3A">
              <w:rPr>
                <w:rFonts w:ascii="Traditional Arabic" w:hAnsi="Traditional Arabic" w:cs="Traditional Arabic"/>
                <w:noProof/>
                <w:webHidden/>
              </w:rPr>
            </w:r>
            <w:r w:rsidR="000E23E2" w:rsidRPr="00494C3A">
              <w:rPr>
                <w:rFonts w:ascii="Traditional Arabic" w:hAnsi="Traditional Arabic" w:cs="Traditional Arabic"/>
                <w:noProof/>
                <w:webHidden/>
              </w:rPr>
              <w:fldChar w:fldCharType="separate"/>
            </w:r>
            <w:r w:rsidR="000E23E2" w:rsidRPr="00494C3A">
              <w:rPr>
                <w:rFonts w:ascii="Traditional Arabic" w:hAnsi="Traditional Arabic" w:cs="Traditional Arabic"/>
                <w:noProof/>
                <w:webHidden/>
                <w:rtl/>
              </w:rPr>
              <w:t>7</w:t>
            </w:r>
            <w:r w:rsidR="000E23E2" w:rsidRPr="00494C3A">
              <w:rPr>
                <w:rFonts w:ascii="Traditional Arabic" w:hAnsi="Traditional Arabic" w:cs="Traditional Arabic"/>
                <w:noProof/>
                <w:webHidden/>
              </w:rPr>
              <w:fldChar w:fldCharType="end"/>
            </w:r>
          </w:hyperlink>
        </w:p>
        <w:p w:rsidR="000E23E2" w:rsidRPr="00494C3A" w:rsidRDefault="000E23E2" w:rsidP="00494C3A">
          <w:pPr>
            <w:spacing w:line="276" w:lineRule="auto"/>
            <w:ind w:firstLine="0"/>
            <w:rPr>
              <w:rFonts w:ascii="Traditional Arabic" w:hAnsi="Traditional Arabic" w:cs="Traditional Arabic"/>
              <w:rtl/>
            </w:rPr>
          </w:pPr>
          <w:r w:rsidRPr="00494C3A">
            <w:rPr>
              <w:rFonts w:ascii="Traditional Arabic" w:eastAsiaTheme="minorEastAsia" w:hAnsi="Traditional Arabic" w:cs="Traditional Arabic"/>
            </w:rPr>
            <w:lastRenderedPageBreak/>
            <w:fldChar w:fldCharType="end"/>
          </w:r>
        </w:p>
      </w:sdtContent>
    </w:sdt>
    <w:p w:rsidR="00494C3A" w:rsidRPr="001A2340" w:rsidRDefault="00494C3A" w:rsidP="00494C3A">
      <w:pPr>
        <w:jc w:val="center"/>
        <w:rPr>
          <w:rFonts w:ascii="Traditional Arabic" w:hAnsi="Traditional Arabic" w:cs="Traditional Arabic"/>
          <w:rtl/>
        </w:rPr>
      </w:pPr>
      <w:r w:rsidRPr="001A2340">
        <w:rPr>
          <w:rFonts w:ascii="Traditional Arabic" w:hAnsi="Traditional Arabic" w:cs="Traditional Arabic" w:hint="cs"/>
          <w:rtl/>
        </w:rPr>
        <w:t>بسم الله الرحمن الرحیم</w:t>
      </w:r>
    </w:p>
    <w:p w:rsidR="00494C3A" w:rsidRPr="001A2340" w:rsidRDefault="00494C3A" w:rsidP="00494C3A">
      <w:pPr>
        <w:pStyle w:val="Heading1"/>
        <w:jc w:val="both"/>
        <w:rPr>
          <w:rFonts w:ascii="Traditional Arabic" w:hAnsi="Traditional Arabic" w:cs="Traditional Arabic"/>
          <w:rtl/>
        </w:rPr>
      </w:pPr>
      <w:bookmarkStart w:id="1" w:name="_Toc450375464"/>
      <w:bookmarkStart w:id="2" w:name="_Toc450817023"/>
      <w:bookmarkStart w:id="3" w:name="_Toc451162277"/>
      <w:bookmarkStart w:id="4" w:name="_Toc451419897"/>
      <w:bookmarkStart w:id="5" w:name="_Toc451588796"/>
      <w:bookmarkStart w:id="6" w:name="_Toc452366656"/>
      <w:bookmarkStart w:id="7" w:name="_Toc452890833"/>
      <w:bookmarkStart w:id="8" w:name="_Toc453402795"/>
      <w:bookmarkStart w:id="9" w:name="_Toc453489222"/>
      <w:bookmarkStart w:id="10" w:name="_Toc462221455"/>
      <w:bookmarkStart w:id="11" w:name="_Toc465846670"/>
      <w:bookmarkStart w:id="12" w:name="_Toc466455067"/>
      <w:bookmarkStart w:id="13" w:name="_Toc470513050"/>
      <w:bookmarkStart w:id="14" w:name="_Toc470513091"/>
      <w:bookmarkStart w:id="15" w:name="_Toc461988926"/>
      <w:r w:rsidRPr="001A2340">
        <w:rPr>
          <w:rFonts w:ascii="Traditional Arabic" w:hAnsi="Traditional Arabic" w:cs="Traditional Arabic"/>
          <w:color w:val="FF0000"/>
          <w:rtl/>
        </w:rPr>
        <w:t>موضوع:</w:t>
      </w:r>
      <w:r w:rsidRPr="001A2340">
        <w:rPr>
          <w:rFonts w:ascii="Traditional Arabic" w:hAnsi="Traditional Arabic" w:cs="Traditional Arabic"/>
          <w:rtl/>
        </w:rPr>
        <w:t xml:space="preserve"> </w:t>
      </w:r>
      <w:r w:rsidRPr="001A2340">
        <w:rPr>
          <w:rFonts w:ascii="Traditional Arabic" w:hAnsi="Traditional Arabic" w:cs="Traditional Arabic"/>
          <w:color w:val="auto"/>
          <w:rtl/>
        </w:rPr>
        <w:t>فقه / اجتهاد و تقلید / مسئله تقلید (</w:t>
      </w:r>
      <w:bookmarkEnd w:id="1"/>
      <w:bookmarkEnd w:id="2"/>
      <w:bookmarkEnd w:id="3"/>
      <w:bookmarkEnd w:id="4"/>
      <w:bookmarkEnd w:id="5"/>
      <w:bookmarkEnd w:id="6"/>
      <w:bookmarkEnd w:id="7"/>
      <w:bookmarkEnd w:id="8"/>
      <w:bookmarkEnd w:id="9"/>
      <w:bookmarkEnd w:id="10"/>
      <w:bookmarkEnd w:id="11"/>
      <w:bookmarkEnd w:id="12"/>
      <w:bookmarkEnd w:id="13"/>
      <w:bookmarkEnd w:id="14"/>
      <w:r w:rsidRPr="001A2340">
        <w:rPr>
          <w:rFonts w:ascii="Traditional Arabic" w:hAnsi="Traditional Arabic" w:cs="Traditional Arabic"/>
          <w:color w:val="auto"/>
          <w:rtl/>
        </w:rPr>
        <w:t>عدول از مرجع تقل</w:t>
      </w:r>
      <w:r w:rsidRPr="001A2340">
        <w:rPr>
          <w:rFonts w:ascii="Traditional Arabic" w:hAnsi="Traditional Arabic" w:cs="Traditional Arabic" w:hint="cs"/>
          <w:color w:val="auto"/>
          <w:rtl/>
        </w:rPr>
        <w:t>ی</w:t>
      </w:r>
      <w:r w:rsidRPr="001A2340">
        <w:rPr>
          <w:rFonts w:ascii="Traditional Arabic" w:hAnsi="Traditional Arabic" w:cs="Traditional Arabic" w:hint="eastAsia"/>
          <w:color w:val="auto"/>
          <w:rtl/>
        </w:rPr>
        <w:t>د</w:t>
      </w:r>
      <w:r w:rsidRPr="001A2340">
        <w:rPr>
          <w:rFonts w:ascii="Traditional Arabic" w:hAnsi="Traditional Arabic" w:cs="Traditional Arabic"/>
          <w:color w:val="auto"/>
          <w:rtl/>
        </w:rPr>
        <w:t xml:space="preserve">)                 </w:t>
      </w:r>
    </w:p>
    <w:p w:rsidR="00494C3A" w:rsidRPr="001A2340" w:rsidRDefault="00494C3A" w:rsidP="00494C3A">
      <w:pPr>
        <w:pStyle w:val="Heading1"/>
        <w:jc w:val="both"/>
        <w:rPr>
          <w:rFonts w:ascii="Traditional Arabic" w:hAnsi="Traditional Arabic" w:cs="Traditional Arabic"/>
          <w:color w:val="FF0000"/>
          <w:rtl/>
        </w:rPr>
      </w:pPr>
      <w:bookmarkStart w:id="16" w:name="_Toc465846671"/>
      <w:bookmarkStart w:id="17" w:name="_Toc466455068"/>
      <w:bookmarkStart w:id="18" w:name="_Toc470513051"/>
      <w:bookmarkStart w:id="19" w:name="_Toc470513092"/>
      <w:bookmarkEnd w:id="15"/>
      <w:r w:rsidRPr="001A2340">
        <w:rPr>
          <w:rFonts w:ascii="Traditional Arabic" w:hAnsi="Traditional Arabic" w:cs="Traditional Arabic" w:hint="cs"/>
          <w:color w:val="FF0000"/>
          <w:rtl/>
        </w:rPr>
        <w:t>اشاره</w:t>
      </w:r>
      <w:bookmarkEnd w:id="16"/>
      <w:bookmarkEnd w:id="17"/>
      <w:bookmarkEnd w:id="18"/>
      <w:bookmarkEnd w:id="19"/>
    </w:p>
    <w:p w:rsidR="006B14FD" w:rsidRPr="00494C3A" w:rsidRDefault="006B14FD" w:rsidP="006B14FD">
      <w:pPr>
        <w:rPr>
          <w:rFonts w:ascii="Traditional Arabic" w:hAnsi="Traditional Arabic" w:cs="Traditional Arabic"/>
          <w:rtl/>
        </w:rPr>
      </w:pPr>
      <w:r w:rsidRPr="00494C3A">
        <w:rPr>
          <w:rFonts w:ascii="Traditional Arabic" w:hAnsi="Traditional Arabic" w:cs="Traditional Arabic" w:hint="cs"/>
          <w:rtl/>
        </w:rPr>
        <w:t>مسأله دهم در بحث تقلید عروه، عدول از حی به میت بود و اینکه مرحوم سید فرمودند «لایجوز له العود إلی المیت» یعنی بعد از اینکه کسی از زنده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تقلید کرد</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 xml:space="preserve">تواند </w:t>
      </w:r>
      <w:r w:rsidR="00E41787">
        <w:rPr>
          <w:rFonts w:ascii="Traditional Arabic" w:hAnsi="Traditional Arabic" w:cs="Traditional Arabic" w:hint="cs"/>
          <w:rtl/>
        </w:rPr>
        <w:t>مجدداً</w:t>
      </w:r>
      <w:r w:rsidRPr="00494C3A">
        <w:rPr>
          <w:rFonts w:ascii="Traditional Arabic" w:hAnsi="Traditional Arabic" w:cs="Traditional Arabic" w:hint="cs"/>
          <w:rtl/>
        </w:rPr>
        <w:t xml:space="preserve"> </w:t>
      </w:r>
      <w:r w:rsidR="00E41787">
        <w:rPr>
          <w:rFonts w:ascii="Traditional Arabic" w:hAnsi="Traditional Arabic" w:cs="Traditional Arabic" w:hint="cs"/>
          <w:rtl/>
        </w:rPr>
        <w:t>بازگردد</w:t>
      </w:r>
      <w:r w:rsidRPr="00494C3A">
        <w:rPr>
          <w:rFonts w:ascii="Traditional Arabic" w:hAnsi="Traditional Arabic" w:cs="Traditional Arabic" w:hint="cs"/>
          <w:rtl/>
        </w:rPr>
        <w:t xml:space="preserve">، ولو اینکه در ابتدا مخیر بود </w:t>
      </w:r>
      <w:r w:rsidR="00592D67" w:rsidRPr="00494C3A">
        <w:rPr>
          <w:rFonts w:ascii="Traditional Arabic" w:hAnsi="Traditional Arabic" w:cs="Traditional Arabic" w:hint="cs"/>
          <w:rtl/>
        </w:rPr>
        <w:t>بین اینکه تقلید میت را ادامه بدهد و یا مراجعه به حی بکند، اما این تخییر ابتدایی بوده و در ادامه این تخییر در کار نبوده و امکان بازگشت نیست.</w:t>
      </w:r>
    </w:p>
    <w:p w:rsidR="00592D67" w:rsidRPr="00494C3A" w:rsidRDefault="00592D67" w:rsidP="00592D67">
      <w:pPr>
        <w:rPr>
          <w:rFonts w:ascii="Traditional Arabic" w:hAnsi="Traditional Arabic" w:cs="Traditional Arabic"/>
          <w:rtl/>
        </w:rPr>
      </w:pPr>
      <w:r w:rsidRPr="00494C3A">
        <w:rPr>
          <w:rFonts w:ascii="Traditional Arabic" w:hAnsi="Traditional Arabic" w:cs="Traditional Arabic" w:hint="cs"/>
          <w:rtl/>
        </w:rPr>
        <w:t>این نظر اول بود که مرحوم سید داشتند و پس از ایشان نیز چند نظر دیگر بود که در اقوال ذکر شد.</w:t>
      </w:r>
    </w:p>
    <w:p w:rsidR="00C36276" w:rsidRPr="00494C3A" w:rsidRDefault="00592D67" w:rsidP="00C36276">
      <w:pPr>
        <w:rPr>
          <w:rFonts w:ascii="Traditional Arabic" w:hAnsi="Traditional Arabic" w:cs="Traditional Arabic"/>
          <w:rtl/>
        </w:rPr>
      </w:pPr>
      <w:r w:rsidRPr="00494C3A">
        <w:rPr>
          <w:rFonts w:ascii="Traditional Arabic" w:hAnsi="Traditional Arabic" w:cs="Traditional Arabic" w:hint="cs"/>
          <w:rtl/>
        </w:rPr>
        <w:t>پس از بررسی این نظر، ادله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 xml:space="preserve">که برای مدعای قول سید و عدم جواز عود و قول به اینکه تخییر فقط ابتدایی بوده و در ادامه تخییری وجود نخواهد داشت طرح شد و </w:t>
      </w:r>
      <w:r w:rsidR="00C36276" w:rsidRPr="00494C3A">
        <w:rPr>
          <w:rFonts w:ascii="Traditional Arabic" w:hAnsi="Traditional Arabic" w:cs="Traditional Arabic" w:hint="cs"/>
          <w:rtl/>
        </w:rPr>
        <w:t>ورود به این ادله صورت گرفت (این ادله در کلا</w:t>
      </w:r>
      <w:r w:rsidR="00E41787">
        <w:rPr>
          <w:rFonts w:ascii="Traditional Arabic" w:hAnsi="Traditional Arabic" w:cs="Traditional Arabic" w:hint="cs"/>
          <w:rtl/>
        </w:rPr>
        <w:t>م مرحوم آقای حائری به صورت منقح‌</w:t>
      </w:r>
      <w:r w:rsidR="00C36276" w:rsidRPr="00494C3A">
        <w:rPr>
          <w:rFonts w:ascii="Traditional Arabic" w:hAnsi="Traditional Arabic" w:cs="Traditional Arabic" w:hint="cs"/>
          <w:rtl/>
        </w:rPr>
        <w:t xml:space="preserve">تر و </w:t>
      </w:r>
      <w:r w:rsidR="00E41787">
        <w:rPr>
          <w:rFonts w:ascii="Traditional Arabic" w:hAnsi="Traditional Arabic" w:cs="Traditional Arabic" w:hint="cs"/>
          <w:rtl/>
        </w:rPr>
        <w:t>جامع‌تر</w:t>
      </w:r>
      <w:r w:rsidR="00C36276" w:rsidRPr="00494C3A">
        <w:rPr>
          <w:rFonts w:ascii="Traditional Arabic" w:hAnsi="Traditional Arabic" w:cs="Traditional Arabic" w:hint="cs"/>
          <w:rtl/>
        </w:rPr>
        <w:t xml:space="preserve"> از مابقی ذکر شده بود.)</w:t>
      </w:r>
    </w:p>
    <w:p w:rsidR="00C36276" w:rsidRPr="00494C3A" w:rsidRDefault="00C36276" w:rsidP="00C36276">
      <w:pPr>
        <w:rPr>
          <w:rFonts w:ascii="Traditional Arabic" w:hAnsi="Traditional Arabic" w:cs="Traditional Arabic"/>
          <w:rtl/>
        </w:rPr>
      </w:pPr>
      <w:r w:rsidRPr="00494C3A">
        <w:rPr>
          <w:rFonts w:ascii="Traditional Arabic" w:hAnsi="Traditional Arabic" w:cs="Traditional Arabic" w:hint="cs"/>
          <w:rtl/>
        </w:rPr>
        <w:t>دلیل اول بررسی شد و گفته شد که در این تقلید بازگشت به میت یک تقلید جدید بوده و این تقلید جدید همان تقلید ابتدایی از میت است و تقلید ابتدایی هم جایز نیست. این استدلال اول بود که مورد بررسی قرار گرفته و پاسخ داده شد</w:t>
      </w:r>
      <w:r w:rsidR="005E1879" w:rsidRPr="00494C3A">
        <w:rPr>
          <w:rFonts w:ascii="Traditional Arabic" w:hAnsi="Traditional Arabic" w:cs="Traditional Arabic" w:hint="cs"/>
          <w:rtl/>
        </w:rPr>
        <w:t>.</w:t>
      </w:r>
    </w:p>
    <w:p w:rsidR="005E1879" w:rsidRPr="00494C3A" w:rsidRDefault="005E1879" w:rsidP="00C36276">
      <w:pPr>
        <w:rPr>
          <w:rFonts w:ascii="Traditional Arabic" w:hAnsi="Traditional Arabic" w:cs="Traditional Arabic"/>
          <w:rtl/>
        </w:rPr>
      </w:pPr>
      <w:r w:rsidRPr="00494C3A">
        <w:rPr>
          <w:rFonts w:ascii="Traditional Arabic" w:hAnsi="Traditional Arabic" w:cs="Traditional Arabic" w:hint="cs"/>
          <w:rtl/>
        </w:rPr>
        <w:t>به نظر</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رسد که این مطلب مشمول اجماع و ادله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که برای عدم جواز تقلید ابتدایی گفته شد، نیست و اینجا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تواند مشمول اطلاقات باشد. منتهی </w:t>
      </w:r>
      <w:r w:rsidR="00E41787">
        <w:rPr>
          <w:rFonts w:ascii="Traditional Arabic" w:hAnsi="Traditional Arabic" w:cs="Traditional Arabic" w:hint="cs"/>
          <w:rtl/>
        </w:rPr>
        <w:t>همان‌طور</w:t>
      </w:r>
      <w:r w:rsidRPr="00494C3A">
        <w:rPr>
          <w:rFonts w:ascii="Traditional Arabic" w:hAnsi="Traditional Arabic" w:cs="Traditional Arabic" w:hint="cs"/>
          <w:rtl/>
        </w:rPr>
        <w:t xml:space="preserve"> که مستحضرید گفته شد که این در صورتی است که قائل به اطلاقات باشیم و الا اگر قائل به اطلاقات نباشیم (به همان شکلی که در جلسه گذشته عرض شد) </w:t>
      </w:r>
    </w:p>
    <w:p w:rsidR="00B60D07" w:rsidRPr="00494C3A" w:rsidRDefault="005E1879" w:rsidP="00C36276">
      <w:pPr>
        <w:rPr>
          <w:rFonts w:ascii="Traditional Arabic" w:hAnsi="Traditional Arabic" w:cs="Traditional Arabic"/>
          <w:rtl/>
        </w:rPr>
      </w:pPr>
      <w:r w:rsidRPr="00494C3A">
        <w:rPr>
          <w:rFonts w:ascii="Traditional Arabic" w:hAnsi="Traditional Arabic" w:cs="Traditional Arabic" w:hint="cs"/>
          <w:rtl/>
        </w:rPr>
        <w:t>این عود وجهی پیدا نخواهد کرد. و این نتیجه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 xml:space="preserve">بود که در جلسه گذشته در این مطلب گرفته شد. و عرض شد که </w:t>
      </w:r>
      <w:r w:rsidR="00B60D07" w:rsidRPr="00494C3A">
        <w:rPr>
          <w:rFonts w:ascii="Traditional Arabic" w:hAnsi="Traditional Arabic" w:cs="Traditional Arabic" w:hint="cs"/>
          <w:rtl/>
        </w:rPr>
        <w:t>دو حالت وجود دارد:</w:t>
      </w:r>
    </w:p>
    <w:p w:rsidR="005E1879" w:rsidRPr="00494C3A" w:rsidRDefault="005E1879" w:rsidP="00B60D07">
      <w:pPr>
        <w:pStyle w:val="ListParagraph"/>
        <w:numPr>
          <w:ilvl w:val="0"/>
          <w:numId w:val="1"/>
        </w:numPr>
        <w:rPr>
          <w:rFonts w:ascii="Traditional Arabic" w:hAnsi="Traditional Arabic" w:cs="Traditional Arabic"/>
          <w:rtl/>
        </w:rPr>
      </w:pPr>
      <w:r w:rsidRPr="00494C3A">
        <w:rPr>
          <w:rFonts w:ascii="Traditional Arabic" w:hAnsi="Traditional Arabic" w:cs="Traditional Arabic" w:hint="cs"/>
          <w:rtl/>
        </w:rPr>
        <w:t xml:space="preserve">اصل تقلید </w:t>
      </w:r>
      <w:r w:rsidR="00B60D07" w:rsidRPr="00494C3A">
        <w:rPr>
          <w:rFonts w:ascii="Traditional Arabic" w:hAnsi="Traditional Arabic" w:cs="Traditional Arabic" w:hint="cs"/>
          <w:rtl/>
        </w:rPr>
        <w:t>اگر مستند به یک ادله لفظی و مطلقاتی بود این جواب تمام است</w:t>
      </w:r>
    </w:p>
    <w:p w:rsidR="00B60D07" w:rsidRPr="00494C3A" w:rsidRDefault="00B60D07" w:rsidP="00B60D07">
      <w:pPr>
        <w:pStyle w:val="ListParagraph"/>
        <w:numPr>
          <w:ilvl w:val="0"/>
          <w:numId w:val="1"/>
        </w:numPr>
        <w:rPr>
          <w:rFonts w:ascii="Traditional Arabic" w:hAnsi="Traditional Arabic" w:cs="Traditional Arabic"/>
        </w:rPr>
      </w:pPr>
      <w:r w:rsidRPr="00494C3A">
        <w:rPr>
          <w:rFonts w:ascii="Traditional Arabic" w:hAnsi="Traditional Arabic" w:cs="Traditional Arabic" w:hint="cs"/>
          <w:rtl/>
        </w:rPr>
        <w:t>اما اگر اصل جواز تقلید و لزوم تقلید فقط مستند به سیره بود، هر دو طرف دلیل لبی بوده و بایستی قدر متیقن آن را أخذ کرد</w:t>
      </w:r>
    </w:p>
    <w:p w:rsidR="00B60D07" w:rsidRPr="00494C3A" w:rsidRDefault="00B60D07" w:rsidP="00B60D07">
      <w:pPr>
        <w:pStyle w:val="Heading2"/>
        <w:rPr>
          <w:rFonts w:ascii="Traditional Arabic" w:hAnsi="Traditional Arabic" w:cs="Traditional Arabic"/>
          <w:color w:val="FF0000"/>
          <w:rtl/>
        </w:rPr>
      </w:pPr>
      <w:bookmarkStart w:id="20" w:name="_Toc471168628"/>
      <w:r w:rsidRPr="00494C3A">
        <w:rPr>
          <w:rFonts w:ascii="Traditional Arabic" w:hAnsi="Traditional Arabic" w:cs="Traditional Arabic" w:hint="cs"/>
          <w:color w:val="FF0000"/>
          <w:rtl/>
        </w:rPr>
        <w:t>دلیل دوم در عدم جواز عدول از حی به میت</w:t>
      </w:r>
      <w:bookmarkEnd w:id="20"/>
    </w:p>
    <w:p w:rsidR="00B60D07" w:rsidRPr="00494C3A" w:rsidRDefault="00B60D07" w:rsidP="00B60D07">
      <w:pPr>
        <w:rPr>
          <w:rFonts w:ascii="Traditional Arabic" w:hAnsi="Traditional Arabic" w:cs="Traditional Arabic"/>
          <w:rtl/>
        </w:rPr>
      </w:pPr>
      <w:r w:rsidRPr="00494C3A">
        <w:rPr>
          <w:rFonts w:ascii="Traditional Arabic" w:hAnsi="Traditional Arabic" w:cs="Traditional Arabic" w:hint="cs"/>
          <w:rtl/>
        </w:rPr>
        <w:t>وجه و دلیل دوم برای عدم جو</w:t>
      </w:r>
      <w:r w:rsidR="0007428C" w:rsidRPr="00494C3A">
        <w:rPr>
          <w:rFonts w:ascii="Traditional Arabic" w:hAnsi="Traditional Arabic" w:cs="Traditional Arabic" w:hint="cs"/>
          <w:rtl/>
        </w:rPr>
        <w:t>از عدول از حی به میت این است که:</w:t>
      </w:r>
    </w:p>
    <w:p w:rsidR="0007428C" w:rsidRPr="00494C3A" w:rsidRDefault="0007428C" w:rsidP="005D35E5">
      <w:pPr>
        <w:rPr>
          <w:rFonts w:ascii="Traditional Arabic" w:hAnsi="Traditional Arabic" w:cs="Traditional Arabic"/>
          <w:rtl/>
        </w:rPr>
      </w:pPr>
      <w:r w:rsidRPr="00494C3A">
        <w:rPr>
          <w:rFonts w:ascii="Traditional Arabic" w:hAnsi="Traditional Arabic" w:cs="Traditional Arabic" w:hint="cs"/>
          <w:rtl/>
        </w:rPr>
        <w:t>در عدول از حی به حی (مسأله بعدی) گفته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شود که اجماع وجود دارد بر عدم جواز عدول از مساوی به مساوی، حی به حی و زنده به مساوی زنده دیگری که </w:t>
      </w:r>
      <w:r w:rsidR="005D35E5" w:rsidRPr="00494C3A">
        <w:rPr>
          <w:rFonts w:ascii="Traditional Arabic" w:hAnsi="Traditional Arabic" w:cs="Traditional Arabic" w:hint="cs"/>
          <w:rtl/>
        </w:rPr>
        <w:t>موجود است (که در مسأله بعد عرض خواهد شد). اگر کسی در آن مسأله بگوید که</w:t>
      </w:r>
      <w:r w:rsidR="000029F9" w:rsidRPr="00494C3A">
        <w:rPr>
          <w:rFonts w:ascii="Traditional Arabic" w:hAnsi="Traditional Arabic" w:cs="Traditional Arabic" w:hint="cs"/>
          <w:rtl/>
        </w:rPr>
        <w:t xml:space="preserve"> نمی‌</w:t>
      </w:r>
      <w:r w:rsidR="005D35E5" w:rsidRPr="00494C3A">
        <w:rPr>
          <w:rFonts w:ascii="Traditional Arabic" w:hAnsi="Traditional Arabic" w:cs="Traditional Arabic" w:hint="cs"/>
          <w:rtl/>
        </w:rPr>
        <w:t>شود در این مسأله به طریق اولی باید بگوید که امکان نداشته و جایز نیست، که این حکم یا با تنقیح مناط و یا با امکان ثابت</w:t>
      </w:r>
      <w:r w:rsidR="000029F9" w:rsidRPr="00494C3A">
        <w:rPr>
          <w:rFonts w:ascii="Traditional Arabic" w:hAnsi="Traditional Arabic" w:cs="Traditional Arabic" w:hint="cs"/>
          <w:rtl/>
        </w:rPr>
        <w:t xml:space="preserve"> می‌</w:t>
      </w:r>
      <w:r w:rsidR="005D35E5" w:rsidRPr="00494C3A">
        <w:rPr>
          <w:rFonts w:ascii="Traditional Arabic" w:hAnsi="Traditional Arabic" w:cs="Traditional Arabic" w:hint="cs"/>
          <w:rtl/>
        </w:rPr>
        <w:t>شود.</w:t>
      </w:r>
    </w:p>
    <w:p w:rsidR="005D35E5" w:rsidRPr="00494C3A" w:rsidRDefault="005D35E5" w:rsidP="005D35E5">
      <w:pPr>
        <w:pStyle w:val="Heading3"/>
        <w:rPr>
          <w:rFonts w:ascii="Traditional Arabic" w:hAnsi="Traditional Arabic" w:cs="Traditional Arabic"/>
          <w:color w:val="FF0000"/>
          <w:rtl/>
        </w:rPr>
      </w:pPr>
      <w:bookmarkStart w:id="21" w:name="_Toc471168629"/>
      <w:r w:rsidRPr="00494C3A">
        <w:rPr>
          <w:rFonts w:ascii="Traditional Arabic" w:hAnsi="Traditional Arabic" w:cs="Traditional Arabic" w:hint="cs"/>
          <w:color w:val="FF0000"/>
          <w:rtl/>
        </w:rPr>
        <w:lastRenderedPageBreak/>
        <w:t>مقدمات دلیل دوم</w:t>
      </w:r>
      <w:bookmarkEnd w:id="21"/>
    </w:p>
    <w:p w:rsidR="005D35E5" w:rsidRPr="00494C3A" w:rsidRDefault="005D35E5" w:rsidP="005D35E5">
      <w:pPr>
        <w:rPr>
          <w:rFonts w:ascii="Traditional Arabic" w:hAnsi="Traditional Arabic" w:cs="Traditional Arabic"/>
          <w:rtl/>
        </w:rPr>
      </w:pPr>
      <w:r w:rsidRPr="00494C3A">
        <w:rPr>
          <w:rFonts w:ascii="Traditional Arabic" w:hAnsi="Traditional Arabic" w:cs="Traditional Arabic" w:hint="cs"/>
          <w:rtl/>
        </w:rPr>
        <w:t xml:space="preserve">این دلیل </w:t>
      </w:r>
      <w:r w:rsidR="00E41787">
        <w:rPr>
          <w:rFonts w:ascii="Traditional Arabic" w:hAnsi="Traditional Arabic" w:cs="Traditional Arabic" w:hint="cs"/>
          <w:rtl/>
        </w:rPr>
        <w:t>همان‌طور</w:t>
      </w:r>
      <w:r w:rsidRPr="00494C3A">
        <w:rPr>
          <w:rFonts w:ascii="Traditional Arabic" w:hAnsi="Traditional Arabic" w:cs="Traditional Arabic" w:hint="cs"/>
          <w:rtl/>
        </w:rPr>
        <w:t xml:space="preserve"> که روشن است بر دو مقدمه استوار است:</w:t>
      </w:r>
    </w:p>
    <w:p w:rsidR="00097382" w:rsidRPr="00494C3A" w:rsidRDefault="00097382" w:rsidP="00097382">
      <w:pPr>
        <w:pStyle w:val="Heading4"/>
        <w:rPr>
          <w:rFonts w:ascii="Traditional Arabic" w:hAnsi="Traditional Arabic" w:cs="Traditional Arabic"/>
          <w:color w:val="FF0000"/>
          <w:rtl/>
        </w:rPr>
      </w:pPr>
      <w:bookmarkStart w:id="22" w:name="_Toc471168630"/>
      <w:r w:rsidRPr="00494C3A">
        <w:rPr>
          <w:rFonts w:ascii="Traditional Arabic" w:hAnsi="Traditional Arabic" w:cs="Traditional Arabic" w:hint="cs"/>
          <w:color w:val="FF0000"/>
          <w:rtl/>
        </w:rPr>
        <w:t>مقدمه اول: عدول از حی به حی مساوی جایز نیست</w:t>
      </w:r>
      <w:bookmarkEnd w:id="22"/>
    </w:p>
    <w:p w:rsidR="005D35E5" w:rsidRPr="00494C3A" w:rsidRDefault="005D35E5" w:rsidP="00CB27E9">
      <w:pPr>
        <w:rPr>
          <w:rFonts w:ascii="Traditional Arabic" w:hAnsi="Traditional Arabic" w:cs="Traditional Arabic"/>
        </w:rPr>
      </w:pPr>
      <w:r w:rsidRPr="00494C3A">
        <w:rPr>
          <w:rFonts w:ascii="Traditional Arabic" w:hAnsi="Traditional Arabic" w:cs="Traditional Arabic" w:hint="cs"/>
          <w:rtl/>
        </w:rPr>
        <w:t>عدول از حی مساوی</w:t>
      </w:r>
      <w:r w:rsidR="00A560BE" w:rsidRPr="00494C3A">
        <w:rPr>
          <w:rFonts w:ascii="Traditional Arabic" w:hAnsi="Traditional Arabic" w:cs="Traditional Arabic" w:hint="cs"/>
          <w:rtl/>
        </w:rPr>
        <w:t xml:space="preserve"> به حی مساوی دیگر جایز نیست. </w:t>
      </w:r>
      <w:r w:rsidR="00E41787">
        <w:rPr>
          <w:rFonts w:ascii="Traditional Arabic" w:hAnsi="Traditional Arabic" w:cs="Traditional Arabic" w:hint="cs"/>
          <w:rtl/>
        </w:rPr>
        <w:t>به‌عبارت‌دیگر</w:t>
      </w:r>
      <w:r w:rsidR="00A560BE" w:rsidRPr="00494C3A">
        <w:rPr>
          <w:rFonts w:ascii="Traditional Arabic" w:hAnsi="Traditional Arabic" w:cs="Traditional Arabic" w:hint="cs"/>
          <w:rtl/>
        </w:rPr>
        <w:t xml:space="preserve"> عدول از زنده به زنده مساوی جایز نیست که در ا</w:t>
      </w:r>
      <w:r w:rsidR="00CB27E9" w:rsidRPr="00494C3A">
        <w:rPr>
          <w:rFonts w:ascii="Traditional Arabic" w:hAnsi="Traditional Arabic" w:cs="Traditional Arabic" w:hint="cs"/>
          <w:rtl/>
        </w:rPr>
        <w:t>ین مسأله اجماع وجود دارد.</w:t>
      </w:r>
    </w:p>
    <w:p w:rsidR="00CB27E9" w:rsidRPr="00494C3A" w:rsidRDefault="00CB27E9" w:rsidP="00CB27E9">
      <w:pPr>
        <w:rPr>
          <w:rFonts w:ascii="Traditional Arabic" w:hAnsi="Traditional Arabic" w:cs="Traditional Arabic"/>
          <w:rtl/>
        </w:rPr>
      </w:pPr>
      <w:r w:rsidRPr="00494C3A">
        <w:rPr>
          <w:rFonts w:ascii="Traditional Arabic" w:hAnsi="Traditional Arabic" w:cs="Traditional Arabic" w:hint="cs"/>
          <w:rtl/>
        </w:rPr>
        <w:t>در مقدمه اول مفروض این است که عدول از مجتهد زنده به زنده جایز نیست. یعنی اگر دو، سه یا ده مجتهد مساوی وجود دارند و شخص مخیر بود یکی از اینها را انتخاب کند برای تقلید، بعد از اینکه در این مسأله از این مجتهد تقلید کرد، گفته شده است که اجماع وجود دارد به اینکه</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تواند به دیگری که مساوی با این مجتهد است و زنده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باشد عدول کند.</w:t>
      </w:r>
    </w:p>
    <w:p w:rsidR="00097382" w:rsidRPr="00494C3A" w:rsidRDefault="00097382" w:rsidP="00097382">
      <w:pPr>
        <w:pStyle w:val="Heading4"/>
        <w:rPr>
          <w:rFonts w:ascii="Traditional Arabic" w:hAnsi="Traditional Arabic" w:cs="Traditional Arabic"/>
          <w:color w:val="FF0000"/>
          <w:rtl/>
        </w:rPr>
      </w:pPr>
      <w:bookmarkStart w:id="23" w:name="_Toc471168631"/>
      <w:r w:rsidRPr="00494C3A">
        <w:rPr>
          <w:rFonts w:ascii="Traditional Arabic" w:hAnsi="Traditional Arabic" w:cs="Traditional Arabic" w:hint="cs"/>
          <w:color w:val="FF0000"/>
          <w:rtl/>
        </w:rPr>
        <w:t>مقدمه دوم</w:t>
      </w:r>
      <w:bookmarkEnd w:id="23"/>
    </w:p>
    <w:p w:rsidR="00097382" w:rsidRPr="00494C3A" w:rsidRDefault="00E41787" w:rsidP="00097382">
      <w:pPr>
        <w:rPr>
          <w:rFonts w:ascii="Traditional Arabic" w:hAnsi="Traditional Arabic" w:cs="Traditional Arabic"/>
          <w:rtl/>
        </w:rPr>
      </w:pPr>
      <w:r>
        <w:rPr>
          <w:rFonts w:ascii="Traditional Arabic" w:hAnsi="Traditional Arabic" w:cs="Traditional Arabic" w:hint="cs"/>
          <w:rtl/>
        </w:rPr>
        <w:t>در این مقدمه با فحوا</w:t>
      </w:r>
      <w:r w:rsidR="00097382" w:rsidRPr="00494C3A">
        <w:rPr>
          <w:rFonts w:ascii="Traditional Arabic" w:hAnsi="Traditional Arabic" w:cs="Traditional Arabic" w:hint="cs"/>
          <w:rtl/>
        </w:rPr>
        <w:t xml:space="preserve"> یا اولویت و یا تنقیح مناط در عدول از حی به میت این مسأله از حی به میت هم جاری است</w:t>
      </w:r>
      <w:r w:rsidR="00965788" w:rsidRPr="00494C3A">
        <w:rPr>
          <w:rFonts w:ascii="Traditional Arabic" w:hAnsi="Traditional Arabic" w:cs="Traditional Arabic" w:hint="cs"/>
          <w:rtl/>
        </w:rPr>
        <w:t>. توضیح مطلب اینکه اگر گفته</w:t>
      </w:r>
      <w:r w:rsidR="000029F9" w:rsidRPr="00494C3A">
        <w:rPr>
          <w:rFonts w:ascii="Traditional Arabic" w:hAnsi="Traditional Arabic" w:cs="Traditional Arabic" w:hint="cs"/>
          <w:rtl/>
        </w:rPr>
        <w:t xml:space="preserve"> می‌</w:t>
      </w:r>
      <w:r w:rsidR="00965788" w:rsidRPr="00494C3A">
        <w:rPr>
          <w:rFonts w:ascii="Traditional Arabic" w:hAnsi="Traditional Arabic" w:cs="Traditional Arabic" w:hint="cs"/>
          <w:rtl/>
        </w:rPr>
        <w:t>شود که دو مجتهد زنده را در تقلید</w:t>
      </w:r>
      <w:r w:rsidR="000029F9" w:rsidRPr="00494C3A">
        <w:rPr>
          <w:rFonts w:ascii="Traditional Arabic" w:hAnsi="Traditional Arabic" w:cs="Traditional Arabic" w:hint="cs"/>
          <w:rtl/>
        </w:rPr>
        <w:t xml:space="preserve"> نمی‌</w:t>
      </w:r>
      <w:r w:rsidR="00965788" w:rsidRPr="00494C3A">
        <w:rPr>
          <w:rFonts w:ascii="Traditional Arabic" w:hAnsi="Traditional Arabic" w:cs="Traditional Arabic" w:hint="cs"/>
          <w:rtl/>
        </w:rPr>
        <w:t>توان جابجا کرد، یعنی از یکی که تقلید کرد به دیگری</w:t>
      </w:r>
      <w:r w:rsidR="000029F9" w:rsidRPr="00494C3A">
        <w:rPr>
          <w:rFonts w:ascii="Traditional Arabic" w:hAnsi="Traditional Arabic" w:cs="Traditional Arabic" w:hint="cs"/>
          <w:rtl/>
        </w:rPr>
        <w:t xml:space="preserve"> نمی‌</w:t>
      </w:r>
      <w:r w:rsidR="00965788" w:rsidRPr="00494C3A">
        <w:rPr>
          <w:rFonts w:ascii="Traditional Arabic" w:hAnsi="Traditional Arabic" w:cs="Traditional Arabic" w:hint="cs"/>
          <w:rtl/>
        </w:rPr>
        <w:t>تواند برگردد، پس در اینجا به طریق اولی عدول از زنده به کسی که از دنیا رفته است جایز نیست و علت آن هم اولویت و یا لااقل تنقیح مناط است. چراکه یا زنده و مرده همچون دو زنده</w:t>
      </w:r>
      <w:r w:rsidR="000029F9" w:rsidRPr="00494C3A">
        <w:rPr>
          <w:rFonts w:ascii="Traditional Arabic" w:hAnsi="Traditional Arabic" w:cs="Traditional Arabic" w:hint="cs"/>
          <w:rtl/>
        </w:rPr>
        <w:t xml:space="preserve"> می‌</w:t>
      </w:r>
      <w:r w:rsidR="00965788" w:rsidRPr="00494C3A">
        <w:rPr>
          <w:rFonts w:ascii="Traditional Arabic" w:hAnsi="Traditional Arabic" w:cs="Traditional Arabic" w:hint="cs"/>
          <w:rtl/>
        </w:rPr>
        <w:t>باشند و یا اینکه بالاتر است یعنی کسی که مرده است تقلید از او محل بحث است</w:t>
      </w:r>
      <w:r w:rsidR="00F76208" w:rsidRPr="00494C3A">
        <w:rPr>
          <w:rFonts w:ascii="Traditional Arabic" w:hAnsi="Traditional Arabic" w:cs="Traditional Arabic" w:hint="cs"/>
          <w:rtl/>
        </w:rPr>
        <w:t>.</w:t>
      </w:r>
    </w:p>
    <w:p w:rsidR="00F76208" w:rsidRPr="00494C3A" w:rsidRDefault="00F76208" w:rsidP="00097382">
      <w:pPr>
        <w:rPr>
          <w:rFonts w:ascii="Traditional Arabic" w:hAnsi="Traditional Arabic" w:cs="Traditional Arabic"/>
          <w:rtl/>
        </w:rPr>
      </w:pPr>
    </w:p>
    <w:p w:rsidR="00F76208" w:rsidRPr="00494C3A" w:rsidRDefault="00F76208" w:rsidP="00097382">
      <w:pPr>
        <w:rPr>
          <w:rFonts w:ascii="Traditional Arabic" w:hAnsi="Traditional Arabic" w:cs="Traditional Arabic"/>
          <w:rtl/>
        </w:rPr>
      </w:pPr>
      <w:r w:rsidRPr="00494C3A">
        <w:rPr>
          <w:rFonts w:ascii="Traditional Arabic" w:hAnsi="Traditional Arabic" w:cs="Traditional Arabic" w:hint="cs"/>
          <w:rtl/>
        </w:rPr>
        <w:t>پس در این دو مقدمه اولاً اجماع گرفته شد که از زنده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به زنده دیگر</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توان مراجعه کرد و ثانیاً به طریق اولی از زنده به مرده</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شود بازگشت. یعنی وقتی از زنده به زنده</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شود از زنده به مرده به طریق اولی</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شود چراکه او «أسوع حالاً»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باشد.</w:t>
      </w:r>
    </w:p>
    <w:p w:rsidR="0083124A" w:rsidRPr="00494C3A" w:rsidRDefault="0083124A" w:rsidP="0083124A">
      <w:pPr>
        <w:pStyle w:val="Heading3"/>
        <w:rPr>
          <w:rFonts w:ascii="Traditional Arabic" w:hAnsi="Traditional Arabic" w:cs="Traditional Arabic"/>
          <w:color w:val="FF0000"/>
          <w:rtl/>
        </w:rPr>
      </w:pPr>
      <w:bookmarkStart w:id="24" w:name="_Toc471168632"/>
      <w:r w:rsidRPr="00494C3A">
        <w:rPr>
          <w:rFonts w:ascii="Traditional Arabic" w:hAnsi="Traditional Arabic" w:cs="Traditional Arabic" w:hint="cs"/>
          <w:color w:val="FF0000"/>
          <w:rtl/>
        </w:rPr>
        <w:t>مناقشات</w:t>
      </w:r>
      <w:bookmarkEnd w:id="24"/>
    </w:p>
    <w:p w:rsidR="0083124A" w:rsidRPr="00494C3A" w:rsidRDefault="0083124A" w:rsidP="0083124A">
      <w:pPr>
        <w:rPr>
          <w:rFonts w:ascii="Traditional Arabic" w:hAnsi="Traditional Arabic" w:cs="Traditional Arabic"/>
          <w:rtl/>
        </w:rPr>
      </w:pPr>
      <w:r w:rsidRPr="00494C3A">
        <w:rPr>
          <w:rFonts w:ascii="Traditional Arabic" w:hAnsi="Traditional Arabic" w:cs="Traditional Arabic" w:hint="cs"/>
          <w:rtl/>
        </w:rPr>
        <w:t>در مقدمه اول ایشان مناقشه</w:t>
      </w:r>
      <w:r w:rsidR="000029F9" w:rsidRPr="00494C3A">
        <w:rPr>
          <w:rFonts w:ascii="Traditional Arabic" w:hAnsi="Traditional Arabic" w:cs="Traditional Arabic" w:hint="cs"/>
          <w:rtl/>
        </w:rPr>
        <w:t xml:space="preserve">‌ای </w:t>
      </w:r>
      <w:r w:rsidR="00E41787">
        <w:rPr>
          <w:rFonts w:ascii="Traditional Arabic" w:hAnsi="Traditional Arabic" w:cs="Traditional Arabic" w:hint="cs"/>
          <w:rtl/>
        </w:rPr>
        <w:t>کرده‌اند</w:t>
      </w:r>
      <w:r w:rsidRPr="00494C3A">
        <w:rPr>
          <w:rFonts w:ascii="Traditional Arabic" w:hAnsi="Traditional Arabic" w:cs="Traditional Arabic" w:hint="cs"/>
          <w:rtl/>
        </w:rPr>
        <w:t xml:space="preserve"> که این مناقشه در این حد وارد است</w:t>
      </w:r>
      <w:r w:rsidR="007924D6" w:rsidRPr="00494C3A">
        <w:rPr>
          <w:rFonts w:ascii="Traditional Arabic" w:hAnsi="Traditional Arabic" w:cs="Traditional Arabic" w:hint="cs"/>
          <w:rtl/>
        </w:rPr>
        <w:t>. مناقشه</w:t>
      </w:r>
      <w:r w:rsidR="000029F9" w:rsidRPr="00494C3A">
        <w:rPr>
          <w:rFonts w:ascii="Traditional Arabic" w:hAnsi="Traditional Arabic" w:cs="Traditional Arabic" w:hint="cs"/>
          <w:rtl/>
        </w:rPr>
        <w:t xml:space="preserve">‌ای </w:t>
      </w:r>
      <w:r w:rsidR="007924D6" w:rsidRPr="00494C3A">
        <w:rPr>
          <w:rFonts w:ascii="Traditional Arabic" w:hAnsi="Traditional Arabic" w:cs="Traditional Arabic" w:hint="cs"/>
          <w:rtl/>
        </w:rPr>
        <w:t>که وارد شده است از این قرار است که:</w:t>
      </w:r>
    </w:p>
    <w:p w:rsidR="006553D4" w:rsidRPr="00494C3A" w:rsidRDefault="006553D4" w:rsidP="006553D4">
      <w:pPr>
        <w:pStyle w:val="Heading4"/>
        <w:rPr>
          <w:rFonts w:ascii="Traditional Arabic" w:hAnsi="Traditional Arabic" w:cs="Traditional Arabic"/>
          <w:color w:val="FF0000"/>
          <w:rtl/>
        </w:rPr>
      </w:pPr>
      <w:bookmarkStart w:id="25" w:name="_Toc471168633"/>
      <w:r w:rsidRPr="00494C3A">
        <w:rPr>
          <w:rFonts w:ascii="Traditional Arabic" w:hAnsi="Traditional Arabic" w:cs="Traditional Arabic" w:hint="cs"/>
          <w:color w:val="FF0000"/>
          <w:rtl/>
        </w:rPr>
        <w:t>اولاً</w:t>
      </w:r>
      <w:r w:rsidR="004F63C3" w:rsidRPr="00494C3A">
        <w:rPr>
          <w:rFonts w:ascii="Traditional Arabic" w:hAnsi="Traditional Arabic" w:cs="Traditional Arabic" w:hint="cs"/>
          <w:color w:val="FF0000"/>
          <w:rtl/>
        </w:rPr>
        <w:t>: اجماع کاشف از رأی معصوم نیست</w:t>
      </w:r>
      <w:bookmarkEnd w:id="25"/>
    </w:p>
    <w:p w:rsidR="007924D6" w:rsidRPr="00494C3A" w:rsidRDefault="007924D6" w:rsidP="0083124A">
      <w:pPr>
        <w:rPr>
          <w:rFonts w:ascii="Traditional Arabic" w:hAnsi="Traditional Arabic" w:cs="Traditional Arabic"/>
          <w:rtl/>
        </w:rPr>
      </w:pPr>
      <w:r w:rsidRPr="00494C3A">
        <w:rPr>
          <w:rFonts w:ascii="Traditional Arabic" w:hAnsi="Traditional Arabic" w:cs="Traditional Arabic" w:hint="cs"/>
          <w:rtl/>
        </w:rPr>
        <w:t xml:space="preserve">مقدمه اول قطعی نبوده و مورد قبول نیست، چراکه این اجماع یک اجماعِ معتبری که از آن بشود رأی معصوم را کشف کرد نیست بلکه </w:t>
      </w:r>
      <w:r w:rsidR="00C849BA" w:rsidRPr="00494C3A">
        <w:rPr>
          <w:rFonts w:ascii="Traditional Arabic" w:hAnsi="Traditional Arabic" w:cs="Traditional Arabic" w:hint="cs"/>
          <w:rtl/>
        </w:rPr>
        <w:t xml:space="preserve">این مسأله عدول از حی به حی در عصر اول و در آن عصور متقدمه اصلاً مطرح نبوده است و در قرون بعدی مطرح شده است و حتی اگر </w:t>
      </w:r>
      <w:r w:rsidR="00E41787">
        <w:rPr>
          <w:rFonts w:ascii="Traditional Arabic" w:hAnsi="Traditional Arabic" w:cs="Traditional Arabic" w:hint="cs"/>
          <w:rtl/>
        </w:rPr>
        <w:t>اتفاق‌نظر</w:t>
      </w:r>
      <w:r w:rsidR="00C849BA" w:rsidRPr="00494C3A">
        <w:rPr>
          <w:rFonts w:ascii="Traditional Arabic" w:hAnsi="Traditional Arabic" w:cs="Traditional Arabic" w:hint="cs"/>
          <w:rtl/>
        </w:rPr>
        <w:t xml:space="preserve"> فقها هم روی این مسأله باشد یک </w:t>
      </w:r>
      <w:r w:rsidR="00E41787">
        <w:rPr>
          <w:rFonts w:ascii="Traditional Arabic" w:hAnsi="Traditional Arabic" w:cs="Traditional Arabic" w:hint="cs"/>
          <w:rtl/>
        </w:rPr>
        <w:t>اتفاق‌نظر</w:t>
      </w:r>
      <w:r w:rsidR="00C849BA" w:rsidRPr="00494C3A">
        <w:rPr>
          <w:rFonts w:ascii="Traditional Arabic" w:hAnsi="Traditional Arabic" w:cs="Traditional Arabic" w:hint="cs"/>
          <w:rtl/>
        </w:rPr>
        <w:t xml:space="preserve"> و اجماع مستحدث است، یعنی اجماعی است که در عصور متأخر پیدا شده و </w:t>
      </w:r>
      <w:r w:rsidR="00E41787">
        <w:rPr>
          <w:rFonts w:ascii="Traditional Arabic" w:hAnsi="Traditional Arabic" w:cs="Traditional Arabic" w:hint="cs"/>
          <w:rtl/>
        </w:rPr>
        <w:t>این‌چنین</w:t>
      </w:r>
      <w:r w:rsidR="00C849BA" w:rsidRPr="00494C3A">
        <w:rPr>
          <w:rFonts w:ascii="Traditional Arabic" w:hAnsi="Traditional Arabic" w:cs="Traditional Arabic" w:hint="cs"/>
          <w:rtl/>
        </w:rPr>
        <w:t xml:space="preserve"> اجماعی قطعاً</w:t>
      </w:r>
      <w:r w:rsidR="000029F9" w:rsidRPr="00494C3A">
        <w:rPr>
          <w:rFonts w:ascii="Traditional Arabic" w:hAnsi="Traditional Arabic" w:cs="Traditional Arabic" w:hint="cs"/>
          <w:rtl/>
        </w:rPr>
        <w:t xml:space="preserve"> نمی‌</w:t>
      </w:r>
      <w:r w:rsidR="00C849BA" w:rsidRPr="00494C3A">
        <w:rPr>
          <w:rFonts w:ascii="Traditional Arabic" w:hAnsi="Traditional Arabic" w:cs="Traditional Arabic" w:hint="cs"/>
          <w:rtl/>
        </w:rPr>
        <w:t>تواند کاشف از رأی معصوم باشد بلکه مسأله</w:t>
      </w:r>
      <w:r w:rsidR="000029F9" w:rsidRPr="00494C3A">
        <w:rPr>
          <w:rFonts w:ascii="Traditional Arabic" w:hAnsi="Traditional Arabic" w:cs="Traditional Arabic" w:hint="cs"/>
          <w:rtl/>
        </w:rPr>
        <w:t xml:space="preserve">‌ای </w:t>
      </w:r>
      <w:r w:rsidR="00C849BA" w:rsidRPr="00494C3A">
        <w:rPr>
          <w:rFonts w:ascii="Traditional Arabic" w:hAnsi="Traditional Arabic" w:cs="Traditional Arabic" w:hint="cs"/>
          <w:rtl/>
        </w:rPr>
        <w:t xml:space="preserve">است که بعدها مورد توجه فقها قرار گرفته است و با استدلالاتی به یک وحدت نظری </w:t>
      </w:r>
      <w:r w:rsidR="00E41787">
        <w:rPr>
          <w:rFonts w:ascii="Traditional Arabic" w:hAnsi="Traditional Arabic" w:cs="Traditional Arabic" w:hint="cs"/>
          <w:rtl/>
        </w:rPr>
        <w:t>رسیده‌اند</w:t>
      </w:r>
      <w:r w:rsidR="00C849BA" w:rsidRPr="00494C3A">
        <w:rPr>
          <w:rFonts w:ascii="Traditional Arabic" w:hAnsi="Traditional Arabic" w:cs="Traditional Arabic" w:hint="cs"/>
          <w:rtl/>
        </w:rPr>
        <w:t>، که این کاشف از رأی معصوم نیست.</w:t>
      </w:r>
    </w:p>
    <w:p w:rsidR="00265CB5" w:rsidRPr="00494C3A" w:rsidRDefault="00265CB5" w:rsidP="0083124A">
      <w:pPr>
        <w:rPr>
          <w:rFonts w:ascii="Traditional Arabic" w:hAnsi="Traditional Arabic" w:cs="Traditional Arabic"/>
          <w:rtl/>
        </w:rPr>
      </w:pPr>
      <w:r w:rsidRPr="00494C3A">
        <w:rPr>
          <w:rFonts w:ascii="Traditional Arabic" w:hAnsi="Traditional Arabic" w:cs="Traditional Arabic" w:hint="cs"/>
          <w:rtl/>
        </w:rPr>
        <w:lastRenderedPageBreak/>
        <w:t xml:space="preserve">بنابراین، </w:t>
      </w:r>
      <w:r w:rsidR="00E41787">
        <w:rPr>
          <w:rFonts w:ascii="Traditional Arabic" w:hAnsi="Traditional Arabic" w:cs="Traditional Arabic" w:hint="cs"/>
          <w:rtl/>
        </w:rPr>
        <w:t>اتفاق‌نظر</w:t>
      </w:r>
      <w:r w:rsidRPr="00494C3A">
        <w:rPr>
          <w:rFonts w:ascii="Traditional Arabic" w:hAnsi="Traditional Arabic" w:cs="Traditional Arabic" w:hint="cs"/>
          <w:rtl/>
        </w:rPr>
        <w:t xml:space="preserve">ی که در این مسأله پیدا شده است یک </w:t>
      </w:r>
      <w:r w:rsidR="00E41787">
        <w:rPr>
          <w:rFonts w:ascii="Traditional Arabic" w:hAnsi="Traditional Arabic" w:cs="Traditional Arabic" w:hint="cs"/>
          <w:rtl/>
        </w:rPr>
        <w:t>اتفاق‌نظر</w:t>
      </w:r>
      <w:r w:rsidRPr="00494C3A">
        <w:rPr>
          <w:rFonts w:ascii="Traditional Arabic" w:hAnsi="Traditional Arabic" w:cs="Traditional Arabic" w:hint="cs"/>
          <w:rtl/>
        </w:rPr>
        <w:t xml:space="preserve"> کاشف از رأی معصوم نیست چراکه در عصر</w:t>
      </w:r>
      <w:r w:rsidR="000029F9" w:rsidRPr="00494C3A">
        <w:rPr>
          <w:rFonts w:ascii="Traditional Arabic" w:hAnsi="Traditional Arabic" w:cs="Traditional Arabic" w:hint="cs"/>
          <w:rtl/>
        </w:rPr>
        <w:t>‌ها</w:t>
      </w:r>
      <w:r w:rsidRPr="00494C3A">
        <w:rPr>
          <w:rFonts w:ascii="Traditional Arabic" w:hAnsi="Traditional Arabic" w:cs="Traditional Arabic" w:hint="cs"/>
          <w:rtl/>
        </w:rPr>
        <w:t xml:space="preserve">ی متجدد این مسأله پیدا شده است و </w:t>
      </w:r>
      <w:r w:rsidR="00E41787">
        <w:rPr>
          <w:rFonts w:ascii="Traditional Arabic" w:hAnsi="Traditional Arabic" w:cs="Traditional Arabic" w:hint="cs"/>
          <w:rtl/>
        </w:rPr>
        <w:t>این‌گونه</w:t>
      </w:r>
      <w:r w:rsidRPr="00494C3A">
        <w:rPr>
          <w:rFonts w:ascii="Traditional Arabic" w:hAnsi="Traditional Arabic" w:cs="Traditional Arabic" w:hint="cs"/>
          <w:rtl/>
        </w:rPr>
        <w:t xml:space="preserve"> نیست که گفته شود این مسأله در آن زمان و مثلاً در زمان غیبت صغری مطرح بوده است و در شرایطی که اینها در عصر معصومین </w:t>
      </w:r>
      <w:r w:rsidR="00E41787">
        <w:rPr>
          <w:rFonts w:ascii="Traditional Arabic" w:hAnsi="Traditional Arabic" w:cs="Traditional Arabic" w:hint="cs"/>
          <w:rtl/>
        </w:rPr>
        <w:t>بوده‌اند</w:t>
      </w:r>
      <w:r w:rsidRPr="00494C3A">
        <w:rPr>
          <w:rFonts w:ascii="Traditional Arabic" w:hAnsi="Traditional Arabic" w:cs="Traditional Arabic" w:hint="cs"/>
          <w:rtl/>
        </w:rPr>
        <w:t xml:space="preserve"> و یا نزدیک به معصومین </w:t>
      </w:r>
      <w:r w:rsidR="00E41787">
        <w:rPr>
          <w:rFonts w:ascii="Traditional Arabic" w:hAnsi="Traditional Arabic" w:cs="Traditional Arabic" w:hint="cs"/>
          <w:rtl/>
        </w:rPr>
        <w:t>بوده‌اند</w:t>
      </w:r>
      <w:r w:rsidRPr="00494C3A">
        <w:rPr>
          <w:rFonts w:ascii="Traditional Arabic" w:hAnsi="Traditional Arabic" w:cs="Traditional Arabic" w:hint="cs"/>
          <w:rtl/>
        </w:rPr>
        <w:t xml:space="preserve"> این قضایا پیش آمده که نتیجتاً گفته شود اتفاق این علما حاکی از این است که معصوم این را قبول داشته است. </w:t>
      </w:r>
      <w:r w:rsidR="00E41787">
        <w:rPr>
          <w:rFonts w:ascii="Traditional Arabic" w:hAnsi="Traditional Arabic" w:cs="Traditional Arabic" w:hint="cs"/>
          <w:rtl/>
        </w:rPr>
        <w:t>این‌چنین</w:t>
      </w:r>
      <w:r w:rsidRPr="00494C3A">
        <w:rPr>
          <w:rFonts w:ascii="Traditional Arabic" w:hAnsi="Traditional Arabic" w:cs="Traditional Arabic" w:hint="cs"/>
          <w:rtl/>
        </w:rPr>
        <w:t xml:space="preserve"> اجماعی در اینجا وجود ندارد.</w:t>
      </w:r>
    </w:p>
    <w:p w:rsidR="00265CB5" w:rsidRPr="00494C3A" w:rsidRDefault="00383DF1" w:rsidP="0083124A">
      <w:pPr>
        <w:rPr>
          <w:rFonts w:ascii="Traditional Arabic" w:hAnsi="Traditional Arabic" w:cs="Traditional Arabic"/>
          <w:rtl/>
        </w:rPr>
      </w:pPr>
      <w:r w:rsidRPr="00494C3A">
        <w:rPr>
          <w:rFonts w:ascii="Traditional Arabic" w:hAnsi="Traditional Arabic" w:cs="Traditional Arabic" w:hint="cs"/>
          <w:rtl/>
        </w:rPr>
        <w:t xml:space="preserve">پس مناقشه نسبت به مقدمه اول این شد که </w:t>
      </w:r>
      <w:r w:rsidR="00E41787">
        <w:rPr>
          <w:rFonts w:ascii="Traditional Arabic" w:hAnsi="Traditional Arabic" w:cs="Traditional Arabic" w:hint="cs"/>
          <w:rtl/>
        </w:rPr>
        <w:t>اتفاق‌نظر</w:t>
      </w:r>
      <w:r w:rsidRPr="00494C3A">
        <w:rPr>
          <w:rFonts w:ascii="Traditional Arabic" w:hAnsi="Traditional Arabic" w:cs="Traditional Arabic" w:hint="cs"/>
          <w:rtl/>
        </w:rPr>
        <w:t>ی که در اینجا هست و اکثریت آن را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گفتند، اگر هم باشند یک مسأله جدیده است و نه یک مسأله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 xml:space="preserve">که در آن زمان بوده باشد و </w:t>
      </w:r>
      <w:r w:rsidR="00E41787">
        <w:rPr>
          <w:rFonts w:ascii="Traditional Arabic" w:hAnsi="Traditional Arabic" w:cs="Traditional Arabic" w:hint="cs"/>
          <w:rtl/>
        </w:rPr>
        <w:t>اتفاق‌نظر</w:t>
      </w:r>
      <w:r w:rsidRPr="00494C3A">
        <w:rPr>
          <w:rFonts w:ascii="Traditional Arabic" w:hAnsi="Traditional Arabic" w:cs="Traditional Arabic" w:hint="cs"/>
          <w:rtl/>
        </w:rPr>
        <w:t xml:space="preserve"> بتواند کاشف از رأی معصوم باشد</w:t>
      </w:r>
      <w:r w:rsidR="006553D4" w:rsidRPr="00494C3A">
        <w:rPr>
          <w:rFonts w:ascii="Traditional Arabic" w:hAnsi="Traditional Arabic" w:cs="Traditional Arabic" w:hint="cs"/>
          <w:rtl/>
        </w:rPr>
        <w:t>.</w:t>
      </w:r>
    </w:p>
    <w:p w:rsidR="006553D4" w:rsidRPr="00494C3A" w:rsidRDefault="006553D4" w:rsidP="006553D4">
      <w:pPr>
        <w:pStyle w:val="Heading4"/>
        <w:rPr>
          <w:rFonts w:ascii="Traditional Arabic" w:hAnsi="Traditional Arabic" w:cs="Traditional Arabic"/>
          <w:color w:val="FF0000"/>
          <w:rtl/>
        </w:rPr>
      </w:pPr>
      <w:bookmarkStart w:id="26" w:name="_Toc471168634"/>
      <w:r w:rsidRPr="00494C3A">
        <w:rPr>
          <w:rFonts w:ascii="Traditional Arabic" w:hAnsi="Traditional Arabic" w:cs="Traditional Arabic" w:hint="cs"/>
          <w:color w:val="FF0000"/>
          <w:rtl/>
        </w:rPr>
        <w:t>ثانیاً</w:t>
      </w:r>
      <w:bookmarkEnd w:id="26"/>
    </w:p>
    <w:p w:rsidR="006553D4" w:rsidRPr="00494C3A" w:rsidRDefault="005C2CD0" w:rsidP="006553D4">
      <w:pPr>
        <w:rPr>
          <w:rFonts w:ascii="Traditional Arabic" w:hAnsi="Traditional Arabic" w:cs="Traditional Arabic"/>
          <w:rtl/>
        </w:rPr>
      </w:pPr>
      <w:r w:rsidRPr="00494C3A">
        <w:rPr>
          <w:rFonts w:ascii="Traditional Arabic" w:hAnsi="Traditional Arabic" w:cs="Traditional Arabic" w:hint="cs"/>
          <w:rtl/>
        </w:rPr>
        <w:t>مقدمه دوم</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گفت که اگر عدول از زنده به زنده جایز نیست پس حتماً عدول از زنده به مرده جایز نیست چراکه دومی </w:t>
      </w:r>
      <w:r w:rsidR="00494C3A">
        <w:rPr>
          <w:rFonts w:ascii="Traditional Arabic" w:hAnsi="Traditional Arabic" w:cs="Traditional Arabic" w:hint="cs"/>
          <w:rtl/>
        </w:rPr>
        <w:t>«أسوع حالاً»</w:t>
      </w:r>
      <w:r w:rsidR="00511BCD" w:rsidRPr="00494C3A">
        <w:rPr>
          <w:rFonts w:ascii="Traditional Arabic" w:hAnsi="Traditional Arabic" w:cs="Traditional Arabic" w:hint="cs"/>
          <w:rtl/>
        </w:rPr>
        <w:t xml:space="preserve"> از اولی است. این مسأله هم به نحو مطلق قابل قبول نیست. چراکه عدول از زنده به مرده در جایی محل بحث است که شخص ابتدائاً مخیر بود که به زنده رجوع کند و یا بر مرده باقی باشد.</w:t>
      </w:r>
    </w:p>
    <w:p w:rsidR="00511BCD" w:rsidRPr="00494C3A" w:rsidRDefault="00511BCD" w:rsidP="006553D4">
      <w:pPr>
        <w:rPr>
          <w:rFonts w:ascii="Traditional Arabic" w:hAnsi="Traditional Arabic" w:cs="Traditional Arabic"/>
          <w:rtl/>
        </w:rPr>
      </w:pPr>
      <w:r w:rsidRPr="00494C3A">
        <w:rPr>
          <w:rFonts w:ascii="Traditional Arabic" w:hAnsi="Traditional Arabic" w:cs="Traditional Arabic" w:hint="cs"/>
          <w:rtl/>
        </w:rPr>
        <w:t>در واقع مسأله در جایی بود که ابتدائاً شخص بین بقاء یا عدول به زنده مخیر باشد و در ادامه گفته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که آیا تخییر باقی است یا خیر. محل نزاع این بود.</w:t>
      </w:r>
    </w:p>
    <w:p w:rsidR="00511BCD" w:rsidRPr="00494C3A" w:rsidRDefault="00511BCD" w:rsidP="006553D4">
      <w:pPr>
        <w:rPr>
          <w:rFonts w:ascii="Traditional Arabic" w:hAnsi="Traditional Arabic" w:cs="Traditional Arabic"/>
          <w:rtl/>
        </w:rPr>
      </w:pPr>
      <w:r w:rsidRPr="00494C3A">
        <w:rPr>
          <w:rFonts w:ascii="Traditional Arabic" w:hAnsi="Traditional Arabic" w:cs="Traditional Arabic" w:hint="cs"/>
          <w:rtl/>
        </w:rPr>
        <w:t xml:space="preserve">این محل نزاع لااقل در برخی مبانی </w:t>
      </w:r>
      <w:r w:rsidRPr="00494C3A">
        <w:rPr>
          <w:rFonts w:ascii="Traditional Arabic" w:hAnsi="Traditional Arabic" w:cs="Traditional Arabic"/>
          <w:rtl/>
        </w:rPr>
        <w:t>–</w:t>
      </w:r>
      <w:r w:rsidRPr="00494C3A">
        <w:rPr>
          <w:rFonts w:ascii="Traditional Arabic" w:hAnsi="Traditional Arabic" w:cs="Traditional Arabic" w:hint="cs"/>
          <w:rtl/>
        </w:rPr>
        <w:t xml:space="preserve">ازجمله </w:t>
      </w:r>
      <w:r w:rsidR="00E41787">
        <w:rPr>
          <w:rFonts w:ascii="Traditional Arabic" w:hAnsi="Traditional Arabic" w:cs="Traditional Arabic" w:hint="cs"/>
          <w:rtl/>
        </w:rPr>
        <w:t>آنچه</w:t>
      </w:r>
      <w:r w:rsidRPr="00494C3A">
        <w:rPr>
          <w:rFonts w:ascii="Traditional Arabic" w:hAnsi="Traditional Arabic" w:cs="Traditional Arabic" w:hint="cs"/>
          <w:rtl/>
        </w:rPr>
        <w:t xml:space="preserve"> ما </w:t>
      </w:r>
      <w:r w:rsidR="00C35A20" w:rsidRPr="00494C3A">
        <w:rPr>
          <w:rFonts w:ascii="Traditional Arabic" w:hAnsi="Traditional Arabic" w:cs="Traditional Arabic" w:hint="cs"/>
          <w:rtl/>
        </w:rPr>
        <w:t>قبلاً ترجیح دادیم- دو صورت دارد، به عبارت بهتر بنا بر بعضی مبانی دو صورت و بنا بر بعضی مبانی دیگر یک صورت دارد:</w:t>
      </w:r>
    </w:p>
    <w:p w:rsidR="00C35A20" w:rsidRPr="00494C3A" w:rsidRDefault="00C35A20" w:rsidP="006553D4">
      <w:pPr>
        <w:rPr>
          <w:rFonts w:ascii="Traditional Arabic" w:hAnsi="Traditional Arabic" w:cs="Traditional Arabic"/>
          <w:rtl/>
        </w:rPr>
      </w:pPr>
      <w:r w:rsidRPr="00494C3A">
        <w:rPr>
          <w:rFonts w:ascii="Traditional Arabic" w:hAnsi="Traditional Arabic" w:cs="Traditional Arabic" w:hint="cs"/>
          <w:rtl/>
        </w:rPr>
        <w:t>مبنایی که ما هم آن را ترجیح</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دادیم این بود که، جواز بقاء یا عدول به زنده دو صورت دارد:</w:t>
      </w:r>
    </w:p>
    <w:p w:rsidR="00C35A20" w:rsidRPr="00494C3A" w:rsidRDefault="00DF1CB6" w:rsidP="00DF1CB6">
      <w:pPr>
        <w:pStyle w:val="Heading5"/>
        <w:rPr>
          <w:rFonts w:ascii="Traditional Arabic" w:hAnsi="Traditional Arabic" w:cs="Traditional Arabic"/>
          <w:color w:val="FF0000"/>
          <w:rtl/>
        </w:rPr>
      </w:pPr>
      <w:bookmarkStart w:id="27" w:name="_Toc471168635"/>
      <w:r w:rsidRPr="00494C3A">
        <w:rPr>
          <w:rFonts w:ascii="Traditional Arabic" w:hAnsi="Traditional Arabic" w:cs="Traditional Arabic" w:hint="cs"/>
          <w:color w:val="FF0000"/>
          <w:rtl/>
        </w:rPr>
        <w:t xml:space="preserve">صورت اول: </w:t>
      </w:r>
      <w:r w:rsidR="00C35A20" w:rsidRPr="00494C3A">
        <w:rPr>
          <w:rFonts w:ascii="Traditional Arabic" w:hAnsi="Traditional Arabic" w:cs="Traditional Arabic" w:hint="cs"/>
          <w:color w:val="FF0000"/>
          <w:rtl/>
        </w:rPr>
        <w:t>جایی که مرده و زنده مساوی هستند.</w:t>
      </w:r>
      <w:bookmarkEnd w:id="27"/>
      <w:r w:rsidR="00C35A20" w:rsidRPr="00494C3A">
        <w:rPr>
          <w:rFonts w:ascii="Traditional Arabic" w:hAnsi="Traditional Arabic" w:cs="Traditional Arabic" w:hint="cs"/>
          <w:color w:val="FF0000"/>
          <w:rtl/>
        </w:rPr>
        <w:t xml:space="preserve"> </w:t>
      </w:r>
    </w:p>
    <w:p w:rsidR="00C35A20" w:rsidRPr="00494C3A" w:rsidRDefault="00C35A20" w:rsidP="006553D4">
      <w:pPr>
        <w:rPr>
          <w:rFonts w:ascii="Traditional Arabic" w:hAnsi="Traditional Arabic" w:cs="Traditional Arabic"/>
          <w:rtl/>
        </w:rPr>
      </w:pPr>
      <w:r w:rsidRPr="00494C3A">
        <w:rPr>
          <w:rFonts w:ascii="Traditional Arabic" w:hAnsi="Traditional Arabic" w:cs="Traditional Arabic" w:hint="cs"/>
          <w:rtl/>
        </w:rPr>
        <w:t>یعنی مجتهدی که از دنیا رفت با مجتهدی که الان زنده است که شخص در اینجا مخیر است بر مرده باقی باشد یا به زنده مراجعه کند، اینها با هم مساوی هستند.</w:t>
      </w:r>
    </w:p>
    <w:p w:rsidR="00807117" w:rsidRPr="00494C3A" w:rsidRDefault="00807117" w:rsidP="00C6498E">
      <w:pPr>
        <w:rPr>
          <w:rFonts w:ascii="Traditional Arabic" w:hAnsi="Traditional Arabic" w:cs="Traditional Arabic"/>
          <w:rtl/>
        </w:rPr>
      </w:pPr>
      <w:r w:rsidRPr="00494C3A">
        <w:rPr>
          <w:rFonts w:ascii="Traditional Arabic" w:hAnsi="Traditional Arabic" w:cs="Traditional Arabic" w:hint="cs"/>
          <w:rtl/>
        </w:rPr>
        <w:t>در</w:t>
      </w:r>
      <w:r w:rsidR="00C6498E" w:rsidRPr="00494C3A">
        <w:rPr>
          <w:rFonts w:ascii="Traditional Arabic" w:hAnsi="Traditional Arabic" w:cs="Traditional Arabic" w:hint="cs"/>
          <w:rtl/>
        </w:rPr>
        <w:t xml:space="preserve"> این</w:t>
      </w:r>
      <w:r w:rsidRPr="00494C3A">
        <w:rPr>
          <w:rFonts w:ascii="Traditional Arabic" w:hAnsi="Traditional Arabic" w:cs="Traditional Arabic" w:hint="cs"/>
          <w:rtl/>
        </w:rPr>
        <w:t xml:space="preserve"> صورت ممکن است که تنقیح مناط اولویت گفته شود، یعنی بگویید از حیّ مساوی به حی مساوی جایز نیست پس به طریق اولی یا به نحو تنقیح مناط از حی مساوی به میت مساوی جایز نیست. در این صورت اولویت وجود دارد و</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توان گفت که این استدلال تمام است.</w:t>
      </w:r>
    </w:p>
    <w:p w:rsidR="00DF1CB6" w:rsidRPr="00494C3A" w:rsidRDefault="00C6498E" w:rsidP="00C6498E">
      <w:pPr>
        <w:pStyle w:val="Heading5"/>
        <w:rPr>
          <w:rFonts w:ascii="Traditional Arabic" w:hAnsi="Traditional Arabic" w:cs="Traditional Arabic"/>
          <w:color w:val="FF0000"/>
          <w:rtl/>
        </w:rPr>
      </w:pPr>
      <w:bookmarkStart w:id="28" w:name="_Toc471168636"/>
      <w:r w:rsidRPr="00494C3A">
        <w:rPr>
          <w:rFonts w:ascii="Traditional Arabic" w:hAnsi="Traditional Arabic" w:cs="Traditional Arabic" w:hint="cs"/>
          <w:color w:val="FF0000"/>
          <w:rtl/>
        </w:rPr>
        <w:t xml:space="preserve">صورت </w:t>
      </w:r>
      <w:r w:rsidR="00DF1CB6" w:rsidRPr="00494C3A">
        <w:rPr>
          <w:rFonts w:ascii="Traditional Arabic" w:hAnsi="Traditional Arabic" w:cs="Traditional Arabic" w:hint="cs"/>
          <w:color w:val="FF0000"/>
          <w:rtl/>
        </w:rPr>
        <w:t>دوم</w:t>
      </w:r>
      <w:r w:rsidRPr="00494C3A">
        <w:rPr>
          <w:rFonts w:ascii="Traditional Arabic" w:hAnsi="Traditional Arabic" w:cs="Traditional Arabic" w:hint="cs"/>
          <w:color w:val="FF0000"/>
          <w:rtl/>
        </w:rPr>
        <w:t xml:space="preserve">: </w:t>
      </w:r>
      <w:r w:rsidR="00E864C5" w:rsidRPr="00494C3A">
        <w:rPr>
          <w:rFonts w:ascii="Traditional Arabic" w:hAnsi="Traditional Arabic" w:cs="Traditional Arabic" w:hint="cs"/>
          <w:color w:val="FF0000"/>
          <w:rtl/>
        </w:rPr>
        <w:t>مجتهد مرده اعلم از زنده باشد.</w:t>
      </w:r>
      <w:bookmarkEnd w:id="28"/>
      <w:r w:rsidR="00E864C5" w:rsidRPr="00494C3A">
        <w:rPr>
          <w:rFonts w:ascii="Traditional Arabic" w:hAnsi="Traditional Arabic" w:cs="Traditional Arabic" w:hint="cs"/>
          <w:color w:val="FF0000"/>
          <w:rtl/>
        </w:rPr>
        <w:t xml:space="preserve"> </w:t>
      </w:r>
    </w:p>
    <w:p w:rsidR="00E864C5" w:rsidRPr="00494C3A" w:rsidRDefault="00E864C5" w:rsidP="006553D4">
      <w:pPr>
        <w:rPr>
          <w:rFonts w:ascii="Traditional Arabic" w:hAnsi="Traditional Arabic" w:cs="Traditional Arabic"/>
          <w:rtl/>
        </w:rPr>
      </w:pPr>
      <w:r w:rsidRPr="00494C3A">
        <w:rPr>
          <w:rFonts w:ascii="Traditional Arabic" w:hAnsi="Traditional Arabic" w:cs="Traditional Arabic" w:hint="cs"/>
          <w:rtl/>
        </w:rPr>
        <w:t xml:space="preserve">در این صورت </w:t>
      </w:r>
      <w:r w:rsidR="00C6498E" w:rsidRPr="00494C3A">
        <w:rPr>
          <w:rFonts w:ascii="Traditional Arabic" w:hAnsi="Traditional Arabic" w:cs="Traditional Arabic" w:hint="cs"/>
          <w:rtl/>
        </w:rPr>
        <w:t xml:space="preserve">که </w:t>
      </w:r>
      <w:r w:rsidRPr="00494C3A">
        <w:rPr>
          <w:rFonts w:ascii="Traditional Arabic" w:hAnsi="Traditional Arabic" w:cs="Traditional Arabic" w:hint="cs"/>
          <w:rtl/>
        </w:rPr>
        <w:t xml:space="preserve">امثال مرحوم </w:t>
      </w:r>
      <w:r w:rsidR="00E41787">
        <w:rPr>
          <w:rFonts w:ascii="Traditional Arabic" w:hAnsi="Traditional Arabic" w:cs="Traditional Arabic" w:hint="cs"/>
          <w:rtl/>
        </w:rPr>
        <w:t>خویی</w:t>
      </w:r>
      <w:r w:rsidRPr="00494C3A">
        <w:rPr>
          <w:rFonts w:ascii="Traditional Arabic" w:hAnsi="Traditional Arabic" w:cs="Traditional Arabic" w:hint="cs"/>
          <w:rtl/>
        </w:rPr>
        <w:t xml:space="preserve"> و ...</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فرمودند که بقاء واجب است اما ترجیح ما این بود که در اینجا بقاء جایز است.</w:t>
      </w:r>
    </w:p>
    <w:p w:rsidR="00807117" w:rsidRPr="00494C3A" w:rsidRDefault="00807117" w:rsidP="00807117">
      <w:pPr>
        <w:rPr>
          <w:rFonts w:ascii="Traditional Arabic" w:hAnsi="Traditional Arabic" w:cs="Traditional Arabic"/>
          <w:rtl/>
        </w:rPr>
      </w:pPr>
      <w:r w:rsidRPr="00494C3A">
        <w:rPr>
          <w:rFonts w:ascii="Traditional Arabic" w:hAnsi="Traditional Arabic" w:cs="Traditional Arabic" w:hint="cs"/>
          <w:rtl/>
        </w:rPr>
        <w:t>صورت دیگری که مشمول همین بحث بود در جایی است که مجتهد مرده اعلم از زنده باشد. در اینجا ممکن است گفته شود که اگرچه در دو مساوی</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 xml:space="preserve">شود از یکی به دیگری مراجعه کرد اما این مستلزم این نیست که نشود از زنده </w:t>
      </w:r>
      <w:r w:rsidR="00E41787">
        <w:rPr>
          <w:rFonts w:ascii="Traditional Arabic" w:hAnsi="Traditional Arabic" w:cs="Traditional Arabic" w:hint="cs"/>
          <w:rtl/>
        </w:rPr>
        <w:t>پایین‌تر</w:t>
      </w:r>
      <w:r w:rsidRPr="00494C3A">
        <w:rPr>
          <w:rFonts w:ascii="Traditional Arabic" w:hAnsi="Traditional Arabic" w:cs="Traditional Arabic" w:hint="cs"/>
          <w:rtl/>
        </w:rPr>
        <w:t xml:space="preserve"> و غیر اعلم به مرده اعلم رجوع کرد. </w:t>
      </w:r>
      <w:r w:rsidR="00E41787">
        <w:rPr>
          <w:rFonts w:ascii="Traditional Arabic" w:hAnsi="Traditional Arabic" w:cs="Traditional Arabic" w:hint="cs"/>
          <w:rtl/>
        </w:rPr>
        <w:t>این‌چنین</w:t>
      </w:r>
      <w:r w:rsidRPr="00494C3A">
        <w:rPr>
          <w:rFonts w:ascii="Traditional Arabic" w:hAnsi="Traditional Arabic" w:cs="Traditional Arabic" w:hint="cs"/>
          <w:rtl/>
        </w:rPr>
        <w:t xml:space="preserve"> اولویتی در اینجا وجود ندارد</w:t>
      </w:r>
      <w:r w:rsidR="007822F5" w:rsidRPr="00494C3A">
        <w:rPr>
          <w:rFonts w:ascii="Traditional Arabic" w:hAnsi="Traditional Arabic" w:cs="Traditional Arabic" w:hint="cs"/>
          <w:rtl/>
        </w:rPr>
        <w:t xml:space="preserve"> و حتی معلوم نیست که تنقیح مناط باشد.</w:t>
      </w:r>
    </w:p>
    <w:p w:rsidR="007822F5" w:rsidRPr="00494C3A" w:rsidRDefault="007822F5" w:rsidP="00807117">
      <w:pPr>
        <w:rPr>
          <w:rFonts w:ascii="Traditional Arabic" w:hAnsi="Traditional Arabic" w:cs="Traditional Arabic"/>
          <w:rtl/>
        </w:rPr>
      </w:pPr>
      <w:r w:rsidRPr="00494C3A">
        <w:rPr>
          <w:rFonts w:ascii="Traditional Arabic" w:hAnsi="Traditional Arabic" w:cs="Traditional Arabic" w:hint="cs"/>
          <w:rtl/>
        </w:rPr>
        <w:t xml:space="preserve">پس اولویت هم که مقدمه دوم باشد اگرچه </w:t>
      </w:r>
      <w:r w:rsidR="00E41787">
        <w:rPr>
          <w:rFonts w:ascii="Traditional Arabic" w:hAnsi="Traditional Arabic" w:cs="Traditional Arabic" w:hint="cs"/>
          <w:rtl/>
        </w:rPr>
        <w:t>فی‌الجمله</w:t>
      </w:r>
      <w:r w:rsidRPr="00494C3A">
        <w:rPr>
          <w:rFonts w:ascii="Traditional Arabic" w:hAnsi="Traditional Arabic" w:cs="Traditional Arabic" w:hint="cs"/>
          <w:rtl/>
        </w:rPr>
        <w:t xml:space="preserve"> قابل قبول است اما علی الاطلاق قابل قبول نیست.</w:t>
      </w:r>
    </w:p>
    <w:p w:rsidR="007822F5" w:rsidRPr="00494C3A" w:rsidRDefault="00656F08" w:rsidP="00807117">
      <w:pPr>
        <w:rPr>
          <w:rFonts w:ascii="Traditional Arabic" w:hAnsi="Traditional Arabic" w:cs="Traditional Arabic"/>
          <w:rtl/>
        </w:rPr>
      </w:pPr>
      <w:r w:rsidRPr="00494C3A">
        <w:rPr>
          <w:rFonts w:ascii="Traditional Arabic" w:hAnsi="Traditional Arabic" w:cs="Traditional Arabic" w:hint="cs"/>
          <w:rtl/>
        </w:rPr>
        <w:lastRenderedPageBreak/>
        <w:t>(غیر از نکته اخیر که ما عرض کردیم مابقی در کلام مرحوم آقای حائری بود)</w:t>
      </w:r>
    </w:p>
    <w:p w:rsidR="00656F08" w:rsidRPr="00494C3A" w:rsidRDefault="00656F08" w:rsidP="00656F08">
      <w:pPr>
        <w:pStyle w:val="Heading3"/>
        <w:rPr>
          <w:rFonts w:ascii="Traditional Arabic" w:hAnsi="Traditional Arabic" w:cs="Traditional Arabic"/>
          <w:color w:val="FF0000"/>
          <w:rtl/>
        </w:rPr>
      </w:pPr>
      <w:bookmarkStart w:id="29" w:name="_Toc471168637"/>
      <w:r w:rsidRPr="00494C3A">
        <w:rPr>
          <w:rFonts w:ascii="Traditional Arabic" w:hAnsi="Traditional Arabic" w:cs="Traditional Arabic" w:hint="cs"/>
          <w:color w:val="FF0000"/>
          <w:rtl/>
        </w:rPr>
        <w:t>ملاحظه</w:t>
      </w:r>
      <w:bookmarkEnd w:id="29"/>
    </w:p>
    <w:p w:rsidR="00656F08" w:rsidRPr="00494C3A" w:rsidRDefault="00E41787" w:rsidP="00807117">
      <w:pPr>
        <w:rPr>
          <w:rFonts w:ascii="Traditional Arabic" w:hAnsi="Traditional Arabic" w:cs="Traditional Arabic"/>
          <w:rtl/>
        </w:rPr>
      </w:pPr>
      <w:r>
        <w:rPr>
          <w:rFonts w:ascii="Traditional Arabic" w:hAnsi="Traditional Arabic" w:cs="Traditional Arabic" w:hint="cs"/>
          <w:rtl/>
        </w:rPr>
        <w:t>آنچه</w:t>
      </w:r>
      <w:r w:rsidR="00656F08" w:rsidRPr="00494C3A">
        <w:rPr>
          <w:rFonts w:ascii="Traditional Arabic" w:hAnsi="Traditional Arabic" w:cs="Traditional Arabic" w:hint="cs"/>
          <w:rtl/>
        </w:rPr>
        <w:t xml:space="preserve"> در اینجا نسبت به این دلیل باید عرض شود دو مطلب است.</w:t>
      </w:r>
    </w:p>
    <w:p w:rsidR="00656F08" w:rsidRPr="00494C3A" w:rsidRDefault="00656F08" w:rsidP="00656F08">
      <w:pPr>
        <w:pStyle w:val="Heading4"/>
        <w:rPr>
          <w:rFonts w:ascii="Traditional Arabic" w:hAnsi="Traditional Arabic" w:cs="Traditional Arabic"/>
          <w:color w:val="FF0000"/>
          <w:rtl/>
        </w:rPr>
      </w:pPr>
      <w:bookmarkStart w:id="30" w:name="_Toc471168638"/>
      <w:r w:rsidRPr="00494C3A">
        <w:rPr>
          <w:rFonts w:ascii="Traditional Arabic" w:hAnsi="Traditional Arabic" w:cs="Traditional Arabic" w:hint="cs"/>
          <w:color w:val="FF0000"/>
          <w:rtl/>
        </w:rPr>
        <w:t>مطلب اول</w:t>
      </w:r>
      <w:bookmarkEnd w:id="30"/>
    </w:p>
    <w:p w:rsidR="00656F08" w:rsidRPr="00494C3A" w:rsidRDefault="00656F08" w:rsidP="00656F08">
      <w:pPr>
        <w:rPr>
          <w:rFonts w:ascii="Traditional Arabic" w:hAnsi="Traditional Arabic" w:cs="Traditional Arabic"/>
          <w:rtl/>
        </w:rPr>
      </w:pPr>
      <w:r w:rsidRPr="00494C3A">
        <w:rPr>
          <w:rFonts w:ascii="Traditional Arabic" w:hAnsi="Traditional Arabic" w:cs="Traditional Arabic" w:hint="cs"/>
          <w:rtl/>
        </w:rPr>
        <w:t>اولین مطلب در ملاحظات این است که به نظر</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رسد اشکال اول </w:t>
      </w:r>
      <w:r w:rsidR="004B30DE" w:rsidRPr="00494C3A">
        <w:rPr>
          <w:rFonts w:ascii="Traditional Arabic" w:hAnsi="Traditional Arabic" w:cs="Traditional Arabic"/>
          <w:rtl/>
        </w:rPr>
        <w:t>–</w:t>
      </w:r>
      <w:r w:rsidR="004B30DE" w:rsidRPr="00494C3A">
        <w:rPr>
          <w:rFonts w:ascii="Traditional Arabic" w:hAnsi="Traditional Arabic" w:cs="Traditional Arabic" w:hint="cs"/>
          <w:rtl/>
        </w:rPr>
        <w:t>که در آن گفته</w:t>
      </w:r>
      <w:r w:rsidR="000029F9" w:rsidRPr="00494C3A">
        <w:rPr>
          <w:rFonts w:ascii="Traditional Arabic" w:hAnsi="Traditional Arabic" w:cs="Traditional Arabic" w:hint="cs"/>
          <w:rtl/>
        </w:rPr>
        <w:t xml:space="preserve"> می‌</w:t>
      </w:r>
      <w:r w:rsidR="004B30DE" w:rsidRPr="00494C3A">
        <w:rPr>
          <w:rFonts w:ascii="Traditional Arabic" w:hAnsi="Traditional Arabic" w:cs="Traditional Arabic" w:hint="cs"/>
          <w:rtl/>
        </w:rPr>
        <w:t>شد اجماع دارای اشکال است و اجماع معتبری نیست- شاید تمام نباشد، چراکه به هر دلیلی (چه اجماع و چه غیر اجماع) اگر کسی گفت که</w:t>
      </w:r>
      <w:r w:rsidR="000029F9" w:rsidRPr="00494C3A">
        <w:rPr>
          <w:rFonts w:ascii="Traditional Arabic" w:hAnsi="Traditional Arabic" w:cs="Traditional Arabic" w:hint="cs"/>
          <w:rtl/>
        </w:rPr>
        <w:t xml:space="preserve"> نمی‌</w:t>
      </w:r>
      <w:r w:rsidR="004B30DE" w:rsidRPr="00494C3A">
        <w:rPr>
          <w:rFonts w:ascii="Traditional Arabic" w:hAnsi="Traditional Arabic" w:cs="Traditional Arabic" w:hint="cs"/>
          <w:rtl/>
        </w:rPr>
        <w:t xml:space="preserve">شود از حی مساوی به حی مساوی مراجعه کرد </w:t>
      </w:r>
      <w:r w:rsidR="004B30DE" w:rsidRPr="00494C3A">
        <w:rPr>
          <w:rFonts w:ascii="Traditional Arabic" w:hAnsi="Traditional Arabic" w:cs="Traditional Arabic"/>
          <w:rtl/>
        </w:rPr>
        <w:t>–</w:t>
      </w:r>
      <w:r w:rsidR="004B30DE" w:rsidRPr="00494C3A">
        <w:rPr>
          <w:rFonts w:ascii="Traditional Arabic" w:hAnsi="Traditional Arabic" w:cs="Traditional Arabic" w:hint="cs"/>
          <w:rtl/>
        </w:rPr>
        <w:t xml:space="preserve">به </w:t>
      </w:r>
      <w:r w:rsidR="00BA54B9" w:rsidRPr="00494C3A">
        <w:rPr>
          <w:rFonts w:ascii="Traditional Arabic" w:hAnsi="Traditional Arabic" w:cs="Traditional Arabic" w:hint="cs"/>
          <w:rtl/>
        </w:rPr>
        <w:t>هر دلیلی که گفته شود، چه اجماع و چه هر یک از ادله</w:t>
      </w:r>
      <w:r w:rsidR="000029F9" w:rsidRPr="00494C3A">
        <w:rPr>
          <w:rFonts w:ascii="Traditional Arabic" w:hAnsi="Traditional Arabic" w:cs="Traditional Arabic" w:hint="cs"/>
          <w:rtl/>
        </w:rPr>
        <w:t xml:space="preserve">‌ای </w:t>
      </w:r>
      <w:r w:rsidR="00BA54B9" w:rsidRPr="00494C3A">
        <w:rPr>
          <w:rFonts w:ascii="Traditional Arabic" w:hAnsi="Traditional Arabic" w:cs="Traditional Arabic" w:hint="cs"/>
          <w:rtl/>
        </w:rPr>
        <w:t>که بعداً گفته شود- همان دلیل</w:t>
      </w:r>
      <w:r w:rsidR="000029F9" w:rsidRPr="00494C3A">
        <w:rPr>
          <w:rFonts w:ascii="Traditional Arabic" w:hAnsi="Traditional Arabic" w:cs="Traditional Arabic" w:hint="cs"/>
          <w:rtl/>
        </w:rPr>
        <w:t xml:space="preserve"> می‌</w:t>
      </w:r>
      <w:r w:rsidR="00BA54B9" w:rsidRPr="00494C3A">
        <w:rPr>
          <w:rFonts w:ascii="Traditional Arabic" w:hAnsi="Traditional Arabic" w:cs="Traditional Arabic" w:hint="cs"/>
          <w:rtl/>
        </w:rPr>
        <w:t>گوید که به طریق اولی</w:t>
      </w:r>
      <w:r w:rsidR="000029F9" w:rsidRPr="00494C3A">
        <w:rPr>
          <w:rFonts w:ascii="Traditional Arabic" w:hAnsi="Traditional Arabic" w:cs="Traditional Arabic" w:hint="cs"/>
          <w:rtl/>
        </w:rPr>
        <w:t xml:space="preserve"> نمی‌</w:t>
      </w:r>
      <w:r w:rsidR="00BA54B9" w:rsidRPr="00494C3A">
        <w:rPr>
          <w:rFonts w:ascii="Traditional Arabic" w:hAnsi="Traditional Arabic" w:cs="Traditional Arabic" w:hint="cs"/>
          <w:rtl/>
        </w:rPr>
        <w:t xml:space="preserve">شود از زنده به مرده مساوی مراجعه کرد. </w:t>
      </w:r>
    </w:p>
    <w:p w:rsidR="00BA54B9" w:rsidRPr="00494C3A" w:rsidRDefault="00BA54B9" w:rsidP="00656F08">
      <w:pPr>
        <w:rPr>
          <w:rFonts w:ascii="Traditional Arabic" w:hAnsi="Traditional Arabic" w:cs="Traditional Arabic"/>
          <w:rtl/>
        </w:rPr>
      </w:pPr>
      <w:r w:rsidRPr="00494C3A">
        <w:rPr>
          <w:rFonts w:ascii="Traditional Arabic" w:hAnsi="Traditional Arabic" w:cs="Traditional Arabic" w:hint="cs"/>
          <w:rtl/>
        </w:rPr>
        <w:t xml:space="preserve">این عرض اول ما است که در آن گفته شد </w:t>
      </w:r>
      <w:r w:rsidR="00990BBB" w:rsidRPr="00494C3A">
        <w:rPr>
          <w:rFonts w:ascii="Traditional Arabic" w:hAnsi="Traditional Arabic" w:cs="Traditional Arabic" w:hint="cs"/>
          <w:rtl/>
        </w:rPr>
        <w:t>این مطلب خیلی وابسته به اجماع نیست بلکه هر دلیل دیگری هم باشد به همین صورت است.</w:t>
      </w:r>
    </w:p>
    <w:p w:rsidR="00990BBB" w:rsidRPr="00494C3A" w:rsidRDefault="00990BBB" w:rsidP="00990BBB">
      <w:pPr>
        <w:pStyle w:val="Heading4"/>
        <w:rPr>
          <w:rFonts w:ascii="Traditional Arabic" w:hAnsi="Traditional Arabic" w:cs="Traditional Arabic"/>
          <w:color w:val="FF0000"/>
          <w:rtl/>
        </w:rPr>
      </w:pPr>
      <w:bookmarkStart w:id="31" w:name="_Toc471168639"/>
      <w:r w:rsidRPr="00494C3A">
        <w:rPr>
          <w:rFonts w:ascii="Traditional Arabic" w:hAnsi="Traditional Arabic" w:cs="Traditional Arabic" w:hint="cs"/>
          <w:color w:val="FF0000"/>
          <w:rtl/>
        </w:rPr>
        <w:t>مطلب دوم</w:t>
      </w:r>
      <w:bookmarkEnd w:id="31"/>
    </w:p>
    <w:p w:rsidR="00990BBB" w:rsidRPr="00494C3A" w:rsidRDefault="00990BBB" w:rsidP="00990BBB">
      <w:pPr>
        <w:rPr>
          <w:rFonts w:ascii="Traditional Arabic" w:hAnsi="Traditional Arabic" w:cs="Traditional Arabic"/>
          <w:rtl/>
        </w:rPr>
      </w:pPr>
      <w:r w:rsidRPr="00494C3A">
        <w:rPr>
          <w:rFonts w:ascii="Traditional Arabic" w:hAnsi="Traditional Arabic" w:cs="Traditional Arabic" w:hint="cs"/>
          <w:rtl/>
        </w:rPr>
        <w:t xml:space="preserve">در اینجا دو صورت وجود دارد: اگر حی و میت مساوی باشند این دلیل مورد قبول است اما اگر میت اعلم باشد این مطلب قابل قبول ما نیست. </w:t>
      </w:r>
    </w:p>
    <w:p w:rsidR="00990BBB" w:rsidRPr="00494C3A" w:rsidRDefault="00990BBB" w:rsidP="00990BBB">
      <w:pPr>
        <w:pStyle w:val="Heading4"/>
        <w:rPr>
          <w:rFonts w:ascii="Traditional Arabic" w:hAnsi="Traditional Arabic" w:cs="Traditional Arabic"/>
          <w:color w:val="FF0000"/>
          <w:rtl/>
        </w:rPr>
      </w:pPr>
      <w:bookmarkStart w:id="32" w:name="_Toc471168640"/>
      <w:r w:rsidRPr="00494C3A">
        <w:rPr>
          <w:rFonts w:ascii="Traditional Arabic" w:hAnsi="Traditional Arabic" w:cs="Traditional Arabic" w:hint="cs"/>
          <w:color w:val="FF0000"/>
          <w:rtl/>
        </w:rPr>
        <w:t>نتیجه</w:t>
      </w:r>
      <w:bookmarkEnd w:id="32"/>
    </w:p>
    <w:p w:rsidR="00990BBB" w:rsidRPr="00494C3A" w:rsidRDefault="00990BBB" w:rsidP="00990BBB">
      <w:pPr>
        <w:rPr>
          <w:rFonts w:ascii="Traditional Arabic" w:hAnsi="Traditional Arabic" w:cs="Traditional Arabic"/>
          <w:rtl/>
        </w:rPr>
      </w:pPr>
      <w:r w:rsidRPr="00494C3A">
        <w:rPr>
          <w:rFonts w:ascii="Traditional Arabic" w:hAnsi="Traditional Arabic" w:cs="Traditional Arabic" w:hint="cs"/>
          <w:rtl/>
        </w:rPr>
        <w:t>بنابراین نظر ما در این استدلال قول به تفصیل است. به این بی</w:t>
      </w:r>
      <w:r w:rsidR="00E0307E">
        <w:rPr>
          <w:rFonts w:ascii="Traditional Arabic" w:hAnsi="Traditional Arabic" w:cs="Traditional Arabic" w:hint="cs"/>
          <w:rtl/>
        </w:rPr>
        <w:t>آن‌که</w:t>
      </w:r>
      <w:r w:rsidRPr="00494C3A">
        <w:rPr>
          <w:rFonts w:ascii="Traditional Arabic" w:hAnsi="Traditional Arabic" w:cs="Traditional Arabic" w:hint="cs"/>
          <w:rtl/>
        </w:rPr>
        <w:t xml:space="preserve"> در جایی که زنده و مرده مساوی هستند اگر شما به هر دلیلی بگویید که</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شود از زنده به زنده دیگر مراجعه کرد، پس به طریق اولی</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شود از زنده به مرده مساوی مراجعه کرد، نه تنها این فرقی</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کند بلکه اوضح است که این اتفاق شدنی نیست و هر دلیلی که در آنجا گفته شود در اینجا نیز جاری است.</w:t>
      </w:r>
      <w:r w:rsidR="002B259F" w:rsidRPr="00494C3A">
        <w:rPr>
          <w:rFonts w:ascii="Traditional Arabic" w:hAnsi="Traditional Arabic" w:cs="Traditional Arabic" w:hint="cs"/>
          <w:rtl/>
        </w:rPr>
        <w:t xml:space="preserve"> یعنی این فقط اختصاص به اجماع ندارد که گفت </w:t>
      </w:r>
      <w:r w:rsidR="00E41787">
        <w:rPr>
          <w:rFonts w:ascii="Traditional Arabic" w:hAnsi="Traditional Arabic" w:cs="Traditional Arabic" w:hint="cs"/>
          <w:rtl/>
        </w:rPr>
        <w:t>شود اجماع معتبر نیست و آن را بر</w:t>
      </w:r>
      <w:r w:rsidR="002B259F" w:rsidRPr="00494C3A">
        <w:rPr>
          <w:rFonts w:ascii="Traditional Arabic" w:hAnsi="Traditional Arabic" w:cs="Traditional Arabic" w:hint="cs"/>
          <w:rtl/>
        </w:rPr>
        <w:t>دارند، بلکه اگر کسی این استدلال را به هر دلیلی پذیرفت دیگر</w:t>
      </w:r>
      <w:r w:rsidR="000029F9" w:rsidRPr="00494C3A">
        <w:rPr>
          <w:rFonts w:ascii="Traditional Arabic" w:hAnsi="Traditional Arabic" w:cs="Traditional Arabic" w:hint="cs"/>
          <w:rtl/>
        </w:rPr>
        <w:t xml:space="preserve"> نمی‌</w:t>
      </w:r>
      <w:r w:rsidR="002B259F" w:rsidRPr="00494C3A">
        <w:rPr>
          <w:rFonts w:ascii="Traditional Arabic" w:hAnsi="Traditional Arabic" w:cs="Traditional Arabic" w:hint="cs"/>
          <w:rtl/>
        </w:rPr>
        <w:t>تواند بگوید که مساوی به مساوی</w:t>
      </w:r>
      <w:r w:rsidR="000029F9" w:rsidRPr="00494C3A">
        <w:rPr>
          <w:rFonts w:ascii="Traditional Arabic" w:hAnsi="Traditional Arabic" w:cs="Traditional Arabic" w:hint="cs"/>
          <w:rtl/>
        </w:rPr>
        <w:t xml:space="preserve"> نمی‌</w:t>
      </w:r>
      <w:r w:rsidR="002B259F" w:rsidRPr="00494C3A">
        <w:rPr>
          <w:rFonts w:ascii="Traditional Arabic" w:hAnsi="Traditional Arabic" w:cs="Traditional Arabic" w:hint="cs"/>
          <w:rtl/>
        </w:rPr>
        <w:t>توان مراجعه کرد اما به میّت مساوی</w:t>
      </w:r>
      <w:r w:rsidR="000029F9" w:rsidRPr="00494C3A">
        <w:rPr>
          <w:rFonts w:ascii="Traditional Arabic" w:hAnsi="Traditional Arabic" w:cs="Traditional Arabic" w:hint="cs"/>
          <w:rtl/>
        </w:rPr>
        <w:t xml:space="preserve"> می‌</w:t>
      </w:r>
      <w:r w:rsidR="002B259F" w:rsidRPr="00494C3A">
        <w:rPr>
          <w:rFonts w:ascii="Traditional Arabic" w:hAnsi="Traditional Arabic" w:cs="Traditional Arabic" w:hint="cs"/>
          <w:rtl/>
        </w:rPr>
        <w:t>توان برگشت!! این امر معقولی نیست. در واقع به هر دلیلی که گفته شود تخییر ابتدایی است و در ادامه شخص مخیر نیست به هم</w:t>
      </w:r>
      <w:r w:rsidR="008B32D4" w:rsidRPr="00494C3A">
        <w:rPr>
          <w:rFonts w:ascii="Traditional Arabic" w:hAnsi="Traditional Arabic" w:cs="Traditional Arabic" w:hint="cs"/>
          <w:rtl/>
        </w:rPr>
        <w:t>ان دلیل باید گفت که بین میت و زنده</w:t>
      </w:r>
      <w:r w:rsidR="000029F9" w:rsidRPr="00494C3A">
        <w:rPr>
          <w:rFonts w:ascii="Traditional Arabic" w:hAnsi="Traditional Arabic" w:cs="Traditional Arabic" w:hint="cs"/>
          <w:rtl/>
        </w:rPr>
        <w:t xml:space="preserve">‌ای </w:t>
      </w:r>
      <w:r w:rsidR="008B32D4" w:rsidRPr="00494C3A">
        <w:rPr>
          <w:rFonts w:ascii="Traditional Arabic" w:hAnsi="Traditional Arabic" w:cs="Traditional Arabic" w:hint="cs"/>
          <w:rtl/>
        </w:rPr>
        <w:t>که مساوی هستند باز هم تخییر ابتدایی است و ادامه ندارد.</w:t>
      </w:r>
    </w:p>
    <w:p w:rsidR="008B32D4" w:rsidRPr="00494C3A" w:rsidRDefault="008B32D4" w:rsidP="00BC55D7">
      <w:pPr>
        <w:rPr>
          <w:rFonts w:ascii="Traditional Arabic" w:hAnsi="Traditional Arabic" w:cs="Traditional Arabic"/>
          <w:rtl/>
        </w:rPr>
      </w:pPr>
      <w:r w:rsidRPr="00494C3A">
        <w:rPr>
          <w:rFonts w:ascii="Traditional Arabic" w:hAnsi="Traditional Arabic" w:cs="Traditional Arabic" w:hint="cs"/>
          <w:rtl/>
        </w:rPr>
        <w:t xml:space="preserve">اما در جایی که میت اعلم باشد این اولویت و تنقیح مناط جاری نیست زیرا اگرچه </w:t>
      </w:r>
      <w:r w:rsidR="006748CA" w:rsidRPr="00494C3A">
        <w:rPr>
          <w:rFonts w:ascii="Traditional Arabic" w:hAnsi="Traditional Arabic" w:cs="Traditional Arabic" w:hint="cs"/>
          <w:rtl/>
        </w:rPr>
        <w:t>به لحاظ نتیجه در بحث تخییر و یا تعیین اعلمیت خاصیت خود را از دست داده است اما اینکه خاصیت خود را به طور کامل از دست</w:t>
      </w:r>
      <w:r w:rsidR="00BC55D7" w:rsidRPr="00494C3A">
        <w:rPr>
          <w:rFonts w:ascii="Traditional Arabic" w:hAnsi="Traditional Arabic" w:cs="Traditional Arabic" w:hint="cs"/>
          <w:rtl/>
        </w:rPr>
        <w:t xml:space="preserve"> داده</w:t>
      </w:r>
      <w:r w:rsidR="006748CA" w:rsidRPr="00494C3A">
        <w:rPr>
          <w:rFonts w:ascii="Traditional Arabic" w:hAnsi="Traditional Arabic" w:cs="Traditional Arabic" w:hint="cs"/>
          <w:rtl/>
        </w:rPr>
        <w:t xml:space="preserve"> باشد و از هر جهت همچون دو مساوی </w:t>
      </w:r>
      <w:r w:rsidR="00BC55D7" w:rsidRPr="00494C3A">
        <w:rPr>
          <w:rFonts w:ascii="Traditional Arabic" w:hAnsi="Traditional Arabic" w:cs="Traditional Arabic" w:hint="cs"/>
          <w:rtl/>
        </w:rPr>
        <w:t>باشند</w:t>
      </w:r>
      <w:r w:rsidR="006748CA" w:rsidRPr="00494C3A">
        <w:rPr>
          <w:rFonts w:ascii="Traditional Arabic" w:hAnsi="Traditional Arabic" w:cs="Traditional Arabic" w:hint="cs"/>
          <w:rtl/>
        </w:rPr>
        <w:t xml:space="preserve"> چنین دلیل</w:t>
      </w:r>
      <w:r w:rsidR="00BC55D7" w:rsidRPr="00494C3A">
        <w:rPr>
          <w:rFonts w:ascii="Traditional Arabic" w:hAnsi="Traditional Arabic" w:cs="Traditional Arabic" w:hint="cs"/>
          <w:rtl/>
        </w:rPr>
        <w:t>ی</w:t>
      </w:r>
      <w:r w:rsidR="006748CA" w:rsidRPr="00494C3A">
        <w:rPr>
          <w:rFonts w:ascii="Traditional Arabic" w:hAnsi="Traditional Arabic" w:cs="Traditional Arabic" w:hint="cs"/>
          <w:rtl/>
        </w:rPr>
        <w:t xml:space="preserve"> وجود نداشت</w:t>
      </w:r>
      <w:r w:rsidR="00BC55D7" w:rsidRPr="00494C3A">
        <w:rPr>
          <w:rFonts w:ascii="Traditional Arabic" w:hAnsi="Traditional Arabic" w:cs="Traditional Arabic" w:hint="cs"/>
          <w:rtl/>
        </w:rPr>
        <w:t xml:space="preserve"> که گفته شود مناط آنها حتماً یکی است.</w:t>
      </w:r>
    </w:p>
    <w:p w:rsidR="00BC55D7" w:rsidRPr="00494C3A" w:rsidRDefault="00BC55D7" w:rsidP="00BC55D7">
      <w:pPr>
        <w:rPr>
          <w:rFonts w:ascii="Traditional Arabic" w:hAnsi="Traditional Arabic" w:cs="Traditional Arabic"/>
          <w:rtl/>
        </w:rPr>
      </w:pPr>
      <w:r w:rsidRPr="00494C3A">
        <w:rPr>
          <w:rFonts w:ascii="Traditional Arabic" w:hAnsi="Traditional Arabic" w:cs="Traditional Arabic" w:hint="cs"/>
          <w:rtl/>
        </w:rPr>
        <w:t xml:space="preserve">از این جهت است که در دلیل دوم جان کلام و حاصل دوم کلام این شد که نه </w:t>
      </w:r>
      <w:r w:rsidR="00E41787">
        <w:rPr>
          <w:rFonts w:ascii="Traditional Arabic" w:hAnsi="Traditional Arabic" w:cs="Traditional Arabic" w:hint="cs"/>
          <w:rtl/>
        </w:rPr>
        <w:t>مطلقاً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توان آن را نفی کرد و نه </w:t>
      </w:r>
      <w:r w:rsidR="00E41787">
        <w:rPr>
          <w:rFonts w:ascii="Traditional Arabic" w:hAnsi="Traditional Arabic" w:cs="Traditional Arabic" w:hint="cs"/>
          <w:rtl/>
        </w:rPr>
        <w:t>مطلقاً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توان آن را اثبات کرد بلکه گفته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شود این </w:t>
      </w:r>
      <w:r w:rsidR="00520816" w:rsidRPr="00494C3A">
        <w:rPr>
          <w:rFonts w:ascii="Traditional Arabic" w:hAnsi="Traditional Arabic" w:cs="Traditional Arabic" w:hint="cs"/>
          <w:rtl/>
        </w:rPr>
        <w:t xml:space="preserve">استدلال اولویت و تنقیح مناط از بحث آینده به اینجا در جایی که مرده و زنده مساوی باشند مورد قبول است و خیلی وابسته به اجماع نیست، اما در صورت دوم در جایی که میت از حی اعلم باشد، اینکه </w:t>
      </w:r>
      <w:r w:rsidR="00520816" w:rsidRPr="00494C3A">
        <w:rPr>
          <w:rFonts w:ascii="Traditional Arabic" w:hAnsi="Traditional Arabic" w:cs="Traditional Arabic" w:hint="cs"/>
          <w:rtl/>
        </w:rPr>
        <w:lastRenderedPageBreak/>
        <w:t>گفته شود چون در آنجا</w:t>
      </w:r>
      <w:r w:rsidR="000029F9" w:rsidRPr="00494C3A">
        <w:rPr>
          <w:rFonts w:ascii="Traditional Arabic" w:hAnsi="Traditional Arabic" w:cs="Traditional Arabic" w:hint="cs"/>
          <w:rtl/>
        </w:rPr>
        <w:t xml:space="preserve"> نمی‌</w:t>
      </w:r>
      <w:r w:rsidR="00520816" w:rsidRPr="00494C3A">
        <w:rPr>
          <w:rFonts w:ascii="Traditional Arabic" w:hAnsi="Traditional Arabic" w:cs="Traditional Arabic" w:hint="cs"/>
          <w:rtl/>
        </w:rPr>
        <w:t>شود در اینجا هم</w:t>
      </w:r>
      <w:r w:rsidR="000029F9" w:rsidRPr="00494C3A">
        <w:rPr>
          <w:rFonts w:ascii="Traditional Arabic" w:hAnsi="Traditional Arabic" w:cs="Traditional Arabic" w:hint="cs"/>
          <w:rtl/>
        </w:rPr>
        <w:t xml:space="preserve"> نمی‌</w:t>
      </w:r>
      <w:r w:rsidR="00520816" w:rsidRPr="00494C3A">
        <w:rPr>
          <w:rFonts w:ascii="Traditional Arabic" w:hAnsi="Traditional Arabic" w:cs="Traditional Arabic" w:hint="cs"/>
          <w:rtl/>
        </w:rPr>
        <w:t xml:space="preserve">شود، </w:t>
      </w:r>
      <w:r w:rsidR="00E41787">
        <w:rPr>
          <w:rFonts w:ascii="Traditional Arabic" w:hAnsi="Traditional Arabic" w:cs="Traditional Arabic" w:hint="cs"/>
          <w:rtl/>
        </w:rPr>
        <w:t>این‌طور</w:t>
      </w:r>
      <w:r w:rsidR="00520816" w:rsidRPr="00494C3A">
        <w:rPr>
          <w:rFonts w:ascii="Traditional Arabic" w:hAnsi="Traditional Arabic" w:cs="Traditional Arabic" w:hint="cs"/>
          <w:rtl/>
        </w:rPr>
        <w:t xml:space="preserve"> نیست و ممکن است در آنجا گفته شود</w:t>
      </w:r>
      <w:r w:rsidR="000029F9" w:rsidRPr="00494C3A">
        <w:rPr>
          <w:rFonts w:ascii="Traditional Arabic" w:hAnsi="Traditional Arabic" w:cs="Traditional Arabic" w:hint="cs"/>
          <w:rtl/>
        </w:rPr>
        <w:t xml:space="preserve"> نمی‌</w:t>
      </w:r>
      <w:r w:rsidR="00520816" w:rsidRPr="00494C3A">
        <w:rPr>
          <w:rFonts w:ascii="Traditional Arabic" w:hAnsi="Traditional Arabic" w:cs="Traditional Arabic" w:hint="cs"/>
          <w:rtl/>
        </w:rPr>
        <w:t>شود چون مساوی هستند اما در اینجا چون میت اعلم است</w:t>
      </w:r>
      <w:r w:rsidR="000029F9" w:rsidRPr="00494C3A">
        <w:rPr>
          <w:rFonts w:ascii="Traditional Arabic" w:hAnsi="Traditional Arabic" w:cs="Traditional Arabic" w:hint="cs"/>
          <w:rtl/>
        </w:rPr>
        <w:t xml:space="preserve"> می‌</w:t>
      </w:r>
      <w:r w:rsidR="00520816" w:rsidRPr="00494C3A">
        <w:rPr>
          <w:rFonts w:ascii="Traditional Arabic" w:hAnsi="Traditional Arabic" w:cs="Traditional Arabic" w:hint="cs"/>
          <w:rtl/>
        </w:rPr>
        <w:t>شود بازگشت و تخییر استمراری است و بقائاً هم تخییر دارد و فقط ابتدایی نیست.</w:t>
      </w:r>
    </w:p>
    <w:p w:rsidR="00520816" w:rsidRPr="00494C3A" w:rsidRDefault="009147CF" w:rsidP="009147CF">
      <w:pPr>
        <w:pStyle w:val="Heading2"/>
        <w:rPr>
          <w:rFonts w:ascii="Traditional Arabic" w:hAnsi="Traditional Arabic" w:cs="Traditional Arabic"/>
          <w:color w:val="FF0000"/>
          <w:rtl/>
        </w:rPr>
      </w:pPr>
      <w:bookmarkStart w:id="33" w:name="_Toc471168641"/>
      <w:r w:rsidRPr="00494C3A">
        <w:rPr>
          <w:rFonts w:ascii="Traditional Arabic" w:hAnsi="Traditional Arabic" w:cs="Traditional Arabic" w:hint="cs"/>
          <w:color w:val="FF0000"/>
          <w:rtl/>
        </w:rPr>
        <w:t>دلیل سوم</w:t>
      </w:r>
      <w:bookmarkEnd w:id="33"/>
    </w:p>
    <w:p w:rsidR="00B17F46" w:rsidRPr="00494C3A" w:rsidRDefault="009147CF" w:rsidP="00B17F46">
      <w:pPr>
        <w:rPr>
          <w:rFonts w:ascii="Traditional Arabic" w:hAnsi="Traditional Arabic" w:cs="Traditional Arabic"/>
          <w:rtl/>
        </w:rPr>
      </w:pPr>
      <w:r w:rsidRPr="00494C3A">
        <w:rPr>
          <w:rFonts w:ascii="Traditional Arabic" w:hAnsi="Traditional Arabic" w:cs="Traditional Arabic" w:hint="cs"/>
          <w:rtl/>
        </w:rPr>
        <w:t xml:space="preserve">استدلال </w:t>
      </w:r>
      <w:r w:rsidR="00B17F46" w:rsidRPr="00494C3A">
        <w:rPr>
          <w:rFonts w:ascii="Traditional Arabic" w:hAnsi="Traditional Arabic" w:cs="Traditional Arabic" w:hint="cs"/>
          <w:rtl/>
        </w:rPr>
        <w:t xml:space="preserve">سوم برای قول به عدم جواز عود به میت </w:t>
      </w:r>
      <w:r w:rsidR="00B17F46" w:rsidRPr="00494C3A">
        <w:rPr>
          <w:rFonts w:ascii="Traditional Arabic" w:hAnsi="Traditional Arabic" w:cs="Traditional Arabic"/>
          <w:rtl/>
        </w:rPr>
        <w:t>–</w:t>
      </w:r>
      <w:r w:rsidR="00B17F46" w:rsidRPr="00494C3A">
        <w:rPr>
          <w:rFonts w:ascii="Traditional Arabic" w:hAnsi="Traditional Arabic" w:cs="Traditional Arabic" w:hint="cs"/>
          <w:rtl/>
        </w:rPr>
        <w:t>طبق ترتیبی که مرحوم آقای حائری هم دارند- مرکب از یک صغری و کبرایی است و به این شرح</w:t>
      </w:r>
      <w:r w:rsidR="000029F9" w:rsidRPr="00494C3A">
        <w:rPr>
          <w:rFonts w:ascii="Traditional Arabic" w:hAnsi="Traditional Arabic" w:cs="Traditional Arabic" w:hint="cs"/>
          <w:rtl/>
        </w:rPr>
        <w:t xml:space="preserve"> می‌</w:t>
      </w:r>
      <w:r w:rsidR="00B17F46" w:rsidRPr="00494C3A">
        <w:rPr>
          <w:rFonts w:ascii="Traditional Arabic" w:hAnsi="Traditional Arabic" w:cs="Traditional Arabic" w:hint="cs"/>
          <w:rtl/>
        </w:rPr>
        <w:t>باشد که:</w:t>
      </w:r>
    </w:p>
    <w:p w:rsidR="00B17F46" w:rsidRPr="00494C3A" w:rsidRDefault="00B17F46" w:rsidP="00B17F46">
      <w:pPr>
        <w:pStyle w:val="Heading3"/>
        <w:rPr>
          <w:rFonts w:ascii="Traditional Arabic" w:hAnsi="Traditional Arabic" w:cs="Traditional Arabic"/>
          <w:color w:val="FF0000"/>
          <w:rtl/>
        </w:rPr>
      </w:pPr>
      <w:bookmarkStart w:id="34" w:name="_Toc471168642"/>
      <w:r w:rsidRPr="00494C3A">
        <w:rPr>
          <w:rFonts w:ascii="Traditional Arabic" w:hAnsi="Traditional Arabic" w:cs="Traditional Arabic" w:hint="cs"/>
          <w:color w:val="FF0000"/>
          <w:rtl/>
        </w:rPr>
        <w:t>صغری</w:t>
      </w:r>
      <w:r w:rsidR="00750422" w:rsidRPr="00494C3A">
        <w:rPr>
          <w:rFonts w:ascii="Traditional Arabic" w:hAnsi="Traditional Arabic" w:cs="Traditional Arabic" w:hint="cs"/>
          <w:color w:val="FF0000"/>
          <w:rtl/>
        </w:rPr>
        <w:t>: دوران امر بین تعیین و تخییر</w:t>
      </w:r>
      <w:bookmarkEnd w:id="34"/>
    </w:p>
    <w:p w:rsidR="00B17F46" w:rsidRPr="00494C3A" w:rsidRDefault="00B17F46" w:rsidP="00B17F46">
      <w:pPr>
        <w:rPr>
          <w:rFonts w:ascii="Traditional Arabic" w:hAnsi="Traditional Arabic" w:cs="Traditional Arabic"/>
          <w:rtl/>
        </w:rPr>
      </w:pPr>
      <w:r w:rsidRPr="00494C3A">
        <w:rPr>
          <w:rFonts w:ascii="Traditional Arabic" w:hAnsi="Traditional Arabic" w:cs="Traditional Arabic" w:hint="cs"/>
          <w:rtl/>
        </w:rPr>
        <w:t xml:space="preserve">در اینجا، بعد از اینکه حی را تقلید </w:t>
      </w:r>
      <w:r w:rsidR="00E41787">
        <w:rPr>
          <w:rFonts w:ascii="Traditional Arabic" w:hAnsi="Traditional Arabic" w:cs="Traditional Arabic" w:hint="cs"/>
          <w:rtl/>
        </w:rPr>
        <w:t>کرده‌اند</w:t>
      </w:r>
      <w:r w:rsidRPr="00494C3A">
        <w:rPr>
          <w:rFonts w:ascii="Traditional Arabic" w:hAnsi="Traditional Arabic" w:cs="Traditional Arabic" w:hint="cs"/>
          <w:rtl/>
        </w:rPr>
        <w:t>، شک دارند که آیا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عود کند و بازگردد به میت یا</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تواند؟! در واقع در اینجا شک در حجیت قول میت وجود دارد. اما در حجیت قول زنده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که به او عدول شده است شکی وجود ندارد.</w:t>
      </w:r>
    </w:p>
    <w:p w:rsidR="00B17F46" w:rsidRPr="00494C3A" w:rsidRDefault="00B17F46" w:rsidP="00B17F46">
      <w:pPr>
        <w:rPr>
          <w:rFonts w:ascii="Traditional Arabic" w:hAnsi="Traditional Arabic" w:cs="Traditional Arabic"/>
          <w:rtl/>
        </w:rPr>
      </w:pPr>
      <w:r w:rsidRPr="00494C3A">
        <w:rPr>
          <w:rFonts w:ascii="Traditional Arabic" w:hAnsi="Traditional Arabic" w:cs="Traditional Arabic" w:hint="cs"/>
          <w:rtl/>
        </w:rPr>
        <w:t>در واقع هنگامی که مرجع از دنیا رفت، شخص مخیر بوده و مرجع زنده را انتخاب کرده است، در اینجا مرجع زنده حتماً برای او معتبر است و</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تواند ادامه دهد، اما اینکه آیا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تواند </w:t>
      </w:r>
      <w:r w:rsidR="00E41787">
        <w:rPr>
          <w:rFonts w:ascii="Traditional Arabic" w:hAnsi="Traditional Arabic" w:cs="Traditional Arabic" w:hint="cs"/>
          <w:rtl/>
        </w:rPr>
        <w:t>مجدداً</w:t>
      </w:r>
      <w:r w:rsidRPr="00494C3A">
        <w:rPr>
          <w:rFonts w:ascii="Traditional Arabic" w:hAnsi="Traditional Arabic" w:cs="Traditional Arabic" w:hint="cs"/>
          <w:rtl/>
        </w:rPr>
        <w:t xml:space="preserve"> به مرجع مرده بازگردد یا نه؟! این </w:t>
      </w:r>
      <w:r w:rsidR="00595946" w:rsidRPr="00494C3A">
        <w:rPr>
          <w:rFonts w:ascii="Traditional Arabic" w:hAnsi="Traditional Arabic" w:cs="Traditional Arabic" w:hint="cs"/>
          <w:rtl/>
        </w:rPr>
        <w:t>مشکوک است.</w:t>
      </w:r>
    </w:p>
    <w:p w:rsidR="00595946" w:rsidRPr="00494C3A" w:rsidRDefault="00595946" w:rsidP="00B17F46">
      <w:pPr>
        <w:rPr>
          <w:rFonts w:ascii="Traditional Arabic" w:hAnsi="Traditional Arabic" w:cs="Traditional Arabic"/>
          <w:rtl/>
        </w:rPr>
      </w:pPr>
      <w:r w:rsidRPr="00494C3A">
        <w:rPr>
          <w:rFonts w:ascii="Traditional Arabic" w:hAnsi="Traditional Arabic" w:cs="Traditional Arabic" w:hint="cs"/>
          <w:rtl/>
        </w:rPr>
        <w:t>در این صورت مسأله وقتی دقت شود مشخص</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گردد که مفهوم آن، دوران امر حجیت بین تعیین یا تخییر</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باشد.</w:t>
      </w:r>
    </w:p>
    <w:p w:rsidR="00595946" w:rsidRPr="00494C3A" w:rsidRDefault="00595946" w:rsidP="00B17F46">
      <w:pPr>
        <w:rPr>
          <w:rFonts w:ascii="Traditional Arabic" w:hAnsi="Traditional Arabic" w:cs="Traditional Arabic"/>
          <w:rtl/>
        </w:rPr>
      </w:pPr>
      <w:r w:rsidRPr="00494C3A">
        <w:rPr>
          <w:rFonts w:ascii="Traditional Arabic" w:hAnsi="Traditional Arabic" w:cs="Traditional Arabic" w:hint="cs"/>
          <w:rtl/>
        </w:rPr>
        <w:t>توضیح مسأله اینکه:</w:t>
      </w:r>
    </w:p>
    <w:p w:rsidR="00595946" w:rsidRPr="00494C3A" w:rsidRDefault="00595946" w:rsidP="00B17F46">
      <w:pPr>
        <w:rPr>
          <w:rFonts w:ascii="Traditional Arabic" w:hAnsi="Traditional Arabic" w:cs="Traditional Arabic"/>
          <w:rtl/>
        </w:rPr>
      </w:pPr>
      <w:r w:rsidRPr="00494C3A">
        <w:rPr>
          <w:rFonts w:ascii="Traditional Arabic" w:hAnsi="Traditional Arabic" w:cs="Traditional Arabic" w:hint="cs"/>
          <w:rtl/>
        </w:rPr>
        <w:t xml:space="preserve">در اینجا حجّت شخص این دو مرجع هستند، منتهی یک طرف حتماً حجیت دارد که این مجتهد زنده است و دیگری که مجتهد مرده است مشکوک است. پس در واقع در اینجا امر </w:t>
      </w:r>
      <w:r w:rsidR="00E41787">
        <w:rPr>
          <w:rFonts w:ascii="Traditional Arabic" w:hAnsi="Traditional Arabic" w:cs="Traditional Arabic"/>
          <w:rtl/>
        </w:rPr>
        <w:t>دا</w:t>
      </w:r>
      <w:r w:rsidR="00E41787">
        <w:rPr>
          <w:rFonts w:ascii="Traditional Arabic" w:hAnsi="Traditional Arabic" w:cs="Traditional Arabic" w:hint="cs"/>
          <w:rtl/>
        </w:rPr>
        <w:t>ی</w:t>
      </w:r>
      <w:r w:rsidR="00E41787">
        <w:rPr>
          <w:rFonts w:ascii="Traditional Arabic" w:hAnsi="Traditional Arabic" w:cs="Traditional Arabic" w:hint="eastAsia"/>
          <w:rtl/>
        </w:rPr>
        <w:t>ر</w:t>
      </w:r>
      <w:r w:rsidRPr="00494C3A">
        <w:rPr>
          <w:rFonts w:ascii="Traditional Arabic" w:hAnsi="Traditional Arabic" w:cs="Traditional Arabic" w:hint="cs"/>
          <w:rtl/>
        </w:rPr>
        <w:t xml:space="preserve"> است در </w:t>
      </w:r>
      <w:r w:rsidR="00E41787">
        <w:rPr>
          <w:rFonts w:ascii="Traditional Arabic" w:hAnsi="Traditional Arabic" w:cs="Traditional Arabic" w:hint="cs"/>
          <w:rtl/>
        </w:rPr>
        <w:t>حجیت</w:t>
      </w:r>
      <w:r w:rsidRPr="00494C3A">
        <w:rPr>
          <w:rFonts w:ascii="Traditional Arabic" w:hAnsi="Traditional Arabic" w:cs="Traditional Arabic" w:hint="cs"/>
          <w:rtl/>
        </w:rPr>
        <w:t xml:space="preserve"> بین تعیین و تخییر. یعنی معلوم نیست که فقط همین یکی حجت است (مجتهد زنده) یا یکی از این دو حجت هستند. که به این صورت گفته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دوران امر بین تعیین و تخییر.</w:t>
      </w:r>
    </w:p>
    <w:p w:rsidR="00246B98" w:rsidRPr="00494C3A" w:rsidRDefault="00246B98" w:rsidP="00B17F46">
      <w:pPr>
        <w:rPr>
          <w:rFonts w:ascii="Traditional Arabic" w:hAnsi="Traditional Arabic" w:cs="Traditional Arabic"/>
          <w:rtl/>
        </w:rPr>
      </w:pPr>
      <w:r w:rsidRPr="00494C3A">
        <w:rPr>
          <w:rFonts w:ascii="Traditional Arabic" w:hAnsi="Traditional Arabic" w:cs="Traditional Arabic" w:hint="cs"/>
          <w:rtl/>
        </w:rPr>
        <w:t xml:space="preserve">این مسأله مانند جایی است که کسی در روز جمعه </w:t>
      </w:r>
      <w:r w:rsidR="00E41787">
        <w:rPr>
          <w:rFonts w:ascii="Traditional Arabic" w:hAnsi="Traditional Arabic" w:cs="Traditional Arabic" w:hint="cs"/>
          <w:rtl/>
        </w:rPr>
        <w:t>این‌چنین</w:t>
      </w:r>
      <w:r w:rsidRPr="00494C3A">
        <w:rPr>
          <w:rFonts w:ascii="Traditional Arabic" w:hAnsi="Traditional Arabic" w:cs="Traditional Arabic" w:hint="cs"/>
          <w:rtl/>
        </w:rPr>
        <w:t xml:space="preserve"> شکی داشته باشد که</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داند که حکم خدا تعیین نماز جمعه است و یا تخییر بین نماز جمعه و نماز ظهر است. در اینجا نیز در حجیت این دوران بین تعیین و تخییر</w:t>
      </w:r>
      <w:r w:rsidR="000029F9" w:rsidRPr="00494C3A">
        <w:rPr>
          <w:rFonts w:ascii="Traditional Arabic" w:hAnsi="Traditional Arabic" w:cs="Traditional Arabic" w:hint="cs"/>
          <w:rtl/>
        </w:rPr>
        <w:t xml:space="preserve"> می‌</w:t>
      </w:r>
      <w:r w:rsidR="00922733" w:rsidRPr="00494C3A">
        <w:rPr>
          <w:rFonts w:ascii="Traditional Arabic" w:hAnsi="Traditional Arabic" w:cs="Traditional Arabic" w:hint="cs"/>
          <w:rtl/>
        </w:rPr>
        <w:t>باشد، یعنی شخص</w:t>
      </w:r>
      <w:r w:rsidR="000029F9" w:rsidRPr="00494C3A">
        <w:rPr>
          <w:rFonts w:ascii="Traditional Arabic" w:hAnsi="Traditional Arabic" w:cs="Traditional Arabic" w:hint="cs"/>
          <w:rtl/>
        </w:rPr>
        <w:t xml:space="preserve"> نمی‌</w:t>
      </w:r>
      <w:r w:rsidR="00922733" w:rsidRPr="00494C3A">
        <w:rPr>
          <w:rFonts w:ascii="Traditional Arabic" w:hAnsi="Traditional Arabic" w:cs="Traditional Arabic" w:hint="cs"/>
          <w:rtl/>
        </w:rPr>
        <w:t>داند که قول زنده برای او حجت تعیینی است و یا حجت تخییر است.</w:t>
      </w:r>
    </w:p>
    <w:p w:rsidR="00922733" w:rsidRPr="00494C3A" w:rsidRDefault="00922733" w:rsidP="00B17F46">
      <w:pPr>
        <w:rPr>
          <w:rFonts w:ascii="Traditional Arabic" w:hAnsi="Traditional Arabic" w:cs="Traditional Arabic"/>
          <w:rtl/>
        </w:rPr>
      </w:pPr>
      <w:r w:rsidRPr="00494C3A">
        <w:rPr>
          <w:rFonts w:ascii="Traditional Arabic" w:hAnsi="Traditional Arabic" w:cs="Traditional Arabic" w:hint="cs"/>
          <w:rtl/>
        </w:rPr>
        <w:t>این دوران امر بین تعیین و تخییر در بحث اصول عملیه هم دارای عنوان است «دوران الأمر بین التّعیین و التّخییر» یعنی شخص</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داند که این معیّناً حجت است و یا یکی از این دو مخیّراً حجت است.</w:t>
      </w:r>
    </w:p>
    <w:p w:rsidR="00750422" w:rsidRPr="00494C3A" w:rsidRDefault="00750422" w:rsidP="00750422">
      <w:pPr>
        <w:pStyle w:val="Heading3"/>
        <w:rPr>
          <w:rFonts w:ascii="Traditional Arabic" w:hAnsi="Traditional Arabic" w:cs="Traditional Arabic"/>
          <w:color w:val="FF0000"/>
          <w:rtl/>
        </w:rPr>
      </w:pPr>
      <w:bookmarkStart w:id="35" w:name="_Toc471168643"/>
      <w:r w:rsidRPr="00494C3A">
        <w:rPr>
          <w:rFonts w:ascii="Traditional Arabic" w:hAnsi="Traditional Arabic" w:cs="Traditional Arabic" w:hint="cs"/>
          <w:color w:val="FF0000"/>
          <w:rtl/>
        </w:rPr>
        <w:t>کبری</w:t>
      </w:r>
      <w:bookmarkEnd w:id="35"/>
    </w:p>
    <w:p w:rsidR="005E5863" w:rsidRPr="00494C3A" w:rsidRDefault="00750422" w:rsidP="00750422">
      <w:pPr>
        <w:rPr>
          <w:rFonts w:ascii="Traditional Arabic" w:hAnsi="Traditional Arabic" w:cs="Traditional Arabic"/>
          <w:rtl/>
        </w:rPr>
      </w:pPr>
      <w:r w:rsidRPr="00494C3A">
        <w:rPr>
          <w:rFonts w:ascii="Traditional Arabic" w:hAnsi="Traditional Arabic" w:cs="Traditional Arabic" w:hint="cs"/>
          <w:rtl/>
        </w:rPr>
        <w:t xml:space="preserve">همه </w:t>
      </w:r>
      <w:r w:rsidR="00E0307E">
        <w:rPr>
          <w:rFonts w:ascii="Traditional Arabic" w:hAnsi="Traditional Arabic" w:cs="Traditional Arabic" w:hint="cs"/>
          <w:rtl/>
        </w:rPr>
        <w:t>فرموده‌اند</w:t>
      </w:r>
      <w:r w:rsidRPr="00494C3A">
        <w:rPr>
          <w:rFonts w:ascii="Traditional Arabic" w:hAnsi="Traditional Arabic" w:cs="Traditional Arabic" w:hint="cs"/>
          <w:rtl/>
        </w:rPr>
        <w:t xml:space="preserve"> در دوران امر بین تعیین و تخییر، اصل بر تعیین است. یعنی وقتی شخصی</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داند که فلان چیز حتماً حجّت است اما شک دارد که معیّناً حجت است و یا مخیّراً حجت است، در اینجا در واقع یکی معیناً حجت است و علم اجمالی شخص در آنجا حالت </w:t>
      </w:r>
      <w:r w:rsidR="0070557F" w:rsidRPr="00494C3A">
        <w:rPr>
          <w:rFonts w:ascii="Traditional Arabic" w:hAnsi="Traditional Arabic" w:cs="Traditional Arabic" w:hint="cs"/>
          <w:rtl/>
        </w:rPr>
        <w:t xml:space="preserve">انحلالی دارد. در واقع یکی حتماً حجت است پس حجت در اینجا وجود دارد، اما اینکه آیا دیگری هم حجت است یا خیر، ممکن است حجت نباشد پس شک در </w:t>
      </w:r>
      <w:r w:rsidR="005E5863" w:rsidRPr="00494C3A">
        <w:rPr>
          <w:rFonts w:ascii="Traditional Arabic" w:hAnsi="Traditional Arabic" w:cs="Traditional Arabic" w:hint="cs"/>
          <w:rtl/>
        </w:rPr>
        <w:t>حجیت به معنای عدم الحجیّه</w:t>
      </w:r>
      <w:r w:rsidR="000029F9" w:rsidRPr="00494C3A">
        <w:rPr>
          <w:rFonts w:ascii="Traditional Arabic" w:hAnsi="Traditional Arabic" w:cs="Traditional Arabic" w:hint="cs"/>
          <w:rtl/>
        </w:rPr>
        <w:t xml:space="preserve"> می‌</w:t>
      </w:r>
      <w:r w:rsidR="005E5863" w:rsidRPr="00494C3A">
        <w:rPr>
          <w:rFonts w:ascii="Traditional Arabic" w:hAnsi="Traditional Arabic" w:cs="Traditional Arabic" w:hint="cs"/>
          <w:rtl/>
        </w:rPr>
        <w:t xml:space="preserve">باشد. </w:t>
      </w:r>
    </w:p>
    <w:p w:rsidR="00750422" w:rsidRPr="00494C3A" w:rsidRDefault="005E5863" w:rsidP="00750422">
      <w:pPr>
        <w:rPr>
          <w:rFonts w:ascii="Traditional Arabic" w:hAnsi="Traditional Arabic" w:cs="Traditional Arabic"/>
          <w:rtl/>
        </w:rPr>
      </w:pPr>
      <w:r w:rsidRPr="00494C3A">
        <w:rPr>
          <w:rFonts w:ascii="Traditional Arabic" w:hAnsi="Traditional Arabic" w:cs="Traditional Arabic" w:hint="cs"/>
          <w:rtl/>
        </w:rPr>
        <w:lastRenderedPageBreak/>
        <w:t>علم اجمالی بین تعیین و تخییر همیشه سریعاً منحل</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زیرا یک طرف قضیه که احتمال تعیین است قطعی است و طرف دیگر مشکوک است و اگر بحث احکام باشد در آن برائت جاری</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و در بحث حجیت و ... هم شک در حجیت مساوی با عدم حجیت است، یعنی همین که شخص</w:t>
      </w:r>
      <w:r w:rsidR="000029F9" w:rsidRPr="00494C3A">
        <w:rPr>
          <w:rFonts w:ascii="Traditional Arabic" w:hAnsi="Traditional Arabic" w:cs="Traditional Arabic" w:hint="cs"/>
          <w:rtl/>
        </w:rPr>
        <w:t xml:space="preserve"> نمی‌</w:t>
      </w:r>
      <w:r w:rsidRPr="00494C3A">
        <w:rPr>
          <w:rFonts w:ascii="Traditional Arabic" w:hAnsi="Traditional Arabic" w:cs="Traditional Arabic" w:hint="cs"/>
          <w:rtl/>
        </w:rPr>
        <w:t>داند آیا حجت است یا خیر ثابت</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که اصلاً حجت نیست.</w:t>
      </w:r>
    </w:p>
    <w:p w:rsidR="005E5863" w:rsidRPr="00494C3A" w:rsidRDefault="005E5863" w:rsidP="00750422">
      <w:pPr>
        <w:rPr>
          <w:rFonts w:ascii="Traditional Arabic" w:hAnsi="Traditional Arabic" w:cs="Traditional Arabic"/>
          <w:rtl/>
        </w:rPr>
      </w:pPr>
      <w:r w:rsidRPr="00494C3A">
        <w:rPr>
          <w:rFonts w:ascii="Traditional Arabic" w:hAnsi="Traditional Arabic" w:cs="Traditional Arabic" w:hint="cs"/>
          <w:rtl/>
        </w:rPr>
        <w:t xml:space="preserve">پس بحث در اینجا </w:t>
      </w:r>
      <w:r w:rsidR="00905D87" w:rsidRPr="00494C3A">
        <w:rPr>
          <w:rFonts w:ascii="Traditional Arabic" w:hAnsi="Traditional Arabic" w:cs="Traditional Arabic" w:hint="cs"/>
          <w:rtl/>
        </w:rPr>
        <w:t>در دوران امر بین تعیین و تخییر در حجیت</w:t>
      </w:r>
      <w:r w:rsidR="000029F9" w:rsidRPr="00494C3A">
        <w:rPr>
          <w:rFonts w:ascii="Traditional Arabic" w:hAnsi="Traditional Arabic" w:cs="Traditional Arabic" w:hint="cs"/>
          <w:rtl/>
        </w:rPr>
        <w:t xml:space="preserve"> می‌</w:t>
      </w:r>
      <w:r w:rsidR="00905D87" w:rsidRPr="00494C3A">
        <w:rPr>
          <w:rFonts w:ascii="Traditional Arabic" w:hAnsi="Traditional Arabic" w:cs="Traditional Arabic" w:hint="cs"/>
          <w:rtl/>
        </w:rPr>
        <w:t xml:space="preserve">باشد (صغری) و </w:t>
      </w:r>
      <w:r w:rsidR="00E0307E">
        <w:rPr>
          <w:rFonts w:ascii="Traditional Arabic" w:hAnsi="Traditional Arabic" w:cs="Traditional Arabic" w:hint="cs"/>
          <w:rtl/>
        </w:rPr>
        <w:t>هرگاه</w:t>
      </w:r>
      <w:r w:rsidR="00905D87" w:rsidRPr="00494C3A">
        <w:rPr>
          <w:rFonts w:ascii="Traditional Arabic" w:hAnsi="Traditional Arabic" w:cs="Traditional Arabic" w:hint="cs"/>
          <w:rtl/>
        </w:rPr>
        <w:t xml:space="preserve"> امر دایر بین تعیین و تخییر در حجیت باشد </w:t>
      </w:r>
      <w:r w:rsidR="00E0307E">
        <w:rPr>
          <w:rFonts w:ascii="Traditional Arabic" w:hAnsi="Traditional Arabic" w:cs="Traditional Arabic" w:hint="cs"/>
          <w:rtl/>
        </w:rPr>
        <w:t>آن‌که</w:t>
      </w:r>
      <w:r w:rsidR="00905D87" w:rsidRPr="00494C3A">
        <w:rPr>
          <w:rFonts w:ascii="Traditional Arabic" w:hAnsi="Traditional Arabic" w:cs="Traditional Arabic" w:hint="cs"/>
          <w:rtl/>
        </w:rPr>
        <w:t xml:space="preserve"> احتمال تعیین داده</w:t>
      </w:r>
      <w:r w:rsidR="000029F9" w:rsidRPr="00494C3A">
        <w:rPr>
          <w:rFonts w:ascii="Traditional Arabic" w:hAnsi="Traditional Arabic" w:cs="Traditional Arabic" w:hint="cs"/>
          <w:rtl/>
        </w:rPr>
        <w:t xml:space="preserve"> می‌</w:t>
      </w:r>
      <w:r w:rsidR="00905D87" w:rsidRPr="00494C3A">
        <w:rPr>
          <w:rFonts w:ascii="Traditional Arabic" w:hAnsi="Traditional Arabic" w:cs="Traditional Arabic" w:hint="cs"/>
          <w:rtl/>
        </w:rPr>
        <w:t>شود حجت قطعیه است و دیگری مشکوک است و شک در حجیت مساوق با عدم حجیت است (کبری).</w:t>
      </w:r>
    </w:p>
    <w:p w:rsidR="00905D87" w:rsidRPr="00494C3A" w:rsidRDefault="00F356C4" w:rsidP="00F356C4">
      <w:pPr>
        <w:pStyle w:val="Heading3"/>
        <w:rPr>
          <w:rFonts w:ascii="Traditional Arabic" w:hAnsi="Traditional Arabic" w:cs="Traditional Arabic"/>
          <w:color w:val="FF0000"/>
          <w:rtl/>
        </w:rPr>
      </w:pPr>
      <w:bookmarkStart w:id="36" w:name="_Toc471168644"/>
      <w:r w:rsidRPr="00494C3A">
        <w:rPr>
          <w:rFonts w:ascii="Traditional Arabic" w:hAnsi="Traditional Arabic" w:cs="Traditional Arabic" w:hint="cs"/>
          <w:color w:val="FF0000"/>
          <w:rtl/>
        </w:rPr>
        <w:t>مناقشات</w:t>
      </w:r>
      <w:bookmarkEnd w:id="36"/>
    </w:p>
    <w:p w:rsidR="00F356C4" w:rsidRPr="00494C3A" w:rsidRDefault="00F356C4" w:rsidP="00F356C4">
      <w:pPr>
        <w:rPr>
          <w:rFonts w:ascii="Traditional Arabic" w:hAnsi="Traditional Arabic" w:cs="Traditional Arabic"/>
          <w:rtl/>
        </w:rPr>
      </w:pPr>
      <w:r w:rsidRPr="00494C3A">
        <w:rPr>
          <w:rFonts w:ascii="Traditional Arabic" w:hAnsi="Traditional Arabic" w:cs="Traditional Arabic" w:hint="cs"/>
          <w:rtl/>
        </w:rPr>
        <w:t>در این دلیل سوم هم چند مناقشه و جواب وجود دارد:</w:t>
      </w:r>
    </w:p>
    <w:p w:rsidR="00F356C4" w:rsidRPr="00494C3A" w:rsidRDefault="00F356C4" w:rsidP="00F356C4">
      <w:pPr>
        <w:pStyle w:val="Heading4"/>
        <w:rPr>
          <w:rFonts w:ascii="Traditional Arabic" w:hAnsi="Traditional Arabic" w:cs="Traditional Arabic"/>
          <w:color w:val="FF0000"/>
          <w:rtl/>
        </w:rPr>
      </w:pPr>
      <w:bookmarkStart w:id="37" w:name="_Toc471168645"/>
      <w:r w:rsidRPr="00494C3A">
        <w:rPr>
          <w:rFonts w:ascii="Traditional Arabic" w:hAnsi="Traditional Arabic" w:cs="Traditional Arabic" w:hint="cs"/>
          <w:color w:val="FF0000"/>
          <w:rtl/>
        </w:rPr>
        <w:t>مناقشه اول</w:t>
      </w:r>
      <w:bookmarkEnd w:id="37"/>
    </w:p>
    <w:p w:rsidR="00F356C4" w:rsidRPr="00494C3A" w:rsidRDefault="00F356C4" w:rsidP="00F356C4">
      <w:pPr>
        <w:rPr>
          <w:rFonts w:ascii="Traditional Arabic" w:hAnsi="Traditional Arabic" w:cs="Traditional Arabic"/>
          <w:rtl/>
        </w:rPr>
      </w:pPr>
      <w:r w:rsidRPr="00494C3A">
        <w:rPr>
          <w:rFonts w:ascii="Traditional Arabic" w:hAnsi="Traditional Arabic" w:cs="Traditional Arabic" w:hint="cs"/>
          <w:rtl/>
        </w:rPr>
        <w:t>اولین مناقشه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که در اینجا وجود دارد مانند همان مناقشه در دلیل قبلی</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باشد و آن اینکه:</w:t>
      </w:r>
    </w:p>
    <w:p w:rsidR="00F356C4" w:rsidRPr="00494C3A" w:rsidRDefault="00F356C4" w:rsidP="00F356C4">
      <w:pPr>
        <w:rPr>
          <w:rFonts w:ascii="Traditional Arabic" w:hAnsi="Traditional Arabic" w:cs="Traditional Arabic"/>
          <w:rtl/>
        </w:rPr>
      </w:pPr>
      <w:r w:rsidRPr="00494C3A">
        <w:rPr>
          <w:rFonts w:ascii="Traditional Arabic" w:hAnsi="Traditional Arabic" w:cs="Traditional Arabic" w:hint="cs"/>
          <w:rtl/>
        </w:rPr>
        <w:t>این صغرایی که گفته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دوران امر بین تعیین و تخییر است، این فقط در یکی از دو صورت درست است و آن جایی است که مجتهد مرده مساوی با مجتهد زنده باشد. یعنی این مجتهد زنده مساوی با مرده قطعاً حجت است و مرده مشکوک است که به کنار</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رود.</w:t>
      </w:r>
    </w:p>
    <w:p w:rsidR="007C489B" w:rsidRPr="00494C3A" w:rsidRDefault="00F356C4" w:rsidP="00F356C4">
      <w:pPr>
        <w:rPr>
          <w:rFonts w:ascii="Traditional Arabic" w:hAnsi="Traditional Arabic" w:cs="Traditional Arabic"/>
          <w:rtl/>
        </w:rPr>
      </w:pPr>
      <w:r w:rsidRPr="00494C3A">
        <w:rPr>
          <w:rFonts w:ascii="Traditional Arabic" w:hAnsi="Traditional Arabic" w:cs="Traditional Arabic" w:hint="cs"/>
          <w:rtl/>
        </w:rPr>
        <w:t xml:space="preserve">اما اگر مجتهد مرده اعلم از زنده باشد در این صورت </w:t>
      </w:r>
      <w:r w:rsidR="00E41787">
        <w:rPr>
          <w:rFonts w:ascii="Traditional Arabic" w:hAnsi="Traditional Arabic" w:cs="Traditional Arabic" w:hint="cs"/>
          <w:rtl/>
        </w:rPr>
        <w:t>این‌گونه</w:t>
      </w:r>
      <w:r w:rsidRPr="00494C3A">
        <w:rPr>
          <w:rFonts w:ascii="Traditional Arabic" w:hAnsi="Traditional Arabic" w:cs="Traditional Arabic" w:hint="cs"/>
          <w:rtl/>
        </w:rPr>
        <w:t xml:space="preserve"> نیست که گفته شود مجتهد زنده معیّناً حجت است و مرده اعلم حجت نیست. </w:t>
      </w:r>
      <w:r w:rsidR="00DE46F9" w:rsidRPr="00494C3A">
        <w:rPr>
          <w:rFonts w:ascii="Traditional Arabic" w:hAnsi="Traditional Arabic" w:cs="Traditional Arabic" w:hint="cs"/>
          <w:rtl/>
        </w:rPr>
        <w:t>خیر در اینجا این احتمال داده</w:t>
      </w:r>
      <w:r w:rsidR="000029F9" w:rsidRPr="00494C3A">
        <w:rPr>
          <w:rFonts w:ascii="Traditional Arabic" w:hAnsi="Traditional Arabic" w:cs="Traditional Arabic" w:hint="cs"/>
          <w:rtl/>
        </w:rPr>
        <w:t xml:space="preserve"> می‌</w:t>
      </w:r>
      <w:r w:rsidR="00DE46F9" w:rsidRPr="00494C3A">
        <w:rPr>
          <w:rFonts w:ascii="Traditional Arabic" w:hAnsi="Traditional Arabic" w:cs="Traditional Arabic" w:hint="cs"/>
          <w:rtl/>
        </w:rPr>
        <w:t>شود که در متن واقع آن حجت باشد (مرده اعلم).</w:t>
      </w:r>
    </w:p>
    <w:p w:rsidR="00F356C4" w:rsidRPr="00494C3A" w:rsidRDefault="00DE46F9" w:rsidP="00F356C4">
      <w:pPr>
        <w:rPr>
          <w:rFonts w:ascii="Traditional Arabic" w:hAnsi="Traditional Arabic" w:cs="Traditional Arabic"/>
          <w:rtl/>
        </w:rPr>
      </w:pPr>
      <w:r w:rsidRPr="00494C3A">
        <w:rPr>
          <w:rFonts w:ascii="Traditional Arabic" w:hAnsi="Traditional Arabic" w:cs="Traditional Arabic" w:hint="cs"/>
          <w:rtl/>
        </w:rPr>
        <w:t xml:space="preserve"> (این مسأله البته نه به این شکل بلکه روح آن در کلام مرحوم </w:t>
      </w:r>
      <w:r w:rsidR="00E41787">
        <w:rPr>
          <w:rFonts w:ascii="Traditional Arabic" w:hAnsi="Traditional Arabic" w:cs="Traditional Arabic" w:hint="cs"/>
          <w:rtl/>
        </w:rPr>
        <w:t>خویی</w:t>
      </w:r>
      <w:r w:rsidRPr="00494C3A">
        <w:rPr>
          <w:rFonts w:ascii="Traditional Arabic" w:hAnsi="Traditional Arabic" w:cs="Traditional Arabic" w:hint="cs"/>
          <w:rtl/>
        </w:rPr>
        <w:t xml:space="preserve"> نیز آمده است با کمی دقت و </w:t>
      </w:r>
      <w:r w:rsidR="00E0307E">
        <w:rPr>
          <w:rFonts w:ascii="Traditional Arabic" w:hAnsi="Traditional Arabic" w:cs="Traditional Arabic" w:hint="cs"/>
          <w:rtl/>
        </w:rPr>
        <w:t>ریزه‌کاری</w:t>
      </w:r>
      <w:r w:rsidRPr="00494C3A">
        <w:rPr>
          <w:rFonts w:ascii="Traditional Arabic" w:hAnsi="Traditional Arabic" w:cs="Traditional Arabic" w:hint="cs"/>
          <w:rtl/>
        </w:rPr>
        <w:t xml:space="preserve"> که عرض خواهد شد).</w:t>
      </w:r>
    </w:p>
    <w:p w:rsidR="00DE46F9" w:rsidRPr="00494C3A" w:rsidRDefault="007C489B" w:rsidP="009510F3">
      <w:pPr>
        <w:rPr>
          <w:rFonts w:ascii="Traditional Arabic" w:hAnsi="Traditional Arabic" w:cs="Traditional Arabic"/>
          <w:rtl/>
        </w:rPr>
      </w:pPr>
      <w:r w:rsidRPr="00494C3A">
        <w:rPr>
          <w:rFonts w:ascii="Traditional Arabic" w:hAnsi="Traditional Arabic" w:cs="Traditional Arabic" w:hint="cs"/>
          <w:rtl/>
        </w:rPr>
        <w:t xml:space="preserve">این یک اشکالی است که ممکن است به این استدلال وارد شود. در کلام مرحوم </w:t>
      </w:r>
      <w:r w:rsidR="00E41787">
        <w:rPr>
          <w:rFonts w:ascii="Traditional Arabic" w:hAnsi="Traditional Arabic" w:cs="Traditional Arabic" w:hint="cs"/>
          <w:rtl/>
        </w:rPr>
        <w:t>خویی</w:t>
      </w:r>
      <w:r w:rsidR="007F0CC3" w:rsidRPr="00494C3A">
        <w:rPr>
          <w:rFonts w:ascii="Traditional Arabic" w:hAnsi="Traditional Arabic" w:cs="Traditional Arabic" w:hint="cs"/>
          <w:rtl/>
        </w:rPr>
        <w:t xml:space="preserve"> </w:t>
      </w:r>
      <w:r w:rsidR="00E41787">
        <w:rPr>
          <w:rFonts w:ascii="Traditional Arabic" w:hAnsi="Traditional Arabic" w:cs="Traditional Arabic" w:hint="cs"/>
          <w:rtl/>
        </w:rPr>
        <w:t>این‌طور</w:t>
      </w:r>
      <w:r w:rsidR="007F0CC3" w:rsidRPr="00494C3A">
        <w:rPr>
          <w:rFonts w:ascii="Traditional Arabic" w:hAnsi="Traditional Arabic" w:cs="Traditional Arabic" w:hint="cs"/>
          <w:rtl/>
        </w:rPr>
        <w:t xml:space="preserve"> آمده است که: «إذا فُرِضَ</w:t>
      </w:r>
      <w:r w:rsidR="00E0307E">
        <w:rPr>
          <w:rFonts w:ascii="Traditional Arabic" w:hAnsi="Traditional Arabic" w:cs="Traditional Arabic" w:hint="cs"/>
          <w:rtl/>
        </w:rPr>
        <w:t xml:space="preserve"> أعلمیّة</w:t>
      </w:r>
      <w:r w:rsidRPr="00494C3A">
        <w:rPr>
          <w:rFonts w:ascii="Traditional Arabic" w:hAnsi="Traditional Arabic" w:cs="Traditional Arabic" w:hint="cs"/>
          <w:rtl/>
        </w:rPr>
        <w:t xml:space="preserve"> المیّت </w:t>
      </w:r>
      <w:r w:rsidR="009510F3" w:rsidRPr="00494C3A">
        <w:rPr>
          <w:rFonts w:ascii="Traditional Arabic" w:hAnsi="Traditional Arabic" w:cs="Traditional Arabic" w:hint="cs"/>
          <w:rtl/>
        </w:rPr>
        <w:t>من</w:t>
      </w:r>
      <w:r w:rsidRPr="00494C3A">
        <w:rPr>
          <w:rFonts w:ascii="Traditional Arabic" w:hAnsi="Traditional Arabic" w:cs="Traditional Arabic" w:hint="cs"/>
          <w:rtl/>
        </w:rPr>
        <w:t xml:space="preserve"> الحی</w:t>
      </w:r>
      <w:r w:rsidR="009510F3" w:rsidRPr="00494C3A">
        <w:rPr>
          <w:rFonts w:ascii="Traditional Arabic" w:hAnsi="Traditional Arabic" w:cs="Traditional Arabic" w:hint="cs"/>
          <w:rtl/>
        </w:rPr>
        <w:t xml:space="preserve"> فلا دوران بین التخییر و التّعیین </w:t>
      </w:r>
      <w:r w:rsidR="007F0CC3" w:rsidRPr="00494C3A">
        <w:rPr>
          <w:rFonts w:ascii="Traditional Arabic" w:hAnsi="Traditional Arabic" w:cs="Traditional Arabic" w:hint="cs"/>
          <w:rtl/>
        </w:rPr>
        <w:t>یحتمل التعیّن فی کل منهما» ایشان</w:t>
      </w:r>
      <w:r w:rsidR="000029F9" w:rsidRPr="00494C3A">
        <w:rPr>
          <w:rFonts w:ascii="Traditional Arabic" w:hAnsi="Traditional Arabic" w:cs="Traditional Arabic" w:hint="cs"/>
          <w:rtl/>
        </w:rPr>
        <w:t xml:space="preserve"> می‌</w:t>
      </w:r>
      <w:r w:rsidR="007F0CC3" w:rsidRPr="00494C3A">
        <w:rPr>
          <w:rFonts w:ascii="Traditional Arabic" w:hAnsi="Traditional Arabic" w:cs="Traditional Arabic" w:hint="cs"/>
          <w:rtl/>
        </w:rPr>
        <w:t>فرمایند اگر میت اعلم از حی باشد در اینجا دوران بین تعیین و تخییر نیست بلکه احتمال تعیین میت هم داده</w:t>
      </w:r>
      <w:r w:rsidR="000029F9" w:rsidRPr="00494C3A">
        <w:rPr>
          <w:rFonts w:ascii="Traditional Arabic" w:hAnsi="Traditional Arabic" w:cs="Traditional Arabic" w:hint="cs"/>
          <w:rtl/>
        </w:rPr>
        <w:t xml:space="preserve"> می‌</w:t>
      </w:r>
      <w:r w:rsidR="007F0CC3" w:rsidRPr="00494C3A">
        <w:rPr>
          <w:rFonts w:ascii="Traditional Arabic" w:hAnsi="Traditional Arabic" w:cs="Traditional Arabic" w:hint="cs"/>
          <w:rtl/>
        </w:rPr>
        <w:t>شود.</w:t>
      </w:r>
    </w:p>
    <w:p w:rsidR="007F0CC3" w:rsidRPr="00494C3A" w:rsidRDefault="007F0CC3" w:rsidP="009510F3">
      <w:pPr>
        <w:rPr>
          <w:rFonts w:ascii="Traditional Arabic" w:hAnsi="Traditional Arabic" w:cs="Traditional Arabic"/>
          <w:rtl/>
        </w:rPr>
      </w:pPr>
      <w:r w:rsidRPr="00494C3A">
        <w:rPr>
          <w:rFonts w:ascii="Traditional Arabic" w:hAnsi="Traditional Arabic" w:cs="Traditional Arabic" w:hint="cs"/>
          <w:rtl/>
        </w:rPr>
        <w:t xml:space="preserve">این یک جواب است که در کلام مرحوم </w:t>
      </w:r>
      <w:r w:rsidR="00E41787">
        <w:rPr>
          <w:rFonts w:ascii="Traditional Arabic" w:hAnsi="Traditional Arabic" w:cs="Traditional Arabic" w:hint="cs"/>
          <w:rtl/>
        </w:rPr>
        <w:t>خویی</w:t>
      </w:r>
      <w:r w:rsidRPr="00494C3A">
        <w:rPr>
          <w:rFonts w:ascii="Traditional Arabic" w:hAnsi="Traditional Arabic" w:cs="Traditional Arabic" w:hint="cs"/>
          <w:rtl/>
        </w:rPr>
        <w:t xml:space="preserve"> در این مسأله آمده است. که این جواب </w:t>
      </w:r>
      <w:r w:rsidR="00E41787">
        <w:rPr>
          <w:rFonts w:ascii="Traditional Arabic" w:hAnsi="Traditional Arabic" w:cs="Traditional Arabic" w:hint="cs"/>
          <w:rtl/>
        </w:rPr>
        <w:t>همان‌طور</w:t>
      </w:r>
      <w:r w:rsidRPr="00494C3A">
        <w:rPr>
          <w:rFonts w:ascii="Traditional Arabic" w:hAnsi="Traditional Arabic" w:cs="Traditional Arabic" w:hint="cs"/>
          <w:rtl/>
        </w:rPr>
        <w:t xml:space="preserve"> که ایشان به نحوی اشاره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فرمایند، </w:t>
      </w:r>
      <w:r w:rsidR="00072DA4" w:rsidRPr="00494C3A">
        <w:rPr>
          <w:rFonts w:ascii="Traditional Arabic" w:hAnsi="Traditional Arabic" w:cs="Traditional Arabic" w:hint="cs"/>
          <w:rtl/>
        </w:rPr>
        <w:t>به دو صورت</w:t>
      </w:r>
      <w:r w:rsidR="000029F9" w:rsidRPr="00494C3A">
        <w:rPr>
          <w:rFonts w:ascii="Traditional Arabic" w:hAnsi="Traditional Arabic" w:cs="Traditional Arabic" w:hint="cs"/>
          <w:rtl/>
        </w:rPr>
        <w:t xml:space="preserve"> می‌</w:t>
      </w:r>
      <w:r w:rsidR="00072DA4" w:rsidRPr="00494C3A">
        <w:rPr>
          <w:rFonts w:ascii="Traditional Arabic" w:hAnsi="Traditional Arabic" w:cs="Traditional Arabic" w:hint="cs"/>
          <w:rtl/>
        </w:rPr>
        <w:t>شود به این مسأله نگاه کرد:</w:t>
      </w:r>
    </w:p>
    <w:p w:rsidR="00A81BB9" w:rsidRPr="00494C3A" w:rsidRDefault="00FD0048" w:rsidP="00A81BB9">
      <w:pPr>
        <w:pStyle w:val="Heading4"/>
        <w:rPr>
          <w:rFonts w:ascii="Traditional Arabic" w:hAnsi="Traditional Arabic" w:cs="Traditional Arabic"/>
          <w:color w:val="FF0000"/>
          <w:rtl/>
        </w:rPr>
      </w:pPr>
      <w:bookmarkStart w:id="38" w:name="_Toc471168646"/>
      <w:r w:rsidRPr="00494C3A">
        <w:rPr>
          <w:rFonts w:ascii="Traditional Arabic" w:hAnsi="Traditional Arabic" w:cs="Traditional Arabic" w:hint="cs"/>
          <w:color w:val="FF0000"/>
          <w:rtl/>
        </w:rPr>
        <w:t>انواع منظر در دوران امر بین تعیین و تخییر</w:t>
      </w:r>
      <w:bookmarkEnd w:id="38"/>
    </w:p>
    <w:p w:rsidR="00072DA4" w:rsidRPr="00494C3A" w:rsidRDefault="00072DA4" w:rsidP="00072DA4">
      <w:pPr>
        <w:rPr>
          <w:rFonts w:ascii="Traditional Arabic" w:hAnsi="Traditional Arabic" w:cs="Traditional Arabic"/>
          <w:rtl/>
        </w:rPr>
      </w:pPr>
      <w:r w:rsidRPr="00494C3A">
        <w:rPr>
          <w:rFonts w:ascii="Traditional Arabic" w:hAnsi="Traditional Arabic" w:cs="Traditional Arabic" w:hint="cs"/>
          <w:rtl/>
        </w:rPr>
        <w:t xml:space="preserve">بحث اول این است که آیا از منظر مجتهدی که قائل به جواز و تخییر بین مرده اعلم و زنده غیر اعلم </w:t>
      </w:r>
      <w:r w:rsidR="0064398E" w:rsidRPr="00494C3A">
        <w:rPr>
          <w:rFonts w:ascii="Traditional Arabic" w:hAnsi="Traditional Arabic" w:cs="Traditional Arabic" w:hint="cs"/>
          <w:rtl/>
        </w:rPr>
        <w:t>شده است نگاه</w:t>
      </w:r>
      <w:r w:rsidR="000029F9" w:rsidRPr="00494C3A">
        <w:rPr>
          <w:rFonts w:ascii="Traditional Arabic" w:hAnsi="Traditional Arabic" w:cs="Traditional Arabic" w:hint="cs"/>
          <w:rtl/>
        </w:rPr>
        <w:t xml:space="preserve"> می‌</w:t>
      </w:r>
      <w:r w:rsidR="0064398E" w:rsidRPr="00494C3A">
        <w:rPr>
          <w:rFonts w:ascii="Traditional Arabic" w:hAnsi="Traditional Arabic" w:cs="Traditional Arabic" w:hint="cs"/>
          <w:rtl/>
        </w:rPr>
        <w:t>شود؟ و یا از منظر واقع نگاه</w:t>
      </w:r>
      <w:r w:rsidR="000029F9" w:rsidRPr="00494C3A">
        <w:rPr>
          <w:rFonts w:ascii="Traditional Arabic" w:hAnsi="Traditional Arabic" w:cs="Traditional Arabic" w:hint="cs"/>
          <w:rtl/>
        </w:rPr>
        <w:t xml:space="preserve"> می‌</w:t>
      </w:r>
      <w:r w:rsidR="0064398E" w:rsidRPr="00494C3A">
        <w:rPr>
          <w:rFonts w:ascii="Traditional Arabic" w:hAnsi="Traditional Arabic" w:cs="Traditional Arabic" w:hint="cs"/>
          <w:rtl/>
        </w:rPr>
        <w:t>شود؟</w:t>
      </w:r>
    </w:p>
    <w:p w:rsidR="00FD0048" w:rsidRPr="00494C3A" w:rsidRDefault="00FD0048" w:rsidP="00FD0048">
      <w:pPr>
        <w:pStyle w:val="Heading5"/>
        <w:rPr>
          <w:rFonts w:ascii="Traditional Arabic" w:hAnsi="Traditional Arabic" w:cs="Traditional Arabic"/>
          <w:color w:val="FF0000"/>
          <w:rtl/>
        </w:rPr>
      </w:pPr>
      <w:bookmarkStart w:id="39" w:name="_Toc471168647"/>
      <w:r w:rsidRPr="00494C3A">
        <w:rPr>
          <w:rFonts w:ascii="Traditional Arabic" w:hAnsi="Traditional Arabic" w:cs="Traditional Arabic" w:hint="cs"/>
          <w:color w:val="FF0000"/>
          <w:rtl/>
        </w:rPr>
        <w:lastRenderedPageBreak/>
        <w:t>منظر اول: نگاه مجتهد</w:t>
      </w:r>
      <w:bookmarkEnd w:id="39"/>
    </w:p>
    <w:p w:rsidR="0064398E" w:rsidRPr="00494C3A" w:rsidRDefault="0064398E" w:rsidP="00072DA4">
      <w:pPr>
        <w:rPr>
          <w:rFonts w:ascii="Traditional Arabic" w:hAnsi="Traditional Arabic" w:cs="Traditional Arabic"/>
          <w:rtl/>
        </w:rPr>
      </w:pPr>
      <w:r w:rsidRPr="00494C3A">
        <w:rPr>
          <w:rFonts w:ascii="Traditional Arabic" w:hAnsi="Traditional Arabic" w:cs="Traditional Arabic" w:hint="cs"/>
          <w:rtl/>
        </w:rPr>
        <w:t>از منظر حجتی که او دارد و استدلالی که برای او تمام شده است، دوران امر بین تعیین و تخییر</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باشد. یعنی از منظر مجتهدی که نظرش بر این است که در ابتدا جایز بوده است و الان هم بعد از اینکه تقلید از زنده کرده است حتماً این زنده حجت است و نسبت به میت برگشت مشکوک است. </w:t>
      </w:r>
      <w:r w:rsidR="00C355AE" w:rsidRPr="00494C3A">
        <w:rPr>
          <w:rFonts w:ascii="Traditional Arabic" w:hAnsi="Traditional Arabic" w:cs="Traditional Arabic" w:hint="cs"/>
          <w:rtl/>
        </w:rPr>
        <w:t>پس در این صورت از منظر این مجتهد حتماً دوران امر بین تعیین و تخییر است.</w:t>
      </w:r>
    </w:p>
    <w:p w:rsidR="00FD0048" w:rsidRPr="00494C3A" w:rsidRDefault="00FD0048" w:rsidP="00FD0048">
      <w:pPr>
        <w:pStyle w:val="Heading5"/>
        <w:rPr>
          <w:rFonts w:ascii="Traditional Arabic" w:hAnsi="Traditional Arabic" w:cs="Traditional Arabic"/>
          <w:color w:val="FF0000"/>
          <w:rtl/>
        </w:rPr>
      </w:pPr>
      <w:bookmarkStart w:id="40" w:name="_Toc471168648"/>
      <w:r w:rsidRPr="00494C3A">
        <w:rPr>
          <w:rFonts w:ascii="Traditional Arabic" w:hAnsi="Traditional Arabic" w:cs="Traditional Arabic" w:hint="cs"/>
          <w:color w:val="FF0000"/>
          <w:rtl/>
        </w:rPr>
        <w:t>منظر دوم: نگاه واقع</w:t>
      </w:r>
      <w:bookmarkEnd w:id="40"/>
    </w:p>
    <w:p w:rsidR="004755F3" w:rsidRPr="00494C3A" w:rsidRDefault="00C355AE" w:rsidP="00C355AE">
      <w:pPr>
        <w:rPr>
          <w:rFonts w:ascii="Traditional Arabic" w:hAnsi="Traditional Arabic" w:cs="Traditional Arabic"/>
          <w:rtl/>
        </w:rPr>
      </w:pPr>
      <w:r w:rsidRPr="00494C3A">
        <w:rPr>
          <w:rFonts w:ascii="Traditional Arabic" w:hAnsi="Traditional Arabic" w:cs="Traditional Arabic" w:hint="cs"/>
          <w:rtl/>
        </w:rPr>
        <w:t>اما در منظر واقع، علیرغم اینکه او این قول را انتخاب کرده است همیشه احتمال طرف دیگر هم وجود دارد چراکه در این قول که یقین ندارد، پس از منظر واقع ممکن است در جایی که مجتهد مرده اعلم باشد، تعین داشته باشد، یعنی فی نفس الأمر احتمال تعیّن او داده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شود منتهی این احتمال تعین برای او تنجّز پیدا نکرده است بلکه این احتمالی است که شخص کنار گذاشته و جلو آمده است. </w:t>
      </w:r>
    </w:p>
    <w:p w:rsidR="00C355AE" w:rsidRPr="00494C3A" w:rsidRDefault="00C355AE" w:rsidP="00C355AE">
      <w:pPr>
        <w:rPr>
          <w:rFonts w:ascii="Traditional Arabic" w:hAnsi="Traditional Arabic" w:cs="Traditional Arabic"/>
          <w:rtl/>
        </w:rPr>
      </w:pPr>
      <w:r w:rsidRPr="00494C3A">
        <w:rPr>
          <w:rFonts w:ascii="Traditional Arabic" w:hAnsi="Traditional Arabic" w:cs="Traditional Arabic" w:hint="cs"/>
          <w:rtl/>
        </w:rPr>
        <w:t xml:space="preserve">و لذا است که اگر دوران امر بین تعیین و تخییر را از </w:t>
      </w:r>
      <w:r w:rsidR="004755F3" w:rsidRPr="00494C3A">
        <w:rPr>
          <w:rFonts w:ascii="Traditional Arabic" w:hAnsi="Traditional Arabic" w:cs="Traditional Arabic" w:hint="cs"/>
          <w:rtl/>
        </w:rPr>
        <w:t>لحاظ حجت تمام شده برای فقیه ملاحظه کنید دوران امر بین تعیین و تخییر</w:t>
      </w:r>
      <w:r w:rsidR="000029F9" w:rsidRPr="00494C3A">
        <w:rPr>
          <w:rFonts w:ascii="Traditional Arabic" w:hAnsi="Traditional Arabic" w:cs="Traditional Arabic" w:hint="cs"/>
          <w:rtl/>
        </w:rPr>
        <w:t xml:space="preserve"> می‌</w:t>
      </w:r>
      <w:r w:rsidR="004755F3" w:rsidRPr="00494C3A">
        <w:rPr>
          <w:rFonts w:ascii="Traditional Arabic" w:hAnsi="Traditional Arabic" w:cs="Traditional Arabic" w:hint="cs"/>
          <w:rtl/>
        </w:rPr>
        <w:t>باشد اما اگر از منظر واقع و احتمالات واقعی گرفته شود، ممکن است گفته شود دوران امر بین تعیین و تخییر نیست بلکه ممکن است طرف دیگر هم تعیین داشته باشد.</w:t>
      </w:r>
    </w:p>
    <w:p w:rsidR="004755F3" w:rsidRPr="00494C3A" w:rsidRDefault="004755F3" w:rsidP="00C355AE">
      <w:pPr>
        <w:rPr>
          <w:rFonts w:ascii="Traditional Arabic" w:hAnsi="Traditional Arabic" w:cs="Traditional Arabic"/>
          <w:rtl/>
        </w:rPr>
      </w:pPr>
      <w:r w:rsidRPr="00494C3A">
        <w:rPr>
          <w:rFonts w:ascii="Traditional Arabic" w:hAnsi="Traditional Arabic" w:cs="Traditional Arabic" w:hint="cs"/>
          <w:rtl/>
        </w:rPr>
        <w:t xml:space="preserve">در اینجا </w:t>
      </w:r>
      <w:r w:rsidR="00E41787">
        <w:rPr>
          <w:rFonts w:ascii="Traditional Arabic" w:hAnsi="Traditional Arabic" w:cs="Traditional Arabic" w:hint="cs"/>
          <w:rtl/>
        </w:rPr>
        <w:t>این‌چنین</w:t>
      </w:r>
      <w:r w:rsidRPr="00494C3A">
        <w:rPr>
          <w:rFonts w:ascii="Traditional Arabic" w:hAnsi="Traditional Arabic" w:cs="Traditional Arabic" w:hint="cs"/>
          <w:rtl/>
        </w:rPr>
        <w:t xml:space="preserve"> مسأله</w:t>
      </w:r>
      <w:r w:rsidR="000029F9" w:rsidRPr="00494C3A">
        <w:rPr>
          <w:rFonts w:ascii="Traditional Arabic" w:hAnsi="Traditional Arabic" w:cs="Traditional Arabic" w:hint="cs"/>
          <w:rtl/>
        </w:rPr>
        <w:t xml:space="preserve">‌ای </w:t>
      </w:r>
      <w:r w:rsidRPr="00494C3A">
        <w:rPr>
          <w:rFonts w:ascii="Traditional Arabic" w:hAnsi="Traditional Arabic" w:cs="Traditional Arabic" w:hint="cs"/>
          <w:rtl/>
        </w:rPr>
        <w:t>است و به صورت نهایی منقّح نیست و به نحوی این مسأله در بحث دوران امر بین تعیین و تخییر هم مطرح شده است به این بی</w:t>
      </w:r>
      <w:r w:rsidR="00E0307E">
        <w:rPr>
          <w:rFonts w:ascii="Traditional Arabic" w:hAnsi="Traditional Arabic" w:cs="Traditional Arabic" w:hint="cs"/>
          <w:rtl/>
        </w:rPr>
        <w:t>ان ‌که</w:t>
      </w:r>
      <w:r w:rsidRPr="00494C3A">
        <w:rPr>
          <w:rFonts w:ascii="Traditional Arabic" w:hAnsi="Traditional Arabic" w:cs="Traditional Arabic" w:hint="cs"/>
          <w:rtl/>
        </w:rPr>
        <w:t xml:space="preserve"> گاهی دوران امر بین تعیین و تخییر به این صورت است که مجتهد در واقع یک نوع یقینی دارد و هیچ احتمال تعین در طرف مقابل نیست بلکه فقط احتمال تخییر در آن است. اما گاهی است که در منظر مجتهد آن طرف هم احتمال تعین دارد </w:t>
      </w:r>
      <w:r w:rsidRPr="00494C3A">
        <w:rPr>
          <w:rFonts w:ascii="Traditional Arabic" w:hAnsi="Traditional Arabic" w:cs="Traditional Arabic"/>
          <w:rtl/>
        </w:rPr>
        <w:t>–</w:t>
      </w:r>
      <w:r w:rsidRPr="00494C3A">
        <w:rPr>
          <w:rFonts w:ascii="Traditional Arabic" w:hAnsi="Traditional Arabic" w:cs="Traditional Arabic" w:hint="cs"/>
          <w:rtl/>
        </w:rPr>
        <w:t xml:space="preserve">علیرغم </w:t>
      </w:r>
      <w:r w:rsidR="0050055F" w:rsidRPr="00494C3A">
        <w:rPr>
          <w:rFonts w:ascii="Traditional Arabic" w:hAnsi="Traditional Arabic" w:cs="Traditional Arabic" w:hint="cs"/>
          <w:rtl/>
        </w:rPr>
        <w:t>اینکه از نظر اجتهادی هم این حرف را زده است- اما بالاخره در متن واقع</w:t>
      </w:r>
      <w:r w:rsidR="000029F9" w:rsidRPr="00494C3A">
        <w:rPr>
          <w:rFonts w:ascii="Traditional Arabic" w:hAnsi="Traditional Arabic" w:cs="Traditional Arabic" w:hint="cs"/>
          <w:rtl/>
        </w:rPr>
        <w:t xml:space="preserve"> می‌</w:t>
      </w:r>
      <w:r w:rsidR="0050055F" w:rsidRPr="00494C3A">
        <w:rPr>
          <w:rFonts w:ascii="Traditional Arabic" w:hAnsi="Traditional Arabic" w:cs="Traditional Arabic" w:hint="cs"/>
          <w:rtl/>
        </w:rPr>
        <w:t>گوید که ممکن است آن هم تعین داشته باشد.</w:t>
      </w:r>
    </w:p>
    <w:p w:rsidR="0050055F" w:rsidRPr="00494C3A" w:rsidRDefault="0050055F" w:rsidP="00A81BB9">
      <w:pPr>
        <w:rPr>
          <w:rFonts w:ascii="Traditional Arabic" w:hAnsi="Traditional Arabic" w:cs="Traditional Arabic"/>
          <w:rtl/>
        </w:rPr>
      </w:pPr>
      <w:r w:rsidRPr="00494C3A">
        <w:rPr>
          <w:rFonts w:ascii="Traditional Arabic" w:hAnsi="Traditional Arabic" w:cs="Traditional Arabic" w:hint="cs"/>
          <w:rtl/>
        </w:rPr>
        <w:t>این مسأله دارای یک پیچیدگی است که باید حل شود</w:t>
      </w:r>
      <w:r w:rsidR="00A81BB9" w:rsidRPr="00494C3A">
        <w:rPr>
          <w:rFonts w:ascii="Traditional Arabic" w:hAnsi="Traditional Arabic" w:cs="Traditional Arabic" w:hint="cs"/>
          <w:rtl/>
        </w:rPr>
        <w:t>.</w:t>
      </w:r>
    </w:p>
    <w:p w:rsidR="004E1264" w:rsidRPr="00494C3A" w:rsidRDefault="004E1264" w:rsidP="004E1264">
      <w:pPr>
        <w:pStyle w:val="Heading4"/>
        <w:rPr>
          <w:rFonts w:ascii="Traditional Arabic" w:hAnsi="Traditional Arabic" w:cs="Traditional Arabic"/>
          <w:color w:val="FF0000"/>
          <w:rtl/>
        </w:rPr>
      </w:pPr>
      <w:bookmarkStart w:id="41" w:name="_Toc471168649"/>
      <w:r w:rsidRPr="00494C3A">
        <w:rPr>
          <w:rFonts w:ascii="Traditional Arabic" w:hAnsi="Traditional Arabic" w:cs="Traditional Arabic" w:hint="cs"/>
          <w:color w:val="FF0000"/>
          <w:rtl/>
        </w:rPr>
        <w:t>نتیجه مناقشه اول</w:t>
      </w:r>
      <w:bookmarkEnd w:id="41"/>
    </w:p>
    <w:p w:rsidR="00A81BB9" w:rsidRPr="00494C3A" w:rsidRDefault="00A81BB9" w:rsidP="00A81BB9">
      <w:pPr>
        <w:rPr>
          <w:rFonts w:ascii="Traditional Arabic" w:hAnsi="Traditional Arabic" w:cs="Traditional Arabic"/>
          <w:rtl/>
        </w:rPr>
      </w:pPr>
      <w:r w:rsidRPr="00494C3A">
        <w:rPr>
          <w:rFonts w:ascii="Traditional Arabic" w:hAnsi="Traditional Arabic" w:cs="Traditional Arabic" w:hint="cs"/>
          <w:rtl/>
        </w:rPr>
        <w:t>پس بنابراین باید گفت که دوران امر بین تعیین و تخییر دو قسم است:</w:t>
      </w:r>
    </w:p>
    <w:p w:rsidR="00A81BB9" w:rsidRPr="00494C3A" w:rsidRDefault="00A81BB9" w:rsidP="00A81BB9">
      <w:pPr>
        <w:rPr>
          <w:rFonts w:ascii="Traditional Arabic" w:hAnsi="Traditional Arabic" w:cs="Traditional Arabic"/>
          <w:rtl/>
        </w:rPr>
      </w:pPr>
      <w:r w:rsidRPr="00494C3A">
        <w:rPr>
          <w:rFonts w:ascii="Traditional Arabic" w:hAnsi="Traditional Arabic" w:cs="Traditional Arabic" w:hint="cs"/>
          <w:rtl/>
        </w:rPr>
        <w:t xml:space="preserve">گاهی </w:t>
      </w:r>
      <w:r w:rsidR="00052BDE" w:rsidRPr="00494C3A">
        <w:rPr>
          <w:rFonts w:ascii="Traditional Arabic" w:hAnsi="Traditional Arabic" w:cs="Traditional Arabic" w:hint="cs"/>
          <w:rtl/>
        </w:rPr>
        <w:t>دوران امر به تعیین و تخییر در جایی است که مجتهد مبنای قاطعی دارد و هیچ احتمال تعیّن در طرف مقابل</w:t>
      </w:r>
      <w:r w:rsidR="000029F9" w:rsidRPr="00494C3A">
        <w:rPr>
          <w:rFonts w:ascii="Traditional Arabic" w:hAnsi="Traditional Arabic" w:cs="Traditional Arabic" w:hint="cs"/>
          <w:rtl/>
        </w:rPr>
        <w:t xml:space="preserve"> نمی‌</w:t>
      </w:r>
      <w:r w:rsidR="00052BDE" w:rsidRPr="00494C3A">
        <w:rPr>
          <w:rFonts w:ascii="Traditional Arabic" w:hAnsi="Traditional Arabic" w:cs="Traditional Arabic" w:hint="cs"/>
          <w:rtl/>
        </w:rPr>
        <w:t>دهد، در اینجا حتماً دوران امر بین تعیین و تخییر است و مصداق آن در جایی است که مجتهد مرده با زنده مساوی باشد.</w:t>
      </w:r>
    </w:p>
    <w:p w:rsidR="00052BDE" w:rsidRPr="00494C3A" w:rsidRDefault="00052BDE" w:rsidP="00A81BB9">
      <w:pPr>
        <w:rPr>
          <w:rFonts w:ascii="Traditional Arabic" w:hAnsi="Traditional Arabic" w:cs="Traditional Arabic"/>
          <w:rtl/>
        </w:rPr>
      </w:pPr>
      <w:r w:rsidRPr="00494C3A">
        <w:rPr>
          <w:rFonts w:ascii="Traditional Arabic" w:hAnsi="Traditional Arabic" w:cs="Traditional Arabic" w:hint="cs"/>
          <w:rtl/>
        </w:rPr>
        <w:t>اما در جایی که مجتهد مرده اعلم باشد در اینجا و لو اینکه از دید او باز هم دوران امر بین تعیین و تخییر است که ایشان هم همین را</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گویند، ولی در متن واقع باز هم این احتمال داده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 xml:space="preserve">شود که </w:t>
      </w:r>
      <w:r w:rsidR="004E1264" w:rsidRPr="00494C3A">
        <w:rPr>
          <w:rFonts w:ascii="Traditional Arabic" w:hAnsi="Traditional Arabic" w:cs="Traditional Arabic" w:hint="cs"/>
          <w:rtl/>
        </w:rPr>
        <w:t>مجتهد مرده تعین داشته باشد.</w:t>
      </w:r>
    </w:p>
    <w:p w:rsidR="004E1264" w:rsidRPr="00494C3A" w:rsidRDefault="004E1264" w:rsidP="00A81BB9">
      <w:pPr>
        <w:rPr>
          <w:rFonts w:ascii="Traditional Arabic" w:hAnsi="Traditional Arabic" w:cs="Traditional Arabic"/>
          <w:rtl/>
        </w:rPr>
      </w:pPr>
      <w:r w:rsidRPr="00494C3A">
        <w:rPr>
          <w:rFonts w:ascii="Traditional Arabic" w:hAnsi="Traditional Arabic" w:cs="Traditional Arabic" w:hint="cs"/>
          <w:rtl/>
        </w:rPr>
        <w:t xml:space="preserve">این جواب و مناقشه اول است که شاید بتوان آن را قابل قبول دانست اما </w:t>
      </w:r>
      <w:r w:rsidR="00E0307E">
        <w:rPr>
          <w:rFonts w:ascii="Traditional Arabic" w:hAnsi="Traditional Arabic" w:cs="Traditional Arabic" w:hint="cs"/>
          <w:rtl/>
        </w:rPr>
        <w:t>درعین‌حال</w:t>
      </w:r>
      <w:r w:rsidRPr="00494C3A">
        <w:rPr>
          <w:rFonts w:ascii="Traditional Arabic" w:hAnsi="Traditional Arabic" w:cs="Traditional Arabic" w:hint="cs"/>
          <w:rtl/>
        </w:rPr>
        <w:t xml:space="preserve"> محل تأمل است.</w:t>
      </w:r>
    </w:p>
    <w:p w:rsidR="004E1264" w:rsidRPr="00494C3A" w:rsidRDefault="00975824" w:rsidP="00975824">
      <w:pPr>
        <w:pStyle w:val="Heading4"/>
        <w:rPr>
          <w:rFonts w:ascii="Traditional Arabic" w:hAnsi="Traditional Arabic" w:cs="Traditional Arabic"/>
          <w:color w:val="FF0000"/>
          <w:rtl/>
        </w:rPr>
      </w:pPr>
      <w:bookmarkStart w:id="42" w:name="_Toc471168650"/>
      <w:r w:rsidRPr="00494C3A">
        <w:rPr>
          <w:rFonts w:ascii="Traditional Arabic" w:hAnsi="Traditional Arabic" w:cs="Traditional Arabic" w:hint="cs"/>
          <w:color w:val="FF0000"/>
          <w:rtl/>
        </w:rPr>
        <w:t>مناقشه دوم</w:t>
      </w:r>
      <w:bookmarkEnd w:id="42"/>
    </w:p>
    <w:p w:rsidR="00975824" w:rsidRPr="00494C3A" w:rsidRDefault="00975824" w:rsidP="00975824">
      <w:pPr>
        <w:rPr>
          <w:rFonts w:ascii="Traditional Arabic" w:hAnsi="Traditional Arabic" w:cs="Traditional Arabic"/>
          <w:rtl/>
        </w:rPr>
      </w:pPr>
      <w:r w:rsidRPr="00494C3A">
        <w:rPr>
          <w:rFonts w:ascii="Traditional Arabic" w:hAnsi="Traditional Arabic" w:cs="Traditional Arabic" w:hint="cs"/>
          <w:rtl/>
        </w:rPr>
        <w:lastRenderedPageBreak/>
        <w:t xml:space="preserve">مناقشه </w:t>
      </w:r>
      <w:r w:rsidR="00E20FE6" w:rsidRPr="00494C3A">
        <w:rPr>
          <w:rFonts w:ascii="Traditional Arabic" w:hAnsi="Traditional Arabic" w:cs="Traditional Arabic" w:hint="cs"/>
          <w:rtl/>
        </w:rPr>
        <w:t>و نظر دوم این است که کسی بگوید، در اینجا دوران امر بین تعیین و تخییر نیست، بلکه مجتهد راه دیگری برای حل دارد و این راه هم استصحاب تخییر است که با این دوران امر بین تعیین و تخییر نیست.</w:t>
      </w:r>
    </w:p>
    <w:p w:rsidR="00E20FE6" w:rsidRPr="00494C3A" w:rsidRDefault="00E20FE6" w:rsidP="001B6BF0">
      <w:pPr>
        <w:rPr>
          <w:rFonts w:ascii="Traditional Arabic" w:hAnsi="Traditional Arabic" w:cs="Traditional Arabic"/>
          <w:rtl/>
        </w:rPr>
      </w:pPr>
      <w:r w:rsidRPr="00494C3A">
        <w:rPr>
          <w:rFonts w:ascii="Traditional Arabic" w:hAnsi="Traditional Arabic" w:cs="Traditional Arabic" w:hint="cs"/>
          <w:rtl/>
        </w:rPr>
        <w:t>استصحاب به این صورت است که: هنگامی که مجتهد از دنیا رفت و خبر فوت او به مقلد رسید، این شخص مخیر بود یعنی طبق نظر مجتهد زنده باید عمل</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کرد و نظر زنده هم این بود که شما مخیر هستید که به همان مجتهد مرده عمل کنید یا به من (مجتهد زنده) عمل کنید. حال که شخص مدتی است که وارد این مسأله شده است به قول این زنده عمل کرده است. در اینجا مجتهدی که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خواهد فتوا بدهد شک دارد که تخییری که در ابتدا بود باقی است یا ب</w:t>
      </w:r>
      <w:r w:rsidR="001B6BF0" w:rsidRPr="00494C3A">
        <w:rPr>
          <w:rFonts w:ascii="Traditional Arabic" w:hAnsi="Traditional Arabic" w:cs="Traditional Arabic" w:hint="cs"/>
          <w:rtl/>
        </w:rPr>
        <w:t>اقی نیست، استصحاب جاری شده و حکم</w:t>
      </w:r>
      <w:r w:rsidR="000029F9" w:rsidRPr="00494C3A">
        <w:rPr>
          <w:rFonts w:ascii="Traditional Arabic" w:hAnsi="Traditional Arabic" w:cs="Traditional Arabic" w:hint="cs"/>
          <w:rtl/>
        </w:rPr>
        <w:t xml:space="preserve"> می‌</w:t>
      </w:r>
      <w:r w:rsidR="001B6BF0" w:rsidRPr="00494C3A">
        <w:rPr>
          <w:rFonts w:ascii="Traditional Arabic" w:hAnsi="Traditional Arabic" w:cs="Traditional Arabic" w:hint="cs"/>
          <w:rtl/>
        </w:rPr>
        <w:t>کند که تخییر الان هم ادامه دارد.</w:t>
      </w:r>
    </w:p>
    <w:p w:rsidR="001B6BF0" w:rsidRPr="00494C3A" w:rsidRDefault="001B6BF0" w:rsidP="001B6BF0">
      <w:pPr>
        <w:rPr>
          <w:rFonts w:ascii="Traditional Arabic" w:hAnsi="Traditional Arabic" w:cs="Traditional Arabic"/>
          <w:rtl/>
        </w:rPr>
      </w:pPr>
      <w:r w:rsidRPr="00494C3A">
        <w:rPr>
          <w:rFonts w:ascii="Traditional Arabic" w:hAnsi="Traditional Arabic" w:cs="Traditional Arabic" w:hint="cs"/>
          <w:rtl/>
        </w:rPr>
        <w:t>در واقع از نظر این مجتهد زنده گفته</w:t>
      </w:r>
      <w:r w:rsidR="000029F9" w:rsidRPr="00494C3A">
        <w:rPr>
          <w:rFonts w:ascii="Traditional Arabic" w:hAnsi="Traditional Arabic" w:cs="Traditional Arabic" w:hint="cs"/>
          <w:rtl/>
        </w:rPr>
        <w:t xml:space="preserve"> می‌</w:t>
      </w:r>
      <w:r w:rsidRPr="00494C3A">
        <w:rPr>
          <w:rFonts w:ascii="Traditional Arabic" w:hAnsi="Traditional Arabic" w:cs="Traditional Arabic" w:hint="cs"/>
          <w:rtl/>
        </w:rPr>
        <w:t>شود که در آن زمان شخص مخیّر بود</w:t>
      </w:r>
      <w:r w:rsidR="000029F9" w:rsidRPr="00494C3A">
        <w:rPr>
          <w:rFonts w:ascii="Traditional Arabic" w:hAnsi="Traditional Arabic" w:cs="Traditional Arabic" w:hint="cs"/>
          <w:rtl/>
        </w:rPr>
        <w:t xml:space="preserve"> و حکم الهی تخییر در انتخاب حجت بین مرده و زنده بود، حال که مدتی گذشته است و قول مجتهد زنده را عمل کرده است، شک می‌کند که آیا تخییر تمام شد (که این حالت تعیین است و نمی‌تواند </w:t>
      </w:r>
      <w:r w:rsidR="00E41787">
        <w:rPr>
          <w:rFonts w:ascii="Traditional Arabic" w:hAnsi="Traditional Arabic" w:cs="Traditional Arabic" w:hint="cs"/>
          <w:rtl/>
        </w:rPr>
        <w:t>بازگردد</w:t>
      </w:r>
      <w:r w:rsidR="000029F9" w:rsidRPr="00494C3A">
        <w:rPr>
          <w:rFonts w:ascii="Traditional Arabic" w:hAnsi="Traditional Arabic" w:cs="Traditional Arabic" w:hint="cs"/>
          <w:rtl/>
        </w:rPr>
        <w:t>) و یا اینکه تخییری که در آن زمان بود همچنان ادامه دارد؟ در اینجا گفته می‌شود که استصحاب می‌کند.</w:t>
      </w:r>
    </w:p>
    <w:p w:rsidR="000029F9" w:rsidRPr="00494C3A" w:rsidRDefault="000029F9" w:rsidP="001B6BF0">
      <w:pPr>
        <w:rPr>
          <w:rFonts w:ascii="Traditional Arabic" w:hAnsi="Traditional Arabic" w:cs="Traditional Arabic"/>
          <w:rtl/>
        </w:rPr>
      </w:pPr>
    </w:p>
    <w:p w:rsidR="004E1264" w:rsidRPr="00494C3A" w:rsidRDefault="004E1264" w:rsidP="00A81BB9">
      <w:pPr>
        <w:rPr>
          <w:rFonts w:ascii="Traditional Arabic" w:hAnsi="Traditional Arabic" w:cs="Traditional Arabic"/>
          <w:rtl/>
        </w:rPr>
      </w:pPr>
    </w:p>
    <w:p w:rsidR="00750422" w:rsidRPr="00494C3A" w:rsidRDefault="00750422" w:rsidP="00750422">
      <w:pPr>
        <w:rPr>
          <w:rFonts w:ascii="Traditional Arabic" w:hAnsi="Traditional Arabic" w:cs="Traditional Arabic"/>
        </w:rPr>
      </w:pPr>
    </w:p>
    <w:p w:rsidR="006553D4" w:rsidRPr="00494C3A" w:rsidRDefault="006553D4" w:rsidP="006553D4">
      <w:pPr>
        <w:rPr>
          <w:rFonts w:ascii="Traditional Arabic" w:hAnsi="Traditional Arabic" w:cs="Traditional Arabic"/>
          <w:rtl/>
        </w:rPr>
      </w:pPr>
    </w:p>
    <w:sectPr w:rsidR="006553D4" w:rsidRPr="00494C3A"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989" w:rsidRDefault="00A12989" w:rsidP="000D5800">
      <w:pPr>
        <w:spacing w:after="0"/>
      </w:pPr>
      <w:r>
        <w:separator/>
      </w:r>
    </w:p>
  </w:endnote>
  <w:endnote w:type="continuationSeparator" w:id="0">
    <w:p w:rsidR="00A12989" w:rsidRDefault="00A1298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0E23E2" w:rsidRDefault="000E23E2" w:rsidP="007B0062">
        <w:pPr>
          <w:pStyle w:val="Footer"/>
          <w:jc w:val="center"/>
        </w:pPr>
        <w:r>
          <w:fldChar w:fldCharType="begin"/>
        </w:r>
        <w:r>
          <w:instrText xml:space="preserve"> PAGE   \* MERGEFORMAT </w:instrText>
        </w:r>
        <w:r>
          <w:fldChar w:fldCharType="separate"/>
        </w:r>
        <w:r w:rsidR="00E0307E">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989" w:rsidRDefault="00A12989" w:rsidP="000D5800">
      <w:pPr>
        <w:spacing w:after="0"/>
      </w:pPr>
      <w:r>
        <w:separator/>
      </w:r>
    </w:p>
  </w:footnote>
  <w:footnote w:type="continuationSeparator" w:id="0">
    <w:p w:rsidR="00A12989" w:rsidRDefault="00A1298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097" w:rsidRDefault="00437097" w:rsidP="00437097">
    <w:pPr>
      <w:ind w:firstLine="0"/>
      <w:rPr>
        <w:rFonts w:ascii="Adobe Arabic" w:hAnsi="Adobe Arabic" w:cs="Adobe Arabic"/>
        <w:sz w:val="24"/>
        <w:szCs w:val="24"/>
      </w:rPr>
    </w:pPr>
    <w:r>
      <w:rPr>
        <w:noProof/>
      </w:rPr>
      <w:drawing>
        <wp:anchor distT="0" distB="0" distL="114300" distR="114300" simplePos="0" relativeHeight="251660288" behindDoc="1" locked="0" layoutInCell="1" allowOverlap="1" wp14:anchorId="5F059283" wp14:editId="73D29ED4">
          <wp:simplePos x="0" y="0"/>
          <wp:positionH relativeFrom="column">
            <wp:posOffset>5524500</wp:posOffset>
          </wp:positionH>
          <wp:positionV relativeFrom="paragraph">
            <wp:posOffset>21590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عنوان اصلی: اجتهاد و تقلید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w:t>
    </w:r>
    <w:r>
      <w:rPr>
        <w:rFonts w:ascii="Adobe Arabic" w:hAnsi="Adobe Arabic" w:cs="Adobe Arabic"/>
        <w:sz w:val="24"/>
        <w:szCs w:val="24"/>
        <w:rtl/>
      </w:rPr>
      <w:t xml:space="preserve"> </w:t>
    </w:r>
    <w:r>
      <w:rPr>
        <w:rFonts w:ascii="Adobe Arabic" w:hAnsi="Adobe Arabic" w:cs="Adobe Arabic" w:hint="cs"/>
        <w:sz w:val="24"/>
        <w:szCs w:val="24"/>
        <w:rtl/>
      </w:rPr>
      <w:t>13</w:t>
    </w:r>
    <w:r>
      <w:rPr>
        <w:rFonts w:ascii="Adobe Arabic" w:hAnsi="Adobe Arabic" w:cs="Adobe Arabic"/>
        <w:sz w:val="24"/>
        <w:szCs w:val="24"/>
        <w:rtl/>
      </w:rPr>
      <w:t>/10/1395</w:t>
    </w:r>
  </w:p>
  <w:p w:rsidR="00437097" w:rsidRDefault="00437097" w:rsidP="00437097">
    <w:pPr>
      <w:pStyle w:val="Header"/>
      <w:ind w:firstLine="0"/>
      <w:rPr>
        <w:rFonts w:eastAsiaTheme="minorHAnsi"/>
      </w:rPr>
    </w:pPr>
    <w:r>
      <w:rPr>
        <w:rFonts w:ascii="Adobe Arabic" w:hAnsi="Adobe Arabic" w:cs="Adobe Arabic"/>
        <w:b/>
        <w:bCs/>
        <w:sz w:val="24"/>
        <w:szCs w:val="24"/>
        <w:rtl/>
      </w:rPr>
      <w:t xml:space="preserve"> </w:t>
    </w:r>
    <w:r>
      <w:rPr>
        <w:rFonts w:ascii="Adobe Arabic" w:hAnsi="Adobe Arabic" w:cs="Adobe Arabic" w:hint="cs"/>
        <w:b/>
        <w:bCs/>
        <w:sz w:val="24"/>
        <w:szCs w:val="24"/>
        <w:rtl/>
      </w:rPr>
      <w:t xml:space="preserve">               استاد اعرافی                                           عنوان فرعی: مسئله تقلید(عدول از مرجع تقلید)                      شماره جلسه:</w:t>
    </w:r>
    <w:r>
      <w:rPr>
        <w:rFonts w:eastAsiaTheme="minorHAnsi" w:hint="cs"/>
        <w:rtl/>
      </w:rPr>
      <w:t xml:space="preserve"> </w:t>
    </w:r>
    <w:r>
      <w:rPr>
        <w:rFonts w:ascii="Adobe Arabic" w:eastAsiaTheme="minorHAnsi" w:hAnsi="Adobe Arabic" w:cs="Adobe Arabic"/>
        <w:rtl/>
      </w:rPr>
      <w:t>25</w:t>
    </w:r>
    <w:r>
      <w:rPr>
        <w:rFonts w:ascii="Adobe Arabic" w:eastAsiaTheme="minorHAnsi" w:hAnsi="Adobe Arabic" w:cs="Adobe Arabic" w:hint="cs"/>
        <w:rtl/>
      </w:rPr>
      <w:t>5</w:t>
    </w:r>
  </w:p>
  <w:p w:rsidR="000E23E2" w:rsidRPr="00873379" w:rsidRDefault="000E23E2"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7216" behindDoc="0" locked="0" layoutInCell="1" allowOverlap="1" wp14:anchorId="308FB5FD" wp14:editId="14457864">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CC977F0"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03F9"/>
    <w:multiLevelType w:val="hybridMultilevel"/>
    <w:tmpl w:val="460E0E34"/>
    <w:lvl w:ilvl="0" w:tplc="3F5865E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611706C4"/>
    <w:multiLevelType w:val="hybridMultilevel"/>
    <w:tmpl w:val="E08C012C"/>
    <w:lvl w:ilvl="0" w:tplc="E1B0CB38">
      <w:numFmt w:val="bullet"/>
      <w:lvlText w:val="-"/>
      <w:lvlJc w:val="left"/>
      <w:pPr>
        <w:ind w:left="644" w:hanging="360"/>
      </w:pPr>
      <w:rPr>
        <w:rFonts w:ascii="IRBadr" w:eastAsia="IRBadr" w:hAnsi="IRBadr" w:cs="IR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FD"/>
    <w:rsid w:val="000029F9"/>
    <w:rsid w:val="000162CE"/>
    <w:rsid w:val="000228A2"/>
    <w:rsid w:val="000324F1"/>
    <w:rsid w:val="00041FE0"/>
    <w:rsid w:val="00044939"/>
    <w:rsid w:val="00047BBE"/>
    <w:rsid w:val="00052BA3"/>
    <w:rsid w:val="00052BDE"/>
    <w:rsid w:val="0006363E"/>
    <w:rsid w:val="00072DA4"/>
    <w:rsid w:val="0007428C"/>
    <w:rsid w:val="00080DFF"/>
    <w:rsid w:val="00085ED5"/>
    <w:rsid w:val="00097382"/>
    <w:rsid w:val="000A1A51"/>
    <w:rsid w:val="000B6E76"/>
    <w:rsid w:val="000D2D0D"/>
    <w:rsid w:val="000D5800"/>
    <w:rsid w:val="000E23E2"/>
    <w:rsid w:val="000F1897"/>
    <w:rsid w:val="000F7E72"/>
    <w:rsid w:val="00101E2D"/>
    <w:rsid w:val="00102405"/>
    <w:rsid w:val="00102CEB"/>
    <w:rsid w:val="001116CF"/>
    <w:rsid w:val="00117955"/>
    <w:rsid w:val="00133E1D"/>
    <w:rsid w:val="0013617D"/>
    <w:rsid w:val="00136442"/>
    <w:rsid w:val="001368D2"/>
    <w:rsid w:val="00150D4B"/>
    <w:rsid w:val="00152670"/>
    <w:rsid w:val="00161427"/>
    <w:rsid w:val="00166DD8"/>
    <w:rsid w:val="001712D6"/>
    <w:rsid w:val="001757C8"/>
    <w:rsid w:val="00177934"/>
    <w:rsid w:val="00192A6A"/>
    <w:rsid w:val="00197CDD"/>
    <w:rsid w:val="001B6BF0"/>
    <w:rsid w:val="001C367D"/>
    <w:rsid w:val="001C3CCA"/>
    <w:rsid w:val="001D24F8"/>
    <w:rsid w:val="001D542D"/>
    <w:rsid w:val="001D6605"/>
    <w:rsid w:val="001E306E"/>
    <w:rsid w:val="001E3FB0"/>
    <w:rsid w:val="001E4FFF"/>
    <w:rsid w:val="001E6C9A"/>
    <w:rsid w:val="001F2E3E"/>
    <w:rsid w:val="00224C0A"/>
    <w:rsid w:val="00233777"/>
    <w:rsid w:val="002376A5"/>
    <w:rsid w:val="002417C9"/>
    <w:rsid w:val="00246B98"/>
    <w:rsid w:val="002529C5"/>
    <w:rsid w:val="00265CB5"/>
    <w:rsid w:val="00270294"/>
    <w:rsid w:val="002914BD"/>
    <w:rsid w:val="00297263"/>
    <w:rsid w:val="002B259F"/>
    <w:rsid w:val="002B7AD5"/>
    <w:rsid w:val="002C56FD"/>
    <w:rsid w:val="002D1652"/>
    <w:rsid w:val="002D49E4"/>
    <w:rsid w:val="002D4DCA"/>
    <w:rsid w:val="002E450B"/>
    <w:rsid w:val="002E73F9"/>
    <w:rsid w:val="002F05B9"/>
    <w:rsid w:val="00340BA3"/>
    <w:rsid w:val="00353F79"/>
    <w:rsid w:val="00366400"/>
    <w:rsid w:val="00383DF1"/>
    <w:rsid w:val="00390164"/>
    <w:rsid w:val="00395600"/>
    <w:rsid w:val="003963D7"/>
    <w:rsid w:val="00396F28"/>
    <w:rsid w:val="003A1A05"/>
    <w:rsid w:val="003A2654"/>
    <w:rsid w:val="003C06BF"/>
    <w:rsid w:val="003C15EF"/>
    <w:rsid w:val="003C7899"/>
    <w:rsid w:val="003D2F0A"/>
    <w:rsid w:val="003D323C"/>
    <w:rsid w:val="003D563F"/>
    <w:rsid w:val="003E1E58"/>
    <w:rsid w:val="003E2BAB"/>
    <w:rsid w:val="00405199"/>
    <w:rsid w:val="004068D1"/>
    <w:rsid w:val="00410699"/>
    <w:rsid w:val="00411FCB"/>
    <w:rsid w:val="00415360"/>
    <w:rsid w:val="00430C31"/>
    <w:rsid w:val="00437097"/>
    <w:rsid w:val="0044591E"/>
    <w:rsid w:val="004476F0"/>
    <w:rsid w:val="00455B91"/>
    <w:rsid w:val="004651D2"/>
    <w:rsid w:val="00465D26"/>
    <w:rsid w:val="004679F8"/>
    <w:rsid w:val="004755F3"/>
    <w:rsid w:val="00494C3A"/>
    <w:rsid w:val="004A4ECE"/>
    <w:rsid w:val="004B30DE"/>
    <w:rsid w:val="004B337F"/>
    <w:rsid w:val="004B60A6"/>
    <w:rsid w:val="004D3543"/>
    <w:rsid w:val="004E1264"/>
    <w:rsid w:val="004F3596"/>
    <w:rsid w:val="004F63C3"/>
    <w:rsid w:val="0050055F"/>
    <w:rsid w:val="00511BCD"/>
    <w:rsid w:val="00516274"/>
    <w:rsid w:val="00520816"/>
    <w:rsid w:val="00530FD7"/>
    <w:rsid w:val="00570DE8"/>
    <w:rsid w:val="00572E2D"/>
    <w:rsid w:val="00592103"/>
    <w:rsid w:val="00592D67"/>
    <w:rsid w:val="005941DD"/>
    <w:rsid w:val="00595946"/>
    <w:rsid w:val="005A545E"/>
    <w:rsid w:val="005A5862"/>
    <w:rsid w:val="005B0852"/>
    <w:rsid w:val="005B2776"/>
    <w:rsid w:val="005C06AE"/>
    <w:rsid w:val="005C2CD0"/>
    <w:rsid w:val="005D35E5"/>
    <w:rsid w:val="005E1879"/>
    <w:rsid w:val="005E5863"/>
    <w:rsid w:val="005E65CD"/>
    <w:rsid w:val="00610C18"/>
    <w:rsid w:val="00612385"/>
    <w:rsid w:val="0061376C"/>
    <w:rsid w:val="00636EFA"/>
    <w:rsid w:val="0064398E"/>
    <w:rsid w:val="006553D4"/>
    <w:rsid w:val="00656F08"/>
    <w:rsid w:val="0066229C"/>
    <w:rsid w:val="006748CA"/>
    <w:rsid w:val="0069676A"/>
    <w:rsid w:val="0069696C"/>
    <w:rsid w:val="00696C84"/>
    <w:rsid w:val="006A085A"/>
    <w:rsid w:val="006B14FD"/>
    <w:rsid w:val="006D3A87"/>
    <w:rsid w:val="006F01B4"/>
    <w:rsid w:val="0070557F"/>
    <w:rsid w:val="00734D59"/>
    <w:rsid w:val="0073609B"/>
    <w:rsid w:val="00742828"/>
    <w:rsid w:val="0075033E"/>
    <w:rsid w:val="00750422"/>
    <w:rsid w:val="00752745"/>
    <w:rsid w:val="0075336C"/>
    <w:rsid w:val="0076665E"/>
    <w:rsid w:val="00771FAF"/>
    <w:rsid w:val="00772185"/>
    <w:rsid w:val="007749BC"/>
    <w:rsid w:val="00777F97"/>
    <w:rsid w:val="00780C88"/>
    <w:rsid w:val="00780E25"/>
    <w:rsid w:val="007818F0"/>
    <w:rsid w:val="007822F5"/>
    <w:rsid w:val="00783462"/>
    <w:rsid w:val="00787B13"/>
    <w:rsid w:val="007924D6"/>
    <w:rsid w:val="00792FAC"/>
    <w:rsid w:val="007972CA"/>
    <w:rsid w:val="007A5D2F"/>
    <w:rsid w:val="007B0062"/>
    <w:rsid w:val="007B6FEB"/>
    <w:rsid w:val="007C1EF7"/>
    <w:rsid w:val="007C489B"/>
    <w:rsid w:val="007C710E"/>
    <w:rsid w:val="007D0B88"/>
    <w:rsid w:val="007D1549"/>
    <w:rsid w:val="007E03E9"/>
    <w:rsid w:val="007E04EE"/>
    <w:rsid w:val="007E7FA7"/>
    <w:rsid w:val="007F0721"/>
    <w:rsid w:val="007F0CC3"/>
    <w:rsid w:val="007F165F"/>
    <w:rsid w:val="007F4A90"/>
    <w:rsid w:val="00803501"/>
    <w:rsid w:val="00807117"/>
    <w:rsid w:val="0080799B"/>
    <w:rsid w:val="00807BE3"/>
    <w:rsid w:val="00811F02"/>
    <w:rsid w:val="0083124A"/>
    <w:rsid w:val="008407A4"/>
    <w:rsid w:val="00844860"/>
    <w:rsid w:val="00845CC4"/>
    <w:rsid w:val="008644F4"/>
    <w:rsid w:val="00873379"/>
    <w:rsid w:val="008748B8"/>
    <w:rsid w:val="00881138"/>
    <w:rsid w:val="00883733"/>
    <w:rsid w:val="008915A0"/>
    <w:rsid w:val="008965D2"/>
    <w:rsid w:val="008A236D"/>
    <w:rsid w:val="008B32D4"/>
    <w:rsid w:val="008B565A"/>
    <w:rsid w:val="008C3414"/>
    <w:rsid w:val="008D030F"/>
    <w:rsid w:val="008D1873"/>
    <w:rsid w:val="008D36D5"/>
    <w:rsid w:val="008E3903"/>
    <w:rsid w:val="008F63E3"/>
    <w:rsid w:val="00905D87"/>
    <w:rsid w:val="00913C3B"/>
    <w:rsid w:val="009147CF"/>
    <w:rsid w:val="00915509"/>
    <w:rsid w:val="00922733"/>
    <w:rsid w:val="00927388"/>
    <w:rsid w:val="009274FE"/>
    <w:rsid w:val="00936E8A"/>
    <w:rsid w:val="009401AC"/>
    <w:rsid w:val="009475B7"/>
    <w:rsid w:val="009510F3"/>
    <w:rsid w:val="0095758E"/>
    <w:rsid w:val="009613AC"/>
    <w:rsid w:val="00965788"/>
    <w:rsid w:val="009671D0"/>
    <w:rsid w:val="00975824"/>
    <w:rsid w:val="00980643"/>
    <w:rsid w:val="00990BBB"/>
    <w:rsid w:val="009A42EF"/>
    <w:rsid w:val="009B2E52"/>
    <w:rsid w:val="009B46BC"/>
    <w:rsid w:val="009B61C3"/>
    <w:rsid w:val="009C65A5"/>
    <w:rsid w:val="009C7B4F"/>
    <w:rsid w:val="009F4EB3"/>
    <w:rsid w:val="00A06D48"/>
    <w:rsid w:val="00A12989"/>
    <w:rsid w:val="00A21834"/>
    <w:rsid w:val="00A241F5"/>
    <w:rsid w:val="00A31C17"/>
    <w:rsid w:val="00A31FDE"/>
    <w:rsid w:val="00A34CCD"/>
    <w:rsid w:val="00A35AC2"/>
    <w:rsid w:val="00A37C77"/>
    <w:rsid w:val="00A41C0F"/>
    <w:rsid w:val="00A5418D"/>
    <w:rsid w:val="00A560BE"/>
    <w:rsid w:val="00A725C2"/>
    <w:rsid w:val="00A769EE"/>
    <w:rsid w:val="00A810A5"/>
    <w:rsid w:val="00A81BB9"/>
    <w:rsid w:val="00A831C7"/>
    <w:rsid w:val="00A9616A"/>
    <w:rsid w:val="00A96F68"/>
    <w:rsid w:val="00AA2342"/>
    <w:rsid w:val="00AD0304"/>
    <w:rsid w:val="00AD27BE"/>
    <w:rsid w:val="00AD36C7"/>
    <w:rsid w:val="00AF0F1A"/>
    <w:rsid w:val="00B15027"/>
    <w:rsid w:val="00B17F46"/>
    <w:rsid w:val="00B21CF4"/>
    <w:rsid w:val="00B24300"/>
    <w:rsid w:val="00B60D07"/>
    <w:rsid w:val="00B63F15"/>
    <w:rsid w:val="00B65F27"/>
    <w:rsid w:val="00B9119B"/>
    <w:rsid w:val="00BA51A8"/>
    <w:rsid w:val="00BA5264"/>
    <w:rsid w:val="00BA54B9"/>
    <w:rsid w:val="00BB5F7E"/>
    <w:rsid w:val="00BC26F6"/>
    <w:rsid w:val="00BC4833"/>
    <w:rsid w:val="00BC55D7"/>
    <w:rsid w:val="00BD3122"/>
    <w:rsid w:val="00BD40DA"/>
    <w:rsid w:val="00BE71AC"/>
    <w:rsid w:val="00BF3D67"/>
    <w:rsid w:val="00C160AF"/>
    <w:rsid w:val="00C22299"/>
    <w:rsid w:val="00C2269D"/>
    <w:rsid w:val="00C250CE"/>
    <w:rsid w:val="00C25609"/>
    <w:rsid w:val="00C262D7"/>
    <w:rsid w:val="00C26607"/>
    <w:rsid w:val="00C355AE"/>
    <w:rsid w:val="00C35A20"/>
    <w:rsid w:val="00C36276"/>
    <w:rsid w:val="00C60D75"/>
    <w:rsid w:val="00C6498E"/>
    <w:rsid w:val="00C64CEA"/>
    <w:rsid w:val="00C73012"/>
    <w:rsid w:val="00C763DD"/>
    <w:rsid w:val="00C849BA"/>
    <w:rsid w:val="00C84FC0"/>
    <w:rsid w:val="00C9244A"/>
    <w:rsid w:val="00CB0E5D"/>
    <w:rsid w:val="00CB27E9"/>
    <w:rsid w:val="00CB5DA3"/>
    <w:rsid w:val="00CC3976"/>
    <w:rsid w:val="00CE09B7"/>
    <w:rsid w:val="00CE31E6"/>
    <w:rsid w:val="00CE3B74"/>
    <w:rsid w:val="00CF42E2"/>
    <w:rsid w:val="00CF7916"/>
    <w:rsid w:val="00D158F3"/>
    <w:rsid w:val="00D1636C"/>
    <w:rsid w:val="00D3665C"/>
    <w:rsid w:val="00D508CC"/>
    <w:rsid w:val="00D50F4B"/>
    <w:rsid w:val="00D60547"/>
    <w:rsid w:val="00D66444"/>
    <w:rsid w:val="00D76353"/>
    <w:rsid w:val="00D83055"/>
    <w:rsid w:val="00DA2163"/>
    <w:rsid w:val="00DB28BB"/>
    <w:rsid w:val="00DC603F"/>
    <w:rsid w:val="00DD3C0D"/>
    <w:rsid w:val="00DD4864"/>
    <w:rsid w:val="00DD71A2"/>
    <w:rsid w:val="00DE1DC4"/>
    <w:rsid w:val="00DE2F39"/>
    <w:rsid w:val="00DE46F9"/>
    <w:rsid w:val="00DF1CB6"/>
    <w:rsid w:val="00E0307E"/>
    <w:rsid w:val="00E04D33"/>
    <w:rsid w:val="00E0639C"/>
    <w:rsid w:val="00E067E6"/>
    <w:rsid w:val="00E12531"/>
    <w:rsid w:val="00E143B0"/>
    <w:rsid w:val="00E20FE6"/>
    <w:rsid w:val="00E21DDD"/>
    <w:rsid w:val="00E37C4B"/>
    <w:rsid w:val="00E41787"/>
    <w:rsid w:val="00E55891"/>
    <w:rsid w:val="00E6283A"/>
    <w:rsid w:val="00E732A3"/>
    <w:rsid w:val="00E83A85"/>
    <w:rsid w:val="00E864C5"/>
    <w:rsid w:val="00E90FC4"/>
    <w:rsid w:val="00EA01EC"/>
    <w:rsid w:val="00EA15B0"/>
    <w:rsid w:val="00EA5D97"/>
    <w:rsid w:val="00EB7F36"/>
    <w:rsid w:val="00EC4393"/>
    <w:rsid w:val="00ED35B6"/>
    <w:rsid w:val="00EE1C07"/>
    <w:rsid w:val="00EE2C91"/>
    <w:rsid w:val="00EE3979"/>
    <w:rsid w:val="00EF138C"/>
    <w:rsid w:val="00F034CE"/>
    <w:rsid w:val="00F10A0F"/>
    <w:rsid w:val="00F356C4"/>
    <w:rsid w:val="00F40284"/>
    <w:rsid w:val="00F65F29"/>
    <w:rsid w:val="00F67976"/>
    <w:rsid w:val="00F70BE1"/>
    <w:rsid w:val="00F74ED8"/>
    <w:rsid w:val="00F76208"/>
    <w:rsid w:val="00F85929"/>
    <w:rsid w:val="00FB746B"/>
    <w:rsid w:val="00FC0862"/>
    <w:rsid w:val="00FC70FB"/>
    <w:rsid w:val="00FC77CD"/>
    <w:rsid w:val="00FD0048"/>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0E23E2"/>
    <w:pPr>
      <w:tabs>
        <w:tab w:val="right" w:leader="dot" w:pos="9350"/>
      </w:tabs>
      <w:spacing w:after="0" w:line="360" w:lineRule="auto"/>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23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ED35B6"/>
    <w:pPr>
      <w:keepNext/>
      <w:keepLines/>
      <w:spacing w:after="0"/>
      <w:ind w:firstLine="0"/>
      <w:jc w:val="left"/>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ED35B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0E23E2"/>
    <w:pPr>
      <w:tabs>
        <w:tab w:val="right" w:leader="dot" w:pos="9350"/>
      </w:tabs>
      <w:spacing w:after="0" w:line="360" w:lineRule="auto"/>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E23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7614-F388-458A-84F1-7082654DC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172</TotalTime>
  <Pages>9</Pages>
  <Words>2655</Words>
  <Characters>15135</Characters>
  <Application>Microsoft Office Word</Application>
  <DocSecurity>0</DocSecurity>
  <Lines>126</Lines>
  <Paragraphs>35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Akbarian</cp:lastModifiedBy>
  <cp:revision>7</cp:revision>
  <dcterms:created xsi:type="dcterms:W3CDTF">2017-01-02T17:44:00Z</dcterms:created>
  <dcterms:modified xsi:type="dcterms:W3CDTF">2017-01-03T08:45:00Z</dcterms:modified>
</cp:coreProperties>
</file>