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Traditional Arabic" w:eastAsiaTheme="minorHAnsi" w:hAnsi="Traditional Arabic" w:cs="Traditional Arabic"/>
          <w:bCs w:val="0"/>
          <w:color w:val="auto"/>
          <w:sz w:val="22"/>
          <w:rtl/>
        </w:rPr>
        <w:id w:val="1441341908"/>
        <w:docPartObj>
          <w:docPartGallery w:val="Table of Contents"/>
          <w:docPartUnique/>
        </w:docPartObj>
      </w:sdtPr>
      <w:sdtEndPr>
        <w:rPr>
          <w:b/>
          <w:noProof/>
        </w:rPr>
      </w:sdtEndPr>
      <w:sdtContent>
        <w:p w:rsidR="001A117A" w:rsidRPr="00711D6D" w:rsidRDefault="001A117A" w:rsidP="00711D6D">
          <w:pPr>
            <w:pStyle w:val="TOCHeading"/>
            <w:rPr>
              <w:rFonts w:ascii="Traditional Arabic" w:hAnsi="Traditional Arabic" w:cs="Traditional Arabic"/>
              <w:rtl/>
            </w:rPr>
          </w:pPr>
          <w:r w:rsidRPr="00711D6D">
            <w:rPr>
              <w:rFonts w:ascii="Traditional Arabic" w:hAnsi="Traditional Arabic" w:cs="Traditional Arabic" w:hint="cs"/>
              <w:rtl/>
            </w:rPr>
            <w:t>فهرست مطالب</w:t>
          </w:r>
        </w:p>
        <w:p w:rsidR="001A117A" w:rsidRPr="00711D6D" w:rsidRDefault="001A117A" w:rsidP="00711D6D">
          <w:pPr>
            <w:rPr>
              <w:rFonts w:ascii="Traditional Arabic" w:hAnsi="Traditional Arabic" w:cs="Traditional Arabic"/>
            </w:rPr>
          </w:pPr>
        </w:p>
        <w:p w:rsidR="001A117A" w:rsidRPr="00711D6D" w:rsidRDefault="001A117A" w:rsidP="00711D6D">
          <w:pPr>
            <w:pStyle w:val="TOC1"/>
            <w:tabs>
              <w:tab w:val="right" w:leader="dot" w:pos="9350"/>
            </w:tabs>
            <w:spacing w:line="480" w:lineRule="auto"/>
            <w:rPr>
              <w:rFonts w:ascii="Traditional Arabic" w:hAnsi="Traditional Arabic" w:cs="Traditional Arabic"/>
              <w:noProof/>
              <w:szCs w:val="22"/>
              <w:lang w:bidi="ar-SA"/>
            </w:rPr>
          </w:pPr>
          <w:r w:rsidRPr="00711D6D">
            <w:rPr>
              <w:rFonts w:ascii="Traditional Arabic" w:hAnsi="Traditional Arabic" w:cs="Traditional Arabic"/>
            </w:rPr>
            <w:fldChar w:fldCharType="begin"/>
          </w:r>
          <w:r w:rsidRPr="00711D6D">
            <w:rPr>
              <w:rFonts w:ascii="Traditional Arabic" w:hAnsi="Traditional Arabic" w:cs="Traditional Arabic"/>
            </w:rPr>
            <w:instrText xml:space="preserve"> TOC \o "1-3" \h \z \u </w:instrText>
          </w:r>
          <w:r w:rsidRPr="00711D6D">
            <w:rPr>
              <w:rFonts w:ascii="Traditional Arabic" w:hAnsi="Traditional Arabic" w:cs="Traditional Arabic"/>
            </w:rPr>
            <w:fldChar w:fldCharType="separate"/>
          </w:r>
          <w:hyperlink w:anchor="_Toc472370798" w:history="1">
            <w:r w:rsidRPr="00711D6D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اشاره</w:t>
            </w:r>
            <w:r w:rsidRPr="00711D6D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Pr="00711D6D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Pr="00711D6D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_Toc472370798 \h </w:instrText>
            </w:r>
            <w:r w:rsidRPr="00711D6D">
              <w:rPr>
                <w:rFonts w:ascii="Traditional Arabic" w:hAnsi="Traditional Arabic" w:cs="Traditional Arabic"/>
                <w:noProof/>
                <w:webHidden/>
              </w:rPr>
            </w:r>
            <w:r w:rsidRPr="00711D6D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Pr="00711D6D">
              <w:rPr>
                <w:rFonts w:ascii="Traditional Arabic" w:hAnsi="Traditional Arabic" w:cs="Traditional Arabic"/>
                <w:noProof/>
                <w:webHidden/>
              </w:rPr>
              <w:t>2</w:t>
            </w:r>
            <w:r w:rsidRPr="00711D6D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:rsidR="001A117A" w:rsidRPr="00711D6D" w:rsidRDefault="00C03CE7" w:rsidP="00711D6D">
          <w:pPr>
            <w:pStyle w:val="TOC1"/>
            <w:tabs>
              <w:tab w:val="right" w:leader="dot" w:pos="9350"/>
            </w:tabs>
            <w:spacing w:line="480" w:lineRule="auto"/>
            <w:rPr>
              <w:rFonts w:ascii="Traditional Arabic" w:hAnsi="Traditional Arabic" w:cs="Traditional Arabic"/>
              <w:noProof/>
              <w:szCs w:val="22"/>
              <w:lang w:bidi="ar-SA"/>
            </w:rPr>
          </w:pPr>
          <w:hyperlink w:anchor="_Toc472370799" w:history="1">
            <w:r w:rsidR="001A117A" w:rsidRPr="00711D6D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صُور</w:t>
            </w:r>
            <w:r w:rsidR="001A117A" w:rsidRPr="00711D6D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1A117A" w:rsidRPr="00711D6D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حج</w:t>
            </w:r>
            <w:r w:rsidR="001A117A" w:rsidRPr="00711D6D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1A117A" w:rsidRPr="00711D6D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ت</w:t>
            </w:r>
            <w:r w:rsidR="001A117A" w:rsidRPr="00711D6D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1A117A" w:rsidRPr="00711D6D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تخ</w:t>
            </w:r>
            <w:r w:rsidR="001A117A" w:rsidRPr="00711D6D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یی</w:t>
            </w:r>
            <w:r w:rsidR="001A117A" w:rsidRPr="00711D6D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ر</w:t>
            </w:r>
            <w:r w:rsidR="001A117A" w:rsidRPr="00711D6D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1A117A" w:rsidRPr="00711D6D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ه</w:t>
            </w:r>
            <w:r w:rsidR="001A117A" w:rsidRPr="00711D6D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1A117A" w:rsidRPr="00711D6D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1A117A" w:rsidRPr="00711D6D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_Toc472370799 \h </w:instrText>
            </w:r>
            <w:r w:rsidR="001A117A" w:rsidRPr="00711D6D">
              <w:rPr>
                <w:rFonts w:ascii="Traditional Arabic" w:hAnsi="Traditional Arabic" w:cs="Traditional Arabic"/>
                <w:noProof/>
                <w:webHidden/>
              </w:rPr>
            </w:r>
            <w:r w:rsidR="001A117A" w:rsidRPr="00711D6D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1A117A" w:rsidRPr="00711D6D">
              <w:rPr>
                <w:rFonts w:ascii="Traditional Arabic" w:hAnsi="Traditional Arabic" w:cs="Traditional Arabic"/>
                <w:noProof/>
                <w:webHidden/>
              </w:rPr>
              <w:t>2</w:t>
            </w:r>
            <w:r w:rsidR="001A117A" w:rsidRPr="00711D6D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:rsidR="001A117A" w:rsidRPr="00711D6D" w:rsidRDefault="00C03CE7" w:rsidP="00711D6D">
          <w:pPr>
            <w:pStyle w:val="TOC1"/>
            <w:tabs>
              <w:tab w:val="right" w:leader="dot" w:pos="9350"/>
            </w:tabs>
            <w:spacing w:line="480" w:lineRule="auto"/>
            <w:rPr>
              <w:rFonts w:ascii="Traditional Arabic" w:hAnsi="Traditional Arabic" w:cs="Traditional Arabic"/>
              <w:noProof/>
              <w:szCs w:val="22"/>
              <w:lang w:bidi="ar-SA"/>
            </w:rPr>
          </w:pPr>
          <w:hyperlink w:anchor="_Toc472370800" w:history="1">
            <w:r w:rsidR="001A117A" w:rsidRPr="00711D6D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اقسام</w:t>
            </w:r>
            <w:r w:rsidR="001A117A" w:rsidRPr="00711D6D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1A117A" w:rsidRPr="00711D6D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طُرُق</w:t>
            </w:r>
            <w:r w:rsidR="001A117A" w:rsidRPr="00711D6D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1A117A" w:rsidRPr="00711D6D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ال</w:t>
            </w:r>
            <w:r w:rsidR="001A117A" w:rsidRPr="00711D6D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1A117A" w:rsidRPr="00711D6D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1A117A" w:rsidRPr="00711D6D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الواقع</w:t>
            </w:r>
            <w:r w:rsidR="001A117A" w:rsidRPr="00711D6D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1A117A" w:rsidRPr="00711D6D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1A117A" w:rsidRPr="00711D6D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_Toc472370800 \h </w:instrText>
            </w:r>
            <w:r w:rsidR="001A117A" w:rsidRPr="00711D6D">
              <w:rPr>
                <w:rFonts w:ascii="Traditional Arabic" w:hAnsi="Traditional Arabic" w:cs="Traditional Arabic"/>
                <w:noProof/>
                <w:webHidden/>
              </w:rPr>
            </w:r>
            <w:r w:rsidR="001A117A" w:rsidRPr="00711D6D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1A117A" w:rsidRPr="00711D6D">
              <w:rPr>
                <w:rFonts w:ascii="Traditional Arabic" w:hAnsi="Traditional Arabic" w:cs="Traditional Arabic"/>
                <w:noProof/>
                <w:webHidden/>
              </w:rPr>
              <w:t>3</w:t>
            </w:r>
            <w:r w:rsidR="001A117A" w:rsidRPr="00711D6D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:rsidR="001A117A" w:rsidRPr="00711D6D" w:rsidRDefault="00C03CE7" w:rsidP="00711D6D">
          <w:pPr>
            <w:pStyle w:val="TOC1"/>
            <w:tabs>
              <w:tab w:val="right" w:leader="dot" w:pos="9350"/>
            </w:tabs>
            <w:spacing w:line="480" w:lineRule="auto"/>
            <w:rPr>
              <w:rFonts w:ascii="Traditional Arabic" w:hAnsi="Traditional Arabic" w:cs="Traditional Arabic"/>
              <w:noProof/>
              <w:szCs w:val="22"/>
              <w:lang w:bidi="ar-SA"/>
            </w:rPr>
          </w:pPr>
          <w:hyperlink w:anchor="_Toc472370801" w:history="1">
            <w:r w:rsidR="001A117A" w:rsidRPr="00711D6D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نظر</w:t>
            </w:r>
            <w:r w:rsidR="001A117A" w:rsidRPr="00711D6D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1A117A" w:rsidRPr="00711D6D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مرحوم</w:t>
            </w:r>
            <w:r w:rsidR="001A117A" w:rsidRPr="00711D6D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1A117A" w:rsidRPr="00711D6D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آقا</w:t>
            </w:r>
            <w:r w:rsidR="001A117A" w:rsidRPr="00711D6D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1A117A" w:rsidRPr="00711D6D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C831B1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خویی</w:t>
            </w:r>
            <w:r w:rsidR="001A117A" w:rsidRPr="00711D6D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1A117A" w:rsidRPr="00711D6D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در</w:t>
            </w:r>
            <w:r w:rsidR="001A117A" w:rsidRPr="00711D6D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1A117A" w:rsidRPr="00711D6D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مجتهدان</w:t>
            </w:r>
            <w:r w:rsidR="001A117A" w:rsidRPr="00711D6D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1A117A" w:rsidRPr="00711D6D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متساو</w:t>
            </w:r>
            <w:r w:rsidR="001A117A" w:rsidRPr="00711D6D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1A117A" w:rsidRPr="00711D6D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1A117A" w:rsidRPr="00711D6D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1A117A" w:rsidRPr="00711D6D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_Toc472370801 \h </w:instrText>
            </w:r>
            <w:r w:rsidR="001A117A" w:rsidRPr="00711D6D">
              <w:rPr>
                <w:rFonts w:ascii="Traditional Arabic" w:hAnsi="Traditional Arabic" w:cs="Traditional Arabic"/>
                <w:noProof/>
                <w:webHidden/>
              </w:rPr>
            </w:r>
            <w:r w:rsidR="001A117A" w:rsidRPr="00711D6D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1A117A" w:rsidRPr="00711D6D">
              <w:rPr>
                <w:rFonts w:ascii="Traditional Arabic" w:hAnsi="Traditional Arabic" w:cs="Traditional Arabic"/>
                <w:noProof/>
                <w:webHidden/>
              </w:rPr>
              <w:t>4</w:t>
            </w:r>
            <w:r w:rsidR="001A117A" w:rsidRPr="00711D6D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:rsidR="001A117A" w:rsidRPr="00711D6D" w:rsidRDefault="00C03CE7" w:rsidP="00711D6D">
          <w:pPr>
            <w:pStyle w:val="TOC1"/>
            <w:tabs>
              <w:tab w:val="right" w:leader="dot" w:pos="9350"/>
            </w:tabs>
            <w:spacing w:line="480" w:lineRule="auto"/>
            <w:rPr>
              <w:rFonts w:ascii="Traditional Arabic" w:hAnsi="Traditional Arabic" w:cs="Traditional Arabic"/>
              <w:noProof/>
              <w:szCs w:val="22"/>
              <w:lang w:bidi="ar-SA"/>
            </w:rPr>
          </w:pPr>
          <w:hyperlink w:anchor="_Toc472370802" w:history="1">
            <w:r w:rsidR="001A117A" w:rsidRPr="00711D6D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نظر</w:t>
            </w:r>
            <w:r w:rsidR="001A117A" w:rsidRPr="00711D6D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1A117A" w:rsidRPr="00711D6D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مرحوم</w:t>
            </w:r>
            <w:r w:rsidR="001A117A" w:rsidRPr="00711D6D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1A117A" w:rsidRPr="00711D6D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آقا</w:t>
            </w:r>
            <w:r w:rsidR="001A117A" w:rsidRPr="00711D6D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1A117A" w:rsidRPr="00711D6D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1A117A" w:rsidRPr="00711D6D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فاضل</w:t>
            </w:r>
            <w:r w:rsidR="001A117A" w:rsidRPr="00711D6D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1A117A" w:rsidRPr="00711D6D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در</w:t>
            </w:r>
            <w:r w:rsidR="001A117A" w:rsidRPr="00711D6D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1A117A" w:rsidRPr="00711D6D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مورد</w:t>
            </w:r>
            <w:r w:rsidR="001A117A" w:rsidRPr="00711D6D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1A117A" w:rsidRPr="00711D6D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شمول</w:t>
            </w:r>
            <w:r w:rsidR="001A117A" w:rsidRPr="00711D6D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1A117A" w:rsidRPr="00711D6D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حج</w:t>
            </w:r>
            <w:r w:rsidR="001A117A" w:rsidRPr="00711D6D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1A117A" w:rsidRPr="00711D6D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ت</w:t>
            </w:r>
            <w:r w:rsidR="001A117A" w:rsidRPr="00711D6D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1A117A" w:rsidRPr="00711D6D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متعارض</w:t>
            </w:r>
            <w:r w:rsidR="001A117A" w:rsidRPr="00711D6D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1A117A" w:rsidRPr="00711D6D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ن</w:t>
            </w:r>
            <w:r w:rsidR="001A117A" w:rsidRPr="00711D6D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1A117A" w:rsidRPr="00711D6D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1A117A" w:rsidRPr="00711D6D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_Toc472370802 \h </w:instrText>
            </w:r>
            <w:r w:rsidR="001A117A" w:rsidRPr="00711D6D">
              <w:rPr>
                <w:rFonts w:ascii="Traditional Arabic" w:hAnsi="Traditional Arabic" w:cs="Traditional Arabic"/>
                <w:noProof/>
                <w:webHidden/>
              </w:rPr>
            </w:r>
            <w:r w:rsidR="001A117A" w:rsidRPr="00711D6D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1A117A" w:rsidRPr="00711D6D">
              <w:rPr>
                <w:rFonts w:ascii="Traditional Arabic" w:hAnsi="Traditional Arabic" w:cs="Traditional Arabic"/>
                <w:noProof/>
                <w:webHidden/>
              </w:rPr>
              <w:t>4</w:t>
            </w:r>
            <w:r w:rsidR="001A117A" w:rsidRPr="00711D6D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:rsidR="001A117A" w:rsidRPr="00711D6D" w:rsidRDefault="00C03CE7" w:rsidP="00711D6D">
          <w:pPr>
            <w:pStyle w:val="TOC1"/>
            <w:tabs>
              <w:tab w:val="right" w:leader="dot" w:pos="9350"/>
            </w:tabs>
            <w:spacing w:line="480" w:lineRule="auto"/>
            <w:rPr>
              <w:rFonts w:ascii="Traditional Arabic" w:hAnsi="Traditional Arabic" w:cs="Traditional Arabic"/>
              <w:noProof/>
              <w:szCs w:val="22"/>
              <w:lang w:bidi="ar-SA"/>
            </w:rPr>
          </w:pPr>
          <w:hyperlink w:anchor="_Toc472370803" w:history="1">
            <w:r w:rsidR="001A117A" w:rsidRPr="00711D6D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اشکال</w:t>
            </w:r>
            <w:r w:rsidR="001A117A" w:rsidRPr="00711D6D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1A117A" w:rsidRPr="00711D6D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مرحوم</w:t>
            </w:r>
            <w:r w:rsidR="001A117A" w:rsidRPr="00711D6D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1A117A" w:rsidRPr="00711D6D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آقا</w:t>
            </w:r>
            <w:r w:rsidR="001A117A" w:rsidRPr="00711D6D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1A117A" w:rsidRPr="00711D6D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1A117A" w:rsidRPr="00711D6D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فاضل</w:t>
            </w:r>
            <w:r w:rsidR="001A117A" w:rsidRPr="00711D6D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1A117A" w:rsidRPr="00711D6D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به</w:t>
            </w:r>
            <w:r w:rsidR="001A117A" w:rsidRPr="00711D6D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1A117A" w:rsidRPr="00711D6D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فرما</w:t>
            </w:r>
            <w:r w:rsidR="001A117A" w:rsidRPr="00711D6D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1A117A" w:rsidRPr="00711D6D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ش</w:t>
            </w:r>
            <w:r w:rsidR="001A117A" w:rsidRPr="00711D6D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1A117A" w:rsidRPr="00711D6D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مرحوم</w:t>
            </w:r>
            <w:r w:rsidR="001A117A" w:rsidRPr="00711D6D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1A117A" w:rsidRPr="00711D6D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آقا</w:t>
            </w:r>
            <w:r w:rsidR="001A117A" w:rsidRPr="00711D6D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1A117A" w:rsidRPr="00711D6D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C831B1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خویی</w:t>
            </w:r>
            <w:r w:rsidR="001A117A" w:rsidRPr="00711D6D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1A117A" w:rsidRPr="00711D6D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1A117A" w:rsidRPr="00711D6D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_Toc472370803 \h </w:instrText>
            </w:r>
            <w:r w:rsidR="001A117A" w:rsidRPr="00711D6D">
              <w:rPr>
                <w:rFonts w:ascii="Traditional Arabic" w:hAnsi="Traditional Arabic" w:cs="Traditional Arabic"/>
                <w:noProof/>
                <w:webHidden/>
              </w:rPr>
            </w:r>
            <w:r w:rsidR="001A117A" w:rsidRPr="00711D6D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1A117A" w:rsidRPr="00711D6D">
              <w:rPr>
                <w:rFonts w:ascii="Traditional Arabic" w:hAnsi="Traditional Arabic" w:cs="Traditional Arabic"/>
                <w:noProof/>
                <w:webHidden/>
              </w:rPr>
              <w:t>4</w:t>
            </w:r>
            <w:r w:rsidR="001A117A" w:rsidRPr="00711D6D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:rsidR="001A117A" w:rsidRPr="00711D6D" w:rsidRDefault="001A117A" w:rsidP="00711D6D">
          <w:pPr>
            <w:rPr>
              <w:rFonts w:ascii="Traditional Arabic" w:hAnsi="Traditional Arabic" w:cs="Traditional Arabic"/>
            </w:rPr>
          </w:pPr>
          <w:r w:rsidRPr="00711D6D">
            <w:rPr>
              <w:rFonts w:ascii="Traditional Arabic" w:hAnsi="Traditional Arabic" w:cs="Traditional Arabic"/>
              <w:b/>
              <w:bCs/>
              <w:noProof/>
            </w:rPr>
            <w:fldChar w:fldCharType="end"/>
          </w:r>
        </w:p>
      </w:sdtContent>
    </w:sdt>
    <w:p w:rsidR="001A117A" w:rsidRPr="00711D6D" w:rsidRDefault="001A117A" w:rsidP="00711D6D">
      <w:pPr>
        <w:bidi w:val="0"/>
        <w:spacing w:after="0"/>
        <w:ind w:firstLine="0"/>
        <w:contextualSpacing w:val="0"/>
        <w:rPr>
          <w:rFonts w:ascii="Traditional Arabic" w:hAnsi="Traditional Arabic" w:cs="Traditional Arabic"/>
          <w:rtl/>
        </w:rPr>
      </w:pPr>
      <w:r w:rsidRPr="00711D6D">
        <w:rPr>
          <w:rFonts w:ascii="Traditional Arabic" w:hAnsi="Traditional Arabic" w:cs="Traditional Arabic"/>
          <w:rtl/>
        </w:rPr>
        <w:br w:type="page"/>
      </w:r>
    </w:p>
    <w:p w:rsidR="00711D6D" w:rsidRPr="00711D6D" w:rsidRDefault="00711D6D" w:rsidP="00711D6D">
      <w:pPr>
        <w:rPr>
          <w:rFonts w:ascii="Traditional Arabic" w:hAnsi="Traditional Arabic" w:cs="Traditional Arabic"/>
          <w:rtl/>
        </w:rPr>
      </w:pPr>
      <w:r w:rsidRPr="00711D6D">
        <w:rPr>
          <w:rFonts w:ascii="Traditional Arabic" w:hAnsi="Traditional Arabic" w:cs="Traditional Arabic" w:hint="cs"/>
          <w:rtl/>
        </w:rPr>
        <w:lastRenderedPageBreak/>
        <w:t>بسم الله الرحمن الرحیم</w:t>
      </w:r>
    </w:p>
    <w:p w:rsidR="00711D6D" w:rsidRPr="00711D6D" w:rsidRDefault="00711D6D" w:rsidP="00711D6D">
      <w:pPr>
        <w:pStyle w:val="Heading1"/>
        <w:rPr>
          <w:rFonts w:ascii="Traditional Arabic" w:hAnsi="Traditional Arabic" w:cs="Traditional Arabic"/>
          <w:rtl/>
        </w:rPr>
      </w:pPr>
      <w:bookmarkStart w:id="0" w:name="_Toc450375464"/>
      <w:bookmarkStart w:id="1" w:name="_Toc450817023"/>
      <w:bookmarkStart w:id="2" w:name="_Toc451162277"/>
      <w:bookmarkStart w:id="3" w:name="_Toc451419897"/>
      <w:bookmarkStart w:id="4" w:name="_Toc451588796"/>
      <w:bookmarkStart w:id="5" w:name="_Toc452366656"/>
      <w:bookmarkStart w:id="6" w:name="_Toc452890833"/>
      <w:bookmarkStart w:id="7" w:name="_Toc453402795"/>
      <w:bookmarkStart w:id="8" w:name="_Toc453489222"/>
      <w:bookmarkStart w:id="9" w:name="_Toc462221455"/>
      <w:bookmarkStart w:id="10" w:name="_Toc465846670"/>
      <w:bookmarkStart w:id="11" w:name="_Toc466455067"/>
      <w:bookmarkStart w:id="12" w:name="_Toc470513050"/>
      <w:bookmarkStart w:id="13" w:name="_Toc470513091"/>
      <w:bookmarkStart w:id="14" w:name="_Toc461988926"/>
      <w:r w:rsidRPr="00711D6D">
        <w:rPr>
          <w:rFonts w:ascii="Traditional Arabic" w:hAnsi="Traditional Arabic" w:cs="Traditional Arabic"/>
          <w:color w:val="FF0000"/>
          <w:rtl/>
        </w:rPr>
        <w:t>موضوع:</w:t>
      </w:r>
      <w:r w:rsidRPr="00711D6D">
        <w:rPr>
          <w:rFonts w:ascii="Traditional Arabic" w:hAnsi="Traditional Arabic" w:cs="Traditional Arabic"/>
          <w:rtl/>
        </w:rPr>
        <w:t xml:space="preserve"> فقه / اجتهاد و تقلید / مسئله تقلید (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r w:rsidRPr="00711D6D">
        <w:rPr>
          <w:rFonts w:ascii="Traditional Arabic" w:hAnsi="Traditional Arabic" w:cs="Traditional Arabic" w:hint="cs"/>
          <w:rtl/>
        </w:rPr>
        <w:t>تخییر</w:t>
      </w:r>
      <w:r w:rsidRPr="00711D6D">
        <w:rPr>
          <w:rFonts w:ascii="Traditional Arabic" w:hAnsi="Traditional Arabic" w:cs="Traditional Arabic"/>
          <w:rtl/>
        </w:rPr>
        <w:t xml:space="preserve"> </w:t>
      </w:r>
      <w:r w:rsidRPr="00711D6D">
        <w:rPr>
          <w:rFonts w:ascii="Traditional Arabic" w:hAnsi="Traditional Arabic" w:cs="Traditional Arabic" w:hint="cs"/>
          <w:rtl/>
        </w:rPr>
        <w:t>بین</w:t>
      </w:r>
      <w:r w:rsidRPr="00711D6D">
        <w:rPr>
          <w:rFonts w:ascii="Traditional Arabic" w:hAnsi="Traditional Arabic" w:cs="Traditional Arabic"/>
          <w:rtl/>
        </w:rPr>
        <w:t xml:space="preserve"> </w:t>
      </w:r>
      <w:r w:rsidRPr="00711D6D">
        <w:rPr>
          <w:rFonts w:ascii="Traditional Arabic" w:hAnsi="Traditional Arabic" w:cs="Traditional Arabic" w:hint="cs"/>
          <w:rtl/>
        </w:rPr>
        <w:t>دو</w:t>
      </w:r>
      <w:r w:rsidRPr="00711D6D">
        <w:rPr>
          <w:rFonts w:ascii="Traditional Arabic" w:hAnsi="Traditional Arabic" w:cs="Traditional Arabic"/>
          <w:rtl/>
        </w:rPr>
        <w:t xml:space="preserve"> </w:t>
      </w:r>
      <w:r w:rsidRPr="00711D6D">
        <w:rPr>
          <w:rFonts w:ascii="Traditional Arabic" w:hAnsi="Traditional Arabic" w:cs="Traditional Arabic" w:hint="cs"/>
          <w:rtl/>
        </w:rPr>
        <w:t>مجتهد</w:t>
      </w:r>
      <w:r w:rsidRPr="00711D6D">
        <w:rPr>
          <w:rFonts w:ascii="Traditional Arabic" w:hAnsi="Traditional Arabic" w:cs="Traditional Arabic"/>
          <w:rtl/>
        </w:rPr>
        <w:t xml:space="preserve"> </w:t>
      </w:r>
      <w:r w:rsidRPr="00711D6D">
        <w:rPr>
          <w:rFonts w:ascii="Traditional Arabic" w:hAnsi="Traditional Arabic" w:cs="Traditional Arabic" w:hint="cs"/>
          <w:rtl/>
        </w:rPr>
        <w:t>مساوی</w:t>
      </w:r>
      <w:r w:rsidRPr="00711D6D">
        <w:rPr>
          <w:rFonts w:ascii="Traditional Arabic" w:hAnsi="Traditional Arabic" w:cs="Traditional Arabic"/>
          <w:rtl/>
        </w:rPr>
        <w:t>)</w:t>
      </w:r>
    </w:p>
    <w:p w:rsidR="00711D6D" w:rsidRPr="00711D6D" w:rsidRDefault="00711D6D" w:rsidP="00711D6D">
      <w:pPr>
        <w:pStyle w:val="Heading1"/>
        <w:rPr>
          <w:rFonts w:ascii="Traditional Arabic" w:hAnsi="Traditional Arabic" w:cs="Traditional Arabic"/>
          <w:color w:val="FF0000"/>
          <w:rtl/>
        </w:rPr>
      </w:pPr>
      <w:bookmarkStart w:id="15" w:name="_Toc465846671"/>
      <w:bookmarkStart w:id="16" w:name="_Toc466455068"/>
      <w:bookmarkStart w:id="17" w:name="_Toc470513051"/>
      <w:bookmarkStart w:id="18" w:name="_Toc470513092"/>
      <w:bookmarkEnd w:id="14"/>
      <w:r w:rsidRPr="00711D6D">
        <w:rPr>
          <w:rFonts w:ascii="Traditional Arabic" w:hAnsi="Traditional Arabic" w:cs="Traditional Arabic" w:hint="cs"/>
          <w:color w:val="FF0000"/>
          <w:rtl/>
        </w:rPr>
        <w:t>اشاره</w:t>
      </w:r>
      <w:bookmarkEnd w:id="15"/>
      <w:bookmarkEnd w:id="16"/>
      <w:bookmarkEnd w:id="17"/>
      <w:bookmarkEnd w:id="18"/>
    </w:p>
    <w:p w:rsidR="00B66F5D" w:rsidRPr="00711D6D" w:rsidRDefault="00B66F5D" w:rsidP="00711D6D">
      <w:pPr>
        <w:rPr>
          <w:rFonts w:ascii="Traditional Arabic" w:hAnsi="Traditional Arabic" w:cs="Traditional Arabic"/>
          <w:rtl/>
        </w:rPr>
      </w:pPr>
      <w:r w:rsidRPr="00711D6D">
        <w:rPr>
          <w:rFonts w:ascii="Traditional Arabic" w:hAnsi="Traditional Arabic" w:cs="Traditional Arabic" w:hint="cs"/>
          <w:rtl/>
        </w:rPr>
        <w:t>در فرض وجود مجتهدان متساوی؛ وظیفه مقلد چیست؟ آیا وظیفه او تخییر یا احتیاط است؟ آیا مرجحات دیگر غیر علم تأثیر در مسئله دارد یا خیر؟</w:t>
      </w:r>
    </w:p>
    <w:p w:rsidR="00B66F5D" w:rsidRPr="00711D6D" w:rsidRDefault="00B66F5D" w:rsidP="00711D6D">
      <w:pPr>
        <w:rPr>
          <w:rFonts w:ascii="Traditional Arabic" w:hAnsi="Traditional Arabic" w:cs="Traditional Arabic"/>
          <w:rtl/>
        </w:rPr>
      </w:pPr>
      <w:r w:rsidRPr="00711D6D">
        <w:rPr>
          <w:rFonts w:ascii="Traditional Arabic" w:hAnsi="Traditional Arabic" w:cs="Traditional Arabic" w:hint="cs"/>
          <w:rtl/>
        </w:rPr>
        <w:t>نظر مرحوم سید تخییر بود، مگر اینکه یکی از مجتهدان اورع باشد.</w:t>
      </w:r>
    </w:p>
    <w:p w:rsidR="00B66F5D" w:rsidRPr="00711D6D" w:rsidRDefault="00B66F5D" w:rsidP="00711D6D">
      <w:pPr>
        <w:rPr>
          <w:rFonts w:ascii="Traditional Arabic" w:hAnsi="Traditional Arabic" w:cs="Traditional Arabic"/>
          <w:rtl/>
        </w:rPr>
      </w:pPr>
      <w:r w:rsidRPr="00711D6D">
        <w:rPr>
          <w:rFonts w:ascii="Traditional Arabic" w:hAnsi="Traditional Arabic" w:cs="Traditional Arabic" w:hint="cs"/>
          <w:rtl/>
        </w:rPr>
        <w:t xml:space="preserve">آیا مرجحات </w:t>
      </w:r>
      <w:r w:rsidR="00274C58" w:rsidRPr="00711D6D">
        <w:rPr>
          <w:rFonts w:ascii="Traditional Arabic" w:hAnsi="Traditional Arabic" w:cs="Traditional Arabic" w:hint="cs"/>
          <w:rtl/>
        </w:rPr>
        <w:t>غیرعلمی</w:t>
      </w:r>
      <w:r w:rsidRPr="00711D6D">
        <w:rPr>
          <w:rFonts w:ascii="Traditional Arabic" w:hAnsi="Traditional Arabic" w:cs="Traditional Arabic" w:hint="cs"/>
          <w:rtl/>
        </w:rPr>
        <w:t xml:space="preserve"> </w:t>
      </w:r>
      <w:r w:rsidR="00274C58" w:rsidRPr="00711D6D">
        <w:rPr>
          <w:rFonts w:ascii="Traditional Arabic" w:hAnsi="Traditional Arabic" w:cs="Traditional Arabic" w:hint="cs"/>
          <w:rtl/>
        </w:rPr>
        <w:t>می‌تواند</w:t>
      </w:r>
      <w:r w:rsidRPr="00711D6D">
        <w:rPr>
          <w:rFonts w:ascii="Traditional Arabic" w:hAnsi="Traditional Arabic" w:cs="Traditional Arabic" w:hint="cs"/>
          <w:rtl/>
        </w:rPr>
        <w:t xml:space="preserve"> در انتخاب شخص مؤثر باشد یا خیر؟</w:t>
      </w:r>
    </w:p>
    <w:p w:rsidR="00B66F5D" w:rsidRPr="00711D6D" w:rsidRDefault="00B66F5D" w:rsidP="00711D6D">
      <w:pPr>
        <w:rPr>
          <w:rFonts w:ascii="Traditional Arabic" w:hAnsi="Traditional Arabic" w:cs="Traditional Arabic"/>
          <w:rtl/>
        </w:rPr>
      </w:pPr>
      <w:r w:rsidRPr="00711D6D">
        <w:rPr>
          <w:rFonts w:ascii="Traditional Arabic" w:hAnsi="Traditional Arabic" w:cs="Traditional Arabic" w:hint="cs"/>
          <w:rtl/>
        </w:rPr>
        <w:t>اصل تخییر در تقلید در فرض تساوی درست است یا خیر؟</w:t>
      </w:r>
    </w:p>
    <w:p w:rsidR="00B66F5D" w:rsidRPr="00711D6D" w:rsidRDefault="00B66F5D" w:rsidP="00711D6D">
      <w:pPr>
        <w:rPr>
          <w:rFonts w:ascii="Traditional Arabic" w:hAnsi="Traditional Arabic" w:cs="Traditional Arabic"/>
          <w:rtl/>
        </w:rPr>
      </w:pPr>
      <w:r w:rsidRPr="00711D6D">
        <w:rPr>
          <w:rFonts w:ascii="Traditional Arabic" w:hAnsi="Traditional Arabic" w:cs="Traditional Arabic" w:hint="cs"/>
          <w:rtl/>
        </w:rPr>
        <w:t xml:space="preserve">بر فرض اینکه دو مجتهد در همه جهات با هم مساوی هستند، قدر متیقن مشهور این است که شخص مخیر است، کلام حضرت آقای </w:t>
      </w:r>
      <w:r w:rsidR="00C831B1">
        <w:rPr>
          <w:rFonts w:ascii="Traditional Arabic" w:hAnsi="Traditional Arabic" w:cs="Traditional Arabic" w:hint="cs"/>
          <w:rtl/>
        </w:rPr>
        <w:t>خویی</w:t>
      </w:r>
      <w:r w:rsidRPr="00711D6D">
        <w:rPr>
          <w:rFonts w:ascii="Traditional Arabic" w:hAnsi="Traditional Arabic" w:cs="Traditional Arabic" w:hint="cs"/>
          <w:rtl/>
        </w:rPr>
        <w:t xml:space="preserve"> </w:t>
      </w:r>
      <w:r w:rsidR="00C831B1">
        <w:rPr>
          <w:rFonts w:ascii="Traditional Arabic" w:hAnsi="Traditional Arabic" w:cs="Traditional Arabic" w:hint="cs"/>
          <w:rtl/>
        </w:rPr>
        <w:t>برخلاف</w:t>
      </w:r>
      <w:r w:rsidRPr="00711D6D">
        <w:rPr>
          <w:rFonts w:ascii="Traditional Arabic" w:hAnsi="Traditional Arabic" w:cs="Traditional Arabic" w:hint="cs"/>
          <w:rtl/>
        </w:rPr>
        <w:t xml:space="preserve"> این مطلب است.</w:t>
      </w:r>
    </w:p>
    <w:p w:rsidR="00B66F5D" w:rsidRPr="00711D6D" w:rsidRDefault="00FA5B07" w:rsidP="00711D6D">
      <w:pPr>
        <w:rPr>
          <w:rFonts w:ascii="Traditional Arabic" w:hAnsi="Traditional Arabic" w:cs="Traditional Arabic"/>
          <w:rtl/>
        </w:rPr>
      </w:pPr>
      <w:r w:rsidRPr="00711D6D">
        <w:rPr>
          <w:rFonts w:ascii="Traditional Arabic" w:hAnsi="Traditional Arabic" w:cs="Traditional Arabic" w:hint="cs"/>
          <w:rtl/>
        </w:rPr>
        <w:t xml:space="preserve">در برابر قول مشهور که در حد اجماع ادعا شده است، قول غیر مشهور؛ نظریه مرحوم آقای </w:t>
      </w:r>
      <w:r w:rsidR="00C831B1">
        <w:rPr>
          <w:rFonts w:ascii="Traditional Arabic" w:hAnsi="Traditional Arabic" w:cs="Traditional Arabic" w:hint="cs"/>
          <w:rtl/>
        </w:rPr>
        <w:t>خویی</w:t>
      </w:r>
      <w:r w:rsidRPr="00711D6D">
        <w:rPr>
          <w:rFonts w:ascii="Traditional Arabic" w:hAnsi="Traditional Arabic" w:cs="Traditional Arabic" w:hint="cs"/>
          <w:rtl/>
        </w:rPr>
        <w:t xml:space="preserve"> است و بر این مطلب تأکید داشتند و در کتاب تنقیح این حرف منعکس شده است، مرحوم آقای </w:t>
      </w:r>
      <w:r w:rsidR="00C831B1">
        <w:rPr>
          <w:rFonts w:ascii="Traditional Arabic" w:hAnsi="Traditional Arabic" w:cs="Traditional Arabic" w:hint="cs"/>
          <w:rtl/>
        </w:rPr>
        <w:t>خویی</w:t>
      </w:r>
      <w:r w:rsidRPr="00711D6D">
        <w:rPr>
          <w:rFonts w:ascii="Traditional Arabic" w:hAnsi="Traditional Arabic" w:cs="Traditional Arabic" w:hint="cs"/>
          <w:rtl/>
        </w:rPr>
        <w:t xml:space="preserve"> قائل به این مطلب هستند که ثبوتاً تخییر در حجیت معقول نیست</w:t>
      </w:r>
      <w:r w:rsidR="00C72C8A" w:rsidRPr="00711D6D">
        <w:rPr>
          <w:rFonts w:ascii="Traditional Arabic" w:hAnsi="Traditional Arabic" w:cs="Traditional Arabic" w:hint="cs"/>
          <w:rtl/>
        </w:rPr>
        <w:t>.</w:t>
      </w:r>
    </w:p>
    <w:p w:rsidR="002D06BC" w:rsidRPr="00711D6D" w:rsidRDefault="002D06BC" w:rsidP="00711D6D">
      <w:pPr>
        <w:pStyle w:val="Heading1"/>
        <w:rPr>
          <w:rFonts w:ascii="Traditional Arabic" w:hAnsi="Traditional Arabic" w:cs="Traditional Arabic"/>
          <w:color w:val="FF0000"/>
          <w:rtl/>
        </w:rPr>
      </w:pPr>
      <w:bookmarkStart w:id="19" w:name="_Toc472370799"/>
      <w:r w:rsidRPr="00711D6D">
        <w:rPr>
          <w:rFonts w:ascii="Traditional Arabic" w:hAnsi="Traditional Arabic" w:cs="Traditional Arabic" w:hint="cs"/>
          <w:color w:val="FF0000"/>
          <w:rtl/>
        </w:rPr>
        <w:t>صُور حجیت تخییریه</w:t>
      </w:r>
      <w:bookmarkEnd w:id="19"/>
    </w:p>
    <w:p w:rsidR="00C72C8A" w:rsidRPr="00711D6D" w:rsidRDefault="00C72C8A" w:rsidP="00711D6D">
      <w:pPr>
        <w:rPr>
          <w:rFonts w:ascii="Traditional Arabic" w:hAnsi="Traditional Arabic" w:cs="Traditional Arabic"/>
          <w:rtl/>
        </w:rPr>
      </w:pPr>
      <w:r w:rsidRPr="00711D6D">
        <w:rPr>
          <w:rFonts w:ascii="Traditional Arabic" w:hAnsi="Traditional Arabic" w:cs="Traditional Arabic" w:hint="cs"/>
          <w:rtl/>
        </w:rPr>
        <w:t>حجیت تخییریه به چهار صورت قابل تصویر است:</w:t>
      </w:r>
    </w:p>
    <w:p w:rsidR="00C72C8A" w:rsidRPr="00711D6D" w:rsidRDefault="00C72C8A" w:rsidP="00711D6D">
      <w:pPr>
        <w:rPr>
          <w:rFonts w:ascii="Traditional Arabic" w:hAnsi="Traditional Arabic" w:cs="Traditional Arabic"/>
          <w:rtl/>
        </w:rPr>
      </w:pPr>
      <w:r w:rsidRPr="00711D6D">
        <w:rPr>
          <w:rFonts w:ascii="Traditional Arabic" w:hAnsi="Traditional Arabic" w:cs="Traditional Arabic" w:hint="cs"/>
          <w:rtl/>
        </w:rPr>
        <w:t xml:space="preserve">1- هر دو حجت هستند و شخص یکی را انتخاب </w:t>
      </w:r>
      <w:r w:rsidR="00274C58" w:rsidRPr="00711D6D">
        <w:rPr>
          <w:rFonts w:ascii="Traditional Arabic" w:hAnsi="Traditional Arabic" w:cs="Traditional Arabic" w:hint="cs"/>
          <w:rtl/>
        </w:rPr>
        <w:t>می‌کند</w:t>
      </w:r>
      <w:r w:rsidRPr="00711D6D">
        <w:rPr>
          <w:rFonts w:ascii="Traditional Arabic" w:hAnsi="Traditional Arabic" w:cs="Traditional Arabic" w:hint="cs"/>
          <w:rtl/>
        </w:rPr>
        <w:t xml:space="preserve">، در مقام جعل حجیت؛ حجیت کلیهما هست، اما در مقام انتخاب؛ شخص </w:t>
      </w:r>
      <w:r w:rsidR="002134C0" w:rsidRPr="00711D6D">
        <w:rPr>
          <w:rFonts w:ascii="Traditional Arabic" w:hAnsi="Traditional Arabic" w:cs="Traditional Arabic" w:hint="cs"/>
          <w:rtl/>
        </w:rPr>
        <w:t xml:space="preserve">یکی از این دو را </w:t>
      </w:r>
      <w:r w:rsidR="00274C58" w:rsidRPr="00711D6D">
        <w:rPr>
          <w:rFonts w:ascii="Traditional Arabic" w:hAnsi="Traditional Arabic" w:cs="Traditional Arabic" w:hint="cs"/>
          <w:rtl/>
        </w:rPr>
        <w:t>برمی‌گزیند</w:t>
      </w:r>
      <w:r w:rsidR="002134C0" w:rsidRPr="00711D6D">
        <w:rPr>
          <w:rFonts w:ascii="Traditional Arabic" w:hAnsi="Traditional Arabic" w:cs="Traditional Arabic" w:hint="cs"/>
          <w:rtl/>
        </w:rPr>
        <w:t>.</w:t>
      </w:r>
    </w:p>
    <w:p w:rsidR="002134C0" w:rsidRPr="00711D6D" w:rsidRDefault="002134C0" w:rsidP="00711D6D">
      <w:pPr>
        <w:rPr>
          <w:rFonts w:ascii="Traditional Arabic" w:hAnsi="Traditional Arabic" w:cs="Traditional Arabic"/>
          <w:rtl/>
        </w:rPr>
      </w:pPr>
      <w:r w:rsidRPr="00711D6D">
        <w:rPr>
          <w:rFonts w:ascii="Traditional Arabic" w:hAnsi="Traditional Arabic" w:cs="Traditional Arabic" w:hint="cs"/>
          <w:rtl/>
        </w:rPr>
        <w:t xml:space="preserve">2- حجیت روی عنوان یکی از دو آمده است، عنوان احدهما یا احداهما متعلق قرار </w:t>
      </w:r>
      <w:r w:rsidR="00274C58" w:rsidRPr="00711D6D">
        <w:rPr>
          <w:rFonts w:ascii="Traditional Arabic" w:hAnsi="Traditional Arabic" w:cs="Traditional Arabic" w:hint="cs"/>
          <w:rtl/>
        </w:rPr>
        <w:t>می‌گیرد</w:t>
      </w:r>
      <w:r w:rsidRPr="00711D6D">
        <w:rPr>
          <w:rFonts w:ascii="Traditional Arabic" w:hAnsi="Traditional Arabic" w:cs="Traditional Arabic" w:hint="cs"/>
          <w:rtl/>
        </w:rPr>
        <w:t>.</w:t>
      </w:r>
    </w:p>
    <w:p w:rsidR="002134C0" w:rsidRPr="00711D6D" w:rsidRDefault="002134C0" w:rsidP="00711D6D">
      <w:pPr>
        <w:rPr>
          <w:rFonts w:ascii="Traditional Arabic" w:hAnsi="Traditional Arabic" w:cs="Traditional Arabic"/>
          <w:rtl/>
        </w:rPr>
      </w:pPr>
      <w:r w:rsidRPr="00711D6D">
        <w:rPr>
          <w:rFonts w:ascii="Traditional Arabic" w:hAnsi="Traditional Arabic" w:cs="Traditional Arabic" w:hint="cs"/>
          <w:rtl/>
        </w:rPr>
        <w:t>فرق این دو صورت در این است که در صورت اول؛ تخییر در مقام امتثال شخص است، اما در مورد دوم تخییر در جعل حجیت است و حجیت احدهما هست.</w:t>
      </w:r>
    </w:p>
    <w:p w:rsidR="002134C0" w:rsidRPr="00711D6D" w:rsidRDefault="002134C0" w:rsidP="00711D6D">
      <w:pPr>
        <w:rPr>
          <w:rFonts w:ascii="Traditional Arabic" w:hAnsi="Traditional Arabic" w:cs="Traditional Arabic"/>
          <w:rtl/>
        </w:rPr>
      </w:pPr>
      <w:r w:rsidRPr="00711D6D">
        <w:rPr>
          <w:rFonts w:ascii="Traditional Arabic" w:hAnsi="Traditional Arabic" w:cs="Traditional Arabic" w:hint="cs"/>
          <w:rtl/>
        </w:rPr>
        <w:t>3- حجیت برای هر دو است، اما حجیت هر یک مشروط به این است که دیگری را اخذ نکند</w:t>
      </w:r>
      <w:r w:rsidR="00352CFF" w:rsidRPr="00711D6D">
        <w:rPr>
          <w:rFonts w:ascii="Traditional Arabic" w:hAnsi="Traditional Arabic" w:cs="Traditional Arabic" w:hint="cs"/>
          <w:rtl/>
        </w:rPr>
        <w:t>.</w:t>
      </w:r>
    </w:p>
    <w:p w:rsidR="00352CFF" w:rsidRPr="00711D6D" w:rsidRDefault="00352CFF" w:rsidP="00711D6D">
      <w:pPr>
        <w:rPr>
          <w:rFonts w:ascii="Traditional Arabic" w:hAnsi="Traditional Arabic" w:cs="Traditional Arabic"/>
          <w:rtl/>
        </w:rPr>
      </w:pPr>
      <w:r w:rsidRPr="00711D6D">
        <w:rPr>
          <w:rFonts w:ascii="Traditional Arabic" w:hAnsi="Traditional Arabic" w:cs="Traditional Arabic" w:hint="cs"/>
          <w:rtl/>
        </w:rPr>
        <w:t>4- حجیت این فرد مشروط به این است که از دیگری پیروی بشود، اگر از او پیروی شود؛ اولی حجت است.</w:t>
      </w:r>
    </w:p>
    <w:p w:rsidR="00352CFF" w:rsidRPr="00711D6D" w:rsidRDefault="00352CFF" w:rsidP="00711D6D">
      <w:pPr>
        <w:rPr>
          <w:rFonts w:ascii="Traditional Arabic" w:hAnsi="Traditional Arabic" w:cs="Traditional Arabic"/>
          <w:rtl/>
        </w:rPr>
      </w:pPr>
      <w:r w:rsidRPr="00711D6D">
        <w:rPr>
          <w:rFonts w:ascii="Traditional Arabic" w:hAnsi="Traditional Arabic" w:cs="Traditional Arabic" w:hint="cs"/>
          <w:rtl/>
        </w:rPr>
        <w:t xml:space="preserve">مناقشه و نکته کلی که به مرحوم آقای </w:t>
      </w:r>
      <w:r w:rsidR="00C831B1">
        <w:rPr>
          <w:rFonts w:ascii="Traditional Arabic" w:hAnsi="Traditional Arabic" w:cs="Traditional Arabic" w:hint="cs"/>
          <w:rtl/>
        </w:rPr>
        <w:t>خویی</w:t>
      </w:r>
      <w:r w:rsidRPr="00711D6D">
        <w:rPr>
          <w:rFonts w:ascii="Traditional Arabic" w:hAnsi="Traditional Arabic" w:cs="Traditional Arabic" w:hint="cs"/>
          <w:rtl/>
        </w:rPr>
        <w:t xml:space="preserve"> وارد است این است که در صورت اول و دوم و سوم؛ نقد مبنایی دارند، اشکال ثبوتی دارند، اما در صورت چهارم اشکال اثباتی دارند.</w:t>
      </w:r>
    </w:p>
    <w:p w:rsidR="00352CFF" w:rsidRPr="00711D6D" w:rsidRDefault="00352CFF" w:rsidP="00711D6D">
      <w:pPr>
        <w:rPr>
          <w:rFonts w:ascii="Traditional Arabic" w:hAnsi="Traditional Arabic" w:cs="Traditional Arabic"/>
          <w:rtl/>
        </w:rPr>
      </w:pPr>
      <w:r w:rsidRPr="00711D6D">
        <w:rPr>
          <w:rFonts w:ascii="Traditional Arabic" w:hAnsi="Traditional Arabic" w:cs="Traditional Arabic" w:hint="cs"/>
          <w:rtl/>
        </w:rPr>
        <w:t xml:space="preserve">در اول کلام مدعا این است که چهار صورت برای حجیت تخییریه متصور است و همه </w:t>
      </w:r>
      <w:r w:rsidR="00274C58" w:rsidRPr="00711D6D">
        <w:rPr>
          <w:rFonts w:ascii="Traditional Arabic" w:hAnsi="Traditional Arabic" w:cs="Traditional Arabic" w:hint="cs"/>
          <w:rtl/>
        </w:rPr>
        <w:t>این‌ها</w:t>
      </w:r>
      <w:r w:rsidRPr="00711D6D">
        <w:rPr>
          <w:rFonts w:ascii="Traditional Arabic" w:hAnsi="Traditional Arabic" w:cs="Traditional Arabic" w:hint="cs"/>
          <w:rtl/>
        </w:rPr>
        <w:t xml:space="preserve"> ثبوتاً اشکال دارد، اما زمانی که وارد تفصیل بحث </w:t>
      </w:r>
      <w:r w:rsidR="00274C58" w:rsidRPr="00711D6D">
        <w:rPr>
          <w:rFonts w:ascii="Traditional Arabic" w:hAnsi="Traditional Arabic" w:cs="Traditional Arabic" w:hint="cs"/>
          <w:rtl/>
        </w:rPr>
        <w:t>می‌شویم</w:t>
      </w:r>
      <w:r w:rsidRPr="00711D6D">
        <w:rPr>
          <w:rFonts w:ascii="Traditional Arabic" w:hAnsi="Traditional Arabic" w:cs="Traditional Arabic" w:hint="cs"/>
          <w:rtl/>
        </w:rPr>
        <w:t xml:space="preserve">، </w:t>
      </w:r>
      <w:r w:rsidR="00AD177A" w:rsidRPr="00711D6D">
        <w:rPr>
          <w:rFonts w:ascii="Traditional Arabic" w:hAnsi="Traditional Arabic" w:cs="Traditional Arabic" w:hint="cs"/>
          <w:rtl/>
        </w:rPr>
        <w:t xml:space="preserve">صورت اول و دوم و سوم اشکال ثبوتی دارد، اما صورت چهارم </w:t>
      </w:r>
      <w:r w:rsidR="00274C58" w:rsidRPr="00711D6D">
        <w:rPr>
          <w:rFonts w:ascii="Traditional Arabic" w:hAnsi="Traditional Arabic" w:cs="Traditional Arabic" w:hint="cs"/>
          <w:rtl/>
        </w:rPr>
        <w:t>می‌فرمایند</w:t>
      </w:r>
      <w:r w:rsidR="00AD177A" w:rsidRPr="00711D6D">
        <w:rPr>
          <w:rFonts w:ascii="Traditional Arabic" w:hAnsi="Traditional Arabic" w:cs="Traditional Arabic" w:hint="cs"/>
          <w:rtl/>
        </w:rPr>
        <w:t xml:space="preserve"> که ثبوتاً اشکال ندارد، اما اثباتاً خلاف ظاهر ادله است</w:t>
      </w:r>
      <w:r w:rsidR="00BB7C06" w:rsidRPr="00711D6D">
        <w:rPr>
          <w:rFonts w:ascii="Traditional Arabic" w:hAnsi="Traditional Arabic" w:cs="Traditional Arabic" w:hint="cs"/>
          <w:rtl/>
        </w:rPr>
        <w:t xml:space="preserve">، ناسازگاری شکلی در صدر و ذیل کلام مرحوم آقای </w:t>
      </w:r>
      <w:r w:rsidR="00C831B1">
        <w:rPr>
          <w:rFonts w:ascii="Traditional Arabic" w:hAnsi="Traditional Arabic" w:cs="Traditional Arabic" w:hint="cs"/>
          <w:rtl/>
        </w:rPr>
        <w:t>خویی</w:t>
      </w:r>
      <w:r w:rsidR="00BB7C06" w:rsidRPr="00711D6D">
        <w:rPr>
          <w:rFonts w:ascii="Traditional Arabic" w:hAnsi="Traditional Arabic" w:cs="Traditional Arabic" w:hint="cs"/>
          <w:rtl/>
        </w:rPr>
        <w:t xml:space="preserve"> وجود دارد.</w:t>
      </w:r>
    </w:p>
    <w:p w:rsidR="002D06BC" w:rsidRPr="00711D6D" w:rsidRDefault="002D06BC" w:rsidP="00711D6D">
      <w:pPr>
        <w:pStyle w:val="Heading1"/>
        <w:rPr>
          <w:rFonts w:ascii="Traditional Arabic" w:hAnsi="Traditional Arabic" w:cs="Traditional Arabic"/>
          <w:color w:val="FF0000"/>
          <w:rtl/>
        </w:rPr>
      </w:pPr>
      <w:bookmarkStart w:id="20" w:name="_Toc472370800"/>
      <w:r w:rsidRPr="00711D6D">
        <w:rPr>
          <w:rFonts w:ascii="Traditional Arabic" w:hAnsi="Traditional Arabic" w:cs="Traditional Arabic" w:hint="cs"/>
          <w:color w:val="FF0000"/>
          <w:rtl/>
        </w:rPr>
        <w:lastRenderedPageBreak/>
        <w:t>اقسام طُرُق الی الواقع</w:t>
      </w:r>
      <w:bookmarkEnd w:id="20"/>
    </w:p>
    <w:p w:rsidR="00BB7C06" w:rsidRPr="00711D6D" w:rsidRDefault="00BB7C06" w:rsidP="00711D6D">
      <w:pPr>
        <w:ind w:firstLine="0"/>
        <w:rPr>
          <w:rFonts w:ascii="Traditional Arabic" w:hAnsi="Traditional Arabic" w:cs="Traditional Arabic"/>
          <w:rtl/>
        </w:rPr>
      </w:pPr>
      <w:r w:rsidRPr="00711D6D">
        <w:rPr>
          <w:rFonts w:ascii="Traditional Arabic" w:hAnsi="Traditional Arabic" w:cs="Traditional Arabic" w:hint="cs"/>
          <w:rtl/>
        </w:rPr>
        <w:t>در مبنای کلی حجیت یعنی؛ «جعل شیءٍ طریق الی الواقع، » طُرُق الی الواقع دو قسم است:</w:t>
      </w:r>
    </w:p>
    <w:p w:rsidR="00BB7C06" w:rsidRPr="00711D6D" w:rsidRDefault="00BB7C06" w:rsidP="00711D6D">
      <w:pPr>
        <w:ind w:firstLine="0"/>
        <w:rPr>
          <w:rFonts w:ascii="Traditional Arabic" w:hAnsi="Traditional Arabic" w:cs="Traditional Arabic"/>
          <w:rtl/>
        </w:rPr>
      </w:pPr>
      <w:r w:rsidRPr="00711D6D">
        <w:rPr>
          <w:rFonts w:ascii="Traditional Arabic" w:hAnsi="Traditional Arabic" w:cs="Traditional Arabic" w:hint="cs"/>
          <w:rtl/>
        </w:rPr>
        <w:t>1- طُرُق تامه</w:t>
      </w:r>
    </w:p>
    <w:p w:rsidR="00BB7C06" w:rsidRPr="00711D6D" w:rsidRDefault="00BB7C06" w:rsidP="00711D6D">
      <w:pPr>
        <w:ind w:firstLine="0"/>
        <w:rPr>
          <w:rFonts w:ascii="Traditional Arabic" w:hAnsi="Traditional Arabic" w:cs="Traditional Arabic"/>
          <w:rtl/>
        </w:rPr>
      </w:pPr>
      <w:r w:rsidRPr="00711D6D">
        <w:rPr>
          <w:rFonts w:ascii="Traditional Arabic" w:hAnsi="Traditional Arabic" w:cs="Traditional Arabic" w:hint="cs"/>
          <w:rtl/>
        </w:rPr>
        <w:t>2- طُرُق ناقصه</w:t>
      </w:r>
    </w:p>
    <w:p w:rsidR="00BB7C06" w:rsidRPr="00711D6D" w:rsidRDefault="00BB7C06" w:rsidP="00711D6D">
      <w:pPr>
        <w:ind w:firstLine="0"/>
        <w:rPr>
          <w:rFonts w:ascii="Traditional Arabic" w:hAnsi="Traditional Arabic" w:cs="Traditional Arabic"/>
          <w:rtl/>
        </w:rPr>
      </w:pPr>
      <w:r w:rsidRPr="00711D6D">
        <w:rPr>
          <w:rFonts w:ascii="Traditional Arabic" w:hAnsi="Traditional Arabic" w:cs="Traditional Arabic" w:hint="cs"/>
          <w:rtl/>
        </w:rPr>
        <w:t>طُرُق تامه مثل قطع هست، مثل خبر متواتر که نیازی به جعل طریقیت ندارند، زیرا قطع طریقیتش ذاتیه است.</w:t>
      </w:r>
    </w:p>
    <w:p w:rsidR="00BB7C06" w:rsidRPr="00711D6D" w:rsidRDefault="00BB7C06" w:rsidP="00711D6D">
      <w:pPr>
        <w:ind w:firstLine="0"/>
        <w:rPr>
          <w:rFonts w:ascii="Traditional Arabic" w:hAnsi="Traditional Arabic" w:cs="Traditional Arabic"/>
          <w:rtl/>
        </w:rPr>
      </w:pPr>
      <w:r w:rsidRPr="00711D6D">
        <w:rPr>
          <w:rFonts w:ascii="Traditional Arabic" w:hAnsi="Traditional Arabic" w:cs="Traditional Arabic" w:hint="cs"/>
          <w:rtl/>
        </w:rPr>
        <w:t xml:space="preserve">در طُرُق ناقصه؛ جعل حجیت یعنی جعل طریقیت، تتمیم کشف است، برای معنای حجیت چند مبناست، اما مبنایی که مثل مرحوم نائینی و مرحوم آقای </w:t>
      </w:r>
      <w:r w:rsidR="00C831B1">
        <w:rPr>
          <w:rFonts w:ascii="Traditional Arabic" w:hAnsi="Traditional Arabic" w:cs="Traditional Arabic" w:hint="cs"/>
          <w:rtl/>
        </w:rPr>
        <w:t>خویی</w:t>
      </w:r>
      <w:r w:rsidRPr="00711D6D">
        <w:rPr>
          <w:rFonts w:ascii="Traditional Arabic" w:hAnsi="Traditional Arabic" w:cs="Traditional Arabic" w:hint="cs"/>
          <w:rtl/>
        </w:rPr>
        <w:t xml:space="preserve"> قبول دارند و خیلی از علما </w:t>
      </w:r>
      <w:r w:rsidR="00274C58" w:rsidRPr="00711D6D">
        <w:rPr>
          <w:rFonts w:ascii="Traditional Arabic" w:hAnsi="Traditional Arabic" w:cs="Traditional Arabic" w:hint="cs"/>
          <w:rtl/>
        </w:rPr>
        <w:t>می‌پذیرند</w:t>
      </w:r>
      <w:r w:rsidRPr="00711D6D">
        <w:rPr>
          <w:rFonts w:ascii="Traditional Arabic" w:hAnsi="Traditional Arabic" w:cs="Traditional Arabic" w:hint="cs"/>
          <w:rtl/>
        </w:rPr>
        <w:t xml:space="preserve"> این است که حجیت یعنی جعل کاشفیت، جعل طریقیت الی الواقع است، اگر این مبنا پذیرفته شود</w:t>
      </w:r>
      <w:r w:rsidR="00FA3A69" w:rsidRPr="00711D6D">
        <w:rPr>
          <w:rFonts w:ascii="Traditional Arabic" w:hAnsi="Traditional Arabic" w:cs="Traditional Arabic" w:hint="cs"/>
          <w:rtl/>
        </w:rPr>
        <w:t>؛</w:t>
      </w:r>
      <w:r w:rsidRPr="00711D6D">
        <w:rPr>
          <w:rFonts w:ascii="Traditional Arabic" w:hAnsi="Traditional Arabic" w:cs="Traditional Arabic" w:hint="cs"/>
          <w:rtl/>
        </w:rPr>
        <w:t xml:space="preserve"> صورت اول و دوم </w:t>
      </w:r>
      <w:r w:rsidR="00FA3A69" w:rsidRPr="00711D6D">
        <w:rPr>
          <w:rFonts w:ascii="Traditional Arabic" w:hAnsi="Traditional Arabic" w:cs="Traditional Arabic" w:hint="cs"/>
          <w:rtl/>
        </w:rPr>
        <w:t>مواجه با مشکل است</w:t>
      </w:r>
      <w:r w:rsidR="00A8089A" w:rsidRPr="00711D6D">
        <w:rPr>
          <w:rFonts w:ascii="Traditional Arabic" w:hAnsi="Traditional Arabic" w:cs="Traditional Arabic" w:hint="cs"/>
          <w:rtl/>
        </w:rPr>
        <w:t>، با توجه به این مبنا؛ آیا امکان دارد با یک خطاب مولی دو رأی متضاد یا متعارض را طریق الی الواقع قرار بدهد</w:t>
      </w:r>
      <w:r w:rsidR="00EB57B8" w:rsidRPr="00711D6D">
        <w:rPr>
          <w:rFonts w:ascii="Traditional Arabic" w:hAnsi="Traditional Arabic" w:cs="Traditional Arabic" w:hint="cs"/>
          <w:rtl/>
        </w:rPr>
        <w:t xml:space="preserve">؟ </w:t>
      </w:r>
      <w:r w:rsidR="00274C58" w:rsidRPr="00711D6D">
        <w:rPr>
          <w:rFonts w:ascii="Traditional Arabic" w:hAnsi="Traditional Arabic" w:cs="Traditional Arabic" w:hint="cs"/>
          <w:rtl/>
        </w:rPr>
        <w:t>به‌طور</w:t>
      </w:r>
      <w:r w:rsidR="00EB57B8" w:rsidRPr="00711D6D">
        <w:rPr>
          <w:rFonts w:ascii="Traditional Arabic" w:hAnsi="Traditional Arabic" w:cs="Traditional Arabic" w:hint="cs"/>
          <w:rtl/>
        </w:rPr>
        <w:t xml:space="preserve"> مثال یک م</w:t>
      </w:r>
      <w:r w:rsidR="00A84694" w:rsidRPr="00711D6D">
        <w:rPr>
          <w:rFonts w:ascii="Traditional Arabic" w:hAnsi="Traditional Arabic" w:cs="Traditional Arabic" w:hint="cs"/>
          <w:rtl/>
        </w:rPr>
        <w:t xml:space="preserve">جتهد </w:t>
      </w:r>
      <w:r w:rsidR="00274C58" w:rsidRPr="00711D6D">
        <w:rPr>
          <w:rFonts w:ascii="Traditional Arabic" w:hAnsi="Traditional Arabic" w:cs="Traditional Arabic" w:hint="cs"/>
          <w:rtl/>
        </w:rPr>
        <w:t>می‌گوید</w:t>
      </w:r>
      <w:r w:rsidR="00A84694" w:rsidRPr="00711D6D">
        <w:rPr>
          <w:rFonts w:ascii="Traditional Arabic" w:hAnsi="Traditional Arabic" w:cs="Traditional Arabic" w:hint="cs"/>
          <w:rtl/>
        </w:rPr>
        <w:t xml:space="preserve"> این فرد نمازش قَصر</w:t>
      </w:r>
      <w:r w:rsidR="00EB57B8" w:rsidRPr="00711D6D">
        <w:rPr>
          <w:rFonts w:ascii="Traditional Arabic" w:hAnsi="Traditional Arabic" w:cs="Traditional Arabic" w:hint="cs"/>
          <w:rtl/>
        </w:rPr>
        <w:t xml:space="preserve"> و</w:t>
      </w:r>
      <w:r w:rsidR="00841972" w:rsidRPr="00711D6D">
        <w:rPr>
          <w:rFonts w:ascii="Traditional Arabic" w:hAnsi="Traditional Arabic" w:cs="Traditional Arabic" w:hint="cs"/>
          <w:rtl/>
        </w:rPr>
        <w:t xml:space="preserve"> مجتهد دیگر</w:t>
      </w:r>
      <w:r w:rsidR="00EB57B8" w:rsidRPr="00711D6D">
        <w:rPr>
          <w:rFonts w:ascii="Traditional Arabic" w:hAnsi="Traditional Arabic" w:cs="Traditional Arabic" w:hint="cs"/>
          <w:rtl/>
        </w:rPr>
        <w:t xml:space="preserve"> </w:t>
      </w:r>
      <w:r w:rsidR="00274C58" w:rsidRPr="00711D6D">
        <w:rPr>
          <w:rFonts w:ascii="Traditional Arabic" w:hAnsi="Traditional Arabic" w:cs="Traditional Arabic" w:hint="cs"/>
          <w:rtl/>
        </w:rPr>
        <w:t>می‌گوید</w:t>
      </w:r>
      <w:r w:rsidR="00EB57B8" w:rsidRPr="00711D6D">
        <w:rPr>
          <w:rFonts w:ascii="Traditional Arabic" w:hAnsi="Traditional Arabic" w:cs="Traditional Arabic" w:hint="cs"/>
          <w:rtl/>
        </w:rPr>
        <w:t xml:space="preserve"> که همان شخص با همان شرایط نمازش کامل است</w:t>
      </w:r>
      <w:r w:rsidR="00841972" w:rsidRPr="00711D6D">
        <w:rPr>
          <w:rFonts w:ascii="Traditional Arabic" w:hAnsi="Traditional Arabic" w:cs="Traditional Arabic" w:hint="cs"/>
          <w:rtl/>
        </w:rPr>
        <w:t xml:space="preserve"> و دلیل بگوید هر دو حجیت دارد، آیا این جعل جایز است یا خیر؟ روشن است که جایز نیست، در صورت اول که حجیت هر دو را </w:t>
      </w:r>
      <w:r w:rsidR="00274C58" w:rsidRPr="00711D6D">
        <w:rPr>
          <w:rFonts w:ascii="Traditional Arabic" w:hAnsi="Traditional Arabic" w:cs="Traditional Arabic" w:hint="cs"/>
          <w:rtl/>
        </w:rPr>
        <w:t>درآن‌واحد</w:t>
      </w:r>
      <w:r w:rsidR="00841972" w:rsidRPr="00711D6D">
        <w:rPr>
          <w:rFonts w:ascii="Traditional Arabic" w:hAnsi="Traditional Arabic" w:cs="Traditional Arabic" w:hint="cs"/>
          <w:rtl/>
        </w:rPr>
        <w:t xml:space="preserve"> قرار </w:t>
      </w:r>
      <w:r w:rsidR="00274C58" w:rsidRPr="00711D6D">
        <w:rPr>
          <w:rFonts w:ascii="Traditional Arabic" w:hAnsi="Traditional Arabic" w:cs="Traditional Arabic" w:hint="cs"/>
          <w:rtl/>
        </w:rPr>
        <w:t>می‌دهد</w:t>
      </w:r>
      <w:r w:rsidR="00841972" w:rsidRPr="00711D6D">
        <w:rPr>
          <w:rFonts w:ascii="Traditional Arabic" w:hAnsi="Traditional Arabic" w:cs="Traditional Arabic" w:hint="cs"/>
          <w:rtl/>
        </w:rPr>
        <w:t xml:space="preserve"> و انتخاب با خود شخص است که جعل متناقضات صورت </w:t>
      </w:r>
      <w:r w:rsidR="00274C58" w:rsidRPr="00711D6D">
        <w:rPr>
          <w:rFonts w:ascii="Traditional Arabic" w:hAnsi="Traditional Arabic" w:cs="Traditional Arabic" w:hint="cs"/>
          <w:rtl/>
        </w:rPr>
        <w:t>می‌گیرد</w:t>
      </w:r>
      <w:r w:rsidR="00841972" w:rsidRPr="00711D6D">
        <w:rPr>
          <w:rFonts w:ascii="Traditional Arabic" w:hAnsi="Traditional Arabic" w:cs="Traditional Arabic" w:hint="cs"/>
          <w:rtl/>
        </w:rPr>
        <w:t>، در صورت دوم یکی از متعارضات با</w:t>
      </w:r>
      <w:r w:rsidR="00CA77BC" w:rsidRPr="00711D6D">
        <w:rPr>
          <w:rFonts w:ascii="Traditional Arabic" w:hAnsi="Traditional Arabic" w:cs="Traditional Arabic" w:hint="cs"/>
          <w:rtl/>
        </w:rPr>
        <w:t>شد و حجیت</w:t>
      </w:r>
      <w:r w:rsidR="00841972" w:rsidRPr="00711D6D">
        <w:rPr>
          <w:rFonts w:ascii="Traditional Arabic" w:hAnsi="Traditional Arabic" w:cs="Traditional Arabic" w:hint="cs"/>
          <w:rtl/>
        </w:rPr>
        <w:t xml:space="preserve"> </w:t>
      </w:r>
      <w:r w:rsidR="00CA77BC" w:rsidRPr="00711D6D">
        <w:rPr>
          <w:rFonts w:ascii="Traditional Arabic" w:hAnsi="Traditional Arabic" w:cs="Traditional Arabic" w:hint="cs"/>
          <w:rtl/>
        </w:rPr>
        <w:t xml:space="preserve">واقع برای </w:t>
      </w:r>
      <w:r w:rsidR="00841972" w:rsidRPr="00711D6D">
        <w:rPr>
          <w:rFonts w:ascii="Traditional Arabic" w:hAnsi="Traditional Arabic" w:cs="Traditional Arabic" w:hint="cs"/>
          <w:rtl/>
        </w:rPr>
        <w:t xml:space="preserve">یکی از </w:t>
      </w:r>
      <w:r w:rsidR="00274C58" w:rsidRPr="00711D6D">
        <w:rPr>
          <w:rFonts w:ascii="Traditional Arabic" w:hAnsi="Traditional Arabic" w:cs="Traditional Arabic" w:hint="cs"/>
          <w:rtl/>
        </w:rPr>
        <w:t>آن‌ها</w:t>
      </w:r>
      <w:r w:rsidR="00841972" w:rsidRPr="00711D6D">
        <w:rPr>
          <w:rFonts w:ascii="Traditional Arabic" w:hAnsi="Traditional Arabic" w:cs="Traditional Arabic" w:hint="cs"/>
          <w:rtl/>
        </w:rPr>
        <w:t xml:space="preserve"> قرار داده شده باشد و این </w:t>
      </w:r>
      <w:r w:rsidR="00274C58" w:rsidRPr="00711D6D">
        <w:rPr>
          <w:rFonts w:ascii="Traditional Arabic" w:hAnsi="Traditional Arabic" w:cs="Traditional Arabic" w:hint="cs"/>
          <w:rtl/>
        </w:rPr>
        <w:t>قابل‌قبول</w:t>
      </w:r>
      <w:r w:rsidR="00841972" w:rsidRPr="00711D6D">
        <w:rPr>
          <w:rFonts w:ascii="Traditional Arabic" w:hAnsi="Traditional Arabic" w:cs="Traditional Arabic" w:hint="cs"/>
          <w:rtl/>
        </w:rPr>
        <w:t xml:space="preserve"> نیست</w:t>
      </w:r>
      <w:r w:rsidR="00CA77BC" w:rsidRPr="00711D6D">
        <w:rPr>
          <w:rFonts w:ascii="Traditional Arabic" w:hAnsi="Traditional Arabic" w:cs="Traditional Arabic" w:hint="cs"/>
          <w:rtl/>
        </w:rPr>
        <w:t>.</w:t>
      </w:r>
    </w:p>
    <w:p w:rsidR="002D06BC" w:rsidRPr="00711D6D" w:rsidRDefault="002D06BC" w:rsidP="00711D6D">
      <w:pPr>
        <w:pStyle w:val="Heading1"/>
        <w:rPr>
          <w:rFonts w:ascii="Traditional Arabic" w:hAnsi="Traditional Arabic" w:cs="Traditional Arabic"/>
          <w:color w:val="FF0000"/>
          <w:rtl/>
        </w:rPr>
      </w:pPr>
      <w:bookmarkStart w:id="21" w:name="_Toc472370801"/>
      <w:r w:rsidRPr="00711D6D">
        <w:rPr>
          <w:rFonts w:ascii="Traditional Arabic" w:hAnsi="Traditional Arabic" w:cs="Traditional Arabic" w:hint="cs"/>
          <w:color w:val="FF0000"/>
          <w:rtl/>
        </w:rPr>
        <w:t xml:space="preserve">نظر مرحوم آقای </w:t>
      </w:r>
      <w:r w:rsidR="00C831B1">
        <w:rPr>
          <w:rFonts w:ascii="Traditional Arabic" w:hAnsi="Traditional Arabic" w:cs="Traditional Arabic" w:hint="cs"/>
          <w:color w:val="FF0000"/>
          <w:rtl/>
        </w:rPr>
        <w:t>خویی</w:t>
      </w:r>
      <w:r w:rsidRPr="00711D6D">
        <w:rPr>
          <w:rFonts w:ascii="Traditional Arabic" w:hAnsi="Traditional Arabic" w:cs="Traditional Arabic" w:hint="cs"/>
          <w:color w:val="FF0000"/>
          <w:rtl/>
        </w:rPr>
        <w:t xml:space="preserve"> در مجتهدان متساوی</w:t>
      </w:r>
      <w:bookmarkEnd w:id="21"/>
      <w:r w:rsidRPr="00711D6D">
        <w:rPr>
          <w:rFonts w:ascii="Traditional Arabic" w:hAnsi="Traditional Arabic" w:cs="Traditional Arabic" w:hint="cs"/>
          <w:color w:val="FF0000"/>
          <w:rtl/>
        </w:rPr>
        <w:t xml:space="preserve"> </w:t>
      </w:r>
    </w:p>
    <w:p w:rsidR="002D0D42" w:rsidRPr="00711D6D" w:rsidRDefault="002D0D42" w:rsidP="00711D6D">
      <w:pPr>
        <w:ind w:firstLine="0"/>
        <w:rPr>
          <w:rFonts w:ascii="Traditional Arabic" w:hAnsi="Traditional Arabic" w:cs="Traditional Arabic"/>
          <w:rtl/>
        </w:rPr>
      </w:pPr>
      <w:r w:rsidRPr="00711D6D">
        <w:rPr>
          <w:rFonts w:ascii="Traditional Arabic" w:hAnsi="Traditional Arabic" w:cs="Traditional Arabic" w:hint="cs"/>
          <w:rtl/>
        </w:rPr>
        <w:t xml:space="preserve">مرحوم آقای </w:t>
      </w:r>
      <w:r w:rsidR="00C831B1">
        <w:rPr>
          <w:rFonts w:ascii="Traditional Arabic" w:hAnsi="Traditional Arabic" w:cs="Traditional Arabic" w:hint="cs"/>
          <w:rtl/>
        </w:rPr>
        <w:t>خویی</w:t>
      </w:r>
      <w:r w:rsidRPr="00711D6D">
        <w:rPr>
          <w:rFonts w:ascii="Traditional Arabic" w:hAnsi="Traditional Arabic" w:cs="Traditional Arabic" w:hint="cs"/>
          <w:rtl/>
        </w:rPr>
        <w:t xml:space="preserve"> در مجتهدان متساوی قائل به </w:t>
      </w:r>
      <w:bookmarkStart w:id="22" w:name="_GoBack"/>
      <w:r w:rsidRPr="00711D6D">
        <w:rPr>
          <w:rFonts w:ascii="Traditional Arabic" w:hAnsi="Traditional Arabic" w:cs="Traditional Arabic" w:hint="cs"/>
          <w:rtl/>
        </w:rPr>
        <w:t>احوط</w:t>
      </w:r>
      <w:bookmarkEnd w:id="22"/>
      <w:r w:rsidR="00C831B1">
        <w:rPr>
          <w:rFonts w:ascii="Traditional Arabic" w:hAnsi="Traditional Arabic" w:cs="Traditional Arabic" w:hint="cs"/>
          <w:rtl/>
        </w:rPr>
        <w:t xml:space="preserve"> </w:t>
      </w:r>
      <w:r w:rsidR="00274C58" w:rsidRPr="00711D6D">
        <w:rPr>
          <w:rFonts w:ascii="Traditional Arabic" w:hAnsi="Traditional Arabic" w:cs="Traditional Arabic" w:hint="cs"/>
          <w:rtl/>
        </w:rPr>
        <w:t>‌</w:t>
      </w:r>
      <w:r w:rsidRPr="00711D6D">
        <w:rPr>
          <w:rFonts w:ascii="Traditional Arabic" w:hAnsi="Traditional Arabic" w:cs="Traditional Arabic" w:hint="cs"/>
          <w:rtl/>
        </w:rPr>
        <w:t xml:space="preserve">القولین هستند و </w:t>
      </w:r>
      <w:r w:rsidR="00274C58" w:rsidRPr="00711D6D">
        <w:rPr>
          <w:rFonts w:ascii="Traditional Arabic" w:hAnsi="Traditional Arabic" w:cs="Traditional Arabic" w:hint="cs"/>
          <w:rtl/>
        </w:rPr>
        <w:t>می‌فرمایند</w:t>
      </w:r>
      <w:r w:rsidRPr="00711D6D">
        <w:rPr>
          <w:rFonts w:ascii="Traditional Arabic" w:hAnsi="Traditional Arabic" w:cs="Traditional Arabic" w:hint="cs"/>
          <w:rtl/>
        </w:rPr>
        <w:t xml:space="preserve"> که نباید سراغ این رفت که دلیل اطلاق دارد یا ندارد، دلیل ن</w:t>
      </w:r>
      <w:r w:rsidR="00274C58" w:rsidRPr="00711D6D">
        <w:rPr>
          <w:rFonts w:ascii="Traditional Arabic" w:hAnsi="Traditional Arabic" w:cs="Traditional Arabic" w:hint="cs"/>
          <w:rtl/>
        </w:rPr>
        <w:t>می‌تواند</w:t>
      </w:r>
      <w:r w:rsidRPr="00711D6D">
        <w:rPr>
          <w:rFonts w:ascii="Traditional Arabic" w:hAnsi="Traditional Arabic" w:cs="Traditional Arabic" w:hint="cs"/>
          <w:rtl/>
        </w:rPr>
        <w:t xml:space="preserve"> اطلاق داشته باشد</w:t>
      </w:r>
      <w:r w:rsidR="00711D6D">
        <w:rPr>
          <w:rFonts w:ascii="Traditional Arabic" w:hAnsi="Traditional Arabic" w:cs="Traditional Arabic" w:hint="cs"/>
          <w:rtl/>
        </w:rPr>
        <w:t>، دلیل لبی بر این دلالت دارد که</w:t>
      </w:r>
      <w:r w:rsidRPr="00711D6D">
        <w:rPr>
          <w:rFonts w:ascii="Traditional Arabic" w:hAnsi="Traditional Arabic" w:cs="Traditional Arabic" w:hint="cs"/>
          <w:rtl/>
        </w:rPr>
        <w:t xml:space="preserve"> «</w:t>
      </w:r>
      <w:r w:rsidR="008D7E87" w:rsidRPr="00711D6D">
        <w:rPr>
          <w:rFonts w:ascii="Traditional Arabic" w:hAnsi="Traditional Arabic" w:cs="Traditional Arabic"/>
          <w:b/>
          <w:bCs/>
          <w:color w:val="008000"/>
          <w:rtl/>
        </w:rPr>
        <w:t>فَارْجِعُوا فیها إلى رُواهِ حَدیثِنا</w:t>
      </w:r>
      <w:r w:rsidRPr="00711D6D">
        <w:rPr>
          <w:rFonts w:ascii="Traditional Arabic" w:hAnsi="Traditional Arabic" w:cs="Traditional Arabic" w:hint="cs"/>
          <w:rtl/>
        </w:rPr>
        <w:t>»</w:t>
      </w:r>
      <w:r w:rsidR="008D7E87" w:rsidRPr="00711D6D">
        <w:rPr>
          <w:rStyle w:val="FootnoteReference"/>
          <w:rFonts w:ascii="Traditional Arabic" w:hAnsi="Traditional Arabic" w:cs="Traditional Arabic"/>
          <w:rtl/>
        </w:rPr>
        <w:footnoteReference w:id="1"/>
      </w:r>
      <w:r w:rsidRPr="00711D6D">
        <w:rPr>
          <w:rFonts w:ascii="Traditional Arabic" w:hAnsi="Traditional Arabic" w:cs="Traditional Arabic" w:hint="cs"/>
          <w:rtl/>
        </w:rPr>
        <w:t xml:space="preserve"> شامل مجتهدان مساوی بشود که </w:t>
      </w:r>
      <w:r w:rsidR="008D7E87" w:rsidRPr="00711D6D">
        <w:rPr>
          <w:rFonts w:ascii="Traditional Arabic" w:hAnsi="Traditional Arabic" w:cs="Traditional Arabic" w:hint="cs"/>
          <w:rtl/>
        </w:rPr>
        <w:t>می‌دانیم</w:t>
      </w:r>
      <w:r w:rsidRPr="00711D6D">
        <w:rPr>
          <w:rFonts w:ascii="Traditional Arabic" w:hAnsi="Traditional Arabic" w:cs="Traditional Arabic" w:hint="cs"/>
          <w:rtl/>
        </w:rPr>
        <w:t xml:space="preserve"> آراء </w:t>
      </w:r>
      <w:r w:rsidR="00274C58" w:rsidRPr="00711D6D">
        <w:rPr>
          <w:rFonts w:ascii="Traditional Arabic" w:hAnsi="Traditional Arabic" w:cs="Traditional Arabic" w:hint="cs"/>
          <w:rtl/>
        </w:rPr>
        <w:t>آن‌ها</w:t>
      </w:r>
      <w:r w:rsidRPr="00711D6D">
        <w:rPr>
          <w:rFonts w:ascii="Traditional Arabic" w:hAnsi="Traditional Arabic" w:cs="Traditional Arabic" w:hint="cs"/>
          <w:rtl/>
        </w:rPr>
        <w:t xml:space="preserve"> مخالف همدیگر است</w:t>
      </w:r>
      <w:r w:rsidR="005379C2" w:rsidRPr="00711D6D">
        <w:rPr>
          <w:rFonts w:ascii="Traditional Arabic" w:hAnsi="Traditional Arabic" w:cs="Traditional Arabic" w:hint="cs"/>
          <w:rtl/>
        </w:rPr>
        <w:t>.</w:t>
      </w:r>
    </w:p>
    <w:p w:rsidR="002D06BC" w:rsidRPr="00711D6D" w:rsidRDefault="002D06BC" w:rsidP="00711D6D">
      <w:pPr>
        <w:pStyle w:val="Heading1"/>
        <w:rPr>
          <w:rFonts w:ascii="Traditional Arabic" w:hAnsi="Traditional Arabic" w:cs="Traditional Arabic"/>
          <w:color w:val="FF0000"/>
          <w:rtl/>
        </w:rPr>
      </w:pPr>
      <w:bookmarkStart w:id="23" w:name="_Toc472370802"/>
      <w:r w:rsidRPr="00711D6D">
        <w:rPr>
          <w:rFonts w:ascii="Traditional Arabic" w:hAnsi="Traditional Arabic" w:cs="Traditional Arabic" w:hint="cs"/>
          <w:color w:val="FF0000"/>
          <w:rtl/>
        </w:rPr>
        <w:t>نظر مرحوم آقای فاضل در مورد شمول حجیت متعارضین</w:t>
      </w:r>
      <w:bookmarkEnd w:id="23"/>
    </w:p>
    <w:p w:rsidR="005379C2" w:rsidRPr="00711D6D" w:rsidRDefault="005379C2" w:rsidP="00711D6D">
      <w:pPr>
        <w:ind w:firstLine="0"/>
        <w:rPr>
          <w:rFonts w:ascii="Traditional Arabic" w:hAnsi="Traditional Arabic" w:cs="Traditional Arabic"/>
          <w:rtl/>
        </w:rPr>
      </w:pPr>
      <w:r w:rsidRPr="00711D6D">
        <w:rPr>
          <w:rFonts w:ascii="Traditional Arabic" w:hAnsi="Traditional Arabic" w:cs="Traditional Arabic" w:hint="cs"/>
          <w:rtl/>
        </w:rPr>
        <w:t xml:space="preserve">مرحوم آقای فاضل </w:t>
      </w:r>
      <w:r w:rsidR="00274C58" w:rsidRPr="00711D6D">
        <w:rPr>
          <w:rFonts w:ascii="Traditional Arabic" w:hAnsi="Traditional Arabic" w:cs="Traditional Arabic" w:hint="cs"/>
          <w:rtl/>
        </w:rPr>
        <w:t>می‌فرمایند</w:t>
      </w:r>
      <w:r w:rsidRPr="00711D6D">
        <w:rPr>
          <w:rFonts w:ascii="Traditional Arabic" w:hAnsi="Traditional Arabic" w:cs="Traditional Arabic" w:hint="cs"/>
          <w:rtl/>
        </w:rPr>
        <w:t xml:space="preserve">؛ شمول حجیت للمتعارضین که در اینجا مطرح شد، به طور کامل محال نیست، بلکه دو صورت دارد، کبری کلی در جعل حجیت مرحوم آقای فاضل مخالفتی ندارند، </w:t>
      </w:r>
      <w:r w:rsidR="00274C58" w:rsidRPr="00711D6D">
        <w:rPr>
          <w:rFonts w:ascii="Traditional Arabic" w:hAnsi="Traditional Arabic" w:cs="Traditional Arabic" w:hint="cs"/>
          <w:rtl/>
        </w:rPr>
        <w:t>می‌فرمایند</w:t>
      </w:r>
      <w:r w:rsidRPr="00711D6D">
        <w:rPr>
          <w:rFonts w:ascii="Traditional Arabic" w:hAnsi="Traditional Arabic" w:cs="Traditional Arabic" w:hint="cs"/>
          <w:rtl/>
        </w:rPr>
        <w:t xml:space="preserve"> منظور از حجت یعنی جعل شیءٍ طریقاً الی الواقع، زمانی که شارع چیزی را حجت قرار </w:t>
      </w:r>
      <w:r w:rsidR="00274C58" w:rsidRPr="00711D6D">
        <w:rPr>
          <w:rFonts w:ascii="Traditional Arabic" w:hAnsi="Traditional Arabic" w:cs="Traditional Arabic" w:hint="cs"/>
          <w:rtl/>
        </w:rPr>
        <w:t>می‌دهد</w:t>
      </w:r>
      <w:r w:rsidRPr="00711D6D">
        <w:rPr>
          <w:rFonts w:ascii="Traditional Arabic" w:hAnsi="Traditional Arabic" w:cs="Traditional Arabic" w:hint="cs"/>
          <w:rtl/>
        </w:rPr>
        <w:t xml:space="preserve"> یعنی طریق ناقص را طریق تام فرض کردم</w:t>
      </w:r>
      <w:r w:rsidR="008946CE" w:rsidRPr="00711D6D">
        <w:rPr>
          <w:rFonts w:ascii="Traditional Arabic" w:hAnsi="Traditional Arabic" w:cs="Traditional Arabic" w:hint="cs"/>
          <w:rtl/>
        </w:rPr>
        <w:t>.</w:t>
      </w:r>
    </w:p>
    <w:p w:rsidR="008946CE" w:rsidRPr="00711D6D" w:rsidRDefault="008D7E87" w:rsidP="00711D6D">
      <w:pPr>
        <w:ind w:firstLine="0"/>
        <w:rPr>
          <w:rFonts w:ascii="Traditional Arabic" w:hAnsi="Traditional Arabic" w:cs="Traditional Arabic"/>
          <w:rtl/>
        </w:rPr>
      </w:pPr>
      <w:r w:rsidRPr="00711D6D">
        <w:rPr>
          <w:rFonts w:ascii="Traditional Arabic" w:hAnsi="Traditional Arabic" w:cs="Traditional Arabic" w:hint="cs"/>
          <w:rtl/>
        </w:rPr>
        <w:t>نمی‌شود</w:t>
      </w:r>
      <w:r w:rsidR="008946CE" w:rsidRPr="00711D6D">
        <w:rPr>
          <w:rFonts w:ascii="Traditional Arabic" w:hAnsi="Traditional Arabic" w:cs="Traditional Arabic" w:hint="cs"/>
          <w:rtl/>
        </w:rPr>
        <w:t xml:space="preserve"> چند حجت متعارض را حجت قرار داد، مرحوم آقای فاضل این کبری را به طور مطلق قبول ندارند</w:t>
      </w:r>
      <w:r w:rsidR="00A64510" w:rsidRPr="00711D6D">
        <w:rPr>
          <w:rFonts w:ascii="Traditional Arabic" w:hAnsi="Traditional Arabic" w:cs="Traditional Arabic" w:hint="cs"/>
          <w:rtl/>
        </w:rPr>
        <w:t xml:space="preserve">، بلکه به دو قسم تقسیم </w:t>
      </w:r>
      <w:r w:rsidRPr="00711D6D">
        <w:rPr>
          <w:rFonts w:ascii="Traditional Arabic" w:hAnsi="Traditional Arabic" w:cs="Traditional Arabic" w:hint="cs"/>
          <w:rtl/>
        </w:rPr>
        <w:t>می‌شود</w:t>
      </w:r>
      <w:r w:rsidR="00A64510" w:rsidRPr="00711D6D">
        <w:rPr>
          <w:rFonts w:ascii="Traditional Arabic" w:hAnsi="Traditional Arabic" w:cs="Traditional Arabic" w:hint="cs"/>
          <w:rtl/>
        </w:rPr>
        <w:t xml:space="preserve"> که در یک صورت درست و در صورت دیگر نادرست است.</w:t>
      </w:r>
    </w:p>
    <w:p w:rsidR="00A64510" w:rsidRPr="00711D6D" w:rsidRDefault="00A64510" w:rsidP="00711D6D">
      <w:pPr>
        <w:ind w:firstLine="0"/>
        <w:rPr>
          <w:rFonts w:ascii="Traditional Arabic" w:hAnsi="Traditional Arabic" w:cs="Traditional Arabic"/>
          <w:rtl/>
        </w:rPr>
      </w:pPr>
      <w:r w:rsidRPr="00711D6D">
        <w:rPr>
          <w:rFonts w:ascii="Traditional Arabic" w:hAnsi="Traditional Arabic" w:cs="Traditional Arabic" w:hint="cs"/>
          <w:rtl/>
        </w:rPr>
        <w:t xml:space="preserve">حجیت و طریق شیء گاهی به نحو عام استغراقی و استیعابی است، گاهی به نحو عموم و اطلاق بدلی است، باب اول مثل خبر واحد، </w:t>
      </w:r>
      <w:r w:rsidR="004F21E7" w:rsidRPr="00711D6D">
        <w:rPr>
          <w:rFonts w:ascii="Traditional Arabic" w:hAnsi="Traditional Arabic" w:cs="Traditional Arabic" w:hint="cs"/>
          <w:rtl/>
        </w:rPr>
        <w:t xml:space="preserve">زمانی که مولی فرمود؛ خبر واحد </w:t>
      </w:r>
      <w:r w:rsidR="008D7E87" w:rsidRPr="00711D6D">
        <w:rPr>
          <w:rFonts w:ascii="Traditional Arabic" w:hAnsi="Traditional Arabic" w:cs="Traditional Arabic" w:hint="cs"/>
          <w:rtl/>
        </w:rPr>
        <w:t>به‌عنوان</w:t>
      </w:r>
      <w:r w:rsidR="004F21E7" w:rsidRPr="00711D6D">
        <w:rPr>
          <w:rFonts w:ascii="Traditional Arabic" w:hAnsi="Traditional Arabic" w:cs="Traditional Arabic" w:hint="cs"/>
          <w:rtl/>
        </w:rPr>
        <w:t xml:space="preserve"> یک جنس و عام و مطلق حجت است؛ یعنی هر تک خبر واحد برای همه مکلفین حجت است</w:t>
      </w:r>
      <w:r w:rsidR="007B69E0" w:rsidRPr="00711D6D">
        <w:rPr>
          <w:rFonts w:ascii="Traditional Arabic" w:hAnsi="Traditional Arabic" w:cs="Traditional Arabic" w:hint="cs"/>
          <w:rtl/>
        </w:rPr>
        <w:t xml:space="preserve"> و امثالهم.</w:t>
      </w:r>
    </w:p>
    <w:p w:rsidR="007B69E0" w:rsidRPr="00711D6D" w:rsidRDefault="007B69E0" w:rsidP="00711D6D">
      <w:pPr>
        <w:ind w:firstLine="0"/>
        <w:rPr>
          <w:rFonts w:ascii="Traditional Arabic" w:hAnsi="Traditional Arabic" w:cs="Traditional Arabic"/>
          <w:rtl/>
        </w:rPr>
      </w:pPr>
      <w:r w:rsidRPr="00711D6D">
        <w:rPr>
          <w:rFonts w:ascii="Traditional Arabic" w:hAnsi="Traditional Arabic" w:cs="Traditional Arabic" w:hint="cs"/>
          <w:rtl/>
        </w:rPr>
        <w:lastRenderedPageBreak/>
        <w:t>گاهی حجت به نحو عام بدلی است، مثل «</w:t>
      </w:r>
      <w:r w:rsidR="008D7E87" w:rsidRPr="00711D6D">
        <w:rPr>
          <w:rFonts w:ascii="Traditional Arabic" w:hAnsi="Traditional Arabic" w:cs="Traditional Arabic"/>
          <w:b/>
          <w:bCs/>
          <w:color w:val="008000"/>
          <w:rtl/>
        </w:rPr>
        <w:t>فَارْجِعُوا فیها إلى رُواهِ حَدیثِنا</w:t>
      </w:r>
      <w:r w:rsidRPr="00711D6D">
        <w:rPr>
          <w:rFonts w:ascii="Traditional Arabic" w:hAnsi="Traditional Arabic" w:cs="Traditional Arabic" w:hint="cs"/>
          <w:rtl/>
        </w:rPr>
        <w:t>»</w:t>
      </w:r>
      <w:r w:rsidR="008D7E87" w:rsidRPr="00711D6D">
        <w:rPr>
          <w:rStyle w:val="FootnoteReference"/>
          <w:rFonts w:ascii="Traditional Arabic" w:hAnsi="Traditional Arabic" w:cs="Traditional Arabic"/>
          <w:rtl/>
        </w:rPr>
        <w:footnoteReference w:id="2"/>
      </w:r>
      <w:r w:rsidRPr="00711D6D">
        <w:rPr>
          <w:rFonts w:ascii="Traditional Arabic" w:hAnsi="Traditional Arabic" w:cs="Traditional Arabic" w:hint="cs"/>
          <w:rtl/>
        </w:rPr>
        <w:t xml:space="preserve">  فرد باید یک مجتهد انتخاب کند و یک مجتهد برای فرد حجت است، جعل حجیت مثل خبر یا سیره استغراق و استیعاب است، اما جعل حجیت مثل مجتهد و مرجع و کارشناس؛ یعنی یکی از این افراد باید انتخاب بشود.</w:t>
      </w:r>
    </w:p>
    <w:p w:rsidR="002D06BC" w:rsidRPr="00711D6D" w:rsidRDefault="002D06BC" w:rsidP="00711D6D">
      <w:pPr>
        <w:pStyle w:val="Heading1"/>
        <w:rPr>
          <w:rFonts w:ascii="Traditional Arabic" w:hAnsi="Traditional Arabic" w:cs="Traditional Arabic"/>
          <w:color w:val="FF0000"/>
          <w:rtl/>
        </w:rPr>
      </w:pPr>
      <w:bookmarkStart w:id="24" w:name="_Toc472370803"/>
      <w:r w:rsidRPr="00711D6D">
        <w:rPr>
          <w:rFonts w:ascii="Traditional Arabic" w:hAnsi="Traditional Arabic" w:cs="Traditional Arabic" w:hint="cs"/>
          <w:color w:val="FF0000"/>
          <w:rtl/>
        </w:rPr>
        <w:t xml:space="preserve">اشکال مرحوم آقای فاضل به فرمایش مرحوم آقای </w:t>
      </w:r>
      <w:r w:rsidR="00C831B1">
        <w:rPr>
          <w:rFonts w:ascii="Traditional Arabic" w:hAnsi="Traditional Arabic" w:cs="Traditional Arabic" w:hint="cs"/>
          <w:color w:val="FF0000"/>
          <w:rtl/>
        </w:rPr>
        <w:t>خویی</w:t>
      </w:r>
      <w:bookmarkEnd w:id="24"/>
      <w:r w:rsidRPr="00711D6D">
        <w:rPr>
          <w:rFonts w:ascii="Traditional Arabic" w:hAnsi="Traditional Arabic" w:cs="Traditional Arabic" w:hint="cs"/>
          <w:color w:val="FF0000"/>
          <w:rtl/>
        </w:rPr>
        <w:t xml:space="preserve"> </w:t>
      </w:r>
    </w:p>
    <w:p w:rsidR="007B69E0" w:rsidRPr="00711D6D" w:rsidRDefault="007B69E0" w:rsidP="00711D6D">
      <w:pPr>
        <w:ind w:firstLine="0"/>
        <w:rPr>
          <w:rFonts w:ascii="Traditional Arabic" w:hAnsi="Traditional Arabic" w:cs="Traditional Arabic"/>
          <w:rtl/>
        </w:rPr>
      </w:pPr>
      <w:r w:rsidRPr="00711D6D">
        <w:rPr>
          <w:rFonts w:ascii="Traditional Arabic" w:hAnsi="Traditional Arabic" w:cs="Traditional Arabic" w:hint="cs"/>
          <w:rtl/>
        </w:rPr>
        <w:t xml:space="preserve">مرحوم آقای فاضل نسبت به فرمایش مرحوم </w:t>
      </w:r>
      <w:r w:rsidR="00C831B1">
        <w:rPr>
          <w:rFonts w:ascii="Traditional Arabic" w:hAnsi="Traditional Arabic" w:cs="Traditional Arabic" w:hint="cs"/>
          <w:rtl/>
        </w:rPr>
        <w:t>خویی</w:t>
      </w:r>
      <w:r w:rsidRPr="00711D6D">
        <w:rPr>
          <w:rFonts w:ascii="Traditional Arabic" w:hAnsi="Traditional Arabic" w:cs="Traditional Arabic" w:hint="cs"/>
          <w:rtl/>
        </w:rPr>
        <w:t xml:space="preserve"> </w:t>
      </w:r>
      <w:r w:rsidR="00274C58" w:rsidRPr="00711D6D">
        <w:rPr>
          <w:rFonts w:ascii="Traditional Arabic" w:hAnsi="Traditional Arabic" w:cs="Traditional Arabic" w:hint="cs"/>
          <w:rtl/>
        </w:rPr>
        <w:t>می‌فرمایند</w:t>
      </w:r>
      <w:r w:rsidRPr="00711D6D">
        <w:rPr>
          <w:rFonts w:ascii="Traditional Arabic" w:hAnsi="Traditional Arabic" w:cs="Traditional Arabic" w:hint="cs"/>
          <w:rtl/>
        </w:rPr>
        <w:t xml:space="preserve">؛ مقدمه دوم این بود که </w:t>
      </w:r>
      <w:r w:rsidR="008D7E87" w:rsidRPr="00711D6D">
        <w:rPr>
          <w:rFonts w:ascii="Traditional Arabic" w:hAnsi="Traditional Arabic" w:cs="Traditional Arabic" w:hint="cs"/>
          <w:rtl/>
        </w:rPr>
        <w:t>نمی‌شود</w:t>
      </w:r>
      <w:r w:rsidRPr="00711D6D">
        <w:rPr>
          <w:rFonts w:ascii="Traditional Arabic" w:hAnsi="Traditional Arabic" w:cs="Traditional Arabic" w:hint="cs"/>
          <w:rtl/>
        </w:rPr>
        <w:t xml:space="preserve"> جعل </w:t>
      </w:r>
      <w:r w:rsidR="008D7E87" w:rsidRPr="00711D6D">
        <w:rPr>
          <w:rFonts w:ascii="Traditional Arabic" w:hAnsi="Traditional Arabic" w:cs="Traditional Arabic" w:hint="cs"/>
          <w:rtl/>
        </w:rPr>
        <w:t>متعارض‌ها</w:t>
      </w:r>
      <w:r w:rsidRPr="00711D6D">
        <w:rPr>
          <w:rFonts w:ascii="Traditional Arabic" w:hAnsi="Traditional Arabic" w:cs="Traditional Arabic" w:hint="cs"/>
          <w:rtl/>
        </w:rPr>
        <w:t xml:space="preserve"> کرد و حجیت شامل متعارضین </w:t>
      </w:r>
      <w:r w:rsidR="008D7E87" w:rsidRPr="00711D6D">
        <w:rPr>
          <w:rFonts w:ascii="Traditional Arabic" w:hAnsi="Traditional Arabic" w:cs="Traditional Arabic" w:hint="cs"/>
          <w:rtl/>
        </w:rPr>
        <w:t>نمی‌شود</w:t>
      </w:r>
      <w:r w:rsidRPr="00711D6D">
        <w:rPr>
          <w:rFonts w:ascii="Traditional Arabic" w:hAnsi="Traditional Arabic" w:cs="Traditional Arabic" w:hint="cs"/>
          <w:rtl/>
        </w:rPr>
        <w:t xml:space="preserve">، مرحوم آقای فاضل </w:t>
      </w:r>
      <w:r w:rsidR="00274C58" w:rsidRPr="00711D6D">
        <w:rPr>
          <w:rFonts w:ascii="Traditional Arabic" w:hAnsi="Traditional Arabic" w:cs="Traditional Arabic" w:hint="cs"/>
          <w:rtl/>
        </w:rPr>
        <w:t>می‌فرمایند</w:t>
      </w:r>
      <w:r w:rsidRPr="00711D6D">
        <w:rPr>
          <w:rFonts w:ascii="Traditional Arabic" w:hAnsi="Traditional Arabic" w:cs="Traditional Arabic" w:hint="cs"/>
          <w:rtl/>
        </w:rPr>
        <w:t xml:space="preserve"> در جایی که به نحو استیعاب و استغراق باشد؛ </w:t>
      </w:r>
      <w:r w:rsidR="008D7E87" w:rsidRPr="00711D6D">
        <w:rPr>
          <w:rFonts w:ascii="Traditional Arabic" w:hAnsi="Traditional Arabic" w:cs="Traditional Arabic" w:hint="cs"/>
          <w:rtl/>
        </w:rPr>
        <w:t>نمی‌شود</w:t>
      </w:r>
      <w:r w:rsidRPr="00711D6D">
        <w:rPr>
          <w:rFonts w:ascii="Traditional Arabic" w:hAnsi="Traditional Arabic" w:cs="Traditional Arabic" w:hint="cs"/>
          <w:rtl/>
        </w:rPr>
        <w:t xml:space="preserve"> جعل </w:t>
      </w:r>
      <w:r w:rsidR="008D7E87" w:rsidRPr="00711D6D">
        <w:rPr>
          <w:rFonts w:ascii="Traditional Arabic" w:hAnsi="Traditional Arabic" w:cs="Traditional Arabic" w:hint="cs"/>
          <w:rtl/>
        </w:rPr>
        <w:t>متعارض‌ها</w:t>
      </w:r>
      <w:r w:rsidRPr="00711D6D">
        <w:rPr>
          <w:rFonts w:ascii="Traditional Arabic" w:hAnsi="Traditional Arabic" w:cs="Traditional Arabic" w:hint="cs"/>
          <w:rtl/>
        </w:rPr>
        <w:t xml:space="preserve"> کرد، مثل اینکه دو خبر آمده که یکی </w:t>
      </w:r>
      <w:r w:rsidR="00274C58" w:rsidRPr="00711D6D">
        <w:rPr>
          <w:rFonts w:ascii="Traditional Arabic" w:hAnsi="Traditional Arabic" w:cs="Traditional Arabic" w:hint="cs"/>
          <w:rtl/>
        </w:rPr>
        <w:t>می‌گوید</w:t>
      </w:r>
      <w:r w:rsidRPr="00711D6D">
        <w:rPr>
          <w:rFonts w:ascii="Traditional Arabic" w:hAnsi="Traditional Arabic" w:cs="Traditional Arabic" w:hint="cs"/>
          <w:rtl/>
        </w:rPr>
        <w:t xml:space="preserve"> دعا عند رؤیت حلال واجب است و دیگر </w:t>
      </w:r>
      <w:r w:rsidR="00274C58" w:rsidRPr="00711D6D">
        <w:rPr>
          <w:rFonts w:ascii="Traditional Arabic" w:hAnsi="Traditional Arabic" w:cs="Traditional Arabic" w:hint="cs"/>
          <w:rtl/>
        </w:rPr>
        <w:t>می‌گوید</w:t>
      </w:r>
      <w:r w:rsidRPr="00711D6D">
        <w:rPr>
          <w:rFonts w:ascii="Traditional Arabic" w:hAnsi="Traditional Arabic" w:cs="Traditional Arabic" w:hint="cs"/>
          <w:rtl/>
        </w:rPr>
        <w:t xml:space="preserve"> واجب نیست، در صورت دوم </w:t>
      </w:r>
      <w:r w:rsidR="00274C58" w:rsidRPr="00711D6D">
        <w:rPr>
          <w:rFonts w:ascii="Traditional Arabic" w:hAnsi="Traditional Arabic" w:cs="Traditional Arabic" w:hint="cs"/>
          <w:rtl/>
        </w:rPr>
        <w:t>می‌فرمایند</w:t>
      </w:r>
      <w:r w:rsidRPr="00711D6D">
        <w:rPr>
          <w:rFonts w:ascii="Traditional Arabic" w:hAnsi="Traditional Arabic" w:cs="Traditional Arabic" w:hint="cs"/>
          <w:rtl/>
        </w:rPr>
        <w:t xml:space="preserve"> به نظر یک مجتهدی عمل کنید و به نحو بدلیت برای فرد حجت قرار </w:t>
      </w:r>
      <w:r w:rsidR="008D7E87" w:rsidRPr="00711D6D">
        <w:rPr>
          <w:rFonts w:ascii="Traditional Arabic" w:hAnsi="Traditional Arabic" w:cs="Traditional Arabic" w:hint="cs"/>
          <w:rtl/>
        </w:rPr>
        <w:t>داده‌اند</w:t>
      </w:r>
      <w:r w:rsidR="0033477A" w:rsidRPr="00711D6D">
        <w:rPr>
          <w:rFonts w:ascii="Traditional Arabic" w:hAnsi="Traditional Arabic" w:cs="Traditional Arabic" w:hint="cs"/>
          <w:rtl/>
        </w:rPr>
        <w:t xml:space="preserve">، در اینجا تعارضی برای شخص نیست و </w:t>
      </w:r>
      <w:r w:rsidR="00274C58" w:rsidRPr="00711D6D">
        <w:rPr>
          <w:rFonts w:ascii="Traditional Arabic" w:hAnsi="Traditional Arabic" w:cs="Traditional Arabic" w:hint="cs"/>
          <w:rtl/>
        </w:rPr>
        <w:t>می‌تواند</w:t>
      </w:r>
      <w:r w:rsidR="0033477A" w:rsidRPr="00711D6D">
        <w:rPr>
          <w:rFonts w:ascii="Traditional Arabic" w:hAnsi="Traditional Arabic" w:cs="Traditional Arabic" w:hint="cs"/>
          <w:rtl/>
        </w:rPr>
        <w:t xml:space="preserve"> یک مجتهد را انتخاب کند و به نظر او عمل بکند</w:t>
      </w:r>
      <w:r w:rsidR="002D06BC" w:rsidRPr="00711D6D">
        <w:rPr>
          <w:rFonts w:ascii="Traditional Arabic" w:hAnsi="Traditional Arabic" w:cs="Traditional Arabic" w:hint="cs"/>
          <w:rtl/>
        </w:rPr>
        <w:t>.</w:t>
      </w:r>
    </w:p>
    <w:p w:rsidR="00CA77BC" w:rsidRPr="00711D6D" w:rsidRDefault="00CA77BC" w:rsidP="00711D6D">
      <w:pPr>
        <w:ind w:firstLine="0"/>
        <w:rPr>
          <w:rFonts w:ascii="Traditional Arabic" w:hAnsi="Traditional Arabic" w:cs="Traditional Arabic"/>
          <w:rtl/>
        </w:rPr>
      </w:pPr>
    </w:p>
    <w:p w:rsidR="00CA77BC" w:rsidRPr="00711D6D" w:rsidRDefault="00CA77BC" w:rsidP="00711D6D">
      <w:pPr>
        <w:ind w:firstLine="0"/>
        <w:rPr>
          <w:rFonts w:ascii="Traditional Arabic" w:hAnsi="Traditional Arabic" w:cs="Traditional Arabic"/>
          <w:rtl/>
        </w:rPr>
      </w:pPr>
    </w:p>
    <w:p w:rsidR="00CA77BC" w:rsidRPr="00711D6D" w:rsidRDefault="00CA77BC" w:rsidP="00711D6D">
      <w:pPr>
        <w:ind w:firstLine="0"/>
        <w:rPr>
          <w:rFonts w:ascii="Traditional Arabic" w:hAnsi="Traditional Arabic" w:cs="Traditional Arabic"/>
          <w:rtl/>
        </w:rPr>
      </w:pPr>
    </w:p>
    <w:p w:rsidR="00352CFF" w:rsidRPr="00711D6D" w:rsidRDefault="00352CFF" w:rsidP="00711D6D">
      <w:pPr>
        <w:rPr>
          <w:rFonts w:ascii="Traditional Arabic" w:hAnsi="Traditional Arabic" w:cs="Traditional Arabic"/>
          <w:rtl/>
        </w:rPr>
      </w:pPr>
    </w:p>
    <w:sectPr w:rsidR="00352CFF" w:rsidRPr="00711D6D" w:rsidSect="0087337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Restart w:val="eachPage"/>
      </w:footnotePr>
      <w:pgSz w:w="12240" w:h="15840"/>
      <w:pgMar w:top="1440" w:right="1440" w:bottom="1276" w:left="1440" w:header="851" w:footer="591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3CE7" w:rsidRDefault="00C03CE7" w:rsidP="000D5800">
      <w:pPr>
        <w:spacing w:after="0"/>
      </w:pPr>
      <w:r>
        <w:separator/>
      </w:r>
    </w:p>
  </w:endnote>
  <w:endnote w:type="continuationSeparator" w:id="0">
    <w:p w:rsidR="00C03CE7" w:rsidRDefault="00C03CE7" w:rsidP="000D58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ra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altName w:val="Courier New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dobe Arabic"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1B1" w:rsidRDefault="00C831B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672689767"/>
      <w:docPartObj>
        <w:docPartGallery w:val="Page Numbers (Bottom of Page)"/>
        <w:docPartUnique/>
      </w:docPartObj>
    </w:sdtPr>
    <w:sdtEndPr/>
    <w:sdtContent>
      <w:p w:rsidR="007B0062" w:rsidRDefault="007B0062" w:rsidP="007B00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831B1">
          <w:rPr>
            <w:noProof/>
            <w:rtl/>
          </w:rPr>
          <w:t>3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1B1" w:rsidRDefault="00C831B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3CE7" w:rsidRDefault="00C03CE7" w:rsidP="000D5800">
      <w:pPr>
        <w:spacing w:after="0"/>
      </w:pPr>
      <w:r>
        <w:separator/>
      </w:r>
    </w:p>
  </w:footnote>
  <w:footnote w:type="continuationSeparator" w:id="0">
    <w:p w:rsidR="00C03CE7" w:rsidRDefault="00C03CE7" w:rsidP="000D5800">
      <w:pPr>
        <w:spacing w:after="0"/>
      </w:pPr>
      <w:r>
        <w:continuationSeparator/>
      </w:r>
    </w:p>
  </w:footnote>
  <w:footnote w:id="1">
    <w:p w:rsidR="008D7E87" w:rsidRDefault="008D7E87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-</w:t>
      </w:r>
      <w:r w:rsidRPr="008D7E87">
        <w:rPr>
          <w:rtl/>
        </w:rPr>
        <w:t xml:space="preserve"> </w:t>
      </w:r>
      <w:r>
        <w:rPr>
          <w:rtl/>
        </w:rPr>
        <w:t>بحارالأنوار: ح ۲، ص ۹۰</w:t>
      </w:r>
    </w:p>
  </w:footnote>
  <w:footnote w:id="2">
    <w:p w:rsidR="008D7E87" w:rsidRDefault="008D7E87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- </w:t>
      </w:r>
      <w:r>
        <w:rPr>
          <w:rtl/>
        </w:rPr>
        <w:t>بحارالأنوار: ح ۲، ص ۹۰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1B1" w:rsidRDefault="00C831B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CC3" w:rsidRDefault="00D82CC3" w:rsidP="00C831B1">
    <w:pPr>
      <w:ind w:firstLine="0"/>
      <w:rPr>
        <w:rFonts w:ascii="Adobe Arabic" w:hAnsi="Adobe Arabic" w:cs="Adobe Arabic"/>
        <w:sz w:val="24"/>
        <w:szCs w:val="24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1F6FC571" wp14:editId="1DF64B95">
          <wp:simplePos x="0" y="0"/>
          <wp:positionH relativeFrom="column">
            <wp:posOffset>5524500</wp:posOffset>
          </wp:positionH>
          <wp:positionV relativeFrom="paragraph">
            <wp:posOffset>21590</wp:posOffset>
          </wp:positionV>
          <wp:extent cx="709930" cy="374650"/>
          <wp:effectExtent l="0" t="0" r="0" b="6350"/>
          <wp:wrapThrough wrapText="bothSides">
            <wp:wrapPolygon edited="0">
              <wp:start x="13331" y="0"/>
              <wp:lineTo x="1739" y="1098"/>
              <wp:lineTo x="0" y="3295"/>
              <wp:lineTo x="0" y="20868"/>
              <wp:lineTo x="19127" y="20868"/>
              <wp:lineTo x="19707" y="18671"/>
              <wp:lineTo x="20866" y="8786"/>
              <wp:lineTo x="20866" y="3295"/>
              <wp:lineTo x="19127" y="0"/>
              <wp:lineTo x="13331" y="0"/>
            </wp:wrapPolygon>
          </wp:wrapThrough>
          <wp:docPr id="1" name="تصوی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تصویر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374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831B1">
      <w:rPr>
        <w:rFonts w:ascii="Adobe Arabic" w:hAnsi="Adobe Arabic" w:cs="Adobe Arabic"/>
        <w:b/>
        <w:bCs/>
        <w:sz w:val="24"/>
        <w:szCs w:val="24"/>
      </w:rPr>
      <w:t xml:space="preserve">                 </w:t>
    </w:r>
    <w:r>
      <w:rPr>
        <w:rFonts w:ascii="Adobe Arabic" w:hAnsi="Adobe Arabic" w:cs="Adobe Arabic"/>
        <w:b/>
        <w:bCs/>
        <w:sz w:val="24"/>
        <w:szCs w:val="24"/>
        <w:rtl/>
      </w:rPr>
      <w:t>درس خارج فقه                                 عنوان اصلی: اجت</w:t>
    </w:r>
    <w:r w:rsidR="00C831B1">
      <w:rPr>
        <w:rFonts w:ascii="Adobe Arabic" w:hAnsi="Adobe Arabic" w:cs="Adobe Arabic"/>
        <w:b/>
        <w:bCs/>
        <w:sz w:val="24"/>
        <w:szCs w:val="24"/>
        <w:rtl/>
      </w:rPr>
      <w:t xml:space="preserve">هاد و تقلید                                 </w:t>
    </w:r>
    <w:r>
      <w:rPr>
        <w:rFonts w:ascii="Adobe Arabic" w:hAnsi="Adobe Arabic" w:cs="Adobe Arabic"/>
        <w:b/>
        <w:bCs/>
        <w:sz w:val="24"/>
        <w:szCs w:val="24"/>
        <w:rtl/>
      </w:rPr>
      <w:t xml:space="preserve">        </w:t>
    </w:r>
    <w:r w:rsidR="00C831B1">
      <w:rPr>
        <w:rFonts w:ascii="Adobe Arabic" w:hAnsi="Adobe Arabic" w:cs="Adobe Arabic" w:hint="cs"/>
        <w:b/>
        <w:bCs/>
        <w:sz w:val="24"/>
        <w:szCs w:val="24"/>
        <w:rtl/>
      </w:rPr>
      <w:t xml:space="preserve">      </w:t>
    </w:r>
    <w:r>
      <w:rPr>
        <w:rFonts w:ascii="Adobe Arabic" w:hAnsi="Adobe Arabic" w:cs="Adobe Arabic"/>
        <w:b/>
        <w:bCs/>
        <w:sz w:val="24"/>
        <w:szCs w:val="24"/>
        <w:rtl/>
      </w:rPr>
      <w:t xml:space="preserve">        تاریخ جلسه:</w:t>
    </w:r>
    <w:r>
      <w:rPr>
        <w:rFonts w:ascii="Adobe Arabic" w:hAnsi="Adobe Arabic" w:cs="Adobe Arabic"/>
        <w:sz w:val="24"/>
        <w:szCs w:val="24"/>
        <w:rtl/>
      </w:rPr>
      <w:t xml:space="preserve"> 2</w:t>
    </w:r>
    <w:r>
      <w:rPr>
        <w:rFonts w:ascii="Adobe Arabic" w:hAnsi="Adobe Arabic" w:cs="Adobe Arabic" w:hint="cs"/>
        <w:sz w:val="24"/>
        <w:szCs w:val="24"/>
        <w:rtl/>
      </w:rPr>
      <w:t>7</w:t>
    </w:r>
    <w:r>
      <w:rPr>
        <w:rFonts w:ascii="Adobe Arabic" w:hAnsi="Adobe Arabic" w:cs="Adobe Arabic"/>
        <w:sz w:val="24"/>
        <w:szCs w:val="24"/>
        <w:rtl/>
      </w:rPr>
      <w:t>/10/1395</w:t>
    </w:r>
  </w:p>
  <w:p w:rsidR="00D82CC3" w:rsidRDefault="00C831B1" w:rsidP="00D82CC3">
    <w:pPr>
      <w:pStyle w:val="Header"/>
      <w:ind w:firstLine="0"/>
      <w:rPr>
        <w:rFonts w:eastAsiaTheme="minorHAnsi"/>
      </w:rPr>
    </w:pP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</w:t>
    </w:r>
    <w:r w:rsidR="00D82CC3">
      <w:rPr>
        <w:rFonts w:ascii="Adobe Arabic" w:hAnsi="Adobe Arabic" w:cs="Adobe Arabic" w:hint="cs"/>
        <w:b/>
        <w:bCs/>
        <w:sz w:val="24"/>
        <w:szCs w:val="24"/>
        <w:rtl/>
      </w:rPr>
      <w:t xml:space="preserve">استاد اعرافی  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               </w:t>
    </w:r>
    <w:r w:rsidR="00D82CC3">
      <w:rPr>
        <w:rFonts w:ascii="Adobe Arabic" w:hAnsi="Adobe Arabic" w:cs="Adobe Arabic" w:hint="cs"/>
        <w:b/>
        <w:bCs/>
        <w:sz w:val="24"/>
        <w:szCs w:val="24"/>
        <w:rtl/>
      </w:rPr>
      <w:t xml:space="preserve">  عنوان فرعی: مسئله تقلید (تخییر 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بین دو مجتهد مساوی)         </w:t>
    </w:r>
    <w:r w:rsidR="00D82CC3">
      <w:rPr>
        <w:rFonts w:ascii="Adobe Arabic" w:hAnsi="Adobe Arabic" w:cs="Adobe Arabic" w:hint="cs"/>
        <w:b/>
        <w:bCs/>
        <w:sz w:val="24"/>
        <w:szCs w:val="24"/>
        <w:rtl/>
      </w:rPr>
      <w:t xml:space="preserve">  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</w:t>
    </w:r>
    <w:r w:rsidR="00D82CC3">
      <w:rPr>
        <w:rFonts w:ascii="Adobe Arabic" w:hAnsi="Adobe Arabic" w:cs="Adobe Arabic" w:hint="cs"/>
        <w:b/>
        <w:bCs/>
        <w:sz w:val="24"/>
        <w:szCs w:val="24"/>
        <w:rtl/>
      </w:rPr>
      <w:t xml:space="preserve">    شماره جلسه:</w:t>
    </w:r>
    <w:r w:rsidR="00D82CC3">
      <w:rPr>
        <w:rFonts w:eastAsiaTheme="minorHAnsi" w:hint="cs"/>
        <w:rtl/>
      </w:rPr>
      <w:t xml:space="preserve"> </w:t>
    </w:r>
    <w:r w:rsidR="00D82CC3">
      <w:rPr>
        <w:rFonts w:ascii="Adobe Arabic" w:eastAsiaTheme="minorHAnsi" w:hAnsi="Adobe Arabic" w:cs="Adobe Arabic"/>
        <w:rtl/>
      </w:rPr>
      <w:t>25</w:t>
    </w:r>
    <w:r w:rsidR="00D82CC3">
      <w:rPr>
        <w:rFonts w:ascii="Adobe Arabic" w:eastAsiaTheme="minorHAnsi" w:hAnsi="Adobe Arabic" w:cs="Adobe Arabic" w:hint="cs"/>
        <w:rtl/>
      </w:rPr>
      <w:t>9</w:t>
    </w:r>
  </w:p>
  <w:p w:rsidR="000D5800" w:rsidRPr="00873379" w:rsidRDefault="00873379" w:rsidP="00873379">
    <w:pPr>
      <w:pStyle w:val="Header"/>
      <w:ind w:firstLine="0"/>
    </w:pPr>
    <w:r w:rsidRPr="00F32CA6">
      <w:rPr>
        <w:rFonts w:ascii="Adobe Arabic" w:hAnsi="Adobe Arabic" w:cs="Adobe Arabic"/>
        <w:b/>
        <w:bCs/>
        <w:noProof/>
        <w:sz w:val="28"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33334653" wp14:editId="511DBE6F">
              <wp:simplePos x="0" y="0"/>
              <wp:positionH relativeFrom="column">
                <wp:posOffset>108681</wp:posOffset>
              </wp:positionH>
              <wp:positionV relativeFrom="paragraph">
                <wp:posOffset>20944</wp:posOffset>
              </wp:positionV>
              <wp:extent cx="6377748" cy="0"/>
              <wp:effectExtent l="0" t="0" r="23495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377748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487C483E" id="Straight Connector 2" o:spid="_x0000_s1026" style="position:absolute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8.55pt,1.65pt" to="510.7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1B1" w:rsidRDefault="00C831B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4B6A9D"/>
    <w:multiLevelType w:val="hybridMultilevel"/>
    <w:tmpl w:val="EC9CD202"/>
    <w:lvl w:ilvl="0" w:tplc="EE6EAD90">
      <w:start w:val="1"/>
      <w:numFmt w:val="decimal"/>
      <w:lvlText w:val="%1-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7C45341"/>
    <w:multiLevelType w:val="hybridMultilevel"/>
    <w:tmpl w:val="A88EF156"/>
    <w:lvl w:ilvl="0" w:tplc="95A0990A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FA8"/>
    <w:rsid w:val="00007060"/>
    <w:rsid w:val="000228A2"/>
    <w:rsid w:val="000324F1"/>
    <w:rsid w:val="00041FE0"/>
    <w:rsid w:val="00042E34"/>
    <w:rsid w:val="00045B14"/>
    <w:rsid w:val="00052BA3"/>
    <w:rsid w:val="0006363E"/>
    <w:rsid w:val="00063C89"/>
    <w:rsid w:val="000641E2"/>
    <w:rsid w:val="00080DFF"/>
    <w:rsid w:val="00085ED5"/>
    <w:rsid w:val="000A1A51"/>
    <w:rsid w:val="000D2D0D"/>
    <w:rsid w:val="000D5800"/>
    <w:rsid w:val="000D6581"/>
    <w:rsid w:val="000F1897"/>
    <w:rsid w:val="000F7E72"/>
    <w:rsid w:val="00101E2D"/>
    <w:rsid w:val="00102405"/>
    <w:rsid w:val="00102CEB"/>
    <w:rsid w:val="00114C37"/>
    <w:rsid w:val="00117955"/>
    <w:rsid w:val="00133E1D"/>
    <w:rsid w:val="0013617D"/>
    <w:rsid w:val="00136442"/>
    <w:rsid w:val="001370B6"/>
    <w:rsid w:val="00150D4B"/>
    <w:rsid w:val="00152670"/>
    <w:rsid w:val="001550AE"/>
    <w:rsid w:val="00166DD8"/>
    <w:rsid w:val="001712D6"/>
    <w:rsid w:val="001757C8"/>
    <w:rsid w:val="00177934"/>
    <w:rsid w:val="00192A6A"/>
    <w:rsid w:val="0019566B"/>
    <w:rsid w:val="00196082"/>
    <w:rsid w:val="00197CDD"/>
    <w:rsid w:val="001A117A"/>
    <w:rsid w:val="001C367D"/>
    <w:rsid w:val="001C3CCA"/>
    <w:rsid w:val="001D1F54"/>
    <w:rsid w:val="001D24F8"/>
    <w:rsid w:val="001D542D"/>
    <w:rsid w:val="001D6605"/>
    <w:rsid w:val="001E306E"/>
    <w:rsid w:val="001E3FB0"/>
    <w:rsid w:val="001E4FFF"/>
    <w:rsid w:val="001F2E3E"/>
    <w:rsid w:val="00206B69"/>
    <w:rsid w:val="00210F67"/>
    <w:rsid w:val="002134C0"/>
    <w:rsid w:val="00224C0A"/>
    <w:rsid w:val="00233777"/>
    <w:rsid w:val="002376A5"/>
    <w:rsid w:val="002417C9"/>
    <w:rsid w:val="002529C5"/>
    <w:rsid w:val="00270294"/>
    <w:rsid w:val="002718A7"/>
    <w:rsid w:val="00274C58"/>
    <w:rsid w:val="00283229"/>
    <w:rsid w:val="002914BD"/>
    <w:rsid w:val="00297263"/>
    <w:rsid w:val="002A21AE"/>
    <w:rsid w:val="002A35E0"/>
    <w:rsid w:val="002B7AD5"/>
    <w:rsid w:val="002C56FD"/>
    <w:rsid w:val="002D06BC"/>
    <w:rsid w:val="002D0D42"/>
    <w:rsid w:val="002D49E4"/>
    <w:rsid w:val="002D5BDC"/>
    <w:rsid w:val="002D720F"/>
    <w:rsid w:val="002E450B"/>
    <w:rsid w:val="002E73F9"/>
    <w:rsid w:val="002F05B9"/>
    <w:rsid w:val="00311429"/>
    <w:rsid w:val="00323168"/>
    <w:rsid w:val="00331826"/>
    <w:rsid w:val="0033477A"/>
    <w:rsid w:val="00340BA3"/>
    <w:rsid w:val="00352CFF"/>
    <w:rsid w:val="00366400"/>
    <w:rsid w:val="003963D7"/>
    <w:rsid w:val="00396F28"/>
    <w:rsid w:val="003A1A05"/>
    <w:rsid w:val="003A2654"/>
    <w:rsid w:val="003C06BF"/>
    <w:rsid w:val="003C7899"/>
    <w:rsid w:val="003D2F0A"/>
    <w:rsid w:val="003D563F"/>
    <w:rsid w:val="003E1E58"/>
    <w:rsid w:val="003E2BAB"/>
    <w:rsid w:val="00405199"/>
    <w:rsid w:val="00410699"/>
    <w:rsid w:val="00415360"/>
    <w:rsid w:val="004215FA"/>
    <w:rsid w:val="00443EB7"/>
    <w:rsid w:val="0044591E"/>
    <w:rsid w:val="004476F0"/>
    <w:rsid w:val="00455B91"/>
    <w:rsid w:val="004651D2"/>
    <w:rsid w:val="00465D26"/>
    <w:rsid w:val="004679F8"/>
    <w:rsid w:val="0047210F"/>
    <w:rsid w:val="004A790F"/>
    <w:rsid w:val="004B337F"/>
    <w:rsid w:val="004C4D9F"/>
    <w:rsid w:val="004F21E7"/>
    <w:rsid w:val="004F3596"/>
    <w:rsid w:val="00530FD7"/>
    <w:rsid w:val="005379C2"/>
    <w:rsid w:val="00545B0C"/>
    <w:rsid w:val="00551628"/>
    <w:rsid w:val="00572E2D"/>
    <w:rsid w:val="00580CFA"/>
    <w:rsid w:val="00592103"/>
    <w:rsid w:val="005941DD"/>
    <w:rsid w:val="005A545E"/>
    <w:rsid w:val="005A5862"/>
    <w:rsid w:val="005B05D4"/>
    <w:rsid w:val="005B0852"/>
    <w:rsid w:val="005B16EB"/>
    <w:rsid w:val="005C06AE"/>
    <w:rsid w:val="005C6CC9"/>
    <w:rsid w:val="005E5D66"/>
    <w:rsid w:val="00610C18"/>
    <w:rsid w:val="00612385"/>
    <w:rsid w:val="0061376C"/>
    <w:rsid w:val="00617C7C"/>
    <w:rsid w:val="00627180"/>
    <w:rsid w:val="00636EFA"/>
    <w:rsid w:val="0066229C"/>
    <w:rsid w:val="00663AAD"/>
    <w:rsid w:val="0069696C"/>
    <w:rsid w:val="00696C84"/>
    <w:rsid w:val="006A085A"/>
    <w:rsid w:val="006C125E"/>
    <w:rsid w:val="006D3A87"/>
    <w:rsid w:val="006F01B4"/>
    <w:rsid w:val="00703DD3"/>
    <w:rsid w:val="00711D6D"/>
    <w:rsid w:val="00734D59"/>
    <w:rsid w:val="0073609B"/>
    <w:rsid w:val="007378A9"/>
    <w:rsid w:val="00737A6C"/>
    <w:rsid w:val="0075033E"/>
    <w:rsid w:val="00752745"/>
    <w:rsid w:val="0075336C"/>
    <w:rsid w:val="00753A93"/>
    <w:rsid w:val="0076665E"/>
    <w:rsid w:val="00772185"/>
    <w:rsid w:val="007749BC"/>
    <w:rsid w:val="00780C88"/>
    <w:rsid w:val="00780E25"/>
    <w:rsid w:val="007818F0"/>
    <w:rsid w:val="00783462"/>
    <w:rsid w:val="00787B13"/>
    <w:rsid w:val="00792FAC"/>
    <w:rsid w:val="007A431B"/>
    <w:rsid w:val="007A5D2F"/>
    <w:rsid w:val="007B0062"/>
    <w:rsid w:val="007B69E0"/>
    <w:rsid w:val="007B6FEB"/>
    <w:rsid w:val="007C1EF7"/>
    <w:rsid w:val="007C710E"/>
    <w:rsid w:val="007D0B88"/>
    <w:rsid w:val="007D1549"/>
    <w:rsid w:val="007E03E9"/>
    <w:rsid w:val="007E04EE"/>
    <w:rsid w:val="007E636F"/>
    <w:rsid w:val="007E7FA7"/>
    <w:rsid w:val="007F0721"/>
    <w:rsid w:val="007F293C"/>
    <w:rsid w:val="007F3221"/>
    <w:rsid w:val="007F4A90"/>
    <w:rsid w:val="007F7E76"/>
    <w:rsid w:val="00802D15"/>
    <w:rsid w:val="00803501"/>
    <w:rsid w:val="0080799B"/>
    <w:rsid w:val="00807BE3"/>
    <w:rsid w:val="00811F02"/>
    <w:rsid w:val="008407A4"/>
    <w:rsid w:val="00841972"/>
    <w:rsid w:val="00844860"/>
    <w:rsid w:val="00845CC4"/>
    <w:rsid w:val="0086243C"/>
    <w:rsid w:val="008644F4"/>
    <w:rsid w:val="00864CA5"/>
    <w:rsid w:val="00871C42"/>
    <w:rsid w:val="00873379"/>
    <w:rsid w:val="008748B8"/>
    <w:rsid w:val="00883733"/>
    <w:rsid w:val="008946CE"/>
    <w:rsid w:val="008965D2"/>
    <w:rsid w:val="008A236D"/>
    <w:rsid w:val="008B2AFF"/>
    <w:rsid w:val="008B3C4A"/>
    <w:rsid w:val="008B565A"/>
    <w:rsid w:val="008C3414"/>
    <w:rsid w:val="008D030F"/>
    <w:rsid w:val="008D36D5"/>
    <w:rsid w:val="008D7E87"/>
    <w:rsid w:val="008E3903"/>
    <w:rsid w:val="008F083F"/>
    <w:rsid w:val="008F63E3"/>
    <w:rsid w:val="00900A8F"/>
    <w:rsid w:val="00913C3B"/>
    <w:rsid w:val="00915509"/>
    <w:rsid w:val="00927388"/>
    <w:rsid w:val="009274FE"/>
    <w:rsid w:val="009401AC"/>
    <w:rsid w:val="00940323"/>
    <w:rsid w:val="009475B7"/>
    <w:rsid w:val="0095758E"/>
    <w:rsid w:val="009613AC"/>
    <w:rsid w:val="00980643"/>
    <w:rsid w:val="009A42EF"/>
    <w:rsid w:val="009B46BC"/>
    <w:rsid w:val="009B61C3"/>
    <w:rsid w:val="009C7B4F"/>
    <w:rsid w:val="009E1F06"/>
    <w:rsid w:val="009E51B3"/>
    <w:rsid w:val="009F1D11"/>
    <w:rsid w:val="009F4EB3"/>
    <w:rsid w:val="009F5F6C"/>
    <w:rsid w:val="00A06D48"/>
    <w:rsid w:val="00A21834"/>
    <w:rsid w:val="00A31C17"/>
    <w:rsid w:val="00A31FDE"/>
    <w:rsid w:val="00A35AC2"/>
    <w:rsid w:val="00A37C77"/>
    <w:rsid w:val="00A5418D"/>
    <w:rsid w:val="00A64510"/>
    <w:rsid w:val="00A725C2"/>
    <w:rsid w:val="00A769EE"/>
    <w:rsid w:val="00A8089A"/>
    <w:rsid w:val="00A810A5"/>
    <w:rsid w:val="00A84694"/>
    <w:rsid w:val="00A9616A"/>
    <w:rsid w:val="00A96F68"/>
    <w:rsid w:val="00AA2342"/>
    <w:rsid w:val="00AD0304"/>
    <w:rsid w:val="00AD177A"/>
    <w:rsid w:val="00AD27BE"/>
    <w:rsid w:val="00AF0F1A"/>
    <w:rsid w:val="00B01724"/>
    <w:rsid w:val="00B07D3E"/>
    <w:rsid w:val="00B1300D"/>
    <w:rsid w:val="00B15027"/>
    <w:rsid w:val="00B21CF4"/>
    <w:rsid w:val="00B24300"/>
    <w:rsid w:val="00B330C7"/>
    <w:rsid w:val="00B34736"/>
    <w:rsid w:val="00B55D51"/>
    <w:rsid w:val="00B63F15"/>
    <w:rsid w:val="00B66F5D"/>
    <w:rsid w:val="00B9119B"/>
    <w:rsid w:val="00B96A3B"/>
    <w:rsid w:val="00BA51A8"/>
    <w:rsid w:val="00BB5F7E"/>
    <w:rsid w:val="00BB7C06"/>
    <w:rsid w:val="00BC26F6"/>
    <w:rsid w:val="00BC4833"/>
    <w:rsid w:val="00BD3122"/>
    <w:rsid w:val="00BD40DA"/>
    <w:rsid w:val="00BF3D67"/>
    <w:rsid w:val="00C03CE7"/>
    <w:rsid w:val="00C160AF"/>
    <w:rsid w:val="00C17970"/>
    <w:rsid w:val="00C22299"/>
    <w:rsid w:val="00C2269D"/>
    <w:rsid w:val="00C25609"/>
    <w:rsid w:val="00C262D7"/>
    <w:rsid w:val="00C26607"/>
    <w:rsid w:val="00C35CF1"/>
    <w:rsid w:val="00C60D75"/>
    <w:rsid w:val="00C64CEA"/>
    <w:rsid w:val="00C72C8A"/>
    <w:rsid w:val="00C73012"/>
    <w:rsid w:val="00C76295"/>
    <w:rsid w:val="00C763DD"/>
    <w:rsid w:val="00C803C2"/>
    <w:rsid w:val="00C805CE"/>
    <w:rsid w:val="00C831B1"/>
    <w:rsid w:val="00C84FC0"/>
    <w:rsid w:val="00C9244A"/>
    <w:rsid w:val="00C9781A"/>
    <w:rsid w:val="00CA77BC"/>
    <w:rsid w:val="00CB0E5D"/>
    <w:rsid w:val="00CB5DA3"/>
    <w:rsid w:val="00CC3976"/>
    <w:rsid w:val="00CC720E"/>
    <w:rsid w:val="00CE09B7"/>
    <w:rsid w:val="00CE1DF5"/>
    <w:rsid w:val="00CE31E6"/>
    <w:rsid w:val="00CE3B74"/>
    <w:rsid w:val="00CF42E2"/>
    <w:rsid w:val="00CF7916"/>
    <w:rsid w:val="00D158F3"/>
    <w:rsid w:val="00D15FDC"/>
    <w:rsid w:val="00D2470E"/>
    <w:rsid w:val="00D3665C"/>
    <w:rsid w:val="00D508CC"/>
    <w:rsid w:val="00D50F4B"/>
    <w:rsid w:val="00D60547"/>
    <w:rsid w:val="00D66444"/>
    <w:rsid w:val="00D76353"/>
    <w:rsid w:val="00D82CC3"/>
    <w:rsid w:val="00DB21CF"/>
    <w:rsid w:val="00DB28BB"/>
    <w:rsid w:val="00DC603F"/>
    <w:rsid w:val="00DD3C0D"/>
    <w:rsid w:val="00DD4864"/>
    <w:rsid w:val="00DD71A2"/>
    <w:rsid w:val="00DE1DC4"/>
    <w:rsid w:val="00E0639C"/>
    <w:rsid w:val="00E067E6"/>
    <w:rsid w:val="00E12531"/>
    <w:rsid w:val="00E143B0"/>
    <w:rsid w:val="00E4012D"/>
    <w:rsid w:val="00E55891"/>
    <w:rsid w:val="00E6283A"/>
    <w:rsid w:val="00E732A3"/>
    <w:rsid w:val="00E83A85"/>
    <w:rsid w:val="00E9026B"/>
    <w:rsid w:val="00E90FC4"/>
    <w:rsid w:val="00EA01EC"/>
    <w:rsid w:val="00EA15B0"/>
    <w:rsid w:val="00EA5D97"/>
    <w:rsid w:val="00EB0BDB"/>
    <w:rsid w:val="00EB3D35"/>
    <w:rsid w:val="00EB57B8"/>
    <w:rsid w:val="00EC4393"/>
    <w:rsid w:val="00ED2236"/>
    <w:rsid w:val="00EE1C07"/>
    <w:rsid w:val="00EE2C91"/>
    <w:rsid w:val="00EE3979"/>
    <w:rsid w:val="00EF138C"/>
    <w:rsid w:val="00F034CE"/>
    <w:rsid w:val="00F10A0F"/>
    <w:rsid w:val="00F1562C"/>
    <w:rsid w:val="00F25714"/>
    <w:rsid w:val="00F3446D"/>
    <w:rsid w:val="00F40284"/>
    <w:rsid w:val="00F53380"/>
    <w:rsid w:val="00F67976"/>
    <w:rsid w:val="00F70BE1"/>
    <w:rsid w:val="00F71FA8"/>
    <w:rsid w:val="00F729E7"/>
    <w:rsid w:val="00F85929"/>
    <w:rsid w:val="00FA3A69"/>
    <w:rsid w:val="00FA5B07"/>
    <w:rsid w:val="00FB3ED3"/>
    <w:rsid w:val="00FB4408"/>
    <w:rsid w:val="00FB7933"/>
    <w:rsid w:val="00FC0862"/>
    <w:rsid w:val="00FC70FB"/>
    <w:rsid w:val="00FD1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7B0062"/>
    <w:pPr>
      <w:bidi/>
      <w:spacing w:after="120"/>
      <w:ind w:firstLine="284"/>
      <w:contextualSpacing/>
      <w:jc w:val="both"/>
    </w:pPr>
    <w:rPr>
      <w:rFonts w:eastAsiaTheme="minorHAnsi" w:cs="2  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7B0062"/>
    <w:pPr>
      <w:keepNext/>
      <w:keepLines/>
      <w:spacing w:after="0"/>
      <w:ind w:firstLine="0"/>
      <w:outlineLvl w:val="0"/>
    </w:pPr>
    <w:rPr>
      <w:rFonts w:ascii="Cambria" w:eastAsia="2  Lotus" w:hAnsi="Cambria"/>
      <w:bCs/>
      <w:sz w:val="44"/>
      <w:szCs w:val="42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7B0062"/>
    <w:pPr>
      <w:keepNext/>
      <w:keepLines/>
      <w:spacing w:after="0"/>
      <w:ind w:firstLine="0"/>
      <w:outlineLvl w:val="1"/>
    </w:pPr>
    <w:rPr>
      <w:rFonts w:ascii="Cambria" w:eastAsia="2  Lotus" w:hAnsi="Cambria"/>
      <w:bCs/>
      <w:sz w:val="42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7B0062"/>
    <w:pPr>
      <w:keepNext/>
      <w:keepLines/>
      <w:spacing w:after="0"/>
      <w:ind w:firstLine="0"/>
      <w:outlineLvl w:val="2"/>
    </w:pPr>
    <w:rPr>
      <w:rFonts w:ascii="Cambria" w:eastAsia="2  Lotus" w:hAnsi="Cambria"/>
      <w:bCs/>
      <w:sz w:val="4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7B0062"/>
    <w:pPr>
      <w:outlineLvl w:val="3"/>
    </w:pPr>
    <w:rPr>
      <w:bCs w:val="0"/>
      <w:sz w:val="36"/>
      <w:szCs w:val="3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7B0062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B0062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7B0062"/>
    <w:rPr>
      <w:rFonts w:ascii="Cambria" w:eastAsia="2  Lotus" w:hAnsi="Cambria" w:cs="2  Badr"/>
      <w:bCs/>
      <w:sz w:val="44"/>
      <w:szCs w:val="42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7B0062"/>
    <w:rPr>
      <w:rFonts w:ascii="Cambria" w:eastAsia="2  Lotus" w:hAnsi="Cambria" w:cs="2  Badr"/>
      <w:bCs/>
      <w:sz w:val="42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7B0062"/>
    <w:rPr>
      <w:rFonts w:ascii="Cambria" w:eastAsia="2  Lotus" w:hAnsi="Cambria" w:cs="2  Badr"/>
      <w:bCs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7B0062"/>
    <w:rPr>
      <w:rFonts w:eastAsia="2  Lotus" w:cs="2  Badr"/>
      <w:bCs/>
      <w:sz w:val="36"/>
      <w:szCs w:val="36"/>
    </w:rPr>
  </w:style>
  <w:style w:type="character" w:customStyle="1" w:styleId="Heading5Char">
    <w:name w:val="Heading 5 Char"/>
    <w:link w:val="Heading5"/>
    <w:uiPriority w:val="9"/>
    <w:rsid w:val="007B0062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B0062"/>
    <w:pPr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B0062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B0062"/>
    <w:pPr>
      <w:spacing w:after="0"/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7B0062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7B0062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7B0062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7B0062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0062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B0062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7B0062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7B0062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7B006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7B0062"/>
    <w:pPr>
      <w:ind w:left="1134" w:firstLine="0"/>
    </w:pPr>
    <w:rPr>
      <w:rFonts w:eastAsia="2  Lotus" w:cs="2  Lotus"/>
    </w:rPr>
  </w:style>
  <w:style w:type="character" w:customStyle="1" w:styleId="ListParagraphChar">
    <w:name w:val="List Paragraph Char"/>
    <w:link w:val="ListParagraph"/>
    <w:uiPriority w:val="34"/>
    <w:rsid w:val="007B0062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B0062"/>
    <w:pPr>
      <w:spacing w:before="120" w:after="240"/>
      <w:ind w:left="1134" w:firstLine="0"/>
    </w:pPr>
    <w:rPr>
      <w:rFonts w:eastAsia="Times New Roman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7B0062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B0062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7B0062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A117A"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8D7E8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7B0062"/>
    <w:pPr>
      <w:bidi/>
      <w:spacing w:after="120"/>
      <w:ind w:firstLine="284"/>
      <w:contextualSpacing/>
      <w:jc w:val="both"/>
    </w:pPr>
    <w:rPr>
      <w:rFonts w:eastAsiaTheme="minorHAnsi" w:cs="2  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7B0062"/>
    <w:pPr>
      <w:keepNext/>
      <w:keepLines/>
      <w:spacing w:after="0"/>
      <w:ind w:firstLine="0"/>
      <w:outlineLvl w:val="0"/>
    </w:pPr>
    <w:rPr>
      <w:rFonts w:ascii="Cambria" w:eastAsia="2  Lotus" w:hAnsi="Cambria"/>
      <w:bCs/>
      <w:sz w:val="44"/>
      <w:szCs w:val="42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7B0062"/>
    <w:pPr>
      <w:keepNext/>
      <w:keepLines/>
      <w:spacing w:after="0"/>
      <w:ind w:firstLine="0"/>
      <w:outlineLvl w:val="1"/>
    </w:pPr>
    <w:rPr>
      <w:rFonts w:ascii="Cambria" w:eastAsia="2  Lotus" w:hAnsi="Cambria"/>
      <w:bCs/>
      <w:sz w:val="42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7B0062"/>
    <w:pPr>
      <w:keepNext/>
      <w:keepLines/>
      <w:spacing w:after="0"/>
      <w:ind w:firstLine="0"/>
      <w:outlineLvl w:val="2"/>
    </w:pPr>
    <w:rPr>
      <w:rFonts w:ascii="Cambria" w:eastAsia="2  Lotus" w:hAnsi="Cambria"/>
      <w:bCs/>
      <w:sz w:val="4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7B0062"/>
    <w:pPr>
      <w:outlineLvl w:val="3"/>
    </w:pPr>
    <w:rPr>
      <w:bCs w:val="0"/>
      <w:sz w:val="36"/>
      <w:szCs w:val="3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7B0062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B0062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7B0062"/>
    <w:rPr>
      <w:rFonts w:ascii="Cambria" w:eastAsia="2  Lotus" w:hAnsi="Cambria" w:cs="2  Badr"/>
      <w:bCs/>
      <w:sz w:val="44"/>
      <w:szCs w:val="42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7B0062"/>
    <w:rPr>
      <w:rFonts w:ascii="Cambria" w:eastAsia="2  Lotus" w:hAnsi="Cambria" w:cs="2  Badr"/>
      <w:bCs/>
      <w:sz w:val="42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7B0062"/>
    <w:rPr>
      <w:rFonts w:ascii="Cambria" w:eastAsia="2  Lotus" w:hAnsi="Cambria" w:cs="2  Badr"/>
      <w:bCs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7B0062"/>
    <w:rPr>
      <w:rFonts w:eastAsia="2  Lotus" w:cs="2  Badr"/>
      <w:bCs/>
      <w:sz w:val="36"/>
      <w:szCs w:val="36"/>
    </w:rPr>
  </w:style>
  <w:style w:type="character" w:customStyle="1" w:styleId="Heading5Char">
    <w:name w:val="Heading 5 Char"/>
    <w:link w:val="Heading5"/>
    <w:uiPriority w:val="9"/>
    <w:rsid w:val="007B0062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B0062"/>
    <w:pPr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B0062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B0062"/>
    <w:pPr>
      <w:spacing w:after="0"/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7B0062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7B0062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7B0062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7B0062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0062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B0062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7B0062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7B0062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7B006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7B0062"/>
    <w:pPr>
      <w:ind w:left="1134" w:firstLine="0"/>
    </w:pPr>
    <w:rPr>
      <w:rFonts w:eastAsia="2  Lotus" w:cs="2  Lotus"/>
    </w:rPr>
  </w:style>
  <w:style w:type="character" w:customStyle="1" w:styleId="ListParagraphChar">
    <w:name w:val="List Paragraph Char"/>
    <w:link w:val="ListParagraph"/>
    <w:uiPriority w:val="34"/>
    <w:rsid w:val="007B0062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B0062"/>
    <w:pPr>
      <w:spacing w:before="120" w:after="240"/>
      <w:ind w:left="1134" w:firstLine="0"/>
    </w:pPr>
    <w:rPr>
      <w:rFonts w:eastAsia="Times New Roman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7B0062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B0062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7B0062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A117A"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8D7E8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92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662;&#1740;&#1575;&#1583;&#1607;%20&#1587;&#1575;&#1586;&#1740;%20&#1589;&#1608;&#1578;\&#1575;&#1588;&#1585;&#1575;&#1602;\&#1583;&#1740;%2095\&#1606;&#1605;&#1608;&#1606;&#1607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BDB026-BA56-4E37-810A-CE0757B21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نمونه</Template>
  <TotalTime>100</TotalTime>
  <Pages>4</Pages>
  <Words>798</Words>
  <Characters>4551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Akbarian</cp:lastModifiedBy>
  <cp:revision>27</cp:revision>
  <dcterms:created xsi:type="dcterms:W3CDTF">2017-01-16T18:09:00Z</dcterms:created>
  <dcterms:modified xsi:type="dcterms:W3CDTF">2017-01-17T07:55:00Z</dcterms:modified>
</cp:coreProperties>
</file>