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919241553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BB0AD7" w:rsidRPr="00EF2D56" w:rsidRDefault="002823A5" w:rsidP="00EF2D56">
          <w:pPr>
            <w:pStyle w:val="TOCHeading"/>
            <w:spacing w:line="276" w:lineRule="auto"/>
            <w:jc w:val="center"/>
            <w:rPr>
              <w:rFonts w:ascii="Traditional Arabic" w:hAnsi="Traditional Arabic" w:cs="Traditional Arabic"/>
              <w:rtl/>
            </w:rPr>
          </w:pPr>
          <w:r w:rsidRPr="00EF2D56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2823A5" w:rsidRPr="00EF2D56" w:rsidRDefault="002823A5" w:rsidP="00EF2D56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2823A5" w:rsidRPr="00EF2D56" w:rsidRDefault="00BB0AD7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EF2D56">
            <w:rPr>
              <w:rFonts w:ascii="Traditional Arabic" w:hAnsi="Traditional Arabic" w:cs="Traditional Arabic"/>
            </w:rPr>
            <w:fldChar w:fldCharType="begin"/>
          </w:r>
          <w:r w:rsidRPr="00EF2D56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EF2D56">
            <w:rPr>
              <w:rFonts w:ascii="Traditional Arabic" w:hAnsi="Traditional Arabic" w:cs="Traditional Arabic"/>
            </w:rPr>
            <w:fldChar w:fldCharType="separate"/>
          </w:r>
          <w:hyperlink w:anchor="_Toc481664983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_Toc481664983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84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هفدهم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_Toc481664984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85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تعر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احراز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هفدهم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عروه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_Toc481664985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86" w:history="1">
            <w:r w:rsidR="00F46723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شاخص‌های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_Toc481664986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87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اهم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اجود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استنباطاً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مسئله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هفدهم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اجتهاد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تقل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_Toc481664987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88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ارز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ملموس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_Toc481664988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89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ارز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امور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حس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ملموس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_Toc481664989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90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فقه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فرد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اجتماع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_Toc481664990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2823A5" w:rsidRPr="00EF2D56" w:rsidRDefault="00596B90" w:rsidP="00EF2D56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81664991" w:history="1"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تأث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آشنا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یی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موضوع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اقتضائات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زمان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مکان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اعلم</w:t>
            </w:r>
            <w:r w:rsidR="002823A5" w:rsidRPr="00EF2D56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2823A5" w:rsidRPr="00EF2D56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2823A5" w:rsidRPr="00EF2D56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مجتهد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_Toc481664991 \h </w:instrTex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2823A5" w:rsidRPr="00EF2D56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B0AD7" w:rsidRPr="00EF2D56" w:rsidRDefault="00BB0AD7" w:rsidP="00EF2D56">
          <w:pPr>
            <w:spacing w:line="276" w:lineRule="auto"/>
            <w:rPr>
              <w:rFonts w:ascii="Traditional Arabic" w:hAnsi="Traditional Arabic" w:cs="Traditional Arabic"/>
            </w:rPr>
          </w:pPr>
          <w:r w:rsidRPr="00EF2D56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BB0AD7" w:rsidRPr="00EF2D56" w:rsidRDefault="00BB0AD7" w:rsidP="002823A5">
      <w:pPr>
        <w:spacing w:after="0" w:line="480" w:lineRule="auto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/>
          <w:rtl/>
        </w:rPr>
        <w:br w:type="page"/>
      </w:r>
    </w:p>
    <w:p w:rsidR="00EF2D56" w:rsidRPr="00EF2D56" w:rsidRDefault="00EF2D56" w:rsidP="00EF2D56">
      <w:pPr>
        <w:ind w:firstLine="0"/>
        <w:jc w:val="center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EF2D56" w:rsidRPr="00EF2D56" w:rsidRDefault="00EF2D56" w:rsidP="00EE4110">
      <w:pPr>
        <w:pStyle w:val="Heading1"/>
        <w:rPr>
          <w:rFonts w:ascii="Traditional Arabic" w:hAnsi="Traditional Arabic" w:cs="Traditional Arabic"/>
          <w:rtl/>
        </w:rPr>
      </w:pPr>
      <w:bookmarkStart w:id="0" w:name="_Toc450375464"/>
      <w:bookmarkStart w:id="1" w:name="_Toc450817023"/>
      <w:bookmarkStart w:id="2" w:name="_Toc451162277"/>
      <w:bookmarkStart w:id="3" w:name="_Toc451419897"/>
      <w:bookmarkStart w:id="4" w:name="_Toc451588796"/>
      <w:bookmarkStart w:id="5" w:name="_Toc452366656"/>
      <w:bookmarkStart w:id="6" w:name="_Toc452890833"/>
      <w:bookmarkStart w:id="7" w:name="_Toc453402795"/>
      <w:bookmarkStart w:id="8" w:name="_Toc453489222"/>
      <w:bookmarkStart w:id="9" w:name="_Toc462221455"/>
      <w:bookmarkStart w:id="10" w:name="_Toc465846670"/>
      <w:bookmarkStart w:id="11" w:name="_Toc466455067"/>
      <w:bookmarkStart w:id="12" w:name="_Toc470513050"/>
      <w:bookmarkStart w:id="13" w:name="_Toc470513091"/>
      <w:bookmarkStart w:id="14" w:name="_Toc474323495"/>
      <w:bookmarkStart w:id="15" w:name="_Toc476125648"/>
      <w:bookmarkStart w:id="16" w:name="_Toc476985311"/>
      <w:bookmarkStart w:id="17" w:name="_Toc479150537"/>
      <w:bookmarkStart w:id="18" w:name="_Toc480361570"/>
      <w:bookmarkStart w:id="19" w:name="_Toc461988926"/>
      <w:r w:rsidRPr="00EF2D56">
        <w:rPr>
          <w:rFonts w:ascii="Traditional Arabic" w:hAnsi="Traditional Arabic" w:cs="Traditional Arabic"/>
          <w:rtl/>
        </w:rPr>
        <w:t>موضوع: فقه / اجتهاد و تقلید / مسئله تقلید (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="00EE4110" w:rsidRPr="00EE4110">
        <w:rPr>
          <w:rFonts w:ascii="Traditional Arabic" w:hAnsi="Traditional Arabic" w:cs="Traditional Arabic" w:hint="cs"/>
          <w:rtl/>
        </w:rPr>
        <w:t>مفهوم</w:t>
      </w:r>
      <w:r w:rsidR="00EE4110" w:rsidRPr="00EE4110">
        <w:rPr>
          <w:rFonts w:ascii="Traditional Arabic" w:hAnsi="Traditional Arabic" w:cs="Traditional Arabic"/>
          <w:rtl/>
        </w:rPr>
        <w:t xml:space="preserve"> </w:t>
      </w:r>
      <w:r w:rsidR="00EE4110" w:rsidRPr="00EE4110">
        <w:rPr>
          <w:rFonts w:ascii="Traditional Arabic" w:hAnsi="Traditional Arabic" w:cs="Traditional Arabic" w:hint="cs"/>
          <w:rtl/>
        </w:rPr>
        <w:t>اعلم</w:t>
      </w:r>
      <w:r w:rsidR="00EE4110" w:rsidRPr="00EE4110">
        <w:rPr>
          <w:rFonts w:ascii="Traditional Arabic" w:hAnsi="Traditional Arabic" w:cs="Traditional Arabic"/>
          <w:rtl/>
        </w:rPr>
        <w:t xml:space="preserve"> </w:t>
      </w:r>
      <w:r w:rsidR="00EE4110" w:rsidRPr="00EE4110">
        <w:rPr>
          <w:rFonts w:ascii="Traditional Arabic" w:hAnsi="Traditional Arabic" w:cs="Traditional Arabic" w:hint="cs"/>
          <w:rtl/>
        </w:rPr>
        <w:t>و</w:t>
      </w:r>
      <w:r w:rsidR="00EE4110" w:rsidRPr="00EE4110">
        <w:rPr>
          <w:rFonts w:ascii="Traditional Arabic" w:hAnsi="Traditional Arabic" w:cs="Traditional Arabic"/>
          <w:rtl/>
        </w:rPr>
        <w:t xml:space="preserve"> </w:t>
      </w:r>
      <w:r w:rsidR="00EE4110" w:rsidRPr="00EE4110">
        <w:rPr>
          <w:rFonts w:ascii="Traditional Arabic" w:hAnsi="Traditional Arabic" w:cs="Traditional Arabic" w:hint="cs"/>
          <w:rtl/>
        </w:rPr>
        <w:t>ملاک</w:t>
      </w:r>
      <w:r w:rsidR="00EE4110" w:rsidRPr="00EE4110">
        <w:rPr>
          <w:rFonts w:ascii="Traditional Arabic" w:hAnsi="Traditional Arabic" w:cs="Traditional Arabic"/>
          <w:rtl/>
        </w:rPr>
        <w:t xml:space="preserve"> </w:t>
      </w:r>
      <w:r w:rsidR="00EE4110" w:rsidRPr="00EE4110">
        <w:rPr>
          <w:rFonts w:ascii="Traditional Arabic" w:hAnsi="Traditional Arabic" w:cs="Traditional Arabic" w:hint="cs"/>
          <w:rtl/>
        </w:rPr>
        <w:t>تشخیص</w:t>
      </w:r>
      <w:r w:rsidR="00EE4110" w:rsidRPr="00EE4110">
        <w:rPr>
          <w:rFonts w:ascii="Traditional Arabic" w:hAnsi="Traditional Arabic" w:cs="Traditional Arabic"/>
          <w:rtl/>
        </w:rPr>
        <w:t xml:space="preserve"> </w:t>
      </w:r>
      <w:r w:rsidR="00EE4110" w:rsidRPr="00EE4110">
        <w:rPr>
          <w:rFonts w:ascii="Traditional Arabic" w:hAnsi="Traditional Arabic" w:cs="Traditional Arabic" w:hint="cs"/>
          <w:rtl/>
        </w:rPr>
        <w:t>آن</w:t>
      </w:r>
      <w:bookmarkStart w:id="20" w:name="_GoBack"/>
      <w:bookmarkEnd w:id="20"/>
      <w:r w:rsidRPr="00EF2D56">
        <w:rPr>
          <w:rFonts w:ascii="Traditional Arabic" w:hAnsi="Traditional Arabic" w:cs="Traditional Arabic"/>
          <w:rtl/>
        </w:rPr>
        <w:t>)</w:t>
      </w:r>
      <w:bookmarkEnd w:id="14"/>
      <w:bookmarkEnd w:id="15"/>
      <w:bookmarkEnd w:id="16"/>
      <w:bookmarkEnd w:id="17"/>
      <w:bookmarkEnd w:id="18"/>
    </w:p>
    <w:p w:rsidR="00EF2D56" w:rsidRPr="00EF2D56" w:rsidRDefault="00EF2D56" w:rsidP="00EF2D56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21" w:name="_Toc465846671"/>
      <w:bookmarkStart w:id="22" w:name="_Toc466455068"/>
      <w:bookmarkStart w:id="23" w:name="_Toc470513051"/>
      <w:bookmarkStart w:id="24" w:name="_Toc470513092"/>
      <w:bookmarkStart w:id="25" w:name="_Toc474323496"/>
      <w:bookmarkStart w:id="26" w:name="_Toc476125649"/>
      <w:bookmarkStart w:id="27" w:name="_Toc476985312"/>
      <w:bookmarkStart w:id="28" w:name="_Toc479150538"/>
      <w:bookmarkStart w:id="29" w:name="_Toc480361571"/>
      <w:bookmarkEnd w:id="19"/>
      <w:r w:rsidRPr="00EF2D56">
        <w:rPr>
          <w:rFonts w:ascii="Traditional Arabic" w:hAnsi="Traditional Arabic" w:cs="Traditional Arabic" w:hint="cs"/>
          <w:color w:val="FF0000"/>
          <w:rtl/>
        </w:rPr>
        <w:t>اشاره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951697" w:rsidRPr="00EF2D56" w:rsidRDefault="003F5C1B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مسئله هفدهم باب اجتهاد و تقلید در مورد مفهوم اعلم و ملاک تشخیص اعلم است، قول مشهور از متأخرین این است که باید از مجتهد اعلم تقلید شود، مقصود از اعلم در فتوا و فقه چیست؟</w:t>
      </w:r>
    </w:p>
    <w:p w:rsidR="006E2AFD" w:rsidRPr="00EF2D56" w:rsidRDefault="006E2AFD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0" w:name="_Toc481664984"/>
      <w:r w:rsidRPr="00EF2D56">
        <w:rPr>
          <w:rFonts w:ascii="Traditional Arabic" w:hAnsi="Traditional Arabic" w:cs="Traditional Arabic" w:hint="cs"/>
          <w:color w:val="FF0000"/>
          <w:rtl/>
        </w:rPr>
        <w:t>مسئله هفدهم باب اجتهاد و تقلید عروه</w:t>
      </w:r>
      <w:bookmarkEnd w:id="30"/>
    </w:p>
    <w:p w:rsidR="003F5C1B" w:rsidRPr="00EF2D56" w:rsidRDefault="003F5C1B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«</w:t>
      </w:r>
      <w:r w:rsidRPr="00EF2D56">
        <w:rPr>
          <w:rFonts w:ascii="Traditional Arabic" w:hAnsi="Traditional Arabic" w:cs="Traditional Arabic" w:hint="cs"/>
          <w:b/>
          <w:bCs/>
          <w:rtl/>
        </w:rPr>
        <w:t>المراد م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ِن الأَ</w:t>
      </w:r>
      <w:r w:rsidRPr="00EF2D56">
        <w:rPr>
          <w:rFonts w:ascii="Traditional Arabic" w:hAnsi="Traditional Arabic" w:cs="Traditional Arabic" w:hint="cs"/>
          <w:b/>
          <w:bCs/>
          <w:rtl/>
        </w:rPr>
        <w:t>عل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Pr="00EF2D56">
        <w:rPr>
          <w:rFonts w:ascii="Traditional Arabic" w:hAnsi="Traditional Arabic" w:cs="Traditional Arabic" w:hint="cs"/>
          <w:b/>
          <w:bCs/>
          <w:rtl/>
        </w:rPr>
        <w:t>م م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Pr="00EF2D56">
        <w:rPr>
          <w:rFonts w:ascii="Traditional Arabic" w:hAnsi="Traditional Arabic" w:cs="Traditional Arabic" w:hint="cs"/>
          <w:b/>
          <w:bCs/>
          <w:rtl/>
        </w:rPr>
        <w:t>ن ی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Pr="00EF2D56">
        <w:rPr>
          <w:rFonts w:ascii="Traditional Arabic" w:hAnsi="Traditional Arabic" w:cs="Traditional Arabic" w:hint="cs"/>
          <w:b/>
          <w:bCs/>
          <w:rtl/>
        </w:rPr>
        <w:t>ک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ُ</w:t>
      </w:r>
      <w:r w:rsidRPr="00EF2D56">
        <w:rPr>
          <w:rFonts w:ascii="Traditional Arabic" w:hAnsi="Traditional Arabic" w:cs="Traditional Arabic" w:hint="cs"/>
          <w:b/>
          <w:bCs/>
          <w:rtl/>
        </w:rPr>
        <w:t>ون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ُ</w:t>
      </w:r>
      <w:r w:rsidRPr="00EF2D56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أ</w:t>
      </w:r>
      <w:r w:rsidRPr="00EF2D56">
        <w:rPr>
          <w:rFonts w:ascii="Traditional Arabic" w:hAnsi="Traditional Arabic" w:cs="Traditional Arabic" w:hint="cs"/>
          <w:b/>
          <w:bCs/>
          <w:rtl/>
        </w:rPr>
        <w:t>عر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Pr="00EF2D56">
        <w:rPr>
          <w:rFonts w:ascii="Traditional Arabic" w:hAnsi="Traditional Arabic" w:cs="Traditional Arabic" w:hint="cs"/>
          <w:b/>
          <w:bCs/>
          <w:rtl/>
        </w:rPr>
        <w:t>ف ب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Pr="00EF2D56">
        <w:rPr>
          <w:rFonts w:ascii="Traditional Arabic" w:hAnsi="Traditional Arabic" w:cs="Traditional Arabic" w:hint="cs"/>
          <w:b/>
          <w:bCs/>
          <w:rtl/>
        </w:rPr>
        <w:t>الق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Pr="00EF2D56">
        <w:rPr>
          <w:rFonts w:ascii="Traditional Arabic" w:hAnsi="Traditional Arabic" w:cs="Traditional Arabic" w:hint="cs"/>
          <w:b/>
          <w:bCs/>
          <w:rtl/>
        </w:rPr>
        <w:t>واع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ِدِ</w:t>
      </w:r>
      <w:r w:rsidRPr="00EF2D56">
        <w:rPr>
          <w:rFonts w:ascii="Traditional Arabic" w:hAnsi="Traditional Arabic" w:cs="Traditional Arabic" w:hint="cs"/>
          <w:b/>
          <w:bCs/>
          <w:rtl/>
        </w:rPr>
        <w:t xml:space="preserve"> و الم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Pr="00EF2D56">
        <w:rPr>
          <w:rFonts w:ascii="Traditional Arabic" w:hAnsi="Traditional Arabic" w:cs="Traditional Arabic" w:hint="cs"/>
          <w:b/>
          <w:bCs/>
          <w:rtl/>
        </w:rPr>
        <w:t>دار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Pr="00EF2D56">
        <w:rPr>
          <w:rFonts w:ascii="Traditional Arabic" w:hAnsi="Traditional Arabic" w:cs="Traditional Arabic" w:hint="cs"/>
          <w:b/>
          <w:bCs/>
          <w:rtl/>
        </w:rPr>
        <w:t>ک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 xml:space="preserve"> ل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لم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سئ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َله و أکثر إ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طلاعاً ل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ن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ظائ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ر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ها و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 xml:space="preserve"> ل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لأخبار و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 أ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جو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د ف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هماً ل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لأخبار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 xml:space="preserve"> و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 xml:space="preserve"> الحاص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ل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 xml:space="preserve"> أن ی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ک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ُ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ون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ُ أ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جو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>د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1464AA" w:rsidRPr="00EF2D56">
        <w:rPr>
          <w:rFonts w:ascii="Traditional Arabic" w:hAnsi="Traditional Arabic" w:cs="Traditional Arabic" w:hint="cs"/>
          <w:b/>
          <w:bCs/>
          <w:rtl/>
        </w:rPr>
        <w:t xml:space="preserve"> استنباطاً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 xml:space="preserve"> و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 xml:space="preserve"> الم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>رج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>ع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 xml:space="preserve"> ف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>ی ت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َ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>عین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ِه أ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>هل الخ</w:t>
      </w:r>
      <w:r w:rsidR="00F46723" w:rsidRPr="00EF2D56">
        <w:rPr>
          <w:rFonts w:ascii="Traditional Arabic" w:hAnsi="Traditional Arabic" w:cs="Traditional Arabic" w:hint="cs"/>
          <w:b/>
          <w:bCs/>
          <w:rtl/>
        </w:rPr>
        <w:t>ِ</w:t>
      </w:r>
      <w:r w:rsidR="003B059F" w:rsidRPr="00EF2D56">
        <w:rPr>
          <w:rFonts w:ascii="Traditional Arabic" w:hAnsi="Traditional Arabic" w:cs="Traditional Arabic" w:hint="cs"/>
          <w:b/>
          <w:bCs/>
          <w:rtl/>
        </w:rPr>
        <w:t>بره</w:t>
      </w:r>
      <w:r w:rsidR="003B059F" w:rsidRPr="00EF2D56">
        <w:rPr>
          <w:rFonts w:ascii="Traditional Arabic" w:hAnsi="Traditional Arabic" w:cs="Traditional Arabic" w:hint="cs"/>
          <w:rtl/>
        </w:rPr>
        <w:t>»</w:t>
      </w:r>
      <w:r w:rsidR="00362E95" w:rsidRPr="00EF2D56">
        <w:rPr>
          <w:rFonts w:ascii="Traditional Arabic" w:hAnsi="Traditional Arabic" w:cs="Traditional Arabic" w:hint="cs"/>
          <w:rtl/>
        </w:rPr>
        <w:t>،</w:t>
      </w:r>
      <w:r w:rsidR="00F46723" w:rsidRPr="00EF2D56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="00362E95" w:rsidRPr="00EF2D56">
        <w:rPr>
          <w:rFonts w:ascii="Traditional Arabic" w:hAnsi="Traditional Arabic" w:cs="Traditional Arabic" w:hint="cs"/>
          <w:rtl/>
        </w:rPr>
        <w:t xml:space="preserve"> این مسئله مش</w:t>
      </w:r>
      <w:r w:rsidR="00AA114F" w:rsidRPr="00EF2D56">
        <w:rPr>
          <w:rFonts w:ascii="Traditional Arabic" w:hAnsi="Traditional Arabic" w:cs="Traditional Arabic" w:hint="cs"/>
          <w:rtl/>
        </w:rPr>
        <w:t>تمل بر دو محور است:</w:t>
      </w:r>
    </w:p>
    <w:p w:rsidR="00362E95" w:rsidRPr="00EF2D56" w:rsidRDefault="00362E95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1" w:name="_Toc481664985"/>
      <w:r w:rsidRPr="00EF2D56">
        <w:rPr>
          <w:rFonts w:ascii="Traditional Arabic" w:hAnsi="Traditional Arabic" w:cs="Traditional Arabic" w:hint="cs"/>
          <w:color w:val="FF0000"/>
          <w:rtl/>
        </w:rPr>
        <w:t>تعریف و احراز اعلمیت در مسئله هفدهم باب اجتهاد و تقلید عروه</w:t>
      </w:r>
      <w:bookmarkEnd w:id="31"/>
    </w:p>
    <w:p w:rsidR="00AA114F" w:rsidRPr="00EF2D56" w:rsidRDefault="00AA114F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1- محور اول در مورد تعریف اعلم است.</w:t>
      </w:r>
    </w:p>
    <w:p w:rsidR="00AA114F" w:rsidRPr="00EF2D56" w:rsidRDefault="00AA114F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2- محور دوم در مورد راه احراز اعلمیت است.</w:t>
      </w:r>
    </w:p>
    <w:p w:rsidR="00FB02C8" w:rsidRPr="00EF2D56" w:rsidRDefault="00AA114F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چند شاخص برای اعلم در مسئله ذکر</w:t>
      </w:r>
      <w:r w:rsidR="005F382E" w:rsidRPr="00EF2D56">
        <w:rPr>
          <w:rFonts w:ascii="Traditional Arabic" w:hAnsi="Traditional Arabic" w:cs="Traditional Arabic" w:hint="cs"/>
          <w:rtl/>
        </w:rPr>
        <w:t>‌</w:t>
      </w:r>
      <w:r w:rsidRPr="00EF2D56">
        <w:rPr>
          <w:rFonts w:ascii="Traditional Arabic" w:hAnsi="Traditional Arabic" w:cs="Traditional Arabic" w:hint="cs"/>
          <w:rtl/>
        </w:rPr>
        <w:t xml:space="preserve">شده و در </w:t>
      </w:r>
      <w:r w:rsidR="00F46723" w:rsidRPr="00EF2D56">
        <w:rPr>
          <w:rFonts w:ascii="Traditional Arabic" w:hAnsi="Traditional Arabic" w:cs="Traditional Arabic" w:hint="cs"/>
          <w:rtl/>
        </w:rPr>
        <w:t>جمع‌بندی</w:t>
      </w:r>
      <w:r w:rsidRPr="00EF2D56">
        <w:rPr>
          <w:rFonts w:ascii="Traditional Arabic" w:hAnsi="Traditional Arabic" w:cs="Traditional Arabic" w:hint="cs"/>
          <w:rtl/>
        </w:rPr>
        <w:t xml:space="preserve"> یک عبارت جامعی ذکر شده است، </w:t>
      </w:r>
      <w:r w:rsidR="00F46723" w:rsidRPr="00EF2D56">
        <w:rPr>
          <w:rFonts w:ascii="Traditional Arabic" w:hAnsi="Traditional Arabic" w:cs="Traditional Arabic" w:hint="cs"/>
          <w:rtl/>
        </w:rPr>
        <w:t>شاخص‌های</w:t>
      </w:r>
      <w:r w:rsidRPr="00EF2D56">
        <w:rPr>
          <w:rFonts w:ascii="Traditional Arabic" w:hAnsi="Traditional Arabic" w:cs="Traditional Arabic" w:hint="cs"/>
          <w:rtl/>
        </w:rPr>
        <w:t xml:space="preserve"> اعلم عبارت است از</w:t>
      </w:r>
      <w:r w:rsidR="00FB02C8" w:rsidRPr="00EF2D56">
        <w:rPr>
          <w:rFonts w:ascii="Traditional Arabic" w:hAnsi="Traditional Arabic" w:cs="Traditional Arabic" w:hint="cs"/>
          <w:rtl/>
        </w:rPr>
        <w:t>:</w:t>
      </w:r>
    </w:p>
    <w:p w:rsidR="00362E95" w:rsidRPr="00EF2D56" w:rsidRDefault="00F46723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2" w:name="_Toc481664986"/>
      <w:r w:rsidRPr="00EF2D56">
        <w:rPr>
          <w:rFonts w:ascii="Traditional Arabic" w:hAnsi="Traditional Arabic" w:cs="Traditional Arabic" w:hint="cs"/>
          <w:color w:val="FF0000"/>
          <w:rtl/>
        </w:rPr>
        <w:t>شاخص‌های</w:t>
      </w:r>
      <w:r w:rsidR="006E2AFD" w:rsidRPr="00EF2D56">
        <w:rPr>
          <w:rFonts w:ascii="Traditional Arabic" w:hAnsi="Traditional Arabic" w:cs="Traditional Arabic" w:hint="cs"/>
          <w:color w:val="FF0000"/>
          <w:rtl/>
        </w:rPr>
        <w:t xml:space="preserve"> اعلم</w:t>
      </w:r>
      <w:bookmarkEnd w:id="32"/>
    </w:p>
    <w:p w:rsidR="00FB02C8" w:rsidRPr="00EF2D56" w:rsidRDefault="00FB02C8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1- </w:t>
      </w:r>
      <w:r w:rsidR="00F46723" w:rsidRPr="00EF2D56">
        <w:rPr>
          <w:rFonts w:ascii="Traditional Arabic" w:hAnsi="Traditional Arabic" w:cs="Traditional Arabic" w:hint="cs"/>
          <w:rtl/>
        </w:rPr>
        <w:t>آگاه‌تر</w:t>
      </w:r>
      <w:r w:rsidR="00AA114F" w:rsidRPr="00EF2D56">
        <w:rPr>
          <w:rFonts w:ascii="Traditional Arabic" w:hAnsi="Traditional Arabic" w:cs="Traditional Arabic" w:hint="cs"/>
          <w:rtl/>
        </w:rPr>
        <w:t xml:space="preserve"> به قواعد و مدارک </w:t>
      </w:r>
      <w:r w:rsidR="00F46723" w:rsidRPr="00EF2D56">
        <w:rPr>
          <w:rFonts w:ascii="Traditional Arabic" w:hAnsi="Traditional Arabic" w:cs="Traditional Arabic" w:hint="cs"/>
          <w:rtl/>
        </w:rPr>
        <w:t>مسئله‌ای</w:t>
      </w:r>
      <w:r w:rsidR="00AA114F" w:rsidRPr="00EF2D56">
        <w:rPr>
          <w:rFonts w:ascii="Traditional Arabic" w:hAnsi="Traditional Arabic" w:cs="Traditional Arabic" w:hint="cs"/>
          <w:rtl/>
        </w:rPr>
        <w:t xml:space="preserve"> باشد</w:t>
      </w:r>
      <w:r w:rsidR="0030641D" w:rsidRPr="00EF2D56">
        <w:rPr>
          <w:rFonts w:ascii="Traditional Arabic" w:hAnsi="Traditional Arabic" w:cs="Traditional Arabic" w:hint="cs"/>
          <w:rtl/>
        </w:rPr>
        <w:t>، مقصود از قواعد؛ قواعد عامه</w:t>
      </w:r>
      <w:r w:rsidR="00AE01F3" w:rsidRPr="00EF2D56">
        <w:rPr>
          <w:rFonts w:ascii="Traditional Arabic" w:hAnsi="Traditional Arabic" w:cs="Traditional Arabic" w:hint="cs"/>
          <w:rtl/>
        </w:rPr>
        <w:t xml:space="preserve"> اعم از قواعد اصولی و فقهی و قواعدی که در اجتهاد دخالت دارد؛</w:t>
      </w:r>
      <w:r w:rsidR="0030641D" w:rsidRPr="00EF2D56">
        <w:rPr>
          <w:rFonts w:ascii="Traditional Arabic" w:hAnsi="Traditional Arabic" w:cs="Traditional Arabic" w:hint="cs"/>
          <w:rtl/>
        </w:rPr>
        <w:t xml:space="preserve"> هست و مدارک ی</w:t>
      </w:r>
      <w:r w:rsidR="00BA5309" w:rsidRPr="00EF2D56">
        <w:rPr>
          <w:rFonts w:ascii="Traditional Arabic" w:hAnsi="Traditional Arabic" w:cs="Traditional Arabic" w:hint="cs"/>
          <w:rtl/>
        </w:rPr>
        <w:t xml:space="preserve">عنی </w:t>
      </w:r>
      <w:r w:rsidR="00F46723" w:rsidRPr="00EF2D56">
        <w:rPr>
          <w:rFonts w:ascii="Traditional Arabic" w:hAnsi="Traditional Arabic" w:cs="Traditional Arabic" w:hint="cs"/>
          <w:rtl/>
        </w:rPr>
        <w:t>ادله‌ای</w:t>
      </w:r>
      <w:r w:rsidR="00BA5309" w:rsidRPr="00EF2D56">
        <w:rPr>
          <w:rFonts w:ascii="Traditional Arabic" w:hAnsi="Traditional Arabic" w:cs="Traditional Arabic" w:hint="cs"/>
          <w:rtl/>
        </w:rPr>
        <w:t xml:space="preserve"> در خصوص </w:t>
      </w:r>
      <w:r w:rsidR="00AE01F3" w:rsidRPr="00EF2D56">
        <w:rPr>
          <w:rFonts w:ascii="Traditional Arabic" w:hAnsi="Traditional Arabic" w:cs="Traditional Arabic" w:hint="cs"/>
          <w:rtl/>
        </w:rPr>
        <w:t xml:space="preserve">هر </w:t>
      </w:r>
      <w:r w:rsidR="00BA5309" w:rsidRPr="00EF2D56">
        <w:rPr>
          <w:rFonts w:ascii="Traditional Arabic" w:hAnsi="Traditional Arabic" w:cs="Traditional Arabic" w:hint="cs"/>
          <w:rtl/>
        </w:rPr>
        <w:t xml:space="preserve">یک </w:t>
      </w:r>
      <w:r w:rsidR="00AE01F3" w:rsidRPr="00EF2D56">
        <w:rPr>
          <w:rFonts w:ascii="Traditional Arabic" w:hAnsi="Traditional Arabic" w:cs="Traditional Arabic" w:hint="cs"/>
          <w:rtl/>
        </w:rPr>
        <w:t xml:space="preserve">از </w:t>
      </w:r>
      <w:r w:rsidR="00F46723" w:rsidRPr="00EF2D56">
        <w:rPr>
          <w:rFonts w:ascii="Traditional Arabic" w:hAnsi="Traditional Arabic" w:cs="Traditional Arabic" w:hint="cs"/>
          <w:rtl/>
        </w:rPr>
        <w:t>مسئله‌ها</w:t>
      </w:r>
      <w:r w:rsidR="00BA5309" w:rsidRPr="00EF2D56">
        <w:rPr>
          <w:rFonts w:ascii="Traditional Arabic" w:hAnsi="Traditional Arabic" w:cs="Traditional Arabic" w:hint="cs"/>
          <w:rtl/>
        </w:rPr>
        <w:t xml:space="preserve"> وجود دارد</w:t>
      </w:r>
      <w:r w:rsidRPr="00EF2D56">
        <w:rPr>
          <w:rFonts w:ascii="Traditional Arabic" w:hAnsi="Traditional Arabic" w:cs="Traditional Arabic" w:hint="cs"/>
          <w:rtl/>
        </w:rPr>
        <w:t>.</w:t>
      </w:r>
    </w:p>
    <w:p w:rsidR="00AA114F" w:rsidRPr="00EF2D56" w:rsidRDefault="00FB02C8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2- شاخص دوم این است که اعلم اطلاع بیشتر نسبت به </w:t>
      </w:r>
      <w:r w:rsidR="00EF2D56">
        <w:rPr>
          <w:rFonts w:ascii="Traditional Arabic" w:hAnsi="Traditional Arabic" w:cs="Traditional Arabic" w:hint="cs"/>
          <w:rtl/>
        </w:rPr>
        <w:t>نظایر</w:t>
      </w:r>
      <w:r w:rsidRPr="00EF2D56">
        <w:rPr>
          <w:rFonts w:ascii="Traditional Arabic" w:hAnsi="Traditional Arabic" w:cs="Traditional Arabic" w:hint="cs"/>
          <w:rtl/>
        </w:rPr>
        <w:t xml:space="preserve"> مسئله</w:t>
      </w:r>
      <w:r w:rsidR="00DD6992" w:rsidRPr="00EF2D56">
        <w:rPr>
          <w:rFonts w:ascii="Traditional Arabic" w:hAnsi="Traditional Arabic" w:cs="Traditional Arabic" w:hint="cs"/>
          <w:rtl/>
        </w:rPr>
        <w:t xml:space="preserve"> معین</w:t>
      </w:r>
      <w:r w:rsidRPr="00EF2D56">
        <w:rPr>
          <w:rFonts w:ascii="Traditional Arabic" w:hAnsi="Traditional Arabic" w:cs="Traditional Arabic" w:hint="cs"/>
          <w:rtl/>
        </w:rPr>
        <w:t xml:space="preserve"> دارد، مسائل مشابه را به</w:t>
      </w:r>
      <w:r w:rsidR="00EE421C" w:rsidRPr="00EF2D56">
        <w:rPr>
          <w:rFonts w:ascii="Traditional Arabic" w:hAnsi="Traditional Arabic" w:cs="Traditional Arabic" w:hint="cs"/>
          <w:rtl/>
        </w:rPr>
        <w:t xml:space="preserve">تر واقف است و احاطه بیشتری </w:t>
      </w:r>
      <w:r w:rsidR="00DD6992" w:rsidRPr="00EF2D56">
        <w:rPr>
          <w:rFonts w:ascii="Traditional Arabic" w:hAnsi="Traditional Arabic" w:cs="Traditional Arabic" w:hint="cs"/>
          <w:rtl/>
        </w:rPr>
        <w:t>نسبت به اخبار و روایات دارد، نگاه شامل و فراگیری نسبت به اخبار و روایات در ابواب مختلف دارد</w:t>
      </w:r>
      <w:r w:rsidR="0058368C" w:rsidRPr="00EF2D56">
        <w:rPr>
          <w:rFonts w:ascii="Traditional Arabic" w:hAnsi="Traditional Arabic" w:cs="Traditional Arabic" w:hint="cs"/>
          <w:rtl/>
        </w:rPr>
        <w:t xml:space="preserve">، مدارکی که ابتدا مسئله ذکر شده؛ خاص است، اما در اینجا </w:t>
      </w:r>
      <w:r w:rsidR="00EF2D56">
        <w:rPr>
          <w:rFonts w:ascii="Traditional Arabic" w:hAnsi="Traditional Arabic" w:cs="Traditional Arabic" w:hint="cs"/>
          <w:rtl/>
        </w:rPr>
        <w:t>نظایر</w:t>
      </w:r>
      <w:r w:rsidR="0058368C" w:rsidRPr="00EF2D56">
        <w:rPr>
          <w:rFonts w:ascii="Traditional Arabic" w:hAnsi="Traditional Arabic" w:cs="Traditional Arabic" w:hint="cs"/>
          <w:rtl/>
        </w:rPr>
        <w:t xml:space="preserve"> مسئله و اخبار به معنای عام هست، اخبار و روایات را بهتر </w:t>
      </w:r>
      <w:r w:rsidR="00F46723" w:rsidRPr="00EF2D56">
        <w:rPr>
          <w:rFonts w:ascii="Traditional Arabic" w:hAnsi="Traditional Arabic" w:cs="Traditional Arabic" w:hint="cs"/>
          <w:rtl/>
        </w:rPr>
        <w:t>می‌تواند</w:t>
      </w:r>
      <w:r w:rsidR="0058368C" w:rsidRPr="00EF2D56">
        <w:rPr>
          <w:rFonts w:ascii="Traditional Arabic" w:hAnsi="Traditional Arabic" w:cs="Traditional Arabic" w:hint="cs"/>
          <w:rtl/>
        </w:rPr>
        <w:t xml:space="preserve"> تفسیر کند.</w:t>
      </w:r>
    </w:p>
    <w:p w:rsidR="0058368C" w:rsidRPr="00EF2D56" w:rsidRDefault="0058368C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حاصل </w:t>
      </w:r>
      <w:r w:rsidR="00F46723" w:rsidRPr="00EF2D56">
        <w:rPr>
          <w:rFonts w:ascii="Traditional Arabic" w:hAnsi="Traditional Arabic" w:cs="Traditional Arabic" w:hint="cs"/>
          <w:rtl/>
        </w:rPr>
        <w:t>مسئله</w:t>
      </w:r>
      <w:r w:rsidR="00F46723" w:rsidRPr="00EF2D56">
        <w:rPr>
          <w:rFonts w:ascii="Traditional Arabic" w:hAnsi="Traditional Arabic" w:cs="Traditional Arabic"/>
          <w:rtl/>
        </w:rPr>
        <w:t xml:space="preserve"> </w:t>
      </w:r>
      <w:r w:rsidR="00F46723" w:rsidRPr="00EF2D56">
        <w:rPr>
          <w:rFonts w:ascii="Traditional Arabic" w:hAnsi="Traditional Arabic" w:cs="Traditional Arabic" w:hint="cs"/>
          <w:rtl/>
        </w:rPr>
        <w:t>این</w:t>
      </w:r>
      <w:r w:rsidRPr="00EF2D56">
        <w:rPr>
          <w:rFonts w:ascii="Traditional Arabic" w:hAnsi="Traditional Arabic" w:cs="Traditional Arabic" w:hint="cs"/>
          <w:rtl/>
        </w:rPr>
        <w:t xml:space="preserve"> است که</w:t>
      </w:r>
      <w:r w:rsidR="003114D6" w:rsidRPr="00EF2D56">
        <w:rPr>
          <w:rFonts w:ascii="Traditional Arabic" w:hAnsi="Traditional Arabic" w:cs="Traditional Arabic" w:hint="cs"/>
          <w:rtl/>
        </w:rPr>
        <w:t xml:space="preserve"> استنباط اعلم </w:t>
      </w:r>
      <w:r w:rsidR="00F46723" w:rsidRPr="00EF2D56">
        <w:rPr>
          <w:rFonts w:ascii="Traditional Arabic" w:hAnsi="Traditional Arabic" w:cs="Traditional Arabic" w:hint="cs"/>
          <w:rtl/>
        </w:rPr>
        <w:t>قوی‌تر</w:t>
      </w:r>
      <w:r w:rsidR="003114D6" w:rsidRPr="00EF2D56">
        <w:rPr>
          <w:rFonts w:ascii="Traditional Arabic" w:hAnsi="Traditional Arabic" w:cs="Traditional Arabic" w:hint="cs"/>
          <w:rtl/>
        </w:rPr>
        <w:t xml:space="preserve"> و بهتر هست، قابلیت برقرار کردن پیوند میان مسئله </w:t>
      </w:r>
      <w:r w:rsidR="00F46723" w:rsidRPr="00EF2D56">
        <w:rPr>
          <w:rFonts w:ascii="Traditional Arabic" w:hAnsi="Traditional Arabic" w:cs="Traditional Arabic" w:hint="cs"/>
          <w:rtl/>
        </w:rPr>
        <w:t>معین</w:t>
      </w:r>
      <w:r w:rsidR="003114D6" w:rsidRPr="00EF2D56">
        <w:rPr>
          <w:rFonts w:ascii="Traditional Arabic" w:hAnsi="Traditional Arabic" w:cs="Traditional Arabic" w:hint="cs"/>
          <w:rtl/>
        </w:rPr>
        <w:t xml:space="preserve"> با سایر مسائلی که با این مسئله ارتباط دارد</w:t>
      </w:r>
      <w:r w:rsidR="001A24CA" w:rsidRPr="00EF2D56">
        <w:rPr>
          <w:rFonts w:ascii="Traditional Arabic" w:hAnsi="Traditional Arabic" w:cs="Traditional Arabic" w:hint="cs"/>
          <w:rtl/>
        </w:rPr>
        <w:t>، همچنین احاطه بیشتر بر مجموعه روایات و مدارک آن دارد</w:t>
      </w:r>
      <w:r w:rsidR="00AF4EBD" w:rsidRPr="00EF2D56">
        <w:rPr>
          <w:rFonts w:ascii="Traditional Arabic" w:hAnsi="Traditional Arabic" w:cs="Traditional Arabic" w:hint="cs"/>
          <w:rtl/>
        </w:rPr>
        <w:t>.</w:t>
      </w:r>
    </w:p>
    <w:p w:rsidR="00AF4EBD" w:rsidRPr="00EF2D56" w:rsidRDefault="00AF4EBD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بنابراین مجموعه مسائلی که مرحوم سید برای تشخیص اعلم ذکر </w:t>
      </w:r>
      <w:r w:rsidR="00F46723" w:rsidRPr="00EF2D56">
        <w:rPr>
          <w:rFonts w:ascii="Traditional Arabic" w:hAnsi="Traditional Arabic" w:cs="Traditional Arabic" w:hint="cs"/>
          <w:rtl/>
        </w:rPr>
        <w:t>کرده‌اند</w:t>
      </w:r>
      <w:r w:rsidRPr="00EF2D56">
        <w:rPr>
          <w:rFonts w:ascii="Traditional Arabic" w:hAnsi="Traditional Arabic" w:cs="Traditional Arabic" w:hint="cs"/>
          <w:rtl/>
        </w:rPr>
        <w:t xml:space="preserve"> </w:t>
      </w:r>
      <w:r w:rsidR="00F46723" w:rsidRPr="00EF2D56">
        <w:rPr>
          <w:rFonts w:ascii="Traditional Arabic" w:hAnsi="Traditional Arabic" w:cs="Traditional Arabic" w:hint="cs"/>
          <w:rtl/>
        </w:rPr>
        <w:t>عبارت‌اند</w:t>
      </w:r>
      <w:r w:rsidRPr="00EF2D56">
        <w:rPr>
          <w:rFonts w:ascii="Traditional Arabic" w:hAnsi="Traditional Arabic" w:cs="Traditional Arabic" w:hint="cs"/>
          <w:rtl/>
        </w:rPr>
        <w:t xml:space="preserve"> از:</w:t>
      </w:r>
    </w:p>
    <w:p w:rsidR="00AF4EBD" w:rsidRPr="00EF2D56" w:rsidRDefault="00AF4EBD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1- آشنایی بیشتر با قواعد کلی</w:t>
      </w:r>
    </w:p>
    <w:p w:rsidR="00AF4EBD" w:rsidRPr="00EF2D56" w:rsidRDefault="00AF4EBD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lastRenderedPageBreak/>
        <w:t xml:space="preserve">2- آشنایی با مدارک مسئله </w:t>
      </w:r>
      <w:r w:rsidR="00F46723" w:rsidRPr="00EF2D56">
        <w:rPr>
          <w:rFonts w:ascii="Traditional Arabic" w:hAnsi="Traditional Arabic" w:cs="Traditional Arabic" w:hint="cs"/>
          <w:rtl/>
        </w:rPr>
        <w:t>معین</w:t>
      </w:r>
    </w:p>
    <w:p w:rsidR="00AF4EBD" w:rsidRPr="00EF2D56" w:rsidRDefault="00AF4EBD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3- آشنای بیشتر با </w:t>
      </w:r>
      <w:r w:rsidR="00EF2D56">
        <w:rPr>
          <w:rFonts w:ascii="Traditional Arabic" w:hAnsi="Traditional Arabic" w:cs="Traditional Arabic" w:hint="cs"/>
          <w:rtl/>
        </w:rPr>
        <w:t>نظایر</w:t>
      </w:r>
      <w:r w:rsidRPr="00EF2D56">
        <w:rPr>
          <w:rFonts w:ascii="Traditional Arabic" w:hAnsi="Traditional Arabic" w:cs="Traditional Arabic" w:hint="cs"/>
          <w:rtl/>
        </w:rPr>
        <w:t xml:space="preserve"> این مسئله در سایر ابواب فقه </w:t>
      </w:r>
    </w:p>
    <w:p w:rsidR="00AF4EBD" w:rsidRPr="00EF2D56" w:rsidRDefault="00AF4EBD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4- احاطه بیشتر و آگاهی </w:t>
      </w:r>
      <w:r w:rsidR="00F46723" w:rsidRPr="00EF2D56">
        <w:rPr>
          <w:rFonts w:ascii="Traditional Arabic" w:hAnsi="Traditional Arabic" w:cs="Traditional Arabic" w:hint="cs"/>
          <w:rtl/>
        </w:rPr>
        <w:t>افزون‌تر</w:t>
      </w:r>
      <w:r w:rsidRPr="00EF2D56">
        <w:rPr>
          <w:rFonts w:ascii="Traditional Arabic" w:hAnsi="Traditional Arabic" w:cs="Traditional Arabic" w:hint="cs"/>
          <w:rtl/>
        </w:rPr>
        <w:t xml:space="preserve"> نسبت به دیگران در زمینه مجموعه اخبار و روایاتی که با این مسئله مرتبط هستند.</w:t>
      </w:r>
    </w:p>
    <w:p w:rsidR="00AF4EBD" w:rsidRPr="00EF2D56" w:rsidRDefault="00ED2286" w:rsidP="00462A91">
      <w:pPr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5- </w:t>
      </w:r>
      <w:r w:rsidR="000331CE" w:rsidRPr="00EF2D56">
        <w:rPr>
          <w:rFonts w:ascii="Traditional Arabic" w:hAnsi="Traditional Arabic" w:cs="Traditional Arabic" w:hint="cs"/>
          <w:rtl/>
        </w:rPr>
        <w:t xml:space="preserve">اجود فهماً للأخبار، علاوه بر احاطه و اطلاعی که اعلم دارد، فهمش نسبت به اخبار بیشتر باشد و فقه الحدیث </w:t>
      </w:r>
      <w:r w:rsidR="00F46723" w:rsidRPr="00EF2D56">
        <w:rPr>
          <w:rFonts w:ascii="Traditional Arabic" w:hAnsi="Traditional Arabic" w:cs="Traditional Arabic" w:hint="cs"/>
          <w:rtl/>
        </w:rPr>
        <w:t>قوی‌تر</w:t>
      </w:r>
      <w:r w:rsidR="000331CE" w:rsidRPr="00EF2D56">
        <w:rPr>
          <w:rFonts w:ascii="Traditional Arabic" w:hAnsi="Traditional Arabic" w:cs="Traditional Arabic" w:hint="cs"/>
          <w:rtl/>
        </w:rPr>
        <w:t xml:space="preserve">ی دارد، خبر را بهتر </w:t>
      </w:r>
      <w:r w:rsidR="00F46723" w:rsidRPr="00EF2D56">
        <w:rPr>
          <w:rFonts w:ascii="Traditional Arabic" w:hAnsi="Traditional Arabic" w:cs="Traditional Arabic" w:hint="cs"/>
          <w:rtl/>
        </w:rPr>
        <w:t>می‌تواند</w:t>
      </w:r>
      <w:r w:rsidR="000331CE" w:rsidRPr="00EF2D56">
        <w:rPr>
          <w:rFonts w:ascii="Traditional Arabic" w:hAnsi="Traditional Arabic" w:cs="Traditional Arabic" w:hint="cs"/>
          <w:rtl/>
        </w:rPr>
        <w:t xml:space="preserve"> تحلیل بکند و تفسیری از آن ارائه بدهد</w:t>
      </w:r>
      <w:r w:rsidR="00D52FB7" w:rsidRPr="00EF2D56">
        <w:rPr>
          <w:rFonts w:ascii="Traditional Arabic" w:hAnsi="Traditional Arabic" w:cs="Traditional Arabic" w:hint="cs"/>
          <w:rtl/>
        </w:rPr>
        <w:t>.</w:t>
      </w:r>
    </w:p>
    <w:p w:rsidR="00D52FB7" w:rsidRPr="00EF2D56" w:rsidRDefault="00D52FB7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 6- اجود استنباطاً باشد</w:t>
      </w:r>
      <w:r w:rsidR="007610E1" w:rsidRPr="00EF2D56">
        <w:rPr>
          <w:rFonts w:ascii="Traditional Arabic" w:hAnsi="Traditional Arabic" w:cs="Traditional Arabic" w:hint="cs"/>
          <w:rtl/>
        </w:rPr>
        <w:t xml:space="preserve">، بهتر بتواند رد فرع به اصل بکند و بهتر بتواند حکم مسئله را مقامی و قواعد </w:t>
      </w:r>
      <w:r w:rsidR="00F46723" w:rsidRPr="00EF2D56">
        <w:rPr>
          <w:rFonts w:ascii="Traditional Arabic" w:hAnsi="Traditional Arabic" w:cs="Traditional Arabic" w:hint="cs"/>
          <w:rtl/>
        </w:rPr>
        <w:t>دربیاورد</w:t>
      </w:r>
      <w:r w:rsidR="007610E1" w:rsidRPr="00EF2D56">
        <w:rPr>
          <w:rFonts w:ascii="Traditional Arabic" w:hAnsi="Traditional Arabic" w:cs="Traditional Arabic" w:hint="cs"/>
          <w:rtl/>
        </w:rPr>
        <w:t xml:space="preserve">، همچنین موضوع </w:t>
      </w:r>
      <w:r w:rsidR="00F46723" w:rsidRPr="00EF2D56">
        <w:rPr>
          <w:rFonts w:ascii="Traditional Arabic" w:hAnsi="Traditional Arabic" w:cs="Traditional Arabic" w:hint="cs"/>
          <w:rtl/>
        </w:rPr>
        <w:t>شناسی‌اش</w:t>
      </w:r>
      <w:r w:rsidR="007610E1" w:rsidRPr="00EF2D56">
        <w:rPr>
          <w:rFonts w:ascii="Traditional Arabic" w:hAnsi="Traditional Arabic" w:cs="Traditional Arabic" w:hint="cs"/>
          <w:rtl/>
        </w:rPr>
        <w:t xml:space="preserve"> قوی باشد</w:t>
      </w:r>
      <w:r w:rsidR="009849D2" w:rsidRPr="00EF2D56">
        <w:rPr>
          <w:rFonts w:ascii="Traditional Arabic" w:hAnsi="Traditional Arabic" w:cs="Traditional Arabic" w:hint="cs"/>
          <w:rtl/>
        </w:rPr>
        <w:t>، فهم عرفی و دقیق نسبت به موضوعات داشته باشد.</w:t>
      </w:r>
    </w:p>
    <w:p w:rsidR="006E2AFD" w:rsidRPr="00EF2D56" w:rsidRDefault="006E2AFD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3" w:name="_Toc481664987"/>
      <w:r w:rsidRPr="00EF2D56">
        <w:rPr>
          <w:rFonts w:ascii="Traditional Arabic" w:hAnsi="Traditional Arabic" w:cs="Traditional Arabic" w:hint="cs"/>
          <w:color w:val="FF0000"/>
          <w:rtl/>
        </w:rPr>
        <w:t>اهمیت قید اجود استنباطاً در مسئله هفدهم باب اجتهاد و تقلید</w:t>
      </w:r>
      <w:bookmarkEnd w:id="33"/>
    </w:p>
    <w:p w:rsidR="009849D2" w:rsidRPr="00EF2D56" w:rsidRDefault="009849D2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علت بیان قید اجود استنباطاً این بوده که امکان دارد هنوز </w:t>
      </w:r>
      <w:r w:rsidR="00F46723" w:rsidRPr="00EF2D56">
        <w:rPr>
          <w:rFonts w:ascii="Traditional Arabic" w:hAnsi="Traditional Arabic" w:cs="Traditional Arabic" w:hint="cs"/>
          <w:rtl/>
        </w:rPr>
        <w:t>شاخص‌های</w:t>
      </w:r>
      <w:r w:rsidRPr="00EF2D56">
        <w:rPr>
          <w:rFonts w:ascii="Traditional Arabic" w:hAnsi="Traditional Arabic" w:cs="Traditional Arabic" w:hint="cs"/>
          <w:rtl/>
        </w:rPr>
        <w:t xml:space="preserve"> دیگری در اعلم وجود داشته باشد، لذا قید اجود استنباطاً را ذکر کردند</w:t>
      </w:r>
      <w:r w:rsidR="00B80CC9" w:rsidRPr="00EF2D56">
        <w:rPr>
          <w:rFonts w:ascii="Traditional Arabic" w:hAnsi="Traditional Arabic" w:cs="Traditional Arabic" w:hint="cs"/>
          <w:rtl/>
        </w:rPr>
        <w:t>.</w:t>
      </w:r>
    </w:p>
    <w:p w:rsidR="006E2AFD" w:rsidRPr="00EF2D56" w:rsidRDefault="006E2AFD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4" w:name="_Toc481664988"/>
      <w:r w:rsidRPr="00EF2D56">
        <w:rPr>
          <w:rFonts w:ascii="Traditional Arabic" w:hAnsi="Traditional Arabic" w:cs="Traditional Arabic" w:hint="cs"/>
          <w:color w:val="FF0000"/>
          <w:rtl/>
        </w:rPr>
        <w:t>ارزیابی اعلمیت در امور حسی و ملموس</w:t>
      </w:r>
      <w:bookmarkEnd w:id="34"/>
    </w:p>
    <w:p w:rsidR="0058368C" w:rsidRPr="00EF2D56" w:rsidRDefault="00B80CC9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مطلب دیگر این است که اعلمیت و اعرفیت در کارشناس در امور محسوس است و نتایج آن ملموس برای </w:t>
      </w:r>
      <w:r w:rsidR="00F46723" w:rsidRPr="00EF2D56">
        <w:rPr>
          <w:rFonts w:ascii="Traditional Arabic" w:hAnsi="Traditional Arabic" w:cs="Traditional Arabic" w:hint="cs"/>
          <w:rtl/>
        </w:rPr>
        <w:t>انسان‌ها</w:t>
      </w:r>
      <w:r w:rsidRPr="00EF2D56">
        <w:rPr>
          <w:rFonts w:ascii="Traditional Arabic" w:hAnsi="Traditional Arabic" w:cs="Traditional Arabic" w:hint="cs"/>
          <w:rtl/>
        </w:rPr>
        <w:t xml:space="preserve">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Pr="00EF2D56">
        <w:rPr>
          <w:rFonts w:ascii="Traditional Arabic" w:hAnsi="Traditional Arabic" w:cs="Traditional Arabic" w:hint="cs"/>
          <w:rtl/>
        </w:rPr>
        <w:t xml:space="preserve">، مثل درمان </w:t>
      </w:r>
      <w:r w:rsidR="00F46723" w:rsidRPr="00EF2D56">
        <w:rPr>
          <w:rFonts w:ascii="Traditional Arabic" w:hAnsi="Traditional Arabic" w:cs="Traditional Arabic" w:hint="cs"/>
          <w:rtl/>
        </w:rPr>
        <w:t>دردها</w:t>
      </w:r>
      <w:r w:rsidRPr="00EF2D56">
        <w:rPr>
          <w:rFonts w:ascii="Traditional Arabic" w:hAnsi="Traditional Arabic" w:cs="Traditional Arabic" w:hint="cs"/>
          <w:rtl/>
        </w:rPr>
        <w:t xml:space="preserve"> یا شناخت اموری که جنبه مادی دارد، در این قسم؛ اعلمیت به این است که کارشناس بهتر انسان را به نتیجه برساند، در این نوع موارد نتایج قابل ارزیابی و سنجش است</w:t>
      </w:r>
      <w:r w:rsidR="008461D7" w:rsidRPr="00EF2D56">
        <w:rPr>
          <w:rFonts w:ascii="Traditional Arabic" w:hAnsi="Traditional Arabic" w:cs="Traditional Arabic" w:hint="cs"/>
          <w:rtl/>
        </w:rPr>
        <w:t xml:space="preserve">، پایه </w:t>
      </w:r>
      <w:r w:rsidR="00F46723" w:rsidRPr="00EF2D56">
        <w:rPr>
          <w:rFonts w:ascii="Traditional Arabic" w:hAnsi="Traditional Arabic" w:cs="Traditional Arabic" w:hint="cs"/>
          <w:rtl/>
        </w:rPr>
        <w:t>نتیجه‌گیری</w:t>
      </w:r>
      <w:r w:rsidR="008461D7" w:rsidRPr="00EF2D56">
        <w:rPr>
          <w:rFonts w:ascii="Traditional Arabic" w:hAnsi="Traditional Arabic" w:cs="Traditional Arabic" w:hint="cs"/>
          <w:rtl/>
        </w:rPr>
        <w:t xml:space="preserve"> بهتر این است که آن فرد کارشناس در امور ملموس و محسوس قواعد و فنون را در دانش </w:t>
      </w:r>
      <w:r w:rsidR="00F46723" w:rsidRPr="00EF2D56">
        <w:rPr>
          <w:rFonts w:ascii="Traditional Arabic" w:hAnsi="Traditional Arabic" w:cs="Traditional Arabic" w:hint="cs"/>
          <w:rtl/>
        </w:rPr>
        <w:t>موردنظر</w:t>
      </w:r>
      <w:r w:rsidR="008461D7" w:rsidRPr="00EF2D56">
        <w:rPr>
          <w:rFonts w:ascii="Traditional Arabic" w:hAnsi="Traditional Arabic" w:cs="Traditional Arabic" w:hint="cs"/>
          <w:rtl/>
        </w:rPr>
        <w:t xml:space="preserve"> بهتر </w:t>
      </w:r>
      <w:r w:rsidR="00F46723" w:rsidRPr="00EF2D56">
        <w:rPr>
          <w:rFonts w:ascii="Traditional Arabic" w:hAnsi="Traditional Arabic" w:cs="Traditional Arabic" w:hint="cs"/>
          <w:rtl/>
        </w:rPr>
        <w:t>می‌داند</w:t>
      </w:r>
      <w:r w:rsidR="008461D7" w:rsidRPr="00EF2D56">
        <w:rPr>
          <w:rFonts w:ascii="Traditional Arabic" w:hAnsi="Traditional Arabic" w:cs="Traditional Arabic" w:hint="cs"/>
          <w:rtl/>
        </w:rPr>
        <w:t xml:space="preserve">، برای اینکه نتایج ملموس و محسوس است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="008461D7" w:rsidRPr="00EF2D56">
        <w:rPr>
          <w:rFonts w:ascii="Traditional Arabic" w:hAnsi="Traditional Arabic" w:cs="Traditional Arabic" w:hint="cs"/>
          <w:rtl/>
        </w:rPr>
        <w:t xml:space="preserve"> ارزیابی کرد</w:t>
      </w:r>
      <w:r w:rsidR="00FE62D8" w:rsidRPr="00EF2D56">
        <w:rPr>
          <w:rFonts w:ascii="Traditional Arabic" w:hAnsi="Traditional Arabic" w:cs="Traditional Arabic" w:hint="cs"/>
          <w:rtl/>
        </w:rPr>
        <w:t>.</w:t>
      </w:r>
    </w:p>
    <w:p w:rsidR="00FE62D8" w:rsidRPr="00EF2D56" w:rsidRDefault="00FE62D8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اگر نتایج درست نباشد، مشخص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Pr="00EF2D56">
        <w:rPr>
          <w:rFonts w:ascii="Traditional Arabic" w:hAnsi="Traditional Arabic" w:cs="Traditional Arabic" w:hint="cs"/>
          <w:rtl/>
        </w:rPr>
        <w:t xml:space="preserve"> که در مقدمات اشکالاتی وجود داشته است.</w:t>
      </w:r>
    </w:p>
    <w:p w:rsidR="006E2AFD" w:rsidRPr="00EF2D56" w:rsidRDefault="006E2AFD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5" w:name="_Toc481664989"/>
      <w:r w:rsidRPr="00EF2D56">
        <w:rPr>
          <w:rFonts w:ascii="Traditional Arabic" w:hAnsi="Traditional Arabic" w:cs="Traditional Arabic" w:hint="cs"/>
          <w:color w:val="FF0000"/>
          <w:rtl/>
        </w:rPr>
        <w:t>ارزیابی اعلمیت در امور غیر حسی و ملموس</w:t>
      </w:r>
      <w:bookmarkEnd w:id="35"/>
    </w:p>
    <w:p w:rsidR="00FE62D8" w:rsidRPr="00EF2D56" w:rsidRDefault="00FE62D8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نوع دوم؛ </w:t>
      </w:r>
      <w:r w:rsidR="00F46723" w:rsidRPr="00EF2D56">
        <w:rPr>
          <w:rFonts w:ascii="Traditional Arabic" w:hAnsi="Traditional Arabic" w:cs="Traditional Arabic" w:hint="cs"/>
          <w:rtl/>
        </w:rPr>
        <w:t>کارشناسی‌هایی</w:t>
      </w:r>
      <w:r w:rsidRPr="00EF2D56">
        <w:rPr>
          <w:rFonts w:ascii="Traditional Arabic" w:hAnsi="Traditional Arabic" w:cs="Traditional Arabic" w:hint="cs"/>
          <w:rtl/>
        </w:rPr>
        <w:t xml:space="preserve"> است که از قبیل </w:t>
      </w:r>
      <w:r w:rsidR="00F46723" w:rsidRPr="00EF2D56">
        <w:rPr>
          <w:rFonts w:ascii="Traditional Arabic" w:hAnsi="Traditional Arabic" w:cs="Traditional Arabic" w:hint="cs"/>
          <w:rtl/>
        </w:rPr>
        <w:t>بحث‌های</w:t>
      </w:r>
      <w:r w:rsidRPr="00EF2D56">
        <w:rPr>
          <w:rFonts w:ascii="Traditional Arabic" w:hAnsi="Traditional Arabic" w:cs="Traditional Arabic" w:hint="cs"/>
          <w:rtl/>
        </w:rPr>
        <w:t xml:space="preserve"> فقهی است</w:t>
      </w:r>
      <w:r w:rsidR="009B62FC" w:rsidRPr="00EF2D56">
        <w:rPr>
          <w:rFonts w:ascii="Traditional Arabic" w:hAnsi="Traditional Arabic" w:cs="Traditional Arabic" w:hint="cs"/>
          <w:rtl/>
        </w:rPr>
        <w:t>، در این نمونه از مباحث مخصوصاً در فقه فردی، نتایج در دست فرد عادی و عرفی نیست</w:t>
      </w:r>
      <w:r w:rsidR="00916CE1" w:rsidRPr="00EF2D56">
        <w:rPr>
          <w:rFonts w:ascii="Traditional Arabic" w:hAnsi="Traditional Arabic" w:cs="Traditional Arabic" w:hint="cs"/>
          <w:rtl/>
        </w:rPr>
        <w:t xml:space="preserve">، غالباً در </w:t>
      </w:r>
      <w:r w:rsidR="00F46723" w:rsidRPr="00EF2D56">
        <w:rPr>
          <w:rFonts w:ascii="Traditional Arabic" w:hAnsi="Traditional Arabic" w:cs="Traditional Arabic" w:hint="cs"/>
          <w:rtl/>
        </w:rPr>
        <w:t>بحث‌های</w:t>
      </w:r>
      <w:r w:rsidR="00916CE1" w:rsidRPr="00EF2D56">
        <w:rPr>
          <w:rFonts w:ascii="Traditional Arabic" w:hAnsi="Traditional Arabic" w:cs="Traditional Arabic" w:hint="cs"/>
          <w:rtl/>
        </w:rPr>
        <w:t xml:space="preserve"> فقهی </w:t>
      </w:r>
      <w:r w:rsidR="00F46723" w:rsidRPr="00EF2D56">
        <w:rPr>
          <w:rFonts w:ascii="Traditional Arabic" w:hAnsi="Traditional Arabic" w:cs="Traditional Arabic" w:hint="cs"/>
          <w:rtl/>
        </w:rPr>
        <w:t>این‌گونه</w:t>
      </w:r>
      <w:r w:rsidR="00916CE1" w:rsidRPr="00EF2D56">
        <w:rPr>
          <w:rFonts w:ascii="Traditional Arabic" w:hAnsi="Traditional Arabic" w:cs="Traditional Arabic" w:hint="cs"/>
          <w:rtl/>
        </w:rPr>
        <w:t xml:space="preserve"> است، در بعضی از مباحث دیگر مثل فلسفه</w:t>
      </w:r>
      <w:r w:rsidR="00D75C1B" w:rsidRPr="00EF2D56">
        <w:rPr>
          <w:rFonts w:ascii="Traditional Arabic" w:hAnsi="Traditional Arabic" w:cs="Traditional Arabic" w:hint="cs"/>
          <w:rtl/>
        </w:rPr>
        <w:t xml:space="preserve"> و امثالهم</w:t>
      </w:r>
      <w:r w:rsidR="00916CE1" w:rsidRPr="00EF2D56">
        <w:rPr>
          <w:rFonts w:ascii="Traditional Arabic" w:hAnsi="Traditional Arabic" w:cs="Traditional Arabic" w:hint="cs"/>
          <w:rtl/>
        </w:rPr>
        <w:t xml:space="preserve"> هم </w:t>
      </w:r>
      <w:r w:rsidR="00F46723" w:rsidRPr="00EF2D56">
        <w:rPr>
          <w:rFonts w:ascii="Traditional Arabic" w:hAnsi="Traditional Arabic" w:cs="Traditional Arabic" w:hint="cs"/>
          <w:rtl/>
        </w:rPr>
        <w:t>این‌طور</w:t>
      </w:r>
      <w:r w:rsidR="00916CE1" w:rsidRPr="00EF2D56">
        <w:rPr>
          <w:rFonts w:ascii="Traditional Arabic" w:hAnsi="Traditional Arabic" w:cs="Traditional Arabic" w:hint="cs"/>
          <w:rtl/>
        </w:rPr>
        <w:t xml:space="preserve"> است</w:t>
      </w:r>
      <w:r w:rsidR="002A6A08" w:rsidRPr="00EF2D56">
        <w:rPr>
          <w:rFonts w:ascii="Traditional Arabic" w:hAnsi="Traditional Arabic" w:cs="Traditional Arabic" w:hint="cs"/>
          <w:rtl/>
        </w:rPr>
        <w:t xml:space="preserve">، از </w:t>
      </w:r>
      <w:r w:rsidR="00F46723" w:rsidRPr="00EF2D56">
        <w:rPr>
          <w:rFonts w:ascii="Traditional Arabic" w:hAnsi="Traditional Arabic" w:cs="Traditional Arabic" w:hint="cs"/>
          <w:rtl/>
        </w:rPr>
        <w:t>دانش‌هایی</w:t>
      </w:r>
      <w:r w:rsidR="002A6A08" w:rsidRPr="00EF2D56">
        <w:rPr>
          <w:rFonts w:ascii="Traditional Arabic" w:hAnsi="Traditional Arabic" w:cs="Traditional Arabic" w:hint="cs"/>
          <w:rtl/>
        </w:rPr>
        <w:t xml:space="preserve"> است که خبرویت و کارشناسی آن به نتایجی </w:t>
      </w:r>
      <w:r w:rsidR="00F46723" w:rsidRPr="00EF2D56">
        <w:rPr>
          <w:rFonts w:ascii="Traditional Arabic" w:hAnsi="Traditional Arabic" w:cs="Traditional Arabic" w:hint="cs"/>
          <w:rtl/>
        </w:rPr>
        <w:t>می‌رسد</w:t>
      </w:r>
      <w:r w:rsidR="002A6A08" w:rsidRPr="00EF2D56">
        <w:rPr>
          <w:rFonts w:ascii="Traditional Arabic" w:hAnsi="Traditional Arabic" w:cs="Traditional Arabic" w:hint="cs"/>
          <w:rtl/>
        </w:rPr>
        <w:t>، اما آن نتایج در دست فرد عادی نیست که سنجیده شوند</w:t>
      </w:r>
      <w:r w:rsidR="00A42DAE" w:rsidRPr="00EF2D56">
        <w:rPr>
          <w:rFonts w:ascii="Traditional Arabic" w:hAnsi="Traditional Arabic" w:cs="Traditional Arabic" w:hint="cs"/>
          <w:rtl/>
        </w:rPr>
        <w:t xml:space="preserve">، ممکن است در فقه اجتماعی و امثالهم بیان شود که خروجی در آن هست که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="00A42DAE" w:rsidRPr="00EF2D56">
        <w:rPr>
          <w:rFonts w:ascii="Traditional Arabic" w:hAnsi="Traditional Arabic" w:cs="Traditional Arabic" w:hint="cs"/>
          <w:rtl/>
        </w:rPr>
        <w:t xml:space="preserve"> آن را مبنای سنجش اجتهاد قرار داد که در موارد اجتماعی و سیاسی به نتایج بهتر رسیده شود، اما این بحث تنقیح شده نیست، </w:t>
      </w:r>
      <w:r w:rsidR="00F46723" w:rsidRPr="00EF2D56">
        <w:rPr>
          <w:rFonts w:ascii="Traditional Arabic" w:hAnsi="Traditional Arabic" w:cs="Traditional Arabic" w:hint="cs"/>
          <w:rtl/>
        </w:rPr>
        <w:t>علی‌الاصول</w:t>
      </w:r>
      <w:r w:rsidR="00A42DAE" w:rsidRPr="00EF2D56">
        <w:rPr>
          <w:rFonts w:ascii="Traditional Arabic" w:hAnsi="Traditional Arabic" w:cs="Traditional Arabic" w:hint="cs"/>
          <w:rtl/>
        </w:rPr>
        <w:t xml:space="preserve"> دانش فقه از نوع دومی است که اعلمیت و اعرفیت و </w:t>
      </w:r>
      <w:r w:rsidR="00EF2D56">
        <w:rPr>
          <w:rFonts w:ascii="Traditional Arabic" w:hAnsi="Traditional Arabic" w:cs="Traditional Arabic" w:hint="cs"/>
          <w:rtl/>
        </w:rPr>
        <w:t>درجات</w:t>
      </w:r>
      <w:r w:rsidR="00A42DAE" w:rsidRPr="00EF2D56">
        <w:rPr>
          <w:rFonts w:ascii="Traditional Arabic" w:hAnsi="Traditional Arabic" w:cs="Traditional Arabic" w:hint="cs"/>
          <w:rtl/>
        </w:rPr>
        <w:t xml:space="preserve"> کارشناسان در آن را ن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="00A42DAE" w:rsidRPr="00EF2D56">
        <w:rPr>
          <w:rFonts w:ascii="Traditional Arabic" w:hAnsi="Traditional Arabic" w:cs="Traditional Arabic" w:hint="cs"/>
          <w:rtl/>
        </w:rPr>
        <w:t xml:space="preserve"> با نتایج حسی و ملموس نهایی ارزیابی کرد، اما در بعضی از </w:t>
      </w:r>
      <w:r w:rsidR="00F46723" w:rsidRPr="00EF2D56">
        <w:rPr>
          <w:rFonts w:ascii="Traditional Arabic" w:hAnsi="Traditional Arabic" w:cs="Traditional Arabic" w:hint="cs"/>
          <w:rtl/>
        </w:rPr>
        <w:t>بخش‌های</w:t>
      </w:r>
      <w:r w:rsidR="00A42DAE" w:rsidRPr="00EF2D56">
        <w:rPr>
          <w:rFonts w:ascii="Traditional Arabic" w:hAnsi="Traditional Arabic" w:cs="Traditional Arabic" w:hint="cs"/>
          <w:rtl/>
        </w:rPr>
        <w:t xml:space="preserve"> اجتماعی و سیاسی و امثالهم جای بحث دارد</w:t>
      </w:r>
      <w:r w:rsidR="00B811BA" w:rsidRPr="00EF2D56">
        <w:rPr>
          <w:rFonts w:ascii="Traditional Arabic" w:hAnsi="Traditional Arabic" w:cs="Traditional Arabic" w:hint="cs"/>
          <w:rtl/>
        </w:rPr>
        <w:t>.</w:t>
      </w:r>
    </w:p>
    <w:p w:rsidR="00B811BA" w:rsidRPr="00EF2D56" w:rsidRDefault="00F46723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>علی‌الاصول</w:t>
      </w:r>
      <w:r w:rsidR="00B811BA" w:rsidRPr="00EF2D56">
        <w:rPr>
          <w:rFonts w:ascii="Traditional Arabic" w:hAnsi="Traditional Arabic" w:cs="Traditional Arabic" w:hint="cs"/>
          <w:rtl/>
        </w:rPr>
        <w:t xml:space="preserve"> تلقی غالب نوع دوم است، اما شاید </w:t>
      </w:r>
      <w:r w:rsidRPr="00EF2D56">
        <w:rPr>
          <w:rFonts w:ascii="Traditional Arabic" w:hAnsi="Traditional Arabic" w:cs="Traditional Arabic" w:hint="cs"/>
          <w:rtl/>
        </w:rPr>
        <w:t>این‌طور</w:t>
      </w:r>
      <w:r w:rsidR="00B811BA" w:rsidRPr="00EF2D56">
        <w:rPr>
          <w:rFonts w:ascii="Traditional Arabic" w:hAnsi="Traditional Arabic" w:cs="Traditional Arabic" w:hint="cs"/>
          <w:rtl/>
        </w:rPr>
        <w:t xml:space="preserve"> نباشد که این مطلب کامل باشد، بلکه </w:t>
      </w:r>
      <w:r w:rsidRPr="00EF2D56">
        <w:rPr>
          <w:rFonts w:ascii="Traditional Arabic" w:hAnsi="Traditional Arabic" w:cs="Traditional Arabic" w:hint="cs"/>
          <w:rtl/>
        </w:rPr>
        <w:t>راه‌هایی</w:t>
      </w:r>
      <w:r w:rsidR="00B811BA" w:rsidRPr="00EF2D56">
        <w:rPr>
          <w:rFonts w:ascii="Traditional Arabic" w:hAnsi="Traditional Arabic" w:cs="Traditional Arabic" w:hint="cs"/>
          <w:rtl/>
        </w:rPr>
        <w:t xml:space="preserve"> در بخشی از فقه وجود دارد که آن نتایج ملحوظ است</w:t>
      </w:r>
      <w:r w:rsidR="00520B55" w:rsidRPr="00EF2D56">
        <w:rPr>
          <w:rFonts w:ascii="Traditional Arabic" w:hAnsi="Traditional Arabic" w:cs="Traditional Arabic" w:hint="cs"/>
          <w:rtl/>
        </w:rPr>
        <w:t>.</w:t>
      </w:r>
    </w:p>
    <w:p w:rsidR="006E2AFD" w:rsidRPr="00EF2D56" w:rsidRDefault="006E2AFD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6" w:name="_Toc481664990"/>
      <w:r w:rsidRPr="00EF2D56">
        <w:rPr>
          <w:rFonts w:ascii="Traditional Arabic" w:hAnsi="Traditional Arabic" w:cs="Traditional Arabic" w:hint="cs"/>
          <w:color w:val="FF0000"/>
          <w:rtl/>
        </w:rPr>
        <w:lastRenderedPageBreak/>
        <w:t>فقه فردی یا اجتماعی</w:t>
      </w:r>
      <w:bookmarkEnd w:id="36"/>
      <w:r w:rsidRPr="00EF2D5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520B55" w:rsidRPr="00EF2D56" w:rsidRDefault="00520B55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آیا فقه حالت جنبه فردی و حجت میان عبد و خداوند است، یا اینکه یک نظمی هم </w:t>
      </w:r>
      <w:r w:rsidR="00F46723" w:rsidRPr="00EF2D56">
        <w:rPr>
          <w:rFonts w:ascii="Traditional Arabic" w:hAnsi="Traditional Arabic" w:cs="Traditional Arabic" w:hint="cs"/>
          <w:rtl/>
        </w:rPr>
        <w:t>می‌خواهد</w:t>
      </w:r>
      <w:r w:rsidRPr="00EF2D56">
        <w:rPr>
          <w:rFonts w:ascii="Traditional Arabic" w:hAnsi="Traditional Arabic" w:cs="Traditional Arabic" w:hint="cs"/>
          <w:rtl/>
        </w:rPr>
        <w:t xml:space="preserve"> به زندگی بدهد</w:t>
      </w:r>
      <w:r w:rsidR="00B47636" w:rsidRPr="00EF2D56">
        <w:rPr>
          <w:rFonts w:ascii="Traditional Arabic" w:hAnsi="Traditional Arabic" w:cs="Traditional Arabic" w:hint="cs"/>
          <w:rtl/>
        </w:rPr>
        <w:t xml:space="preserve"> که به نفع زندگی دنیوی شخص و جامعه هست</w:t>
      </w:r>
      <w:r w:rsidR="00812C7E" w:rsidRPr="00EF2D56">
        <w:rPr>
          <w:rFonts w:ascii="Traditional Arabic" w:hAnsi="Traditional Arabic" w:cs="Traditional Arabic" w:hint="cs"/>
          <w:rtl/>
        </w:rPr>
        <w:t xml:space="preserve">، در این صورت بابی دیگر در این بحث باز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="00812C7E" w:rsidRPr="00EF2D56">
        <w:rPr>
          <w:rFonts w:ascii="Traditional Arabic" w:hAnsi="Traditional Arabic" w:cs="Traditional Arabic" w:hint="cs"/>
          <w:rtl/>
        </w:rPr>
        <w:t>.</w:t>
      </w:r>
    </w:p>
    <w:p w:rsidR="00812C7E" w:rsidRPr="00EF2D56" w:rsidRDefault="00812C7E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در صورت باز شدن این باب، </w:t>
      </w:r>
      <w:r w:rsidR="00F46723" w:rsidRPr="00EF2D56">
        <w:rPr>
          <w:rFonts w:ascii="Traditional Arabic" w:hAnsi="Traditional Arabic" w:cs="Traditional Arabic" w:hint="cs"/>
          <w:rtl/>
        </w:rPr>
        <w:t>اجتهادها</w:t>
      </w:r>
      <w:r w:rsidRPr="00EF2D56">
        <w:rPr>
          <w:rFonts w:ascii="Traditional Arabic" w:hAnsi="Traditional Arabic" w:cs="Traditional Arabic" w:hint="cs"/>
          <w:rtl/>
        </w:rPr>
        <w:t xml:space="preserve"> را از لحاظ نتایج عملی خارجی باید سنجیده شود و شاخص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="00655397" w:rsidRPr="00EF2D56">
        <w:rPr>
          <w:rFonts w:ascii="Traditional Arabic" w:hAnsi="Traditional Arabic" w:cs="Traditional Arabic" w:hint="cs"/>
          <w:rtl/>
        </w:rPr>
        <w:t xml:space="preserve"> که مثلاً اجتهاد یک مجتهد با مجتهد دیگر در نتایج چه </w:t>
      </w:r>
      <w:r w:rsidR="00F46723" w:rsidRPr="00EF2D56">
        <w:rPr>
          <w:rFonts w:ascii="Traditional Arabic" w:hAnsi="Traditional Arabic" w:cs="Traditional Arabic" w:hint="cs"/>
          <w:rtl/>
        </w:rPr>
        <w:t>تفاوت‌هایی</w:t>
      </w:r>
      <w:r w:rsidR="00655397" w:rsidRPr="00EF2D56">
        <w:rPr>
          <w:rFonts w:ascii="Traditional Arabic" w:hAnsi="Traditional Arabic" w:cs="Traditional Arabic" w:hint="cs"/>
          <w:rtl/>
        </w:rPr>
        <w:t xml:space="preserve"> دارد</w:t>
      </w:r>
      <w:r w:rsidR="00BF4DCB" w:rsidRPr="00EF2D56">
        <w:rPr>
          <w:rFonts w:ascii="Traditional Arabic" w:hAnsi="Traditional Arabic" w:cs="Traditional Arabic" w:hint="cs"/>
          <w:rtl/>
        </w:rPr>
        <w:t>.</w:t>
      </w:r>
    </w:p>
    <w:p w:rsidR="00BF4DCB" w:rsidRPr="00EF2D56" w:rsidRDefault="00266A7C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از نگاه تک </w:t>
      </w:r>
      <w:r w:rsidR="00F46723" w:rsidRPr="00EF2D56">
        <w:rPr>
          <w:rFonts w:ascii="Traditional Arabic" w:hAnsi="Traditional Arabic" w:cs="Traditional Arabic" w:hint="cs"/>
          <w:rtl/>
        </w:rPr>
        <w:t>مسئله‌ای</w:t>
      </w:r>
      <w:r w:rsidRPr="00EF2D56">
        <w:rPr>
          <w:rFonts w:ascii="Traditional Arabic" w:hAnsi="Traditional Arabic" w:cs="Traditional Arabic" w:hint="cs"/>
          <w:rtl/>
        </w:rPr>
        <w:t xml:space="preserve"> و فرعی بیرون </w:t>
      </w:r>
      <w:r w:rsidR="00F46723" w:rsidRPr="00EF2D56">
        <w:rPr>
          <w:rFonts w:ascii="Traditional Arabic" w:hAnsi="Traditional Arabic" w:cs="Traditional Arabic" w:hint="cs"/>
          <w:rtl/>
        </w:rPr>
        <w:t>می‌آید</w:t>
      </w:r>
      <w:r w:rsidR="00EF2D56">
        <w:rPr>
          <w:rFonts w:ascii="Traditional Arabic" w:hAnsi="Traditional Arabic" w:cs="Traditional Arabic" w:hint="cs"/>
          <w:rtl/>
        </w:rPr>
        <w:t>، اعلمیت در یک نگاه جمعی و نظام‌</w:t>
      </w:r>
      <w:r w:rsidRPr="00EF2D56">
        <w:rPr>
          <w:rFonts w:ascii="Traditional Arabic" w:hAnsi="Traditional Arabic" w:cs="Traditional Arabic" w:hint="cs"/>
          <w:rtl/>
        </w:rPr>
        <w:t xml:space="preserve">وار دیده </w:t>
      </w:r>
      <w:r w:rsidR="00F46723" w:rsidRPr="00EF2D56">
        <w:rPr>
          <w:rFonts w:ascii="Traditional Arabic" w:hAnsi="Traditional Arabic" w:cs="Traditional Arabic" w:hint="cs"/>
          <w:rtl/>
        </w:rPr>
        <w:t>می‌شود</w:t>
      </w:r>
      <w:r w:rsidRPr="00EF2D56">
        <w:rPr>
          <w:rFonts w:ascii="Traditional Arabic" w:hAnsi="Traditional Arabic" w:cs="Traditional Arabic" w:hint="cs"/>
          <w:rtl/>
        </w:rPr>
        <w:t>.</w:t>
      </w:r>
    </w:p>
    <w:p w:rsidR="00362E95" w:rsidRPr="00EF2D56" w:rsidRDefault="00362E95" w:rsidP="00462A91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37" w:name="_Toc481664991"/>
      <w:r w:rsidRPr="00EF2D56">
        <w:rPr>
          <w:rFonts w:ascii="Traditional Arabic" w:hAnsi="Traditional Arabic" w:cs="Traditional Arabic" w:hint="cs"/>
          <w:color w:val="FF0000"/>
          <w:rtl/>
        </w:rPr>
        <w:t>تأثیر آشنایی با موضوع و اقتضائات زمان و مکان در اعلمیت مجتهد</w:t>
      </w:r>
      <w:bookmarkEnd w:id="37"/>
      <w:r w:rsidRPr="00EF2D56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266A7C" w:rsidRPr="00EF2D56" w:rsidRDefault="00203818" w:rsidP="00462A91">
      <w:pPr>
        <w:ind w:firstLine="0"/>
        <w:jc w:val="lowKashida"/>
        <w:rPr>
          <w:rFonts w:ascii="Traditional Arabic" w:hAnsi="Traditional Arabic" w:cs="Traditional Arabic"/>
          <w:rtl/>
        </w:rPr>
      </w:pPr>
      <w:r w:rsidRPr="00EF2D56">
        <w:rPr>
          <w:rFonts w:ascii="Traditional Arabic" w:hAnsi="Traditional Arabic" w:cs="Traditional Arabic" w:hint="cs"/>
          <w:rtl/>
        </w:rPr>
        <w:t xml:space="preserve">در اینجا فقط مرحوم شهید صدر </w:t>
      </w:r>
      <w:r w:rsidR="00F46723" w:rsidRPr="00EF2D56">
        <w:rPr>
          <w:rFonts w:ascii="Traditional Arabic" w:hAnsi="Traditional Arabic" w:cs="Traditional Arabic" w:hint="cs"/>
          <w:rtl/>
        </w:rPr>
        <w:t>نکته‌ای</w:t>
      </w:r>
      <w:r w:rsidRPr="00EF2D56">
        <w:rPr>
          <w:rFonts w:ascii="Traditional Arabic" w:hAnsi="Traditional Arabic" w:cs="Traditional Arabic" w:hint="cs"/>
          <w:rtl/>
        </w:rPr>
        <w:t xml:space="preserve"> را دارند و دیگران متعرض نشدند، آشنایی با موضوع و اقتضائات زمان و مکان در اجتهاد اثر دارد، آشنایی بیشتر با آن اقتضائات و موضوع شناسی </w:t>
      </w:r>
      <w:r w:rsidR="00F46723" w:rsidRPr="00EF2D56">
        <w:rPr>
          <w:rFonts w:ascii="Traditional Arabic" w:hAnsi="Traditional Arabic" w:cs="Traditional Arabic" w:hint="cs"/>
          <w:rtl/>
        </w:rPr>
        <w:t>دقیق‌تری</w:t>
      </w:r>
      <w:r w:rsidRPr="00EF2D56">
        <w:rPr>
          <w:rFonts w:ascii="Traditional Arabic" w:hAnsi="Traditional Arabic" w:cs="Traditional Arabic" w:hint="cs"/>
          <w:rtl/>
        </w:rPr>
        <w:t xml:space="preserve"> که در یک فقیه باشد، </w:t>
      </w:r>
      <w:r w:rsidR="00F46723" w:rsidRPr="00EF2D56">
        <w:rPr>
          <w:rFonts w:ascii="Traditional Arabic" w:hAnsi="Traditional Arabic" w:cs="Traditional Arabic" w:hint="cs"/>
          <w:rtl/>
        </w:rPr>
        <w:t>می‌تواند</w:t>
      </w:r>
      <w:r w:rsidRPr="00EF2D56">
        <w:rPr>
          <w:rFonts w:ascii="Traditional Arabic" w:hAnsi="Traditional Arabic" w:cs="Traditional Arabic" w:hint="cs"/>
          <w:rtl/>
        </w:rPr>
        <w:t xml:space="preserve"> او را در رتبه برتر قرار بدهد</w:t>
      </w:r>
      <w:r w:rsidR="00362E95" w:rsidRPr="00EF2D56">
        <w:rPr>
          <w:rFonts w:ascii="Traditional Arabic" w:hAnsi="Traditional Arabic" w:cs="Traditional Arabic" w:hint="cs"/>
          <w:rtl/>
        </w:rPr>
        <w:t>.</w:t>
      </w:r>
    </w:p>
    <w:p w:rsidR="0058368C" w:rsidRPr="00EF2D56" w:rsidRDefault="0058368C" w:rsidP="00462A91">
      <w:pPr>
        <w:jc w:val="lowKashida"/>
        <w:rPr>
          <w:rFonts w:ascii="Traditional Arabic" w:hAnsi="Traditional Arabic" w:cs="Traditional Arabic"/>
          <w:rtl/>
        </w:rPr>
      </w:pPr>
    </w:p>
    <w:sectPr w:rsidR="0058368C" w:rsidRPr="00EF2D56" w:rsidSect="00873379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B90" w:rsidRDefault="00596B90" w:rsidP="000D5800">
      <w:pPr>
        <w:spacing w:after="0"/>
      </w:pPr>
      <w:r>
        <w:separator/>
      </w:r>
    </w:p>
  </w:endnote>
  <w:endnote w:type="continuationSeparator" w:id="0">
    <w:p w:rsidR="00596B90" w:rsidRDefault="00596B9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110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B90" w:rsidRDefault="00596B90" w:rsidP="000D5800">
      <w:pPr>
        <w:spacing w:after="0"/>
      </w:pPr>
      <w:r>
        <w:separator/>
      </w:r>
    </w:p>
  </w:footnote>
  <w:footnote w:type="continuationSeparator" w:id="0">
    <w:p w:rsidR="00596B90" w:rsidRDefault="00596B90" w:rsidP="000D5800">
      <w:pPr>
        <w:spacing w:after="0"/>
      </w:pPr>
      <w:r>
        <w:continuationSeparator/>
      </w:r>
    </w:p>
  </w:footnote>
  <w:footnote w:id="1">
    <w:p w:rsidR="00F46723" w:rsidRDefault="00F46723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عروه باب اجتهاد و تقلید م 17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59" w:rsidRDefault="00173F59" w:rsidP="00173F59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3F3A6AFA" wp14:editId="3F26BF2E">
          <wp:simplePos x="0" y="0"/>
          <wp:positionH relativeFrom="column">
            <wp:posOffset>5524500</wp:posOffset>
          </wp:positionH>
          <wp:positionV relativeFrom="paragraph">
            <wp:posOffset>21590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2D56">
      <w:rPr>
        <w:rFonts w:ascii="Adobe Arabic" w:hAnsi="Adobe Arabic" w:cs="Adobe Arabic"/>
        <w:b/>
        <w:bCs/>
        <w:sz w:val="24"/>
        <w:szCs w:val="24"/>
      </w:rPr>
      <w:t xml:space="preserve">       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                                عنوان اصلی: اجتهاد و تقلید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1</w:t>
    </w:r>
    <w:r>
      <w:rPr>
        <w:rFonts w:ascii="Adobe Arabic" w:hAnsi="Adobe Arabic" w:cs="Adobe Arabic" w:hint="cs"/>
        <w:sz w:val="24"/>
        <w:szCs w:val="24"/>
        <w:rtl/>
      </w:rPr>
      <w:t>3</w:t>
    </w:r>
    <w:r>
      <w:rPr>
        <w:rFonts w:ascii="Adobe Arabic" w:hAnsi="Adobe Arabic" w:cs="Adobe Arabic"/>
        <w:sz w:val="24"/>
        <w:szCs w:val="24"/>
        <w:rtl/>
      </w:rPr>
      <w:t>/02/1396</w:t>
    </w:r>
  </w:p>
  <w:p w:rsidR="00173F59" w:rsidRDefault="00EF2D56" w:rsidP="00EE411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173F59">
      <w:rPr>
        <w:rFonts w:ascii="Adobe Arabic" w:hAnsi="Adobe Arabic" w:cs="Adobe Arabic"/>
        <w:b/>
        <w:bCs/>
        <w:sz w:val="24"/>
        <w:szCs w:val="24"/>
        <w:rtl/>
      </w:rPr>
      <w:t xml:space="preserve">استاد اعرافی  </w:t>
    </w:r>
    <w:r w:rsidR="00EE4110">
      <w:rPr>
        <w:rFonts w:ascii="Adobe Arabic" w:hAnsi="Adobe Arabic" w:cs="Adobe Arabic"/>
        <w:b/>
        <w:bCs/>
        <w:sz w:val="24"/>
        <w:szCs w:val="24"/>
        <w:rtl/>
      </w:rPr>
      <w:t xml:space="preserve">                            </w:t>
    </w:r>
    <w:r w:rsidR="00EE4110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173F59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EE4110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173F59">
      <w:rPr>
        <w:rFonts w:ascii="Adobe Arabic" w:hAnsi="Adobe Arabic" w:cs="Adobe Arabic"/>
        <w:b/>
        <w:bCs/>
        <w:sz w:val="24"/>
        <w:szCs w:val="24"/>
        <w:rtl/>
      </w:rPr>
      <w:t>عنوان فرعی: مسئله تقلید (</w:t>
    </w:r>
    <w:r w:rsidR="00EE4110">
      <w:rPr>
        <w:rFonts w:ascii="Adobe Arabic" w:hAnsi="Adobe Arabic" w:cs="Adobe Arabic" w:hint="cs"/>
        <w:b/>
        <w:bCs/>
        <w:sz w:val="24"/>
        <w:szCs w:val="24"/>
        <w:rtl/>
      </w:rPr>
      <w:t>مفهوم اعلم و ملاک تشخیص آن</w:t>
    </w:r>
    <w:r w:rsidR="00EE4110">
      <w:rPr>
        <w:rFonts w:ascii="Adobe Arabic" w:hAnsi="Adobe Arabic" w:cs="Adobe Arabic"/>
        <w:b/>
        <w:bCs/>
        <w:sz w:val="24"/>
        <w:szCs w:val="24"/>
        <w:rtl/>
      </w:rPr>
      <w:t xml:space="preserve">)          </w:t>
    </w:r>
    <w:r w:rsidR="00173F59">
      <w:rPr>
        <w:rFonts w:ascii="Adobe Arabic" w:hAnsi="Adobe Arabic" w:cs="Adobe Arabic"/>
        <w:b/>
        <w:bCs/>
        <w:sz w:val="24"/>
        <w:szCs w:val="24"/>
        <w:rtl/>
      </w:rPr>
      <w:t xml:space="preserve">  شماره جلسه:</w:t>
    </w:r>
    <w:r w:rsidR="00173F59">
      <w:rPr>
        <w:rFonts w:eastAsiaTheme="minorHAnsi" w:hint="cs"/>
        <w:rtl/>
      </w:rPr>
      <w:t xml:space="preserve"> </w:t>
    </w:r>
    <w:r w:rsidR="00173F59" w:rsidRPr="00EE4110">
      <w:rPr>
        <w:rFonts w:ascii="Adobe Arabic" w:hAnsi="Adobe Arabic" w:cs="Adobe Arabic" w:hint="cs"/>
        <w:b/>
        <w:bCs/>
        <w:sz w:val="24"/>
        <w:szCs w:val="24"/>
        <w:rtl/>
      </w:rPr>
      <w:t>301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1A4CEC2F" wp14:editId="140D8DBC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F6D497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97"/>
    <w:rsid w:val="00007060"/>
    <w:rsid w:val="000228A2"/>
    <w:rsid w:val="000324F1"/>
    <w:rsid w:val="000331CE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33E1D"/>
    <w:rsid w:val="0013617D"/>
    <w:rsid w:val="00136442"/>
    <w:rsid w:val="001370B6"/>
    <w:rsid w:val="001464AA"/>
    <w:rsid w:val="00150D4B"/>
    <w:rsid w:val="00152670"/>
    <w:rsid w:val="001550AE"/>
    <w:rsid w:val="00166DD8"/>
    <w:rsid w:val="001712D6"/>
    <w:rsid w:val="00173F59"/>
    <w:rsid w:val="001757C8"/>
    <w:rsid w:val="00177934"/>
    <w:rsid w:val="00192A6A"/>
    <w:rsid w:val="0019566B"/>
    <w:rsid w:val="00196082"/>
    <w:rsid w:val="00197CDD"/>
    <w:rsid w:val="001A24CA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3818"/>
    <w:rsid w:val="00206B69"/>
    <w:rsid w:val="00210F67"/>
    <w:rsid w:val="00224C0A"/>
    <w:rsid w:val="00233777"/>
    <w:rsid w:val="002376A5"/>
    <w:rsid w:val="002417C9"/>
    <w:rsid w:val="002529C5"/>
    <w:rsid w:val="00266A7C"/>
    <w:rsid w:val="00270294"/>
    <w:rsid w:val="002823A5"/>
    <w:rsid w:val="00283229"/>
    <w:rsid w:val="002914BD"/>
    <w:rsid w:val="00297263"/>
    <w:rsid w:val="002A21AE"/>
    <w:rsid w:val="002A35E0"/>
    <w:rsid w:val="002A6A08"/>
    <w:rsid w:val="002B7AD5"/>
    <w:rsid w:val="002C56FD"/>
    <w:rsid w:val="002D49E4"/>
    <w:rsid w:val="002D5BDC"/>
    <w:rsid w:val="002D720F"/>
    <w:rsid w:val="002E450B"/>
    <w:rsid w:val="002E73F9"/>
    <w:rsid w:val="002F05B9"/>
    <w:rsid w:val="0030641D"/>
    <w:rsid w:val="00311429"/>
    <w:rsid w:val="003114D6"/>
    <w:rsid w:val="00323168"/>
    <w:rsid w:val="00331826"/>
    <w:rsid w:val="00340BA3"/>
    <w:rsid w:val="00362E95"/>
    <w:rsid w:val="00366400"/>
    <w:rsid w:val="003963D7"/>
    <w:rsid w:val="00396F28"/>
    <w:rsid w:val="003A1A05"/>
    <w:rsid w:val="003A2654"/>
    <w:rsid w:val="003B059F"/>
    <w:rsid w:val="003C06BF"/>
    <w:rsid w:val="003C7899"/>
    <w:rsid w:val="003D2F0A"/>
    <w:rsid w:val="003D563F"/>
    <w:rsid w:val="003E1E58"/>
    <w:rsid w:val="003E2BAB"/>
    <w:rsid w:val="003F5C1B"/>
    <w:rsid w:val="00405199"/>
    <w:rsid w:val="00410699"/>
    <w:rsid w:val="00415360"/>
    <w:rsid w:val="004215FA"/>
    <w:rsid w:val="004245A7"/>
    <w:rsid w:val="00443EB7"/>
    <w:rsid w:val="0044591E"/>
    <w:rsid w:val="004476F0"/>
    <w:rsid w:val="00455B91"/>
    <w:rsid w:val="00462A91"/>
    <w:rsid w:val="004651D2"/>
    <w:rsid w:val="00465D26"/>
    <w:rsid w:val="004679F8"/>
    <w:rsid w:val="004A790F"/>
    <w:rsid w:val="004B337F"/>
    <w:rsid w:val="004C4D9F"/>
    <w:rsid w:val="004F3596"/>
    <w:rsid w:val="005016EA"/>
    <w:rsid w:val="00520B55"/>
    <w:rsid w:val="00530FD7"/>
    <w:rsid w:val="00545B0C"/>
    <w:rsid w:val="00551628"/>
    <w:rsid w:val="00572E2D"/>
    <w:rsid w:val="00580CFA"/>
    <w:rsid w:val="0058368C"/>
    <w:rsid w:val="00592103"/>
    <w:rsid w:val="005941DD"/>
    <w:rsid w:val="00596B90"/>
    <w:rsid w:val="005A545E"/>
    <w:rsid w:val="005A5862"/>
    <w:rsid w:val="005B05D4"/>
    <w:rsid w:val="005B0852"/>
    <w:rsid w:val="005B16EB"/>
    <w:rsid w:val="005C06AE"/>
    <w:rsid w:val="005F382E"/>
    <w:rsid w:val="00610C18"/>
    <w:rsid w:val="00612385"/>
    <w:rsid w:val="0061376C"/>
    <w:rsid w:val="00617C7C"/>
    <w:rsid w:val="00627180"/>
    <w:rsid w:val="00636EFA"/>
    <w:rsid w:val="00655397"/>
    <w:rsid w:val="0066229C"/>
    <w:rsid w:val="00663AAD"/>
    <w:rsid w:val="0069696C"/>
    <w:rsid w:val="00696C84"/>
    <w:rsid w:val="006A085A"/>
    <w:rsid w:val="006C125E"/>
    <w:rsid w:val="006D3A87"/>
    <w:rsid w:val="006E2AFD"/>
    <w:rsid w:val="006F01B4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10E1"/>
    <w:rsid w:val="0076665E"/>
    <w:rsid w:val="00772185"/>
    <w:rsid w:val="00772EE1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12C7E"/>
    <w:rsid w:val="008407A4"/>
    <w:rsid w:val="00844860"/>
    <w:rsid w:val="00845CC4"/>
    <w:rsid w:val="008461D7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16CE1"/>
    <w:rsid w:val="00927388"/>
    <w:rsid w:val="009274FE"/>
    <w:rsid w:val="009378C2"/>
    <w:rsid w:val="009401AC"/>
    <w:rsid w:val="00940323"/>
    <w:rsid w:val="009475B7"/>
    <w:rsid w:val="00951697"/>
    <w:rsid w:val="0095758E"/>
    <w:rsid w:val="009613AC"/>
    <w:rsid w:val="00980643"/>
    <w:rsid w:val="009849D2"/>
    <w:rsid w:val="009A42EF"/>
    <w:rsid w:val="009B46BC"/>
    <w:rsid w:val="009B61C3"/>
    <w:rsid w:val="009B62FC"/>
    <w:rsid w:val="009C7B4F"/>
    <w:rsid w:val="009E1F06"/>
    <w:rsid w:val="009F4EB3"/>
    <w:rsid w:val="009F5F6C"/>
    <w:rsid w:val="00A03726"/>
    <w:rsid w:val="00A06D48"/>
    <w:rsid w:val="00A21834"/>
    <w:rsid w:val="00A31C17"/>
    <w:rsid w:val="00A31FDE"/>
    <w:rsid w:val="00A32480"/>
    <w:rsid w:val="00A35AC2"/>
    <w:rsid w:val="00A37C77"/>
    <w:rsid w:val="00A42DAE"/>
    <w:rsid w:val="00A5418D"/>
    <w:rsid w:val="00A725C2"/>
    <w:rsid w:val="00A769EE"/>
    <w:rsid w:val="00A810A5"/>
    <w:rsid w:val="00A9616A"/>
    <w:rsid w:val="00A96F68"/>
    <w:rsid w:val="00AA114F"/>
    <w:rsid w:val="00AA2342"/>
    <w:rsid w:val="00AD0304"/>
    <w:rsid w:val="00AD27BE"/>
    <w:rsid w:val="00AE01F3"/>
    <w:rsid w:val="00AF0F1A"/>
    <w:rsid w:val="00AF4EBD"/>
    <w:rsid w:val="00B01724"/>
    <w:rsid w:val="00B07D3E"/>
    <w:rsid w:val="00B1300D"/>
    <w:rsid w:val="00B15027"/>
    <w:rsid w:val="00B21CF4"/>
    <w:rsid w:val="00B24300"/>
    <w:rsid w:val="00B330C7"/>
    <w:rsid w:val="00B34736"/>
    <w:rsid w:val="00B47636"/>
    <w:rsid w:val="00B55D51"/>
    <w:rsid w:val="00B63F15"/>
    <w:rsid w:val="00B80CC9"/>
    <w:rsid w:val="00B811BA"/>
    <w:rsid w:val="00B9119B"/>
    <w:rsid w:val="00B96A3B"/>
    <w:rsid w:val="00BA51A8"/>
    <w:rsid w:val="00BA5309"/>
    <w:rsid w:val="00BB0AD7"/>
    <w:rsid w:val="00BB5F7E"/>
    <w:rsid w:val="00BC26F6"/>
    <w:rsid w:val="00BC4833"/>
    <w:rsid w:val="00BD3122"/>
    <w:rsid w:val="00BD40DA"/>
    <w:rsid w:val="00BF3D67"/>
    <w:rsid w:val="00BF4DCB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52FB7"/>
    <w:rsid w:val="00D60547"/>
    <w:rsid w:val="00D66444"/>
    <w:rsid w:val="00D75C1B"/>
    <w:rsid w:val="00D76353"/>
    <w:rsid w:val="00D9517B"/>
    <w:rsid w:val="00DB21CF"/>
    <w:rsid w:val="00DB28BB"/>
    <w:rsid w:val="00DC603F"/>
    <w:rsid w:val="00DD3C0D"/>
    <w:rsid w:val="00DD4864"/>
    <w:rsid w:val="00DD6992"/>
    <w:rsid w:val="00DD71A2"/>
    <w:rsid w:val="00DE1DC4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D2286"/>
    <w:rsid w:val="00EE1C07"/>
    <w:rsid w:val="00EE2C91"/>
    <w:rsid w:val="00EE3979"/>
    <w:rsid w:val="00EE4110"/>
    <w:rsid w:val="00EE421C"/>
    <w:rsid w:val="00EF138C"/>
    <w:rsid w:val="00EF2D56"/>
    <w:rsid w:val="00F02692"/>
    <w:rsid w:val="00F034CE"/>
    <w:rsid w:val="00F10A0F"/>
    <w:rsid w:val="00F1562C"/>
    <w:rsid w:val="00F25714"/>
    <w:rsid w:val="00F3446D"/>
    <w:rsid w:val="00F40284"/>
    <w:rsid w:val="00F46723"/>
    <w:rsid w:val="00F53380"/>
    <w:rsid w:val="00F67976"/>
    <w:rsid w:val="00F70BE1"/>
    <w:rsid w:val="00F729E7"/>
    <w:rsid w:val="00F85929"/>
    <w:rsid w:val="00FB02C8"/>
    <w:rsid w:val="00FB3ED3"/>
    <w:rsid w:val="00FB4408"/>
    <w:rsid w:val="00FB7933"/>
    <w:rsid w:val="00FC0862"/>
    <w:rsid w:val="00FC70FB"/>
    <w:rsid w:val="00FD143D"/>
    <w:rsid w:val="00FE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AD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4672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0AD7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46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75;&#1585;&#1583;&#1740;&#1576;&#1607;&#1588;&#1578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E6392-2730-44F5-A722-A70354B78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145</TotalTime>
  <Pages>4</Pages>
  <Words>828</Words>
  <Characters>4721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42</cp:revision>
  <dcterms:created xsi:type="dcterms:W3CDTF">2017-05-03T14:05:00Z</dcterms:created>
  <dcterms:modified xsi:type="dcterms:W3CDTF">2017-05-09T05:28:00Z</dcterms:modified>
</cp:coreProperties>
</file>