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75212499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6020C8" w:rsidRPr="00506B05" w:rsidRDefault="006020C8" w:rsidP="00506B05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506B05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6020C8" w:rsidRPr="00506B05" w:rsidRDefault="006020C8" w:rsidP="00506B05">
          <w:pPr>
            <w:pStyle w:val="TOC1"/>
            <w:bidi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506B05">
            <w:rPr>
              <w:rFonts w:ascii="Traditional Arabic" w:hAnsi="Traditional Arabic" w:cs="Traditional Arabic"/>
            </w:rPr>
            <w:fldChar w:fldCharType="begin"/>
          </w:r>
          <w:r w:rsidRPr="00506B05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506B05">
            <w:rPr>
              <w:rFonts w:ascii="Traditional Arabic" w:hAnsi="Traditional Arabic" w:cs="Traditional Arabic"/>
            </w:rPr>
            <w:fldChar w:fldCharType="separate"/>
          </w:r>
          <w:hyperlink w:anchor="_Toc482176713" w:history="1">
            <w:r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506B0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506B0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_Toc482176713 \h </w:instrText>
            </w:r>
            <w:r w:rsidRPr="00506B05">
              <w:rPr>
                <w:rFonts w:ascii="Traditional Arabic" w:hAnsi="Traditional Arabic" w:cs="Traditional Arabic"/>
                <w:noProof/>
                <w:webHidden/>
              </w:rPr>
            </w:r>
            <w:r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506B0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20C8" w:rsidRPr="00506B05" w:rsidRDefault="0096551D" w:rsidP="00506B05">
          <w:pPr>
            <w:pStyle w:val="TOC1"/>
            <w:bidi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76714" w:history="1"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مقدمات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مباد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_Toc482176714 \h </w:instrTex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20C8" w:rsidRPr="00506B05" w:rsidRDefault="0096551D" w:rsidP="00506B05">
          <w:pPr>
            <w:pStyle w:val="TOC1"/>
            <w:bidi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76715" w:history="1"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وس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دایره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دانش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مؤثر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درجات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آن‌ها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_Toc482176715 \h </w:instrTex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20C8" w:rsidRPr="00506B05" w:rsidRDefault="0096551D" w:rsidP="00506B05">
          <w:pPr>
            <w:pStyle w:val="TOC1"/>
            <w:bidi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76716" w:history="1"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مستق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غیرمستقیم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ابزار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_Toc482176716 \h </w:instrTex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20C8" w:rsidRPr="00506B05" w:rsidRDefault="0096551D" w:rsidP="00506B05">
          <w:pPr>
            <w:pStyle w:val="TOC1"/>
            <w:bidi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76717" w:history="1"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دخالت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بالطبع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دانش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_Toc482176717 \h </w:instrTex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20C8" w:rsidRPr="00506B05" w:rsidRDefault="0096551D" w:rsidP="00506B05">
          <w:pPr>
            <w:pStyle w:val="TOC1"/>
            <w:bidi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76718" w:history="1"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درجه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دانش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مؤثر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_Toc482176718 \h </w:instrTex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20C8" w:rsidRPr="00506B05" w:rsidRDefault="0096551D" w:rsidP="00506B05">
          <w:pPr>
            <w:pStyle w:val="TOC1"/>
            <w:bidi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76719" w:history="1"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محورها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_Toc482176719 \h </w:instrTex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20C8" w:rsidRPr="00506B05" w:rsidRDefault="0096551D" w:rsidP="00506B05">
          <w:pPr>
            <w:pStyle w:val="TOC1"/>
            <w:bidi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76720" w:history="1"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_Toc482176720 \h </w:instrTex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20C8" w:rsidRPr="00506B05" w:rsidRDefault="0096551D" w:rsidP="00506B05">
          <w:pPr>
            <w:pStyle w:val="TOC1"/>
            <w:bidi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76721" w:history="1"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مطلقه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_Toc482176721 \h </w:instrTex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20C8" w:rsidRPr="00506B05" w:rsidRDefault="0096551D" w:rsidP="00506B05">
          <w:pPr>
            <w:pStyle w:val="TOC1"/>
            <w:bidi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76722" w:history="1"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_Toc482176722 \h </w:instrTex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20C8" w:rsidRPr="00506B05" w:rsidRDefault="0096551D" w:rsidP="00506B05">
          <w:pPr>
            <w:pStyle w:val="TOC1"/>
            <w:bidi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76723" w:history="1"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انگ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خام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انگ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همراه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ضر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6020C8" w:rsidRPr="00506B0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020C8" w:rsidRPr="00506B0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20C8" w:rsidRPr="00506B0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_Toc482176723 \h </w:instrTex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020C8" w:rsidRPr="00506B0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20C8" w:rsidRPr="00506B05" w:rsidRDefault="006020C8" w:rsidP="00506B05">
          <w:pPr>
            <w:spacing w:line="276" w:lineRule="auto"/>
            <w:rPr>
              <w:rFonts w:ascii="Traditional Arabic" w:hAnsi="Traditional Arabic" w:cs="Traditional Arabic"/>
            </w:rPr>
          </w:pPr>
          <w:r w:rsidRPr="00506B05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6020C8" w:rsidRPr="00506B05" w:rsidRDefault="006020C8" w:rsidP="006020C8">
      <w:pPr>
        <w:spacing w:after="0" w:line="48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/>
          <w:rtl/>
        </w:rPr>
        <w:br w:type="page"/>
      </w:r>
    </w:p>
    <w:p w:rsidR="00506B05" w:rsidRPr="00506B05" w:rsidRDefault="00506B05" w:rsidP="00506B05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1" w:name="_Toc482176714"/>
      <w:r w:rsidRPr="00506B05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506B05" w:rsidRPr="00506B05" w:rsidRDefault="00506B05" w:rsidP="00506B05">
      <w:pPr>
        <w:pStyle w:val="Heading1"/>
        <w:rPr>
          <w:rFonts w:ascii="Traditional Arabic" w:hAnsi="Traditional Arabic" w:cs="Traditional Arabic"/>
          <w:rtl/>
        </w:rPr>
      </w:pPr>
      <w:bookmarkStart w:id="2" w:name="_Toc450375464"/>
      <w:bookmarkStart w:id="3" w:name="_Toc450817023"/>
      <w:bookmarkStart w:id="4" w:name="_Toc451162277"/>
      <w:bookmarkStart w:id="5" w:name="_Toc451419897"/>
      <w:bookmarkStart w:id="6" w:name="_Toc451588796"/>
      <w:bookmarkStart w:id="7" w:name="_Toc452366656"/>
      <w:bookmarkStart w:id="8" w:name="_Toc452890833"/>
      <w:bookmarkStart w:id="9" w:name="_Toc453402795"/>
      <w:bookmarkStart w:id="10" w:name="_Toc453489222"/>
      <w:bookmarkStart w:id="11" w:name="_Toc462221455"/>
      <w:bookmarkStart w:id="12" w:name="_Toc465846670"/>
      <w:bookmarkStart w:id="13" w:name="_Toc466455067"/>
      <w:bookmarkStart w:id="14" w:name="_Toc470513050"/>
      <w:bookmarkStart w:id="15" w:name="_Toc470513091"/>
      <w:bookmarkStart w:id="16" w:name="_Toc474323495"/>
      <w:bookmarkStart w:id="17" w:name="_Toc476125648"/>
      <w:bookmarkStart w:id="18" w:name="_Toc476985311"/>
      <w:bookmarkStart w:id="19" w:name="_Toc479150537"/>
      <w:bookmarkStart w:id="20" w:name="_Toc480361570"/>
      <w:bookmarkStart w:id="21" w:name="_Toc461988926"/>
      <w:r w:rsidRPr="00506B05">
        <w:rPr>
          <w:rFonts w:ascii="Traditional Arabic" w:hAnsi="Traditional Arabic" w:cs="Traditional Arabic"/>
          <w:rtl/>
        </w:rPr>
        <w:t>موضوع: فقه / اجتهاد و تقلید / مسأله تقلید (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06B05">
        <w:rPr>
          <w:rFonts w:ascii="Traditional Arabic" w:hAnsi="Traditional Arabic" w:cs="Traditional Arabic" w:hint="cs"/>
          <w:rtl/>
        </w:rPr>
        <w:t>مفهوم</w:t>
      </w:r>
      <w:r w:rsidRPr="00506B05">
        <w:rPr>
          <w:rFonts w:ascii="Traditional Arabic" w:hAnsi="Traditional Arabic" w:cs="Traditional Arabic"/>
          <w:rtl/>
        </w:rPr>
        <w:t xml:space="preserve"> </w:t>
      </w:r>
      <w:r w:rsidRPr="00506B05">
        <w:rPr>
          <w:rFonts w:ascii="Traditional Arabic" w:hAnsi="Traditional Arabic" w:cs="Traditional Arabic" w:hint="cs"/>
          <w:rtl/>
        </w:rPr>
        <w:t>اعلم</w:t>
      </w:r>
      <w:r w:rsidRPr="00506B05">
        <w:rPr>
          <w:rFonts w:ascii="Traditional Arabic" w:hAnsi="Traditional Arabic" w:cs="Traditional Arabic"/>
          <w:rtl/>
        </w:rPr>
        <w:t xml:space="preserve"> </w:t>
      </w:r>
      <w:r w:rsidRPr="00506B05">
        <w:rPr>
          <w:rFonts w:ascii="Traditional Arabic" w:hAnsi="Traditional Arabic" w:cs="Traditional Arabic" w:hint="cs"/>
          <w:rtl/>
        </w:rPr>
        <w:t>و</w:t>
      </w:r>
      <w:r w:rsidRPr="00506B05">
        <w:rPr>
          <w:rFonts w:ascii="Traditional Arabic" w:hAnsi="Traditional Arabic" w:cs="Traditional Arabic"/>
          <w:rtl/>
        </w:rPr>
        <w:t xml:space="preserve"> </w:t>
      </w:r>
      <w:r w:rsidRPr="00506B05">
        <w:rPr>
          <w:rFonts w:ascii="Traditional Arabic" w:hAnsi="Traditional Arabic" w:cs="Traditional Arabic" w:hint="cs"/>
          <w:rtl/>
        </w:rPr>
        <w:t>ملاک</w:t>
      </w:r>
      <w:r w:rsidRPr="00506B05">
        <w:rPr>
          <w:rFonts w:ascii="Traditional Arabic" w:hAnsi="Traditional Arabic" w:cs="Traditional Arabic"/>
          <w:rtl/>
        </w:rPr>
        <w:t xml:space="preserve"> </w:t>
      </w:r>
      <w:r w:rsidRPr="00506B05">
        <w:rPr>
          <w:rFonts w:ascii="Traditional Arabic" w:hAnsi="Traditional Arabic" w:cs="Traditional Arabic" w:hint="cs"/>
          <w:rtl/>
        </w:rPr>
        <w:t>تشخیص</w:t>
      </w:r>
      <w:r w:rsidRPr="00506B05">
        <w:rPr>
          <w:rFonts w:ascii="Traditional Arabic" w:hAnsi="Traditional Arabic" w:cs="Traditional Arabic"/>
          <w:rtl/>
        </w:rPr>
        <w:t xml:space="preserve"> </w:t>
      </w:r>
      <w:r w:rsidRPr="00506B05">
        <w:rPr>
          <w:rFonts w:ascii="Traditional Arabic" w:hAnsi="Traditional Arabic" w:cs="Traditional Arabic" w:hint="cs"/>
          <w:rtl/>
        </w:rPr>
        <w:t>آن</w:t>
      </w:r>
      <w:r w:rsidRPr="00506B05">
        <w:rPr>
          <w:rFonts w:ascii="Traditional Arabic" w:hAnsi="Traditional Arabic" w:cs="Traditional Arabic"/>
          <w:rtl/>
        </w:rPr>
        <w:t>)</w:t>
      </w:r>
      <w:bookmarkEnd w:id="16"/>
      <w:bookmarkEnd w:id="17"/>
      <w:bookmarkEnd w:id="18"/>
      <w:bookmarkEnd w:id="19"/>
      <w:bookmarkEnd w:id="20"/>
    </w:p>
    <w:p w:rsidR="00506B05" w:rsidRPr="00506B05" w:rsidRDefault="00506B05" w:rsidP="00506B0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2" w:name="_Toc465846671"/>
      <w:bookmarkStart w:id="23" w:name="_Toc466455068"/>
      <w:bookmarkStart w:id="24" w:name="_Toc470513051"/>
      <w:bookmarkStart w:id="25" w:name="_Toc470513092"/>
      <w:bookmarkStart w:id="26" w:name="_Toc474323496"/>
      <w:bookmarkStart w:id="27" w:name="_Toc476125649"/>
      <w:bookmarkStart w:id="28" w:name="_Toc476985312"/>
      <w:bookmarkStart w:id="29" w:name="_Toc479150538"/>
      <w:bookmarkStart w:id="30" w:name="_Toc480361571"/>
      <w:bookmarkEnd w:id="21"/>
      <w:r w:rsidRPr="00506B05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BB730B" w:rsidRPr="00506B05" w:rsidRDefault="00BB730B" w:rsidP="00ED0C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506B05">
        <w:rPr>
          <w:rFonts w:ascii="Traditional Arabic" w:hAnsi="Traditional Arabic" w:cs="Traditional Arabic" w:hint="cs"/>
          <w:color w:val="FF0000"/>
          <w:rtl/>
        </w:rPr>
        <w:t>مقدمات و مبادی اجتهاد</w:t>
      </w:r>
      <w:bookmarkEnd w:id="1"/>
    </w:p>
    <w:p w:rsidR="004841E4" w:rsidRPr="00506B05" w:rsidRDefault="00443844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اجتهاد بر یک مقدمات و مبادی استوار است، اجتهاد استنباط حکم از منابع و مصادر است، اما زمانی که فقیه حکم را از منابع و مصادر استخراج کند، استخراج او متوقف بر یک </w:t>
      </w:r>
      <w:r w:rsidR="00506B05">
        <w:rPr>
          <w:rFonts w:ascii="Traditional Arabic" w:hAnsi="Traditional Arabic" w:cs="Traditional Arabic" w:hint="cs"/>
          <w:rtl/>
        </w:rPr>
        <w:t>سلسله</w:t>
      </w:r>
      <w:r w:rsidRPr="00506B05">
        <w:rPr>
          <w:rFonts w:ascii="Traditional Arabic" w:hAnsi="Traditional Arabic" w:cs="Traditional Arabic" w:hint="cs"/>
          <w:rtl/>
        </w:rPr>
        <w:t xml:space="preserve"> </w:t>
      </w:r>
      <w:r w:rsidR="006020C8" w:rsidRPr="00506B05">
        <w:rPr>
          <w:rFonts w:ascii="Traditional Arabic" w:hAnsi="Traditional Arabic" w:cs="Traditional Arabic" w:hint="cs"/>
          <w:rtl/>
        </w:rPr>
        <w:t>آگاهی‌های</w:t>
      </w:r>
      <w:r w:rsidRPr="00506B05">
        <w:rPr>
          <w:rFonts w:ascii="Traditional Arabic" w:hAnsi="Traditional Arabic" w:cs="Traditional Arabic" w:hint="cs"/>
          <w:rtl/>
        </w:rPr>
        <w:t xml:space="preserve"> مقدماتی است که </w:t>
      </w:r>
      <w:r w:rsidR="006020C8" w:rsidRPr="00506B05">
        <w:rPr>
          <w:rFonts w:ascii="Traditional Arabic" w:hAnsi="Traditional Arabic" w:cs="Traditional Arabic" w:hint="cs"/>
          <w:rtl/>
        </w:rPr>
        <w:t>دانش‌های</w:t>
      </w:r>
      <w:r w:rsidRPr="00506B05">
        <w:rPr>
          <w:rFonts w:ascii="Traditional Arabic" w:hAnsi="Traditional Arabic" w:cs="Traditional Arabic" w:hint="cs"/>
          <w:rtl/>
        </w:rPr>
        <w:t xml:space="preserve"> مؤثر در اجتهاد </w:t>
      </w:r>
      <w:r w:rsidR="00F61507" w:rsidRPr="00506B05">
        <w:rPr>
          <w:rFonts w:ascii="Traditional Arabic" w:hAnsi="Traditional Arabic" w:cs="Traditional Arabic" w:hint="cs"/>
          <w:rtl/>
        </w:rPr>
        <w:t xml:space="preserve">و علومی که </w:t>
      </w:r>
      <w:r w:rsidR="006020C8" w:rsidRPr="00506B05">
        <w:rPr>
          <w:rFonts w:ascii="Traditional Arabic" w:hAnsi="Traditional Arabic" w:cs="Traditional Arabic" w:hint="cs"/>
          <w:rtl/>
        </w:rPr>
        <w:t>اثرگذار</w:t>
      </w:r>
      <w:r w:rsidR="00F61507" w:rsidRPr="00506B05">
        <w:rPr>
          <w:rFonts w:ascii="Traditional Arabic" w:hAnsi="Traditional Arabic" w:cs="Traditional Arabic" w:hint="cs"/>
          <w:rtl/>
        </w:rPr>
        <w:t xml:space="preserve"> در اجتهاد و فقاهت است؛ </w:t>
      </w:r>
      <w:r w:rsidR="006020C8" w:rsidRPr="00506B05">
        <w:rPr>
          <w:rFonts w:ascii="Traditional Arabic" w:hAnsi="Traditional Arabic" w:cs="Traditional Arabic" w:hint="cs"/>
          <w:rtl/>
        </w:rPr>
        <w:t>می‌باشد</w:t>
      </w:r>
      <w:r w:rsidR="00F61507" w:rsidRPr="00506B05">
        <w:rPr>
          <w:rFonts w:ascii="Traditional Arabic" w:hAnsi="Traditional Arabic" w:cs="Traditional Arabic" w:hint="cs"/>
          <w:rtl/>
        </w:rPr>
        <w:t>.</w:t>
      </w:r>
    </w:p>
    <w:p w:rsidR="00F61507" w:rsidRPr="00506B05" w:rsidRDefault="00F61507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حدود سی علم و دانش و مجموعه </w:t>
      </w:r>
      <w:r w:rsidR="006020C8" w:rsidRPr="00506B05">
        <w:rPr>
          <w:rFonts w:ascii="Traditional Arabic" w:hAnsi="Traditional Arabic" w:cs="Traditional Arabic" w:hint="cs"/>
          <w:rtl/>
        </w:rPr>
        <w:t>آگاهی‌ها</w:t>
      </w:r>
      <w:r w:rsidRPr="00506B05">
        <w:rPr>
          <w:rFonts w:ascii="Traditional Arabic" w:hAnsi="Traditional Arabic" w:cs="Traditional Arabic" w:hint="cs"/>
          <w:rtl/>
        </w:rPr>
        <w:t xml:space="preserve"> در مقدمات </w:t>
      </w:r>
      <w:r w:rsidR="00ED0C32" w:rsidRPr="00506B05">
        <w:rPr>
          <w:rFonts w:ascii="Traditional Arabic" w:hAnsi="Traditional Arabic" w:cs="Traditional Arabic" w:hint="cs"/>
          <w:rtl/>
        </w:rPr>
        <w:t>موردبحث</w:t>
      </w:r>
      <w:r w:rsidRPr="00506B05">
        <w:rPr>
          <w:rFonts w:ascii="Traditional Arabic" w:hAnsi="Traditional Arabic" w:cs="Traditional Arabic" w:hint="cs"/>
          <w:rtl/>
        </w:rPr>
        <w:t xml:space="preserve"> </w:t>
      </w:r>
      <w:r w:rsidR="00C76490" w:rsidRPr="00506B05">
        <w:rPr>
          <w:rFonts w:ascii="Traditional Arabic" w:hAnsi="Traditional Arabic" w:cs="Traditional Arabic" w:hint="cs"/>
          <w:rtl/>
        </w:rPr>
        <w:t xml:space="preserve">قرار داده شد، البته تأثیر این علوم و </w:t>
      </w:r>
      <w:r w:rsidR="006020C8" w:rsidRPr="00506B05">
        <w:rPr>
          <w:rFonts w:ascii="Traditional Arabic" w:hAnsi="Traditional Arabic" w:cs="Traditional Arabic" w:hint="cs"/>
          <w:rtl/>
        </w:rPr>
        <w:t>دانش‌ها</w:t>
      </w:r>
      <w:r w:rsidR="00C76490" w:rsidRPr="00506B05">
        <w:rPr>
          <w:rFonts w:ascii="Traditional Arabic" w:hAnsi="Traditional Arabic" w:cs="Traditional Arabic" w:hint="cs"/>
          <w:rtl/>
        </w:rPr>
        <w:t xml:space="preserve"> در اجتهاد در یک رتبه و یک درجه نیست</w:t>
      </w:r>
      <w:r w:rsidR="00697A45" w:rsidRPr="00506B05">
        <w:rPr>
          <w:rFonts w:ascii="Traditional Arabic" w:hAnsi="Traditional Arabic" w:cs="Traditional Arabic" w:hint="cs"/>
          <w:rtl/>
        </w:rPr>
        <w:t>.</w:t>
      </w:r>
    </w:p>
    <w:p w:rsidR="00BB730B" w:rsidRPr="00506B05" w:rsidRDefault="00BB730B" w:rsidP="00ED0C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482176715"/>
      <w:r w:rsidRPr="00506B05">
        <w:rPr>
          <w:rFonts w:ascii="Traditional Arabic" w:hAnsi="Traditional Arabic" w:cs="Traditional Arabic" w:hint="cs"/>
          <w:color w:val="FF0000"/>
          <w:rtl/>
        </w:rPr>
        <w:t xml:space="preserve">وسیع بودن </w:t>
      </w:r>
      <w:r w:rsidR="00506B05">
        <w:rPr>
          <w:rFonts w:ascii="Traditional Arabic" w:hAnsi="Traditional Arabic" w:cs="Traditional Arabic" w:hint="cs"/>
          <w:color w:val="FF0000"/>
          <w:rtl/>
        </w:rPr>
        <w:t>دایره</w:t>
      </w:r>
      <w:r w:rsidRPr="00506B05">
        <w:rPr>
          <w:rFonts w:ascii="Traditional Arabic" w:hAnsi="Traditional Arabic" w:cs="Traditional Arabic" w:hint="cs"/>
          <w:color w:val="FF0000"/>
          <w:rtl/>
        </w:rPr>
        <w:t xml:space="preserve"> علوم و دانش مؤثر در اجتهاد و تفاوت درجات </w:t>
      </w:r>
      <w:r w:rsidR="006020C8" w:rsidRPr="00506B05">
        <w:rPr>
          <w:rFonts w:ascii="Traditional Arabic" w:hAnsi="Traditional Arabic" w:cs="Traditional Arabic" w:hint="cs"/>
          <w:color w:val="FF0000"/>
          <w:rtl/>
        </w:rPr>
        <w:t>آن‌ها</w:t>
      </w:r>
      <w:bookmarkEnd w:id="31"/>
    </w:p>
    <w:p w:rsidR="00697A45" w:rsidRPr="00506B05" w:rsidRDefault="00506B05" w:rsidP="00ED0C32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دایره</w:t>
      </w:r>
      <w:r w:rsidR="00697A45" w:rsidRPr="00506B05">
        <w:rPr>
          <w:rFonts w:ascii="Traditional Arabic" w:hAnsi="Traditional Arabic" w:cs="Traditional Arabic" w:hint="cs"/>
          <w:rtl/>
        </w:rPr>
        <w:t xml:space="preserve"> علوم و دانش مؤثر در اجتهاد وسیع </w:t>
      </w:r>
      <w:r w:rsidR="009F09A0" w:rsidRPr="00506B05">
        <w:rPr>
          <w:rFonts w:ascii="Traditional Arabic" w:hAnsi="Traditional Arabic" w:cs="Traditional Arabic" w:hint="cs"/>
          <w:rtl/>
        </w:rPr>
        <w:t>و</w:t>
      </w:r>
      <w:r w:rsidR="00697A45" w:rsidRPr="00506B05">
        <w:rPr>
          <w:rFonts w:ascii="Traditional Arabic" w:hAnsi="Traditional Arabic" w:cs="Traditional Arabic" w:hint="cs"/>
          <w:rtl/>
        </w:rPr>
        <w:t xml:space="preserve"> درجات</w:t>
      </w:r>
      <w:r w:rsidR="009F09A0" w:rsidRPr="00506B05">
        <w:rPr>
          <w:rFonts w:ascii="Traditional Arabic" w:hAnsi="Traditional Arabic" w:cs="Traditional Arabic" w:hint="cs"/>
          <w:rtl/>
        </w:rPr>
        <w:t xml:space="preserve">شان </w:t>
      </w:r>
      <w:r w:rsidR="002333ED" w:rsidRPr="00506B05">
        <w:rPr>
          <w:rFonts w:ascii="Traditional Arabic" w:hAnsi="Traditional Arabic" w:cs="Traditional Arabic" w:hint="cs"/>
          <w:rtl/>
        </w:rPr>
        <w:t>متفاوت است</w:t>
      </w:r>
      <w:r w:rsidR="00F51273" w:rsidRPr="00506B05">
        <w:rPr>
          <w:rFonts w:ascii="Traditional Arabic" w:hAnsi="Traditional Arabic" w:cs="Traditional Arabic" w:hint="cs"/>
          <w:rtl/>
        </w:rPr>
        <w:t xml:space="preserve">، بعضی </w:t>
      </w:r>
      <w:r>
        <w:rPr>
          <w:rFonts w:ascii="Traditional Arabic" w:hAnsi="Traditional Arabic" w:cs="Traditional Arabic" w:hint="cs"/>
          <w:rtl/>
        </w:rPr>
        <w:t>دایره</w:t>
      </w:r>
      <w:r w:rsidR="00F51273" w:rsidRPr="00506B05">
        <w:rPr>
          <w:rFonts w:ascii="Traditional Arabic" w:hAnsi="Traditional Arabic" w:cs="Traditional Arabic" w:hint="cs"/>
          <w:rtl/>
        </w:rPr>
        <w:t xml:space="preserve"> علوم و دانش مؤثر در اجتهاد و فقاهت را محدود </w:t>
      </w:r>
      <w:r w:rsidR="006020C8" w:rsidRPr="00506B05">
        <w:rPr>
          <w:rFonts w:ascii="Traditional Arabic" w:hAnsi="Traditional Arabic" w:cs="Traditional Arabic" w:hint="cs"/>
          <w:rtl/>
        </w:rPr>
        <w:t>کرده‌اند</w:t>
      </w:r>
      <w:r w:rsidR="00F51273" w:rsidRPr="00506B05">
        <w:rPr>
          <w:rFonts w:ascii="Traditional Arabic" w:hAnsi="Traditional Arabic" w:cs="Traditional Arabic" w:hint="cs"/>
          <w:rtl/>
        </w:rPr>
        <w:t xml:space="preserve"> مثل آ</w:t>
      </w:r>
      <w:r w:rsidR="00F82E50" w:rsidRPr="00506B05">
        <w:rPr>
          <w:rFonts w:ascii="Traditional Arabic" w:hAnsi="Traditional Arabic" w:cs="Traditional Arabic" w:hint="cs"/>
          <w:rtl/>
        </w:rPr>
        <w:t xml:space="preserve">نچه در کلام مرحوم آقای </w:t>
      </w:r>
      <w:r>
        <w:rPr>
          <w:rFonts w:ascii="Traditional Arabic" w:hAnsi="Traditional Arabic" w:cs="Traditional Arabic" w:hint="cs"/>
          <w:rtl/>
        </w:rPr>
        <w:t>خویی</w:t>
      </w:r>
      <w:r w:rsidR="00F82E50" w:rsidRPr="00506B05">
        <w:rPr>
          <w:rFonts w:ascii="Traditional Arabic" w:hAnsi="Traditional Arabic" w:cs="Traditional Arabic" w:hint="cs"/>
          <w:rtl/>
        </w:rPr>
        <w:t xml:space="preserve"> است و در نقطه مقابل بعضی </w:t>
      </w:r>
      <w:r>
        <w:rPr>
          <w:rFonts w:ascii="Traditional Arabic" w:hAnsi="Traditional Arabic" w:cs="Traditional Arabic" w:hint="cs"/>
          <w:rtl/>
        </w:rPr>
        <w:t>دایره</w:t>
      </w:r>
      <w:r w:rsidR="007D4C9F" w:rsidRPr="00506B05">
        <w:rPr>
          <w:rFonts w:ascii="Traditional Arabic" w:hAnsi="Traditional Arabic" w:cs="Traditional Arabic" w:hint="cs"/>
          <w:rtl/>
        </w:rPr>
        <w:t xml:space="preserve"> علوم و دانش مؤثر در اجتهاد را بسیار وسیع </w:t>
      </w:r>
      <w:r w:rsidR="006020C8" w:rsidRPr="00506B05">
        <w:rPr>
          <w:rFonts w:ascii="Traditional Arabic" w:hAnsi="Traditional Arabic" w:cs="Traditional Arabic" w:hint="cs"/>
          <w:rtl/>
        </w:rPr>
        <w:t>کرده‌اند</w:t>
      </w:r>
      <w:r w:rsidR="007D4C9F" w:rsidRPr="00506B05">
        <w:rPr>
          <w:rFonts w:ascii="Traditional Arabic" w:hAnsi="Traditional Arabic" w:cs="Traditional Arabic" w:hint="cs"/>
          <w:rtl/>
        </w:rPr>
        <w:t>.</w:t>
      </w:r>
    </w:p>
    <w:p w:rsidR="00BB730B" w:rsidRPr="00506B05" w:rsidRDefault="00BB730B" w:rsidP="00ED0C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482176716"/>
      <w:r w:rsidRPr="00506B05">
        <w:rPr>
          <w:rFonts w:ascii="Traditional Arabic" w:hAnsi="Traditional Arabic" w:cs="Traditional Arabic" w:hint="cs"/>
          <w:color w:val="FF0000"/>
          <w:rtl/>
        </w:rPr>
        <w:t xml:space="preserve">علوم مستقیم و </w:t>
      </w:r>
      <w:r w:rsidR="006020C8" w:rsidRPr="00506B05">
        <w:rPr>
          <w:rFonts w:ascii="Traditional Arabic" w:hAnsi="Traditional Arabic" w:cs="Traditional Arabic" w:hint="cs"/>
          <w:color w:val="FF0000"/>
          <w:rtl/>
        </w:rPr>
        <w:t>غیرمستقیم</w:t>
      </w:r>
      <w:r w:rsidRPr="00506B05">
        <w:rPr>
          <w:rFonts w:ascii="Traditional Arabic" w:hAnsi="Traditional Arabic" w:cs="Traditional Arabic" w:hint="cs"/>
          <w:color w:val="FF0000"/>
          <w:rtl/>
        </w:rPr>
        <w:t xml:space="preserve"> در ابزار اجتهاد</w:t>
      </w:r>
      <w:bookmarkEnd w:id="32"/>
    </w:p>
    <w:p w:rsidR="007D4C9F" w:rsidRPr="00506B05" w:rsidRDefault="007D4C9F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از علومی که ابزار اجتهاد هستند؛ شروع </w:t>
      </w:r>
      <w:r w:rsidR="006020C8" w:rsidRPr="00506B05">
        <w:rPr>
          <w:rFonts w:ascii="Traditional Arabic" w:hAnsi="Traditional Arabic" w:cs="Traditional Arabic" w:hint="cs"/>
          <w:rtl/>
        </w:rPr>
        <w:t>می‌شود</w:t>
      </w:r>
      <w:r w:rsidRPr="00506B05">
        <w:rPr>
          <w:rFonts w:ascii="Traditional Arabic" w:hAnsi="Traditional Arabic" w:cs="Traditional Arabic" w:hint="cs"/>
          <w:rtl/>
        </w:rPr>
        <w:t xml:space="preserve"> تا علومی که راه مستقل خود را دارا </w:t>
      </w:r>
      <w:r w:rsidR="006020C8" w:rsidRPr="00506B05">
        <w:rPr>
          <w:rFonts w:ascii="Traditional Arabic" w:hAnsi="Traditional Arabic" w:cs="Traditional Arabic" w:hint="cs"/>
          <w:rtl/>
        </w:rPr>
        <w:t>می‌باشند</w:t>
      </w:r>
      <w:r w:rsidRPr="00506B05">
        <w:rPr>
          <w:rFonts w:ascii="Traditional Arabic" w:hAnsi="Traditional Arabic" w:cs="Traditional Arabic" w:hint="cs"/>
          <w:rtl/>
        </w:rPr>
        <w:t xml:space="preserve">، در ذات </w:t>
      </w:r>
      <w:r w:rsidR="006020C8" w:rsidRPr="00506B05">
        <w:rPr>
          <w:rFonts w:ascii="Traditional Arabic" w:hAnsi="Traditional Arabic" w:cs="Traditional Arabic" w:hint="cs"/>
          <w:rtl/>
        </w:rPr>
        <w:t>آن‌ها</w:t>
      </w:r>
      <w:r w:rsidRPr="00506B05">
        <w:rPr>
          <w:rFonts w:ascii="Traditional Arabic" w:hAnsi="Traditional Arabic" w:cs="Traditional Arabic" w:hint="cs"/>
          <w:rtl/>
        </w:rPr>
        <w:t xml:space="preserve"> نظارت به اجتهاد نیست، اما در یک سطوحی این علوم </w:t>
      </w:r>
      <w:r w:rsidR="006020C8" w:rsidRPr="00506B05">
        <w:rPr>
          <w:rFonts w:ascii="Traditional Arabic" w:hAnsi="Traditional Arabic" w:cs="Traditional Arabic" w:hint="cs"/>
          <w:rtl/>
        </w:rPr>
        <w:t>می‌توانند</w:t>
      </w:r>
      <w:r w:rsidR="00AA3805" w:rsidRPr="00506B05">
        <w:rPr>
          <w:rFonts w:ascii="Traditional Arabic" w:hAnsi="Traditional Arabic" w:cs="Traditional Arabic" w:hint="cs"/>
          <w:rtl/>
        </w:rPr>
        <w:t xml:space="preserve"> در ابعاد مختلف</w:t>
      </w:r>
      <w:r w:rsidRPr="00506B05">
        <w:rPr>
          <w:rFonts w:ascii="Traditional Arabic" w:hAnsi="Traditional Arabic" w:cs="Traditional Arabic" w:hint="cs"/>
          <w:rtl/>
        </w:rPr>
        <w:t xml:space="preserve"> </w:t>
      </w:r>
      <w:r w:rsidR="006020C8" w:rsidRPr="00506B05">
        <w:rPr>
          <w:rFonts w:ascii="Traditional Arabic" w:hAnsi="Traditional Arabic" w:cs="Traditional Arabic" w:hint="cs"/>
          <w:rtl/>
        </w:rPr>
        <w:t>اثرگذار</w:t>
      </w:r>
      <w:r w:rsidRPr="00506B05">
        <w:rPr>
          <w:rFonts w:ascii="Traditional Arabic" w:hAnsi="Traditional Arabic" w:cs="Traditional Arabic" w:hint="cs"/>
          <w:rtl/>
        </w:rPr>
        <w:t xml:space="preserve"> باشند</w:t>
      </w:r>
      <w:r w:rsidR="00AA3805" w:rsidRPr="00506B05">
        <w:rPr>
          <w:rFonts w:ascii="Traditional Arabic" w:hAnsi="Traditional Arabic" w:cs="Traditional Arabic" w:hint="cs"/>
          <w:rtl/>
        </w:rPr>
        <w:t>.</w:t>
      </w:r>
    </w:p>
    <w:p w:rsidR="00BB730B" w:rsidRPr="00506B05" w:rsidRDefault="00BB730B" w:rsidP="00ED0C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3" w:name="_Toc482176717"/>
      <w:r w:rsidRPr="00506B05">
        <w:rPr>
          <w:rFonts w:ascii="Traditional Arabic" w:hAnsi="Traditional Arabic" w:cs="Traditional Arabic" w:hint="cs"/>
          <w:color w:val="FF0000"/>
          <w:rtl/>
        </w:rPr>
        <w:t>دخالت بالطبع علوم و دانش اجتهاد در اعلمیت</w:t>
      </w:r>
      <w:bookmarkEnd w:id="33"/>
      <w:r w:rsidRPr="00506B05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AA3805" w:rsidRPr="00506B05" w:rsidRDefault="00CE529B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سخن در مقدمات اجتهاد؛ اصل دخالت این علوم و دانش در اجتهاد بود، </w:t>
      </w:r>
      <w:r w:rsidR="00C66AB3" w:rsidRPr="00506B05">
        <w:rPr>
          <w:rFonts w:ascii="Traditional Arabic" w:hAnsi="Traditional Arabic" w:cs="Traditional Arabic" w:hint="cs"/>
          <w:rtl/>
        </w:rPr>
        <w:t>آیا این علومی که دخالت در اجتهاد دارند، بالطبع دخالت در اعلمیت هم دارند یا خیر؟</w:t>
      </w:r>
    </w:p>
    <w:p w:rsidR="00784B4B" w:rsidRPr="00506B05" w:rsidRDefault="00784B4B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جواب این است که طبیعی است که اولاً دخالت </w:t>
      </w:r>
      <w:r w:rsidR="006020C8" w:rsidRPr="00506B05">
        <w:rPr>
          <w:rFonts w:ascii="Traditional Arabic" w:hAnsi="Traditional Arabic" w:cs="Traditional Arabic" w:hint="cs"/>
          <w:rtl/>
        </w:rPr>
        <w:t>این‌ها در اعلمیت قابل</w:t>
      </w:r>
      <w:r w:rsidRPr="00506B05">
        <w:rPr>
          <w:rFonts w:ascii="Traditional Arabic" w:hAnsi="Traditional Arabic" w:cs="Traditional Arabic" w:hint="cs"/>
          <w:rtl/>
        </w:rPr>
        <w:t xml:space="preserve"> نفی نیست، زمانی که گفته شد این علوم دخیل هستند و در اصل اجتهاد دخالت دارند</w:t>
      </w:r>
      <w:r w:rsidR="00073241" w:rsidRPr="00506B05">
        <w:rPr>
          <w:rFonts w:ascii="Traditional Arabic" w:hAnsi="Traditional Arabic" w:cs="Traditional Arabic" w:hint="cs"/>
          <w:rtl/>
        </w:rPr>
        <w:t xml:space="preserve">، طبعاً چیزی که در اصل اجتهاد دخالت دارد، در درجه اجتهاد و </w:t>
      </w:r>
      <w:r w:rsidR="00ED0C32" w:rsidRPr="00506B05">
        <w:rPr>
          <w:rFonts w:ascii="Traditional Arabic" w:hAnsi="Traditional Arabic" w:cs="Traditional Arabic" w:hint="cs"/>
          <w:rtl/>
        </w:rPr>
        <w:t>رتبه‌های</w:t>
      </w:r>
      <w:r w:rsidR="00073241" w:rsidRPr="00506B05">
        <w:rPr>
          <w:rFonts w:ascii="Traditional Arabic" w:hAnsi="Traditional Arabic" w:cs="Traditional Arabic" w:hint="cs"/>
          <w:rtl/>
        </w:rPr>
        <w:t xml:space="preserve"> اجتهاد </w:t>
      </w:r>
      <w:r w:rsidR="00ED0C32" w:rsidRPr="00506B05">
        <w:rPr>
          <w:rFonts w:ascii="Traditional Arabic" w:hAnsi="Traditional Arabic" w:cs="Traditional Arabic" w:hint="cs"/>
          <w:rtl/>
        </w:rPr>
        <w:t>اثرگذار</w:t>
      </w:r>
      <w:r w:rsidR="00073241" w:rsidRPr="00506B05">
        <w:rPr>
          <w:rFonts w:ascii="Traditional Arabic" w:hAnsi="Traditional Arabic" w:cs="Traditional Arabic" w:hint="cs"/>
          <w:rtl/>
        </w:rPr>
        <w:t xml:space="preserve"> است</w:t>
      </w:r>
      <w:r w:rsidR="001F2DBA" w:rsidRPr="00506B05">
        <w:rPr>
          <w:rFonts w:ascii="Traditional Arabic" w:hAnsi="Traditional Arabic" w:cs="Traditional Arabic" w:hint="cs"/>
          <w:rtl/>
        </w:rPr>
        <w:t>.</w:t>
      </w:r>
    </w:p>
    <w:p w:rsidR="001F2DBA" w:rsidRPr="00506B05" w:rsidRDefault="001F2DBA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اگر گفته شود علوم ادبی در اجتهاد مؤثر است، آگاهی بیشتر در علوم ادبی در </w:t>
      </w:r>
      <w:r w:rsidR="00ED0C32" w:rsidRPr="00506B05">
        <w:rPr>
          <w:rFonts w:ascii="Traditional Arabic" w:hAnsi="Traditional Arabic" w:cs="Traditional Arabic" w:hint="cs"/>
          <w:rtl/>
        </w:rPr>
        <w:t>پیشرفته‌تر</w:t>
      </w:r>
      <w:r w:rsidRPr="00506B05">
        <w:rPr>
          <w:rFonts w:ascii="Traditional Arabic" w:hAnsi="Traditional Arabic" w:cs="Traditional Arabic" w:hint="cs"/>
          <w:rtl/>
        </w:rPr>
        <w:t xml:space="preserve"> بودن و </w:t>
      </w:r>
      <w:r w:rsidR="00ED0C32" w:rsidRPr="00506B05">
        <w:rPr>
          <w:rFonts w:ascii="Traditional Arabic" w:hAnsi="Traditional Arabic" w:cs="Traditional Arabic" w:hint="cs"/>
          <w:rtl/>
        </w:rPr>
        <w:t>برجسته‌تر</w:t>
      </w:r>
      <w:r w:rsidRPr="00506B05">
        <w:rPr>
          <w:rFonts w:ascii="Traditional Arabic" w:hAnsi="Traditional Arabic" w:cs="Traditional Arabic" w:hint="cs"/>
          <w:rtl/>
        </w:rPr>
        <w:t xml:space="preserve"> بودن و اعلمیت اثر دارد.</w:t>
      </w:r>
    </w:p>
    <w:p w:rsidR="001F2DBA" w:rsidRPr="00506B05" w:rsidRDefault="006036D7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>ثانیاً؛ اثر تابع درجاتی است که در اصل اجتهاد ذکر شد</w:t>
      </w:r>
      <w:r w:rsidR="00701BA0" w:rsidRPr="00506B05">
        <w:rPr>
          <w:rFonts w:ascii="Traditional Arabic" w:hAnsi="Traditional Arabic" w:cs="Traditional Arabic" w:hint="cs"/>
          <w:rtl/>
        </w:rPr>
        <w:t xml:space="preserve">، </w:t>
      </w:r>
      <w:r w:rsidR="00ED0C32" w:rsidRPr="00506B05">
        <w:rPr>
          <w:rFonts w:ascii="Traditional Arabic" w:hAnsi="Traditional Arabic" w:cs="Traditional Arabic" w:hint="cs"/>
          <w:rtl/>
        </w:rPr>
        <w:t>نمی‌توان</w:t>
      </w:r>
      <w:r w:rsidR="00701BA0" w:rsidRPr="00506B05">
        <w:rPr>
          <w:rFonts w:ascii="Traditional Arabic" w:hAnsi="Traditional Arabic" w:cs="Traditional Arabic" w:hint="cs"/>
          <w:rtl/>
        </w:rPr>
        <w:t xml:space="preserve"> گفت که اعلمیت در علوم ادبی یا در لغت به اندازه اعلمیت در اصول یا رجال در فقه اثر دارد</w:t>
      </w:r>
      <w:r w:rsidR="00272572" w:rsidRPr="00506B05">
        <w:rPr>
          <w:rFonts w:ascii="Traditional Arabic" w:hAnsi="Traditional Arabic" w:cs="Traditional Arabic" w:hint="cs"/>
          <w:rtl/>
        </w:rPr>
        <w:t>،</w:t>
      </w:r>
      <w:r w:rsidR="000659C8" w:rsidRPr="00506B05">
        <w:rPr>
          <w:rFonts w:ascii="Traditional Arabic" w:hAnsi="Traditional Arabic" w:cs="Traditional Arabic" w:hint="cs"/>
          <w:rtl/>
        </w:rPr>
        <w:t xml:space="preserve"> میزان اثر تابع میزان تأثیر در اصل اجتهاد است</w:t>
      </w:r>
      <w:r w:rsidR="00272572" w:rsidRPr="00506B05">
        <w:rPr>
          <w:rFonts w:ascii="Traditional Arabic" w:hAnsi="Traditional Arabic" w:cs="Traditional Arabic" w:hint="cs"/>
          <w:rtl/>
        </w:rPr>
        <w:t>.</w:t>
      </w:r>
    </w:p>
    <w:p w:rsidR="00B425F5" w:rsidRPr="00506B05" w:rsidRDefault="00B425F5" w:rsidP="00ED0C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506B05">
        <w:rPr>
          <w:rFonts w:ascii="Traditional Arabic" w:hAnsi="Traditional Arabic" w:cs="Traditional Arabic" w:hint="cs"/>
          <w:color w:val="FF0000"/>
          <w:rtl/>
        </w:rPr>
        <w:lastRenderedPageBreak/>
        <w:t xml:space="preserve"> </w:t>
      </w:r>
      <w:bookmarkStart w:id="34" w:name="_Toc482176718"/>
      <w:r w:rsidRPr="00506B05">
        <w:rPr>
          <w:rFonts w:ascii="Traditional Arabic" w:hAnsi="Traditional Arabic" w:cs="Traditional Arabic" w:hint="cs"/>
          <w:color w:val="FF0000"/>
          <w:rtl/>
        </w:rPr>
        <w:t>درجه تأثیر و عدم تأثیر علوم و دانش مؤثر در اجتهاد</w:t>
      </w:r>
      <w:bookmarkEnd w:id="34"/>
    </w:p>
    <w:p w:rsidR="006B7957" w:rsidRPr="00506B05" w:rsidRDefault="00272572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در مقایسه صرف و نحو، معانی و بیان و لغت، شاید در صدر </w:t>
      </w:r>
      <w:r w:rsidR="00ED0C32" w:rsidRPr="00506B05">
        <w:rPr>
          <w:rFonts w:ascii="Traditional Arabic" w:hAnsi="Traditional Arabic" w:cs="Traditional Arabic" w:hint="cs"/>
          <w:rtl/>
        </w:rPr>
        <w:t>تأثیرگذاری</w:t>
      </w:r>
      <w:r w:rsidRPr="00506B05">
        <w:rPr>
          <w:rFonts w:ascii="Traditional Arabic" w:hAnsi="Traditional Arabic" w:cs="Traditional Arabic" w:hint="cs"/>
          <w:rtl/>
        </w:rPr>
        <w:t xml:space="preserve"> لغت باشد</w:t>
      </w:r>
      <w:r w:rsidR="006B7957" w:rsidRPr="00506B05">
        <w:rPr>
          <w:rFonts w:ascii="Traditional Arabic" w:hAnsi="Traditional Arabic" w:cs="Traditional Arabic" w:hint="cs"/>
          <w:rtl/>
        </w:rPr>
        <w:t xml:space="preserve">، لذا اگر کسی </w:t>
      </w:r>
      <w:r w:rsidR="00ED0C32" w:rsidRPr="00506B05">
        <w:rPr>
          <w:rFonts w:ascii="Traditional Arabic" w:hAnsi="Traditional Arabic" w:cs="Traditional Arabic" w:hint="cs"/>
          <w:rtl/>
        </w:rPr>
        <w:t>لغت‌شناسی</w:t>
      </w:r>
      <w:r w:rsidR="006B7957" w:rsidRPr="00506B05">
        <w:rPr>
          <w:rFonts w:ascii="Traditional Arabic" w:hAnsi="Traditional Arabic" w:cs="Traditional Arabic" w:hint="cs"/>
          <w:rtl/>
        </w:rPr>
        <w:t xml:space="preserve"> قوی داشته باشد، در اجتهاد او بسیار </w:t>
      </w:r>
      <w:r w:rsidR="00506B05">
        <w:rPr>
          <w:rFonts w:ascii="Traditional Arabic" w:hAnsi="Traditional Arabic" w:cs="Traditional Arabic" w:hint="cs"/>
          <w:rtl/>
        </w:rPr>
        <w:t>تأثیرگذار</w:t>
      </w:r>
      <w:r w:rsidR="006B7957" w:rsidRPr="00506B05">
        <w:rPr>
          <w:rFonts w:ascii="Traditional Arabic" w:hAnsi="Traditional Arabic" w:cs="Traditional Arabic" w:hint="cs"/>
          <w:rtl/>
        </w:rPr>
        <w:t xml:space="preserve"> است</w:t>
      </w:r>
      <w:r w:rsidR="00776F48" w:rsidRPr="00506B05">
        <w:rPr>
          <w:rFonts w:ascii="Traditional Arabic" w:hAnsi="Traditional Arabic" w:cs="Traditional Arabic" w:hint="cs"/>
          <w:rtl/>
        </w:rPr>
        <w:t>.</w:t>
      </w:r>
    </w:p>
    <w:p w:rsidR="00B425F5" w:rsidRPr="00506B05" w:rsidRDefault="00B425F5" w:rsidP="00ED0C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5" w:name="_Toc482176719"/>
      <w:r w:rsidRPr="00506B05">
        <w:rPr>
          <w:rFonts w:ascii="Traditional Arabic" w:hAnsi="Traditional Arabic" w:cs="Traditional Arabic" w:hint="cs"/>
          <w:color w:val="FF0000"/>
          <w:rtl/>
        </w:rPr>
        <w:t>محورهای اصلی اجتهاد</w:t>
      </w:r>
      <w:bookmarkEnd w:id="35"/>
    </w:p>
    <w:p w:rsidR="00776F48" w:rsidRPr="00506B05" w:rsidRDefault="00E33C8D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>بنابراین هسته محوری اجتهاد؛ مهارت و توانایی و قدرت فهم آیات و روایات است و فهم ادله غیر آیات و روایات، مثل سیره و حکم عقل و امثالهم است.</w:t>
      </w:r>
    </w:p>
    <w:p w:rsidR="00E33C8D" w:rsidRPr="00506B05" w:rsidRDefault="00E33C8D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>هسته اصلی اجتهاد دو محور است:</w:t>
      </w:r>
    </w:p>
    <w:p w:rsidR="00E33C8D" w:rsidRPr="00506B05" w:rsidRDefault="00E33C8D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1- توانایی و برجستگی در احراز اعتبار و حجت ادله مؤثر در </w:t>
      </w:r>
      <w:r w:rsidR="00ED0C32" w:rsidRPr="00506B05">
        <w:rPr>
          <w:rFonts w:ascii="Traditional Arabic" w:hAnsi="Traditional Arabic" w:cs="Traditional Arabic" w:hint="cs"/>
          <w:rtl/>
        </w:rPr>
        <w:t>استنباط</w:t>
      </w:r>
      <w:r w:rsidRPr="00506B05">
        <w:rPr>
          <w:rFonts w:ascii="Traditional Arabic" w:hAnsi="Traditional Arabic" w:cs="Traditional Arabic" w:hint="cs"/>
          <w:rtl/>
        </w:rPr>
        <w:t xml:space="preserve">، هر </w:t>
      </w:r>
      <w:r w:rsidR="00ED0C32" w:rsidRPr="00506B05">
        <w:rPr>
          <w:rFonts w:ascii="Traditional Arabic" w:hAnsi="Traditional Arabic" w:cs="Traditional Arabic" w:hint="cs"/>
          <w:rtl/>
        </w:rPr>
        <w:t>آنچه</w:t>
      </w:r>
      <w:r w:rsidRPr="00506B05">
        <w:rPr>
          <w:rFonts w:ascii="Traditional Arabic" w:hAnsi="Traditional Arabic" w:cs="Traditional Arabic" w:hint="cs"/>
          <w:rtl/>
        </w:rPr>
        <w:t xml:space="preserve"> </w:t>
      </w:r>
      <w:r w:rsidR="00ED0C32" w:rsidRPr="00506B05">
        <w:rPr>
          <w:rFonts w:ascii="Traditional Arabic" w:hAnsi="Traditional Arabic" w:cs="Traditional Arabic" w:hint="cs"/>
          <w:rtl/>
        </w:rPr>
        <w:t>می‌تواند</w:t>
      </w:r>
      <w:r w:rsidRPr="00506B05">
        <w:rPr>
          <w:rFonts w:ascii="Traditional Arabic" w:hAnsi="Traditional Arabic" w:cs="Traditional Arabic" w:hint="cs"/>
          <w:rtl/>
        </w:rPr>
        <w:t xml:space="preserve"> طریق به فهم معارف الهی و ابزاری برای کشف احکام و شناخت احکام باشد.</w:t>
      </w:r>
    </w:p>
    <w:p w:rsidR="00E33C8D" w:rsidRPr="00506B05" w:rsidRDefault="00E33C8D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2- محور دوم قدرت فهم مدلولی و استظهارات از </w:t>
      </w:r>
      <w:r w:rsidR="006020C8" w:rsidRPr="00506B05">
        <w:rPr>
          <w:rFonts w:ascii="Traditional Arabic" w:hAnsi="Traditional Arabic" w:cs="Traditional Arabic" w:hint="cs"/>
          <w:rtl/>
        </w:rPr>
        <w:t>این‌ها</w:t>
      </w:r>
      <w:r w:rsidRPr="00506B05">
        <w:rPr>
          <w:rFonts w:ascii="Traditional Arabic" w:hAnsi="Traditional Arabic" w:cs="Traditional Arabic" w:hint="cs"/>
          <w:rtl/>
        </w:rPr>
        <w:t xml:space="preserve"> است.</w:t>
      </w:r>
    </w:p>
    <w:p w:rsidR="00E33C8D" w:rsidRPr="00506B05" w:rsidRDefault="00E33C8D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>اما در این دو محور علومی اثر دارد</w:t>
      </w:r>
      <w:r w:rsidR="009D4E99" w:rsidRPr="00506B05">
        <w:rPr>
          <w:rFonts w:ascii="Traditional Arabic" w:hAnsi="Traditional Arabic" w:cs="Traditional Arabic" w:hint="cs"/>
          <w:rtl/>
        </w:rPr>
        <w:t>، اصل موضوع این است که برای رسیدن به معارف الهی فقه به معنای عام و خاص، حجج و امارات و اصول طرق معتبر چیست، هر چه در این بخش مجتهد تواناتر باشد، یعنی اعلم است</w:t>
      </w:r>
      <w:r w:rsidR="00BA0A9C" w:rsidRPr="00506B05">
        <w:rPr>
          <w:rFonts w:ascii="Traditional Arabic" w:hAnsi="Traditional Arabic" w:cs="Traditional Arabic" w:hint="cs"/>
          <w:rtl/>
        </w:rPr>
        <w:t>.</w:t>
      </w:r>
    </w:p>
    <w:p w:rsidR="00BA0A9C" w:rsidRPr="00506B05" w:rsidRDefault="00BA0A9C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محور دوم این است که از این امارات و حججی که اعتبارش را با یک توانایی بیشتر اثبات کرده، بتواند بهره </w:t>
      </w:r>
      <w:r w:rsidR="00ED0C32" w:rsidRPr="00506B05">
        <w:rPr>
          <w:rFonts w:ascii="Traditional Arabic" w:hAnsi="Traditional Arabic" w:cs="Traditional Arabic" w:hint="cs"/>
          <w:rtl/>
        </w:rPr>
        <w:t>دقیق‌تر</w:t>
      </w:r>
      <w:r w:rsidRPr="00506B05">
        <w:rPr>
          <w:rFonts w:ascii="Traditional Arabic" w:hAnsi="Traditional Arabic" w:cs="Traditional Arabic" w:hint="cs"/>
          <w:rtl/>
        </w:rPr>
        <w:t xml:space="preserve"> و </w:t>
      </w:r>
      <w:r w:rsidR="00ED0C32" w:rsidRPr="00506B05">
        <w:rPr>
          <w:rFonts w:ascii="Traditional Arabic" w:hAnsi="Traditional Arabic" w:cs="Traditional Arabic" w:hint="cs"/>
          <w:rtl/>
        </w:rPr>
        <w:t>جامع‌تر</w:t>
      </w:r>
      <w:r w:rsidRPr="00506B05">
        <w:rPr>
          <w:rFonts w:ascii="Traditional Arabic" w:hAnsi="Traditional Arabic" w:cs="Traditional Arabic" w:hint="cs"/>
          <w:rtl/>
        </w:rPr>
        <w:t xml:space="preserve"> ببرد</w:t>
      </w:r>
      <w:r w:rsidR="008C299B" w:rsidRPr="00506B05">
        <w:rPr>
          <w:rFonts w:ascii="Traditional Arabic" w:hAnsi="Traditional Arabic" w:cs="Traditional Arabic" w:hint="cs"/>
          <w:rtl/>
        </w:rPr>
        <w:t>.</w:t>
      </w:r>
    </w:p>
    <w:p w:rsidR="008C299B" w:rsidRPr="00506B05" w:rsidRDefault="008C299B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کبروی در اصل اعتبار این </w:t>
      </w:r>
      <w:r w:rsidR="00506B05">
        <w:rPr>
          <w:rFonts w:ascii="Traditional Arabic" w:hAnsi="Traditional Arabic" w:cs="Traditional Arabic" w:hint="cs"/>
          <w:rtl/>
        </w:rPr>
        <w:t>سلسله</w:t>
      </w:r>
      <w:r w:rsidRPr="00506B05">
        <w:rPr>
          <w:rFonts w:ascii="Traditional Arabic" w:hAnsi="Traditional Arabic" w:cs="Traditional Arabic" w:hint="cs"/>
          <w:rtl/>
        </w:rPr>
        <w:t xml:space="preserve"> حجج و طرق به مُراد خدا و شریعت و حقیقت دین و در محور دوم اینکه چطور از استظهارات </w:t>
      </w:r>
      <w:r w:rsidR="006020C8" w:rsidRPr="00506B05">
        <w:rPr>
          <w:rFonts w:ascii="Traditional Arabic" w:hAnsi="Traditional Arabic" w:cs="Traditional Arabic" w:hint="cs"/>
          <w:rtl/>
        </w:rPr>
        <w:t>این‌ها</w:t>
      </w:r>
      <w:r w:rsidRPr="00506B05">
        <w:rPr>
          <w:rFonts w:ascii="Traditional Arabic" w:hAnsi="Traditional Arabic" w:cs="Traditional Arabic" w:hint="cs"/>
          <w:rtl/>
        </w:rPr>
        <w:t xml:space="preserve"> استفاده ش</w:t>
      </w:r>
      <w:r w:rsidR="00C0203A" w:rsidRPr="00506B05">
        <w:rPr>
          <w:rFonts w:ascii="Traditional Arabic" w:hAnsi="Traditional Arabic" w:cs="Traditional Arabic" w:hint="cs"/>
          <w:rtl/>
        </w:rPr>
        <w:t xml:space="preserve">ود، مثل مباحث ظهورات و الفاظ و امثالهم </w:t>
      </w:r>
      <w:r w:rsidR="006020C8" w:rsidRPr="00506B05">
        <w:rPr>
          <w:rFonts w:ascii="Traditional Arabic" w:hAnsi="Traditional Arabic" w:cs="Traditional Arabic" w:hint="cs"/>
          <w:rtl/>
        </w:rPr>
        <w:t>می‌شود</w:t>
      </w:r>
      <w:r w:rsidR="00C0203A" w:rsidRPr="00506B05">
        <w:rPr>
          <w:rFonts w:ascii="Traditional Arabic" w:hAnsi="Traditional Arabic" w:cs="Traditional Arabic" w:hint="cs"/>
          <w:rtl/>
        </w:rPr>
        <w:t>.</w:t>
      </w:r>
    </w:p>
    <w:p w:rsidR="00F17289" w:rsidRPr="00506B05" w:rsidRDefault="00C0203A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اصل اصول این دو محور است، اول اینکه چه چیز حجت است و چطور </w:t>
      </w:r>
      <w:r w:rsidR="006020C8" w:rsidRPr="00506B05">
        <w:rPr>
          <w:rFonts w:ascii="Traditional Arabic" w:hAnsi="Traditional Arabic" w:cs="Traditional Arabic" w:hint="cs"/>
          <w:rtl/>
        </w:rPr>
        <w:t>می‌شود</w:t>
      </w:r>
      <w:r w:rsidRPr="00506B05">
        <w:rPr>
          <w:rFonts w:ascii="Traditional Arabic" w:hAnsi="Traditional Arabic" w:cs="Traditional Arabic" w:hint="cs"/>
          <w:rtl/>
        </w:rPr>
        <w:t xml:space="preserve"> استظهار کرد</w:t>
      </w:r>
      <w:r w:rsidR="00F17289" w:rsidRPr="00506B05">
        <w:rPr>
          <w:rFonts w:ascii="Traditional Arabic" w:hAnsi="Traditional Arabic" w:cs="Traditional Arabic" w:hint="cs"/>
          <w:rtl/>
        </w:rPr>
        <w:t xml:space="preserve">، اگر کسی در این دو محور </w:t>
      </w:r>
      <w:r w:rsidR="00ED0C32" w:rsidRPr="00506B05">
        <w:rPr>
          <w:rFonts w:ascii="Traditional Arabic" w:hAnsi="Traditional Arabic" w:cs="Traditional Arabic" w:hint="cs"/>
          <w:rtl/>
        </w:rPr>
        <w:t>قوی‌تر</w:t>
      </w:r>
      <w:r w:rsidR="00F64A87" w:rsidRPr="00506B05">
        <w:rPr>
          <w:rFonts w:ascii="Traditional Arabic" w:hAnsi="Traditional Arabic" w:cs="Traditional Arabic" w:hint="cs"/>
          <w:rtl/>
        </w:rPr>
        <w:t xml:space="preserve"> باشد، </w:t>
      </w:r>
      <w:r w:rsidR="00ED0C32" w:rsidRPr="00506B05">
        <w:rPr>
          <w:rFonts w:ascii="Traditional Arabic" w:hAnsi="Traditional Arabic" w:cs="Traditional Arabic" w:hint="cs"/>
          <w:rtl/>
        </w:rPr>
        <w:t>برجسته‌تر</w:t>
      </w:r>
      <w:r w:rsidR="00F64A87" w:rsidRPr="00506B05">
        <w:rPr>
          <w:rFonts w:ascii="Traditional Arabic" w:hAnsi="Traditional Arabic" w:cs="Traditional Arabic" w:hint="cs"/>
          <w:rtl/>
        </w:rPr>
        <w:t xml:space="preserve"> و اعلم است.</w:t>
      </w:r>
    </w:p>
    <w:p w:rsidR="00F64A87" w:rsidRPr="00506B05" w:rsidRDefault="00F64A87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>بعضی در این دو محور اصلی تأثیرات خیلی قوی دارند مثل اصول و رجال و بعضی در درجات دیگر قرار دارند</w:t>
      </w:r>
      <w:r w:rsidR="007662D3" w:rsidRPr="00506B05">
        <w:rPr>
          <w:rFonts w:ascii="Traditional Arabic" w:hAnsi="Traditional Arabic" w:cs="Traditional Arabic" w:hint="cs"/>
          <w:rtl/>
        </w:rPr>
        <w:t xml:space="preserve">، هر یک از </w:t>
      </w:r>
      <w:r w:rsidR="006020C8" w:rsidRPr="00506B05">
        <w:rPr>
          <w:rFonts w:ascii="Traditional Arabic" w:hAnsi="Traditional Arabic" w:cs="Traditional Arabic" w:hint="cs"/>
          <w:rtl/>
        </w:rPr>
        <w:t>این‌ها</w:t>
      </w:r>
      <w:r w:rsidR="007662D3" w:rsidRPr="00506B05">
        <w:rPr>
          <w:rFonts w:ascii="Traditional Arabic" w:hAnsi="Traditional Arabic" w:cs="Traditional Arabic" w:hint="cs"/>
          <w:rtl/>
        </w:rPr>
        <w:t xml:space="preserve"> در حد خود و متناسب با نقش خود در اعلمیت شخص مؤثر هستند</w:t>
      </w:r>
      <w:r w:rsidR="009F5FED" w:rsidRPr="00506B05">
        <w:rPr>
          <w:rFonts w:ascii="Traditional Arabic" w:hAnsi="Traditional Arabic" w:cs="Traditional Arabic" w:hint="cs"/>
          <w:rtl/>
        </w:rPr>
        <w:t>.</w:t>
      </w:r>
    </w:p>
    <w:p w:rsidR="00B425F5" w:rsidRPr="00506B05" w:rsidRDefault="00B425F5" w:rsidP="00ED0C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6" w:name="_Toc482176720"/>
      <w:r w:rsidRPr="00506B05">
        <w:rPr>
          <w:rFonts w:ascii="Traditional Arabic" w:hAnsi="Traditional Arabic" w:cs="Traditional Arabic" w:hint="cs"/>
          <w:color w:val="FF0000"/>
          <w:rtl/>
        </w:rPr>
        <w:t>انواع اعلمیت</w:t>
      </w:r>
      <w:bookmarkEnd w:id="36"/>
    </w:p>
    <w:p w:rsidR="009F5FED" w:rsidRPr="00506B05" w:rsidRDefault="009F5FED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مطلب دیگر که اهمیت دارد این است که در اعلمیت </w:t>
      </w:r>
      <w:r w:rsidR="00ED0C32" w:rsidRPr="00506B05">
        <w:rPr>
          <w:rFonts w:ascii="Traditional Arabic" w:hAnsi="Traditional Arabic" w:cs="Traditional Arabic" w:hint="cs"/>
          <w:rtl/>
        </w:rPr>
        <w:t>می‌توان</w:t>
      </w:r>
      <w:r w:rsidRPr="00506B05">
        <w:rPr>
          <w:rFonts w:ascii="Traditional Arabic" w:hAnsi="Traditional Arabic" w:cs="Traditional Arabic" w:hint="cs"/>
          <w:rtl/>
        </w:rPr>
        <w:t xml:space="preserve"> گفت تقسیمی وجود دارد و بر دو قسم است:</w:t>
      </w:r>
    </w:p>
    <w:p w:rsidR="009F5FED" w:rsidRPr="00506B05" w:rsidRDefault="009F5FED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1- اعلمیت مطلقه </w:t>
      </w:r>
    </w:p>
    <w:p w:rsidR="009F5FED" w:rsidRPr="00506B05" w:rsidRDefault="009F5FED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>2- اعلمیت نسبی</w:t>
      </w:r>
    </w:p>
    <w:p w:rsidR="00B425F5" w:rsidRPr="00506B05" w:rsidRDefault="00B425F5" w:rsidP="00506B0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7" w:name="_Toc482176721"/>
      <w:r w:rsidRPr="00506B05">
        <w:rPr>
          <w:rFonts w:ascii="Traditional Arabic" w:hAnsi="Traditional Arabic" w:cs="Traditional Arabic" w:hint="cs"/>
          <w:color w:val="FF0000"/>
          <w:rtl/>
        </w:rPr>
        <w:t>اعل</w:t>
      </w:r>
      <w:r w:rsidR="00506B05" w:rsidRPr="00506B05">
        <w:rPr>
          <w:rFonts w:ascii="Traditional Arabic" w:hAnsi="Traditional Arabic" w:cs="Traditional Arabic" w:hint="cs"/>
          <w:color w:val="FF0000"/>
          <w:rtl/>
        </w:rPr>
        <w:t>م</w:t>
      </w:r>
      <w:r w:rsidRPr="00506B05">
        <w:rPr>
          <w:rFonts w:ascii="Traditional Arabic" w:hAnsi="Traditional Arabic" w:cs="Traditional Arabic" w:hint="cs"/>
          <w:color w:val="FF0000"/>
          <w:rtl/>
        </w:rPr>
        <w:t>یت مطلقه</w:t>
      </w:r>
      <w:bookmarkEnd w:id="37"/>
      <w:r w:rsidRPr="00506B05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9F5FED" w:rsidRPr="00506B05" w:rsidRDefault="009F5FED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اعلمیت مطلقه آن است که یک یا چند فقیه در کل فرایند اجتهاد و </w:t>
      </w:r>
      <w:r w:rsidR="006020C8" w:rsidRPr="00506B05">
        <w:rPr>
          <w:rFonts w:ascii="Traditional Arabic" w:hAnsi="Traditional Arabic" w:cs="Traditional Arabic" w:hint="cs"/>
          <w:rtl/>
        </w:rPr>
        <w:t>دانش‌های</w:t>
      </w:r>
      <w:r w:rsidRPr="00506B05">
        <w:rPr>
          <w:rFonts w:ascii="Traditional Arabic" w:hAnsi="Traditional Arabic" w:cs="Traditional Arabic" w:hint="cs"/>
          <w:rtl/>
        </w:rPr>
        <w:t xml:space="preserve"> مؤثر در اجتهاد از دیگر مجتهدان و کارشناسان اعلم هستند</w:t>
      </w:r>
      <w:r w:rsidR="00535FB6" w:rsidRPr="00506B05">
        <w:rPr>
          <w:rFonts w:ascii="Traditional Arabic" w:hAnsi="Traditional Arabic" w:cs="Traditional Arabic" w:hint="cs"/>
          <w:rtl/>
        </w:rPr>
        <w:t>.</w:t>
      </w:r>
    </w:p>
    <w:p w:rsidR="00B425F5" w:rsidRPr="00506B05" w:rsidRDefault="00B425F5" w:rsidP="00ED0C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8" w:name="_Toc482176722"/>
      <w:r w:rsidRPr="00506B05">
        <w:rPr>
          <w:rFonts w:ascii="Traditional Arabic" w:hAnsi="Traditional Arabic" w:cs="Traditional Arabic" w:hint="cs"/>
          <w:color w:val="FF0000"/>
          <w:rtl/>
        </w:rPr>
        <w:lastRenderedPageBreak/>
        <w:t>اعلمیت نسبی</w:t>
      </w:r>
      <w:bookmarkEnd w:id="38"/>
    </w:p>
    <w:p w:rsidR="004A263E" w:rsidRPr="00506B05" w:rsidRDefault="00535FB6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اعلمیت نسبی این است که یک یا چند فرد در همه مقدمات و مبادی اجتهاد برجستگی ندارد، بلکه هر یک از </w:t>
      </w:r>
      <w:r w:rsidR="006020C8" w:rsidRPr="00506B05">
        <w:rPr>
          <w:rFonts w:ascii="Traditional Arabic" w:hAnsi="Traditional Arabic" w:cs="Traditional Arabic" w:hint="cs"/>
          <w:rtl/>
        </w:rPr>
        <w:t>آن‌ها</w:t>
      </w:r>
      <w:r w:rsidRPr="00506B05">
        <w:rPr>
          <w:rFonts w:ascii="Traditional Arabic" w:hAnsi="Traditional Arabic" w:cs="Traditional Arabic" w:hint="cs"/>
          <w:rtl/>
        </w:rPr>
        <w:t xml:space="preserve"> در بعضی از مقدمات و مبادی اجتهاد برجستگی دارند</w:t>
      </w:r>
      <w:r w:rsidR="00186622" w:rsidRPr="00506B05">
        <w:rPr>
          <w:rFonts w:ascii="Traditional Arabic" w:hAnsi="Traditional Arabic" w:cs="Traditional Arabic" w:hint="cs"/>
          <w:rtl/>
        </w:rPr>
        <w:t xml:space="preserve">، </w:t>
      </w:r>
      <w:r w:rsidR="004A263E" w:rsidRPr="00506B05">
        <w:rPr>
          <w:rFonts w:ascii="Traditional Arabic" w:hAnsi="Traditional Arabic" w:cs="Traditional Arabic" w:hint="cs"/>
          <w:rtl/>
        </w:rPr>
        <w:t xml:space="preserve">اصل </w:t>
      </w:r>
      <w:r w:rsidR="00186622" w:rsidRPr="00506B05">
        <w:rPr>
          <w:rFonts w:ascii="Traditional Arabic" w:hAnsi="Traditional Arabic" w:cs="Traditional Arabic" w:hint="cs"/>
          <w:rtl/>
        </w:rPr>
        <w:t xml:space="preserve">مبنای </w:t>
      </w:r>
      <w:r w:rsidR="004A263E" w:rsidRPr="00506B05">
        <w:rPr>
          <w:rFonts w:ascii="Traditional Arabic" w:hAnsi="Traditional Arabic" w:cs="Traditional Arabic" w:hint="cs"/>
          <w:rtl/>
        </w:rPr>
        <w:t>ترجیح اعلم سیره عقلاست</w:t>
      </w:r>
      <w:r w:rsidR="00186622" w:rsidRPr="00506B05">
        <w:rPr>
          <w:rFonts w:ascii="Traditional Arabic" w:hAnsi="Traditional Arabic" w:cs="Traditional Arabic" w:hint="cs"/>
          <w:rtl/>
        </w:rPr>
        <w:t>.</w:t>
      </w:r>
    </w:p>
    <w:p w:rsidR="00186622" w:rsidRPr="00506B05" w:rsidRDefault="00BA753B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در جایی که تفاوت میان افراد در </w:t>
      </w:r>
      <w:r w:rsidR="00ED0C32" w:rsidRPr="00506B05">
        <w:rPr>
          <w:rFonts w:ascii="Traditional Arabic" w:hAnsi="Traditional Arabic" w:cs="Traditional Arabic" w:hint="cs"/>
          <w:rtl/>
        </w:rPr>
        <w:t>ملاک‌های</w:t>
      </w:r>
      <w:r w:rsidRPr="00506B05">
        <w:rPr>
          <w:rFonts w:ascii="Traditional Arabic" w:hAnsi="Traditional Arabic" w:cs="Traditional Arabic" w:hint="cs"/>
          <w:rtl/>
        </w:rPr>
        <w:t xml:space="preserve"> اعلمیت باشد</w:t>
      </w:r>
      <w:r w:rsidR="005E2F56" w:rsidRPr="00506B05">
        <w:rPr>
          <w:rFonts w:ascii="Traditional Arabic" w:hAnsi="Traditional Arabic" w:cs="Traditional Arabic" w:hint="cs"/>
          <w:rtl/>
        </w:rPr>
        <w:t xml:space="preserve">، اینکه مثلاً فردی در لغت و فردی در اصول اعلم است، بعضی این بیان را دارند که در اینجا میانگین گرفته شود، </w:t>
      </w:r>
      <w:r w:rsidR="00506B05">
        <w:rPr>
          <w:rFonts w:ascii="Traditional Arabic" w:hAnsi="Traditional Arabic" w:cs="Traditional Arabic" w:hint="cs"/>
          <w:rtl/>
        </w:rPr>
        <w:t>به‌طور</w:t>
      </w:r>
      <w:r w:rsidR="005E2F56" w:rsidRPr="00506B05">
        <w:rPr>
          <w:rFonts w:ascii="Traditional Arabic" w:hAnsi="Traditional Arabic" w:cs="Traditional Arabic" w:hint="cs"/>
          <w:rtl/>
        </w:rPr>
        <w:t xml:space="preserve"> مثال فردی است که هم در لغت و هم در اصول اعلم است و کسی دیگر فقط در لغت اعلم است، لذا فرد اولی اعلم نسبت به دومی است.</w:t>
      </w:r>
    </w:p>
    <w:p w:rsidR="00B425F5" w:rsidRPr="00506B05" w:rsidRDefault="00B425F5" w:rsidP="00ED0C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9" w:name="_Toc482176723"/>
      <w:r w:rsidRPr="00506B05">
        <w:rPr>
          <w:rFonts w:ascii="Traditional Arabic" w:hAnsi="Traditional Arabic" w:cs="Traditional Arabic" w:hint="cs"/>
          <w:color w:val="FF0000"/>
          <w:rtl/>
        </w:rPr>
        <w:t>میانگین خام یا میانگین همراه با ضریب در تأثیر علوم در اجتهاد</w:t>
      </w:r>
      <w:bookmarkEnd w:id="39"/>
    </w:p>
    <w:p w:rsidR="005E2F56" w:rsidRPr="00506B05" w:rsidRDefault="00F42B78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>در این صورت باید میانگین گرفته شود، اما میانگین باید با ضریب گرفته شود</w:t>
      </w:r>
      <w:r w:rsidR="000855DD" w:rsidRPr="00506B05">
        <w:rPr>
          <w:rFonts w:ascii="Traditional Arabic" w:hAnsi="Traditional Arabic" w:cs="Traditional Arabic" w:hint="cs"/>
          <w:rtl/>
        </w:rPr>
        <w:t xml:space="preserve">، نگاه اول این است که در اعلمیت یک نفر یا تساوی چند نفر میانگین خام کفایت </w:t>
      </w:r>
      <w:r w:rsidR="00ED0C32" w:rsidRPr="00506B05">
        <w:rPr>
          <w:rFonts w:ascii="Traditional Arabic" w:hAnsi="Traditional Arabic" w:cs="Traditional Arabic" w:hint="cs"/>
          <w:rtl/>
        </w:rPr>
        <w:t>می‌کند</w:t>
      </w:r>
      <w:r w:rsidR="000855DD" w:rsidRPr="00506B05">
        <w:rPr>
          <w:rFonts w:ascii="Traditional Arabic" w:hAnsi="Traditional Arabic" w:cs="Traditional Arabic" w:hint="cs"/>
          <w:rtl/>
        </w:rPr>
        <w:t xml:space="preserve">، به این صورت که اگر </w:t>
      </w:r>
      <w:r w:rsidR="00506B05">
        <w:rPr>
          <w:rFonts w:ascii="Traditional Arabic" w:hAnsi="Traditional Arabic" w:cs="Traditional Arabic" w:hint="cs"/>
          <w:rtl/>
        </w:rPr>
        <w:t>هرکدام</w:t>
      </w:r>
      <w:r w:rsidR="000855DD" w:rsidRPr="00506B05">
        <w:rPr>
          <w:rFonts w:ascii="Traditional Arabic" w:hAnsi="Traditional Arabic" w:cs="Traditional Arabic" w:hint="cs"/>
          <w:rtl/>
        </w:rPr>
        <w:t xml:space="preserve"> در علوم بیشتری اعلم باشد، نسبت به دیگران </w:t>
      </w:r>
      <w:r w:rsidR="00366407" w:rsidRPr="00506B05">
        <w:rPr>
          <w:rFonts w:ascii="Traditional Arabic" w:hAnsi="Traditional Arabic" w:cs="Traditional Arabic" w:hint="cs"/>
          <w:rtl/>
        </w:rPr>
        <w:t xml:space="preserve">که در </w:t>
      </w:r>
      <w:r w:rsidR="00ED0C32" w:rsidRPr="00506B05">
        <w:rPr>
          <w:rFonts w:ascii="Traditional Arabic" w:hAnsi="Traditional Arabic" w:cs="Traditional Arabic" w:hint="cs"/>
          <w:rtl/>
        </w:rPr>
        <w:t>علم‌های</w:t>
      </w:r>
      <w:r w:rsidR="00366407" w:rsidRPr="00506B05">
        <w:rPr>
          <w:rFonts w:ascii="Traditional Arabic" w:hAnsi="Traditional Arabic" w:cs="Traditional Arabic" w:hint="cs"/>
          <w:rtl/>
        </w:rPr>
        <w:t xml:space="preserve"> کمتری اعلم هستند؛ </w:t>
      </w:r>
      <w:r w:rsidR="000855DD" w:rsidRPr="00506B05">
        <w:rPr>
          <w:rFonts w:ascii="Traditional Arabic" w:hAnsi="Traditional Arabic" w:cs="Traditional Arabic" w:hint="cs"/>
          <w:rtl/>
        </w:rPr>
        <w:t>اعلم است</w:t>
      </w:r>
      <w:r w:rsidR="00954E61" w:rsidRPr="00506B05">
        <w:rPr>
          <w:rFonts w:ascii="Traditional Arabic" w:hAnsi="Traditional Arabic" w:cs="Traditional Arabic" w:hint="cs"/>
          <w:rtl/>
        </w:rPr>
        <w:t>.</w:t>
      </w:r>
    </w:p>
    <w:p w:rsidR="00954E61" w:rsidRPr="00506B05" w:rsidRDefault="00954E61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>اما میانگین دقیق آن است که با ضریب گرفته شود</w:t>
      </w:r>
      <w:r w:rsidR="002542BD" w:rsidRPr="00506B05">
        <w:rPr>
          <w:rFonts w:ascii="Traditional Arabic" w:hAnsi="Traditional Arabic" w:cs="Traditional Arabic" w:hint="cs"/>
          <w:rtl/>
        </w:rPr>
        <w:t xml:space="preserve">، به این صورت که مثلاً اعلم در فقه و اصول با اعلم در لغت مساوی نیستند، باید درجه تأثیر </w:t>
      </w:r>
      <w:r w:rsidR="006020C8" w:rsidRPr="00506B05">
        <w:rPr>
          <w:rFonts w:ascii="Traditional Arabic" w:hAnsi="Traditional Arabic" w:cs="Traditional Arabic" w:hint="cs"/>
          <w:rtl/>
        </w:rPr>
        <w:t>این‌ها</w:t>
      </w:r>
      <w:r w:rsidR="002542BD" w:rsidRPr="00506B05">
        <w:rPr>
          <w:rFonts w:ascii="Traditional Arabic" w:hAnsi="Traditional Arabic" w:cs="Traditional Arabic" w:hint="cs"/>
          <w:rtl/>
        </w:rPr>
        <w:t xml:space="preserve"> مشخص شود</w:t>
      </w:r>
      <w:r w:rsidR="00AB52F8" w:rsidRPr="00506B05">
        <w:rPr>
          <w:rFonts w:ascii="Traditional Arabic" w:hAnsi="Traditional Arabic" w:cs="Traditional Arabic" w:hint="cs"/>
          <w:rtl/>
        </w:rPr>
        <w:t>.</w:t>
      </w:r>
    </w:p>
    <w:p w:rsidR="00AB52F8" w:rsidRPr="00506B05" w:rsidRDefault="00AB52F8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ضریب تأثیر گاهی از لحاظ کیفیت </w:t>
      </w:r>
      <w:r w:rsidR="00ED0C32" w:rsidRPr="00506B05">
        <w:rPr>
          <w:rFonts w:ascii="Traditional Arabic" w:hAnsi="Traditional Arabic" w:cs="Traditional Arabic" w:hint="cs"/>
          <w:rtl/>
        </w:rPr>
        <w:t>تأثیرگذاری</w:t>
      </w:r>
      <w:r w:rsidRPr="00506B05">
        <w:rPr>
          <w:rFonts w:ascii="Traditional Arabic" w:hAnsi="Traditional Arabic" w:cs="Traditional Arabic" w:hint="cs"/>
          <w:rtl/>
        </w:rPr>
        <w:t xml:space="preserve"> اجتهاد و دیگری از لحاظ دامنه و کمیت است</w:t>
      </w:r>
      <w:r w:rsidR="002A3EE4" w:rsidRPr="00506B05">
        <w:rPr>
          <w:rFonts w:ascii="Traditional Arabic" w:hAnsi="Traditional Arabic" w:cs="Traditional Arabic" w:hint="cs"/>
          <w:rtl/>
        </w:rPr>
        <w:t>.</w:t>
      </w:r>
    </w:p>
    <w:p w:rsidR="002A3EE4" w:rsidRPr="00506B05" w:rsidRDefault="00506B05" w:rsidP="00ED0C32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به‌طور</w:t>
      </w:r>
      <w:r w:rsidR="00392F38" w:rsidRPr="00506B05">
        <w:rPr>
          <w:rFonts w:ascii="Traditional Arabic" w:hAnsi="Traditional Arabic" w:cs="Traditional Arabic" w:hint="cs"/>
          <w:rtl/>
        </w:rPr>
        <w:t xml:space="preserve"> مثال بعضی از جاهای اصول تأثیر کمی دارد، اما در بعضی جاها تأثیر بسیار زیادی دارد، اگر کسی در جاهای پر تأثیر اصول کار بیشتر و مهارت </w:t>
      </w:r>
      <w:r w:rsidR="00ED0C32" w:rsidRPr="00506B05">
        <w:rPr>
          <w:rFonts w:ascii="Traditional Arabic" w:hAnsi="Traditional Arabic" w:cs="Traditional Arabic" w:hint="cs"/>
          <w:rtl/>
        </w:rPr>
        <w:t>فزون‌تری</w:t>
      </w:r>
      <w:r w:rsidR="00392F38" w:rsidRPr="00506B05">
        <w:rPr>
          <w:rFonts w:ascii="Traditional Arabic" w:hAnsi="Traditional Arabic" w:cs="Traditional Arabic" w:hint="cs"/>
          <w:rtl/>
        </w:rPr>
        <w:t xml:space="preserve"> دارد</w:t>
      </w:r>
      <w:r w:rsidR="00791656" w:rsidRPr="00506B05">
        <w:rPr>
          <w:rFonts w:ascii="Traditional Arabic" w:hAnsi="Traditional Arabic" w:cs="Traditional Arabic" w:hint="cs"/>
          <w:rtl/>
        </w:rPr>
        <w:t xml:space="preserve">، با بعضی که در جاهای کم تأثیر کار </w:t>
      </w:r>
      <w:r w:rsidR="006020C8" w:rsidRPr="00506B05">
        <w:rPr>
          <w:rFonts w:ascii="Traditional Arabic" w:hAnsi="Traditional Arabic" w:cs="Traditional Arabic" w:hint="cs"/>
          <w:rtl/>
        </w:rPr>
        <w:t>کرده‌اند</w:t>
      </w:r>
      <w:r w:rsidR="00791656" w:rsidRPr="00506B05">
        <w:rPr>
          <w:rFonts w:ascii="Traditional Arabic" w:hAnsi="Traditional Arabic" w:cs="Traditional Arabic" w:hint="cs"/>
          <w:rtl/>
        </w:rPr>
        <w:t>؛ متفاو</w:t>
      </w:r>
      <w:r w:rsidR="00C52319" w:rsidRPr="00506B05">
        <w:rPr>
          <w:rFonts w:ascii="Traditional Arabic" w:hAnsi="Traditional Arabic" w:cs="Traditional Arabic" w:hint="cs"/>
          <w:rtl/>
        </w:rPr>
        <w:t xml:space="preserve">ت هستند و در اینجا ضریب </w:t>
      </w:r>
      <w:r w:rsidR="00ED0C32" w:rsidRPr="00506B05">
        <w:rPr>
          <w:rFonts w:ascii="Traditional Arabic" w:hAnsi="Traditional Arabic" w:cs="Traditional Arabic" w:hint="cs"/>
          <w:rtl/>
        </w:rPr>
        <w:t>می‌خورد</w:t>
      </w:r>
      <w:r w:rsidR="00C52319" w:rsidRPr="00506B05">
        <w:rPr>
          <w:rFonts w:ascii="Traditional Arabic" w:hAnsi="Traditional Arabic" w:cs="Traditional Arabic" w:hint="cs"/>
          <w:rtl/>
        </w:rPr>
        <w:t>، در رجال و درایه هم همین صورت است</w:t>
      </w:r>
      <w:r w:rsidR="0045349B" w:rsidRPr="00506B05">
        <w:rPr>
          <w:rFonts w:ascii="Traditional Arabic" w:hAnsi="Traditional Arabic" w:cs="Traditional Arabic" w:hint="cs"/>
          <w:rtl/>
        </w:rPr>
        <w:t>.</w:t>
      </w:r>
    </w:p>
    <w:p w:rsidR="0045349B" w:rsidRPr="00506B05" w:rsidRDefault="00FF3E52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همه این استخراجات را خبره انجام </w:t>
      </w:r>
      <w:r w:rsidR="00ED0C32" w:rsidRPr="00506B05">
        <w:rPr>
          <w:rFonts w:ascii="Traditional Arabic" w:hAnsi="Traditional Arabic" w:cs="Traditional Arabic" w:hint="cs"/>
          <w:rtl/>
        </w:rPr>
        <w:t>می‌دهد</w:t>
      </w:r>
      <w:r w:rsidRPr="00506B05">
        <w:rPr>
          <w:rFonts w:ascii="Traditional Arabic" w:hAnsi="Traditional Arabic" w:cs="Traditional Arabic" w:hint="cs"/>
          <w:rtl/>
        </w:rPr>
        <w:t xml:space="preserve"> و فرد غیر خبره به خبره مراجعه </w:t>
      </w:r>
      <w:r w:rsidR="00ED0C32" w:rsidRPr="00506B05">
        <w:rPr>
          <w:rFonts w:ascii="Traditional Arabic" w:hAnsi="Traditional Arabic" w:cs="Traditional Arabic" w:hint="cs"/>
          <w:rtl/>
        </w:rPr>
        <w:t>می‌کند</w:t>
      </w:r>
      <w:r w:rsidRPr="00506B05">
        <w:rPr>
          <w:rFonts w:ascii="Traditional Arabic" w:hAnsi="Traditional Arabic" w:cs="Traditional Arabic" w:hint="cs"/>
          <w:rtl/>
        </w:rPr>
        <w:t xml:space="preserve">، در </w:t>
      </w:r>
      <w:r w:rsidR="00B425F5" w:rsidRPr="00506B05">
        <w:rPr>
          <w:rFonts w:ascii="Traditional Arabic" w:hAnsi="Traditional Arabic" w:cs="Traditional Arabic" w:hint="cs"/>
          <w:rtl/>
        </w:rPr>
        <w:t>مبانی مهم</w:t>
      </w:r>
      <w:r w:rsidRPr="00506B05">
        <w:rPr>
          <w:rFonts w:ascii="Traditional Arabic" w:hAnsi="Traditional Arabic" w:cs="Traditional Arabic" w:hint="cs"/>
          <w:rtl/>
        </w:rPr>
        <w:t xml:space="preserve"> به خبره مراجعه </w:t>
      </w:r>
      <w:r w:rsidR="006020C8" w:rsidRPr="00506B05">
        <w:rPr>
          <w:rFonts w:ascii="Traditional Arabic" w:hAnsi="Traditional Arabic" w:cs="Traditional Arabic" w:hint="cs"/>
          <w:rtl/>
        </w:rPr>
        <w:t>می‌شود</w:t>
      </w:r>
      <w:r w:rsidR="00A87E7D" w:rsidRPr="00506B05">
        <w:rPr>
          <w:rFonts w:ascii="Traditional Arabic" w:hAnsi="Traditional Arabic" w:cs="Traditional Arabic" w:hint="cs"/>
          <w:rtl/>
        </w:rPr>
        <w:t>.</w:t>
      </w:r>
    </w:p>
    <w:p w:rsidR="00A87E7D" w:rsidRPr="00506B05" w:rsidRDefault="008B4DA2" w:rsidP="00ED0C32">
      <w:pPr>
        <w:jc w:val="lowKashida"/>
        <w:rPr>
          <w:rFonts w:ascii="Traditional Arabic" w:hAnsi="Traditional Arabic" w:cs="Traditional Arabic"/>
          <w:rtl/>
        </w:rPr>
      </w:pPr>
      <w:r w:rsidRPr="00506B05">
        <w:rPr>
          <w:rFonts w:ascii="Traditional Arabic" w:hAnsi="Traditional Arabic" w:cs="Traditional Arabic" w:hint="cs"/>
          <w:rtl/>
        </w:rPr>
        <w:t xml:space="preserve">مقام دوم این است که مرجع در تعیین اعلم کیست و چه </w:t>
      </w:r>
      <w:r w:rsidR="00ED0C32" w:rsidRPr="00506B05">
        <w:rPr>
          <w:rFonts w:ascii="Traditional Arabic" w:hAnsi="Traditional Arabic" w:cs="Traditional Arabic" w:hint="cs"/>
          <w:rtl/>
        </w:rPr>
        <w:t>راه‌هایی</w:t>
      </w:r>
      <w:r w:rsidRPr="00506B05">
        <w:rPr>
          <w:rFonts w:ascii="Traditional Arabic" w:hAnsi="Traditional Arabic" w:cs="Traditional Arabic" w:hint="cs"/>
          <w:rtl/>
        </w:rPr>
        <w:t xml:space="preserve"> وجود دارد؟</w:t>
      </w:r>
    </w:p>
    <w:p w:rsidR="00791656" w:rsidRPr="00506B05" w:rsidRDefault="00791656" w:rsidP="00ED0C32">
      <w:pPr>
        <w:jc w:val="lowKashida"/>
        <w:rPr>
          <w:rFonts w:ascii="Traditional Arabic" w:hAnsi="Traditional Arabic" w:cs="Traditional Arabic"/>
          <w:rtl/>
        </w:rPr>
      </w:pPr>
    </w:p>
    <w:p w:rsidR="00272572" w:rsidRPr="00506B05" w:rsidRDefault="00272572" w:rsidP="00ED0C32">
      <w:pPr>
        <w:jc w:val="lowKashida"/>
        <w:rPr>
          <w:rFonts w:ascii="Traditional Arabic" w:hAnsi="Traditional Arabic" w:cs="Traditional Arabic"/>
          <w:rtl/>
        </w:rPr>
      </w:pPr>
    </w:p>
    <w:p w:rsidR="000659C8" w:rsidRPr="00506B05" w:rsidRDefault="000659C8" w:rsidP="00ED0C32">
      <w:pPr>
        <w:jc w:val="lowKashida"/>
        <w:rPr>
          <w:rFonts w:ascii="Traditional Arabic" w:hAnsi="Traditional Arabic" w:cs="Traditional Arabic"/>
          <w:rtl/>
        </w:rPr>
      </w:pPr>
    </w:p>
    <w:p w:rsidR="00F51273" w:rsidRPr="00506B05" w:rsidRDefault="00F51273" w:rsidP="00ED0C32">
      <w:pPr>
        <w:jc w:val="lowKashida"/>
        <w:rPr>
          <w:rFonts w:ascii="Traditional Arabic" w:hAnsi="Traditional Arabic" w:cs="Traditional Arabic"/>
          <w:rtl/>
        </w:rPr>
      </w:pPr>
    </w:p>
    <w:sectPr w:rsidR="00F51273" w:rsidRPr="00506B05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1D" w:rsidRDefault="0096551D" w:rsidP="000D5800">
      <w:pPr>
        <w:spacing w:after="0"/>
      </w:pPr>
      <w:r>
        <w:separator/>
      </w:r>
    </w:p>
  </w:endnote>
  <w:endnote w:type="continuationSeparator" w:id="0">
    <w:p w:rsidR="0096551D" w:rsidRDefault="0096551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B0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1D" w:rsidRDefault="0096551D" w:rsidP="000D5800">
      <w:pPr>
        <w:spacing w:after="0"/>
      </w:pPr>
      <w:r>
        <w:separator/>
      </w:r>
    </w:p>
  </w:footnote>
  <w:footnote w:type="continuationSeparator" w:id="0">
    <w:p w:rsidR="0096551D" w:rsidRDefault="0096551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B" w:rsidRDefault="00E13E7B" w:rsidP="00E13E7B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150525" wp14:editId="7E733CB9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B05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9</w:t>
    </w:r>
    <w:r>
      <w:rPr>
        <w:rFonts w:ascii="Adobe Arabic" w:hAnsi="Adobe Arabic" w:cs="Adobe Arabic"/>
        <w:sz w:val="24"/>
        <w:szCs w:val="24"/>
        <w:rtl/>
      </w:rPr>
      <w:t>/02/1396</w:t>
    </w:r>
  </w:p>
  <w:p w:rsidR="00E13E7B" w:rsidRDefault="00506B05" w:rsidP="00E13E7B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E13E7B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عنوان فرعی: مسئله تقلید </w:t>
    </w:r>
    <w:r w:rsidR="00E13E7B" w:rsidRPr="00B61F8B">
      <w:rPr>
        <w:rFonts w:ascii="Adobe Arabic" w:hAnsi="Adobe Arabic" w:cs="Adobe Arabic"/>
        <w:b/>
        <w:bCs/>
        <w:sz w:val="24"/>
        <w:szCs w:val="24"/>
        <w:rtl/>
      </w:rPr>
      <w:t>(</w:t>
    </w:r>
    <w:r w:rsidR="00E13E7B" w:rsidRPr="00B61F8B">
      <w:rPr>
        <w:rFonts w:ascii="Adobe Arabic" w:hAnsi="Adobe Arabic" w:cs="Adobe Arabic" w:hint="cs"/>
        <w:b/>
        <w:bCs/>
        <w:sz w:val="24"/>
        <w:szCs w:val="24"/>
        <w:rtl/>
      </w:rPr>
      <w:t>مفهوم</w:t>
    </w:r>
    <w:r w:rsidR="00E13E7B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13E7B" w:rsidRPr="00B61F8B">
      <w:rPr>
        <w:rFonts w:ascii="Adobe Arabic" w:hAnsi="Adobe Arabic" w:cs="Adobe Arabic" w:hint="cs"/>
        <w:b/>
        <w:bCs/>
        <w:sz w:val="24"/>
        <w:szCs w:val="24"/>
        <w:rtl/>
      </w:rPr>
      <w:t>اعلم</w:t>
    </w:r>
    <w:r w:rsidR="00E13E7B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13E7B" w:rsidRPr="00B61F8B">
      <w:rPr>
        <w:rFonts w:ascii="Adobe Arabic" w:hAnsi="Adobe Arabic" w:cs="Adobe Arabic" w:hint="cs"/>
        <w:b/>
        <w:bCs/>
        <w:sz w:val="24"/>
        <w:szCs w:val="24"/>
        <w:rtl/>
      </w:rPr>
      <w:t>و</w:t>
    </w:r>
    <w:r w:rsidR="00E13E7B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13E7B" w:rsidRPr="00B61F8B">
      <w:rPr>
        <w:rFonts w:ascii="Adobe Arabic" w:hAnsi="Adobe Arabic" w:cs="Adobe Arabic" w:hint="cs"/>
        <w:b/>
        <w:bCs/>
        <w:sz w:val="24"/>
        <w:szCs w:val="24"/>
        <w:rtl/>
      </w:rPr>
      <w:t>ملاک</w:t>
    </w:r>
    <w:r w:rsidR="00E13E7B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13E7B" w:rsidRPr="00B61F8B">
      <w:rPr>
        <w:rFonts w:ascii="Adobe Arabic" w:hAnsi="Adobe Arabic" w:cs="Adobe Arabic" w:hint="cs"/>
        <w:b/>
        <w:bCs/>
        <w:sz w:val="24"/>
        <w:szCs w:val="24"/>
        <w:rtl/>
      </w:rPr>
      <w:t>تشخیص</w:t>
    </w:r>
    <w:r w:rsidR="00E13E7B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13E7B" w:rsidRPr="00B61F8B">
      <w:rPr>
        <w:rFonts w:ascii="Adobe Arabic" w:hAnsi="Adobe Arabic" w:cs="Adobe Arabic" w:hint="cs"/>
        <w:b/>
        <w:bCs/>
        <w:sz w:val="24"/>
        <w:szCs w:val="24"/>
        <w:rtl/>
      </w:rPr>
      <w:t>آن</w:t>
    </w:r>
    <w:r w:rsidR="00E13E7B" w:rsidRPr="00B61F8B">
      <w:rPr>
        <w:rFonts w:ascii="Adobe Arabic" w:hAnsi="Adobe Arabic" w:cs="Adobe Arabic"/>
        <w:b/>
        <w:bCs/>
        <w:sz w:val="24"/>
        <w:szCs w:val="24"/>
        <w:rtl/>
      </w:rPr>
      <w:t>)</w:t>
    </w:r>
    <w:r w:rsidR="00E13E7B"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 w:rsidR="00E13E7B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E13E7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13E7B">
      <w:rPr>
        <w:rFonts w:ascii="Adobe Arabic" w:hAnsi="Adobe Arabic" w:cs="Adobe Arabic"/>
        <w:b/>
        <w:bCs/>
        <w:sz w:val="24"/>
        <w:szCs w:val="24"/>
      </w:rPr>
      <w:t xml:space="preserve"> </w:t>
    </w:r>
    <w:r w:rsidR="00E13E7B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E13E7B">
      <w:rPr>
        <w:rFonts w:ascii="Adobe Arabic" w:hAnsi="Adobe Arabic" w:cs="Adobe Arabic"/>
        <w:b/>
        <w:bCs/>
        <w:sz w:val="24"/>
        <w:szCs w:val="24"/>
        <w:rtl/>
      </w:rPr>
      <w:t xml:space="preserve">  شماره جلسه:</w:t>
    </w:r>
    <w:r w:rsidR="00E13E7B">
      <w:rPr>
        <w:rFonts w:eastAsiaTheme="minorHAnsi" w:hint="cs"/>
        <w:rtl/>
      </w:rPr>
      <w:t xml:space="preserve"> </w:t>
    </w:r>
    <w:r w:rsidR="00E13E7B" w:rsidRPr="00906CF2">
      <w:rPr>
        <w:rFonts w:ascii="Adobe Arabic" w:hAnsi="Adobe Arabic" w:cs="Adobe Arabic" w:hint="cs"/>
        <w:b/>
        <w:bCs/>
        <w:sz w:val="24"/>
        <w:szCs w:val="24"/>
        <w:rtl/>
      </w:rPr>
      <w:t>30</w:t>
    </w:r>
    <w:r w:rsidR="00E13E7B">
      <w:rPr>
        <w:rFonts w:ascii="Adobe Arabic" w:hAnsi="Adobe Arabic" w:cs="Adobe Arabic" w:hint="cs"/>
        <w:b/>
        <w:bCs/>
        <w:sz w:val="24"/>
        <w:szCs w:val="24"/>
        <w:rtl/>
      </w:rPr>
      <w:t>4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9D07C73" wp14:editId="1E42F13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13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4"/>
    <w:rsid w:val="00007060"/>
    <w:rsid w:val="000228A2"/>
    <w:rsid w:val="000324F1"/>
    <w:rsid w:val="00032901"/>
    <w:rsid w:val="00041FE0"/>
    <w:rsid w:val="00042E34"/>
    <w:rsid w:val="00045B14"/>
    <w:rsid w:val="00052BA3"/>
    <w:rsid w:val="0006363E"/>
    <w:rsid w:val="00063C89"/>
    <w:rsid w:val="000659C8"/>
    <w:rsid w:val="00073241"/>
    <w:rsid w:val="00080DFF"/>
    <w:rsid w:val="000855DD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6622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DBA"/>
    <w:rsid w:val="001F2E3E"/>
    <w:rsid w:val="00206B69"/>
    <w:rsid w:val="00210F67"/>
    <w:rsid w:val="00224C0A"/>
    <w:rsid w:val="002333ED"/>
    <w:rsid w:val="00233777"/>
    <w:rsid w:val="002376A5"/>
    <w:rsid w:val="002417C9"/>
    <w:rsid w:val="002529C5"/>
    <w:rsid w:val="002542BD"/>
    <w:rsid w:val="00270294"/>
    <w:rsid w:val="00272572"/>
    <w:rsid w:val="00283229"/>
    <w:rsid w:val="002914BD"/>
    <w:rsid w:val="00297263"/>
    <w:rsid w:val="002A21AE"/>
    <w:rsid w:val="002A35E0"/>
    <w:rsid w:val="002A3EE4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66407"/>
    <w:rsid w:val="00392F38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34334"/>
    <w:rsid w:val="00443844"/>
    <w:rsid w:val="00443EB7"/>
    <w:rsid w:val="0044591E"/>
    <w:rsid w:val="004476F0"/>
    <w:rsid w:val="0045349B"/>
    <w:rsid w:val="00455B91"/>
    <w:rsid w:val="004651D2"/>
    <w:rsid w:val="00465D26"/>
    <w:rsid w:val="004679F8"/>
    <w:rsid w:val="004841E4"/>
    <w:rsid w:val="004A263E"/>
    <w:rsid w:val="004A790F"/>
    <w:rsid w:val="004B337F"/>
    <w:rsid w:val="004C161A"/>
    <w:rsid w:val="004C4D9F"/>
    <w:rsid w:val="004F3596"/>
    <w:rsid w:val="00506B05"/>
    <w:rsid w:val="00530FD7"/>
    <w:rsid w:val="00535FB6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E2F56"/>
    <w:rsid w:val="006020C8"/>
    <w:rsid w:val="006036D7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97A45"/>
    <w:rsid w:val="006A085A"/>
    <w:rsid w:val="006B7957"/>
    <w:rsid w:val="006C125E"/>
    <w:rsid w:val="006D3A87"/>
    <w:rsid w:val="006F01B4"/>
    <w:rsid w:val="00701BA0"/>
    <w:rsid w:val="00703DD3"/>
    <w:rsid w:val="00734D59"/>
    <w:rsid w:val="0073609B"/>
    <w:rsid w:val="007378A9"/>
    <w:rsid w:val="00737A6C"/>
    <w:rsid w:val="00746A36"/>
    <w:rsid w:val="0075033E"/>
    <w:rsid w:val="00752745"/>
    <w:rsid w:val="0075336C"/>
    <w:rsid w:val="00753A93"/>
    <w:rsid w:val="007662D3"/>
    <w:rsid w:val="0076665E"/>
    <w:rsid w:val="00772185"/>
    <w:rsid w:val="007749BC"/>
    <w:rsid w:val="00776F48"/>
    <w:rsid w:val="00780C88"/>
    <w:rsid w:val="00780E25"/>
    <w:rsid w:val="007818F0"/>
    <w:rsid w:val="00783462"/>
    <w:rsid w:val="00784B4B"/>
    <w:rsid w:val="00787B13"/>
    <w:rsid w:val="00791656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4C9F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4DA2"/>
    <w:rsid w:val="008B565A"/>
    <w:rsid w:val="008C299B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4E61"/>
    <w:rsid w:val="0095758E"/>
    <w:rsid w:val="009613AC"/>
    <w:rsid w:val="0096551D"/>
    <w:rsid w:val="00980643"/>
    <w:rsid w:val="009A42EF"/>
    <w:rsid w:val="009B46BC"/>
    <w:rsid w:val="009B61C3"/>
    <w:rsid w:val="009C7B4F"/>
    <w:rsid w:val="009D4E99"/>
    <w:rsid w:val="009E1F06"/>
    <w:rsid w:val="009F09A0"/>
    <w:rsid w:val="009F4EB3"/>
    <w:rsid w:val="009F5F6C"/>
    <w:rsid w:val="009F5FED"/>
    <w:rsid w:val="00A06D48"/>
    <w:rsid w:val="00A10A7A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7E7D"/>
    <w:rsid w:val="00A9616A"/>
    <w:rsid w:val="00A96F68"/>
    <w:rsid w:val="00AA2342"/>
    <w:rsid w:val="00AA3805"/>
    <w:rsid w:val="00AB52F8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25F5"/>
    <w:rsid w:val="00B55D51"/>
    <w:rsid w:val="00B63F15"/>
    <w:rsid w:val="00B9119B"/>
    <w:rsid w:val="00B96A3B"/>
    <w:rsid w:val="00BA0A9C"/>
    <w:rsid w:val="00BA51A8"/>
    <w:rsid w:val="00BA753B"/>
    <w:rsid w:val="00BB5F7E"/>
    <w:rsid w:val="00BB730B"/>
    <w:rsid w:val="00BC26F6"/>
    <w:rsid w:val="00BC4833"/>
    <w:rsid w:val="00BD3122"/>
    <w:rsid w:val="00BD40DA"/>
    <w:rsid w:val="00BF3D67"/>
    <w:rsid w:val="00C0203A"/>
    <w:rsid w:val="00C160AF"/>
    <w:rsid w:val="00C17970"/>
    <w:rsid w:val="00C22299"/>
    <w:rsid w:val="00C2269D"/>
    <w:rsid w:val="00C25609"/>
    <w:rsid w:val="00C262D7"/>
    <w:rsid w:val="00C26607"/>
    <w:rsid w:val="00C35CF1"/>
    <w:rsid w:val="00C52319"/>
    <w:rsid w:val="00C60D75"/>
    <w:rsid w:val="00C64CEA"/>
    <w:rsid w:val="00C66AB3"/>
    <w:rsid w:val="00C73012"/>
    <w:rsid w:val="00C76295"/>
    <w:rsid w:val="00C763DD"/>
    <w:rsid w:val="00C76490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E529B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041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3E7B"/>
    <w:rsid w:val="00E143B0"/>
    <w:rsid w:val="00E33C8D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0C32"/>
    <w:rsid w:val="00ED2236"/>
    <w:rsid w:val="00EE1C07"/>
    <w:rsid w:val="00EE2C91"/>
    <w:rsid w:val="00EE3979"/>
    <w:rsid w:val="00EF138C"/>
    <w:rsid w:val="00F034CE"/>
    <w:rsid w:val="00F10A0F"/>
    <w:rsid w:val="00F1562C"/>
    <w:rsid w:val="00F17289"/>
    <w:rsid w:val="00F25714"/>
    <w:rsid w:val="00F3446D"/>
    <w:rsid w:val="00F40284"/>
    <w:rsid w:val="00F42B78"/>
    <w:rsid w:val="00F51273"/>
    <w:rsid w:val="00F53380"/>
    <w:rsid w:val="00F61507"/>
    <w:rsid w:val="00F64A87"/>
    <w:rsid w:val="00F67976"/>
    <w:rsid w:val="00F70BE1"/>
    <w:rsid w:val="00F715EF"/>
    <w:rsid w:val="00F729E7"/>
    <w:rsid w:val="00F82E50"/>
    <w:rsid w:val="00F85929"/>
    <w:rsid w:val="00FB3ED3"/>
    <w:rsid w:val="00FB4408"/>
    <w:rsid w:val="00FB7933"/>
    <w:rsid w:val="00FC0862"/>
    <w:rsid w:val="00FC70FB"/>
    <w:rsid w:val="00FD143D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20C8"/>
    <w:pPr>
      <w:tabs>
        <w:tab w:val="right" w:leader="dot" w:pos="9350"/>
      </w:tabs>
      <w:bidi w:val="0"/>
      <w:spacing w:after="0" w:line="360" w:lineRule="auto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2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20C8"/>
    <w:pPr>
      <w:tabs>
        <w:tab w:val="right" w:leader="dot" w:pos="9350"/>
      </w:tabs>
      <w:bidi w:val="0"/>
      <w:spacing w:after="0" w:line="360" w:lineRule="auto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2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5;&#1583;&#1740;&#1576;&#1607;&#1588;&#1578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17D3-28EA-43A4-AA64-6A80AD32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57</cp:revision>
  <dcterms:created xsi:type="dcterms:W3CDTF">2017-05-10T03:38:00Z</dcterms:created>
  <dcterms:modified xsi:type="dcterms:W3CDTF">2017-05-10T07:15:00Z</dcterms:modified>
</cp:coreProperties>
</file>