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-1607105789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CB1AF9" w:rsidRPr="006B7450" w:rsidRDefault="00CB1AF9" w:rsidP="00CB1AF9">
          <w:pPr>
            <w:pStyle w:val="TOCHeading"/>
            <w:jc w:val="center"/>
            <w:rPr>
              <w:rFonts w:ascii="Traditional Arabic" w:hAnsi="Traditional Arabic" w:cs="Traditional Arabic"/>
              <w:rtl/>
            </w:rPr>
          </w:pPr>
          <w:r w:rsidRPr="006B7450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CB1AF9" w:rsidRPr="006B7450" w:rsidRDefault="00CB1AF9" w:rsidP="00CB1AF9">
          <w:pPr>
            <w:rPr>
              <w:rFonts w:ascii="Traditional Arabic" w:hAnsi="Traditional Arabic" w:cs="Traditional Arabic"/>
            </w:rPr>
          </w:pPr>
        </w:p>
        <w:p w:rsidR="00CB1AF9" w:rsidRPr="006B7450" w:rsidRDefault="00CB1AF9" w:rsidP="00CB1AF9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6B7450">
            <w:rPr>
              <w:rFonts w:ascii="Traditional Arabic" w:hAnsi="Traditional Arabic" w:cs="Traditional Arabic"/>
            </w:rPr>
            <w:fldChar w:fldCharType="begin"/>
          </w:r>
          <w:r w:rsidRPr="006B7450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6B7450">
            <w:rPr>
              <w:rFonts w:ascii="Traditional Arabic" w:hAnsi="Traditional Arabic" w:cs="Traditional Arabic"/>
            </w:rPr>
            <w:fldChar w:fldCharType="separate"/>
          </w:r>
          <w:hyperlink w:anchor="_Toc482263553" w:history="1">
            <w:r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6B745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6B745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6B745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_Toc482263553 \h </w:instrText>
            </w:r>
            <w:r w:rsidRPr="006B7450">
              <w:rPr>
                <w:rFonts w:ascii="Traditional Arabic" w:hAnsi="Traditional Arabic" w:cs="Traditional Arabic"/>
                <w:noProof/>
                <w:webHidden/>
              </w:rPr>
            </w:r>
            <w:r w:rsidRPr="006B745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6B7450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Pr="006B745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B1AF9" w:rsidRPr="006B7450" w:rsidRDefault="00F0776D" w:rsidP="00CB1AF9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2263554" w:history="1"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مسئله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هجدهم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باب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اجتهاد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تقل</w:t>
            </w:r>
            <w:r w:rsidR="00CB1AF9" w:rsidRPr="006B745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عروه</w:t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_Toc482263554 \h </w:instrText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B1AF9" w:rsidRPr="006B7450" w:rsidRDefault="00F0776D" w:rsidP="00CB1AF9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2263555" w:history="1"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احت</w:t>
            </w:r>
            <w:r w:rsidR="00CB1AF9" w:rsidRPr="006B745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اط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وجوب</w:t>
            </w:r>
            <w:r w:rsidR="00CB1AF9" w:rsidRPr="006B745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تقل</w:t>
            </w:r>
            <w:r w:rsidR="00CB1AF9" w:rsidRPr="006B745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غ</w:t>
            </w:r>
            <w:r w:rsidR="00CB1AF9" w:rsidRPr="006B745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اعلم</w:t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_Toc482263555 \h </w:instrText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B1AF9" w:rsidRPr="006B7450" w:rsidRDefault="00F0776D" w:rsidP="00CB1AF9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2263556" w:history="1"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تقل</w:t>
            </w:r>
            <w:r w:rsidR="00CB1AF9" w:rsidRPr="006B745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التزام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فکر</w:t>
            </w:r>
            <w:r w:rsidR="00CB1AF9" w:rsidRPr="006B745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قلب</w:t>
            </w:r>
            <w:r w:rsidR="00CB1AF9" w:rsidRPr="006B745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،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استناد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التزام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عمل</w:t>
            </w:r>
            <w:r w:rsidR="00CB1AF9" w:rsidRPr="006B745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،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انطباق</w:t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_Toc482263556 \h </w:instrText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B1AF9" w:rsidRPr="006B7450" w:rsidRDefault="00F0776D" w:rsidP="00CB1AF9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2263557" w:history="1"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جهات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اختلاف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آراء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تقل</w:t>
            </w:r>
            <w:r w:rsidR="00CB1AF9" w:rsidRPr="006B745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_Toc482263557 \h </w:instrText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B1AF9" w:rsidRPr="006B7450" w:rsidRDefault="00F0776D" w:rsidP="00CB1AF9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2263558" w:history="1"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نگاه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کل</w:t>
            </w:r>
            <w:r w:rsidR="00CB1AF9" w:rsidRPr="006B745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آراء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تقل</w:t>
            </w:r>
            <w:r w:rsidR="00CB1AF9" w:rsidRPr="006B745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اعلم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غ</w:t>
            </w:r>
            <w:r w:rsidR="00CB1AF9" w:rsidRPr="006B745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اعلم</w:t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_Toc482263558 \h </w:instrText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B1AF9" w:rsidRPr="006B7450" w:rsidRDefault="00F0776D" w:rsidP="00CB1AF9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2263559" w:history="1"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تقل</w:t>
            </w:r>
            <w:r w:rsidR="00CB1AF9" w:rsidRPr="006B745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توجه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التزام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عمل</w:t>
            </w:r>
            <w:r w:rsidR="00CB1AF9" w:rsidRPr="006B745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اتفاق‌نظر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اعلم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غ</w:t>
            </w:r>
            <w:r w:rsidR="00CB1AF9" w:rsidRPr="006B745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اعلم</w:t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_Toc482263559 \h </w:instrText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B1AF9" w:rsidRPr="006B7450" w:rsidRDefault="00F0776D" w:rsidP="00CB1AF9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2263560" w:history="1"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التزام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شرط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حق</w:t>
            </w:r>
            <w:r w:rsidR="00CB1AF9" w:rsidRPr="006B745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قت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تقل</w:t>
            </w:r>
            <w:r w:rsidR="00CB1AF9" w:rsidRPr="006B745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اتفاق‌نظر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اعلم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غ</w:t>
            </w:r>
            <w:r w:rsidR="00CB1AF9" w:rsidRPr="006B745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اعلم</w:t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_Toc482263560 \h </w:instrText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B1AF9" w:rsidRPr="006B7450" w:rsidRDefault="00F0776D" w:rsidP="00CB1AF9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2263561" w:history="1"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صور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متصور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</w:t>
            </w:r>
            <w:r w:rsidR="00CB1AF9" w:rsidRPr="006B745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مخالف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موافق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اعلم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غ</w:t>
            </w:r>
            <w:r w:rsidR="00CB1AF9" w:rsidRPr="006B745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اعلم</w:t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_Toc482263561 \h </w:instrText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B1AF9" w:rsidRPr="006B7450" w:rsidRDefault="00F0776D" w:rsidP="00CB1AF9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2263562" w:history="1"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آراء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تقل</w:t>
            </w:r>
            <w:r w:rsidR="00CB1AF9" w:rsidRPr="006B745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اعلم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غ</w:t>
            </w:r>
            <w:r w:rsidR="00CB1AF9" w:rsidRPr="006B745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اعلم</w:t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_Toc482263562 \h </w:instrText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B1AF9" w:rsidRPr="006B7450" w:rsidRDefault="00F0776D" w:rsidP="00CB1AF9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2263563" w:history="1"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صحت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فرما</w:t>
            </w:r>
            <w:r w:rsidR="00CB1AF9" w:rsidRPr="006B745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مرحوم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</w:t>
            </w:r>
            <w:r w:rsidR="00CB1AF9" w:rsidRPr="006B745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مسئله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هجدهم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اجتهاد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تقل</w:t>
            </w:r>
            <w:r w:rsidR="00CB1AF9" w:rsidRPr="006B745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عروه</w:t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_Toc482263563 \h </w:instrText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B1AF9" w:rsidRPr="006B7450" w:rsidRDefault="00F0776D" w:rsidP="00CB1AF9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2263564" w:history="1"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مسئله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نوزدهم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باب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اجتهاد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تقل</w:t>
            </w:r>
            <w:r w:rsidR="00CB1AF9" w:rsidRPr="006B745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عروه</w:t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_Toc482263564 \h </w:instrText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B1AF9" w:rsidRPr="006B7450" w:rsidRDefault="00F0776D" w:rsidP="00CB1AF9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2263565" w:history="1"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انواع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رأ</w:t>
            </w:r>
            <w:r w:rsidR="00CB1AF9" w:rsidRPr="006B745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غ</w:t>
            </w:r>
            <w:r w:rsidR="00CB1AF9" w:rsidRPr="006B745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مجتهد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اهل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علم</w:t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_Toc482263565 \h </w:instrText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B1AF9" w:rsidRPr="006B7450" w:rsidRDefault="00F0776D" w:rsidP="00CB1AF9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2263566" w:history="1"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عمل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فرد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غ</w:t>
            </w:r>
            <w:r w:rsidR="00CB1AF9" w:rsidRPr="006B745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مجتهد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اهل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علم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رأ</w:t>
            </w:r>
            <w:r w:rsidR="00CB1AF9" w:rsidRPr="006B745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خود</w:t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_Toc482263566 \h </w:instrText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B1AF9" w:rsidRPr="006B7450" w:rsidRDefault="00F0776D" w:rsidP="00CB1AF9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2263567" w:history="1"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قبول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رأ</w:t>
            </w:r>
            <w:r w:rsidR="00CB1AF9" w:rsidRPr="006B745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مجتهد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اعلم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طرف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غ</w:t>
            </w:r>
            <w:r w:rsidR="00CB1AF9" w:rsidRPr="006B745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مجتهد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اهل</w:t>
            </w:r>
            <w:r w:rsidR="00CB1AF9" w:rsidRPr="006B745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B1AF9" w:rsidRPr="006B745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علم</w:t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_Toc482263567 \h </w:instrText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CB1AF9" w:rsidRPr="006B745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B1AF9" w:rsidRPr="006B7450" w:rsidRDefault="00CB1AF9" w:rsidP="00CB1AF9">
          <w:pPr>
            <w:spacing w:line="276" w:lineRule="auto"/>
            <w:rPr>
              <w:rFonts w:ascii="Traditional Arabic" w:hAnsi="Traditional Arabic" w:cs="Traditional Arabic"/>
            </w:rPr>
          </w:pPr>
          <w:r w:rsidRPr="006B7450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CB1AF9" w:rsidRPr="006B7450" w:rsidRDefault="00CB1AF9" w:rsidP="00CB1AF9">
      <w:pPr>
        <w:spacing w:after="0" w:line="276" w:lineRule="auto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6B7450">
        <w:rPr>
          <w:rFonts w:ascii="Traditional Arabic" w:hAnsi="Traditional Arabic" w:cs="Traditional Arabic"/>
          <w:rtl/>
        </w:rPr>
        <w:br w:type="page"/>
      </w:r>
    </w:p>
    <w:p w:rsidR="006B7450" w:rsidRPr="006B7450" w:rsidRDefault="006B7450" w:rsidP="006B7450">
      <w:pPr>
        <w:ind w:firstLine="0"/>
        <w:jc w:val="center"/>
        <w:rPr>
          <w:rFonts w:ascii="Traditional Arabic" w:hAnsi="Traditional Arabic" w:cs="Traditional Arabic"/>
          <w:rtl/>
        </w:rPr>
      </w:pPr>
      <w:bookmarkStart w:id="1" w:name="_Toc482263554"/>
      <w:r w:rsidRPr="006B7450">
        <w:rPr>
          <w:rFonts w:ascii="Traditional Arabic" w:hAnsi="Traditional Arabic" w:cs="Traditional Arabic" w:hint="cs"/>
          <w:rtl/>
        </w:rPr>
        <w:lastRenderedPageBreak/>
        <w:t>بسم الله الرحمن الرحیم</w:t>
      </w:r>
    </w:p>
    <w:p w:rsidR="006B7450" w:rsidRPr="006B7450" w:rsidRDefault="006B7450" w:rsidP="006B7450">
      <w:pPr>
        <w:pStyle w:val="Heading1"/>
        <w:rPr>
          <w:rFonts w:ascii="Traditional Arabic" w:hAnsi="Traditional Arabic" w:cs="Traditional Arabic"/>
          <w:rtl/>
        </w:rPr>
      </w:pPr>
      <w:bookmarkStart w:id="2" w:name="_Toc450375464"/>
      <w:bookmarkStart w:id="3" w:name="_Toc450817023"/>
      <w:bookmarkStart w:id="4" w:name="_Toc451162277"/>
      <w:bookmarkStart w:id="5" w:name="_Toc451419897"/>
      <w:bookmarkStart w:id="6" w:name="_Toc451588796"/>
      <w:bookmarkStart w:id="7" w:name="_Toc452366656"/>
      <w:bookmarkStart w:id="8" w:name="_Toc452890833"/>
      <w:bookmarkStart w:id="9" w:name="_Toc453402795"/>
      <w:bookmarkStart w:id="10" w:name="_Toc453489222"/>
      <w:bookmarkStart w:id="11" w:name="_Toc462221455"/>
      <w:bookmarkStart w:id="12" w:name="_Toc465846670"/>
      <w:bookmarkStart w:id="13" w:name="_Toc466455067"/>
      <w:bookmarkStart w:id="14" w:name="_Toc470513050"/>
      <w:bookmarkStart w:id="15" w:name="_Toc470513091"/>
      <w:bookmarkStart w:id="16" w:name="_Toc474323495"/>
      <w:bookmarkStart w:id="17" w:name="_Toc476125648"/>
      <w:bookmarkStart w:id="18" w:name="_Toc476985311"/>
      <w:bookmarkStart w:id="19" w:name="_Toc479150537"/>
      <w:bookmarkStart w:id="20" w:name="_Toc480361570"/>
      <w:bookmarkStart w:id="21" w:name="_Toc461988926"/>
      <w:r w:rsidRPr="006B7450">
        <w:rPr>
          <w:rFonts w:ascii="Traditional Arabic" w:hAnsi="Traditional Arabic" w:cs="Traditional Arabic"/>
          <w:rtl/>
        </w:rPr>
        <w:t>موضوع: فقه / اجتهاد و تقلید / مسأله تقلید (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6B7450">
        <w:rPr>
          <w:rFonts w:ascii="Traditional Arabic" w:hAnsi="Traditional Arabic" w:cs="Traditional Arabic" w:hint="cs"/>
          <w:rtl/>
        </w:rPr>
        <w:t>مفهوم</w:t>
      </w:r>
      <w:r w:rsidRPr="006B7450">
        <w:rPr>
          <w:rFonts w:ascii="Traditional Arabic" w:hAnsi="Traditional Arabic" w:cs="Traditional Arabic"/>
          <w:rtl/>
        </w:rPr>
        <w:t xml:space="preserve"> </w:t>
      </w:r>
      <w:r w:rsidRPr="006B7450">
        <w:rPr>
          <w:rFonts w:ascii="Traditional Arabic" w:hAnsi="Traditional Arabic" w:cs="Traditional Arabic" w:hint="cs"/>
          <w:rtl/>
        </w:rPr>
        <w:t>اعلم</w:t>
      </w:r>
      <w:r w:rsidRPr="006B7450">
        <w:rPr>
          <w:rFonts w:ascii="Traditional Arabic" w:hAnsi="Traditional Arabic" w:cs="Traditional Arabic"/>
          <w:rtl/>
        </w:rPr>
        <w:t xml:space="preserve"> </w:t>
      </w:r>
      <w:r w:rsidRPr="006B7450">
        <w:rPr>
          <w:rFonts w:ascii="Traditional Arabic" w:hAnsi="Traditional Arabic" w:cs="Traditional Arabic" w:hint="cs"/>
          <w:rtl/>
        </w:rPr>
        <w:t>و</w:t>
      </w:r>
      <w:r w:rsidRPr="006B7450">
        <w:rPr>
          <w:rFonts w:ascii="Traditional Arabic" w:hAnsi="Traditional Arabic" w:cs="Traditional Arabic"/>
          <w:rtl/>
        </w:rPr>
        <w:t xml:space="preserve"> </w:t>
      </w:r>
      <w:r w:rsidRPr="006B7450">
        <w:rPr>
          <w:rFonts w:ascii="Traditional Arabic" w:hAnsi="Traditional Arabic" w:cs="Traditional Arabic" w:hint="cs"/>
          <w:rtl/>
        </w:rPr>
        <w:t>ملاک</w:t>
      </w:r>
      <w:r w:rsidRPr="006B7450">
        <w:rPr>
          <w:rFonts w:ascii="Traditional Arabic" w:hAnsi="Traditional Arabic" w:cs="Traditional Arabic"/>
          <w:rtl/>
        </w:rPr>
        <w:t xml:space="preserve"> </w:t>
      </w:r>
      <w:r w:rsidRPr="006B7450">
        <w:rPr>
          <w:rFonts w:ascii="Traditional Arabic" w:hAnsi="Traditional Arabic" w:cs="Traditional Arabic" w:hint="cs"/>
          <w:rtl/>
        </w:rPr>
        <w:t>تشخیص</w:t>
      </w:r>
      <w:r w:rsidRPr="006B7450">
        <w:rPr>
          <w:rFonts w:ascii="Traditional Arabic" w:hAnsi="Traditional Arabic" w:cs="Traditional Arabic"/>
          <w:rtl/>
        </w:rPr>
        <w:t xml:space="preserve"> </w:t>
      </w:r>
      <w:r w:rsidRPr="006B7450">
        <w:rPr>
          <w:rFonts w:ascii="Traditional Arabic" w:hAnsi="Traditional Arabic" w:cs="Traditional Arabic" w:hint="cs"/>
          <w:rtl/>
        </w:rPr>
        <w:t>آن</w:t>
      </w:r>
      <w:r w:rsidRPr="006B7450">
        <w:rPr>
          <w:rFonts w:ascii="Traditional Arabic" w:hAnsi="Traditional Arabic" w:cs="Traditional Arabic"/>
          <w:rtl/>
        </w:rPr>
        <w:t>)</w:t>
      </w:r>
      <w:bookmarkEnd w:id="16"/>
      <w:bookmarkEnd w:id="17"/>
      <w:bookmarkEnd w:id="18"/>
      <w:bookmarkEnd w:id="19"/>
      <w:bookmarkEnd w:id="20"/>
    </w:p>
    <w:p w:rsidR="006B7450" w:rsidRPr="006B7450" w:rsidRDefault="006B7450" w:rsidP="006B7450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2" w:name="_Toc465846671"/>
      <w:bookmarkStart w:id="23" w:name="_Toc466455068"/>
      <w:bookmarkStart w:id="24" w:name="_Toc470513051"/>
      <w:bookmarkStart w:id="25" w:name="_Toc470513092"/>
      <w:bookmarkStart w:id="26" w:name="_Toc474323496"/>
      <w:bookmarkStart w:id="27" w:name="_Toc476125649"/>
      <w:bookmarkStart w:id="28" w:name="_Toc476985312"/>
      <w:bookmarkStart w:id="29" w:name="_Toc479150538"/>
      <w:bookmarkStart w:id="30" w:name="_Toc480361571"/>
      <w:bookmarkEnd w:id="21"/>
      <w:r w:rsidRPr="006B7450">
        <w:rPr>
          <w:rFonts w:ascii="Traditional Arabic" w:hAnsi="Traditional Arabic" w:cs="Traditional Arabic" w:hint="cs"/>
          <w:color w:val="FF0000"/>
          <w:rtl/>
        </w:rPr>
        <w:t>اشاره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4A7421" w:rsidRPr="006B7450" w:rsidRDefault="004A7421" w:rsidP="00071156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r w:rsidRPr="006B7450">
        <w:rPr>
          <w:rFonts w:ascii="Traditional Arabic" w:hAnsi="Traditional Arabic" w:cs="Traditional Arabic" w:hint="cs"/>
          <w:color w:val="FF0000"/>
          <w:rtl/>
        </w:rPr>
        <w:t>مسئله هجدهم باب اجتهاد و تقلید عروه</w:t>
      </w:r>
      <w:bookmarkEnd w:id="1"/>
    </w:p>
    <w:p w:rsidR="004B3775" w:rsidRPr="006B7450" w:rsidRDefault="004B3775" w:rsidP="00071156">
      <w:pPr>
        <w:jc w:val="lowKashida"/>
        <w:rPr>
          <w:rFonts w:ascii="Traditional Arabic" w:hAnsi="Traditional Arabic" w:cs="Traditional Arabic"/>
          <w:rtl/>
        </w:rPr>
      </w:pPr>
      <w:r w:rsidRPr="006B7450">
        <w:rPr>
          <w:rFonts w:ascii="Traditional Arabic" w:hAnsi="Traditional Arabic" w:cs="Traditional Arabic" w:hint="cs"/>
          <w:rtl/>
        </w:rPr>
        <w:t xml:space="preserve">مسئله هجدهم باب اجتهاد و تقلید عروه </w:t>
      </w:r>
      <w:r w:rsidR="00CB1AF9" w:rsidRPr="006B7450">
        <w:rPr>
          <w:rFonts w:ascii="Traditional Arabic" w:hAnsi="Traditional Arabic" w:cs="Traditional Arabic" w:hint="cs"/>
          <w:rtl/>
        </w:rPr>
        <w:t>می‌فرمایند</w:t>
      </w:r>
      <w:r w:rsidRPr="006B7450">
        <w:rPr>
          <w:rFonts w:ascii="Traditional Arabic" w:hAnsi="Traditional Arabic" w:cs="Traditional Arabic" w:hint="cs"/>
          <w:rtl/>
        </w:rPr>
        <w:t>: «الاحوط عدم تقلید المفضول حتی فی المسئله التی توافقه فتواه فتوی الافضل»؛ احتیاط این است که از شخص مفضول و رتبه بعد اعلم تقلید نشود، حتی در جایی که مسائل و آراء و نظرات او با اعلم توافق و هماهنگ است، تعبیر احوط در اینجا احوط وجوبی است</w:t>
      </w:r>
      <w:r w:rsidR="00603645" w:rsidRPr="006B7450">
        <w:rPr>
          <w:rFonts w:ascii="Traditional Arabic" w:hAnsi="Traditional Arabic" w:cs="Traditional Arabic" w:hint="cs"/>
          <w:rtl/>
        </w:rPr>
        <w:t>.</w:t>
      </w:r>
    </w:p>
    <w:p w:rsidR="004A7421" w:rsidRPr="006B7450" w:rsidRDefault="004A7421" w:rsidP="00071156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1" w:name="_Toc482263555"/>
      <w:r w:rsidRPr="006B7450">
        <w:rPr>
          <w:rFonts w:ascii="Traditional Arabic" w:hAnsi="Traditional Arabic" w:cs="Traditional Arabic" w:hint="cs"/>
          <w:color w:val="FF0000"/>
          <w:rtl/>
        </w:rPr>
        <w:t>احتیاط وجوبی عدم تقلید از غیر اعلم</w:t>
      </w:r>
      <w:bookmarkEnd w:id="31"/>
    </w:p>
    <w:p w:rsidR="00A86A38" w:rsidRPr="006B7450" w:rsidRDefault="00603645" w:rsidP="00071156">
      <w:pPr>
        <w:jc w:val="lowKashida"/>
        <w:rPr>
          <w:rFonts w:ascii="Traditional Arabic" w:hAnsi="Traditional Arabic" w:cs="Traditional Arabic"/>
          <w:rtl/>
        </w:rPr>
      </w:pPr>
      <w:r w:rsidRPr="006B7450">
        <w:rPr>
          <w:rFonts w:ascii="Traditional Arabic" w:hAnsi="Traditional Arabic" w:cs="Traditional Arabic" w:hint="cs"/>
          <w:rtl/>
        </w:rPr>
        <w:t xml:space="preserve">آنچه مرحوم سید در مسئله هجدهم </w:t>
      </w:r>
      <w:r w:rsidR="00CB1AF9" w:rsidRPr="006B7450">
        <w:rPr>
          <w:rFonts w:ascii="Traditional Arabic" w:hAnsi="Traditional Arabic" w:cs="Traditional Arabic" w:hint="cs"/>
          <w:rtl/>
        </w:rPr>
        <w:t>می‌فرمایند</w:t>
      </w:r>
      <w:r w:rsidRPr="006B7450">
        <w:rPr>
          <w:rFonts w:ascii="Traditional Arabic" w:hAnsi="Traditional Arabic" w:cs="Traditional Arabic" w:hint="cs"/>
          <w:rtl/>
        </w:rPr>
        <w:t xml:space="preserve"> این است که احوط وجوبی این است که از غیر اعلم تقلید ن</w:t>
      </w:r>
      <w:r w:rsidR="00A86A38" w:rsidRPr="006B7450">
        <w:rPr>
          <w:rFonts w:ascii="Traditional Arabic" w:hAnsi="Traditional Arabic" w:cs="Traditional Arabic" w:hint="cs"/>
          <w:rtl/>
        </w:rPr>
        <w:t>شود</w:t>
      </w:r>
      <w:r w:rsidRPr="006B7450">
        <w:rPr>
          <w:rFonts w:ascii="Traditional Arabic" w:hAnsi="Traditional Arabic" w:cs="Traditional Arabic" w:hint="cs"/>
          <w:rtl/>
        </w:rPr>
        <w:t xml:space="preserve">، خواه در مسائلی که نظر </w:t>
      </w:r>
      <w:r w:rsidR="00A065D9" w:rsidRPr="006B7450">
        <w:rPr>
          <w:rFonts w:ascii="Traditional Arabic" w:hAnsi="Traditional Arabic" w:cs="Traditional Arabic" w:hint="cs"/>
          <w:rtl/>
        </w:rPr>
        <w:t>غیر اعلم با اعلم مخالفت دارند و حتی در مسائلی که با یکدیگر موافق هستند</w:t>
      </w:r>
      <w:r w:rsidR="00A86A38" w:rsidRPr="006B7450">
        <w:rPr>
          <w:rFonts w:ascii="Traditional Arabic" w:hAnsi="Traditional Arabic" w:cs="Traditional Arabic" w:hint="cs"/>
          <w:rtl/>
        </w:rPr>
        <w:t>.</w:t>
      </w:r>
    </w:p>
    <w:p w:rsidR="004A7421" w:rsidRPr="006B7450" w:rsidRDefault="004A7421" w:rsidP="00071156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2" w:name="_Toc482263556"/>
      <w:r w:rsidRPr="006B7450">
        <w:rPr>
          <w:rFonts w:ascii="Traditional Arabic" w:hAnsi="Traditional Arabic" w:cs="Traditional Arabic" w:hint="cs"/>
          <w:color w:val="FF0000"/>
          <w:rtl/>
        </w:rPr>
        <w:t>تقلید التزام فکری و قلبی، یا استناد  التزام عملی، یا انطباق</w:t>
      </w:r>
      <w:bookmarkEnd w:id="32"/>
    </w:p>
    <w:p w:rsidR="000D58ED" w:rsidRPr="006B7450" w:rsidRDefault="000D58ED" w:rsidP="00071156">
      <w:pPr>
        <w:jc w:val="lowKashida"/>
        <w:rPr>
          <w:rFonts w:ascii="Traditional Arabic" w:hAnsi="Traditional Arabic" w:cs="Traditional Arabic"/>
          <w:rtl/>
        </w:rPr>
      </w:pPr>
      <w:r w:rsidRPr="006B7450">
        <w:rPr>
          <w:rFonts w:ascii="Traditional Arabic" w:hAnsi="Traditional Arabic" w:cs="Traditional Arabic" w:hint="cs"/>
          <w:rtl/>
        </w:rPr>
        <w:t xml:space="preserve">بعضی تقلید را نوعی التزام فکری و قلبی </w:t>
      </w:r>
      <w:r w:rsidR="00CB1AF9" w:rsidRPr="006B7450">
        <w:rPr>
          <w:rFonts w:ascii="Traditional Arabic" w:hAnsi="Traditional Arabic" w:cs="Traditional Arabic" w:hint="cs"/>
          <w:rtl/>
        </w:rPr>
        <w:t>می‌دانند</w:t>
      </w:r>
      <w:r w:rsidRPr="006B7450">
        <w:rPr>
          <w:rFonts w:ascii="Traditional Arabic" w:hAnsi="Traditional Arabic" w:cs="Traditional Arabic" w:hint="cs"/>
          <w:rtl/>
        </w:rPr>
        <w:t>، اینکه کسی ملتزم و متعهد بشود از این مجتهد تقلید کند</w:t>
      </w:r>
      <w:r w:rsidR="00C03C1F" w:rsidRPr="006B7450">
        <w:rPr>
          <w:rFonts w:ascii="Traditional Arabic" w:hAnsi="Traditional Arabic" w:cs="Traditional Arabic" w:hint="cs"/>
          <w:rtl/>
        </w:rPr>
        <w:t>، ظاهر متن سید این مطلب بود که «الالتزام بفتوی المجتهد»، قبل از اینکه مرحله عمل و اقدام برسد، تصمیم قلبی و التزام درونی؛ حقیقت تقلید است.</w:t>
      </w:r>
    </w:p>
    <w:p w:rsidR="00C03C1F" w:rsidRPr="006B7450" w:rsidRDefault="00C03C1F" w:rsidP="00071156">
      <w:pPr>
        <w:jc w:val="lowKashida"/>
        <w:rPr>
          <w:rFonts w:ascii="Traditional Arabic" w:hAnsi="Traditional Arabic" w:cs="Traditional Arabic"/>
          <w:rtl/>
        </w:rPr>
      </w:pPr>
      <w:r w:rsidRPr="006B7450">
        <w:rPr>
          <w:rFonts w:ascii="Traditional Arabic" w:hAnsi="Traditional Arabic" w:cs="Traditional Arabic" w:hint="cs"/>
          <w:rtl/>
        </w:rPr>
        <w:t xml:space="preserve">نظریه دیگر این است که تقلید استناد و التزام عملی است، التزامی که همراه عمل ظهور </w:t>
      </w:r>
      <w:r w:rsidR="00CB1AF9" w:rsidRPr="006B7450">
        <w:rPr>
          <w:rFonts w:ascii="Traditional Arabic" w:hAnsi="Traditional Arabic" w:cs="Traditional Arabic" w:hint="cs"/>
          <w:rtl/>
        </w:rPr>
        <w:t>می‌کند</w:t>
      </w:r>
      <w:r w:rsidRPr="006B7450">
        <w:rPr>
          <w:rFonts w:ascii="Traditional Arabic" w:hAnsi="Traditional Arabic" w:cs="Traditional Arabic" w:hint="cs"/>
          <w:rtl/>
        </w:rPr>
        <w:t>، منظور التزام قبل و بیرون عمل نیست.</w:t>
      </w:r>
    </w:p>
    <w:p w:rsidR="00C03C1F" w:rsidRPr="006B7450" w:rsidRDefault="00C03C1F" w:rsidP="006B7450">
      <w:pPr>
        <w:jc w:val="lowKashida"/>
        <w:rPr>
          <w:rFonts w:ascii="Traditional Arabic" w:hAnsi="Traditional Arabic" w:cs="Traditional Arabic"/>
          <w:rtl/>
        </w:rPr>
      </w:pPr>
      <w:r w:rsidRPr="006B7450">
        <w:rPr>
          <w:rFonts w:ascii="Traditional Arabic" w:hAnsi="Traditional Arabic" w:cs="Traditional Arabic" w:hint="cs"/>
          <w:rtl/>
        </w:rPr>
        <w:t>نظریه سوم این است که «العمل مستنداً»، عمل همراه با استناد تقلید است، مرحوم آقای خو</w:t>
      </w:r>
      <w:r w:rsidR="006B7450">
        <w:rPr>
          <w:rFonts w:ascii="Traditional Arabic" w:hAnsi="Traditional Arabic" w:cs="Traditional Arabic" w:hint="cs"/>
          <w:rtl/>
        </w:rPr>
        <w:t>ی</w:t>
      </w:r>
      <w:r w:rsidRPr="006B7450">
        <w:rPr>
          <w:rFonts w:ascii="Traditional Arabic" w:hAnsi="Traditional Arabic" w:cs="Traditional Arabic" w:hint="cs"/>
          <w:rtl/>
        </w:rPr>
        <w:t>ی بر این نظریه هستند.</w:t>
      </w:r>
    </w:p>
    <w:p w:rsidR="00C03C1F" w:rsidRPr="006B7450" w:rsidRDefault="00C03C1F" w:rsidP="00071156">
      <w:pPr>
        <w:jc w:val="lowKashida"/>
        <w:rPr>
          <w:rFonts w:ascii="Traditional Arabic" w:hAnsi="Traditional Arabic" w:cs="Traditional Arabic"/>
          <w:rtl/>
        </w:rPr>
      </w:pPr>
      <w:r w:rsidRPr="006B7450">
        <w:rPr>
          <w:rFonts w:ascii="Traditional Arabic" w:hAnsi="Traditional Arabic" w:cs="Traditional Arabic" w:hint="cs"/>
          <w:rtl/>
        </w:rPr>
        <w:t>نظریه چهارم این است که «العمل منطبقاً»؛ عملی که انطباق دارد، انطباق عمل بر رأی و نظر مجتهد تقلید است</w:t>
      </w:r>
      <w:r w:rsidR="000D28A2" w:rsidRPr="006B7450">
        <w:rPr>
          <w:rFonts w:ascii="Traditional Arabic" w:hAnsi="Traditional Arabic" w:cs="Traditional Arabic" w:hint="cs"/>
          <w:rtl/>
        </w:rPr>
        <w:t>.</w:t>
      </w:r>
    </w:p>
    <w:p w:rsidR="000D28A2" w:rsidRPr="006B7450" w:rsidRDefault="00CB1AF9" w:rsidP="00071156">
      <w:pPr>
        <w:jc w:val="lowKashida"/>
        <w:rPr>
          <w:rFonts w:ascii="Traditional Arabic" w:hAnsi="Traditional Arabic" w:cs="Traditional Arabic"/>
          <w:rtl/>
        </w:rPr>
      </w:pPr>
      <w:r w:rsidRPr="006B7450">
        <w:rPr>
          <w:rFonts w:ascii="Traditional Arabic" w:hAnsi="Traditional Arabic" w:cs="Traditional Arabic" w:hint="cs"/>
          <w:rtl/>
        </w:rPr>
        <w:t>مهم‌ترین</w:t>
      </w:r>
      <w:r w:rsidR="000D28A2" w:rsidRPr="006B7450">
        <w:rPr>
          <w:rFonts w:ascii="Traditional Arabic" w:hAnsi="Traditional Arabic" w:cs="Traditional Arabic" w:hint="cs"/>
          <w:rtl/>
        </w:rPr>
        <w:t xml:space="preserve"> نظریات در مورد تقلید چهار صورت مذکور است.</w:t>
      </w:r>
    </w:p>
    <w:p w:rsidR="000D28A2" w:rsidRPr="006B7450" w:rsidRDefault="00620CB3" w:rsidP="00071156">
      <w:pPr>
        <w:jc w:val="lowKashida"/>
        <w:rPr>
          <w:rFonts w:ascii="Traditional Arabic" w:hAnsi="Traditional Arabic" w:cs="Traditional Arabic"/>
          <w:rtl/>
        </w:rPr>
      </w:pPr>
      <w:r w:rsidRPr="006B7450">
        <w:rPr>
          <w:rFonts w:ascii="Traditional Arabic" w:hAnsi="Traditional Arabic" w:cs="Traditional Arabic" w:hint="cs"/>
          <w:rtl/>
        </w:rPr>
        <w:t xml:space="preserve">فرمایش سید در مسئله هجدهم با آن نظر مبنایی و </w:t>
      </w:r>
      <w:r w:rsidR="00CB1AF9" w:rsidRPr="006B7450">
        <w:rPr>
          <w:rFonts w:ascii="Traditional Arabic" w:hAnsi="Traditional Arabic" w:cs="Traditional Arabic" w:hint="cs"/>
          <w:rtl/>
        </w:rPr>
        <w:t>بنیادی‌شان</w:t>
      </w:r>
      <w:r w:rsidRPr="006B7450">
        <w:rPr>
          <w:rFonts w:ascii="Traditional Arabic" w:hAnsi="Traditional Arabic" w:cs="Traditional Arabic" w:hint="cs"/>
          <w:rtl/>
        </w:rPr>
        <w:t xml:space="preserve"> ارتباطی دارد و بر آن ابتنا دارد.</w:t>
      </w:r>
    </w:p>
    <w:p w:rsidR="004A7421" w:rsidRPr="006B7450" w:rsidRDefault="004A7421" w:rsidP="00071156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3" w:name="_Toc482263557"/>
      <w:r w:rsidRPr="006B7450">
        <w:rPr>
          <w:rFonts w:ascii="Traditional Arabic" w:hAnsi="Traditional Arabic" w:cs="Traditional Arabic" w:hint="cs"/>
          <w:color w:val="FF0000"/>
          <w:rtl/>
        </w:rPr>
        <w:t>جهات اختلاف آراء در تقلید</w:t>
      </w:r>
      <w:bookmarkEnd w:id="33"/>
    </w:p>
    <w:p w:rsidR="00620CB3" w:rsidRPr="006B7450" w:rsidRDefault="00620CB3" w:rsidP="00071156">
      <w:pPr>
        <w:jc w:val="lowKashida"/>
        <w:rPr>
          <w:rFonts w:ascii="Traditional Arabic" w:hAnsi="Traditional Arabic" w:cs="Traditional Arabic"/>
          <w:rtl/>
        </w:rPr>
      </w:pPr>
      <w:r w:rsidRPr="006B7450">
        <w:rPr>
          <w:rFonts w:ascii="Traditional Arabic" w:hAnsi="Traditional Arabic" w:cs="Traditional Arabic" w:hint="cs"/>
          <w:rtl/>
        </w:rPr>
        <w:t>مطلب دیگر این است که در تقلید اعلم اختلاف آراء هست، از چند جهت در تقلید اختلاف آراء هست</w:t>
      </w:r>
      <w:r w:rsidR="009740B3" w:rsidRPr="006B7450">
        <w:rPr>
          <w:rFonts w:ascii="Traditional Arabic" w:hAnsi="Traditional Arabic" w:cs="Traditional Arabic" w:hint="cs"/>
          <w:rtl/>
        </w:rPr>
        <w:t>:</w:t>
      </w:r>
    </w:p>
    <w:p w:rsidR="004A7421" w:rsidRPr="006B7450" w:rsidRDefault="009740B3" w:rsidP="00071156">
      <w:pPr>
        <w:jc w:val="lowKashida"/>
        <w:rPr>
          <w:rFonts w:ascii="Traditional Arabic" w:hAnsi="Traditional Arabic" w:cs="Traditional Arabic"/>
          <w:rtl/>
        </w:rPr>
      </w:pPr>
      <w:r w:rsidRPr="006B7450">
        <w:rPr>
          <w:rFonts w:ascii="Traditional Arabic" w:hAnsi="Traditional Arabic" w:cs="Traditional Arabic" w:hint="cs"/>
          <w:rtl/>
        </w:rPr>
        <w:t xml:space="preserve">1- اصل وجوب تقلید اعلم، بعضی تقلید اعلم را فتوا </w:t>
      </w:r>
      <w:r w:rsidR="00CB1AF9" w:rsidRPr="006B7450">
        <w:rPr>
          <w:rFonts w:ascii="Traditional Arabic" w:hAnsi="Traditional Arabic" w:cs="Traditional Arabic" w:hint="cs"/>
          <w:rtl/>
        </w:rPr>
        <w:t>می‌دهند</w:t>
      </w:r>
      <w:r w:rsidR="00662631" w:rsidRPr="006B7450">
        <w:rPr>
          <w:rFonts w:ascii="Traditional Arabic" w:hAnsi="Traditional Arabic" w:cs="Traditional Arabic" w:hint="cs"/>
          <w:rtl/>
        </w:rPr>
        <w:t>، بعضی احتیاط واجب دارند</w:t>
      </w:r>
      <w:r w:rsidR="00400952" w:rsidRPr="006B7450">
        <w:rPr>
          <w:rFonts w:ascii="Traditional Arabic" w:hAnsi="Traditional Arabic" w:cs="Traditional Arabic" w:hint="cs"/>
          <w:rtl/>
        </w:rPr>
        <w:t xml:space="preserve"> و بعضی هم لازم ن</w:t>
      </w:r>
      <w:r w:rsidR="00CB1AF9" w:rsidRPr="006B7450">
        <w:rPr>
          <w:rFonts w:ascii="Traditional Arabic" w:hAnsi="Traditional Arabic" w:cs="Traditional Arabic" w:hint="cs"/>
          <w:rtl/>
        </w:rPr>
        <w:t>می‌دانند</w:t>
      </w:r>
      <w:r w:rsidR="00E46EEA" w:rsidRPr="006B7450">
        <w:rPr>
          <w:rFonts w:ascii="Traditional Arabic" w:hAnsi="Traditional Arabic" w:cs="Traditional Arabic" w:hint="cs"/>
          <w:rtl/>
        </w:rPr>
        <w:t>، اینکه تقلید اعلم لازم نیست، البته چند نظریه تفصیلی هم وجود دارد</w:t>
      </w:r>
      <w:r w:rsidR="00222F91" w:rsidRPr="006B7450">
        <w:rPr>
          <w:rFonts w:ascii="Traditional Arabic" w:hAnsi="Traditional Arabic" w:cs="Traditional Arabic" w:hint="cs"/>
          <w:rtl/>
        </w:rPr>
        <w:t xml:space="preserve">، </w:t>
      </w:r>
      <w:r w:rsidR="00A36DA2" w:rsidRPr="006B7450">
        <w:rPr>
          <w:rFonts w:ascii="Traditional Arabic" w:hAnsi="Traditional Arabic" w:cs="Traditional Arabic" w:hint="cs"/>
          <w:rtl/>
        </w:rPr>
        <w:t>مرحوم سید در اینجا بیشتر در تقلید اعلم احتیاط وجوبی داشتند</w:t>
      </w:r>
      <w:r w:rsidR="004A7421" w:rsidRPr="006B7450">
        <w:rPr>
          <w:rFonts w:ascii="Traditional Arabic" w:hAnsi="Traditional Arabic" w:cs="Traditional Arabic" w:hint="cs"/>
          <w:rtl/>
        </w:rPr>
        <w:t>.</w:t>
      </w:r>
    </w:p>
    <w:p w:rsidR="00603645" w:rsidRPr="006B7450" w:rsidRDefault="00603645" w:rsidP="00071156">
      <w:pPr>
        <w:jc w:val="lowKashida"/>
        <w:rPr>
          <w:rFonts w:ascii="Traditional Arabic" w:hAnsi="Traditional Arabic" w:cs="Traditional Arabic"/>
          <w:rtl/>
        </w:rPr>
      </w:pPr>
      <w:r w:rsidRPr="006B7450">
        <w:rPr>
          <w:rFonts w:ascii="Traditional Arabic" w:hAnsi="Traditional Arabic" w:cs="Traditional Arabic" w:hint="cs"/>
          <w:rtl/>
        </w:rPr>
        <w:t xml:space="preserve"> </w:t>
      </w:r>
    </w:p>
    <w:p w:rsidR="00222F91" w:rsidRPr="006B7450" w:rsidRDefault="00AE335E" w:rsidP="00071156">
      <w:pPr>
        <w:jc w:val="lowKashida"/>
        <w:rPr>
          <w:rFonts w:ascii="Traditional Arabic" w:hAnsi="Traditional Arabic" w:cs="Traditional Arabic"/>
          <w:rtl/>
        </w:rPr>
      </w:pPr>
      <w:r w:rsidRPr="006B7450">
        <w:rPr>
          <w:rFonts w:ascii="Traditional Arabic" w:hAnsi="Traditional Arabic" w:cs="Traditional Arabic" w:hint="cs"/>
          <w:rtl/>
        </w:rPr>
        <w:lastRenderedPageBreak/>
        <w:t xml:space="preserve">مرحوم آقای خوئی و حکیم </w:t>
      </w:r>
      <w:r w:rsidR="00CB1AF9" w:rsidRPr="006B7450">
        <w:rPr>
          <w:rFonts w:ascii="Traditional Arabic" w:hAnsi="Traditional Arabic" w:cs="Traditional Arabic" w:hint="cs"/>
          <w:rtl/>
        </w:rPr>
        <w:t>می‌فرمایند</w:t>
      </w:r>
      <w:r w:rsidRPr="006B7450">
        <w:rPr>
          <w:rFonts w:ascii="Traditional Arabic" w:hAnsi="Traditional Arabic" w:cs="Traditional Arabic" w:hint="cs"/>
          <w:rtl/>
        </w:rPr>
        <w:t>: انتخاب یک مجتهد و تقلید از مجتهد خاص، در جایی است که اختلاف آراء باشد</w:t>
      </w:r>
      <w:r w:rsidR="00D01CFD" w:rsidRPr="006B7450">
        <w:rPr>
          <w:rFonts w:ascii="Traditional Arabic" w:hAnsi="Traditional Arabic" w:cs="Traditional Arabic" w:hint="cs"/>
          <w:rtl/>
        </w:rPr>
        <w:t>، اما اگر اختلاف آراء نباشد، انطباق یا استنادش اهمیت ندارد، برای اینکه فرض این است که همه یک نظریه دارند</w:t>
      </w:r>
      <w:r w:rsidR="00252815" w:rsidRPr="006B7450">
        <w:rPr>
          <w:rFonts w:ascii="Traditional Arabic" w:hAnsi="Traditional Arabic" w:cs="Traditional Arabic" w:hint="cs"/>
          <w:rtl/>
        </w:rPr>
        <w:t>.</w:t>
      </w:r>
    </w:p>
    <w:p w:rsidR="004A7421" w:rsidRPr="006B7450" w:rsidRDefault="004A7421" w:rsidP="00071156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4" w:name="_Toc482263558"/>
      <w:r w:rsidRPr="006B7450">
        <w:rPr>
          <w:rFonts w:ascii="Traditional Arabic" w:hAnsi="Traditional Arabic" w:cs="Traditional Arabic" w:hint="cs"/>
          <w:color w:val="FF0000"/>
          <w:rtl/>
        </w:rPr>
        <w:t>نگاه کلی آراء تقلید اعلم و غیر اعلم</w:t>
      </w:r>
      <w:bookmarkEnd w:id="34"/>
    </w:p>
    <w:p w:rsidR="00252815" w:rsidRPr="006B7450" w:rsidRDefault="00252815" w:rsidP="00071156">
      <w:pPr>
        <w:jc w:val="lowKashida"/>
        <w:rPr>
          <w:rFonts w:ascii="Traditional Arabic" w:hAnsi="Traditional Arabic" w:cs="Traditional Arabic"/>
          <w:rtl/>
        </w:rPr>
      </w:pPr>
      <w:r w:rsidRPr="006B7450">
        <w:rPr>
          <w:rFonts w:ascii="Traditional Arabic" w:hAnsi="Traditional Arabic" w:cs="Traditional Arabic" w:hint="cs"/>
          <w:rtl/>
        </w:rPr>
        <w:t>آنچه در این مسئله از نگاه کلی مطرح است، دو رأی است:</w:t>
      </w:r>
    </w:p>
    <w:p w:rsidR="00CF4931" w:rsidRPr="006B7450" w:rsidRDefault="00CF4931" w:rsidP="00071156">
      <w:pPr>
        <w:jc w:val="lowKashida"/>
        <w:rPr>
          <w:rFonts w:ascii="Traditional Arabic" w:hAnsi="Traditional Arabic" w:cs="Traditional Arabic"/>
          <w:rtl/>
        </w:rPr>
      </w:pPr>
      <w:r w:rsidRPr="006B7450">
        <w:rPr>
          <w:rFonts w:ascii="Traditional Arabic" w:hAnsi="Traditional Arabic" w:cs="Traditional Arabic" w:hint="cs"/>
          <w:rtl/>
        </w:rPr>
        <w:t>1- اعلم و غیر اعلم با هم تفاوت نظر دارند</w:t>
      </w:r>
      <w:r w:rsidR="00087877" w:rsidRPr="006B7450">
        <w:rPr>
          <w:rFonts w:ascii="Traditional Arabic" w:hAnsi="Traditional Arabic" w:cs="Traditional Arabic" w:hint="cs"/>
          <w:rtl/>
        </w:rPr>
        <w:t xml:space="preserve">، در اینجا به فتوای غیر اعلم </w:t>
      </w:r>
      <w:r w:rsidR="00CB1AF9" w:rsidRPr="006B7450">
        <w:rPr>
          <w:rFonts w:ascii="Traditional Arabic" w:hAnsi="Traditional Arabic" w:cs="Traditional Arabic" w:hint="cs"/>
          <w:rtl/>
        </w:rPr>
        <w:t>نمی‌شود</w:t>
      </w:r>
      <w:r w:rsidR="00087877" w:rsidRPr="006B7450">
        <w:rPr>
          <w:rFonts w:ascii="Traditional Arabic" w:hAnsi="Traditional Arabic" w:cs="Traditional Arabic" w:hint="cs"/>
          <w:rtl/>
        </w:rPr>
        <w:t xml:space="preserve"> عمل کرد.</w:t>
      </w:r>
    </w:p>
    <w:p w:rsidR="00252815" w:rsidRPr="006B7450" w:rsidRDefault="000D6256" w:rsidP="00071156">
      <w:pPr>
        <w:jc w:val="lowKashida"/>
        <w:rPr>
          <w:rFonts w:ascii="Traditional Arabic" w:hAnsi="Traditional Arabic" w:cs="Traditional Arabic"/>
          <w:rtl/>
        </w:rPr>
      </w:pPr>
      <w:r w:rsidRPr="006B7450">
        <w:rPr>
          <w:rFonts w:ascii="Traditional Arabic" w:hAnsi="Traditional Arabic" w:cs="Traditional Arabic" w:hint="cs"/>
          <w:rtl/>
        </w:rPr>
        <w:t>2</w:t>
      </w:r>
      <w:r w:rsidR="00252815" w:rsidRPr="006B7450">
        <w:rPr>
          <w:rFonts w:ascii="Traditional Arabic" w:hAnsi="Traditional Arabic" w:cs="Traditional Arabic" w:hint="cs"/>
          <w:rtl/>
        </w:rPr>
        <w:t xml:space="preserve">- </w:t>
      </w:r>
      <w:r w:rsidR="00087877" w:rsidRPr="006B7450">
        <w:rPr>
          <w:rFonts w:ascii="Traditional Arabic" w:hAnsi="Traditional Arabic" w:cs="Traditional Arabic" w:hint="cs"/>
          <w:rtl/>
        </w:rPr>
        <w:t>فتوای اعلم و غیر اعلم متفاوت نیست</w:t>
      </w:r>
      <w:r w:rsidR="00173DF7" w:rsidRPr="006B7450">
        <w:rPr>
          <w:rFonts w:ascii="Traditional Arabic" w:hAnsi="Traditional Arabic" w:cs="Traditional Arabic" w:hint="cs"/>
          <w:rtl/>
        </w:rPr>
        <w:t>.</w:t>
      </w:r>
    </w:p>
    <w:p w:rsidR="004A7421" w:rsidRPr="006B7450" w:rsidRDefault="004A7421" w:rsidP="00071156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5" w:name="_Toc482263559"/>
      <w:r w:rsidRPr="006B7450">
        <w:rPr>
          <w:rFonts w:ascii="Traditional Arabic" w:hAnsi="Traditional Arabic" w:cs="Traditional Arabic" w:hint="cs"/>
          <w:color w:val="FF0000"/>
          <w:rtl/>
        </w:rPr>
        <w:t xml:space="preserve">تقلید با توجه به التزام عملی در </w:t>
      </w:r>
      <w:r w:rsidR="006B7450">
        <w:rPr>
          <w:rFonts w:ascii="Traditional Arabic" w:hAnsi="Traditional Arabic" w:cs="Traditional Arabic" w:hint="cs"/>
          <w:color w:val="FF0000"/>
          <w:rtl/>
        </w:rPr>
        <w:t>اتفاق‌نظر</w:t>
      </w:r>
      <w:r w:rsidRPr="006B7450">
        <w:rPr>
          <w:rFonts w:ascii="Traditional Arabic" w:hAnsi="Traditional Arabic" w:cs="Traditional Arabic" w:hint="cs"/>
          <w:color w:val="FF0000"/>
          <w:rtl/>
        </w:rPr>
        <w:t xml:space="preserve"> اعلم و غیر اعلم</w:t>
      </w:r>
      <w:bookmarkEnd w:id="35"/>
    </w:p>
    <w:p w:rsidR="00173DF7" w:rsidRPr="006B7450" w:rsidRDefault="00CB1AF9" w:rsidP="00071156">
      <w:pPr>
        <w:jc w:val="lowKashida"/>
        <w:rPr>
          <w:rFonts w:ascii="Traditional Arabic" w:hAnsi="Traditional Arabic" w:cs="Traditional Arabic"/>
          <w:rtl/>
        </w:rPr>
      </w:pPr>
      <w:r w:rsidRPr="006B7450">
        <w:rPr>
          <w:rFonts w:ascii="Traditional Arabic" w:hAnsi="Traditional Arabic" w:cs="Traditional Arabic" w:hint="cs"/>
          <w:rtl/>
        </w:rPr>
        <w:t>رأی‌های</w:t>
      </w:r>
      <w:r w:rsidR="00173DF7" w:rsidRPr="006B7450">
        <w:rPr>
          <w:rFonts w:ascii="Traditional Arabic" w:hAnsi="Traditional Arabic" w:cs="Traditional Arabic" w:hint="cs"/>
          <w:rtl/>
        </w:rPr>
        <w:t xml:space="preserve"> بنیادی و مبنا</w:t>
      </w:r>
      <w:r w:rsidR="000D6256" w:rsidRPr="006B7450">
        <w:rPr>
          <w:rFonts w:ascii="Traditional Arabic" w:hAnsi="Traditional Arabic" w:cs="Traditional Arabic" w:hint="cs"/>
          <w:rtl/>
        </w:rPr>
        <w:t>یی</w:t>
      </w:r>
      <w:r w:rsidR="00173DF7" w:rsidRPr="006B7450">
        <w:rPr>
          <w:rFonts w:ascii="Traditional Arabic" w:hAnsi="Traditional Arabic" w:cs="Traditional Arabic" w:hint="cs"/>
          <w:rtl/>
        </w:rPr>
        <w:t xml:space="preserve"> در اینجا </w:t>
      </w:r>
      <w:r w:rsidR="006B7450">
        <w:rPr>
          <w:rFonts w:ascii="Traditional Arabic" w:hAnsi="Traditional Arabic" w:cs="Traditional Arabic" w:hint="cs"/>
          <w:rtl/>
        </w:rPr>
        <w:t>تأثیرگذار</w:t>
      </w:r>
      <w:r w:rsidR="00173DF7" w:rsidRPr="006B7450">
        <w:rPr>
          <w:rFonts w:ascii="Traditional Arabic" w:hAnsi="Traditional Arabic" w:cs="Traditional Arabic" w:hint="cs"/>
          <w:rtl/>
        </w:rPr>
        <w:t xml:space="preserve"> است</w:t>
      </w:r>
      <w:r w:rsidR="00453ABE" w:rsidRPr="006B7450">
        <w:rPr>
          <w:rFonts w:ascii="Traditional Arabic" w:hAnsi="Traditional Arabic" w:cs="Traditional Arabic" w:hint="cs"/>
          <w:rtl/>
        </w:rPr>
        <w:t>، اگر گفته شود تقلید التزام است و عمل هم باید با التزام انجام شود</w:t>
      </w:r>
      <w:r w:rsidR="00DA3AE0" w:rsidRPr="006B7450">
        <w:rPr>
          <w:rFonts w:ascii="Traditional Arabic" w:hAnsi="Traditional Arabic" w:cs="Traditional Arabic" w:hint="cs"/>
          <w:rtl/>
        </w:rPr>
        <w:t>، ولو اینکه هر دو یک نظریه دارند، اما عمل شخص باید از یک فرد معین باشد.</w:t>
      </w:r>
    </w:p>
    <w:p w:rsidR="005E4803" w:rsidRPr="006B7450" w:rsidRDefault="005E4803" w:rsidP="00071156">
      <w:pPr>
        <w:jc w:val="lowKashida"/>
        <w:rPr>
          <w:rFonts w:ascii="Traditional Arabic" w:hAnsi="Traditional Arabic" w:cs="Traditional Arabic"/>
          <w:rtl/>
        </w:rPr>
      </w:pPr>
      <w:r w:rsidRPr="006B7450">
        <w:rPr>
          <w:rFonts w:ascii="Traditional Arabic" w:hAnsi="Traditional Arabic" w:cs="Traditional Arabic" w:hint="cs"/>
          <w:rtl/>
        </w:rPr>
        <w:t xml:space="preserve">در مسائلی که مورد اتفاق؛ برای اینکه التزام قلبی هست و التزام هم در حقیقت تقلید </w:t>
      </w:r>
      <w:r w:rsidR="006B7450">
        <w:rPr>
          <w:rFonts w:ascii="Traditional Arabic" w:hAnsi="Traditional Arabic" w:cs="Traditional Arabic" w:hint="cs"/>
          <w:rtl/>
        </w:rPr>
        <w:t>به‌طور</w:t>
      </w:r>
      <w:r w:rsidRPr="006B7450">
        <w:rPr>
          <w:rFonts w:ascii="Traditional Arabic" w:hAnsi="Traditional Arabic" w:cs="Traditional Arabic" w:hint="cs"/>
          <w:rtl/>
        </w:rPr>
        <w:t xml:space="preserve"> تام یا جزء دخالت دارد، زمانی که مقلد </w:t>
      </w:r>
      <w:r w:rsidR="00CB1AF9" w:rsidRPr="006B7450">
        <w:rPr>
          <w:rFonts w:ascii="Traditional Arabic" w:hAnsi="Traditional Arabic" w:cs="Traditional Arabic" w:hint="cs"/>
          <w:rtl/>
        </w:rPr>
        <w:t>می‌خواهد</w:t>
      </w:r>
      <w:r w:rsidRPr="006B7450">
        <w:rPr>
          <w:rFonts w:ascii="Traditional Arabic" w:hAnsi="Traditional Arabic" w:cs="Traditional Arabic" w:hint="cs"/>
          <w:rtl/>
        </w:rPr>
        <w:t xml:space="preserve"> عملی را انجام بدهد، باید ملتزم بشود به فردی که اعلم است</w:t>
      </w:r>
      <w:r w:rsidR="00C60EC1" w:rsidRPr="006B7450">
        <w:rPr>
          <w:rFonts w:ascii="Traditional Arabic" w:hAnsi="Traditional Arabic" w:cs="Traditional Arabic" w:hint="cs"/>
          <w:rtl/>
        </w:rPr>
        <w:t>.</w:t>
      </w:r>
    </w:p>
    <w:p w:rsidR="004A7421" w:rsidRPr="006B7450" w:rsidRDefault="004A7421" w:rsidP="00071156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6" w:name="_Toc482263560"/>
      <w:r w:rsidRPr="006B7450">
        <w:rPr>
          <w:rFonts w:ascii="Traditional Arabic" w:hAnsi="Traditional Arabic" w:cs="Traditional Arabic" w:hint="cs"/>
          <w:color w:val="FF0000"/>
          <w:rtl/>
        </w:rPr>
        <w:t xml:space="preserve">التزام شرط یا حقیقت تقلید در </w:t>
      </w:r>
      <w:r w:rsidR="006B7450">
        <w:rPr>
          <w:rFonts w:ascii="Traditional Arabic" w:hAnsi="Traditional Arabic" w:cs="Traditional Arabic" w:hint="cs"/>
          <w:color w:val="FF0000"/>
          <w:rtl/>
        </w:rPr>
        <w:t>اتفاق‌نظر</w:t>
      </w:r>
      <w:r w:rsidRPr="006B7450">
        <w:rPr>
          <w:rFonts w:ascii="Traditional Arabic" w:hAnsi="Traditional Arabic" w:cs="Traditional Arabic" w:hint="cs"/>
          <w:color w:val="FF0000"/>
          <w:rtl/>
        </w:rPr>
        <w:t xml:space="preserve"> اعلم و غیر اعلم</w:t>
      </w:r>
      <w:bookmarkEnd w:id="36"/>
    </w:p>
    <w:p w:rsidR="00C60EC1" w:rsidRPr="006B7450" w:rsidRDefault="00C60EC1" w:rsidP="00071156">
      <w:pPr>
        <w:jc w:val="lowKashida"/>
        <w:rPr>
          <w:rFonts w:ascii="Traditional Arabic" w:hAnsi="Traditional Arabic" w:cs="Traditional Arabic"/>
          <w:rtl/>
        </w:rPr>
      </w:pPr>
      <w:r w:rsidRPr="006B7450">
        <w:rPr>
          <w:rFonts w:ascii="Traditional Arabic" w:hAnsi="Traditional Arabic" w:cs="Traditional Arabic" w:hint="cs"/>
          <w:rtl/>
        </w:rPr>
        <w:t>اگر التزام شرط یا حقیقت تقلید دانسته شود</w:t>
      </w:r>
      <w:r w:rsidR="0071590B" w:rsidRPr="006B7450">
        <w:rPr>
          <w:rFonts w:ascii="Traditional Arabic" w:hAnsi="Traditional Arabic" w:cs="Traditional Arabic" w:hint="cs"/>
          <w:rtl/>
        </w:rPr>
        <w:t>، حتی در مسائل مورد اتفاق و صورت دوم باید عملش را به فرد خاص که اعلم است؛ مستند بکند</w:t>
      </w:r>
      <w:r w:rsidR="003C60E0" w:rsidRPr="006B7450">
        <w:rPr>
          <w:rFonts w:ascii="Traditional Arabic" w:hAnsi="Traditional Arabic" w:cs="Traditional Arabic" w:hint="cs"/>
          <w:rtl/>
        </w:rPr>
        <w:t>.</w:t>
      </w:r>
    </w:p>
    <w:p w:rsidR="003C60E0" w:rsidRPr="006B7450" w:rsidRDefault="003C60E0" w:rsidP="00071156">
      <w:pPr>
        <w:jc w:val="lowKashida"/>
        <w:rPr>
          <w:rFonts w:ascii="Traditional Arabic" w:hAnsi="Traditional Arabic" w:cs="Traditional Arabic"/>
          <w:rtl/>
        </w:rPr>
      </w:pPr>
      <w:r w:rsidRPr="006B7450">
        <w:rPr>
          <w:rFonts w:ascii="Traditional Arabic" w:hAnsi="Traditional Arabic" w:cs="Traditional Arabic" w:hint="cs"/>
          <w:rtl/>
        </w:rPr>
        <w:t xml:space="preserve">اگر عمل مستنداً باشد، در این صورت مقلد به فتوای هر دو عمل </w:t>
      </w:r>
      <w:r w:rsidR="00CB1AF9" w:rsidRPr="006B7450">
        <w:rPr>
          <w:rFonts w:ascii="Traditional Arabic" w:hAnsi="Traditional Arabic" w:cs="Traditional Arabic" w:hint="cs"/>
          <w:rtl/>
        </w:rPr>
        <w:t>می‌کند</w:t>
      </w:r>
      <w:r w:rsidRPr="006B7450">
        <w:rPr>
          <w:rFonts w:ascii="Traditional Arabic" w:hAnsi="Traditional Arabic" w:cs="Traditional Arabic" w:hint="cs"/>
          <w:rtl/>
        </w:rPr>
        <w:t xml:space="preserve"> و اشکالی هم ایجاد </w:t>
      </w:r>
      <w:r w:rsidR="00CB1AF9" w:rsidRPr="006B7450">
        <w:rPr>
          <w:rFonts w:ascii="Traditional Arabic" w:hAnsi="Traditional Arabic" w:cs="Traditional Arabic" w:hint="cs"/>
          <w:rtl/>
        </w:rPr>
        <w:t>نمی‌شود</w:t>
      </w:r>
      <w:r w:rsidRPr="006B7450">
        <w:rPr>
          <w:rFonts w:ascii="Traditional Arabic" w:hAnsi="Traditional Arabic" w:cs="Traditional Arabic" w:hint="cs"/>
          <w:rtl/>
        </w:rPr>
        <w:t>، مرحوم آقای خوئی بر این مبنا هستند که عمل مستنداً هست، جایی که عمل اعلم و غیر اعلم مثل یکدیگر هستند و تفاوتی ندارد، تعیین و التزام و استناد قلبی به یکی از این دو لازم نیست، همچنین تقلید اعلم هم محقق شده است.</w:t>
      </w:r>
    </w:p>
    <w:p w:rsidR="003C60E0" w:rsidRPr="006B7450" w:rsidRDefault="008E32F1" w:rsidP="00071156">
      <w:pPr>
        <w:jc w:val="lowKashida"/>
        <w:rPr>
          <w:rFonts w:ascii="Traditional Arabic" w:hAnsi="Traditional Arabic" w:cs="Traditional Arabic"/>
          <w:rtl/>
        </w:rPr>
      </w:pPr>
      <w:r w:rsidRPr="006B7450">
        <w:rPr>
          <w:rFonts w:ascii="Traditional Arabic" w:hAnsi="Traditional Arabic" w:cs="Traditional Arabic" w:hint="cs"/>
          <w:rtl/>
        </w:rPr>
        <w:t xml:space="preserve">مرحوم آقای حائری و بعضی دیگر از بزرگان </w:t>
      </w:r>
      <w:r w:rsidR="00CB1AF9" w:rsidRPr="006B7450">
        <w:rPr>
          <w:rFonts w:ascii="Traditional Arabic" w:hAnsi="Traditional Arabic" w:cs="Traditional Arabic" w:hint="cs"/>
          <w:rtl/>
        </w:rPr>
        <w:t>می‌فرمایند</w:t>
      </w:r>
      <w:r w:rsidRPr="006B7450">
        <w:rPr>
          <w:rFonts w:ascii="Traditional Arabic" w:hAnsi="Traditional Arabic" w:cs="Traditional Arabic" w:hint="cs"/>
          <w:rtl/>
        </w:rPr>
        <w:t xml:space="preserve">: العمل منطبقاً است، اینکه فرد مقلد عمل را انجام بدهد و </w:t>
      </w:r>
      <w:r w:rsidR="006B7450">
        <w:rPr>
          <w:rFonts w:ascii="Traditional Arabic" w:hAnsi="Traditional Arabic" w:cs="Traditional Arabic" w:hint="cs"/>
          <w:rtl/>
        </w:rPr>
        <w:t>انطباق</w:t>
      </w:r>
      <w:r w:rsidRPr="006B7450">
        <w:rPr>
          <w:rFonts w:ascii="Traditional Arabic" w:hAnsi="Traditional Arabic" w:cs="Traditional Arabic" w:hint="cs"/>
          <w:rtl/>
        </w:rPr>
        <w:t xml:space="preserve"> هم داشته باشد</w:t>
      </w:r>
      <w:r w:rsidR="003E43A9" w:rsidRPr="006B7450">
        <w:rPr>
          <w:rFonts w:ascii="Traditional Arabic" w:hAnsi="Traditional Arabic" w:cs="Traditional Arabic" w:hint="cs"/>
          <w:rtl/>
        </w:rPr>
        <w:t>، با توجه به این نظریه قصد و التزام و استناد در تقلید دخالت ندارد.</w:t>
      </w:r>
    </w:p>
    <w:p w:rsidR="004A7421" w:rsidRPr="006B7450" w:rsidRDefault="004A7421" w:rsidP="00071156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7" w:name="_Toc482263561"/>
      <w:r w:rsidRPr="006B7450">
        <w:rPr>
          <w:rFonts w:ascii="Traditional Arabic" w:hAnsi="Traditional Arabic" w:cs="Traditional Arabic" w:hint="cs"/>
          <w:color w:val="FF0000"/>
          <w:rtl/>
        </w:rPr>
        <w:t>صور متصور نظریات مخالف و موافق اعلم و غیر اعلم</w:t>
      </w:r>
      <w:bookmarkEnd w:id="37"/>
    </w:p>
    <w:p w:rsidR="003E43A9" w:rsidRPr="006B7450" w:rsidRDefault="003E43A9" w:rsidP="00071156">
      <w:pPr>
        <w:jc w:val="lowKashida"/>
        <w:rPr>
          <w:rFonts w:ascii="Traditional Arabic" w:hAnsi="Traditional Arabic" w:cs="Traditional Arabic"/>
          <w:rtl/>
        </w:rPr>
      </w:pPr>
      <w:r w:rsidRPr="006B7450">
        <w:rPr>
          <w:rFonts w:ascii="Traditional Arabic" w:hAnsi="Traditional Arabic" w:cs="Traditional Arabic" w:hint="cs"/>
          <w:rtl/>
        </w:rPr>
        <w:t>بنابراین دو صورت متصور است:</w:t>
      </w:r>
    </w:p>
    <w:p w:rsidR="003E43A9" w:rsidRPr="006B7450" w:rsidRDefault="003E43A9" w:rsidP="00071156">
      <w:pPr>
        <w:jc w:val="lowKashida"/>
        <w:rPr>
          <w:rFonts w:ascii="Traditional Arabic" w:hAnsi="Traditional Arabic" w:cs="Traditional Arabic"/>
          <w:rtl/>
        </w:rPr>
      </w:pPr>
      <w:r w:rsidRPr="006B7450">
        <w:rPr>
          <w:rFonts w:ascii="Traditional Arabic" w:hAnsi="Traditional Arabic" w:cs="Traditional Arabic" w:hint="cs"/>
          <w:rtl/>
        </w:rPr>
        <w:t>1- نظریه اعلم و غیر اعلم مخالف یکدیگر باشند</w:t>
      </w:r>
      <w:r w:rsidR="00D12634" w:rsidRPr="006B7450">
        <w:rPr>
          <w:rFonts w:ascii="Traditional Arabic" w:hAnsi="Traditional Arabic" w:cs="Traditional Arabic" w:hint="cs"/>
          <w:rtl/>
        </w:rPr>
        <w:t>، طبق مبنایی قبلی مقلد باید از اعلم تقلید بکند.</w:t>
      </w:r>
    </w:p>
    <w:p w:rsidR="00D12634" w:rsidRPr="006B7450" w:rsidRDefault="00634EBB" w:rsidP="00071156">
      <w:pPr>
        <w:jc w:val="lowKashida"/>
        <w:rPr>
          <w:rFonts w:ascii="Traditional Arabic" w:hAnsi="Traditional Arabic" w:cs="Traditional Arabic"/>
          <w:rtl/>
        </w:rPr>
      </w:pPr>
      <w:r w:rsidRPr="006B7450">
        <w:rPr>
          <w:rFonts w:ascii="Traditional Arabic" w:hAnsi="Traditional Arabic" w:cs="Traditional Arabic" w:hint="cs"/>
          <w:rtl/>
        </w:rPr>
        <w:t>2- صورت دوم این است که رأی اعلم و غیر اعلم مخالف یکدیگر نیستند و یک رأی دارند</w:t>
      </w:r>
      <w:r w:rsidR="00C273AC" w:rsidRPr="006B7450">
        <w:rPr>
          <w:rFonts w:ascii="Traditional Arabic" w:hAnsi="Traditional Arabic" w:cs="Traditional Arabic" w:hint="cs"/>
          <w:rtl/>
        </w:rPr>
        <w:t xml:space="preserve">، در این صورت نظریات به چند دسته تقسیم </w:t>
      </w:r>
      <w:r w:rsidR="00CB1AF9" w:rsidRPr="006B7450">
        <w:rPr>
          <w:rFonts w:ascii="Traditional Arabic" w:hAnsi="Traditional Arabic" w:cs="Traditional Arabic" w:hint="cs"/>
          <w:rtl/>
        </w:rPr>
        <w:t>می‌شوند</w:t>
      </w:r>
      <w:r w:rsidR="00C273AC" w:rsidRPr="006B7450">
        <w:rPr>
          <w:rFonts w:ascii="Traditional Arabic" w:hAnsi="Traditional Arabic" w:cs="Traditional Arabic" w:hint="cs"/>
          <w:rtl/>
        </w:rPr>
        <w:t>:</w:t>
      </w:r>
    </w:p>
    <w:p w:rsidR="004A7421" w:rsidRPr="006B7450" w:rsidRDefault="004A7421" w:rsidP="00071156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8" w:name="_Toc482263562"/>
      <w:r w:rsidRPr="006B7450">
        <w:rPr>
          <w:rFonts w:ascii="Traditional Arabic" w:hAnsi="Traditional Arabic" w:cs="Traditional Arabic" w:hint="cs"/>
          <w:color w:val="FF0000"/>
          <w:rtl/>
        </w:rPr>
        <w:t>آراء در تقلید اعلم و غیر اعلم</w:t>
      </w:r>
      <w:bookmarkEnd w:id="38"/>
      <w:r w:rsidRPr="006B7450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1371D8" w:rsidRPr="006B7450" w:rsidRDefault="00C273AC" w:rsidP="00071156">
      <w:pPr>
        <w:jc w:val="lowKashida"/>
        <w:rPr>
          <w:rFonts w:ascii="Traditional Arabic" w:hAnsi="Traditional Arabic" w:cs="Traditional Arabic"/>
          <w:rtl/>
        </w:rPr>
      </w:pPr>
      <w:r w:rsidRPr="006B7450">
        <w:rPr>
          <w:rFonts w:ascii="Traditional Arabic" w:hAnsi="Traditional Arabic" w:cs="Traditional Arabic" w:hint="cs"/>
          <w:rtl/>
        </w:rPr>
        <w:t>1- تقلید اعلم در فرض توافق آراء لازم نیست و فر</w:t>
      </w:r>
      <w:r w:rsidR="001371D8" w:rsidRPr="006B7450">
        <w:rPr>
          <w:rFonts w:ascii="Traditional Arabic" w:hAnsi="Traditional Arabic" w:cs="Traditional Arabic" w:hint="cs"/>
          <w:rtl/>
        </w:rPr>
        <w:t xml:space="preserve">د </w:t>
      </w:r>
      <w:r w:rsidR="00CB1AF9" w:rsidRPr="006B7450">
        <w:rPr>
          <w:rFonts w:ascii="Traditional Arabic" w:hAnsi="Traditional Arabic" w:cs="Traditional Arabic" w:hint="cs"/>
          <w:rtl/>
        </w:rPr>
        <w:t>می‌تواند</w:t>
      </w:r>
      <w:r w:rsidR="001371D8" w:rsidRPr="006B7450">
        <w:rPr>
          <w:rFonts w:ascii="Traditional Arabic" w:hAnsi="Traditional Arabic" w:cs="Traditional Arabic" w:hint="cs"/>
          <w:rtl/>
        </w:rPr>
        <w:t xml:space="preserve"> از </w:t>
      </w:r>
      <w:r w:rsidR="006B7450">
        <w:rPr>
          <w:rFonts w:ascii="Traditional Arabic" w:hAnsi="Traditional Arabic" w:cs="Traditional Arabic" w:hint="cs"/>
          <w:rtl/>
        </w:rPr>
        <w:t>هرکدام</w:t>
      </w:r>
      <w:r w:rsidR="001371D8" w:rsidRPr="006B7450">
        <w:rPr>
          <w:rFonts w:ascii="Traditional Arabic" w:hAnsi="Traditional Arabic" w:cs="Traditional Arabic" w:hint="cs"/>
          <w:rtl/>
        </w:rPr>
        <w:t xml:space="preserve"> که خواست تقلید کند.</w:t>
      </w:r>
    </w:p>
    <w:p w:rsidR="001371D8" w:rsidRPr="006B7450" w:rsidRDefault="001371D8" w:rsidP="00071156">
      <w:pPr>
        <w:jc w:val="lowKashida"/>
        <w:rPr>
          <w:rFonts w:ascii="Traditional Arabic" w:hAnsi="Traditional Arabic" w:cs="Traditional Arabic"/>
          <w:rtl/>
        </w:rPr>
      </w:pPr>
      <w:r w:rsidRPr="006B7450">
        <w:rPr>
          <w:rFonts w:ascii="Traditional Arabic" w:hAnsi="Traditional Arabic" w:cs="Traditional Arabic" w:hint="cs"/>
          <w:rtl/>
        </w:rPr>
        <w:lastRenderedPageBreak/>
        <w:t xml:space="preserve">2- تقلید اعلم ولو اینکه آراء اعلم و غیر اعلم موافق هستند؛ لازم است، اما حقیقت تقلید التزام نیست، عمل استناداً است و بخصوص اگر گفته شود که علم منطبقاً است، در اینجا فرمایش مرحوم سید درست نیست، اما در این صورت تقلید اعلم محقق </w:t>
      </w:r>
      <w:r w:rsidR="00CB1AF9" w:rsidRPr="006B7450">
        <w:rPr>
          <w:rFonts w:ascii="Traditional Arabic" w:hAnsi="Traditional Arabic" w:cs="Traditional Arabic" w:hint="cs"/>
          <w:rtl/>
        </w:rPr>
        <w:t>می‌شود</w:t>
      </w:r>
      <w:r w:rsidRPr="006B7450">
        <w:rPr>
          <w:rFonts w:ascii="Traditional Arabic" w:hAnsi="Traditional Arabic" w:cs="Traditional Arabic" w:hint="cs"/>
          <w:rtl/>
        </w:rPr>
        <w:t>.</w:t>
      </w:r>
    </w:p>
    <w:p w:rsidR="004A7421" w:rsidRPr="006B7450" w:rsidRDefault="004A7421" w:rsidP="00071156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9" w:name="_Toc482263563"/>
      <w:r w:rsidRPr="006B7450">
        <w:rPr>
          <w:rFonts w:ascii="Traditional Arabic" w:hAnsi="Traditional Arabic" w:cs="Traditional Arabic" w:hint="cs"/>
          <w:color w:val="FF0000"/>
          <w:rtl/>
        </w:rPr>
        <w:t>عدم صحت فرمایش مرحوم سید در مسئله هجدهم اجتهاد و تقلید عروه</w:t>
      </w:r>
      <w:bookmarkEnd w:id="39"/>
    </w:p>
    <w:p w:rsidR="001371D8" w:rsidRPr="006B7450" w:rsidRDefault="001371D8" w:rsidP="00071156">
      <w:pPr>
        <w:jc w:val="lowKashida"/>
        <w:rPr>
          <w:rFonts w:ascii="Traditional Arabic" w:hAnsi="Traditional Arabic" w:cs="Traditional Arabic"/>
          <w:rtl/>
        </w:rPr>
      </w:pPr>
      <w:r w:rsidRPr="006B7450">
        <w:rPr>
          <w:rFonts w:ascii="Traditional Arabic" w:hAnsi="Traditional Arabic" w:cs="Traditional Arabic" w:hint="cs"/>
          <w:rtl/>
        </w:rPr>
        <w:t>بر دو مبنا فرمایش مرحوم سید درست نیست:</w:t>
      </w:r>
    </w:p>
    <w:p w:rsidR="00B7727E" w:rsidRPr="006B7450" w:rsidRDefault="001371D8" w:rsidP="00071156">
      <w:pPr>
        <w:jc w:val="lowKashida"/>
        <w:rPr>
          <w:rFonts w:ascii="Traditional Arabic" w:hAnsi="Traditional Arabic" w:cs="Traditional Arabic"/>
          <w:rtl/>
        </w:rPr>
      </w:pPr>
      <w:r w:rsidRPr="006B7450">
        <w:rPr>
          <w:rFonts w:ascii="Traditional Arabic" w:hAnsi="Traditional Arabic" w:cs="Traditional Arabic" w:hint="cs"/>
          <w:rtl/>
        </w:rPr>
        <w:t>1- تقلید اعلم اختصاص به جایی دارد که آراء متفاوت باشد</w:t>
      </w:r>
      <w:r w:rsidR="00B7727E" w:rsidRPr="006B7450">
        <w:rPr>
          <w:rFonts w:ascii="Traditional Arabic" w:hAnsi="Traditional Arabic" w:cs="Traditional Arabic" w:hint="cs"/>
          <w:rtl/>
        </w:rPr>
        <w:t>، اما اگر آراء موافق باشد، تقلید اعلم واجب نیست.</w:t>
      </w:r>
    </w:p>
    <w:p w:rsidR="0077379D" w:rsidRPr="006B7450" w:rsidRDefault="00B7727E" w:rsidP="00071156">
      <w:pPr>
        <w:jc w:val="lowKashida"/>
        <w:rPr>
          <w:rFonts w:ascii="Traditional Arabic" w:hAnsi="Traditional Arabic" w:cs="Traditional Arabic"/>
          <w:rtl/>
        </w:rPr>
      </w:pPr>
      <w:r w:rsidRPr="006B7450">
        <w:rPr>
          <w:rFonts w:ascii="Traditional Arabic" w:hAnsi="Traditional Arabic" w:cs="Traditional Arabic" w:hint="cs"/>
          <w:rtl/>
        </w:rPr>
        <w:t xml:space="preserve">2- حقیقت تقلید انطباق است، این مسئله مصداق ندارد، برای اینکه زمانی که فرد عمل را انجام داد، برای اینکه چون منطبق با رأی اعلم است، مطابقت </w:t>
      </w:r>
      <w:r w:rsidR="00CB1AF9" w:rsidRPr="006B7450">
        <w:rPr>
          <w:rFonts w:ascii="Traditional Arabic" w:hAnsi="Traditional Arabic" w:cs="Traditional Arabic" w:hint="cs"/>
          <w:rtl/>
        </w:rPr>
        <w:t>خودبه‌خود</w:t>
      </w:r>
      <w:r w:rsidRPr="006B7450">
        <w:rPr>
          <w:rFonts w:ascii="Traditional Arabic" w:hAnsi="Traditional Arabic" w:cs="Traditional Arabic" w:hint="cs"/>
          <w:rtl/>
        </w:rPr>
        <w:t xml:space="preserve"> ایجاد </w:t>
      </w:r>
      <w:r w:rsidR="00CB1AF9" w:rsidRPr="006B7450">
        <w:rPr>
          <w:rFonts w:ascii="Traditional Arabic" w:hAnsi="Traditional Arabic" w:cs="Traditional Arabic" w:hint="cs"/>
          <w:rtl/>
        </w:rPr>
        <w:t>می‌شود</w:t>
      </w:r>
      <w:r w:rsidRPr="006B7450">
        <w:rPr>
          <w:rFonts w:ascii="Traditional Arabic" w:hAnsi="Traditional Arabic" w:cs="Traditional Arabic" w:hint="cs"/>
          <w:rtl/>
        </w:rPr>
        <w:t xml:space="preserve">، </w:t>
      </w:r>
      <w:r w:rsidR="00CB1AF9" w:rsidRPr="006B7450">
        <w:rPr>
          <w:rFonts w:ascii="Traditional Arabic" w:hAnsi="Traditional Arabic" w:cs="Traditional Arabic" w:hint="cs"/>
          <w:rtl/>
        </w:rPr>
        <w:t>هم‌زمان</w:t>
      </w:r>
      <w:r w:rsidRPr="006B7450">
        <w:rPr>
          <w:rFonts w:ascii="Traditional Arabic" w:hAnsi="Traditional Arabic" w:cs="Traditional Arabic" w:hint="cs"/>
          <w:rtl/>
        </w:rPr>
        <w:t xml:space="preserve"> مطابقت با غیر حجت هم دارد</w:t>
      </w:r>
      <w:r w:rsidR="0077379D" w:rsidRPr="006B7450">
        <w:rPr>
          <w:rFonts w:ascii="Traditional Arabic" w:hAnsi="Traditional Arabic" w:cs="Traditional Arabic" w:hint="cs"/>
          <w:rtl/>
        </w:rPr>
        <w:t>.</w:t>
      </w:r>
    </w:p>
    <w:p w:rsidR="0009262C" w:rsidRPr="006B7450" w:rsidRDefault="004F61CC" w:rsidP="00071156">
      <w:pPr>
        <w:jc w:val="lowKashida"/>
        <w:rPr>
          <w:rFonts w:ascii="Traditional Arabic" w:hAnsi="Traditional Arabic" w:cs="Traditional Arabic"/>
          <w:rtl/>
        </w:rPr>
      </w:pPr>
      <w:r w:rsidRPr="006B7450">
        <w:rPr>
          <w:rFonts w:ascii="Traditional Arabic" w:hAnsi="Traditional Arabic" w:cs="Traditional Arabic" w:hint="cs"/>
          <w:rtl/>
        </w:rPr>
        <w:t>در حال حاضر کسی التزام با توجه به توافق آراء اعلم و غیر اعلم بیان نکرده است</w:t>
      </w:r>
      <w:r w:rsidR="0009262C" w:rsidRPr="006B7450">
        <w:rPr>
          <w:rFonts w:ascii="Traditional Arabic" w:hAnsi="Traditional Arabic" w:cs="Traditional Arabic" w:hint="cs"/>
          <w:rtl/>
        </w:rPr>
        <w:t>.</w:t>
      </w:r>
    </w:p>
    <w:p w:rsidR="004A7421" w:rsidRPr="006B7450" w:rsidRDefault="004A7421" w:rsidP="00071156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40" w:name="_Toc482263564"/>
      <w:r w:rsidRPr="006B7450">
        <w:rPr>
          <w:rFonts w:ascii="Traditional Arabic" w:hAnsi="Traditional Arabic" w:cs="Traditional Arabic" w:hint="cs"/>
          <w:color w:val="FF0000"/>
          <w:rtl/>
        </w:rPr>
        <w:t xml:space="preserve">مسئله نوزدهم </w:t>
      </w:r>
      <w:r w:rsidR="00CB1AF9" w:rsidRPr="006B7450">
        <w:rPr>
          <w:rFonts w:ascii="Traditional Arabic" w:hAnsi="Traditional Arabic" w:cs="Traditional Arabic" w:hint="cs"/>
          <w:color w:val="FF0000"/>
          <w:rtl/>
        </w:rPr>
        <w:t>باب اجتهاد و تقلید عروه</w:t>
      </w:r>
      <w:bookmarkEnd w:id="40"/>
      <w:r w:rsidR="00CB1AF9" w:rsidRPr="006B7450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122780" w:rsidRPr="006B7450" w:rsidRDefault="00181F63" w:rsidP="00071156">
      <w:pPr>
        <w:jc w:val="lowKashida"/>
        <w:rPr>
          <w:rFonts w:ascii="Traditional Arabic" w:hAnsi="Traditional Arabic" w:cs="Traditional Arabic"/>
          <w:rtl/>
        </w:rPr>
      </w:pPr>
      <w:r w:rsidRPr="006B7450">
        <w:rPr>
          <w:rFonts w:ascii="Traditional Arabic" w:hAnsi="Traditional Arabic" w:cs="Traditional Arabic" w:hint="cs"/>
          <w:rtl/>
        </w:rPr>
        <w:t>مسئله نوزدهم این است؛ «لا یجوز تقلید غیر الامجتهد و إن کان من اهل العلم کما أنّه یجب علی غیر المجتهد التقلید و إن کان من اهل العلم»</w:t>
      </w:r>
      <w:r w:rsidR="00122780" w:rsidRPr="006B7450">
        <w:rPr>
          <w:rFonts w:ascii="Traditional Arabic" w:hAnsi="Traditional Arabic" w:cs="Traditional Arabic" w:hint="cs"/>
          <w:rtl/>
        </w:rPr>
        <w:t>، در این مسئله دو فرع ذکر شده:</w:t>
      </w:r>
    </w:p>
    <w:p w:rsidR="00124DF8" w:rsidRPr="006B7450" w:rsidRDefault="00122780" w:rsidP="00071156">
      <w:pPr>
        <w:jc w:val="lowKashida"/>
        <w:rPr>
          <w:rFonts w:ascii="Traditional Arabic" w:hAnsi="Traditional Arabic" w:cs="Traditional Arabic"/>
          <w:rtl/>
        </w:rPr>
      </w:pPr>
      <w:r w:rsidRPr="006B7450">
        <w:rPr>
          <w:rFonts w:ascii="Traditional Arabic" w:hAnsi="Traditional Arabic" w:cs="Traditional Arabic" w:hint="cs"/>
          <w:rtl/>
        </w:rPr>
        <w:t>1- فرع اول این است که تقلید باید از مجتهد انجام شود ولو اینکه اهل علم باشد</w:t>
      </w:r>
      <w:r w:rsidR="00124DF8" w:rsidRPr="006B7450">
        <w:rPr>
          <w:rFonts w:ascii="Traditional Arabic" w:hAnsi="Traditional Arabic" w:cs="Traditional Arabic" w:hint="cs"/>
          <w:rtl/>
        </w:rPr>
        <w:t>، شبهه در اینجا دو مطلب است:</w:t>
      </w:r>
    </w:p>
    <w:p w:rsidR="00124DF8" w:rsidRPr="006B7450" w:rsidRDefault="00124DF8" w:rsidP="00071156">
      <w:pPr>
        <w:jc w:val="lowKashida"/>
        <w:rPr>
          <w:rFonts w:ascii="Traditional Arabic" w:hAnsi="Traditional Arabic" w:cs="Traditional Arabic"/>
          <w:rtl/>
        </w:rPr>
      </w:pPr>
      <w:r w:rsidRPr="006B7450">
        <w:rPr>
          <w:rFonts w:ascii="Traditional Arabic" w:hAnsi="Traditional Arabic" w:cs="Traditional Arabic" w:hint="cs"/>
          <w:rtl/>
        </w:rPr>
        <w:t xml:space="preserve">1- شبهه اول این است که روایاتی که </w:t>
      </w:r>
      <w:r w:rsidR="00CB1AF9" w:rsidRPr="006B7450">
        <w:rPr>
          <w:rFonts w:ascii="Traditional Arabic" w:hAnsi="Traditional Arabic" w:cs="Traditional Arabic" w:hint="cs"/>
          <w:rtl/>
        </w:rPr>
        <w:t>می‌گوید</w:t>
      </w:r>
      <w:r w:rsidRPr="006B7450">
        <w:rPr>
          <w:rFonts w:ascii="Traditional Arabic" w:hAnsi="Traditional Arabic" w:cs="Traditional Arabic" w:hint="cs"/>
          <w:rtl/>
        </w:rPr>
        <w:t xml:space="preserve"> به </w:t>
      </w:r>
      <w:r w:rsidR="00814DA5" w:rsidRPr="006B7450">
        <w:rPr>
          <w:rFonts w:ascii="Traditional Arabic" w:hAnsi="Traditional Arabic" w:cs="Traditional Arabic" w:hint="cs"/>
          <w:rtl/>
        </w:rPr>
        <w:t>«</w:t>
      </w:r>
      <w:r w:rsidR="00814DA5" w:rsidRPr="006B7450">
        <w:rPr>
          <w:rFonts w:ascii="Traditional Arabic" w:hAnsi="Traditional Arabic" w:cs="Traditional Arabic"/>
          <w:b/>
          <w:bCs/>
          <w:color w:val="008000"/>
          <w:rtl/>
        </w:rPr>
        <w:t>إِلَى رُوَاةِ حَدِیثِنَا</w:t>
      </w:r>
      <w:r w:rsidR="00814DA5" w:rsidRPr="006B7450">
        <w:rPr>
          <w:rFonts w:ascii="Traditional Arabic" w:hAnsi="Traditional Arabic" w:cs="Traditional Arabic" w:hint="cs"/>
          <w:rtl/>
        </w:rPr>
        <w:t>»</w:t>
      </w:r>
      <w:r w:rsidR="00814DA5" w:rsidRPr="006B7450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Pr="006B7450">
        <w:rPr>
          <w:rFonts w:ascii="Traditional Arabic" w:hAnsi="Traditional Arabic" w:cs="Traditional Arabic" w:hint="cs"/>
          <w:rtl/>
        </w:rPr>
        <w:t xml:space="preserve">، یا </w:t>
      </w:r>
      <w:r w:rsidR="00CB11E5" w:rsidRPr="006B7450">
        <w:rPr>
          <w:rFonts w:ascii="Traditional Arabic" w:hAnsi="Traditional Arabic" w:cs="Traditional Arabic" w:hint="cs"/>
          <w:rtl/>
        </w:rPr>
        <w:t>«</w:t>
      </w:r>
      <w:r w:rsidRPr="006B7450">
        <w:rPr>
          <w:rFonts w:ascii="Traditional Arabic" w:hAnsi="Traditional Arabic" w:cs="Traditional Arabic" w:hint="cs"/>
          <w:b/>
          <w:bCs/>
          <w:color w:val="008000"/>
          <w:rtl/>
        </w:rPr>
        <w:t>عارفاً بالح</w:t>
      </w:r>
      <w:r w:rsidR="00CB11E5" w:rsidRPr="006B7450">
        <w:rPr>
          <w:rFonts w:ascii="Traditional Arabic" w:hAnsi="Traditional Arabic" w:cs="Traditional Arabic" w:hint="cs"/>
          <w:b/>
          <w:bCs/>
          <w:color w:val="008000"/>
          <w:rtl/>
        </w:rPr>
        <w:t>َ</w:t>
      </w:r>
      <w:r w:rsidRPr="006B7450">
        <w:rPr>
          <w:rFonts w:ascii="Traditional Arabic" w:hAnsi="Traditional Arabic" w:cs="Traditional Arabic" w:hint="cs"/>
          <w:b/>
          <w:bCs/>
          <w:color w:val="008000"/>
          <w:rtl/>
        </w:rPr>
        <w:t>لال</w:t>
      </w:r>
      <w:r w:rsidR="00CB11E5" w:rsidRPr="006B7450">
        <w:rPr>
          <w:rFonts w:ascii="Traditional Arabic" w:hAnsi="Traditional Arabic" w:cs="Traditional Arabic" w:hint="cs"/>
          <w:b/>
          <w:bCs/>
          <w:color w:val="008000"/>
          <w:rtl/>
        </w:rPr>
        <w:t>ِ</w:t>
      </w:r>
      <w:r w:rsidRPr="006B7450">
        <w:rPr>
          <w:rFonts w:ascii="Traditional Arabic" w:hAnsi="Traditional Arabic" w:cs="Traditional Arabic" w:hint="cs"/>
          <w:b/>
          <w:bCs/>
          <w:color w:val="008000"/>
          <w:rtl/>
        </w:rPr>
        <w:t xml:space="preserve"> و الح</w:t>
      </w:r>
      <w:r w:rsidR="00CB11E5" w:rsidRPr="006B7450">
        <w:rPr>
          <w:rFonts w:ascii="Traditional Arabic" w:hAnsi="Traditional Arabic" w:cs="Traditional Arabic" w:hint="cs"/>
          <w:b/>
          <w:bCs/>
          <w:color w:val="008000"/>
          <w:rtl/>
        </w:rPr>
        <w:t>َ</w:t>
      </w:r>
      <w:r w:rsidRPr="006B7450">
        <w:rPr>
          <w:rFonts w:ascii="Traditional Arabic" w:hAnsi="Traditional Arabic" w:cs="Traditional Arabic" w:hint="cs"/>
          <w:b/>
          <w:bCs/>
          <w:color w:val="008000"/>
          <w:rtl/>
        </w:rPr>
        <w:t>رام</w:t>
      </w:r>
      <w:r w:rsidR="00CB11E5" w:rsidRPr="006B7450">
        <w:rPr>
          <w:rFonts w:ascii="Traditional Arabic" w:hAnsi="Traditional Arabic" w:cs="Traditional Arabic" w:hint="cs"/>
          <w:rtl/>
        </w:rPr>
        <w:t>»</w:t>
      </w:r>
      <w:r w:rsidR="00CB11E5" w:rsidRPr="006B7450">
        <w:rPr>
          <w:rStyle w:val="FootnoteReference"/>
          <w:rFonts w:ascii="Traditional Arabic" w:hAnsi="Traditional Arabic" w:cs="Traditional Arabic"/>
          <w:rtl/>
        </w:rPr>
        <w:footnoteReference w:id="2"/>
      </w:r>
      <w:r w:rsidRPr="006B7450">
        <w:rPr>
          <w:rFonts w:ascii="Traditional Arabic" w:hAnsi="Traditional Arabic" w:cs="Traditional Arabic" w:hint="cs"/>
          <w:rtl/>
        </w:rPr>
        <w:t xml:space="preserve"> مراجعه شود، راوی حدیث بودن یعنی مسائل را </w:t>
      </w:r>
      <w:r w:rsidR="00C162BA" w:rsidRPr="006B7450">
        <w:rPr>
          <w:rFonts w:ascii="Traditional Arabic" w:hAnsi="Traditional Arabic" w:cs="Traditional Arabic" w:hint="cs"/>
          <w:rtl/>
        </w:rPr>
        <w:t>می‌داند</w:t>
      </w:r>
      <w:r w:rsidRPr="006B7450">
        <w:rPr>
          <w:rFonts w:ascii="Traditional Arabic" w:hAnsi="Traditional Arabic" w:cs="Traditional Arabic" w:hint="cs"/>
          <w:rtl/>
        </w:rPr>
        <w:t xml:space="preserve">، ولو اینکه خودش مجتهد نیست و از جای دیگر </w:t>
      </w:r>
      <w:r w:rsidR="00C162BA" w:rsidRPr="006B7450">
        <w:rPr>
          <w:rFonts w:ascii="Traditional Arabic" w:hAnsi="Traditional Arabic" w:cs="Traditional Arabic" w:hint="cs"/>
          <w:rtl/>
        </w:rPr>
        <w:t>به دست</w:t>
      </w:r>
      <w:r w:rsidRPr="006B7450">
        <w:rPr>
          <w:rFonts w:ascii="Traditional Arabic" w:hAnsi="Traditional Arabic" w:cs="Traditional Arabic" w:hint="cs"/>
          <w:rtl/>
        </w:rPr>
        <w:t xml:space="preserve"> آورده است، نوع تعبیر در روایات اطلاق دارد، اینکه فرد آشنای با مسائل باشد، خواه قوه استنباط داشته باشد، یا اینکه به این درجه نرسیده باشد.</w:t>
      </w:r>
    </w:p>
    <w:p w:rsidR="00E33FD8" w:rsidRPr="006B7450" w:rsidRDefault="00124DF8" w:rsidP="00071156">
      <w:pPr>
        <w:jc w:val="lowKashida"/>
        <w:rPr>
          <w:rFonts w:ascii="Traditional Arabic" w:hAnsi="Traditional Arabic" w:cs="Traditional Arabic"/>
          <w:rtl/>
        </w:rPr>
      </w:pPr>
      <w:r w:rsidRPr="006B7450">
        <w:rPr>
          <w:rFonts w:ascii="Traditional Arabic" w:hAnsi="Traditional Arabic" w:cs="Traditional Arabic" w:hint="cs"/>
          <w:rtl/>
        </w:rPr>
        <w:t xml:space="preserve">جواب: ظهور معرفت به احکام، یا آشنایی به احکام که در روایات آمده، ظاهرش معرفت است، معرفت یا باید مستقیم از امام شنیده شود که جای تقلید در آن نباشد که </w:t>
      </w:r>
      <w:r w:rsidR="00C162BA" w:rsidRPr="006B7450">
        <w:rPr>
          <w:rFonts w:ascii="Traditional Arabic" w:hAnsi="Traditional Arabic" w:cs="Traditional Arabic" w:hint="cs"/>
          <w:rtl/>
        </w:rPr>
        <w:t>اخباری‌ها</w:t>
      </w:r>
      <w:r w:rsidRPr="006B7450">
        <w:rPr>
          <w:rFonts w:ascii="Traditional Arabic" w:hAnsi="Traditional Arabic" w:cs="Traditional Arabic" w:hint="cs"/>
          <w:rtl/>
        </w:rPr>
        <w:t xml:space="preserve"> </w:t>
      </w:r>
      <w:r w:rsidR="00C162BA" w:rsidRPr="006B7450">
        <w:rPr>
          <w:rFonts w:ascii="Traditional Arabic" w:hAnsi="Traditional Arabic" w:cs="Traditional Arabic" w:hint="cs"/>
          <w:rtl/>
        </w:rPr>
        <w:t>می‌گویند</w:t>
      </w:r>
      <w:r w:rsidRPr="006B7450">
        <w:rPr>
          <w:rFonts w:ascii="Traditional Arabic" w:hAnsi="Traditional Arabic" w:cs="Traditional Arabic" w:hint="cs"/>
          <w:rtl/>
        </w:rPr>
        <w:t xml:space="preserve">، یا اینکه </w:t>
      </w:r>
      <w:r w:rsidR="00C162BA" w:rsidRPr="006B7450">
        <w:rPr>
          <w:rFonts w:ascii="Traditional Arabic" w:hAnsi="Traditional Arabic" w:cs="Traditional Arabic" w:hint="cs"/>
          <w:rtl/>
        </w:rPr>
        <w:t>شبهه‌ای</w:t>
      </w:r>
      <w:r w:rsidRPr="006B7450">
        <w:rPr>
          <w:rFonts w:ascii="Traditional Arabic" w:hAnsi="Traditional Arabic" w:cs="Traditional Arabic" w:hint="cs"/>
          <w:rtl/>
        </w:rPr>
        <w:t xml:space="preserve"> اگر وارد شود و معارض دارد، بتواند تحلیل کند و حرف آخر را بزند، عمده در آنجا سیره عقلاست، در سیره عقلا باید به یک نظریه کارشناسی اصیلی برگردد</w:t>
      </w:r>
      <w:r w:rsidR="00A04426" w:rsidRPr="006B7450">
        <w:rPr>
          <w:rFonts w:ascii="Traditional Arabic" w:hAnsi="Traditional Arabic" w:cs="Traditional Arabic" w:hint="cs"/>
          <w:rtl/>
        </w:rPr>
        <w:t xml:space="preserve">، لذا این مسئله هیچ مخالفی ندارد که از غیر مجتهد </w:t>
      </w:r>
      <w:r w:rsidR="00CB1AF9" w:rsidRPr="006B7450">
        <w:rPr>
          <w:rFonts w:ascii="Traditional Arabic" w:hAnsi="Traditional Arabic" w:cs="Traditional Arabic" w:hint="cs"/>
          <w:rtl/>
        </w:rPr>
        <w:t>نمی‌شود</w:t>
      </w:r>
      <w:r w:rsidR="00A04426" w:rsidRPr="006B7450">
        <w:rPr>
          <w:rFonts w:ascii="Traditional Arabic" w:hAnsi="Traditional Arabic" w:cs="Traditional Arabic" w:hint="cs"/>
          <w:rtl/>
        </w:rPr>
        <w:t xml:space="preserve"> تقلید کرد</w:t>
      </w:r>
      <w:r w:rsidR="00C3166B" w:rsidRPr="006B7450">
        <w:rPr>
          <w:rFonts w:ascii="Traditional Arabic" w:hAnsi="Traditional Arabic" w:cs="Traditional Arabic" w:hint="cs"/>
          <w:rtl/>
        </w:rPr>
        <w:t>، دلیلی وجود ندارد که رأی غیر کارشناسی معتبر حجت باشد</w:t>
      </w:r>
      <w:r w:rsidR="00E33FD8" w:rsidRPr="006B7450">
        <w:rPr>
          <w:rFonts w:ascii="Traditional Arabic" w:hAnsi="Traditional Arabic" w:cs="Traditional Arabic" w:hint="cs"/>
          <w:rtl/>
        </w:rPr>
        <w:t>.</w:t>
      </w:r>
    </w:p>
    <w:p w:rsidR="00CB1AF9" w:rsidRPr="006B7450" w:rsidRDefault="00CB1AF9" w:rsidP="00071156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41" w:name="_Toc482263565"/>
      <w:r w:rsidRPr="006B7450">
        <w:rPr>
          <w:rFonts w:ascii="Traditional Arabic" w:hAnsi="Traditional Arabic" w:cs="Traditional Arabic" w:hint="cs"/>
          <w:color w:val="FF0000"/>
          <w:rtl/>
        </w:rPr>
        <w:t>انواع رأی غیر مجتهد اهل علم</w:t>
      </w:r>
      <w:bookmarkEnd w:id="41"/>
    </w:p>
    <w:p w:rsidR="00E33FD8" w:rsidRPr="006B7450" w:rsidRDefault="00E33FD8" w:rsidP="00071156">
      <w:pPr>
        <w:jc w:val="lowKashida"/>
        <w:rPr>
          <w:rFonts w:ascii="Traditional Arabic" w:hAnsi="Traditional Arabic" w:cs="Traditional Arabic"/>
          <w:rtl/>
        </w:rPr>
      </w:pPr>
      <w:r w:rsidRPr="006B7450">
        <w:rPr>
          <w:rFonts w:ascii="Traditional Arabic" w:hAnsi="Traditional Arabic" w:cs="Traditional Arabic" w:hint="cs"/>
          <w:rtl/>
        </w:rPr>
        <w:t xml:space="preserve">رأیی که غیر مجتهد </w:t>
      </w:r>
      <w:r w:rsidR="00C162BA" w:rsidRPr="006B7450">
        <w:rPr>
          <w:rFonts w:ascii="Traditional Arabic" w:hAnsi="Traditional Arabic" w:cs="Traditional Arabic" w:hint="cs"/>
          <w:rtl/>
        </w:rPr>
        <w:t>می‌دهد</w:t>
      </w:r>
      <w:r w:rsidRPr="006B7450">
        <w:rPr>
          <w:rFonts w:ascii="Traditional Arabic" w:hAnsi="Traditional Arabic" w:cs="Traditional Arabic" w:hint="cs"/>
          <w:rtl/>
        </w:rPr>
        <w:t>؛ دو نوع است:</w:t>
      </w:r>
    </w:p>
    <w:p w:rsidR="00E33FD8" w:rsidRPr="006B7450" w:rsidRDefault="00E33FD8" w:rsidP="00071156">
      <w:pPr>
        <w:jc w:val="lowKashida"/>
        <w:rPr>
          <w:rFonts w:ascii="Traditional Arabic" w:hAnsi="Traditional Arabic" w:cs="Traditional Arabic"/>
          <w:rtl/>
        </w:rPr>
      </w:pPr>
      <w:r w:rsidRPr="006B7450">
        <w:rPr>
          <w:rFonts w:ascii="Traditional Arabic" w:hAnsi="Traditional Arabic" w:cs="Traditional Arabic" w:hint="cs"/>
          <w:rtl/>
        </w:rPr>
        <w:t xml:space="preserve">1- غیر مجتهد </w:t>
      </w:r>
      <w:r w:rsidR="00C162BA" w:rsidRPr="006B7450">
        <w:rPr>
          <w:rFonts w:ascii="Traditional Arabic" w:hAnsi="Traditional Arabic" w:cs="Traditional Arabic" w:hint="cs"/>
          <w:rtl/>
        </w:rPr>
        <w:t>مسئله‌ای</w:t>
      </w:r>
      <w:r w:rsidRPr="006B7450">
        <w:rPr>
          <w:rFonts w:ascii="Traditional Arabic" w:hAnsi="Traditional Arabic" w:cs="Traditional Arabic" w:hint="cs"/>
          <w:rtl/>
        </w:rPr>
        <w:t xml:space="preserve"> را از روی حدس و گمان و بدون توانایی لازم حرفی </w:t>
      </w:r>
      <w:r w:rsidR="00C162BA" w:rsidRPr="006B7450">
        <w:rPr>
          <w:rFonts w:ascii="Traditional Arabic" w:hAnsi="Traditional Arabic" w:cs="Traditional Arabic" w:hint="cs"/>
          <w:rtl/>
        </w:rPr>
        <w:t>می‌زند</w:t>
      </w:r>
      <w:r w:rsidRPr="006B7450">
        <w:rPr>
          <w:rFonts w:ascii="Traditional Arabic" w:hAnsi="Traditional Arabic" w:cs="Traditional Arabic" w:hint="cs"/>
          <w:rtl/>
        </w:rPr>
        <w:t>، در این صورت رأی غیر معتبری است.</w:t>
      </w:r>
    </w:p>
    <w:p w:rsidR="00C04F90" w:rsidRPr="006B7450" w:rsidRDefault="00E33FD8" w:rsidP="00071156">
      <w:pPr>
        <w:jc w:val="lowKashida"/>
        <w:rPr>
          <w:rFonts w:ascii="Traditional Arabic" w:hAnsi="Traditional Arabic" w:cs="Traditional Arabic"/>
          <w:rtl/>
        </w:rPr>
      </w:pPr>
      <w:r w:rsidRPr="006B7450">
        <w:rPr>
          <w:rFonts w:ascii="Traditional Arabic" w:hAnsi="Traditional Arabic" w:cs="Traditional Arabic" w:hint="cs"/>
          <w:rtl/>
        </w:rPr>
        <w:t xml:space="preserve">2- صورت دوم این است که او رأی دیگری را نقل </w:t>
      </w:r>
      <w:r w:rsidR="00CB1AF9" w:rsidRPr="006B7450">
        <w:rPr>
          <w:rFonts w:ascii="Traditional Arabic" w:hAnsi="Traditional Arabic" w:cs="Traditional Arabic" w:hint="cs"/>
          <w:rtl/>
        </w:rPr>
        <w:t>می‌کند</w:t>
      </w:r>
      <w:r w:rsidRPr="006B7450">
        <w:rPr>
          <w:rFonts w:ascii="Traditional Arabic" w:hAnsi="Traditional Arabic" w:cs="Traditional Arabic" w:hint="cs"/>
          <w:rtl/>
        </w:rPr>
        <w:t xml:space="preserve">، یا به استناد آراء دیگران حرفی </w:t>
      </w:r>
      <w:r w:rsidR="00C162BA" w:rsidRPr="006B7450">
        <w:rPr>
          <w:rFonts w:ascii="Traditional Arabic" w:hAnsi="Traditional Arabic" w:cs="Traditional Arabic" w:hint="cs"/>
          <w:rtl/>
        </w:rPr>
        <w:t>می‌زند</w:t>
      </w:r>
      <w:r w:rsidR="003B6287" w:rsidRPr="006B7450">
        <w:rPr>
          <w:rFonts w:ascii="Traditional Arabic" w:hAnsi="Traditional Arabic" w:cs="Traditional Arabic" w:hint="cs"/>
          <w:rtl/>
        </w:rPr>
        <w:t xml:space="preserve">، در این صورت به اصل </w:t>
      </w:r>
      <w:r w:rsidR="00C162BA" w:rsidRPr="006B7450">
        <w:rPr>
          <w:rFonts w:ascii="Traditional Arabic" w:hAnsi="Traditional Arabic" w:cs="Traditional Arabic" w:hint="cs"/>
          <w:rtl/>
        </w:rPr>
        <w:t>برمی‌گردد</w:t>
      </w:r>
      <w:r w:rsidR="003B6287" w:rsidRPr="006B7450">
        <w:rPr>
          <w:rFonts w:ascii="Traditional Arabic" w:hAnsi="Traditional Arabic" w:cs="Traditional Arabic" w:hint="cs"/>
          <w:rtl/>
        </w:rPr>
        <w:t xml:space="preserve"> و باید بررسی شود که آیا آن اصل حجت است یا خیر</w:t>
      </w:r>
      <w:r w:rsidR="00C04F90" w:rsidRPr="006B7450">
        <w:rPr>
          <w:rFonts w:ascii="Traditional Arabic" w:hAnsi="Traditional Arabic" w:cs="Traditional Arabic" w:hint="cs"/>
          <w:rtl/>
        </w:rPr>
        <w:t>.</w:t>
      </w:r>
    </w:p>
    <w:p w:rsidR="004106F4" w:rsidRPr="006B7450" w:rsidRDefault="00C04F90" w:rsidP="00071156">
      <w:pPr>
        <w:jc w:val="lowKashida"/>
        <w:rPr>
          <w:rFonts w:ascii="Traditional Arabic" w:hAnsi="Traditional Arabic" w:cs="Traditional Arabic"/>
          <w:rtl/>
        </w:rPr>
      </w:pPr>
      <w:r w:rsidRPr="006B7450">
        <w:rPr>
          <w:rFonts w:ascii="Traditional Arabic" w:hAnsi="Traditional Arabic" w:cs="Traditional Arabic" w:hint="cs"/>
          <w:rtl/>
        </w:rPr>
        <w:lastRenderedPageBreak/>
        <w:t>تقلید یا باید مجتهداً و یا عن تقلیدٍ باشد</w:t>
      </w:r>
      <w:r w:rsidR="001A3331" w:rsidRPr="006B7450">
        <w:rPr>
          <w:rFonts w:ascii="Traditional Arabic" w:hAnsi="Traditional Arabic" w:cs="Traditional Arabic" w:hint="cs"/>
          <w:rtl/>
        </w:rPr>
        <w:t xml:space="preserve">، </w:t>
      </w:r>
      <w:r w:rsidR="004106F4" w:rsidRPr="006B7450">
        <w:rPr>
          <w:rFonts w:ascii="Traditional Arabic" w:hAnsi="Traditional Arabic" w:cs="Traditional Arabic" w:hint="cs"/>
          <w:rtl/>
        </w:rPr>
        <w:t>در غیر مجتهد فرقی ن</w:t>
      </w:r>
      <w:r w:rsidR="00CB1AF9" w:rsidRPr="006B7450">
        <w:rPr>
          <w:rFonts w:ascii="Traditional Arabic" w:hAnsi="Traditional Arabic" w:cs="Traditional Arabic" w:hint="cs"/>
          <w:rtl/>
        </w:rPr>
        <w:t>می‌کند</w:t>
      </w:r>
      <w:r w:rsidR="004106F4" w:rsidRPr="006B7450">
        <w:rPr>
          <w:rFonts w:ascii="Traditional Arabic" w:hAnsi="Traditional Arabic" w:cs="Traditional Arabic" w:hint="cs"/>
          <w:rtl/>
        </w:rPr>
        <w:t xml:space="preserve"> که یک فرد عادی باشد و یا یک فردی که اهل فضل است و علم و دانشی را دارد، اما به حد اجتهاد نرسیده است.</w:t>
      </w:r>
    </w:p>
    <w:p w:rsidR="009C2DF5" w:rsidRPr="006B7450" w:rsidRDefault="005C7E10" w:rsidP="00071156">
      <w:pPr>
        <w:jc w:val="lowKashida"/>
        <w:rPr>
          <w:rFonts w:ascii="Traditional Arabic" w:hAnsi="Traditional Arabic" w:cs="Traditional Arabic"/>
          <w:rtl/>
        </w:rPr>
      </w:pPr>
      <w:r w:rsidRPr="006B7450">
        <w:rPr>
          <w:rFonts w:ascii="Traditional Arabic" w:hAnsi="Traditional Arabic" w:cs="Traditional Arabic" w:hint="cs"/>
          <w:rtl/>
        </w:rPr>
        <w:t xml:space="preserve">با توجه به سیره عقلا این فرد باید عارف و آگاه باشد، معرفت در زمانی بسیط و در زمانی خیلی معقد است، در زمان قدیم بسیط بوده و حاصل </w:t>
      </w:r>
      <w:r w:rsidR="00C162BA" w:rsidRPr="006B7450">
        <w:rPr>
          <w:rFonts w:ascii="Traditional Arabic" w:hAnsi="Traditional Arabic" w:cs="Traditional Arabic" w:hint="cs"/>
          <w:rtl/>
        </w:rPr>
        <w:t>می‌شده</w:t>
      </w:r>
      <w:r w:rsidRPr="006B7450">
        <w:rPr>
          <w:rFonts w:ascii="Traditional Arabic" w:hAnsi="Traditional Arabic" w:cs="Traditional Arabic" w:hint="cs"/>
          <w:rtl/>
        </w:rPr>
        <w:t xml:space="preserve">، اما در زمان حاضر بسیط </w:t>
      </w:r>
      <w:r w:rsidR="00CB1AF9" w:rsidRPr="006B7450">
        <w:rPr>
          <w:rFonts w:ascii="Traditional Arabic" w:hAnsi="Traditional Arabic" w:cs="Traditional Arabic" w:hint="cs"/>
          <w:rtl/>
        </w:rPr>
        <w:t>نمی‌شود</w:t>
      </w:r>
      <w:r w:rsidRPr="006B7450">
        <w:rPr>
          <w:rFonts w:ascii="Traditional Arabic" w:hAnsi="Traditional Arabic" w:cs="Traditional Arabic" w:hint="cs"/>
          <w:rtl/>
        </w:rPr>
        <w:t xml:space="preserve"> و لذا </w:t>
      </w:r>
      <w:r w:rsidR="00C162BA" w:rsidRPr="006B7450">
        <w:rPr>
          <w:rFonts w:ascii="Traditional Arabic" w:hAnsi="Traditional Arabic" w:cs="Traditional Arabic" w:hint="cs"/>
          <w:rtl/>
        </w:rPr>
        <w:t>به خاطر</w:t>
      </w:r>
      <w:r w:rsidR="009C2DF5" w:rsidRPr="006B7450">
        <w:rPr>
          <w:rFonts w:ascii="Traditional Arabic" w:hAnsi="Traditional Arabic" w:cs="Traditional Arabic" w:hint="cs"/>
          <w:rtl/>
        </w:rPr>
        <w:t xml:space="preserve"> آن تحولاتی که در مبادی و مقدماتش </w:t>
      </w:r>
      <w:r w:rsidR="00C162BA" w:rsidRPr="006B7450">
        <w:rPr>
          <w:rFonts w:ascii="Traditional Arabic" w:hAnsi="Traditional Arabic" w:cs="Traditional Arabic" w:hint="cs"/>
          <w:rtl/>
        </w:rPr>
        <w:t>رخ‌داده</w:t>
      </w:r>
      <w:r w:rsidR="009C2DF5" w:rsidRPr="006B7450">
        <w:rPr>
          <w:rFonts w:ascii="Traditional Arabic" w:hAnsi="Traditional Arabic" w:cs="Traditional Arabic" w:hint="cs"/>
          <w:rtl/>
        </w:rPr>
        <w:t xml:space="preserve"> </w:t>
      </w:r>
      <w:r w:rsidRPr="006B7450">
        <w:rPr>
          <w:rFonts w:ascii="Traditional Arabic" w:hAnsi="Traditional Arabic" w:cs="Traditional Arabic" w:hint="cs"/>
          <w:rtl/>
        </w:rPr>
        <w:t xml:space="preserve">در </w:t>
      </w:r>
      <w:r w:rsidR="009C2DF5" w:rsidRPr="006B7450">
        <w:rPr>
          <w:rFonts w:ascii="Traditional Arabic" w:hAnsi="Traditional Arabic" w:cs="Traditional Arabic" w:hint="cs"/>
          <w:rtl/>
        </w:rPr>
        <w:t xml:space="preserve">این </w:t>
      </w:r>
      <w:r w:rsidRPr="006B7450">
        <w:rPr>
          <w:rFonts w:ascii="Traditional Arabic" w:hAnsi="Traditional Arabic" w:cs="Traditional Arabic" w:hint="cs"/>
          <w:rtl/>
        </w:rPr>
        <w:t>زمان اجتهاد صدق ن</w:t>
      </w:r>
      <w:r w:rsidR="00CB1AF9" w:rsidRPr="006B7450">
        <w:rPr>
          <w:rFonts w:ascii="Traditional Arabic" w:hAnsi="Traditional Arabic" w:cs="Traditional Arabic" w:hint="cs"/>
          <w:rtl/>
        </w:rPr>
        <w:t>می‌کند</w:t>
      </w:r>
      <w:r w:rsidR="009C2DF5" w:rsidRPr="006B7450">
        <w:rPr>
          <w:rFonts w:ascii="Traditional Arabic" w:hAnsi="Traditional Arabic" w:cs="Traditional Arabic" w:hint="cs"/>
          <w:rtl/>
        </w:rPr>
        <w:t>.</w:t>
      </w:r>
    </w:p>
    <w:p w:rsidR="009C2DF5" w:rsidRPr="006B7450" w:rsidRDefault="00C162BA" w:rsidP="00071156">
      <w:pPr>
        <w:jc w:val="lowKashida"/>
        <w:rPr>
          <w:rFonts w:ascii="Traditional Arabic" w:hAnsi="Traditional Arabic" w:cs="Traditional Arabic"/>
          <w:rtl/>
        </w:rPr>
      </w:pPr>
      <w:r w:rsidRPr="006B7450">
        <w:rPr>
          <w:rFonts w:ascii="Traditional Arabic" w:hAnsi="Traditional Arabic" w:cs="Traditional Arabic" w:hint="cs"/>
          <w:rtl/>
        </w:rPr>
        <w:t>نمی‌توان</w:t>
      </w:r>
      <w:r w:rsidR="00FC304C" w:rsidRPr="006B7450">
        <w:rPr>
          <w:rFonts w:ascii="Traditional Arabic" w:hAnsi="Traditional Arabic" w:cs="Traditional Arabic" w:hint="cs"/>
          <w:rtl/>
        </w:rPr>
        <w:t xml:space="preserve"> گفت که درجه اجتهادی که در زمان قدیم بوده، الآن هم کفایت </w:t>
      </w:r>
      <w:r w:rsidR="00CB1AF9" w:rsidRPr="006B7450">
        <w:rPr>
          <w:rFonts w:ascii="Traditional Arabic" w:hAnsi="Traditional Arabic" w:cs="Traditional Arabic" w:hint="cs"/>
          <w:rtl/>
        </w:rPr>
        <w:t>می‌کند</w:t>
      </w:r>
      <w:r w:rsidR="00BF20EA" w:rsidRPr="006B7450">
        <w:rPr>
          <w:rFonts w:ascii="Traditional Arabic" w:hAnsi="Traditional Arabic" w:cs="Traditional Arabic" w:hint="cs"/>
          <w:rtl/>
        </w:rPr>
        <w:t>، برای اینکه موضوع متحول شده است، جای استصحاب و تسری وجود ندارد.</w:t>
      </w:r>
    </w:p>
    <w:p w:rsidR="00CB1AF9" w:rsidRPr="006B7450" w:rsidRDefault="00CB1AF9" w:rsidP="00071156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42" w:name="_Toc482263566"/>
      <w:r w:rsidRPr="006B7450">
        <w:rPr>
          <w:rFonts w:ascii="Traditional Arabic" w:hAnsi="Traditional Arabic" w:cs="Traditional Arabic" w:hint="cs"/>
          <w:color w:val="FF0000"/>
          <w:rtl/>
        </w:rPr>
        <w:t>عدم عمل فرد غیر مجتهد اهل علم به رأی خود</w:t>
      </w:r>
      <w:bookmarkEnd w:id="42"/>
    </w:p>
    <w:p w:rsidR="00BF20EA" w:rsidRPr="006B7450" w:rsidRDefault="00D846DB" w:rsidP="00071156">
      <w:pPr>
        <w:jc w:val="lowKashida"/>
        <w:rPr>
          <w:rFonts w:ascii="Traditional Arabic" w:hAnsi="Traditional Arabic" w:cs="Traditional Arabic"/>
          <w:rtl/>
        </w:rPr>
      </w:pPr>
      <w:r w:rsidRPr="006B7450">
        <w:rPr>
          <w:rFonts w:ascii="Traditional Arabic" w:hAnsi="Traditional Arabic" w:cs="Traditional Arabic" w:hint="cs"/>
          <w:rtl/>
        </w:rPr>
        <w:t>فرع دوم در مسئله نوزدهم این است که فرد اهل علم که درجه اجتهاد ندارد، ن</w:t>
      </w:r>
      <w:r w:rsidR="00CB1AF9" w:rsidRPr="006B7450">
        <w:rPr>
          <w:rFonts w:ascii="Traditional Arabic" w:hAnsi="Traditional Arabic" w:cs="Traditional Arabic" w:hint="cs"/>
          <w:rtl/>
        </w:rPr>
        <w:t>می‌تواند</w:t>
      </w:r>
      <w:r w:rsidRPr="006B7450">
        <w:rPr>
          <w:rFonts w:ascii="Traditional Arabic" w:hAnsi="Traditional Arabic" w:cs="Traditional Arabic" w:hint="cs"/>
          <w:rtl/>
        </w:rPr>
        <w:t xml:space="preserve"> به رأی خود عمل کند، یا دیگران از او تقلید کنند</w:t>
      </w:r>
      <w:r w:rsidR="00232D4D" w:rsidRPr="006B7450">
        <w:rPr>
          <w:rFonts w:ascii="Traditional Arabic" w:hAnsi="Traditional Arabic" w:cs="Traditional Arabic" w:hint="cs"/>
          <w:rtl/>
        </w:rPr>
        <w:t>، امکان دارد فردی مجتهد متجزی باشد که از این فرع خارج است</w:t>
      </w:r>
      <w:r w:rsidR="00463657" w:rsidRPr="006B7450">
        <w:rPr>
          <w:rFonts w:ascii="Traditional Arabic" w:hAnsi="Traditional Arabic" w:cs="Traditional Arabic" w:hint="cs"/>
          <w:rtl/>
        </w:rPr>
        <w:t xml:space="preserve">، امکان دارد فردی در یک </w:t>
      </w:r>
      <w:r w:rsidR="00C162BA" w:rsidRPr="006B7450">
        <w:rPr>
          <w:rFonts w:ascii="Traditional Arabic" w:hAnsi="Traditional Arabic" w:cs="Traditional Arabic" w:hint="cs"/>
          <w:rtl/>
        </w:rPr>
        <w:t>مسئله‌ای</w:t>
      </w:r>
      <w:r w:rsidR="00463657" w:rsidRPr="006B7450">
        <w:rPr>
          <w:rFonts w:ascii="Traditional Arabic" w:hAnsi="Traditional Arabic" w:cs="Traditional Arabic" w:hint="cs"/>
          <w:rtl/>
        </w:rPr>
        <w:t xml:space="preserve"> که پیچیده نیست، به رأی و نظر رسیده باشد</w:t>
      </w:r>
      <w:r w:rsidR="00A2449C" w:rsidRPr="006B7450">
        <w:rPr>
          <w:rFonts w:ascii="Traditional Arabic" w:hAnsi="Traditional Arabic" w:cs="Traditional Arabic" w:hint="cs"/>
          <w:rtl/>
        </w:rPr>
        <w:t xml:space="preserve">، در این صورت </w:t>
      </w:r>
      <w:r w:rsidR="00CB1AF9" w:rsidRPr="006B7450">
        <w:rPr>
          <w:rFonts w:ascii="Traditional Arabic" w:hAnsi="Traditional Arabic" w:cs="Traditional Arabic" w:hint="cs"/>
          <w:rtl/>
        </w:rPr>
        <w:t>می‌تواند</w:t>
      </w:r>
      <w:r w:rsidR="00A2449C" w:rsidRPr="006B7450">
        <w:rPr>
          <w:rFonts w:ascii="Traditional Arabic" w:hAnsi="Traditional Arabic" w:cs="Traditional Arabic" w:hint="cs"/>
          <w:rtl/>
        </w:rPr>
        <w:t xml:space="preserve"> به رأی خودش عمل کند.</w:t>
      </w:r>
    </w:p>
    <w:p w:rsidR="00CB1AF9" w:rsidRPr="006B7450" w:rsidRDefault="00F861D0" w:rsidP="00071156">
      <w:pPr>
        <w:jc w:val="lowKashida"/>
        <w:rPr>
          <w:rFonts w:ascii="Traditional Arabic" w:hAnsi="Traditional Arabic" w:cs="Traditional Arabic"/>
          <w:rtl/>
        </w:rPr>
      </w:pPr>
      <w:r w:rsidRPr="006B7450">
        <w:rPr>
          <w:rFonts w:ascii="Traditional Arabic" w:hAnsi="Traditional Arabic" w:cs="Traditional Arabic" w:hint="cs"/>
          <w:rtl/>
        </w:rPr>
        <w:t>اما اگر به تجزی نرسیده و رتبه اجتهاد نرسیده، باید از دیگری تقلید بکند.</w:t>
      </w:r>
    </w:p>
    <w:p w:rsidR="00CB1AF9" w:rsidRPr="006B7450" w:rsidRDefault="00CB1AF9" w:rsidP="00071156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43" w:name="_Toc482263567"/>
      <w:r w:rsidRPr="006B7450">
        <w:rPr>
          <w:rFonts w:ascii="Traditional Arabic" w:hAnsi="Traditional Arabic" w:cs="Traditional Arabic" w:hint="cs"/>
          <w:color w:val="FF0000"/>
          <w:rtl/>
        </w:rPr>
        <w:t>عدم قبول رأی مجتهد اعلم از طرف غیر مجتهد اهل علم</w:t>
      </w:r>
      <w:bookmarkEnd w:id="43"/>
    </w:p>
    <w:p w:rsidR="00644D37" w:rsidRPr="006B7450" w:rsidRDefault="00C162BA" w:rsidP="00071156">
      <w:pPr>
        <w:jc w:val="lowKashida"/>
        <w:rPr>
          <w:rFonts w:ascii="Traditional Arabic" w:hAnsi="Traditional Arabic" w:cs="Traditional Arabic"/>
          <w:rtl/>
        </w:rPr>
      </w:pPr>
      <w:r w:rsidRPr="006B7450">
        <w:rPr>
          <w:rFonts w:ascii="Traditional Arabic" w:hAnsi="Traditional Arabic" w:cs="Traditional Arabic" w:hint="cs"/>
          <w:rtl/>
        </w:rPr>
        <w:t>تبصره‌ای</w:t>
      </w:r>
      <w:r w:rsidR="00F861D0" w:rsidRPr="006B7450">
        <w:rPr>
          <w:rFonts w:ascii="Traditional Arabic" w:hAnsi="Traditional Arabic" w:cs="Traditional Arabic" w:hint="cs"/>
          <w:rtl/>
        </w:rPr>
        <w:t xml:space="preserve"> که بر اینجا وارد </w:t>
      </w:r>
      <w:r w:rsidR="00CB1AF9" w:rsidRPr="006B7450">
        <w:rPr>
          <w:rFonts w:ascii="Traditional Arabic" w:hAnsi="Traditional Arabic" w:cs="Traditional Arabic" w:hint="cs"/>
          <w:rtl/>
        </w:rPr>
        <w:t>می‌شود</w:t>
      </w:r>
      <w:r w:rsidR="00F861D0" w:rsidRPr="006B7450">
        <w:rPr>
          <w:rFonts w:ascii="Traditional Arabic" w:hAnsi="Traditional Arabic" w:cs="Traditional Arabic" w:hint="cs"/>
          <w:rtl/>
        </w:rPr>
        <w:t xml:space="preserve"> این است که گاهی اوقات فرد غیر مجتهد است، اما واقعاً خبره است</w:t>
      </w:r>
      <w:r w:rsidR="00813B8F" w:rsidRPr="006B7450">
        <w:rPr>
          <w:rFonts w:ascii="Traditional Arabic" w:hAnsi="Traditional Arabic" w:cs="Traditional Arabic" w:hint="cs"/>
          <w:rtl/>
        </w:rPr>
        <w:t xml:space="preserve">، زمانی که آراء مجتهدین را </w:t>
      </w:r>
      <w:r w:rsidRPr="006B7450">
        <w:rPr>
          <w:rFonts w:ascii="Traditional Arabic" w:hAnsi="Traditional Arabic" w:cs="Traditional Arabic" w:hint="cs"/>
          <w:rtl/>
        </w:rPr>
        <w:t>می‌بیند</w:t>
      </w:r>
      <w:r w:rsidR="00813B8F" w:rsidRPr="006B7450">
        <w:rPr>
          <w:rFonts w:ascii="Traditional Arabic" w:hAnsi="Traditional Arabic" w:cs="Traditional Arabic" w:hint="cs"/>
          <w:rtl/>
        </w:rPr>
        <w:t xml:space="preserve">، آن آراء را </w:t>
      </w:r>
      <w:r w:rsidRPr="006B7450">
        <w:rPr>
          <w:rFonts w:ascii="Traditional Arabic" w:hAnsi="Traditional Arabic" w:cs="Traditional Arabic" w:hint="cs"/>
          <w:rtl/>
        </w:rPr>
        <w:t>نمی‌پسندد</w:t>
      </w:r>
      <w:r w:rsidR="00813B8F" w:rsidRPr="006B7450">
        <w:rPr>
          <w:rFonts w:ascii="Traditional Arabic" w:hAnsi="Traditional Arabic" w:cs="Traditional Arabic" w:hint="cs"/>
          <w:rtl/>
        </w:rPr>
        <w:t xml:space="preserve">، در چنین شرایطی خبرویت شخص غیر مجتهد عالم </w:t>
      </w:r>
      <w:r w:rsidR="00644D37" w:rsidRPr="006B7450">
        <w:rPr>
          <w:rFonts w:ascii="Traditional Arabic" w:hAnsi="Traditional Arabic" w:cs="Traditional Arabic" w:hint="cs"/>
          <w:rtl/>
        </w:rPr>
        <w:t>مانع</w:t>
      </w:r>
      <w:r w:rsidR="00813B8F" w:rsidRPr="006B7450">
        <w:rPr>
          <w:rFonts w:ascii="Traditional Arabic" w:hAnsi="Traditional Arabic" w:cs="Traditional Arabic" w:hint="cs"/>
          <w:rtl/>
        </w:rPr>
        <w:t xml:space="preserve"> </w:t>
      </w:r>
      <w:r w:rsidR="00CB1AF9" w:rsidRPr="006B7450">
        <w:rPr>
          <w:rFonts w:ascii="Traditional Arabic" w:hAnsi="Traditional Arabic" w:cs="Traditional Arabic" w:hint="cs"/>
          <w:rtl/>
        </w:rPr>
        <w:t>می‌شود</w:t>
      </w:r>
      <w:r w:rsidR="00813B8F" w:rsidRPr="006B7450">
        <w:rPr>
          <w:rFonts w:ascii="Traditional Arabic" w:hAnsi="Traditional Arabic" w:cs="Traditional Arabic" w:hint="cs"/>
          <w:rtl/>
        </w:rPr>
        <w:t xml:space="preserve"> که حرف مجتهدها را عمل بکند</w:t>
      </w:r>
      <w:r w:rsidR="00644D37" w:rsidRPr="006B7450">
        <w:rPr>
          <w:rFonts w:ascii="Traditional Arabic" w:hAnsi="Traditional Arabic" w:cs="Traditional Arabic" w:hint="cs"/>
          <w:rtl/>
        </w:rPr>
        <w:t xml:space="preserve">، لذا در </w:t>
      </w:r>
      <w:r w:rsidR="00F92AC7" w:rsidRPr="006B7450">
        <w:rPr>
          <w:rFonts w:ascii="Traditional Arabic" w:hAnsi="Traditional Arabic" w:cs="Traditional Arabic" w:hint="cs"/>
          <w:rtl/>
        </w:rPr>
        <w:t>مواردی این شخص باید احتیاط بکند، این تبصره در تعلقیه</w:t>
      </w:r>
      <w:r w:rsidRPr="006B7450">
        <w:rPr>
          <w:rFonts w:ascii="Traditional Arabic" w:hAnsi="Traditional Arabic" w:cs="Traditional Arabic" w:hint="cs"/>
          <w:rtl/>
        </w:rPr>
        <w:t>‌</w:t>
      </w:r>
      <w:r w:rsidR="00F92AC7" w:rsidRPr="006B7450">
        <w:rPr>
          <w:rFonts w:ascii="Traditional Arabic" w:hAnsi="Traditional Arabic" w:cs="Traditional Arabic" w:hint="cs"/>
          <w:rtl/>
        </w:rPr>
        <w:t>های عروه نیست.</w:t>
      </w:r>
    </w:p>
    <w:p w:rsidR="007E1588" w:rsidRPr="006B7450" w:rsidRDefault="002458DE" w:rsidP="00071156">
      <w:pPr>
        <w:jc w:val="lowKashida"/>
        <w:rPr>
          <w:rFonts w:ascii="Traditional Arabic" w:hAnsi="Traditional Arabic" w:cs="Traditional Arabic"/>
          <w:rtl/>
        </w:rPr>
      </w:pPr>
      <w:r w:rsidRPr="006B7450">
        <w:rPr>
          <w:rFonts w:ascii="Traditional Arabic" w:hAnsi="Traditional Arabic" w:cs="Traditional Arabic" w:hint="cs"/>
          <w:rtl/>
        </w:rPr>
        <w:t xml:space="preserve">اهل دانشی که به درجه اجتهاد نرسیدند، اما دارای خبرویت هستند، این افراد هم باید تقلید بکنند، مگر در مسائلی که این خبره رأی مجتهد را </w:t>
      </w:r>
      <w:r w:rsidR="00C162BA" w:rsidRPr="006B7450">
        <w:rPr>
          <w:rFonts w:ascii="Traditional Arabic" w:hAnsi="Traditional Arabic" w:cs="Traditional Arabic" w:hint="cs"/>
          <w:rtl/>
        </w:rPr>
        <w:t>نمی‌پسندد</w:t>
      </w:r>
      <w:r w:rsidRPr="006B7450">
        <w:rPr>
          <w:rFonts w:ascii="Traditional Arabic" w:hAnsi="Traditional Arabic" w:cs="Traditional Arabic" w:hint="cs"/>
          <w:rtl/>
        </w:rPr>
        <w:t xml:space="preserve"> که در این صورت باید احتیاط کند</w:t>
      </w:r>
      <w:r w:rsidR="004A7421" w:rsidRPr="006B7450">
        <w:rPr>
          <w:rFonts w:ascii="Traditional Arabic" w:hAnsi="Traditional Arabic" w:cs="Traditional Arabic" w:hint="cs"/>
          <w:rtl/>
        </w:rPr>
        <w:t>.</w:t>
      </w:r>
    </w:p>
    <w:p w:rsidR="004A7421" w:rsidRPr="006B7450" w:rsidRDefault="004A7421" w:rsidP="00071156">
      <w:pPr>
        <w:jc w:val="lowKashida"/>
        <w:rPr>
          <w:rFonts w:ascii="Traditional Arabic" w:hAnsi="Traditional Arabic" w:cs="Traditional Arabic"/>
          <w:rtl/>
        </w:rPr>
      </w:pPr>
    </w:p>
    <w:p w:rsidR="00F92AC7" w:rsidRPr="006B7450" w:rsidRDefault="00F92AC7" w:rsidP="00071156">
      <w:pPr>
        <w:jc w:val="lowKashida"/>
        <w:rPr>
          <w:rFonts w:ascii="Traditional Arabic" w:hAnsi="Traditional Arabic" w:cs="Traditional Arabic"/>
          <w:rtl/>
        </w:rPr>
      </w:pPr>
    </w:p>
    <w:p w:rsidR="00C273AC" w:rsidRPr="006B7450" w:rsidRDefault="00C273AC" w:rsidP="00071156">
      <w:pPr>
        <w:jc w:val="lowKashida"/>
        <w:rPr>
          <w:rFonts w:ascii="Traditional Arabic" w:hAnsi="Traditional Arabic" w:cs="Traditional Arabic"/>
          <w:rtl/>
        </w:rPr>
      </w:pPr>
      <w:r w:rsidRPr="006B7450">
        <w:rPr>
          <w:rFonts w:ascii="Traditional Arabic" w:hAnsi="Traditional Arabic" w:cs="Traditional Arabic" w:hint="cs"/>
          <w:rtl/>
        </w:rPr>
        <w:tab/>
      </w:r>
      <w:r w:rsidRPr="006B7450">
        <w:rPr>
          <w:rFonts w:ascii="Traditional Arabic" w:hAnsi="Traditional Arabic" w:cs="Traditional Arabic" w:hint="cs"/>
          <w:rtl/>
        </w:rPr>
        <w:tab/>
      </w:r>
      <w:r w:rsidRPr="006B7450">
        <w:rPr>
          <w:rFonts w:ascii="Traditional Arabic" w:hAnsi="Traditional Arabic" w:cs="Traditional Arabic" w:hint="cs"/>
          <w:rtl/>
        </w:rPr>
        <w:tab/>
      </w:r>
    </w:p>
    <w:bookmarkEnd w:id="0"/>
    <w:p w:rsidR="000D6256" w:rsidRPr="006B7450" w:rsidRDefault="000D6256" w:rsidP="00071156">
      <w:pPr>
        <w:jc w:val="lowKashida"/>
        <w:rPr>
          <w:rFonts w:ascii="Traditional Arabic" w:hAnsi="Traditional Arabic" w:cs="Traditional Arabic"/>
          <w:rtl/>
        </w:rPr>
      </w:pPr>
    </w:p>
    <w:sectPr w:rsidR="000D6256" w:rsidRPr="006B7450" w:rsidSect="00873379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76D" w:rsidRDefault="00F0776D" w:rsidP="000D5800">
      <w:pPr>
        <w:spacing w:after="0"/>
      </w:pPr>
      <w:r>
        <w:separator/>
      </w:r>
    </w:p>
  </w:endnote>
  <w:endnote w:type="continuationSeparator" w:id="0">
    <w:p w:rsidR="00F0776D" w:rsidRDefault="00F0776D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C273AC" w:rsidRDefault="00C273AC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450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76D" w:rsidRDefault="00F0776D" w:rsidP="000D5800">
      <w:pPr>
        <w:spacing w:after="0"/>
      </w:pPr>
      <w:r>
        <w:separator/>
      </w:r>
    </w:p>
  </w:footnote>
  <w:footnote w:type="continuationSeparator" w:id="0">
    <w:p w:rsidR="00F0776D" w:rsidRDefault="00F0776D" w:rsidP="000D5800">
      <w:pPr>
        <w:spacing w:after="0"/>
      </w:pPr>
      <w:r>
        <w:continuationSeparator/>
      </w:r>
    </w:p>
  </w:footnote>
  <w:footnote w:id="1">
    <w:p w:rsidR="00814DA5" w:rsidRDefault="00814DA5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sz w:val="16"/>
          <w:szCs w:val="16"/>
          <w:rtl/>
        </w:rPr>
        <w:t>حر عاملی، محمد بن الحسن، وسائل الشیعه، ج 27، ص 140</w:t>
      </w:r>
    </w:p>
  </w:footnote>
  <w:footnote w:id="2">
    <w:p w:rsidR="00CB11E5" w:rsidRDefault="00CB11E5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احکام القرآن ج 4 ص 35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26E" w:rsidRDefault="0098326E" w:rsidP="0098326E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7EE17ED" wp14:editId="3418C287">
          <wp:simplePos x="0" y="0"/>
          <wp:positionH relativeFrom="column">
            <wp:posOffset>5524500</wp:posOffset>
          </wp:positionH>
          <wp:positionV relativeFrom="paragraph">
            <wp:posOffset>21590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450">
      <w:rPr>
        <w:rFonts w:ascii="Adobe Arabic" w:hAnsi="Adobe Arabic" w:cs="Adobe Arabic"/>
        <w:b/>
        <w:bCs/>
        <w:sz w:val="24"/>
        <w:szCs w:val="24"/>
      </w:rPr>
      <w:t xml:space="preserve">                </w:t>
    </w:r>
    <w:r>
      <w:rPr>
        <w:rFonts w:ascii="Adobe Arabic" w:hAnsi="Adobe Arabic" w:cs="Adobe Arabic"/>
        <w:b/>
        <w:bCs/>
        <w:sz w:val="24"/>
        <w:szCs w:val="24"/>
        <w:rtl/>
      </w:rPr>
      <w:t>درس خارج فقه                                عنوان اصلی: اجتهاد و تقلید                                                        تاریخ جلسه:</w:t>
    </w:r>
    <w:r>
      <w:rPr>
        <w:rFonts w:ascii="Adobe Arabic" w:hAnsi="Adobe Arabic" w:cs="Adobe Arabic"/>
        <w:sz w:val="24"/>
        <w:szCs w:val="24"/>
        <w:rtl/>
      </w:rPr>
      <w:t xml:space="preserve"> </w:t>
    </w:r>
    <w:r>
      <w:rPr>
        <w:rFonts w:ascii="Adobe Arabic" w:hAnsi="Adobe Arabic" w:cs="Adobe Arabic" w:hint="cs"/>
        <w:sz w:val="24"/>
        <w:szCs w:val="24"/>
        <w:rtl/>
      </w:rPr>
      <w:t>20</w:t>
    </w:r>
    <w:r>
      <w:rPr>
        <w:rFonts w:ascii="Adobe Arabic" w:hAnsi="Adobe Arabic" w:cs="Adobe Arabic"/>
        <w:sz w:val="24"/>
        <w:szCs w:val="24"/>
        <w:rtl/>
      </w:rPr>
      <w:t>/02/1396</w:t>
    </w:r>
  </w:p>
  <w:p w:rsidR="0098326E" w:rsidRDefault="006B7450" w:rsidP="0098326E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="0098326E">
      <w:rPr>
        <w:rFonts w:ascii="Adobe Arabic" w:hAnsi="Adobe Arabic" w:cs="Adobe Arabic"/>
        <w:b/>
        <w:bCs/>
        <w:sz w:val="24"/>
        <w:szCs w:val="24"/>
        <w:rtl/>
      </w:rPr>
      <w:t xml:space="preserve">استاد اعرافی                                   عنوان فرعی: مسئله تقلید </w:t>
    </w:r>
    <w:r w:rsidR="0098326E" w:rsidRPr="00B61F8B">
      <w:rPr>
        <w:rFonts w:ascii="Adobe Arabic" w:hAnsi="Adobe Arabic" w:cs="Adobe Arabic"/>
        <w:b/>
        <w:bCs/>
        <w:sz w:val="24"/>
        <w:szCs w:val="24"/>
        <w:rtl/>
      </w:rPr>
      <w:t>(</w:t>
    </w:r>
    <w:r w:rsidR="0098326E" w:rsidRPr="00B61F8B">
      <w:rPr>
        <w:rFonts w:ascii="Adobe Arabic" w:hAnsi="Adobe Arabic" w:cs="Adobe Arabic" w:hint="cs"/>
        <w:b/>
        <w:bCs/>
        <w:sz w:val="24"/>
        <w:szCs w:val="24"/>
        <w:rtl/>
      </w:rPr>
      <w:t>مفهوم</w:t>
    </w:r>
    <w:r w:rsidR="0098326E" w:rsidRPr="00B61F8B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98326E" w:rsidRPr="00B61F8B">
      <w:rPr>
        <w:rFonts w:ascii="Adobe Arabic" w:hAnsi="Adobe Arabic" w:cs="Adobe Arabic" w:hint="cs"/>
        <w:b/>
        <w:bCs/>
        <w:sz w:val="24"/>
        <w:szCs w:val="24"/>
        <w:rtl/>
      </w:rPr>
      <w:t>اعلم</w:t>
    </w:r>
    <w:r w:rsidR="0098326E" w:rsidRPr="00B61F8B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98326E" w:rsidRPr="00B61F8B">
      <w:rPr>
        <w:rFonts w:ascii="Adobe Arabic" w:hAnsi="Adobe Arabic" w:cs="Adobe Arabic" w:hint="cs"/>
        <w:b/>
        <w:bCs/>
        <w:sz w:val="24"/>
        <w:szCs w:val="24"/>
        <w:rtl/>
      </w:rPr>
      <w:t>و</w:t>
    </w:r>
    <w:r w:rsidR="0098326E" w:rsidRPr="00B61F8B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98326E" w:rsidRPr="00B61F8B">
      <w:rPr>
        <w:rFonts w:ascii="Adobe Arabic" w:hAnsi="Adobe Arabic" w:cs="Adobe Arabic" w:hint="cs"/>
        <w:b/>
        <w:bCs/>
        <w:sz w:val="24"/>
        <w:szCs w:val="24"/>
        <w:rtl/>
      </w:rPr>
      <w:t>ملاک</w:t>
    </w:r>
    <w:r w:rsidR="0098326E" w:rsidRPr="00B61F8B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98326E" w:rsidRPr="00B61F8B">
      <w:rPr>
        <w:rFonts w:ascii="Adobe Arabic" w:hAnsi="Adobe Arabic" w:cs="Adobe Arabic" w:hint="cs"/>
        <w:b/>
        <w:bCs/>
        <w:sz w:val="24"/>
        <w:szCs w:val="24"/>
        <w:rtl/>
      </w:rPr>
      <w:t>تشخیص</w:t>
    </w:r>
    <w:r w:rsidR="0098326E" w:rsidRPr="00B61F8B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98326E" w:rsidRPr="00B61F8B">
      <w:rPr>
        <w:rFonts w:ascii="Adobe Arabic" w:hAnsi="Adobe Arabic" w:cs="Adobe Arabic" w:hint="cs"/>
        <w:b/>
        <w:bCs/>
        <w:sz w:val="24"/>
        <w:szCs w:val="24"/>
        <w:rtl/>
      </w:rPr>
      <w:t>آن</w:t>
    </w:r>
    <w:r w:rsidR="0098326E" w:rsidRPr="00B61F8B">
      <w:rPr>
        <w:rFonts w:ascii="Adobe Arabic" w:hAnsi="Adobe Arabic" w:cs="Adobe Arabic"/>
        <w:b/>
        <w:bCs/>
        <w:sz w:val="24"/>
        <w:szCs w:val="24"/>
        <w:rtl/>
      </w:rPr>
      <w:t>)</w:t>
    </w:r>
    <w:r w:rsidR="0098326E">
      <w:rPr>
        <w:rFonts w:ascii="Adobe Arabic" w:hAnsi="Adobe Arabic" w:cs="Adobe Arabic"/>
        <w:b/>
        <w:bCs/>
        <w:sz w:val="24"/>
        <w:szCs w:val="24"/>
        <w:rtl/>
      </w:rPr>
      <w:t xml:space="preserve">   </w:t>
    </w:r>
    <w:r w:rsidR="0098326E"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="0098326E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98326E">
      <w:rPr>
        <w:rFonts w:ascii="Adobe Arabic" w:hAnsi="Adobe Arabic" w:cs="Adobe Arabic"/>
        <w:b/>
        <w:bCs/>
        <w:sz w:val="24"/>
        <w:szCs w:val="24"/>
      </w:rPr>
      <w:t xml:space="preserve"> </w:t>
    </w:r>
    <w:r w:rsidR="0098326E">
      <w:rPr>
        <w:rFonts w:ascii="Adobe Arabic" w:hAnsi="Adobe Arabic" w:cs="Adobe Arabic" w:hint="cs"/>
        <w:b/>
        <w:bCs/>
        <w:sz w:val="24"/>
        <w:szCs w:val="24"/>
        <w:rtl/>
      </w:rPr>
      <w:t xml:space="preserve">    </w:t>
    </w:r>
    <w:r w:rsidR="0098326E">
      <w:rPr>
        <w:rFonts w:ascii="Adobe Arabic" w:hAnsi="Adobe Arabic" w:cs="Adobe Arabic"/>
        <w:b/>
        <w:bCs/>
        <w:sz w:val="24"/>
        <w:szCs w:val="24"/>
        <w:rtl/>
      </w:rPr>
      <w:t xml:space="preserve">  شماره جلسه:</w:t>
    </w:r>
    <w:r w:rsidR="0098326E">
      <w:rPr>
        <w:rFonts w:eastAsiaTheme="minorHAnsi" w:hint="cs"/>
        <w:rtl/>
      </w:rPr>
      <w:t xml:space="preserve"> </w:t>
    </w:r>
    <w:r w:rsidR="0098326E" w:rsidRPr="00906CF2">
      <w:rPr>
        <w:rFonts w:ascii="Adobe Arabic" w:hAnsi="Adobe Arabic" w:cs="Adobe Arabic" w:hint="cs"/>
        <w:b/>
        <w:bCs/>
        <w:sz w:val="24"/>
        <w:szCs w:val="24"/>
        <w:rtl/>
      </w:rPr>
      <w:t>30</w:t>
    </w:r>
    <w:r w:rsidR="0098326E">
      <w:rPr>
        <w:rFonts w:ascii="Adobe Arabic" w:hAnsi="Adobe Arabic" w:cs="Adobe Arabic" w:hint="cs"/>
        <w:b/>
        <w:bCs/>
        <w:sz w:val="24"/>
        <w:szCs w:val="24"/>
        <w:rtl/>
      </w:rPr>
      <w:t>5</w:t>
    </w:r>
  </w:p>
  <w:p w:rsidR="00C273AC" w:rsidRPr="00873379" w:rsidRDefault="00C273AC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F1C723D" wp14:editId="015789DF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983B38E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29"/>
    <w:rsid w:val="00007060"/>
    <w:rsid w:val="000228A2"/>
    <w:rsid w:val="000324F1"/>
    <w:rsid w:val="00041FE0"/>
    <w:rsid w:val="00042E34"/>
    <w:rsid w:val="00045B14"/>
    <w:rsid w:val="00052BA3"/>
    <w:rsid w:val="0006363E"/>
    <w:rsid w:val="00063C89"/>
    <w:rsid w:val="00071156"/>
    <w:rsid w:val="00074DCA"/>
    <w:rsid w:val="00080DFF"/>
    <w:rsid w:val="00085ED5"/>
    <w:rsid w:val="00087877"/>
    <w:rsid w:val="0009262C"/>
    <w:rsid w:val="000A1A51"/>
    <w:rsid w:val="000D28A2"/>
    <w:rsid w:val="000D2D0D"/>
    <w:rsid w:val="000D5800"/>
    <w:rsid w:val="000D58ED"/>
    <w:rsid w:val="000D6256"/>
    <w:rsid w:val="000D6581"/>
    <w:rsid w:val="000F1897"/>
    <w:rsid w:val="000F7E72"/>
    <w:rsid w:val="00101E2D"/>
    <w:rsid w:val="00102405"/>
    <w:rsid w:val="00102CEB"/>
    <w:rsid w:val="00114C37"/>
    <w:rsid w:val="00117955"/>
    <w:rsid w:val="00122780"/>
    <w:rsid w:val="00124DF8"/>
    <w:rsid w:val="00133E1D"/>
    <w:rsid w:val="001345CA"/>
    <w:rsid w:val="0013617D"/>
    <w:rsid w:val="00136442"/>
    <w:rsid w:val="001370B6"/>
    <w:rsid w:val="001371D8"/>
    <w:rsid w:val="00150D4B"/>
    <w:rsid w:val="00152670"/>
    <w:rsid w:val="001550AE"/>
    <w:rsid w:val="00166DD8"/>
    <w:rsid w:val="001712D6"/>
    <w:rsid w:val="00173DF7"/>
    <w:rsid w:val="001757C8"/>
    <w:rsid w:val="00177934"/>
    <w:rsid w:val="00181F63"/>
    <w:rsid w:val="00192A6A"/>
    <w:rsid w:val="0019566B"/>
    <w:rsid w:val="00196082"/>
    <w:rsid w:val="00197CDD"/>
    <w:rsid w:val="001A3331"/>
    <w:rsid w:val="001C367D"/>
    <w:rsid w:val="001C3CCA"/>
    <w:rsid w:val="001D1F54"/>
    <w:rsid w:val="001D24F8"/>
    <w:rsid w:val="001D542D"/>
    <w:rsid w:val="001D6605"/>
    <w:rsid w:val="001E1929"/>
    <w:rsid w:val="001E306E"/>
    <w:rsid w:val="001E3FB0"/>
    <w:rsid w:val="001E4FFF"/>
    <w:rsid w:val="001F2E3E"/>
    <w:rsid w:val="00206B69"/>
    <w:rsid w:val="00210F67"/>
    <w:rsid w:val="00222F91"/>
    <w:rsid w:val="00224C0A"/>
    <w:rsid w:val="00232D4D"/>
    <w:rsid w:val="00233777"/>
    <w:rsid w:val="002376A5"/>
    <w:rsid w:val="002417C9"/>
    <w:rsid w:val="002458DE"/>
    <w:rsid w:val="00252815"/>
    <w:rsid w:val="002529C5"/>
    <w:rsid w:val="00270294"/>
    <w:rsid w:val="00283229"/>
    <w:rsid w:val="002914BD"/>
    <w:rsid w:val="00297263"/>
    <w:rsid w:val="002A21AE"/>
    <w:rsid w:val="002A2B43"/>
    <w:rsid w:val="002A35E0"/>
    <w:rsid w:val="002B7AD5"/>
    <w:rsid w:val="002C56FD"/>
    <w:rsid w:val="002D49E4"/>
    <w:rsid w:val="002D5BDC"/>
    <w:rsid w:val="002D720F"/>
    <w:rsid w:val="002E450B"/>
    <w:rsid w:val="002E73F9"/>
    <w:rsid w:val="002F05B9"/>
    <w:rsid w:val="00311429"/>
    <w:rsid w:val="00323168"/>
    <w:rsid w:val="00331826"/>
    <w:rsid w:val="00340BA3"/>
    <w:rsid w:val="00366400"/>
    <w:rsid w:val="003963D7"/>
    <w:rsid w:val="00396F28"/>
    <w:rsid w:val="003A1A05"/>
    <w:rsid w:val="003A2654"/>
    <w:rsid w:val="003B6287"/>
    <w:rsid w:val="003C06BF"/>
    <w:rsid w:val="003C60E0"/>
    <w:rsid w:val="003C7899"/>
    <w:rsid w:val="003D2F0A"/>
    <w:rsid w:val="003D563F"/>
    <w:rsid w:val="003E1E58"/>
    <w:rsid w:val="003E2BAB"/>
    <w:rsid w:val="003E43A9"/>
    <w:rsid w:val="00400952"/>
    <w:rsid w:val="00405199"/>
    <w:rsid w:val="00410699"/>
    <w:rsid w:val="004106F4"/>
    <w:rsid w:val="00415360"/>
    <w:rsid w:val="004215FA"/>
    <w:rsid w:val="00443EB7"/>
    <w:rsid w:val="0044591E"/>
    <w:rsid w:val="004476F0"/>
    <w:rsid w:val="00453ABE"/>
    <w:rsid w:val="00455B91"/>
    <w:rsid w:val="00463657"/>
    <w:rsid w:val="004651D2"/>
    <w:rsid w:val="00465D26"/>
    <w:rsid w:val="004679F8"/>
    <w:rsid w:val="004A7421"/>
    <w:rsid w:val="004A790F"/>
    <w:rsid w:val="004B337F"/>
    <w:rsid w:val="004B3775"/>
    <w:rsid w:val="004C4D9F"/>
    <w:rsid w:val="004E61D0"/>
    <w:rsid w:val="004F3596"/>
    <w:rsid w:val="004F61CC"/>
    <w:rsid w:val="00530FD7"/>
    <w:rsid w:val="00545B0C"/>
    <w:rsid w:val="00551628"/>
    <w:rsid w:val="00572E2D"/>
    <w:rsid w:val="00580CFA"/>
    <w:rsid w:val="00592103"/>
    <w:rsid w:val="005941DD"/>
    <w:rsid w:val="005A545E"/>
    <w:rsid w:val="005A5862"/>
    <w:rsid w:val="005B05D4"/>
    <w:rsid w:val="005B0852"/>
    <w:rsid w:val="005B16EB"/>
    <w:rsid w:val="005C06AE"/>
    <w:rsid w:val="005C7E10"/>
    <w:rsid w:val="005E4803"/>
    <w:rsid w:val="00603645"/>
    <w:rsid w:val="00610C18"/>
    <w:rsid w:val="00612385"/>
    <w:rsid w:val="0061376C"/>
    <w:rsid w:val="00617C7C"/>
    <w:rsid w:val="00620CB3"/>
    <w:rsid w:val="00627180"/>
    <w:rsid w:val="00634EBB"/>
    <w:rsid w:val="00636EFA"/>
    <w:rsid w:val="00644D37"/>
    <w:rsid w:val="0066229C"/>
    <w:rsid w:val="00662631"/>
    <w:rsid w:val="00663AAD"/>
    <w:rsid w:val="0069696C"/>
    <w:rsid w:val="00696C84"/>
    <w:rsid w:val="006A085A"/>
    <w:rsid w:val="006B7450"/>
    <w:rsid w:val="006C125E"/>
    <w:rsid w:val="006D3A87"/>
    <w:rsid w:val="006F01B4"/>
    <w:rsid w:val="00703DD3"/>
    <w:rsid w:val="0071590B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72185"/>
    <w:rsid w:val="0077379D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1588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13B8F"/>
    <w:rsid w:val="00814DA5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83733"/>
    <w:rsid w:val="008965D2"/>
    <w:rsid w:val="008A236D"/>
    <w:rsid w:val="008B2AFF"/>
    <w:rsid w:val="008B3C4A"/>
    <w:rsid w:val="008B565A"/>
    <w:rsid w:val="008C3414"/>
    <w:rsid w:val="008D030F"/>
    <w:rsid w:val="008D36D5"/>
    <w:rsid w:val="008E32F1"/>
    <w:rsid w:val="008E3903"/>
    <w:rsid w:val="008F083F"/>
    <w:rsid w:val="008F63E3"/>
    <w:rsid w:val="00900A8F"/>
    <w:rsid w:val="00913C3B"/>
    <w:rsid w:val="00915509"/>
    <w:rsid w:val="00927388"/>
    <w:rsid w:val="009274FE"/>
    <w:rsid w:val="009401AC"/>
    <w:rsid w:val="00940323"/>
    <w:rsid w:val="009475B7"/>
    <w:rsid w:val="00947C9C"/>
    <w:rsid w:val="0095758E"/>
    <w:rsid w:val="009613AC"/>
    <w:rsid w:val="009740B3"/>
    <w:rsid w:val="00980643"/>
    <w:rsid w:val="0098326E"/>
    <w:rsid w:val="009A42EF"/>
    <w:rsid w:val="009B46BC"/>
    <w:rsid w:val="009B61C3"/>
    <w:rsid w:val="009C2DF5"/>
    <w:rsid w:val="009C7B4F"/>
    <w:rsid w:val="009E1F06"/>
    <w:rsid w:val="009F4EB3"/>
    <w:rsid w:val="009F5F6C"/>
    <w:rsid w:val="00A04426"/>
    <w:rsid w:val="00A065D9"/>
    <w:rsid w:val="00A06D48"/>
    <w:rsid w:val="00A21834"/>
    <w:rsid w:val="00A2449C"/>
    <w:rsid w:val="00A31C17"/>
    <w:rsid w:val="00A31FDE"/>
    <w:rsid w:val="00A35AC2"/>
    <w:rsid w:val="00A36DA2"/>
    <w:rsid w:val="00A37C77"/>
    <w:rsid w:val="00A5418D"/>
    <w:rsid w:val="00A725C2"/>
    <w:rsid w:val="00A769EE"/>
    <w:rsid w:val="00A810A5"/>
    <w:rsid w:val="00A86A38"/>
    <w:rsid w:val="00A9616A"/>
    <w:rsid w:val="00A96F68"/>
    <w:rsid w:val="00AA2342"/>
    <w:rsid w:val="00AD0304"/>
    <w:rsid w:val="00AD27BE"/>
    <w:rsid w:val="00AD6311"/>
    <w:rsid w:val="00AE335E"/>
    <w:rsid w:val="00AF0F1A"/>
    <w:rsid w:val="00B01724"/>
    <w:rsid w:val="00B07D3E"/>
    <w:rsid w:val="00B1300D"/>
    <w:rsid w:val="00B15027"/>
    <w:rsid w:val="00B21CF4"/>
    <w:rsid w:val="00B24300"/>
    <w:rsid w:val="00B330C7"/>
    <w:rsid w:val="00B34736"/>
    <w:rsid w:val="00B55D51"/>
    <w:rsid w:val="00B63F15"/>
    <w:rsid w:val="00B7727E"/>
    <w:rsid w:val="00B9119B"/>
    <w:rsid w:val="00B96A3B"/>
    <w:rsid w:val="00BA51A8"/>
    <w:rsid w:val="00BB502F"/>
    <w:rsid w:val="00BB5F7E"/>
    <w:rsid w:val="00BC26F6"/>
    <w:rsid w:val="00BC4833"/>
    <w:rsid w:val="00BD3122"/>
    <w:rsid w:val="00BD40DA"/>
    <w:rsid w:val="00BE13C5"/>
    <w:rsid w:val="00BF20EA"/>
    <w:rsid w:val="00BF3D67"/>
    <w:rsid w:val="00C03C1F"/>
    <w:rsid w:val="00C04F90"/>
    <w:rsid w:val="00C160AF"/>
    <w:rsid w:val="00C162BA"/>
    <w:rsid w:val="00C17970"/>
    <w:rsid w:val="00C22299"/>
    <w:rsid w:val="00C2269D"/>
    <w:rsid w:val="00C25609"/>
    <w:rsid w:val="00C262D7"/>
    <w:rsid w:val="00C26607"/>
    <w:rsid w:val="00C273AC"/>
    <w:rsid w:val="00C3166B"/>
    <w:rsid w:val="00C35CF1"/>
    <w:rsid w:val="00C60D75"/>
    <w:rsid w:val="00C60EC1"/>
    <w:rsid w:val="00C64CEA"/>
    <w:rsid w:val="00C73012"/>
    <w:rsid w:val="00C76295"/>
    <w:rsid w:val="00C763DD"/>
    <w:rsid w:val="00C803C2"/>
    <w:rsid w:val="00C805CE"/>
    <w:rsid w:val="00C84FC0"/>
    <w:rsid w:val="00C9244A"/>
    <w:rsid w:val="00C9781A"/>
    <w:rsid w:val="00CB0E5D"/>
    <w:rsid w:val="00CB11E5"/>
    <w:rsid w:val="00CB1AF9"/>
    <w:rsid w:val="00CB5DA3"/>
    <w:rsid w:val="00CC3976"/>
    <w:rsid w:val="00CC720E"/>
    <w:rsid w:val="00CE09B7"/>
    <w:rsid w:val="00CE1DF5"/>
    <w:rsid w:val="00CE31E6"/>
    <w:rsid w:val="00CE3B74"/>
    <w:rsid w:val="00CF42E2"/>
    <w:rsid w:val="00CF4931"/>
    <w:rsid w:val="00CF7916"/>
    <w:rsid w:val="00D01CFD"/>
    <w:rsid w:val="00D12634"/>
    <w:rsid w:val="00D158F3"/>
    <w:rsid w:val="00D15FDC"/>
    <w:rsid w:val="00D2470E"/>
    <w:rsid w:val="00D273F5"/>
    <w:rsid w:val="00D3665C"/>
    <w:rsid w:val="00D508CC"/>
    <w:rsid w:val="00D50F4B"/>
    <w:rsid w:val="00D60547"/>
    <w:rsid w:val="00D66444"/>
    <w:rsid w:val="00D76353"/>
    <w:rsid w:val="00D846DB"/>
    <w:rsid w:val="00DA3AE0"/>
    <w:rsid w:val="00DB21CF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33FD8"/>
    <w:rsid w:val="00E4012D"/>
    <w:rsid w:val="00E46EEA"/>
    <w:rsid w:val="00E55891"/>
    <w:rsid w:val="00E6283A"/>
    <w:rsid w:val="00E732A3"/>
    <w:rsid w:val="00E83A85"/>
    <w:rsid w:val="00E9026B"/>
    <w:rsid w:val="00E90FC4"/>
    <w:rsid w:val="00EA01EC"/>
    <w:rsid w:val="00EA15B0"/>
    <w:rsid w:val="00EA5D97"/>
    <w:rsid w:val="00EB0BDB"/>
    <w:rsid w:val="00EB3D35"/>
    <w:rsid w:val="00EC4393"/>
    <w:rsid w:val="00ED2236"/>
    <w:rsid w:val="00EE1C07"/>
    <w:rsid w:val="00EE2C91"/>
    <w:rsid w:val="00EE3979"/>
    <w:rsid w:val="00EF138C"/>
    <w:rsid w:val="00F034CE"/>
    <w:rsid w:val="00F0776D"/>
    <w:rsid w:val="00F10A0F"/>
    <w:rsid w:val="00F1562C"/>
    <w:rsid w:val="00F25714"/>
    <w:rsid w:val="00F3446D"/>
    <w:rsid w:val="00F40284"/>
    <w:rsid w:val="00F53380"/>
    <w:rsid w:val="00F67976"/>
    <w:rsid w:val="00F70892"/>
    <w:rsid w:val="00F70BE1"/>
    <w:rsid w:val="00F729E7"/>
    <w:rsid w:val="00F85929"/>
    <w:rsid w:val="00F861D0"/>
    <w:rsid w:val="00F92AC7"/>
    <w:rsid w:val="00FB1778"/>
    <w:rsid w:val="00FB3ED3"/>
    <w:rsid w:val="00FB4408"/>
    <w:rsid w:val="00FB7933"/>
    <w:rsid w:val="00FC0862"/>
    <w:rsid w:val="00FC304C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1AF9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14D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1AF9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14D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62;&#1740;&#1575;&#1583;&#1607;%20&#1587;&#1575;&#1586;&#1740;%20&#1589;&#1608;&#1578;\&#1575;&#1588;&#1585;&#1575;&#1602;\&#1575;&#1585;&#1583;&#1740;&#1576;&#1607;&#1588;&#1578;%2096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ADB48-EBCE-49B6-8AA1-F6BB6656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156</TotalTime>
  <Pages>5</Pages>
  <Words>1336</Words>
  <Characters>7621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Akbarian</cp:lastModifiedBy>
  <cp:revision>74</cp:revision>
  <dcterms:created xsi:type="dcterms:W3CDTF">2017-05-11T04:06:00Z</dcterms:created>
  <dcterms:modified xsi:type="dcterms:W3CDTF">2017-05-11T06:53:00Z</dcterms:modified>
</cp:coreProperties>
</file>