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35560687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572F74" w:rsidRPr="00B83C0C" w:rsidRDefault="00572F74" w:rsidP="00B83C0C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B83C0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572F74" w:rsidRPr="00B83C0C" w:rsidRDefault="00572F74" w:rsidP="0087746C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87746C" w:rsidRDefault="00572F74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B83C0C">
            <w:rPr>
              <w:rFonts w:ascii="Traditional Arabic" w:hAnsi="Traditional Arabic" w:cs="Traditional Arabic"/>
            </w:rPr>
            <w:fldChar w:fldCharType="begin"/>
          </w:r>
          <w:r w:rsidRPr="00B83C0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83C0C">
            <w:rPr>
              <w:rFonts w:ascii="Traditional Arabic" w:hAnsi="Traditional Arabic" w:cs="Traditional Arabic"/>
            </w:rPr>
            <w:fldChar w:fldCharType="separate"/>
          </w:r>
          <w:hyperlink w:anchor="_Toc499628854" w:history="1"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87746C"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87746C"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تشخ</w:t>
            </w:r>
            <w:r w:rsidR="0087746C"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7746C"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87746C"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87746C">
              <w:rPr>
                <w:noProof/>
                <w:webHidden/>
              </w:rPr>
              <w:tab/>
            </w:r>
            <w:r w:rsidR="0087746C">
              <w:rPr>
                <w:rStyle w:val="Hyperlink"/>
                <w:noProof/>
                <w:rtl/>
              </w:rPr>
              <w:fldChar w:fldCharType="begin"/>
            </w:r>
            <w:r w:rsidR="0087746C">
              <w:rPr>
                <w:noProof/>
                <w:webHidden/>
              </w:rPr>
              <w:instrText xml:space="preserve"> PAGEREF _Toc499628854 \h </w:instrText>
            </w:r>
            <w:r w:rsidR="0087746C">
              <w:rPr>
                <w:rStyle w:val="Hyperlink"/>
                <w:noProof/>
                <w:rtl/>
              </w:rPr>
            </w:r>
            <w:r w:rsidR="0087746C">
              <w:rPr>
                <w:rStyle w:val="Hyperlink"/>
                <w:noProof/>
                <w:rtl/>
              </w:rPr>
              <w:fldChar w:fldCharType="separate"/>
            </w:r>
            <w:r w:rsidR="0087746C">
              <w:rPr>
                <w:noProof/>
                <w:webHidden/>
              </w:rPr>
              <w:t>2</w:t>
            </w:r>
            <w:r w:rsidR="0087746C">
              <w:rPr>
                <w:rStyle w:val="Hyperlink"/>
                <w:noProof/>
                <w:rtl/>
              </w:rPr>
              <w:fldChar w:fldCharType="end"/>
            </w:r>
          </w:hyperlink>
        </w:p>
        <w:p w:rsidR="0087746C" w:rsidRDefault="0087746C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99628855" w:history="1"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_Toc499628855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746C" w:rsidRDefault="0087746C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99628856" w:history="1"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تشخ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_Toc499628856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746C" w:rsidRDefault="0087746C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99628857" w:history="1"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علم،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اطم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نان،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_Toc499628857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746C" w:rsidRDefault="0087746C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99628858" w:history="1"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بحث‌ها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</w:t>
            </w:r>
            <w:r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ل</w:t>
            </w:r>
            <w:bookmarkStart w:id="0" w:name="_GoBack"/>
            <w:bookmarkEnd w:id="0"/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مسعده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_Toc499628858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746C" w:rsidRDefault="0087746C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99628859" w:history="1"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مهم‌تر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مسعده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_Toc499628859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746C" w:rsidRDefault="0087746C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99628860" w:history="1"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ستب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نَ»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_Toc499628860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746C" w:rsidRDefault="0087746C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99628861" w:history="1"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رابطه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مسعده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_Toc499628861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746C" w:rsidRDefault="0087746C" w:rsidP="0087746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99628862" w:history="1"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اختصاص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اختصاص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مسعده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شبهات</w:t>
            </w:r>
            <w:r w:rsidRPr="00247F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تحر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247F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47F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_Toc499628862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72F74" w:rsidRPr="00B83C0C" w:rsidRDefault="00572F74" w:rsidP="0087746C">
          <w:pPr>
            <w:spacing w:line="276" w:lineRule="auto"/>
            <w:rPr>
              <w:rFonts w:ascii="Traditional Arabic" w:hAnsi="Traditional Arabic" w:cs="Traditional Arabic"/>
            </w:rPr>
          </w:pPr>
          <w:r w:rsidRPr="00B83C0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72F74" w:rsidRPr="00B83C0C" w:rsidRDefault="00572F74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/>
          <w:rtl/>
        </w:rPr>
        <w:br w:type="page"/>
      </w:r>
    </w:p>
    <w:p w:rsidR="00B83C0C" w:rsidRPr="00B83C0C" w:rsidRDefault="00B83C0C" w:rsidP="00B83C0C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96094224"/>
      <w:r w:rsidRPr="00B83C0C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B83C0C" w:rsidRPr="00B83C0C" w:rsidRDefault="00B83C0C" w:rsidP="00B83C0C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96165936"/>
      <w:bookmarkStart w:id="22" w:name="_Toc461988926"/>
      <w:bookmarkStart w:id="23" w:name="_Toc499628854"/>
      <w:r w:rsidRPr="00B83C0C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B83C0C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83C0C">
        <w:rPr>
          <w:rFonts w:ascii="Traditional Arabic" w:hAnsi="Traditional Arabic" w:cs="Traditional Arabic" w:hint="cs"/>
          <w:rtl/>
        </w:rPr>
        <w:t>ملاک تشخیص مجتهد و اعلم</w:t>
      </w:r>
      <w:r w:rsidRPr="00B83C0C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  <w:bookmarkEnd w:id="21"/>
      <w:bookmarkEnd w:id="23"/>
    </w:p>
    <w:p w:rsidR="00B83C0C" w:rsidRPr="00B83C0C" w:rsidRDefault="00B83C0C" w:rsidP="00B83C0C">
      <w:pPr>
        <w:pStyle w:val="Heading1"/>
        <w:jc w:val="lowKashida"/>
        <w:rPr>
          <w:rFonts w:ascii="Traditional Arabic" w:hAnsi="Traditional Arabic" w:cs="Traditional Arabic" w:hint="cs"/>
          <w:color w:val="FF0000"/>
          <w:rtl/>
        </w:rPr>
      </w:pPr>
      <w:bookmarkStart w:id="24" w:name="_Toc499628855"/>
      <w:bookmarkEnd w:id="1"/>
      <w:bookmarkEnd w:id="22"/>
      <w:r w:rsidRPr="00B83C0C">
        <w:rPr>
          <w:rFonts w:ascii="Traditional Arabic" w:hAnsi="Traditional Arabic" w:cs="Traditional Arabic" w:hint="cs"/>
          <w:color w:val="FF0000"/>
          <w:rtl/>
        </w:rPr>
        <w:t>مقدمه</w:t>
      </w:r>
      <w:bookmarkEnd w:id="24"/>
    </w:p>
    <w:p w:rsidR="00EE4DBC" w:rsidRPr="00B83C0C" w:rsidRDefault="00834884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بحث ما در مسئله بیستم از مسائل اجتهاد و تقلید بود که مرحوم سید فرمودند: راه تشخیص اجتهاد و اعلمیت، یکی از امور ذیل </w:t>
      </w:r>
      <w:r w:rsidR="004513F4" w:rsidRPr="00B83C0C">
        <w:rPr>
          <w:rFonts w:ascii="Traditional Arabic" w:hAnsi="Traditional Arabic" w:cs="Traditional Arabic" w:hint="cs"/>
          <w:rtl/>
        </w:rPr>
        <w:t>هست</w:t>
      </w:r>
      <w:r w:rsidRPr="00B83C0C">
        <w:rPr>
          <w:rFonts w:ascii="Traditional Arabic" w:hAnsi="Traditional Arabic" w:cs="Traditional Arabic" w:hint="cs"/>
          <w:rtl/>
        </w:rPr>
        <w:t>:</w:t>
      </w:r>
    </w:p>
    <w:p w:rsidR="004513F4" w:rsidRPr="00B83C0C" w:rsidRDefault="004513F4" w:rsidP="00572F7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499628856"/>
      <w:r w:rsidRPr="00B83C0C">
        <w:rPr>
          <w:rFonts w:ascii="Traditional Arabic" w:hAnsi="Traditional Arabic" w:cs="Traditional Arabic" w:hint="cs"/>
          <w:color w:val="FF0000"/>
          <w:rtl/>
        </w:rPr>
        <w:t xml:space="preserve">راه </w:t>
      </w:r>
      <w:r w:rsidR="00C52492" w:rsidRPr="00B83C0C">
        <w:rPr>
          <w:rFonts w:ascii="Traditional Arabic" w:hAnsi="Traditional Arabic" w:cs="Traditional Arabic" w:hint="cs"/>
          <w:color w:val="FF0000"/>
          <w:rtl/>
        </w:rPr>
        <w:t>تشخیص</w:t>
      </w:r>
      <w:r w:rsidRPr="00B83C0C">
        <w:rPr>
          <w:rFonts w:ascii="Traditional Arabic" w:hAnsi="Traditional Arabic" w:cs="Traditional Arabic" w:hint="cs"/>
          <w:color w:val="FF0000"/>
          <w:rtl/>
        </w:rPr>
        <w:t xml:space="preserve"> اجتهاد</w:t>
      </w:r>
      <w:r w:rsidR="00C52492" w:rsidRPr="00B83C0C">
        <w:rPr>
          <w:rFonts w:ascii="Traditional Arabic" w:hAnsi="Traditional Arabic" w:cs="Traditional Arabic" w:hint="cs"/>
          <w:color w:val="FF0000"/>
          <w:rtl/>
        </w:rPr>
        <w:t xml:space="preserve"> و اعلمیت</w:t>
      </w:r>
      <w:bookmarkEnd w:id="25"/>
    </w:p>
    <w:p w:rsidR="00834884" w:rsidRPr="00B83C0C" w:rsidRDefault="00834884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1 – علم وجدانی که تعمیم به اطمینان دادیم</w:t>
      </w:r>
      <w:r w:rsidR="00991D8B" w:rsidRPr="00B83C0C">
        <w:rPr>
          <w:rFonts w:ascii="Traditional Arabic" w:hAnsi="Traditional Arabic" w:cs="Traditional Arabic" w:hint="cs"/>
          <w:rtl/>
        </w:rPr>
        <w:t>.</w:t>
      </w:r>
    </w:p>
    <w:p w:rsidR="00991D8B" w:rsidRPr="00B83C0C" w:rsidRDefault="00991D8B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2 – شهادت عدلین و بیّنه</w:t>
      </w:r>
    </w:p>
    <w:p w:rsidR="00991D8B" w:rsidRPr="00B83C0C" w:rsidRDefault="00991D8B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3 – شیاع</w:t>
      </w:r>
    </w:p>
    <w:p w:rsidR="00C52492" w:rsidRPr="00B83C0C" w:rsidRDefault="00C52492" w:rsidP="00572F7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99628857"/>
      <w:r w:rsidRPr="00B83C0C">
        <w:rPr>
          <w:rFonts w:ascii="Traditional Arabic" w:hAnsi="Traditional Arabic" w:cs="Traditional Arabic" w:hint="cs"/>
          <w:color w:val="FF0000"/>
          <w:rtl/>
        </w:rPr>
        <w:t>علم، اطمینان، بیّنه</w:t>
      </w:r>
      <w:bookmarkEnd w:id="26"/>
    </w:p>
    <w:p w:rsidR="00991D8B" w:rsidRPr="00B83C0C" w:rsidRDefault="00991D8B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در ذیل این مسئله، ابتدائاً به بحث علم پرداخته شد و </w:t>
      </w:r>
      <w:r w:rsidR="004513F4" w:rsidRPr="00B83C0C">
        <w:rPr>
          <w:rFonts w:ascii="Traditional Arabic" w:hAnsi="Traditional Arabic" w:cs="Traditional Arabic" w:hint="cs"/>
          <w:rtl/>
        </w:rPr>
        <w:t>بعدازآن</w:t>
      </w:r>
      <w:r w:rsidRPr="00B83C0C">
        <w:rPr>
          <w:rFonts w:ascii="Traditional Arabic" w:hAnsi="Traditional Arabic" w:cs="Traditional Arabic" w:hint="cs"/>
          <w:rtl/>
        </w:rPr>
        <w:t xml:space="preserve"> به اطمینان و سپس به بیّنه رسیدیم، سؤال این بود که در اثبات اجتهاد و اعلمیت، </w:t>
      </w:r>
      <w:r w:rsidR="004513F4" w:rsidRPr="00B83C0C">
        <w:rPr>
          <w:rFonts w:ascii="Traditional Arabic" w:hAnsi="Traditional Arabic" w:cs="Traditional Arabic" w:hint="cs"/>
          <w:rtl/>
        </w:rPr>
        <w:t>به‌عنوان</w:t>
      </w:r>
      <w:r w:rsidRPr="00B83C0C">
        <w:rPr>
          <w:rFonts w:ascii="Traditional Arabic" w:hAnsi="Traditional Arabic" w:cs="Traditional Arabic" w:hint="cs"/>
          <w:rtl/>
        </w:rPr>
        <w:t xml:space="preserve"> موضوعاتی که در مسیر تعیین تکلیف برای مکلف قرار دارد، بیّنه لازم است، یا اینکه خبر ثقه کفایت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Pr="00B83C0C">
        <w:rPr>
          <w:rFonts w:ascii="Traditional Arabic" w:hAnsi="Traditional Arabic" w:cs="Traditional Arabic" w:hint="cs"/>
          <w:rtl/>
        </w:rPr>
        <w:t>، اقوال ذکر شد</w:t>
      </w:r>
      <w:r w:rsidR="00884FCE" w:rsidRPr="00B83C0C">
        <w:rPr>
          <w:rFonts w:ascii="Traditional Arabic" w:hAnsi="Traditional Arabic" w:cs="Traditional Arabic" w:hint="cs"/>
          <w:rtl/>
        </w:rPr>
        <w:t xml:space="preserve">، به ادله رسیدیم، در ادله، بیان شد </w:t>
      </w:r>
      <w:r w:rsidR="004513F4" w:rsidRPr="00B83C0C">
        <w:rPr>
          <w:rFonts w:ascii="Traditional Arabic" w:hAnsi="Traditional Arabic" w:cs="Traditional Arabic" w:hint="cs"/>
          <w:rtl/>
        </w:rPr>
        <w:t>ادله‌ای</w:t>
      </w:r>
      <w:r w:rsidR="00884FCE" w:rsidRPr="00B83C0C">
        <w:rPr>
          <w:rFonts w:ascii="Traditional Arabic" w:hAnsi="Traditional Arabic" w:cs="Traditional Arabic" w:hint="cs"/>
          <w:rtl/>
        </w:rPr>
        <w:t xml:space="preserve"> که 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="00884FCE" w:rsidRPr="00B83C0C">
        <w:rPr>
          <w:rFonts w:ascii="Traditional Arabic" w:hAnsi="Traditional Arabic" w:cs="Traditional Arabic" w:hint="cs"/>
          <w:rtl/>
        </w:rPr>
        <w:t xml:space="preserve"> دلالت بر لزوم بیّنه و </w:t>
      </w:r>
      <w:r w:rsidR="004513F4" w:rsidRPr="00B83C0C">
        <w:rPr>
          <w:rFonts w:ascii="Traditional Arabic" w:hAnsi="Traditional Arabic" w:cs="Traditional Arabic" w:hint="cs"/>
          <w:rtl/>
        </w:rPr>
        <w:t>عدم‌کفایت</w:t>
      </w:r>
      <w:r w:rsidR="00884FCE" w:rsidRPr="00B83C0C">
        <w:rPr>
          <w:rFonts w:ascii="Traditional Arabic" w:hAnsi="Traditional Arabic" w:cs="Traditional Arabic" w:hint="cs"/>
          <w:rtl/>
        </w:rPr>
        <w:t xml:space="preserve"> خبر ثقه بکند، عبارت است از </w:t>
      </w:r>
      <w:r w:rsidR="004513F4" w:rsidRPr="00B83C0C">
        <w:rPr>
          <w:rFonts w:ascii="Traditional Arabic" w:hAnsi="Traditional Arabic" w:cs="Traditional Arabic" w:hint="cs"/>
          <w:rtl/>
        </w:rPr>
        <w:t>ادله‌ای</w:t>
      </w:r>
      <w:r w:rsidR="00884FCE" w:rsidRPr="00B83C0C">
        <w:rPr>
          <w:rFonts w:ascii="Traditional Arabic" w:hAnsi="Traditional Arabic" w:cs="Traditional Arabic" w:hint="cs"/>
          <w:rtl/>
        </w:rPr>
        <w:t xml:space="preserve"> که </w:t>
      </w:r>
      <w:r w:rsidR="004513F4" w:rsidRPr="00B83C0C">
        <w:rPr>
          <w:rFonts w:ascii="Traditional Arabic" w:hAnsi="Traditional Arabic" w:cs="Traditional Arabic" w:hint="cs"/>
          <w:rtl/>
        </w:rPr>
        <w:t>مهم‌ترین</w:t>
      </w:r>
      <w:r w:rsidR="00884FCE" w:rsidRPr="00B83C0C">
        <w:rPr>
          <w:rFonts w:ascii="Traditional Arabic" w:hAnsi="Traditional Arabic" w:cs="Traditional Arabic" w:hint="cs"/>
          <w:rtl/>
        </w:rPr>
        <w:t xml:space="preserve"> آن ادله، خبر مسعده است</w:t>
      </w:r>
      <w:r w:rsidR="00CE25BB" w:rsidRPr="00B83C0C">
        <w:rPr>
          <w:rFonts w:ascii="Traditional Arabic" w:hAnsi="Traditional Arabic" w:cs="Traditional Arabic" w:hint="cs"/>
          <w:rtl/>
        </w:rPr>
        <w:t>.</w:t>
      </w:r>
    </w:p>
    <w:p w:rsidR="00C52492" w:rsidRPr="00B83C0C" w:rsidRDefault="00B83C0C" w:rsidP="00572F7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99628858"/>
      <w:r>
        <w:rPr>
          <w:rFonts w:ascii="Traditional Arabic" w:hAnsi="Traditional Arabic" w:cs="Traditional Arabic" w:hint="cs"/>
          <w:color w:val="FF0000"/>
          <w:rtl/>
        </w:rPr>
        <w:t>بحث‌های</w:t>
      </w:r>
      <w:r w:rsidR="00C52492" w:rsidRPr="00B83C0C">
        <w:rPr>
          <w:rFonts w:ascii="Traditional Arabic" w:hAnsi="Traditional Arabic" w:cs="Traditional Arabic" w:hint="cs"/>
          <w:color w:val="FF0000"/>
          <w:rtl/>
        </w:rPr>
        <w:t xml:space="preserve"> رجا</w:t>
      </w:r>
      <w:r w:rsidR="0087746C">
        <w:rPr>
          <w:rFonts w:ascii="Traditional Arabic" w:hAnsi="Traditional Arabic" w:cs="Traditional Arabic" w:hint="cs"/>
          <w:color w:val="FF0000"/>
          <w:rtl/>
        </w:rPr>
        <w:t>ل</w:t>
      </w:r>
      <w:r w:rsidR="00C52492" w:rsidRPr="00B83C0C">
        <w:rPr>
          <w:rFonts w:ascii="Traditional Arabic" w:hAnsi="Traditional Arabic" w:cs="Traditional Arabic" w:hint="cs"/>
          <w:color w:val="FF0000"/>
          <w:rtl/>
        </w:rPr>
        <w:t>ی خبر مسعده</w:t>
      </w:r>
      <w:bookmarkEnd w:id="27"/>
    </w:p>
    <w:p w:rsidR="00CE25BB" w:rsidRPr="00B83C0C" w:rsidRDefault="00CE25BB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به مناسبت خبر مسعده، دو بحث رجالی خیلی مهم مطرح شد:</w:t>
      </w:r>
    </w:p>
    <w:p w:rsidR="00CE25BB" w:rsidRPr="00B83C0C" w:rsidRDefault="00CE25BB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1 – راجع به خود مسعده که مفصل حدود نُه وجه برای اعتماد به این روایت، یا مسعده ذکر شد و به مناسبت همین مبحث، به بحث </w:t>
      </w:r>
      <w:r w:rsidR="004513F4" w:rsidRPr="00B83C0C">
        <w:rPr>
          <w:rFonts w:ascii="Traditional Arabic" w:hAnsi="Traditional Arabic" w:cs="Traditional Arabic" w:hint="cs"/>
          <w:rtl/>
        </w:rPr>
        <w:t>مهم‌تر</w:t>
      </w:r>
      <w:r w:rsidRPr="00B83C0C">
        <w:rPr>
          <w:rFonts w:ascii="Traditional Arabic" w:hAnsi="Traditional Arabic" w:cs="Traditional Arabic" w:hint="cs"/>
          <w:rtl/>
        </w:rPr>
        <w:t xml:space="preserve"> رجالی منتقل شدیم</w:t>
      </w:r>
      <w:r w:rsidR="00291D0B" w:rsidRPr="00B83C0C">
        <w:rPr>
          <w:rFonts w:ascii="Traditional Arabic" w:hAnsi="Traditional Arabic" w:cs="Traditional Arabic" w:hint="cs"/>
          <w:rtl/>
        </w:rPr>
        <w:t xml:space="preserve"> و آن اعتبار کتب رجالی متقدم بود، اعتبار کتب رجالی متقدم، از چه بابی است.</w:t>
      </w:r>
    </w:p>
    <w:p w:rsidR="00291D0B" w:rsidRPr="00B83C0C" w:rsidRDefault="00291D0B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بعد از یک سیر نسبتاً طولانی که در سند خبر مسعده انجام شد، </w:t>
      </w:r>
      <w:r w:rsidR="004513F4" w:rsidRPr="00B83C0C">
        <w:rPr>
          <w:rFonts w:ascii="Traditional Arabic" w:hAnsi="Traditional Arabic" w:cs="Traditional Arabic" w:hint="cs"/>
          <w:rtl/>
        </w:rPr>
        <w:t>درمجموع</w:t>
      </w:r>
      <w:r w:rsidRPr="00B83C0C">
        <w:rPr>
          <w:rFonts w:ascii="Traditional Arabic" w:hAnsi="Traditional Arabic" w:cs="Traditional Arabic" w:hint="cs"/>
          <w:rtl/>
        </w:rPr>
        <w:t xml:space="preserve"> این سند و این روایت را </w:t>
      </w:r>
      <w:r w:rsidR="004513F4" w:rsidRPr="00B83C0C">
        <w:rPr>
          <w:rFonts w:ascii="Traditional Arabic" w:hAnsi="Traditional Arabic" w:cs="Traditional Arabic" w:hint="cs"/>
          <w:rtl/>
        </w:rPr>
        <w:t>قابل‌اعتماد</w:t>
      </w:r>
      <w:r w:rsidRPr="00B83C0C">
        <w:rPr>
          <w:rFonts w:ascii="Traditional Arabic" w:hAnsi="Traditional Arabic" w:cs="Traditional Arabic" w:hint="cs"/>
          <w:rtl/>
        </w:rPr>
        <w:t xml:space="preserve"> </w:t>
      </w:r>
      <w:r w:rsidR="004513F4" w:rsidRPr="00B83C0C">
        <w:rPr>
          <w:rFonts w:ascii="Traditional Arabic" w:hAnsi="Traditional Arabic" w:cs="Traditional Arabic" w:hint="cs"/>
          <w:rtl/>
        </w:rPr>
        <w:t>می‌دانستیم</w:t>
      </w:r>
      <w:r w:rsidR="00A55279" w:rsidRPr="00B83C0C">
        <w:rPr>
          <w:rFonts w:ascii="Traditional Arabic" w:hAnsi="Traditional Arabic" w:cs="Traditional Arabic" w:hint="cs"/>
          <w:rtl/>
        </w:rPr>
        <w:t xml:space="preserve">، بعد از سیر طولانی در مباحث سندی، به </w:t>
      </w:r>
      <w:r w:rsidR="004513F4" w:rsidRPr="00B83C0C">
        <w:rPr>
          <w:rFonts w:ascii="Traditional Arabic" w:hAnsi="Traditional Arabic" w:cs="Traditional Arabic" w:hint="cs"/>
          <w:rtl/>
        </w:rPr>
        <w:t>بحث‌های</w:t>
      </w:r>
      <w:r w:rsidR="00A55279" w:rsidRPr="00B83C0C">
        <w:rPr>
          <w:rFonts w:ascii="Traditional Arabic" w:hAnsi="Traditional Arabic" w:cs="Traditional Arabic" w:hint="cs"/>
          <w:rtl/>
        </w:rPr>
        <w:t xml:space="preserve"> دلالی این روایت برگشتیم</w:t>
      </w:r>
      <w:r w:rsidR="00B75BB2" w:rsidRPr="00B83C0C">
        <w:rPr>
          <w:rFonts w:ascii="Traditional Arabic" w:hAnsi="Traditional Arabic" w:cs="Traditional Arabic" w:hint="cs"/>
          <w:rtl/>
        </w:rPr>
        <w:t>.</w:t>
      </w:r>
    </w:p>
    <w:p w:rsidR="00B75BB2" w:rsidRPr="00B83C0C" w:rsidRDefault="00B75BB2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این روایت بسیار مشهور که از امام صادق توسط مسعده </w:t>
      </w:r>
      <w:r w:rsidR="004513F4" w:rsidRPr="00B83C0C">
        <w:rPr>
          <w:rFonts w:ascii="Traditional Arabic" w:hAnsi="Traditional Arabic" w:cs="Traditional Arabic" w:hint="cs"/>
          <w:rtl/>
        </w:rPr>
        <w:t>نقل‌شده</w:t>
      </w:r>
      <w:r w:rsidRPr="00B83C0C">
        <w:rPr>
          <w:rFonts w:ascii="Traditional Arabic" w:hAnsi="Traditional Arabic" w:cs="Traditional Arabic" w:hint="cs"/>
          <w:rtl/>
        </w:rPr>
        <w:t xml:space="preserve">،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 از مستندات اعتبار بیّنه در بحث ما باشد</w:t>
      </w:r>
      <w:r w:rsidR="00A63133" w:rsidRPr="00B83C0C">
        <w:rPr>
          <w:rFonts w:ascii="Traditional Arabic" w:hAnsi="Traditional Arabic" w:cs="Traditional Arabic" w:hint="cs"/>
          <w:rtl/>
        </w:rPr>
        <w:t>، یا ن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="00A63133" w:rsidRPr="00B83C0C">
        <w:rPr>
          <w:rFonts w:ascii="Traditional Arabic" w:hAnsi="Traditional Arabic" w:cs="Traditional Arabic" w:hint="cs"/>
          <w:rtl/>
        </w:rPr>
        <w:t xml:space="preserve"> باشد؟</w:t>
      </w:r>
    </w:p>
    <w:p w:rsidR="00A63133" w:rsidRPr="00B83C0C" w:rsidRDefault="00A63133" w:rsidP="002A6846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lastRenderedPageBreak/>
        <w:t>«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كُلُّ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شَيْ‏ءٍ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هُوَ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حَلَالٌ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حَتّى‏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تَعْلَمَ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أَنَّهُ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حَرَامٌ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بِعَيْنِهِ،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فَتَدَعَهُ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قِبَلِ</w:t>
      </w:r>
      <w:r w:rsidR="00B83C0C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C0C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نَفْسِك</w:t>
      </w:r>
      <w:r w:rsidR="00B83C0C" w:rsidRPr="00B83C0C">
        <w:rPr>
          <w:rFonts w:ascii="Traditional Arabic" w:hAnsi="Traditional Arabic" w:cs="Traditional Arabic" w:hint="cs"/>
          <w:rtl/>
        </w:rPr>
        <w:t>‏</w:t>
      </w:r>
      <w:r w:rsidRPr="00B83C0C">
        <w:rPr>
          <w:rFonts w:ascii="Traditional Arabic" w:hAnsi="Traditional Arabic" w:cs="Traditional Arabic" w:hint="cs"/>
          <w:rtl/>
        </w:rPr>
        <w:t>»</w:t>
      </w:r>
      <w:r w:rsidR="002A6846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B83C0C">
        <w:rPr>
          <w:rFonts w:ascii="Traditional Arabic" w:hAnsi="Traditional Arabic" w:cs="Traditional Arabic" w:hint="cs"/>
          <w:rtl/>
        </w:rPr>
        <w:t>، بعد چند مثال زدند و در پایان ذکر کردند که «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الْأَشْيَاءُ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كُلُّهَا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عَلى‏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هذَا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حَتّى‏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يَسْتَبِينَ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غَيْرُ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ذلِكَ،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Pr="00B83C0C">
        <w:rPr>
          <w:rFonts w:ascii="Traditional Arabic" w:hAnsi="Traditional Arabic" w:cs="Traditional Arabic" w:hint="cs"/>
          <w:rtl/>
        </w:rPr>
        <w:t>»</w:t>
      </w:r>
      <w:r w:rsidR="002A6846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B83C0C">
        <w:rPr>
          <w:rFonts w:ascii="Traditional Arabic" w:hAnsi="Traditional Arabic" w:cs="Traditional Arabic" w:hint="cs"/>
          <w:rtl/>
        </w:rPr>
        <w:t xml:space="preserve">، </w:t>
      </w:r>
      <w:r w:rsidR="004513F4" w:rsidRPr="00B83C0C">
        <w:rPr>
          <w:rFonts w:ascii="Traditional Arabic" w:hAnsi="Traditional Arabic" w:cs="Traditional Arabic" w:hint="cs"/>
          <w:rtl/>
        </w:rPr>
        <w:t>همه‌چیز</w:t>
      </w:r>
      <w:r w:rsidRPr="00B83C0C">
        <w:rPr>
          <w:rFonts w:ascii="Traditional Arabic" w:hAnsi="Traditional Arabic" w:cs="Traditional Arabic" w:hint="cs"/>
          <w:rtl/>
        </w:rPr>
        <w:t xml:space="preserve"> در حالت حلیت و آزادی است، </w:t>
      </w:r>
      <w:r w:rsidR="004513F4" w:rsidRPr="00B83C0C">
        <w:rPr>
          <w:rFonts w:ascii="Traditional Arabic" w:hAnsi="Traditional Arabic" w:cs="Traditional Arabic" w:hint="cs"/>
          <w:rtl/>
        </w:rPr>
        <w:t>مادامی‌که</w:t>
      </w:r>
      <w:r w:rsidRPr="00B83C0C">
        <w:rPr>
          <w:rFonts w:ascii="Traditional Arabic" w:hAnsi="Traditional Arabic" w:cs="Traditional Arabic" w:hint="cs"/>
          <w:rtl/>
        </w:rPr>
        <w:t xml:space="preserve"> علم یا </w:t>
      </w:r>
      <w:r w:rsidR="00F80852">
        <w:rPr>
          <w:rFonts w:ascii="Traditional Arabic" w:hAnsi="Traditional Arabic" w:cs="Traditional Arabic" w:hint="cs"/>
          <w:rtl/>
        </w:rPr>
        <w:t>بیّنه‌</w:t>
      </w:r>
      <w:r w:rsidR="004513F4" w:rsidRPr="00B83C0C">
        <w:rPr>
          <w:rFonts w:ascii="Traditional Arabic" w:hAnsi="Traditional Arabic" w:cs="Traditional Arabic" w:hint="cs"/>
          <w:rtl/>
        </w:rPr>
        <w:t>ای</w:t>
      </w:r>
      <w:r w:rsidRPr="00B83C0C">
        <w:rPr>
          <w:rFonts w:ascii="Traditional Arabic" w:hAnsi="Traditional Arabic" w:cs="Traditional Arabic" w:hint="cs"/>
          <w:rtl/>
        </w:rPr>
        <w:t xml:space="preserve"> </w:t>
      </w:r>
      <w:r w:rsidR="004513F4" w:rsidRPr="00B83C0C">
        <w:rPr>
          <w:rFonts w:ascii="Traditional Arabic" w:hAnsi="Traditional Arabic" w:cs="Traditional Arabic" w:hint="cs"/>
          <w:rtl/>
        </w:rPr>
        <w:t>برخلاف</w:t>
      </w:r>
      <w:r w:rsidRPr="00B83C0C">
        <w:rPr>
          <w:rFonts w:ascii="Traditional Arabic" w:hAnsi="Traditional Arabic" w:cs="Traditional Arabic" w:hint="cs"/>
          <w:rtl/>
        </w:rPr>
        <w:t xml:space="preserve"> آن قائم نشده است، اگر علم یا </w:t>
      </w:r>
      <w:r w:rsidR="00F80852">
        <w:rPr>
          <w:rFonts w:ascii="Traditional Arabic" w:hAnsi="Traditional Arabic" w:cs="Traditional Arabic" w:hint="cs"/>
          <w:rtl/>
        </w:rPr>
        <w:t>بیّنه‌ای</w:t>
      </w:r>
      <w:r w:rsidRPr="00B83C0C">
        <w:rPr>
          <w:rFonts w:ascii="Traditional Arabic" w:hAnsi="Traditional Arabic" w:cs="Traditional Arabic" w:hint="cs"/>
          <w:rtl/>
        </w:rPr>
        <w:t xml:space="preserve"> قائم شد، تغییر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="00AB66A4" w:rsidRPr="00B83C0C">
        <w:rPr>
          <w:rFonts w:ascii="Traditional Arabic" w:hAnsi="Traditional Arabic" w:cs="Traditional Arabic" w:hint="cs"/>
          <w:rtl/>
        </w:rPr>
        <w:t>.</w:t>
      </w:r>
    </w:p>
    <w:p w:rsidR="000810D7" w:rsidRPr="00B83C0C" w:rsidRDefault="00F80852" w:rsidP="00572F7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99628859"/>
      <w:r>
        <w:rPr>
          <w:rFonts w:ascii="Traditional Arabic" w:hAnsi="Traditional Arabic" w:cs="Traditional Arabic" w:hint="cs"/>
          <w:color w:val="FF0000"/>
          <w:rtl/>
        </w:rPr>
        <w:t>مهم‌ترین</w:t>
      </w:r>
      <w:r w:rsidR="000810D7" w:rsidRPr="00B83C0C">
        <w:rPr>
          <w:rFonts w:ascii="Traditional Arabic" w:hAnsi="Traditional Arabic" w:cs="Traditional Arabic" w:hint="cs"/>
          <w:color w:val="FF0000"/>
          <w:rtl/>
        </w:rPr>
        <w:t xml:space="preserve"> مبحث روایت مسعده</w:t>
      </w:r>
      <w:bookmarkEnd w:id="28"/>
    </w:p>
    <w:p w:rsidR="00AB66A4" w:rsidRPr="00B83C0C" w:rsidRDefault="00AB66A4" w:rsidP="002A6846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در این روایت چند مبحث وجود دارد، مبحث اول را بیان شد، </w:t>
      </w:r>
      <w:r w:rsidR="004513F4" w:rsidRPr="00B83C0C">
        <w:rPr>
          <w:rFonts w:ascii="Traditional Arabic" w:hAnsi="Traditional Arabic" w:cs="Traditional Arabic" w:hint="cs"/>
          <w:rtl/>
        </w:rPr>
        <w:t>کلیدی‌ترین</w:t>
      </w:r>
      <w:r w:rsidRPr="00B83C0C">
        <w:rPr>
          <w:rFonts w:ascii="Traditional Arabic" w:hAnsi="Traditional Arabic" w:cs="Traditional Arabic" w:hint="cs"/>
          <w:rtl/>
        </w:rPr>
        <w:t xml:space="preserve"> مبحث در ارتباط با بحث ما بود</w:t>
      </w:r>
      <w:r w:rsidR="00B83C0C" w:rsidRPr="00B83C0C">
        <w:rPr>
          <w:rFonts w:ascii="Traditional Arabic" w:hAnsi="Traditional Arabic" w:cs="Traditional Arabic"/>
          <w:rtl/>
        </w:rPr>
        <w:t xml:space="preserve"> </w:t>
      </w:r>
      <w:r w:rsidRPr="00B83C0C">
        <w:rPr>
          <w:rFonts w:ascii="Traditional Arabic" w:hAnsi="Traditional Arabic" w:cs="Traditional Arabic" w:hint="cs"/>
          <w:rtl/>
        </w:rPr>
        <w:t xml:space="preserve">و آن این بود که این روایت شبهات حکمیه و موضوعیه، موضوعیه هم به جمیع اقسام، در </w:t>
      </w:r>
      <w:r w:rsidR="004513F4" w:rsidRPr="00B83C0C">
        <w:rPr>
          <w:rFonts w:ascii="Traditional Arabic" w:hAnsi="Traditional Arabic" w:cs="Traditional Arabic" w:hint="cs"/>
          <w:rtl/>
        </w:rPr>
        <w:t>برمی‌گیرد</w:t>
      </w:r>
      <w:r w:rsidRPr="00B83C0C">
        <w:rPr>
          <w:rFonts w:ascii="Traditional Arabic" w:hAnsi="Traditional Arabic" w:cs="Traditional Arabic" w:hint="cs"/>
          <w:rtl/>
        </w:rPr>
        <w:t xml:space="preserve"> یا نه؟ در میان اختلاف اقوالی که بود، بیشتر متمایل به فرمایش مرحوم </w:t>
      </w:r>
      <w:r w:rsidR="004513F4" w:rsidRPr="00B83C0C">
        <w:rPr>
          <w:rFonts w:ascii="Traditional Arabic" w:hAnsi="Traditional Arabic" w:cs="Traditional Arabic" w:hint="cs"/>
          <w:rtl/>
        </w:rPr>
        <w:t>حاج‌آقا</w:t>
      </w:r>
      <w:r w:rsidRPr="00B83C0C">
        <w:rPr>
          <w:rFonts w:ascii="Traditional Arabic" w:hAnsi="Traditional Arabic" w:cs="Traditional Arabic" w:hint="cs"/>
          <w:rtl/>
        </w:rPr>
        <w:t xml:space="preserve"> مرتضی حائری شدیم که انصراف این روایت است،</w:t>
      </w:r>
      <w:r w:rsidR="00B83C0C" w:rsidRPr="00B83C0C">
        <w:rPr>
          <w:rFonts w:ascii="Traditional Arabic" w:hAnsi="Traditional Arabic" w:cs="Traditional Arabic"/>
          <w:rtl/>
        </w:rPr>
        <w:t xml:space="preserve"> </w:t>
      </w:r>
      <w:r w:rsidRPr="00B83C0C">
        <w:rPr>
          <w:rFonts w:ascii="Traditional Arabic" w:hAnsi="Traditional Arabic" w:cs="Traditional Arabic" w:hint="cs"/>
          <w:rtl/>
        </w:rPr>
        <w:t xml:space="preserve">به موضوعاتی که در طریق اثبات احکام نیست، به موضوعات صرفه، اولین مبحث این بود که این روایت، آیا شبهات موضوعیه صرفه را در </w:t>
      </w:r>
      <w:r w:rsidR="004513F4" w:rsidRPr="00B83C0C">
        <w:rPr>
          <w:rFonts w:ascii="Traditional Arabic" w:hAnsi="Traditional Arabic" w:cs="Traditional Arabic" w:hint="cs"/>
          <w:rtl/>
        </w:rPr>
        <w:t>برمی‌گیرد</w:t>
      </w:r>
      <w:r w:rsidRPr="00B83C0C">
        <w:rPr>
          <w:rFonts w:ascii="Traditional Arabic" w:hAnsi="Traditional Arabic" w:cs="Traditional Arabic" w:hint="cs"/>
          <w:rtl/>
        </w:rPr>
        <w:t xml:space="preserve"> که عبارت از این است که مثلاً این فرش نجس شد، یا نشد</w:t>
      </w:r>
      <w:r w:rsidR="00B83C0C" w:rsidRPr="00B83C0C">
        <w:rPr>
          <w:rFonts w:ascii="Traditional Arabic" w:hAnsi="Traditional Arabic" w:cs="Traditional Arabic"/>
          <w:rtl/>
        </w:rPr>
        <w:t xml:space="preserve"> </w:t>
      </w:r>
      <w:r w:rsidRPr="00B83C0C">
        <w:rPr>
          <w:rFonts w:ascii="Traditional Arabic" w:hAnsi="Traditional Arabic" w:cs="Traditional Arabic" w:hint="cs"/>
          <w:rtl/>
        </w:rPr>
        <w:t xml:space="preserve">و امثالهم، یا شامل موضوعات در طریق احکام است، یعنی خبر واحد و قول مجتهد و مفتی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، یا بالاتر، حتی شبهات حکمیه را هم در </w:t>
      </w:r>
      <w:r w:rsidR="004513F4" w:rsidRPr="00B83C0C">
        <w:rPr>
          <w:rFonts w:ascii="Traditional Arabic" w:hAnsi="Traditional Arabic" w:cs="Traditional Arabic" w:hint="cs"/>
          <w:rtl/>
        </w:rPr>
        <w:t>برمی‌گیرد</w:t>
      </w:r>
      <w:r w:rsidRPr="00B83C0C">
        <w:rPr>
          <w:rFonts w:ascii="Traditional Arabic" w:hAnsi="Traditional Arabic" w:cs="Traditional Arabic" w:hint="cs"/>
          <w:rtl/>
        </w:rPr>
        <w:t>، یا نه؟ ما انصرافش به موضوعات صرفه را پذیرفتیم</w:t>
      </w:r>
      <w:r w:rsidR="00E9669D" w:rsidRPr="00B83C0C">
        <w:rPr>
          <w:rFonts w:ascii="Traditional Arabic" w:hAnsi="Traditional Arabic" w:cs="Traditional Arabic" w:hint="cs"/>
          <w:rtl/>
        </w:rPr>
        <w:t xml:space="preserve">، </w:t>
      </w:r>
      <w:r w:rsidR="004513F4" w:rsidRPr="00B83C0C">
        <w:rPr>
          <w:rFonts w:ascii="Traditional Arabic" w:hAnsi="Traditional Arabic" w:cs="Traditional Arabic" w:hint="cs"/>
          <w:rtl/>
        </w:rPr>
        <w:t>علی‌رغم</w:t>
      </w:r>
      <w:r w:rsidR="00E9669D" w:rsidRPr="00B83C0C">
        <w:rPr>
          <w:rFonts w:ascii="Traditional Arabic" w:hAnsi="Traditional Arabic" w:cs="Traditional Arabic" w:hint="cs"/>
          <w:rtl/>
        </w:rPr>
        <w:t xml:space="preserve"> اینکه ظاهرش یک اطلاقی دارد</w:t>
      </w:r>
      <w:r w:rsidR="003D571F" w:rsidRPr="00B83C0C">
        <w:rPr>
          <w:rFonts w:ascii="Traditional Arabic" w:hAnsi="Traditional Arabic" w:cs="Traditional Arabic" w:hint="cs"/>
          <w:rtl/>
        </w:rPr>
        <w:t>، «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كُلُّ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شَيْ‏ءٍ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هُوَ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حَلَالٌ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حَتّى‏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تَعْلَمَ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أَنَّهُ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حَرَامٌ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بِعَيْنِهِ</w:t>
      </w:r>
      <w:r w:rsidR="004F69B9" w:rsidRPr="00B83C0C">
        <w:rPr>
          <w:rFonts w:ascii="Traditional Arabic" w:hAnsi="Traditional Arabic" w:cs="Traditional Arabic" w:hint="cs"/>
          <w:rtl/>
        </w:rPr>
        <w:t>»، اما چند شاهد ذکر شد</w:t>
      </w:r>
      <w:r w:rsidR="00B83C0C" w:rsidRPr="00B83C0C">
        <w:rPr>
          <w:rFonts w:ascii="Traditional Arabic" w:hAnsi="Traditional Arabic" w:cs="Traditional Arabic"/>
          <w:rtl/>
        </w:rPr>
        <w:t xml:space="preserve"> </w:t>
      </w:r>
      <w:r w:rsidR="004F69B9" w:rsidRPr="00B83C0C">
        <w:rPr>
          <w:rFonts w:ascii="Traditional Arabic" w:hAnsi="Traditional Arabic" w:cs="Traditional Arabic" w:hint="cs"/>
          <w:rtl/>
        </w:rPr>
        <w:t xml:space="preserve">و بر اساس </w:t>
      </w:r>
      <w:r w:rsidR="004513F4" w:rsidRPr="00B83C0C">
        <w:rPr>
          <w:rFonts w:ascii="Traditional Arabic" w:hAnsi="Traditional Arabic" w:cs="Traditional Arabic" w:hint="cs"/>
          <w:rtl/>
        </w:rPr>
        <w:t>آن‌ها</w:t>
      </w:r>
      <w:r w:rsidR="004F69B9" w:rsidRPr="00B83C0C">
        <w:rPr>
          <w:rFonts w:ascii="Traditional Arabic" w:hAnsi="Traditional Arabic" w:cs="Traditional Arabic" w:hint="cs"/>
          <w:rtl/>
        </w:rPr>
        <w:t xml:space="preserve"> گفتیم که ادعای انصراف روایت، بعید نیست.</w:t>
      </w:r>
    </w:p>
    <w:p w:rsidR="004F69B9" w:rsidRPr="00B83C0C" w:rsidRDefault="004513F4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نتیجه‌ای</w:t>
      </w:r>
      <w:r w:rsidR="004F69B9" w:rsidRPr="00B83C0C">
        <w:rPr>
          <w:rFonts w:ascii="Traditional Arabic" w:hAnsi="Traditional Arabic" w:cs="Traditional Arabic" w:hint="cs"/>
          <w:rtl/>
        </w:rPr>
        <w:t xml:space="preserve"> که در مبحث اول گرفته شد</w:t>
      </w:r>
      <w:r w:rsidR="00D72836" w:rsidRPr="00B83C0C">
        <w:rPr>
          <w:rFonts w:ascii="Traditional Arabic" w:hAnsi="Traditional Arabic" w:cs="Traditional Arabic" w:hint="cs"/>
          <w:rtl/>
        </w:rPr>
        <w:t>، این بود که</w:t>
      </w:r>
      <w:r w:rsidR="004F69B9" w:rsidRPr="00B83C0C">
        <w:rPr>
          <w:rFonts w:ascii="Traditional Arabic" w:hAnsi="Traditional Arabic" w:cs="Traditional Arabic" w:hint="cs"/>
          <w:rtl/>
        </w:rPr>
        <w:t xml:space="preserve"> این روایت با بحث ما ارتباط ندارد</w:t>
      </w:r>
      <w:r w:rsidR="00D72836" w:rsidRPr="00B83C0C">
        <w:rPr>
          <w:rFonts w:ascii="Traditional Arabic" w:hAnsi="Traditional Arabic" w:cs="Traditional Arabic" w:hint="cs"/>
          <w:rtl/>
        </w:rPr>
        <w:t>، این انصراف را بعید ن</w:t>
      </w:r>
      <w:r w:rsidRPr="00B83C0C">
        <w:rPr>
          <w:rFonts w:ascii="Traditional Arabic" w:hAnsi="Traditional Arabic" w:cs="Traditional Arabic" w:hint="cs"/>
          <w:rtl/>
        </w:rPr>
        <w:t>می‌دانستیم</w:t>
      </w:r>
      <w:r w:rsidR="00D72836" w:rsidRPr="00B83C0C">
        <w:rPr>
          <w:rFonts w:ascii="Traditional Arabic" w:hAnsi="Traditional Arabic" w:cs="Traditional Arabic" w:hint="cs"/>
          <w:rtl/>
        </w:rPr>
        <w:t>.</w:t>
      </w:r>
    </w:p>
    <w:p w:rsidR="00D72836" w:rsidRPr="00B83C0C" w:rsidRDefault="00D72836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مبحث دیگر در خصوص واژه بیّنه بود، در اینجا هم بحث را تمام کردیم و </w:t>
      </w:r>
      <w:r w:rsidR="004513F4" w:rsidRPr="00B83C0C">
        <w:rPr>
          <w:rFonts w:ascii="Traditional Arabic" w:hAnsi="Traditional Arabic" w:cs="Traditional Arabic" w:hint="cs"/>
          <w:rtl/>
        </w:rPr>
        <w:t>به‌اختصار</w:t>
      </w:r>
      <w:r w:rsidRPr="00B83C0C">
        <w:rPr>
          <w:rFonts w:ascii="Traditional Arabic" w:hAnsi="Traditional Arabic" w:cs="Traditional Arabic" w:hint="cs"/>
          <w:rtl/>
        </w:rPr>
        <w:t xml:space="preserve"> </w:t>
      </w:r>
      <w:r w:rsidR="00C52492" w:rsidRPr="00B83C0C">
        <w:rPr>
          <w:rFonts w:ascii="Traditional Arabic" w:hAnsi="Traditional Arabic" w:cs="Traditional Arabic" w:hint="cs"/>
          <w:rtl/>
        </w:rPr>
        <w:t>این‌طور</w:t>
      </w:r>
      <w:r w:rsidRPr="00B83C0C">
        <w:rPr>
          <w:rFonts w:ascii="Traditional Arabic" w:hAnsi="Traditional Arabic" w:cs="Traditional Arabic" w:hint="cs"/>
          <w:rtl/>
        </w:rPr>
        <w:t xml:space="preserve"> بیان شد که بیّنه یک معنای لغوی عام دارد</w:t>
      </w:r>
      <w:r w:rsidR="000C7731" w:rsidRPr="00B83C0C">
        <w:rPr>
          <w:rFonts w:ascii="Traditional Arabic" w:hAnsi="Traditional Arabic" w:cs="Traditional Arabic" w:hint="cs"/>
          <w:rtl/>
        </w:rPr>
        <w:t xml:space="preserve"> که ما یبیّن شیء است، شامل انواع ادله و امارات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0C7731" w:rsidRPr="00B83C0C">
        <w:rPr>
          <w:rFonts w:ascii="Traditional Arabic" w:hAnsi="Traditional Arabic" w:cs="Traditional Arabic" w:hint="cs"/>
          <w:rtl/>
        </w:rPr>
        <w:t xml:space="preserve">، یک معنای اصطلاحی شرعی خاص دارد که عبارت از شهادت عدلین است، اینکه مراد در اینجا معنای عام است که آقای </w:t>
      </w:r>
      <w:r w:rsidR="00F80852">
        <w:rPr>
          <w:rFonts w:ascii="Traditional Arabic" w:hAnsi="Traditional Arabic" w:cs="Traditional Arabic" w:hint="cs"/>
          <w:rtl/>
        </w:rPr>
        <w:t>خویی</w:t>
      </w:r>
      <w:r w:rsidR="000C7731" w:rsidRPr="00B83C0C">
        <w:rPr>
          <w:rFonts w:ascii="Traditional Arabic" w:hAnsi="Traditional Arabic" w:cs="Traditional Arabic" w:hint="cs"/>
          <w:rtl/>
        </w:rPr>
        <w:t xml:space="preserve"> </w:t>
      </w:r>
      <w:r w:rsidR="004513F4" w:rsidRPr="00B83C0C">
        <w:rPr>
          <w:rFonts w:ascii="Traditional Arabic" w:hAnsi="Traditional Arabic" w:cs="Traditional Arabic" w:hint="cs"/>
          <w:rtl/>
        </w:rPr>
        <w:t>می‌فرمایند</w:t>
      </w:r>
      <w:r w:rsidR="000C7731" w:rsidRPr="00B83C0C">
        <w:rPr>
          <w:rFonts w:ascii="Traditional Arabic" w:hAnsi="Traditional Arabic" w:cs="Traditional Arabic" w:hint="cs"/>
          <w:rtl/>
        </w:rPr>
        <w:t xml:space="preserve">، یا معنای خاص است که مشهور </w:t>
      </w:r>
      <w:r w:rsidR="004513F4" w:rsidRPr="00B83C0C">
        <w:rPr>
          <w:rFonts w:ascii="Traditional Arabic" w:hAnsi="Traditional Arabic" w:cs="Traditional Arabic" w:hint="cs"/>
          <w:rtl/>
        </w:rPr>
        <w:t>می‌فرمایند</w:t>
      </w:r>
      <w:r w:rsidR="000C7731" w:rsidRPr="00B83C0C">
        <w:rPr>
          <w:rFonts w:ascii="Traditional Arabic" w:hAnsi="Traditional Arabic" w:cs="Traditional Arabic" w:hint="cs"/>
          <w:rtl/>
        </w:rPr>
        <w:t>، در اینجا هم ترجیح داده شد که مقصود در اینجا، همان معنای خاص اصطلاحی به معنای شهادت عدلین است.</w:t>
      </w:r>
    </w:p>
    <w:p w:rsidR="000C7731" w:rsidRPr="00B83C0C" w:rsidRDefault="000C7731" w:rsidP="002A6846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مبحث سوم در این حدیث شریف این است که «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حَتّى‏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يَسْتَبِينَ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غَيْرُ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ذلِكَ</w:t>
      </w:r>
      <w:r w:rsidRPr="00B83C0C">
        <w:rPr>
          <w:rFonts w:ascii="Traditional Arabic" w:hAnsi="Traditional Arabic" w:cs="Traditional Arabic" w:hint="cs"/>
          <w:rtl/>
        </w:rPr>
        <w:t xml:space="preserve">»، اولین عنوانی است که 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Pr="00B83C0C">
        <w:rPr>
          <w:rFonts w:ascii="Traditional Arabic" w:hAnsi="Traditional Arabic" w:cs="Traditional Arabic" w:hint="cs"/>
          <w:rtl/>
        </w:rPr>
        <w:t xml:space="preserve"> اشیاء را از حالت حلیت خارج بکند</w:t>
      </w:r>
      <w:r w:rsidR="00366509" w:rsidRPr="00B83C0C">
        <w:rPr>
          <w:rFonts w:ascii="Traditional Arabic" w:hAnsi="Traditional Arabic" w:cs="Traditional Arabic" w:hint="cs"/>
          <w:rtl/>
        </w:rPr>
        <w:t>، چه مفهومی دارد</w:t>
      </w:r>
      <w:r w:rsidR="00B024DD" w:rsidRPr="00B83C0C">
        <w:rPr>
          <w:rFonts w:ascii="Traditional Arabic" w:hAnsi="Traditional Arabic" w:cs="Traditional Arabic" w:hint="cs"/>
          <w:rtl/>
        </w:rPr>
        <w:t>، «یستبین» چه مفهومی دارد</w:t>
      </w:r>
      <w:r w:rsidR="00E90622" w:rsidRPr="00B83C0C">
        <w:rPr>
          <w:rFonts w:ascii="Traditional Arabic" w:hAnsi="Traditional Arabic" w:cs="Traditional Arabic" w:hint="cs"/>
          <w:rtl/>
        </w:rPr>
        <w:t>؟</w:t>
      </w:r>
    </w:p>
    <w:p w:rsidR="00E90622" w:rsidRPr="00B83C0C" w:rsidRDefault="00E90622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در اینجا ممکن است گفته بشود که مقصود از «یستبین»، قطع است، ممکن است گفته شود که معنای اعمی از قطع و اطمینان دارد، ممکن است گفته شود، «یستبین»، یعنی وضوح مسئله، با قطع یا اطمینان، یا امارات و حجج دیگر که مثبت حقیقت هستند، حتی امکان دارد گفته شود، «یستبین»، شامل آنجایی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 که مطلبی با اصلی از اصول عملیه ثابت بشود.</w:t>
      </w:r>
    </w:p>
    <w:p w:rsidR="000810D7" w:rsidRPr="00B83C0C" w:rsidRDefault="000810D7" w:rsidP="00572F7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99628860"/>
      <w:r w:rsidRPr="00B83C0C">
        <w:rPr>
          <w:rFonts w:ascii="Traditional Arabic" w:hAnsi="Traditional Arabic" w:cs="Traditional Arabic" w:hint="cs"/>
          <w:color w:val="FF0000"/>
          <w:rtl/>
        </w:rPr>
        <w:t>معنای «یستبینَ»</w:t>
      </w:r>
      <w:bookmarkEnd w:id="29"/>
    </w:p>
    <w:p w:rsidR="00E90622" w:rsidRPr="00B83C0C" w:rsidRDefault="00E90622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«یستبین»، از ماده «بانَ» و «بَیَنَ» است، احتمالاً اصل این واژه، دلالت بر جدایی </w:t>
      </w:r>
      <w:r w:rsidR="004513F4" w:rsidRPr="00B83C0C">
        <w:rPr>
          <w:rFonts w:ascii="Traditional Arabic" w:hAnsi="Traditional Arabic" w:cs="Traditional Arabic" w:hint="cs"/>
          <w:rtl/>
        </w:rPr>
        <w:t>می‌کرده</w:t>
      </w:r>
      <w:r w:rsidRPr="00B83C0C">
        <w:rPr>
          <w:rFonts w:ascii="Traditional Arabic" w:hAnsi="Traditional Arabic" w:cs="Traditional Arabic" w:hint="cs"/>
          <w:rtl/>
        </w:rPr>
        <w:t xml:space="preserve"> است</w:t>
      </w:r>
      <w:r w:rsidR="00402258" w:rsidRPr="00B83C0C">
        <w:rPr>
          <w:rFonts w:ascii="Traditional Arabic" w:hAnsi="Traditional Arabic" w:cs="Traditional Arabic" w:hint="cs"/>
          <w:rtl/>
        </w:rPr>
        <w:t xml:space="preserve">، منتهی به این مناسبت، منتقل </w:t>
      </w:r>
      <w:r w:rsidR="004513F4" w:rsidRPr="00B83C0C">
        <w:rPr>
          <w:rFonts w:ascii="Traditional Arabic" w:hAnsi="Traditional Arabic" w:cs="Traditional Arabic" w:hint="cs"/>
          <w:rtl/>
        </w:rPr>
        <w:t>به‌وضوح</w:t>
      </w:r>
      <w:r w:rsidR="00402258" w:rsidRPr="00B83C0C">
        <w:rPr>
          <w:rFonts w:ascii="Traditional Arabic" w:hAnsi="Traditional Arabic" w:cs="Traditional Arabic" w:hint="cs"/>
          <w:rtl/>
        </w:rPr>
        <w:t xml:space="preserve"> و آشکاری شده است</w:t>
      </w:r>
      <w:r w:rsidR="003F4833" w:rsidRPr="00B83C0C">
        <w:rPr>
          <w:rFonts w:ascii="Traditional Arabic" w:hAnsi="Traditional Arabic" w:cs="Traditional Arabic" w:hint="cs"/>
          <w:rtl/>
        </w:rPr>
        <w:t xml:space="preserve">، علتش این است که وقتی چیزی از چیز دیگر جدا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3F4833" w:rsidRPr="00B83C0C">
        <w:rPr>
          <w:rFonts w:ascii="Traditional Arabic" w:hAnsi="Traditional Arabic" w:cs="Traditional Arabic" w:hint="cs"/>
          <w:rtl/>
        </w:rPr>
        <w:t xml:space="preserve">، یعنی وضوح پیدا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F65AAC" w:rsidRPr="00B83C0C">
        <w:rPr>
          <w:rFonts w:ascii="Traditional Arabic" w:hAnsi="Traditional Arabic" w:cs="Traditional Arabic" w:hint="cs"/>
          <w:rtl/>
        </w:rPr>
        <w:t xml:space="preserve">، به </w:t>
      </w:r>
      <w:r w:rsidR="00F65AAC" w:rsidRPr="00B83C0C">
        <w:rPr>
          <w:rFonts w:ascii="Traditional Arabic" w:hAnsi="Traditional Arabic" w:cs="Traditional Arabic" w:hint="cs"/>
          <w:rtl/>
        </w:rPr>
        <w:lastRenderedPageBreak/>
        <w:t>این مناسبت، «بانَ» منتقل به معنای وضوح شده است</w:t>
      </w:r>
      <w:r w:rsidR="006A6F45" w:rsidRPr="00B83C0C">
        <w:rPr>
          <w:rFonts w:ascii="Traditional Arabic" w:hAnsi="Traditional Arabic" w:cs="Traditional Arabic" w:hint="cs"/>
          <w:rtl/>
        </w:rPr>
        <w:t xml:space="preserve">، ابتدائاً به معنای فصل و جدایی است، بعد به معنای وضوح </w:t>
      </w:r>
      <w:r w:rsidR="00034691" w:rsidRPr="00B83C0C">
        <w:rPr>
          <w:rFonts w:ascii="Traditional Arabic" w:hAnsi="Traditional Arabic" w:cs="Traditional Arabic" w:hint="cs"/>
          <w:rtl/>
        </w:rPr>
        <w:t xml:space="preserve">و آشکار بودن، </w:t>
      </w:r>
      <w:r w:rsidR="006A6F45" w:rsidRPr="00B83C0C">
        <w:rPr>
          <w:rFonts w:ascii="Traditional Arabic" w:hAnsi="Traditional Arabic" w:cs="Traditional Arabic" w:hint="cs"/>
          <w:rtl/>
        </w:rPr>
        <w:t>منتقل شده است</w:t>
      </w:r>
      <w:r w:rsidR="00034691" w:rsidRPr="00B83C0C">
        <w:rPr>
          <w:rFonts w:ascii="Traditional Arabic" w:hAnsi="Traditional Arabic" w:cs="Traditional Arabic" w:hint="cs"/>
          <w:rtl/>
        </w:rPr>
        <w:t>.</w:t>
      </w:r>
    </w:p>
    <w:p w:rsidR="00034691" w:rsidRPr="00B83C0C" w:rsidRDefault="00034691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بیّنه هم از همین ماده است، معنای لغوی و اصلی «بانَ»، یعنی «ظَهَرَ»، آشکار شد، واضح شد.</w:t>
      </w:r>
    </w:p>
    <w:p w:rsidR="00034691" w:rsidRPr="00B83C0C" w:rsidRDefault="00034691" w:rsidP="002A6846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«یستبین»، استفعال در اینجا به معنای استفهام و طلب و امثالهم نیست، بلکه «یستبین»، یعنی «یتبین»، «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حَتَّى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يَتَبَيَّنَ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لَكُمُ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الْخَيْطُ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الْأَبْيَضُ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مِنَ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الْخَيْطِ</w:t>
      </w:r>
      <w:r w:rsidR="002A6846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A6846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الْأَسْوَد</w:t>
      </w:r>
      <w:r w:rsidR="00EE0176" w:rsidRPr="00B83C0C">
        <w:rPr>
          <w:rFonts w:ascii="Traditional Arabic" w:hAnsi="Traditional Arabic" w:cs="Traditional Arabic" w:hint="cs"/>
          <w:rtl/>
        </w:rPr>
        <w:t>»</w:t>
      </w:r>
      <w:r w:rsidR="002A6846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8B32F1" w:rsidRPr="00B83C0C">
        <w:rPr>
          <w:rFonts w:ascii="Traditional Arabic" w:hAnsi="Traditional Arabic" w:cs="Traditional Arabic" w:hint="cs"/>
          <w:rtl/>
        </w:rPr>
        <w:t>، استفعال در اینجا به معنای ثلاثی است.</w:t>
      </w:r>
    </w:p>
    <w:p w:rsidR="008B32F1" w:rsidRPr="00B83C0C" w:rsidRDefault="00D86B2A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در خصوص </w:t>
      </w:r>
      <w:r w:rsidR="0087746C">
        <w:rPr>
          <w:rFonts w:ascii="Traditional Arabic" w:hAnsi="Traditional Arabic" w:cs="Traditional Arabic" w:hint="cs"/>
          <w:rtl/>
        </w:rPr>
        <w:t>هیئت</w:t>
      </w:r>
      <w:r w:rsidRPr="00B83C0C">
        <w:rPr>
          <w:rFonts w:ascii="Traditional Arabic" w:hAnsi="Traditional Arabic" w:cs="Traditional Arabic" w:hint="cs"/>
          <w:rtl/>
        </w:rPr>
        <w:t xml:space="preserve">، هیئت «استبانَ»، به معنای ثلاثی مجرد است، هیئت مزید در اینجا، بار </w:t>
      </w:r>
      <w:r w:rsidR="004513F4" w:rsidRPr="00B83C0C">
        <w:rPr>
          <w:rFonts w:ascii="Traditional Arabic" w:hAnsi="Traditional Arabic" w:cs="Traditional Arabic" w:hint="cs"/>
          <w:rtl/>
        </w:rPr>
        <w:t>اضافه‌ای</w:t>
      </w:r>
      <w:r w:rsidRPr="00B83C0C">
        <w:rPr>
          <w:rFonts w:ascii="Traditional Arabic" w:hAnsi="Traditional Arabic" w:cs="Traditional Arabic" w:hint="cs"/>
          <w:rtl/>
        </w:rPr>
        <w:t xml:space="preserve"> ندارد، «استبانَ» به معنای «بانَ» گرفته شده است، ظاهر کلام در اینجا همین است.</w:t>
      </w:r>
    </w:p>
    <w:p w:rsidR="00D86B2A" w:rsidRPr="00B83C0C" w:rsidRDefault="00D86B2A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همه مواردی که ثلاثی مجردی به ثلاثی مزید </w:t>
      </w:r>
      <w:r w:rsidR="004513F4" w:rsidRPr="00B83C0C">
        <w:rPr>
          <w:rFonts w:ascii="Traditional Arabic" w:hAnsi="Traditional Arabic" w:cs="Traditional Arabic" w:hint="cs"/>
          <w:rtl/>
        </w:rPr>
        <w:t>می‌رود</w:t>
      </w:r>
      <w:r w:rsidRPr="00B83C0C">
        <w:rPr>
          <w:rFonts w:ascii="Traditional Arabic" w:hAnsi="Traditional Arabic" w:cs="Traditional Arabic" w:hint="cs"/>
          <w:rtl/>
        </w:rPr>
        <w:t xml:space="preserve"> و گفته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 در اینجا، ثلاثی مزید، چیزی فراتر از ثلاث مجرد نیست، ممکن است که تأکیدی در آن باشد</w:t>
      </w:r>
      <w:r w:rsidR="00AB756B" w:rsidRPr="00B83C0C">
        <w:rPr>
          <w:rFonts w:ascii="Traditional Arabic" w:hAnsi="Traditional Arabic" w:cs="Traditional Arabic" w:hint="cs"/>
          <w:rtl/>
        </w:rPr>
        <w:t xml:space="preserve">، اما معانی </w:t>
      </w:r>
      <w:r w:rsidR="004513F4" w:rsidRPr="00B83C0C">
        <w:rPr>
          <w:rFonts w:ascii="Traditional Arabic" w:hAnsi="Traditional Arabic" w:cs="Traditional Arabic" w:hint="cs"/>
          <w:rtl/>
        </w:rPr>
        <w:t>خاصه‌ای</w:t>
      </w:r>
      <w:r w:rsidR="00AB756B" w:rsidRPr="00B83C0C">
        <w:rPr>
          <w:rFonts w:ascii="Traditional Arabic" w:hAnsi="Traditional Arabic" w:cs="Traditional Arabic" w:hint="cs"/>
          <w:rtl/>
        </w:rPr>
        <w:t xml:space="preserve"> که در ثلاثی مزید پیدا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AB756B" w:rsidRPr="00B83C0C">
        <w:rPr>
          <w:rFonts w:ascii="Traditional Arabic" w:hAnsi="Traditional Arabic" w:cs="Traditional Arabic" w:hint="cs"/>
          <w:rtl/>
        </w:rPr>
        <w:t>، در اینجا وجود ندارد</w:t>
      </w:r>
      <w:r w:rsidR="00BC2A36" w:rsidRPr="00B83C0C">
        <w:rPr>
          <w:rFonts w:ascii="Traditional Arabic" w:hAnsi="Traditional Arabic" w:cs="Traditional Arabic" w:hint="cs"/>
          <w:rtl/>
        </w:rPr>
        <w:t xml:space="preserve">، بحث معانی ثلاثی </w:t>
      </w:r>
      <w:r w:rsidR="004513F4" w:rsidRPr="00B83C0C">
        <w:rPr>
          <w:rFonts w:ascii="Traditional Arabic" w:hAnsi="Traditional Arabic" w:cs="Traditional Arabic" w:hint="cs"/>
          <w:rtl/>
        </w:rPr>
        <w:t>مزیدها</w:t>
      </w:r>
      <w:r w:rsidR="00BC2A36" w:rsidRPr="00B83C0C">
        <w:rPr>
          <w:rFonts w:ascii="Traditional Arabic" w:hAnsi="Traditional Arabic" w:cs="Traditional Arabic" w:hint="cs"/>
          <w:rtl/>
        </w:rPr>
        <w:t xml:space="preserve"> و </w:t>
      </w:r>
      <w:r w:rsidR="004513F4" w:rsidRPr="00B83C0C">
        <w:rPr>
          <w:rFonts w:ascii="Traditional Arabic" w:hAnsi="Traditional Arabic" w:cs="Traditional Arabic" w:hint="cs"/>
          <w:rtl/>
        </w:rPr>
        <w:t>رباعی‌ها</w:t>
      </w:r>
      <w:r w:rsidR="00BC2A36" w:rsidRPr="00B83C0C">
        <w:rPr>
          <w:rFonts w:ascii="Traditional Arabic" w:hAnsi="Traditional Arabic" w:cs="Traditional Arabic" w:hint="cs"/>
          <w:rtl/>
        </w:rPr>
        <w:t xml:space="preserve">، مخصوصاً ثلاثی </w:t>
      </w:r>
      <w:r w:rsidR="004513F4" w:rsidRPr="00B83C0C">
        <w:rPr>
          <w:rFonts w:ascii="Traditional Arabic" w:hAnsi="Traditional Arabic" w:cs="Traditional Arabic" w:hint="cs"/>
          <w:rtl/>
        </w:rPr>
        <w:t>مزیدها</w:t>
      </w:r>
      <w:r w:rsidR="00BC2A36" w:rsidRPr="00B83C0C">
        <w:rPr>
          <w:rFonts w:ascii="Traditional Arabic" w:hAnsi="Traditional Arabic" w:cs="Traditional Arabic" w:hint="cs"/>
          <w:rtl/>
        </w:rPr>
        <w:t xml:space="preserve"> جای کار تحقیقی دقیق ادبی دارد، در فقه و اصول زیاد </w:t>
      </w:r>
      <w:r w:rsidR="004513F4" w:rsidRPr="00B83C0C">
        <w:rPr>
          <w:rFonts w:ascii="Traditional Arabic" w:hAnsi="Traditional Arabic" w:cs="Traditional Arabic" w:hint="cs"/>
          <w:rtl/>
        </w:rPr>
        <w:t>موردنیاز</w:t>
      </w:r>
      <w:r w:rsidR="00BC2A36" w:rsidRPr="00B83C0C">
        <w:rPr>
          <w:rFonts w:ascii="Traditional Arabic" w:hAnsi="Traditional Arabic" w:cs="Traditional Arabic" w:hint="cs"/>
          <w:rtl/>
        </w:rPr>
        <w:t xml:space="preserve"> است</w:t>
      </w:r>
      <w:r w:rsidR="009230B1" w:rsidRPr="00B83C0C">
        <w:rPr>
          <w:rFonts w:ascii="Traditional Arabic" w:hAnsi="Traditional Arabic" w:cs="Traditional Arabic" w:hint="cs"/>
          <w:rtl/>
        </w:rPr>
        <w:t>.</w:t>
      </w:r>
    </w:p>
    <w:p w:rsidR="00DC2276" w:rsidRPr="00B83C0C" w:rsidRDefault="00DC2276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نکته سوم این است که وضوح و آشکاری که معنای اصلی «استبانَ» است، اگر کاربرد فقط لفظ به غیر قرائن حافه به آن باشد، طبعاً احتمال چهارم را در </w:t>
      </w:r>
      <w:r w:rsidR="004513F4" w:rsidRPr="00B83C0C">
        <w:rPr>
          <w:rFonts w:ascii="Traditional Arabic" w:hAnsi="Traditional Arabic" w:cs="Traditional Arabic" w:hint="cs"/>
          <w:rtl/>
        </w:rPr>
        <w:t>برنمی‌گیرد</w:t>
      </w:r>
      <w:r w:rsidRPr="00B83C0C">
        <w:rPr>
          <w:rFonts w:ascii="Traditional Arabic" w:hAnsi="Traditional Arabic" w:cs="Traditional Arabic" w:hint="cs"/>
          <w:rtl/>
        </w:rPr>
        <w:t xml:space="preserve">، اینکه «استبانَ» به معنای وضوح و آشکار باشد، مواردی که با اصل عملی و امثالهم اثبات شود، در </w:t>
      </w:r>
      <w:r w:rsidR="004513F4" w:rsidRPr="00B83C0C">
        <w:rPr>
          <w:rFonts w:ascii="Traditional Arabic" w:hAnsi="Traditional Arabic" w:cs="Traditional Arabic" w:hint="cs"/>
          <w:rtl/>
        </w:rPr>
        <w:t>برنمی‌گیرد</w:t>
      </w:r>
      <w:r w:rsidRPr="00B83C0C">
        <w:rPr>
          <w:rFonts w:ascii="Traditional Arabic" w:hAnsi="Traditional Arabic" w:cs="Traditional Arabic" w:hint="cs"/>
          <w:rtl/>
        </w:rPr>
        <w:t xml:space="preserve">، ظاهر لفظ آن را در </w:t>
      </w:r>
      <w:r w:rsidR="004513F4" w:rsidRPr="00B83C0C">
        <w:rPr>
          <w:rFonts w:ascii="Traditional Arabic" w:hAnsi="Traditional Arabic" w:cs="Traditional Arabic" w:hint="cs"/>
          <w:rtl/>
        </w:rPr>
        <w:t>برنمی‌گیرد</w:t>
      </w:r>
      <w:r w:rsidRPr="00B83C0C">
        <w:rPr>
          <w:rFonts w:ascii="Traditional Arabic" w:hAnsi="Traditional Arabic" w:cs="Traditional Arabic" w:hint="cs"/>
          <w:rtl/>
        </w:rPr>
        <w:t>، قیام اصول مقام قطع و امثالهم، بار اضافه است.</w:t>
      </w:r>
    </w:p>
    <w:p w:rsidR="00945BC9" w:rsidRPr="00B83C0C" w:rsidRDefault="00DC2276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بنابراین </w:t>
      </w:r>
      <w:r w:rsidR="00F42649" w:rsidRPr="00B83C0C">
        <w:rPr>
          <w:rFonts w:ascii="Traditional Arabic" w:hAnsi="Traditional Arabic" w:cs="Traditional Arabic" w:hint="cs"/>
          <w:rtl/>
        </w:rPr>
        <w:t xml:space="preserve">در احتمال چهارم </w:t>
      </w:r>
      <w:r w:rsidRPr="00B83C0C">
        <w:rPr>
          <w:rFonts w:ascii="Traditional Arabic" w:hAnsi="Traditional Arabic" w:cs="Traditional Arabic" w:hint="cs"/>
          <w:rtl/>
        </w:rPr>
        <w:t>ن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 گفت «</w:t>
      </w:r>
      <w:r w:rsidR="00F42649" w:rsidRPr="00B83C0C">
        <w:rPr>
          <w:rFonts w:ascii="Traditional Arabic" w:hAnsi="Traditional Arabic" w:cs="Traditional Arabic" w:hint="cs"/>
          <w:rtl/>
        </w:rPr>
        <w:t>یستبین» خودش به شکل طبیعی و مستقل به کار برود، «أستبانَ شیء»، شامل آن اصول عملیه ن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747FF2" w:rsidRPr="00B83C0C">
        <w:rPr>
          <w:rFonts w:ascii="Traditional Arabic" w:hAnsi="Traditional Arabic" w:cs="Traditional Arabic" w:hint="cs"/>
          <w:rtl/>
        </w:rPr>
        <w:t>، اما نسبت به سه احتمال ق</w:t>
      </w:r>
      <w:r w:rsidR="00945BC9" w:rsidRPr="00B83C0C">
        <w:rPr>
          <w:rFonts w:ascii="Traditional Arabic" w:hAnsi="Traditional Arabic" w:cs="Traditional Arabic" w:hint="cs"/>
          <w:rtl/>
        </w:rPr>
        <w:t xml:space="preserve">بلی، ظرفیت آن را دارد،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945BC9" w:rsidRPr="00B83C0C">
        <w:rPr>
          <w:rFonts w:ascii="Traditional Arabic" w:hAnsi="Traditional Arabic" w:cs="Traditional Arabic" w:hint="cs"/>
          <w:rtl/>
        </w:rPr>
        <w:t xml:space="preserve"> «إ</w:t>
      </w:r>
      <w:r w:rsidR="00747FF2" w:rsidRPr="00B83C0C">
        <w:rPr>
          <w:rFonts w:ascii="Traditional Arabic" w:hAnsi="Traditional Arabic" w:cs="Traditional Arabic" w:hint="cs"/>
          <w:rtl/>
        </w:rPr>
        <w:t>ستبانَ»، یا «بانَ» به کار رود</w:t>
      </w:r>
      <w:r w:rsidR="00945BC9" w:rsidRPr="00B83C0C">
        <w:rPr>
          <w:rFonts w:ascii="Traditional Arabic" w:hAnsi="Traditional Arabic" w:cs="Traditional Arabic" w:hint="cs"/>
          <w:rtl/>
        </w:rPr>
        <w:t>.</w:t>
      </w:r>
    </w:p>
    <w:p w:rsidR="009230B1" w:rsidRPr="00B83C0C" w:rsidRDefault="00945BC9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«بانَ» یعنی به صورت قطعی این اتفاق افتاد، همچنین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 گفت که «بانَ» و «إستبانَ» به معنای قطع و اطمینان عرفی است</w:t>
      </w:r>
      <w:r w:rsidR="00123D30" w:rsidRPr="00B83C0C">
        <w:rPr>
          <w:rFonts w:ascii="Traditional Arabic" w:hAnsi="Traditional Arabic" w:cs="Traditional Arabic" w:hint="cs"/>
          <w:rtl/>
        </w:rPr>
        <w:t xml:space="preserve">، </w:t>
      </w:r>
      <w:r w:rsidR="00687462" w:rsidRPr="00B83C0C">
        <w:rPr>
          <w:rFonts w:ascii="Traditional Arabic" w:hAnsi="Traditional Arabic" w:cs="Traditional Arabic" w:hint="cs"/>
          <w:rtl/>
        </w:rPr>
        <w:t xml:space="preserve">همچنین «إستبان» به معنای قطع و اطمینان و اماراتی که همان نقش را ایفا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="00687462" w:rsidRPr="00B83C0C">
        <w:rPr>
          <w:rFonts w:ascii="Traditional Arabic" w:hAnsi="Traditional Arabic" w:cs="Traditional Arabic" w:hint="cs"/>
          <w:rtl/>
        </w:rPr>
        <w:t xml:space="preserve">، به کار </w:t>
      </w:r>
      <w:r w:rsidR="004513F4" w:rsidRPr="00B83C0C">
        <w:rPr>
          <w:rFonts w:ascii="Traditional Arabic" w:hAnsi="Traditional Arabic" w:cs="Traditional Arabic" w:hint="cs"/>
          <w:rtl/>
        </w:rPr>
        <w:t>می‌رود</w:t>
      </w:r>
      <w:r w:rsidR="00687462" w:rsidRPr="00B83C0C">
        <w:rPr>
          <w:rFonts w:ascii="Traditional Arabic" w:hAnsi="Traditional Arabic" w:cs="Traditional Arabic" w:hint="cs"/>
          <w:rtl/>
        </w:rPr>
        <w:t xml:space="preserve">، به نظر </w:t>
      </w:r>
      <w:r w:rsidR="004513F4" w:rsidRPr="00B83C0C">
        <w:rPr>
          <w:rFonts w:ascii="Traditional Arabic" w:hAnsi="Traditional Arabic" w:cs="Traditional Arabic" w:hint="cs"/>
          <w:rtl/>
        </w:rPr>
        <w:t>می‌رسد</w:t>
      </w:r>
      <w:r w:rsidR="00687462" w:rsidRPr="00B83C0C">
        <w:rPr>
          <w:rFonts w:ascii="Traditional Arabic" w:hAnsi="Traditional Arabic" w:cs="Traditional Arabic" w:hint="cs"/>
          <w:rtl/>
        </w:rPr>
        <w:t xml:space="preserve"> هر سه کاربرد از نظر لغوی درست است</w:t>
      </w:r>
      <w:r w:rsidR="008C4E93" w:rsidRPr="00B83C0C">
        <w:rPr>
          <w:rFonts w:ascii="Traditional Arabic" w:hAnsi="Traditional Arabic" w:cs="Traditional Arabic" w:hint="cs"/>
          <w:rtl/>
        </w:rPr>
        <w:t xml:space="preserve">،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8C4E93" w:rsidRPr="00B83C0C">
        <w:rPr>
          <w:rFonts w:ascii="Traditional Arabic" w:hAnsi="Traditional Arabic" w:cs="Traditional Arabic" w:hint="cs"/>
          <w:rtl/>
        </w:rPr>
        <w:t xml:space="preserve"> گفت که «أستبانَ و بانَ» از اساس بینونة قطعیه، یا اطمینانیه، یا مستند به یک </w:t>
      </w:r>
      <w:r w:rsidR="004513F4" w:rsidRPr="00B83C0C">
        <w:rPr>
          <w:rFonts w:ascii="Traditional Arabic" w:hAnsi="Traditional Arabic" w:cs="Traditional Arabic" w:hint="cs"/>
          <w:rtl/>
        </w:rPr>
        <w:t>اماره‌ای</w:t>
      </w:r>
      <w:r w:rsidR="008C4E93" w:rsidRPr="00B83C0C">
        <w:rPr>
          <w:rFonts w:ascii="Traditional Arabic" w:hAnsi="Traditional Arabic" w:cs="Traditional Arabic" w:hint="cs"/>
          <w:rtl/>
        </w:rPr>
        <w:t xml:space="preserve"> به کار </w:t>
      </w:r>
      <w:r w:rsidR="004513F4" w:rsidRPr="00B83C0C">
        <w:rPr>
          <w:rFonts w:ascii="Traditional Arabic" w:hAnsi="Traditional Arabic" w:cs="Traditional Arabic" w:hint="cs"/>
          <w:rtl/>
        </w:rPr>
        <w:t>می‌رود</w:t>
      </w:r>
      <w:r w:rsidR="008C4E93" w:rsidRPr="00B83C0C">
        <w:rPr>
          <w:rFonts w:ascii="Traditional Arabic" w:hAnsi="Traditional Arabic" w:cs="Traditional Arabic" w:hint="cs"/>
          <w:rtl/>
        </w:rPr>
        <w:t>.</w:t>
      </w:r>
    </w:p>
    <w:p w:rsidR="008C4E93" w:rsidRPr="00B83C0C" w:rsidRDefault="008C4E93" w:rsidP="00114975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اما در حالت طبیعی بیشتر معنای دوم به ذهن </w:t>
      </w:r>
      <w:r w:rsidR="004513F4" w:rsidRPr="00B83C0C">
        <w:rPr>
          <w:rFonts w:ascii="Traditional Arabic" w:hAnsi="Traditional Arabic" w:cs="Traditional Arabic" w:hint="cs"/>
          <w:rtl/>
        </w:rPr>
        <w:t>می‌آید</w:t>
      </w:r>
      <w:r w:rsidR="00BE750B" w:rsidRPr="00B83C0C">
        <w:rPr>
          <w:rFonts w:ascii="Traditional Arabic" w:hAnsi="Traditional Arabic" w:cs="Traditional Arabic" w:hint="cs"/>
          <w:rtl/>
        </w:rPr>
        <w:t xml:space="preserve">، «یستبین»، یعنی آنی که قطع </w:t>
      </w:r>
      <w:r w:rsidR="004513F4" w:rsidRPr="00B83C0C">
        <w:rPr>
          <w:rFonts w:ascii="Traditional Arabic" w:hAnsi="Traditional Arabic" w:cs="Traditional Arabic" w:hint="cs"/>
          <w:rtl/>
        </w:rPr>
        <w:t>و</w:t>
      </w:r>
      <w:r w:rsidR="004513F4" w:rsidRPr="00B83C0C">
        <w:rPr>
          <w:rFonts w:ascii="Traditional Arabic" w:hAnsi="Traditional Arabic" w:cs="Traditional Arabic"/>
          <w:rtl/>
        </w:rPr>
        <w:t xml:space="preserve"> </w:t>
      </w:r>
      <w:r w:rsidR="004513F4" w:rsidRPr="00B83C0C">
        <w:rPr>
          <w:rFonts w:ascii="Traditional Arabic" w:hAnsi="Traditional Arabic" w:cs="Traditional Arabic" w:hint="cs"/>
          <w:rtl/>
        </w:rPr>
        <w:t>اطمینان</w:t>
      </w:r>
      <w:r w:rsidR="007A2FD6" w:rsidRPr="00B83C0C">
        <w:rPr>
          <w:rFonts w:ascii="Traditional Arabic" w:hAnsi="Traditional Arabic" w:cs="Traditional Arabic" w:hint="cs"/>
          <w:rtl/>
        </w:rPr>
        <w:t xml:space="preserve"> عرفی</w:t>
      </w:r>
      <w:r w:rsidR="00BE750B" w:rsidRPr="00B83C0C">
        <w:rPr>
          <w:rFonts w:ascii="Traditional Arabic" w:hAnsi="Traditional Arabic" w:cs="Traditional Arabic" w:hint="cs"/>
          <w:rtl/>
        </w:rPr>
        <w:t xml:space="preserve"> دارد، یا اینکه به شکل مطمئنی آشکار شده است، به دلیل تقابل با «</w:t>
      </w:r>
      <w:r w:rsidR="00114975" w:rsidRPr="00B83C0C">
        <w:rPr>
          <w:rFonts w:ascii="Traditional Arabic" w:hAnsi="Traditional Arabic" w:cs="Traditional Arabic" w:hint="cs"/>
          <w:rtl/>
        </w:rPr>
        <w:t>«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="00114975" w:rsidRPr="00B83C0C">
        <w:rPr>
          <w:rFonts w:ascii="Traditional Arabic" w:hAnsi="Traditional Arabic" w:cs="Traditional Arabic" w:hint="cs"/>
          <w:rtl/>
        </w:rPr>
        <w:t>»</w:t>
      </w:r>
      <w:r w:rsidR="00BE750B" w:rsidRPr="00B83C0C">
        <w:rPr>
          <w:rFonts w:ascii="Traditional Arabic" w:hAnsi="Traditional Arabic" w:cs="Traditional Arabic" w:hint="cs"/>
          <w:rtl/>
        </w:rPr>
        <w:t xml:space="preserve">،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BE750B" w:rsidRPr="00B83C0C">
        <w:rPr>
          <w:rFonts w:ascii="Traditional Arabic" w:hAnsi="Traditional Arabic" w:cs="Traditional Arabic" w:hint="cs"/>
          <w:rtl/>
        </w:rPr>
        <w:t xml:space="preserve"> گفت که اینجا مقصود همان علم و اطمینان است</w:t>
      </w:r>
      <w:r w:rsidR="007A2FD6" w:rsidRPr="00B83C0C">
        <w:rPr>
          <w:rFonts w:ascii="Traditional Arabic" w:hAnsi="Traditional Arabic" w:cs="Traditional Arabic" w:hint="cs"/>
          <w:rtl/>
        </w:rPr>
        <w:t xml:space="preserve">، ظهورش شاید به این خاطر باشد که </w:t>
      </w:r>
      <w:r w:rsidR="004513F4" w:rsidRPr="00B83C0C">
        <w:rPr>
          <w:rFonts w:ascii="Traditional Arabic" w:hAnsi="Traditional Arabic" w:cs="Traditional Arabic" w:hint="cs"/>
          <w:rtl/>
        </w:rPr>
        <w:t>به‌تنهایی</w:t>
      </w:r>
      <w:r w:rsidR="007A2FD6" w:rsidRPr="00B83C0C">
        <w:rPr>
          <w:rFonts w:ascii="Traditional Arabic" w:hAnsi="Traditional Arabic" w:cs="Traditional Arabic" w:hint="cs"/>
          <w:rtl/>
        </w:rPr>
        <w:t xml:space="preserve"> به کار رود</w:t>
      </w:r>
      <w:r w:rsidR="00B91688" w:rsidRPr="00B83C0C">
        <w:rPr>
          <w:rFonts w:ascii="Traditional Arabic" w:hAnsi="Traditional Arabic" w:cs="Traditional Arabic" w:hint="cs"/>
          <w:rtl/>
        </w:rPr>
        <w:t xml:space="preserve">، یا به این دلیل که اینجا به قرینه تقابلش با </w:t>
      </w:r>
      <w:r w:rsidR="00114975" w:rsidRPr="00B83C0C">
        <w:rPr>
          <w:rFonts w:ascii="Traditional Arabic" w:hAnsi="Traditional Arabic" w:cs="Traditional Arabic" w:hint="cs"/>
          <w:rtl/>
        </w:rPr>
        <w:t>«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="00114975" w:rsidRPr="00B83C0C">
        <w:rPr>
          <w:rFonts w:ascii="Traditional Arabic" w:hAnsi="Traditional Arabic" w:cs="Traditional Arabic" w:hint="cs"/>
          <w:rtl/>
        </w:rPr>
        <w:t>»</w:t>
      </w:r>
      <w:r w:rsidR="00B91688" w:rsidRPr="00B83C0C">
        <w:rPr>
          <w:rFonts w:ascii="Traditional Arabic" w:hAnsi="Traditional Arabic" w:cs="Traditional Arabic" w:hint="cs"/>
          <w:rtl/>
        </w:rPr>
        <w:t xml:space="preserve">، ظهور در این پیدا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="00B91688" w:rsidRPr="00B83C0C">
        <w:rPr>
          <w:rFonts w:ascii="Traditional Arabic" w:hAnsi="Traditional Arabic" w:cs="Traditional Arabic" w:hint="cs"/>
          <w:rtl/>
        </w:rPr>
        <w:t>.</w:t>
      </w:r>
    </w:p>
    <w:p w:rsidR="00B91688" w:rsidRPr="00B83C0C" w:rsidRDefault="00B91688" w:rsidP="00114975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اگر «یستبین» </w:t>
      </w:r>
      <w:r w:rsidR="004513F4" w:rsidRPr="00B83C0C">
        <w:rPr>
          <w:rFonts w:ascii="Traditional Arabic" w:hAnsi="Traditional Arabic" w:cs="Traditional Arabic" w:hint="cs"/>
          <w:rtl/>
        </w:rPr>
        <w:t>به‌تنهایی</w:t>
      </w:r>
      <w:r w:rsidRPr="00B83C0C">
        <w:rPr>
          <w:rFonts w:ascii="Traditional Arabic" w:hAnsi="Traditional Arabic" w:cs="Traditional Arabic" w:hint="cs"/>
          <w:rtl/>
        </w:rPr>
        <w:t xml:space="preserve"> بود، ممکن بود که گفته شود، امارات را هم </w:t>
      </w:r>
      <w:r w:rsidR="004513F4" w:rsidRPr="00B83C0C">
        <w:rPr>
          <w:rFonts w:ascii="Traditional Arabic" w:hAnsi="Traditional Arabic" w:cs="Traditional Arabic" w:hint="cs"/>
          <w:rtl/>
        </w:rPr>
        <w:t>ازلحاظ</w:t>
      </w:r>
      <w:r w:rsidRPr="00B83C0C">
        <w:rPr>
          <w:rFonts w:ascii="Traditional Arabic" w:hAnsi="Traditional Arabic" w:cs="Traditional Arabic" w:hint="cs"/>
          <w:rtl/>
        </w:rPr>
        <w:t xml:space="preserve"> واژه و مفهوم لفظی در </w:t>
      </w:r>
      <w:r w:rsidR="004513F4" w:rsidRPr="00B83C0C">
        <w:rPr>
          <w:rFonts w:ascii="Traditional Arabic" w:hAnsi="Traditional Arabic" w:cs="Traditional Arabic" w:hint="cs"/>
          <w:rtl/>
        </w:rPr>
        <w:t>برمی‌گیرد</w:t>
      </w:r>
      <w:r w:rsidRPr="00B83C0C">
        <w:rPr>
          <w:rFonts w:ascii="Traditional Arabic" w:hAnsi="Traditional Arabic" w:cs="Traditional Arabic" w:hint="cs"/>
          <w:rtl/>
        </w:rPr>
        <w:t xml:space="preserve">، اما اینکه بعدش </w:t>
      </w:r>
      <w:r w:rsidR="004513F4" w:rsidRPr="00B83C0C">
        <w:rPr>
          <w:rFonts w:ascii="Traditional Arabic" w:hAnsi="Traditional Arabic" w:cs="Traditional Arabic" w:hint="cs"/>
          <w:rtl/>
        </w:rPr>
        <w:t>ذکرشده</w:t>
      </w:r>
      <w:r w:rsidRPr="00B83C0C">
        <w:rPr>
          <w:rFonts w:ascii="Traditional Arabic" w:hAnsi="Traditional Arabic" w:cs="Traditional Arabic" w:hint="cs"/>
          <w:rtl/>
        </w:rPr>
        <w:t xml:space="preserve"> «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="00114975" w:rsidRPr="00B83C0C">
        <w:rPr>
          <w:rFonts w:ascii="Traditional Arabic" w:hAnsi="Traditional Arabic" w:cs="Traditional Arabic" w:hint="cs"/>
          <w:rtl/>
        </w:rPr>
        <w:t>»</w:t>
      </w:r>
      <w:r w:rsidRPr="00B83C0C">
        <w:rPr>
          <w:rFonts w:ascii="Traditional Arabic" w:hAnsi="Traditional Arabic" w:cs="Traditional Arabic" w:hint="cs"/>
          <w:rtl/>
        </w:rPr>
        <w:t>، بیّنه را تعریف اصطلاحی شهادت عدلین در</w:t>
      </w:r>
      <w:r w:rsidR="00344997" w:rsidRPr="00B83C0C">
        <w:rPr>
          <w:rFonts w:ascii="Traditional Arabic" w:hAnsi="Traditional Arabic" w:cs="Traditional Arabic" w:hint="cs"/>
          <w:rtl/>
        </w:rPr>
        <w:t xml:space="preserve"> نظر گرفته شده</w:t>
      </w:r>
      <w:r w:rsidRPr="00B83C0C">
        <w:rPr>
          <w:rFonts w:ascii="Traditional Arabic" w:hAnsi="Traditional Arabic" w:cs="Traditional Arabic" w:hint="cs"/>
          <w:rtl/>
        </w:rPr>
        <w:t xml:space="preserve">، بعید نیست که گفته شود ظهور در قطع </w:t>
      </w:r>
      <w:r w:rsidR="004513F4" w:rsidRPr="00B83C0C">
        <w:rPr>
          <w:rFonts w:ascii="Traditional Arabic" w:hAnsi="Traditional Arabic" w:cs="Traditional Arabic" w:hint="cs"/>
          <w:rtl/>
        </w:rPr>
        <w:t>و</w:t>
      </w:r>
      <w:r w:rsidR="004513F4" w:rsidRPr="00B83C0C">
        <w:rPr>
          <w:rFonts w:ascii="Traditional Arabic" w:hAnsi="Traditional Arabic" w:cs="Traditional Arabic"/>
          <w:rtl/>
        </w:rPr>
        <w:t xml:space="preserve"> </w:t>
      </w:r>
      <w:r w:rsidR="004513F4" w:rsidRPr="00B83C0C">
        <w:rPr>
          <w:rFonts w:ascii="Traditional Arabic" w:hAnsi="Traditional Arabic" w:cs="Traditional Arabic" w:hint="cs"/>
          <w:rtl/>
        </w:rPr>
        <w:t>اطمینان</w:t>
      </w:r>
      <w:r w:rsidRPr="00B83C0C">
        <w:rPr>
          <w:rFonts w:ascii="Traditional Arabic" w:hAnsi="Traditional Arabic" w:cs="Traditional Arabic" w:hint="cs"/>
          <w:rtl/>
        </w:rPr>
        <w:t xml:space="preserve"> پیدا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Pr="00B83C0C">
        <w:rPr>
          <w:rFonts w:ascii="Traditional Arabic" w:hAnsi="Traditional Arabic" w:cs="Traditional Arabic" w:hint="cs"/>
          <w:rtl/>
        </w:rPr>
        <w:t xml:space="preserve">، اطمینان؛ قطع عرفی به شمار </w:t>
      </w:r>
      <w:r w:rsidR="004513F4" w:rsidRPr="00B83C0C">
        <w:rPr>
          <w:rFonts w:ascii="Traditional Arabic" w:hAnsi="Traditional Arabic" w:cs="Traditional Arabic" w:hint="cs"/>
          <w:rtl/>
        </w:rPr>
        <w:t>می‌آید</w:t>
      </w:r>
      <w:r w:rsidR="00344997" w:rsidRPr="00B83C0C">
        <w:rPr>
          <w:rFonts w:ascii="Traditional Arabic" w:hAnsi="Traditional Arabic" w:cs="Traditional Arabic" w:hint="cs"/>
          <w:rtl/>
        </w:rPr>
        <w:t>.</w:t>
      </w:r>
    </w:p>
    <w:p w:rsidR="00344997" w:rsidRPr="00B83C0C" w:rsidRDefault="00F93C62" w:rsidP="00114975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بنابراین </w:t>
      </w:r>
      <w:r w:rsidR="009923DE" w:rsidRPr="00B83C0C">
        <w:rPr>
          <w:rFonts w:ascii="Traditional Arabic" w:hAnsi="Traditional Arabic" w:cs="Traditional Arabic" w:hint="cs"/>
          <w:rtl/>
        </w:rPr>
        <w:t>«</w:t>
      </w:r>
      <w:r w:rsidR="00114975" w:rsidRPr="00114975">
        <w:rPr>
          <w:rFonts w:ascii="Traditional Arabic" w:hAnsi="Traditional Arabic" w:cs="Traditional Arabic" w:hint="cs"/>
          <w:b/>
          <w:bCs/>
          <w:color w:val="008000"/>
          <w:rtl/>
        </w:rPr>
        <w:t>حَتّى‏</w:t>
      </w:r>
      <w:r w:rsidR="00114975" w:rsidRPr="0011497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114975">
        <w:rPr>
          <w:rFonts w:ascii="Traditional Arabic" w:hAnsi="Traditional Arabic" w:cs="Traditional Arabic" w:hint="cs"/>
          <w:b/>
          <w:bCs/>
          <w:color w:val="008000"/>
          <w:rtl/>
        </w:rPr>
        <w:t>يَسْتَبِينَ</w:t>
      </w:r>
      <w:r w:rsidR="00114975" w:rsidRPr="0011497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114975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9923DE" w:rsidRPr="00B83C0C">
        <w:rPr>
          <w:rFonts w:ascii="Traditional Arabic" w:hAnsi="Traditional Arabic" w:cs="Traditional Arabic" w:hint="cs"/>
          <w:rtl/>
        </w:rPr>
        <w:t xml:space="preserve">»، شامل قطع و اطمینان عرفی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9923DE" w:rsidRPr="00B83C0C">
        <w:rPr>
          <w:rFonts w:ascii="Traditional Arabic" w:hAnsi="Traditional Arabic" w:cs="Traditional Arabic" w:hint="cs"/>
          <w:rtl/>
        </w:rPr>
        <w:t xml:space="preserve">، </w:t>
      </w:r>
      <w:r w:rsidR="00114975" w:rsidRPr="00B83C0C">
        <w:rPr>
          <w:rFonts w:ascii="Traditional Arabic" w:hAnsi="Traditional Arabic" w:cs="Traditional Arabic" w:hint="cs"/>
          <w:rtl/>
        </w:rPr>
        <w:t>«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="00114975" w:rsidRPr="00B83C0C">
        <w:rPr>
          <w:rFonts w:ascii="Traditional Arabic" w:hAnsi="Traditional Arabic" w:cs="Traditional Arabic" w:hint="cs"/>
          <w:rtl/>
        </w:rPr>
        <w:t>»</w:t>
      </w:r>
      <w:r w:rsidR="009923DE" w:rsidRPr="00B83C0C">
        <w:rPr>
          <w:rFonts w:ascii="Traditional Arabic" w:hAnsi="Traditional Arabic" w:cs="Traditional Arabic" w:hint="cs"/>
          <w:rtl/>
        </w:rPr>
        <w:t>، تأکید بر بیّنه است.</w:t>
      </w:r>
    </w:p>
    <w:p w:rsidR="009923DE" w:rsidRPr="00B83C0C" w:rsidRDefault="009B2FA6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lastRenderedPageBreak/>
        <w:t xml:space="preserve">اصالة الحلیه در موضوعات به شکل عام، مفاد روایت است، به طور مثال </w:t>
      </w:r>
      <w:r w:rsidR="004513F4" w:rsidRPr="00B83C0C">
        <w:rPr>
          <w:rFonts w:ascii="Traditional Arabic" w:hAnsi="Traditional Arabic" w:cs="Traditional Arabic" w:hint="cs"/>
          <w:rtl/>
        </w:rPr>
        <w:t>نمی‌دانیم</w:t>
      </w:r>
      <w:r w:rsidRPr="00B83C0C">
        <w:rPr>
          <w:rFonts w:ascii="Traditional Arabic" w:hAnsi="Traditional Arabic" w:cs="Traditional Arabic" w:hint="cs"/>
          <w:rtl/>
        </w:rPr>
        <w:t xml:space="preserve"> که این لباس پاک هست یا خیر</w:t>
      </w:r>
      <w:r w:rsidR="00B83C0C" w:rsidRPr="00B83C0C">
        <w:rPr>
          <w:rFonts w:ascii="Traditional Arabic" w:hAnsi="Traditional Arabic" w:cs="Traditional Arabic"/>
          <w:rtl/>
        </w:rPr>
        <w:t xml:space="preserve"> </w:t>
      </w:r>
      <w:r w:rsidRPr="00B83C0C">
        <w:rPr>
          <w:rFonts w:ascii="Traditional Arabic" w:hAnsi="Traditional Arabic" w:cs="Traditional Arabic" w:hint="cs"/>
          <w:rtl/>
        </w:rPr>
        <w:t>و امثالهم، بر اساس آزادی و حلیت تعامل بشود</w:t>
      </w:r>
      <w:r w:rsidR="00787048" w:rsidRPr="00B83C0C">
        <w:rPr>
          <w:rFonts w:ascii="Traditional Arabic" w:hAnsi="Traditional Arabic" w:cs="Traditional Arabic" w:hint="cs"/>
          <w:rtl/>
        </w:rPr>
        <w:t xml:space="preserve">، مگر </w:t>
      </w:r>
      <w:r w:rsidR="00BE1271" w:rsidRPr="00B83C0C">
        <w:rPr>
          <w:rFonts w:ascii="Traditional Arabic" w:hAnsi="Traditional Arabic" w:cs="Traditional Arabic" w:hint="cs"/>
          <w:rtl/>
        </w:rPr>
        <w:t>چیزی</w:t>
      </w:r>
      <w:r w:rsidR="00787048" w:rsidRPr="00B83C0C">
        <w:rPr>
          <w:rFonts w:ascii="Traditional Arabic" w:hAnsi="Traditional Arabic" w:cs="Traditional Arabic" w:hint="cs"/>
          <w:rtl/>
        </w:rPr>
        <w:t xml:space="preserve"> این حالت را نقض بکند، چیزی که 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="00787048" w:rsidRPr="00B83C0C">
        <w:rPr>
          <w:rFonts w:ascii="Traditional Arabic" w:hAnsi="Traditional Arabic" w:cs="Traditional Arabic" w:hint="cs"/>
          <w:rtl/>
        </w:rPr>
        <w:t xml:space="preserve"> ناقض این حلیّت و آزادی در معاملات و تعاملات ما باشد، در روایت دو چیز هست:</w:t>
      </w:r>
    </w:p>
    <w:p w:rsidR="00787048" w:rsidRPr="00B83C0C" w:rsidRDefault="00787048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1 – علم و اطمینان</w:t>
      </w:r>
    </w:p>
    <w:p w:rsidR="00787048" w:rsidRPr="00B83C0C" w:rsidRDefault="00787048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2 – بیّنه که شهادت عدلین است</w:t>
      </w:r>
    </w:p>
    <w:p w:rsidR="00787048" w:rsidRPr="00B83C0C" w:rsidRDefault="00BE1271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سؤالی که در مبحث چهارم است، این است که آنی که 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Pr="00B83C0C">
        <w:rPr>
          <w:rFonts w:ascii="Traditional Arabic" w:hAnsi="Traditional Arabic" w:cs="Traditional Arabic" w:hint="cs"/>
          <w:rtl/>
        </w:rPr>
        <w:t xml:space="preserve"> اصالة الحلیة را کنار بگذارد و حرمت را روی کار بیاورد، این دو است و چیز دیگری نیست، </w:t>
      </w:r>
      <w:r w:rsidR="004513F4" w:rsidRPr="00B83C0C">
        <w:rPr>
          <w:rFonts w:ascii="Traditional Arabic" w:hAnsi="Traditional Arabic" w:cs="Traditional Arabic" w:hint="cs"/>
          <w:rtl/>
        </w:rPr>
        <w:t>ازجمله</w:t>
      </w:r>
      <w:r w:rsidRPr="00B83C0C">
        <w:rPr>
          <w:rFonts w:ascii="Traditional Arabic" w:hAnsi="Traditional Arabic" w:cs="Traditional Arabic" w:hint="cs"/>
          <w:rtl/>
        </w:rPr>
        <w:t xml:space="preserve"> چیزهایی که قابل نفی هستند، استصحاب است، اگر حالت </w:t>
      </w:r>
      <w:r w:rsidR="004513F4" w:rsidRPr="00B83C0C">
        <w:rPr>
          <w:rFonts w:ascii="Traditional Arabic" w:hAnsi="Traditional Arabic" w:cs="Traditional Arabic" w:hint="cs"/>
          <w:rtl/>
        </w:rPr>
        <w:t>سابقه‌اش</w:t>
      </w:r>
      <w:r w:rsidRPr="00B83C0C">
        <w:rPr>
          <w:rFonts w:ascii="Traditional Arabic" w:hAnsi="Traditional Arabic" w:cs="Traditional Arabic" w:hint="cs"/>
          <w:rtl/>
        </w:rPr>
        <w:t xml:space="preserve"> سرقت بوده، اتفاقی افتاده، احتمال </w:t>
      </w:r>
      <w:r w:rsidR="004513F4" w:rsidRPr="00B83C0C">
        <w:rPr>
          <w:rFonts w:ascii="Traditional Arabic" w:hAnsi="Traditional Arabic" w:cs="Traditional Arabic" w:hint="cs"/>
          <w:rtl/>
        </w:rPr>
        <w:t>می‌دهیم</w:t>
      </w:r>
      <w:r w:rsidRPr="00B83C0C">
        <w:rPr>
          <w:rFonts w:ascii="Traditional Arabic" w:hAnsi="Traditional Arabic" w:cs="Traditional Arabic" w:hint="cs"/>
          <w:rtl/>
        </w:rPr>
        <w:t xml:space="preserve"> که </w:t>
      </w:r>
      <w:r w:rsidR="004513F4" w:rsidRPr="00B83C0C">
        <w:rPr>
          <w:rFonts w:ascii="Traditional Arabic" w:hAnsi="Traditional Arabic" w:cs="Traditional Arabic" w:hint="cs"/>
          <w:rtl/>
        </w:rPr>
        <w:t>صاحب‌مال</w:t>
      </w:r>
      <w:r w:rsidRPr="00B83C0C">
        <w:rPr>
          <w:rFonts w:ascii="Traditional Arabic" w:hAnsi="Traditional Arabic" w:cs="Traditional Arabic" w:hint="cs"/>
          <w:rtl/>
        </w:rPr>
        <w:t xml:space="preserve"> را راضی کرده باشد</w:t>
      </w:r>
      <w:r w:rsidR="00CA1F4B" w:rsidRPr="00B83C0C">
        <w:rPr>
          <w:rFonts w:ascii="Traditional Arabic" w:hAnsi="Traditional Arabic" w:cs="Traditional Arabic" w:hint="cs"/>
          <w:rtl/>
        </w:rPr>
        <w:t xml:space="preserve"> و یا مال را از او خریده است</w:t>
      </w:r>
      <w:r w:rsidR="00FE1186" w:rsidRPr="00B83C0C">
        <w:rPr>
          <w:rFonts w:ascii="Traditional Arabic" w:hAnsi="Traditional Arabic" w:cs="Traditional Arabic" w:hint="cs"/>
          <w:rtl/>
        </w:rPr>
        <w:t xml:space="preserve">، در اینجا استصحاب سرقت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FE1186" w:rsidRPr="00B83C0C">
        <w:rPr>
          <w:rFonts w:ascii="Traditional Arabic" w:hAnsi="Traditional Arabic" w:cs="Traditional Arabic" w:hint="cs"/>
          <w:rtl/>
        </w:rPr>
        <w:t xml:space="preserve">، </w:t>
      </w:r>
      <w:r w:rsidR="004513F4" w:rsidRPr="00B83C0C">
        <w:rPr>
          <w:rFonts w:ascii="Traditional Arabic" w:hAnsi="Traditional Arabic" w:cs="Traditional Arabic" w:hint="cs"/>
          <w:rtl/>
        </w:rPr>
        <w:t>درحالی‌که</w:t>
      </w:r>
      <w:r w:rsidR="00FE1186" w:rsidRPr="00B83C0C">
        <w:rPr>
          <w:rFonts w:ascii="Traditional Arabic" w:hAnsi="Traditional Arabic" w:cs="Traditional Arabic" w:hint="cs"/>
          <w:rtl/>
        </w:rPr>
        <w:t xml:space="preserve"> طبق تفسیری که از روایت </w:t>
      </w:r>
      <w:r w:rsidR="00C52492" w:rsidRPr="00B83C0C">
        <w:rPr>
          <w:rFonts w:ascii="Traditional Arabic" w:hAnsi="Traditional Arabic" w:cs="Traditional Arabic" w:hint="cs"/>
          <w:rtl/>
        </w:rPr>
        <w:t>نقل‌شده</w:t>
      </w:r>
      <w:r w:rsidR="00FE1186" w:rsidRPr="00B83C0C">
        <w:rPr>
          <w:rFonts w:ascii="Traditional Arabic" w:hAnsi="Traditional Arabic" w:cs="Traditional Arabic" w:hint="cs"/>
          <w:rtl/>
        </w:rPr>
        <w:t xml:space="preserve">، استصحاب در اینجا نیست، برای اینکه روایت </w:t>
      </w:r>
      <w:r w:rsidR="00C52492" w:rsidRPr="00B83C0C">
        <w:rPr>
          <w:rFonts w:ascii="Traditional Arabic" w:hAnsi="Traditional Arabic" w:cs="Traditional Arabic" w:hint="cs"/>
          <w:rtl/>
        </w:rPr>
        <w:t>می‌گوید</w:t>
      </w:r>
      <w:r w:rsidR="00FE1186" w:rsidRPr="00B83C0C">
        <w:rPr>
          <w:rFonts w:ascii="Traditional Arabic" w:hAnsi="Traditional Arabic" w:cs="Traditional Arabic" w:hint="cs"/>
          <w:rtl/>
        </w:rPr>
        <w:t>: «یستبینَ» که منظور علم است، «بیّنه» هم یعنی دو شاهد عادل خبر بدهند</w:t>
      </w:r>
      <w:r w:rsidR="00D1612E" w:rsidRPr="00B83C0C">
        <w:rPr>
          <w:rFonts w:ascii="Traditional Arabic" w:hAnsi="Traditional Arabic" w:cs="Traditional Arabic" w:hint="cs"/>
          <w:rtl/>
        </w:rPr>
        <w:t xml:space="preserve">، در جایی که شک در حلیت و حرمت است و حالت </w:t>
      </w:r>
      <w:r w:rsidR="004513F4" w:rsidRPr="00B83C0C">
        <w:rPr>
          <w:rFonts w:ascii="Traditional Arabic" w:hAnsi="Traditional Arabic" w:cs="Traditional Arabic" w:hint="cs"/>
          <w:rtl/>
        </w:rPr>
        <w:t>سابقه‌اش</w:t>
      </w:r>
      <w:r w:rsidR="00D1612E" w:rsidRPr="00B83C0C">
        <w:rPr>
          <w:rFonts w:ascii="Traditional Arabic" w:hAnsi="Traditional Arabic" w:cs="Traditional Arabic" w:hint="cs"/>
          <w:rtl/>
        </w:rPr>
        <w:t xml:space="preserve"> حرمت است، حکم به حرمت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D1612E" w:rsidRPr="00B83C0C">
        <w:rPr>
          <w:rFonts w:ascii="Traditional Arabic" w:hAnsi="Traditional Arabic" w:cs="Traditional Arabic" w:hint="cs"/>
          <w:rtl/>
        </w:rPr>
        <w:t xml:space="preserve">، اینجا در استثناء آورده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D1612E" w:rsidRPr="00B83C0C">
        <w:rPr>
          <w:rFonts w:ascii="Traditional Arabic" w:hAnsi="Traditional Arabic" w:cs="Traditional Arabic" w:hint="cs"/>
          <w:rtl/>
        </w:rPr>
        <w:t xml:space="preserve">، </w:t>
      </w:r>
      <w:r w:rsidR="00C52492" w:rsidRPr="00B83C0C">
        <w:rPr>
          <w:rFonts w:ascii="Traditional Arabic" w:hAnsi="Traditional Arabic" w:cs="Traditional Arabic" w:hint="cs"/>
          <w:rtl/>
        </w:rPr>
        <w:t>نشان‌دهنده</w:t>
      </w:r>
      <w:r w:rsidR="00D1612E" w:rsidRPr="00B83C0C">
        <w:rPr>
          <w:rFonts w:ascii="Traditional Arabic" w:hAnsi="Traditional Arabic" w:cs="Traditional Arabic" w:hint="cs"/>
          <w:rtl/>
        </w:rPr>
        <w:t xml:space="preserve"> این است که حصر در اینجا تمام نیست</w:t>
      </w:r>
      <w:r w:rsidR="00FC3410" w:rsidRPr="00B83C0C">
        <w:rPr>
          <w:rFonts w:ascii="Traditional Arabic" w:hAnsi="Traditional Arabic" w:cs="Traditional Arabic" w:hint="cs"/>
          <w:rtl/>
        </w:rPr>
        <w:t xml:space="preserve">، فقط اطمینان و بینه است، اما چیزی مثل استصحاب میزان اولیه حلیّت را تغییر </w:t>
      </w:r>
      <w:r w:rsidR="00C52492" w:rsidRPr="00B83C0C">
        <w:rPr>
          <w:rFonts w:ascii="Traditional Arabic" w:hAnsi="Traditional Arabic" w:cs="Traditional Arabic" w:hint="cs"/>
          <w:rtl/>
        </w:rPr>
        <w:t>می‌دهد</w:t>
      </w:r>
      <w:r w:rsidR="006268F2" w:rsidRPr="00B83C0C">
        <w:rPr>
          <w:rFonts w:ascii="Traditional Arabic" w:hAnsi="Traditional Arabic" w:cs="Traditional Arabic" w:hint="cs"/>
          <w:rtl/>
        </w:rPr>
        <w:t>.</w:t>
      </w:r>
    </w:p>
    <w:p w:rsidR="000810D7" w:rsidRPr="00B83C0C" w:rsidRDefault="000810D7" w:rsidP="00572F7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499628861"/>
      <w:r w:rsidRPr="00B83C0C">
        <w:rPr>
          <w:rFonts w:ascii="Traditional Arabic" w:hAnsi="Traditional Arabic" w:cs="Traditional Arabic" w:hint="cs"/>
          <w:color w:val="FF0000"/>
          <w:rtl/>
        </w:rPr>
        <w:t>رابطه استصحاب با روایت مسعده</w:t>
      </w:r>
      <w:bookmarkEnd w:id="30"/>
    </w:p>
    <w:p w:rsidR="006268F2" w:rsidRPr="00B83C0C" w:rsidRDefault="006268F2" w:rsidP="00F80852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استصحاب با روایت چه نسبتی برقرار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="005E4EFF" w:rsidRPr="00B83C0C">
        <w:rPr>
          <w:rFonts w:ascii="Traditional Arabic" w:hAnsi="Traditional Arabic" w:cs="Traditional Arabic" w:hint="cs"/>
          <w:rtl/>
        </w:rPr>
        <w:t xml:space="preserve">، دلالت روایت با این چه نسبتی دارد؟ </w:t>
      </w:r>
      <w:r w:rsidR="0044125F" w:rsidRPr="00B83C0C">
        <w:rPr>
          <w:rFonts w:ascii="Traditional Arabic" w:hAnsi="Traditional Arabic" w:cs="Traditional Arabic" w:hint="cs"/>
          <w:rtl/>
        </w:rPr>
        <w:t xml:space="preserve">جواب این سؤال واضح است و آن این است که راهی </w:t>
      </w:r>
      <w:r w:rsidR="00C52492" w:rsidRPr="00B83C0C">
        <w:rPr>
          <w:rFonts w:ascii="Traditional Arabic" w:hAnsi="Traditional Arabic" w:cs="Traditional Arabic" w:hint="cs"/>
          <w:rtl/>
        </w:rPr>
        <w:t>برای شمولش نسبت به استصح</w:t>
      </w:r>
      <w:r w:rsidR="0044125F" w:rsidRPr="00B83C0C">
        <w:rPr>
          <w:rFonts w:ascii="Traditional Arabic" w:hAnsi="Traditional Arabic" w:cs="Traditional Arabic" w:hint="cs"/>
          <w:rtl/>
        </w:rPr>
        <w:t xml:space="preserve">اب درست بشود، به این صورت که «یستبینَ» به معنای عام </w:t>
      </w:r>
      <w:r w:rsidR="00C52492" w:rsidRPr="00B83C0C">
        <w:rPr>
          <w:rFonts w:ascii="Traditional Arabic" w:hAnsi="Traditional Arabic" w:cs="Traditional Arabic" w:hint="cs"/>
          <w:rtl/>
        </w:rPr>
        <w:t>به‌کاربرده</w:t>
      </w:r>
      <w:r w:rsidR="0044125F" w:rsidRPr="00B83C0C">
        <w:rPr>
          <w:rFonts w:ascii="Traditional Arabic" w:hAnsi="Traditional Arabic" w:cs="Traditional Arabic" w:hint="cs"/>
          <w:rtl/>
        </w:rPr>
        <w:t xml:space="preserve"> بشود</w:t>
      </w:r>
      <w:r w:rsidR="00B83C0C" w:rsidRPr="00B83C0C">
        <w:rPr>
          <w:rFonts w:ascii="Traditional Arabic" w:hAnsi="Traditional Arabic" w:cs="Traditional Arabic"/>
          <w:rtl/>
        </w:rPr>
        <w:t xml:space="preserve"> </w:t>
      </w:r>
      <w:r w:rsidR="0044125F" w:rsidRPr="00B83C0C">
        <w:rPr>
          <w:rFonts w:ascii="Traditional Arabic" w:hAnsi="Traditional Arabic" w:cs="Traditional Arabic" w:hint="cs"/>
          <w:rtl/>
        </w:rPr>
        <w:t>که این راه را ما نپذیرفتیم، اما راه دوم برای اینکه این نوع موارد در استثناء وارد بشود این است که روایت؛ ظاهرش حصر است، «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حَتّى‏</w:t>
      </w:r>
      <w:r w:rsidR="00F80852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يَسْتَبِينَ</w:t>
      </w:r>
      <w:r w:rsidR="00F80852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F80852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غَيْرُ</w:t>
      </w:r>
      <w:r w:rsidR="00F80852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ذلِكَ،</w:t>
      </w:r>
      <w:r w:rsidR="00F80852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F80852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F80852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F80852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80852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="0044125F" w:rsidRPr="00B83C0C">
        <w:rPr>
          <w:rFonts w:ascii="Traditional Arabic" w:hAnsi="Traditional Arabic" w:cs="Traditional Arabic" w:hint="cs"/>
          <w:rtl/>
        </w:rPr>
        <w:t>»</w:t>
      </w:r>
      <w:r w:rsidR="001D07F4" w:rsidRPr="00B83C0C">
        <w:rPr>
          <w:rFonts w:ascii="Traditional Arabic" w:hAnsi="Traditional Arabic" w:cs="Traditional Arabic" w:hint="cs"/>
          <w:rtl/>
        </w:rPr>
        <w:t>، اما این حصر مثل بقیه حصرها، قابل این است که با یک دلیل دیگر، تقییدی بخورد</w:t>
      </w:r>
      <w:r w:rsidR="00A01192" w:rsidRPr="00B83C0C">
        <w:rPr>
          <w:rFonts w:ascii="Traditional Arabic" w:hAnsi="Traditional Arabic" w:cs="Traditional Arabic" w:hint="cs"/>
          <w:rtl/>
        </w:rPr>
        <w:t>.</w:t>
      </w:r>
    </w:p>
    <w:p w:rsidR="00616079" w:rsidRPr="00B83C0C" w:rsidRDefault="00A01192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اگر حصر حقیقی هم باشد، با یک دلیل منفصلی 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Pr="00B83C0C">
        <w:rPr>
          <w:rFonts w:ascii="Traditional Arabic" w:hAnsi="Traditional Arabic" w:cs="Traditional Arabic" w:hint="cs"/>
          <w:rtl/>
        </w:rPr>
        <w:t xml:space="preserve"> چیز دیگری کنارش قرار بگیرد</w:t>
      </w:r>
      <w:r w:rsidR="00902826" w:rsidRPr="00B83C0C">
        <w:rPr>
          <w:rFonts w:ascii="Traditional Arabic" w:hAnsi="Traditional Arabic" w:cs="Traditional Arabic" w:hint="cs"/>
          <w:rtl/>
        </w:rPr>
        <w:t xml:space="preserve">، </w:t>
      </w:r>
      <w:r w:rsidR="00C52492" w:rsidRPr="00B83C0C">
        <w:rPr>
          <w:rFonts w:ascii="Traditional Arabic" w:hAnsi="Traditional Arabic" w:cs="Traditional Arabic" w:hint="cs"/>
          <w:rtl/>
        </w:rPr>
        <w:t>مثل‌اینکه</w:t>
      </w:r>
      <w:r w:rsidR="00902826" w:rsidRPr="00B83C0C">
        <w:rPr>
          <w:rFonts w:ascii="Traditional Arabic" w:hAnsi="Traditional Arabic" w:cs="Traditional Arabic" w:hint="cs"/>
          <w:rtl/>
        </w:rPr>
        <w:t xml:space="preserve"> در روایات صوم </w:t>
      </w:r>
      <w:r w:rsidR="00C52492" w:rsidRPr="00B83C0C">
        <w:rPr>
          <w:rFonts w:ascii="Traditional Arabic" w:hAnsi="Traditional Arabic" w:cs="Traditional Arabic" w:hint="cs"/>
          <w:rtl/>
        </w:rPr>
        <w:t>ذکرشده</w:t>
      </w:r>
      <w:r w:rsidR="00902826" w:rsidRPr="00B83C0C">
        <w:rPr>
          <w:rFonts w:ascii="Traditional Arabic" w:hAnsi="Traditional Arabic" w:cs="Traditional Arabic" w:hint="cs"/>
          <w:rtl/>
        </w:rPr>
        <w:t xml:space="preserve"> که </w:t>
      </w:r>
      <w:r w:rsidR="00616079" w:rsidRPr="00B83C0C">
        <w:rPr>
          <w:rFonts w:ascii="Traditional Arabic" w:hAnsi="Traditional Arabic" w:cs="Traditional Arabic" w:hint="cs"/>
          <w:rtl/>
        </w:rPr>
        <w:t xml:space="preserve">«لا یبطل الصوم الّا الأکل و </w:t>
      </w:r>
      <w:r w:rsidR="00F80852">
        <w:rPr>
          <w:rFonts w:ascii="Traditional Arabic" w:hAnsi="Traditional Arabic" w:cs="Traditional Arabic" w:hint="cs"/>
          <w:rtl/>
        </w:rPr>
        <w:t>ال</w:t>
      </w:r>
      <w:r w:rsidR="00616079" w:rsidRPr="00B83C0C">
        <w:rPr>
          <w:rFonts w:ascii="Traditional Arabic" w:hAnsi="Traditional Arabic" w:cs="Traditional Arabic" w:hint="cs"/>
          <w:rtl/>
        </w:rPr>
        <w:t>شرب»، صوم باطل ن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616079" w:rsidRPr="00B83C0C">
        <w:rPr>
          <w:rFonts w:ascii="Traditional Arabic" w:hAnsi="Traditional Arabic" w:cs="Traditional Arabic" w:hint="cs"/>
          <w:rtl/>
        </w:rPr>
        <w:t xml:space="preserve">، مگر با خوردن و آشامیدن، در روایات دیگر </w:t>
      </w:r>
      <w:r w:rsidR="00C52492" w:rsidRPr="00B83C0C">
        <w:rPr>
          <w:rFonts w:ascii="Traditional Arabic" w:hAnsi="Traditional Arabic" w:cs="Traditional Arabic" w:hint="cs"/>
          <w:rtl/>
        </w:rPr>
        <w:t>می‌گویند</w:t>
      </w:r>
      <w:r w:rsidR="00616079" w:rsidRPr="00B83C0C">
        <w:rPr>
          <w:rFonts w:ascii="Traditional Arabic" w:hAnsi="Traditional Arabic" w:cs="Traditional Arabic" w:hint="cs"/>
          <w:rtl/>
        </w:rPr>
        <w:t xml:space="preserve"> که در کنار اکل و شرب، چیزی دیگری هم هست</w:t>
      </w:r>
      <w:r w:rsidR="00CC5942" w:rsidRPr="00B83C0C">
        <w:rPr>
          <w:rFonts w:ascii="Traditional Arabic" w:hAnsi="Traditional Arabic" w:cs="Traditional Arabic" w:hint="cs"/>
          <w:rtl/>
        </w:rPr>
        <w:t xml:space="preserve">، لذا حصر اولی فایده دارد، برای اینکه هر جایی شک بشود و دلیلی نباشد، حصر را </w:t>
      </w:r>
      <w:r w:rsidR="00C52492" w:rsidRPr="00B83C0C">
        <w:rPr>
          <w:rFonts w:ascii="Traditional Arabic" w:hAnsi="Traditional Arabic" w:cs="Traditional Arabic" w:hint="cs"/>
          <w:rtl/>
        </w:rPr>
        <w:t>می‌رساند</w:t>
      </w:r>
      <w:r w:rsidR="00CC5942" w:rsidRPr="00B83C0C">
        <w:rPr>
          <w:rFonts w:ascii="Traditional Arabic" w:hAnsi="Traditional Arabic" w:cs="Traditional Arabic" w:hint="cs"/>
          <w:rtl/>
        </w:rPr>
        <w:t xml:space="preserve">، مگر </w:t>
      </w:r>
      <w:r w:rsidR="00C52492" w:rsidRPr="00B83C0C">
        <w:rPr>
          <w:rFonts w:ascii="Traditional Arabic" w:hAnsi="Traditional Arabic" w:cs="Traditional Arabic" w:hint="cs"/>
          <w:rtl/>
        </w:rPr>
        <w:t>آن چیزی</w:t>
      </w:r>
      <w:r w:rsidR="00CC5942" w:rsidRPr="00B83C0C">
        <w:rPr>
          <w:rFonts w:ascii="Traditional Arabic" w:hAnsi="Traditional Arabic" w:cs="Traditional Arabic" w:hint="cs"/>
          <w:rtl/>
        </w:rPr>
        <w:t xml:space="preserve"> که در کنار </w:t>
      </w:r>
      <w:r w:rsidR="00C52492" w:rsidRPr="00B83C0C">
        <w:rPr>
          <w:rFonts w:ascii="Traditional Arabic" w:hAnsi="Traditional Arabic" w:cs="Traditional Arabic" w:hint="cs"/>
          <w:rtl/>
        </w:rPr>
        <w:t>این‌ها</w:t>
      </w:r>
      <w:r w:rsidR="00CC5942" w:rsidRPr="00B83C0C">
        <w:rPr>
          <w:rFonts w:ascii="Traditional Arabic" w:hAnsi="Traditional Arabic" w:cs="Traditional Arabic" w:hint="cs"/>
          <w:rtl/>
        </w:rPr>
        <w:t>، دلیلی برایش پیدا بشود</w:t>
      </w:r>
      <w:r w:rsidR="002E1167" w:rsidRPr="00B83C0C">
        <w:rPr>
          <w:rFonts w:ascii="Traditional Arabic" w:hAnsi="Traditional Arabic" w:cs="Traditional Arabic" w:hint="cs"/>
          <w:rtl/>
        </w:rPr>
        <w:t xml:space="preserve">، امر عادی است که حصری انجام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2E1167" w:rsidRPr="00B83C0C">
        <w:rPr>
          <w:rFonts w:ascii="Traditional Arabic" w:hAnsi="Traditional Arabic" w:cs="Traditional Arabic" w:hint="cs"/>
          <w:rtl/>
        </w:rPr>
        <w:t xml:space="preserve">، با حصر، غیر از آنچه در کلام آمده، نقض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F03ACF" w:rsidRPr="00B83C0C">
        <w:rPr>
          <w:rFonts w:ascii="Traditional Arabic" w:hAnsi="Traditional Arabic" w:cs="Traditional Arabic" w:hint="cs"/>
          <w:rtl/>
        </w:rPr>
        <w:t>، مگر اینکه دلیل دیگری بیاید و بگوید، در کنار این چند مورد، این مورد هم وجود دارد</w:t>
      </w:r>
      <w:r w:rsidR="008C1DE0" w:rsidRPr="00B83C0C">
        <w:rPr>
          <w:rFonts w:ascii="Traditional Arabic" w:hAnsi="Traditional Arabic" w:cs="Traditional Arabic" w:hint="cs"/>
          <w:rtl/>
        </w:rPr>
        <w:t>.</w:t>
      </w:r>
    </w:p>
    <w:p w:rsidR="008C1DE0" w:rsidRPr="00B83C0C" w:rsidRDefault="008C1DE0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گاهی گفته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؛ حصری </w:t>
      </w:r>
      <w:r w:rsidR="00C52492" w:rsidRPr="00B83C0C">
        <w:rPr>
          <w:rFonts w:ascii="Traditional Arabic" w:hAnsi="Traditional Arabic" w:cs="Traditional Arabic" w:hint="cs"/>
          <w:rtl/>
        </w:rPr>
        <w:t>درجایی</w:t>
      </w:r>
      <w:r w:rsidRPr="00B83C0C">
        <w:rPr>
          <w:rFonts w:ascii="Traditional Arabic" w:hAnsi="Traditional Arabic" w:cs="Traditional Arabic" w:hint="cs"/>
          <w:rtl/>
        </w:rPr>
        <w:t xml:space="preserve"> هست که لا یقبل التقیید، این مثل عام عاری از تخصیص است، در این صورت موردی غیر از مواردی که در کلام </w:t>
      </w:r>
      <w:r w:rsidR="00C52492" w:rsidRPr="00B83C0C">
        <w:rPr>
          <w:rFonts w:ascii="Traditional Arabic" w:hAnsi="Traditional Arabic" w:cs="Traditional Arabic" w:hint="cs"/>
          <w:rtl/>
        </w:rPr>
        <w:t>ذکرشده</w:t>
      </w:r>
      <w:r w:rsidRPr="00B83C0C">
        <w:rPr>
          <w:rFonts w:ascii="Traditional Arabic" w:hAnsi="Traditional Arabic" w:cs="Traditional Arabic" w:hint="cs"/>
          <w:rtl/>
        </w:rPr>
        <w:t xml:space="preserve">، بیاید، معارضه پیدا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Pr="00B83C0C">
        <w:rPr>
          <w:rFonts w:ascii="Traditional Arabic" w:hAnsi="Traditional Arabic" w:cs="Traditional Arabic" w:hint="cs"/>
          <w:rtl/>
        </w:rPr>
        <w:t xml:space="preserve">، اما غالباً </w:t>
      </w:r>
      <w:r w:rsidR="00C52492" w:rsidRPr="00B83C0C">
        <w:rPr>
          <w:rFonts w:ascii="Traditional Arabic" w:hAnsi="Traditional Arabic" w:cs="Traditional Arabic" w:hint="cs"/>
          <w:rtl/>
        </w:rPr>
        <w:t>این‌طور</w:t>
      </w:r>
      <w:r w:rsidRPr="00B83C0C">
        <w:rPr>
          <w:rFonts w:ascii="Traditional Arabic" w:hAnsi="Traditional Arabic" w:cs="Traditional Arabic" w:hint="cs"/>
          <w:rtl/>
        </w:rPr>
        <w:t xml:space="preserve"> نیست، این مثل همان عام است که 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Pr="00B83C0C">
        <w:rPr>
          <w:rFonts w:ascii="Traditional Arabic" w:hAnsi="Traditional Arabic" w:cs="Traditional Arabic" w:hint="cs"/>
          <w:rtl/>
        </w:rPr>
        <w:t xml:space="preserve"> تخصیص بخورد</w:t>
      </w:r>
      <w:r w:rsidR="00623E69" w:rsidRPr="00B83C0C">
        <w:rPr>
          <w:rFonts w:ascii="Traditional Arabic" w:hAnsi="Traditional Arabic" w:cs="Traditional Arabic" w:hint="cs"/>
          <w:rtl/>
        </w:rPr>
        <w:t xml:space="preserve">، این هم حصری است که 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="00623E69" w:rsidRPr="00B83C0C">
        <w:rPr>
          <w:rFonts w:ascii="Traditional Arabic" w:hAnsi="Traditional Arabic" w:cs="Traditional Arabic" w:hint="cs"/>
          <w:rtl/>
        </w:rPr>
        <w:t xml:space="preserve"> تقییدی بخورد، موردی </w:t>
      </w:r>
      <w:r w:rsidR="00C52492" w:rsidRPr="00B83C0C">
        <w:rPr>
          <w:rFonts w:ascii="Traditional Arabic" w:hAnsi="Traditional Arabic" w:cs="Traditional Arabic" w:hint="cs"/>
          <w:rtl/>
        </w:rPr>
        <w:t>غیرازآن</w:t>
      </w:r>
      <w:r w:rsidR="00C01CFD" w:rsidRPr="00B83C0C">
        <w:rPr>
          <w:rFonts w:ascii="Traditional Arabic" w:hAnsi="Traditional Arabic" w:cs="Traditional Arabic" w:hint="cs"/>
          <w:rtl/>
        </w:rPr>
        <w:t xml:space="preserve"> موارد </w:t>
      </w:r>
      <w:r w:rsidR="00C52492" w:rsidRPr="00B83C0C">
        <w:rPr>
          <w:rFonts w:ascii="Traditional Arabic" w:hAnsi="Traditional Arabic" w:cs="Traditional Arabic" w:hint="cs"/>
          <w:rtl/>
        </w:rPr>
        <w:t>ذکرشده</w:t>
      </w:r>
      <w:r w:rsidR="00C01CFD" w:rsidRPr="00B83C0C">
        <w:rPr>
          <w:rFonts w:ascii="Traditional Arabic" w:hAnsi="Traditional Arabic" w:cs="Traditional Arabic" w:hint="cs"/>
          <w:rtl/>
        </w:rPr>
        <w:t xml:space="preserve">، در کنار </w:t>
      </w:r>
      <w:r w:rsidR="00C52492" w:rsidRPr="00B83C0C">
        <w:rPr>
          <w:rFonts w:ascii="Traditional Arabic" w:hAnsi="Traditional Arabic" w:cs="Traditional Arabic" w:hint="cs"/>
          <w:rtl/>
        </w:rPr>
        <w:t>این‌ها</w:t>
      </w:r>
      <w:r w:rsidR="00623E69" w:rsidRPr="00B83C0C">
        <w:rPr>
          <w:rFonts w:ascii="Traditional Arabic" w:hAnsi="Traditional Arabic" w:cs="Traditional Arabic" w:hint="cs"/>
          <w:rtl/>
        </w:rPr>
        <w:t xml:space="preserve"> قرار بگیرد</w:t>
      </w:r>
      <w:r w:rsidR="00C2616A" w:rsidRPr="00B83C0C">
        <w:rPr>
          <w:rFonts w:ascii="Traditional Arabic" w:hAnsi="Traditional Arabic" w:cs="Traditional Arabic" w:hint="cs"/>
          <w:rtl/>
        </w:rPr>
        <w:t>.</w:t>
      </w:r>
    </w:p>
    <w:p w:rsidR="002E46FF" w:rsidRPr="00B83C0C" w:rsidRDefault="00C2616A" w:rsidP="00114975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جایی که </w:t>
      </w:r>
      <w:r w:rsidR="00C52492" w:rsidRPr="00B83C0C">
        <w:rPr>
          <w:rFonts w:ascii="Traditional Arabic" w:hAnsi="Traditional Arabic" w:cs="Traditional Arabic" w:hint="cs"/>
          <w:rtl/>
        </w:rPr>
        <w:t>به‌صراحت</w:t>
      </w:r>
      <w:r w:rsidRPr="00B83C0C">
        <w:rPr>
          <w:rFonts w:ascii="Traditional Arabic" w:hAnsi="Traditional Arabic" w:cs="Traditional Arabic" w:hint="cs"/>
          <w:rtl/>
        </w:rPr>
        <w:t xml:space="preserve"> حصر بکند، </w:t>
      </w:r>
      <w:r w:rsidR="00C52492" w:rsidRPr="00B83C0C">
        <w:rPr>
          <w:rFonts w:ascii="Traditional Arabic" w:hAnsi="Traditional Arabic" w:cs="Traditional Arabic" w:hint="cs"/>
          <w:rtl/>
        </w:rPr>
        <w:t>علی‌القاعده</w:t>
      </w:r>
      <w:r w:rsidRPr="00B83C0C">
        <w:rPr>
          <w:rFonts w:ascii="Traditional Arabic" w:hAnsi="Traditional Arabic" w:cs="Traditional Arabic" w:hint="cs"/>
          <w:rtl/>
        </w:rPr>
        <w:t xml:space="preserve"> </w:t>
      </w:r>
      <w:r w:rsidR="004513F4" w:rsidRPr="00B83C0C">
        <w:rPr>
          <w:rFonts w:ascii="Traditional Arabic" w:hAnsi="Traditional Arabic" w:cs="Traditional Arabic" w:hint="cs"/>
          <w:rtl/>
        </w:rPr>
        <w:t>می‌تواند</w:t>
      </w:r>
      <w:r w:rsidRPr="00B83C0C">
        <w:rPr>
          <w:rFonts w:ascii="Traditional Arabic" w:hAnsi="Traditional Arabic" w:cs="Traditional Arabic" w:hint="cs"/>
          <w:rtl/>
        </w:rPr>
        <w:t xml:space="preserve"> غیر از آنی که در استثنا آمده، با دلیل دیگری، چیز دیگری در آن اضافه بشود، </w:t>
      </w:r>
      <w:r w:rsidR="00C52492" w:rsidRPr="00B83C0C">
        <w:rPr>
          <w:rFonts w:ascii="Traditional Arabic" w:hAnsi="Traditional Arabic" w:cs="Traditional Arabic" w:hint="cs"/>
          <w:rtl/>
        </w:rPr>
        <w:t>نمونه‌هایی</w:t>
      </w:r>
      <w:r w:rsidRPr="00B83C0C">
        <w:rPr>
          <w:rFonts w:ascii="Traditional Arabic" w:hAnsi="Traditional Arabic" w:cs="Traditional Arabic" w:hint="cs"/>
          <w:rtl/>
        </w:rPr>
        <w:t xml:space="preserve"> زیادی در اخبار و روایات ذکر شده است، لذا نباید این نگرانی ایجاد بشود که اینجا حصر شده است، به طور مثال </w:t>
      </w:r>
      <w:r w:rsidR="00C52492" w:rsidRPr="00B83C0C">
        <w:rPr>
          <w:rFonts w:ascii="Traditional Arabic" w:hAnsi="Traditional Arabic" w:cs="Traditional Arabic" w:hint="cs"/>
          <w:rtl/>
        </w:rPr>
        <w:t>گفته‌شده</w:t>
      </w:r>
      <w:r w:rsidRPr="00B83C0C">
        <w:rPr>
          <w:rFonts w:ascii="Traditional Arabic" w:hAnsi="Traditional Arabic" w:cs="Traditional Arabic" w:hint="cs"/>
          <w:rtl/>
        </w:rPr>
        <w:t xml:space="preserve"> </w:t>
      </w:r>
      <w:r w:rsidR="00114975" w:rsidRPr="00B83C0C">
        <w:rPr>
          <w:rFonts w:ascii="Traditional Arabic" w:hAnsi="Traditional Arabic" w:cs="Traditional Arabic" w:hint="cs"/>
          <w:rtl/>
        </w:rPr>
        <w:t>«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الْأَشْيَاءُ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كُلُّهَا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عَلى‏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هذَا</w:t>
      </w:r>
      <w:r w:rsidR="00114975" w:rsidRPr="00114975">
        <w:rPr>
          <w:rFonts w:ascii="Traditional Arabic" w:hAnsi="Traditional Arabic" w:cs="Traditional Arabic" w:hint="cs"/>
          <w:rtl/>
        </w:rPr>
        <w:t>»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B83C0C">
        <w:rPr>
          <w:rFonts w:ascii="Traditional Arabic" w:hAnsi="Traditional Arabic" w:cs="Traditional Arabic" w:hint="cs"/>
          <w:rtl/>
        </w:rPr>
        <w:t>الّا اینکه علم و اطمینان و بیّنه آن را تغییر بدهد</w:t>
      </w:r>
      <w:r w:rsidR="00693427" w:rsidRPr="00B83C0C">
        <w:rPr>
          <w:rFonts w:ascii="Traditional Arabic" w:hAnsi="Traditional Arabic" w:cs="Traditional Arabic" w:hint="cs"/>
          <w:rtl/>
        </w:rPr>
        <w:t xml:space="preserve">، این صحیح است، </w:t>
      </w:r>
      <w:r w:rsidR="002E46FF" w:rsidRPr="00B83C0C">
        <w:rPr>
          <w:rFonts w:ascii="Traditional Arabic" w:hAnsi="Traditional Arabic" w:cs="Traditional Arabic" w:hint="cs"/>
          <w:rtl/>
        </w:rPr>
        <w:t xml:space="preserve">نسبت به هر </w:t>
      </w:r>
      <w:r w:rsidR="002E46FF" w:rsidRPr="00B83C0C">
        <w:rPr>
          <w:rFonts w:ascii="Traditional Arabic" w:hAnsi="Traditional Arabic" w:cs="Traditional Arabic" w:hint="cs"/>
          <w:rtl/>
        </w:rPr>
        <w:lastRenderedPageBreak/>
        <w:t xml:space="preserve">چیزی احتمال داده شود که قانون </w:t>
      </w:r>
      <w:r w:rsidR="0087746C">
        <w:rPr>
          <w:rFonts w:ascii="Traditional Arabic" w:hAnsi="Traditional Arabic" w:cs="Traditional Arabic" w:hint="cs"/>
          <w:rtl/>
        </w:rPr>
        <w:t>مستثنی‌منه</w:t>
      </w:r>
      <w:r w:rsidR="002E46FF" w:rsidRPr="00B83C0C">
        <w:rPr>
          <w:rFonts w:ascii="Traditional Arabic" w:hAnsi="Traditional Arabic" w:cs="Traditional Arabic" w:hint="cs"/>
          <w:rtl/>
        </w:rPr>
        <w:t xml:space="preserve"> را تغییر بدهد، این </w:t>
      </w:r>
      <w:r w:rsidR="00C52492" w:rsidRPr="00B83C0C">
        <w:rPr>
          <w:rFonts w:ascii="Traditional Arabic" w:hAnsi="Traditional Arabic" w:cs="Traditional Arabic" w:hint="cs"/>
          <w:rtl/>
        </w:rPr>
        <w:t>می‌گوید</w:t>
      </w:r>
      <w:r w:rsidR="002E46FF" w:rsidRPr="00B83C0C">
        <w:rPr>
          <w:rFonts w:ascii="Traditional Arabic" w:hAnsi="Traditional Arabic" w:cs="Traditional Arabic" w:hint="cs"/>
          <w:rtl/>
        </w:rPr>
        <w:t xml:space="preserve"> که اعتبار ندارد، مگر اینکه دلیل خاص بگوید، استصحاب معتبر است، با استصحاب </w:t>
      </w:r>
      <w:r w:rsidR="00C52492" w:rsidRPr="00B83C0C">
        <w:rPr>
          <w:rFonts w:ascii="Traditional Arabic" w:hAnsi="Traditional Arabic" w:cs="Traditional Arabic" w:hint="cs"/>
          <w:rtl/>
        </w:rPr>
        <w:t>می‌توانید</w:t>
      </w:r>
      <w:r w:rsidR="002E46FF" w:rsidRPr="00B83C0C">
        <w:rPr>
          <w:rFonts w:ascii="Traditional Arabic" w:hAnsi="Traditional Arabic" w:cs="Traditional Arabic" w:hint="cs"/>
          <w:rtl/>
        </w:rPr>
        <w:t xml:space="preserve"> حالت سابقه را ادامه بدهید و معتبر است، آن، جای این را </w:t>
      </w:r>
      <w:r w:rsidR="00C52492" w:rsidRPr="00B83C0C">
        <w:rPr>
          <w:rFonts w:ascii="Traditional Arabic" w:hAnsi="Traditional Arabic" w:cs="Traditional Arabic" w:hint="cs"/>
          <w:rtl/>
        </w:rPr>
        <w:t>می‌گیرد</w:t>
      </w:r>
      <w:r w:rsidR="002E46FF" w:rsidRPr="00B83C0C">
        <w:rPr>
          <w:rFonts w:ascii="Traditional Arabic" w:hAnsi="Traditional Arabic" w:cs="Traditional Arabic" w:hint="cs"/>
          <w:rtl/>
        </w:rPr>
        <w:t>.</w:t>
      </w:r>
    </w:p>
    <w:p w:rsidR="00342839" w:rsidRPr="00B83C0C" w:rsidRDefault="002E46FF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بنابراین حصر در اینجا مثل غالب حصرهایی است که قابل تخصیص و تقیید است، با دلیل منفصل، چیزهای دیگری هم در کنار علم و اطمینان و بیّنه قرار </w:t>
      </w:r>
      <w:r w:rsidR="00C52492" w:rsidRPr="00B83C0C">
        <w:rPr>
          <w:rFonts w:ascii="Traditional Arabic" w:hAnsi="Traditional Arabic" w:cs="Traditional Arabic" w:hint="cs"/>
          <w:rtl/>
        </w:rPr>
        <w:t>می‌گیرد</w:t>
      </w:r>
      <w:r w:rsidRPr="00B83C0C">
        <w:rPr>
          <w:rFonts w:ascii="Traditional Arabic" w:hAnsi="Traditional Arabic" w:cs="Traditional Arabic" w:hint="cs"/>
          <w:rtl/>
        </w:rPr>
        <w:t>، مثل استصحاب</w:t>
      </w:r>
      <w:r w:rsidR="00342839" w:rsidRPr="00B83C0C">
        <w:rPr>
          <w:rFonts w:ascii="Traditional Arabic" w:hAnsi="Traditional Arabic" w:cs="Traditional Arabic" w:hint="cs"/>
          <w:rtl/>
        </w:rPr>
        <w:t>.</w:t>
      </w:r>
    </w:p>
    <w:p w:rsidR="00C2616A" w:rsidRPr="00B83C0C" w:rsidRDefault="00342839" w:rsidP="00114975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مبحث پنجم این است که امکان دارد گفته شود که اگر </w:t>
      </w:r>
      <w:r w:rsidR="00C52492" w:rsidRPr="00B83C0C">
        <w:rPr>
          <w:rFonts w:ascii="Traditional Arabic" w:hAnsi="Traditional Arabic" w:cs="Traditional Arabic" w:hint="cs"/>
          <w:rtl/>
        </w:rPr>
        <w:t>این‌طور</w:t>
      </w:r>
      <w:r w:rsidRPr="00B83C0C">
        <w:rPr>
          <w:rFonts w:ascii="Traditional Arabic" w:hAnsi="Traditional Arabic" w:cs="Traditional Arabic" w:hint="cs"/>
          <w:rtl/>
        </w:rPr>
        <w:t xml:space="preserve"> شد، بیّنه در اینجا آمده است، خبر ثقه هم دلیل دارد، دلیل اعتبار دارد، گفته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 که استصحاب در کنار این دو قرار </w:t>
      </w:r>
      <w:r w:rsidR="00C52492" w:rsidRPr="00B83C0C">
        <w:rPr>
          <w:rFonts w:ascii="Traditional Arabic" w:hAnsi="Traditional Arabic" w:cs="Traditional Arabic" w:hint="cs"/>
          <w:rtl/>
        </w:rPr>
        <w:t>می‌گیرد</w:t>
      </w:r>
      <w:r w:rsidRPr="00B83C0C">
        <w:rPr>
          <w:rFonts w:ascii="Traditional Arabic" w:hAnsi="Traditional Arabic" w:cs="Traditional Arabic" w:hint="cs"/>
          <w:rtl/>
        </w:rPr>
        <w:t xml:space="preserve"> و ناقض </w:t>
      </w:r>
      <w:r w:rsidR="00114975" w:rsidRPr="00B83C0C">
        <w:rPr>
          <w:rFonts w:ascii="Traditional Arabic" w:hAnsi="Traditional Arabic" w:cs="Traditional Arabic" w:hint="cs"/>
          <w:rtl/>
        </w:rPr>
        <w:t>«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الْأَشْيَاءُ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كُلُّهَا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عَلى‏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4975" w:rsidRPr="002A6846">
        <w:rPr>
          <w:rFonts w:ascii="Traditional Arabic" w:hAnsi="Traditional Arabic" w:cs="Traditional Arabic" w:hint="cs"/>
          <w:b/>
          <w:bCs/>
          <w:color w:val="008000"/>
          <w:rtl/>
        </w:rPr>
        <w:t>هذَا</w:t>
      </w:r>
      <w:r w:rsidR="00114975" w:rsidRPr="00114975">
        <w:rPr>
          <w:rFonts w:ascii="Traditional Arabic" w:hAnsi="Traditional Arabic" w:cs="Traditional Arabic" w:hint="cs"/>
          <w:rtl/>
        </w:rPr>
        <w:t>»</w:t>
      </w:r>
      <w:r w:rsidR="00114975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، کنار این دو، ادله حجیت خبر ثقه هم قرار </w:t>
      </w:r>
      <w:r w:rsidR="00C52492" w:rsidRPr="00B83C0C">
        <w:rPr>
          <w:rFonts w:ascii="Traditional Arabic" w:hAnsi="Traditional Arabic" w:cs="Traditional Arabic" w:hint="cs"/>
          <w:rtl/>
        </w:rPr>
        <w:t>می‌گیرد</w:t>
      </w:r>
      <w:r w:rsidR="00435394" w:rsidRPr="00B83C0C">
        <w:rPr>
          <w:rFonts w:ascii="Traditional Arabic" w:hAnsi="Traditional Arabic" w:cs="Traditional Arabic" w:hint="cs"/>
          <w:rtl/>
        </w:rPr>
        <w:t xml:space="preserve">، برای حجیت خبر ثقه، ادله وجود دارد، اطلاقات و عمومات وجود دارد، آن ادله </w:t>
      </w:r>
      <w:r w:rsidR="00C52492" w:rsidRPr="00B83C0C">
        <w:rPr>
          <w:rFonts w:ascii="Traditional Arabic" w:hAnsi="Traditional Arabic" w:cs="Traditional Arabic" w:hint="cs"/>
          <w:rtl/>
        </w:rPr>
        <w:t>می‌گوید</w:t>
      </w:r>
      <w:r w:rsidR="00435394" w:rsidRPr="00B83C0C">
        <w:rPr>
          <w:rFonts w:ascii="Traditional Arabic" w:hAnsi="Traditional Arabic" w:cs="Traditional Arabic" w:hint="cs"/>
          <w:rtl/>
        </w:rPr>
        <w:t>: خبر ثقه هم در کنار این علم و اطمینان و بیّنه و استصحاب، خبر ثقه قرار دارد</w:t>
      </w:r>
      <w:r w:rsidR="00676DA1" w:rsidRPr="00B83C0C">
        <w:rPr>
          <w:rFonts w:ascii="Traditional Arabic" w:hAnsi="Traditional Arabic" w:cs="Traditional Arabic" w:hint="cs"/>
          <w:rtl/>
        </w:rPr>
        <w:t>.</w:t>
      </w:r>
    </w:p>
    <w:p w:rsidR="00676DA1" w:rsidRPr="00B83C0C" w:rsidRDefault="00676DA1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جواب از این اشکال این است که خبر ثقه و بیّنه </w:t>
      </w:r>
      <w:r w:rsidR="00C52492" w:rsidRPr="00B83C0C">
        <w:rPr>
          <w:rFonts w:ascii="Traditional Arabic" w:hAnsi="Traditional Arabic" w:cs="Traditional Arabic" w:hint="cs"/>
          <w:rtl/>
        </w:rPr>
        <w:t>باهم</w:t>
      </w:r>
      <w:r w:rsidRPr="00B83C0C">
        <w:rPr>
          <w:rFonts w:ascii="Traditional Arabic" w:hAnsi="Traditional Arabic" w:cs="Traditional Arabic" w:hint="cs"/>
          <w:rtl/>
        </w:rPr>
        <w:t xml:space="preserve"> ربط دارد، «</w:t>
      </w:r>
      <w:r w:rsidRPr="00F96B1B">
        <w:rPr>
          <w:rFonts w:ascii="Traditional Arabic" w:hAnsi="Traditional Arabic" w:cs="Traditional Arabic" w:hint="cs"/>
          <w:b/>
          <w:bCs/>
          <w:color w:val="008000"/>
          <w:rtl/>
        </w:rPr>
        <w:t>أو تقوم بِهِ البیّنه</w:t>
      </w:r>
      <w:r w:rsidRPr="00B83C0C">
        <w:rPr>
          <w:rFonts w:ascii="Traditional Arabic" w:hAnsi="Traditional Arabic" w:cs="Traditional Arabic" w:hint="cs"/>
          <w:rtl/>
        </w:rPr>
        <w:t xml:space="preserve">»، ناظر به این است که در اینجا خبر ثقه فایده ندارد، استصحاب و بیّنه ربطی به یکدیگر ندارند، </w:t>
      </w:r>
      <w:r w:rsidR="00C21A09" w:rsidRPr="00B83C0C">
        <w:rPr>
          <w:rFonts w:ascii="Traditional Arabic" w:hAnsi="Traditional Arabic" w:cs="Traditional Arabic" w:hint="cs"/>
          <w:rtl/>
        </w:rPr>
        <w:t xml:space="preserve">اما بیّنه مصداق </w:t>
      </w:r>
      <w:r w:rsidR="0087746C">
        <w:rPr>
          <w:rFonts w:ascii="Traditional Arabic" w:hAnsi="Traditional Arabic" w:cs="Traditional Arabic" w:hint="cs"/>
          <w:rtl/>
        </w:rPr>
        <w:t>سخت‌گیرانه</w:t>
      </w:r>
      <w:r w:rsidR="00C21A09" w:rsidRPr="00B83C0C">
        <w:rPr>
          <w:rFonts w:ascii="Traditional Arabic" w:hAnsi="Traditional Arabic" w:cs="Traditional Arabic" w:hint="cs"/>
          <w:rtl/>
        </w:rPr>
        <w:t xml:space="preserve"> همان خبر ثقه است، خبر ثقه یک معنای عامی دارد، بیّنه اخص از خبر ثقه است، وقتی در استثنا تأکید بر اخص شد، </w:t>
      </w:r>
      <w:r w:rsidR="00C52492" w:rsidRPr="00B83C0C">
        <w:rPr>
          <w:rFonts w:ascii="Traditional Arabic" w:hAnsi="Traditional Arabic" w:cs="Traditional Arabic" w:hint="cs"/>
          <w:rtl/>
        </w:rPr>
        <w:t>درواقع</w:t>
      </w:r>
      <w:r w:rsidR="00C21A09" w:rsidRPr="00B83C0C">
        <w:rPr>
          <w:rFonts w:ascii="Traditional Arabic" w:hAnsi="Traditional Arabic" w:cs="Traditional Arabic" w:hint="cs"/>
          <w:rtl/>
        </w:rPr>
        <w:t xml:space="preserve"> نفی حالت عام را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="00C21A09" w:rsidRPr="00B83C0C">
        <w:rPr>
          <w:rFonts w:ascii="Traditional Arabic" w:hAnsi="Traditional Arabic" w:cs="Traditional Arabic" w:hint="cs"/>
          <w:rtl/>
        </w:rPr>
        <w:t xml:space="preserve">، سیره عقلائیه اگر بر حجیت خبر ثقه در موضوعات باشد، این روایت آن سیره را ردع </w:t>
      </w:r>
      <w:r w:rsidR="004513F4" w:rsidRPr="00B83C0C">
        <w:rPr>
          <w:rFonts w:ascii="Traditional Arabic" w:hAnsi="Traditional Arabic" w:cs="Traditional Arabic" w:hint="cs"/>
          <w:rtl/>
        </w:rPr>
        <w:t>می‌کند</w:t>
      </w:r>
      <w:r w:rsidR="00C21A09" w:rsidRPr="00B83C0C">
        <w:rPr>
          <w:rFonts w:ascii="Traditional Arabic" w:hAnsi="Traditional Arabic" w:cs="Traditional Arabic" w:hint="cs"/>
          <w:rtl/>
        </w:rPr>
        <w:t xml:space="preserve">، برای اینکه خبر ثقه معنای عام دارد، این </w:t>
      </w:r>
      <w:r w:rsidR="00C52492" w:rsidRPr="00B83C0C">
        <w:rPr>
          <w:rFonts w:ascii="Traditional Arabic" w:hAnsi="Traditional Arabic" w:cs="Traditional Arabic" w:hint="cs"/>
          <w:rtl/>
        </w:rPr>
        <w:t>می‌گوید</w:t>
      </w:r>
      <w:r w:rsidR="00C21A09" w:rsidRPr="00B83C0C">
        <w:rPr>
          <w:rFonts w:ascii="Traditional Arabic" w:hAnsi="Traditional Arabic" w:cs="Traditional Arabic" w:hint="cs"/>
          <w:rtl/>
        </w:rPr>
        <w:t xml:space="preserve">: </w:t>
      </w:r>
      <w:r w:rsidR="00614983" w:rsidRPr="00B83C0C">
        <w:rPr>
          <w:rFonts w:ascii="Traditional Arabic" w:hAnsi="Traditional Arabic" w:cs="Traditional Arabic" w:hint="cs"/>
          <w:rtl/>
        </w:rPr>
        <w:t xml:space="preserve">فقط </w:t>
      </w:r>
      <w:r w:rsidR="00C21A09" w:rsidRPr="00B83C0C">
        <w:rPr>
          <w:rFonts w:ascii="Traditional Arabic" w:hAnsi="Traditional Arabic" w:cs="Traditional Arabic" w:hint="cs"/>
          <w:rtl/>
        </w:rPr>
        <w:t>ثقه</w:t>
      </w:r>
      <w:r w:rsidR="00614983" w:rsidRPr="00B83C0C">
        <w:rPr>
          <w:rFonts w:ascii="Traditional Arabic" w:hAnsi="Traditional Arabic" w:cs="Traditional Arabic" w:hint="cs"/>
          <w:rtl/>
        </w:rPr>
        <w:t xml:space="preserve"> بودن</w:t>
      </w:r>
      <w:r w:rsidR="00C21A09" w:rsidRPr="00B83C0C">
        <w:rPr>
          <w:rFonts w:ascii="Traditional Arabic" w:hAnsi="Traditional Arabic" w:cs="Traditional Arabic" w:hint="cs"/>
          <w:rtl/>
        </w:rPr>
        <w:t xml:space="preserve"> کافی نیست، دو قید به آن </w:t>
      </w:r>
      <w:r w:rsidR="00C52492" w:rsidRPr="00B83C0C">
        <w:rPr>
          <w:rFonts w:ascii="Traditional Arabic" w:hAnsi="Traditional Arabic" w:cs="Traditional Arabic" w:hint="cs"/>
          <w:rtl/>
        </w:rPr>
        <w:t>می‌زند</w:t>
      </w:r>
      <w:r w:rsidR="00C21A09" w:rsidRPr="00B83C0C">
        <w:rPr>
          <w:rFonts w:ascii="Traditional Arabic" w:hAnsi="Traditional Arabic" w:cs="Traditional Arabic" w:hint="cs"/>
          <w:rtl/>
        </w:rPr>
        <w:t>، اولاً باید دو تا باشند، ثانیاً ثقه کافی نیست، بلکه باید عدالت هم باشد.</w:t>
      </w:r>
    </w:p>
    <w:p w:rsidR="001C5A77" w:rsidRPr="00B83C0C" w:rsidRDefault="009E7B28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اگر </w:t>
      </w:r>
      <w:r w:rsidR="00C52492" w:rsidRPr="00B83C0C">
        <w:rPr>
          <w:rFonts w:ascii="Traditional Arabic" w:hAnsi="Traditional Arabic" w:cs="Traditional Arabic" w:hint="cs"/>
          <w:rtl/>
        </w:rPr>
        <w:t>درجایی</w:t>
      </w:r>
      <w:r w:rsidRPr="00B83C0C">
        <w:rPr>
          <w:rFonts w:ascii="Traditional Arabic" w:hAnsi="Traditional Arabic" w:cs="Traditional Arabic" w:hint="cs"/>
          <w:rtl/>
        </w:rPr>
        <w:t xml:space="preserve"> یک فرد خاص و مقیدی از یک عام، مورد تأکید قرار گرفت، معنایش این است که عمومش در اینجا </w:t>
      </w:r>
      <w:r w:rsidR="00C52492" w:rsidRPr="00B83C0C">
        <w:rPr>
          <w:rFonts w:ascii="Traditional Arabic" w:hAnsi="Traditional Arabic" w:cs="Traditional Arabic" w:hint="cs"/>
          <w:rtl/>
        </w:rPr>
        <w:t>موردقبول</w:t>
      </w:r>
      <w:r w:rsidRPr="00B83C0C">
        <w:rPr>
          <w:rFonts w:ascii="Traditional Arabic" w:hAnsi="Traditional Arabic" w:cs="Traditional Arabic" w:hint="cs"/>
          <w:rtl/>
        </w:rPr>
        <w:t xml:space="preserve"> نیست</w:t>
      </w:r>
      <w:r w:rsidR="00E732A1" w:rsidRPr="00B83C0C">
        <w:rPr>
          <w:rFonts w:ascii="Traditional Arabic" w:hAnsi="Traditional Arabic" w:cs="Traditional Arabic" w:hint="cs"/>
          <w:rtl/>
        </w:rPr>
        <w:t xml:space="preserve">، فرد خاصی تعیین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E732A1" w:rsidRPr="00B83C0C">
        <w:rPr>
          <w:rFonts w:ascii="Traditional Arabic" w:hAnsi="Traditional Arabic" w:cs="Traditional Arabic" w:hint="cs"/>
          <w:rtl/>
        </w:rPr>
        <w:t xml:space="preserve">، بیّنه هم نسبت به خبر ثقه </w:t>
      </w:r>
      <w:r w:rsidR="00C52492" w:rsidRPr="00B83C0C">
        <w:rPr>
          <w:rFonts w:ascii="Traditional Arabic" w:hAnsi="Traditional Arabic" w:cs="Traditional Arabic" w:hint="cs"/>
          <w:rtl/>
        </w:rPr>
        <w:t>همین‌طور</w:t>
      </w:r>
      <w:r w:rsidR="00E732A1" w:rsidRPr="00B83C0C">
        <w:rPr>
          <w:rFonts w:ascii="Traditional Arabic" w:hAnsi="Traditional Arabic" w:cs="Traditional Arabic" w:hint="cs"/>
          <w:rtl/>
        </w:rPr>
        <w:t xml:space="preserve"> است</w:t>
      </w:r>
      <w:r w:rsidR="000B3EAC" w:rsidRPr="00B83C0C">
        <w:rPr>
          <w:rFonts w:ascii="Traditional Arabic" w:hAnsi="Traditional Arabic" w:cs="Traditional Arabic" w:hint="cs"/>
          <w:rtl/>
        </w:rPr>
        <w:t>، فر</w:t>
      </w:r>
      <w:r w:rsidR="00714EA3" w:rsidRPr="00B83C0C">
        <w:rPr>
          <w:rFonts w:ascii="Traditional Arabic" w:hAnsi="Traditional Arabic" w:cs="Traditional Arabic" w:hint="cs"/>
          <w:rtl/>
        </w:rPr>
        <w:t xml:space="preserve">د </w:t>
      </w:r>
      <w:r w:rsidR="00C52492" w:rsidRPr="00B83C0C">
        <w:rPr>
          <w:rFonts w:ascii="Traditional Arabic" w:hAnsi="Traditional Arabic" w:cs="Traditional Arabic" w:hint="cs"/>
          <w:rtl/>
        </w:rPr>
        <w:t>ویژه‌ای</w:t>
      </w:r>
      <w:r w:rsidR="00714EA3" w:rsidRPr="00B83C0C">
        <w:rPr>
          <w:rFonts w:ascii="Traditional Arabic" w:hAnsi="Traditional Arabic" w:cs="Traditional Arabic" w:hint="cs"/>
          <w:rtl/>
        </w:rPr>
        <w:t xml:space="preserve"> در مقابل خبر ثقه است.</w:t>
      </w:r>
    </w:p>
    <w:p w:rsidR="00714EA3" w:rsidRPr="00B83C0C" w:rsidRDefault="00C52492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>به‌عبارت‌دیگر</w:t>
      </w:r>
      <w:r w:rsidR="00714EA3" w:rsidRPr="00B83C0C">
        <w:rPr>
          <w:rFonts w:ascii="Traditional Arabic" w:hAnsi="Traditional Arabic" w:cs="Traditional Arabic" w:hint="cs"/>
          <w:rtl/>
        </w:rPr>
        <w:t xml:space="preserve"> «</w:t>
      </w:r>
      <w:r w:rsidR="00714EA3" w:rsidRPr="00F96B1B">
        <w:rPr>
          <w:rFonts w:ascii="Traditional Arabic" w:hAnsi="Traditional Arabic" w:cs="Traditional Arabic" w:hint="cs"/>
          <w:b/>
          <w:bCs/>
          <w:color w:val="008000"/>
          <w:rtl/>
        </w:rPr>
        <w:t>أو تقوم بِهِ البیّنه</w:t>
      </w:r>
      <w:r w:rsidR="00714EA3" w:rsidRPr="00B83C0C">
        <w:rPr>
          <w:rFonts w:ascii="Traditional Arabic" w:hAnsi="Traditional Arabic" w:cs="Traditional Arabic" w:hint="cs"/>
          <w:rtl/>
        </w:rPr>
        <w:t>»، نسبتش با ادله حجیت خبر ثقه، نسبت مخصص و مقید است، یا رادع است</w:t>
      </w:r>
      <w:r w:rsidR="00B65DC0" w:rsidRPr="00B83C0C">
        <w:rPr>
          <w:rFonts w:ascii="Traditional Arabic" w:hAnsi="Traditional Arabic" w:cs="Traditional Arabic" w:hint="cs"/>
          <w:rtl/>
        </w:rPr>
        <w:t xml:space="preserve">، ادله </w:t>
      </w:r>
      <w:r w:rsidRPr="00B83C0C">
        <w:rPr>
          <w:rFonts w:ascii="Traditional Arabic" w:hAnsi="Traditional Arabic" w:cs="Traditional Arabic" w:hint="cs"/>
          <w:rtl/>
        </w:rPr>
        <w:t>می‌گویند</w:t>
      </w:r>
      <w:r w:rsidR="00B65DC0" w:rsidRPr="00B83C0C">
        <w:rPr>
          <w:rFonts w:ascii="Traditional Arabic" w:hAnsi="Traditional Arabic" w:cs="Traditional Arabic" w:hint="cs"/>
          <w:rtl/>
        </w:rPr>
        <w:t xml:space="preserve"> که خبر ثقه حجت است، اما در اینجا که گفته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B65DC0" w:rsidRPr="00B83C0C">
        <w:rPr>
          <w:rFonts w:ascii="Traditional Arabic" w:hAnsi="Traditional Arabic" w:cs="Traditional Arabic" w:hint="cs"/>
          <w:rtl/>
        </w:rPr>
        <w:t>: علم، یا اطمینان، یا قیام بیّنه، معنایش این است که ما آن کلی را قبول نداریم</w:t>
      </w:r>
      <w:r w:rsidR="00911716" w:rsidRPr="00B83C0C">
        <w:rPr>
          <w:rFonts w:ascii="Traditional Arabic" w:hAnsi="Traditional Arabic" w:cs="Traditional Arabic" w:hint="cs"/>
          <w:rtl/>
        </w:rPr>
        <w:t>.</w:t>
      </w:r>
    </w:p>
    <w:p w:rsidR="000810D7" w:rsidRPr="00B83C0C" w:rsidRDefault="000810D7" w:rsidP="00572F7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99628862"/>
      <w:r w:rsidRPr="00B83C0C">
        <w:rPr>
          <w:rFonts w:ascii="Traditional Arabic" w:hAnsi="Traditional Arabic" w:cs="Traditional Arabic" w:hint="cs"/>
          <w:color w:val="FF0000"/>
          <w:rtl/>
        </w:rPr>
        <w:t>اختصاص یا عدم اختصاص روایت مسعده به شبهات تحریمیه</w:t>
      </w:r>
      <w:bookmarkEnd w:id="31"/>
    </w:p>
    <w:p w:rsidR="00911716" w:rsidRPr="00B83C0C" w:rsidRDefault="00576121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مطلب ششم این است که آیا این روایت اختصاص به شبهات تحریمیه دارد و مختص به آنجایی است که حالت طبیعی شیء، حلیت است و برای حکم به حرمت، </w:t>
      </w:r>
      <w:r w:rsidR="00C52492" w:rsidRPr="00B83C0C">
        <w:rPr>
          <w:rFonts w:ascii="Traditional Arabic" w:hAnsi="Traditional Arabic" w:cs="Traditional Arabic" w:hint="cs"/>
          <w:rtl/>
        </w:rPr>
        <w:t>می‌گوید</w:t>
      </w:r>
      <w:r w:rsidRPr="00B83C0C">
        <w:rPr>
          <w:rFonts w:ascii="Traditional Arabic" w:hAnsi="Traditional Arabic" w:cs="Traditional Arabic" w:hint="cs"/>
          <w:rtl/>
        </w:rPr>
        <w:t xml:space="preserve"> که باید علم و بیّنه باشد، ظاهر روایت همین است، یا اینکه شامل شبهات وجوبیه هم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Pr="00B83C0C">
        <w:rPr>
          <w:rFonts w:ascii="Traditional Arabic" w:hAnsi="Traditional Arabic" w:cs="Traditional Arabic" w:hint="cs"/>
          <w:rtl/>
        </w:rPr>
        <w:t xml:space="preserve">، در جایی که معکوس امر اینجاست، </w:t>
      </w:r>
      <w:r w:rsidR="00C52492" w:rsidRPr="00B83C0C">
        <w:rPr>
          <w:rFonts w:ascii="Traditional Arabic" w:hAnsi="Traditional Arabic" w:cs="Traditional Arabic" w:hint="cs"/>
          <w:rtl/>
        </w:rPr>
        <w:t>می‌داند</w:t>
      </w:r>
      <w:r w:rsidRPr="00B83C0C">
        <w:rPr>
          <w:rFonts w:ascii="Traditional Arabic" w:hAnsi="Traditional Arabic" w:cs="Traditional Arabic" w:hint="cs"/>
          <w:rtl/>
        </w:rPr>
        <w:t xml:space="preserve"> که این حرام است</w:t>
      </w:r>
      <w:r w:rsidR="001120D7" w:rsidRPr="00B83C0C">
        <w:rPr>
          <w:rFonts w:ascii="Traditional Arabic" w:hAnsi="Traditional Arabic" w:cs="Traditional Arabic" w:hint="cs"/>
          <w:rtl/>
        </w:rPr>
        <w:t xml:space="preserve">، قصد بیرون آمدن از حرمتش را دارد، این در روایت نیست، </w:t>
      </w:r>
      <w:r w:rsidR="00C52492" w:rsidRPr="00B83C0C">
        <w:rPr>
          <w:rFonts w:ascii="Traditional Arabic" w:hAnsi="Traditional Arabic" w:cs="Traditional Arabic" w:hint="cs"/>
          <w:rtl/>
        </w:rPr>
        <w:t>می‌داند</w:t>
      </w:r>
      <w:r w:rsidR="001120D7" w:rsidRPr="00B83C0C">
        <w:rPr>
          <w:rFonts w:ascii="Traditional Arabic" w:hAnsi="Traditional Arabic" w:cs="Traditional Arabic" w:hint="cs"/>
          <w:rtl/>
        </w:rPr>
        <w:t xml:space="preserve"> این شیء حرام است، مگر اینکه علم پیدا بکند که حالتش تغییر کرد، یا بیّنه قائم بشود که حالتش تغییر کرد</w:t>
      </w:r>
      <w:r w:rsidR="006239D4" w:rsidRPr="00B83C0C">
        <w:rPr>
          <w:rFonts w:ascii="Traditional Arabic" w:hAnsi="Traditional Arabic" w:cs="Traditional Arabic" w:hint="cs"/>
          <w:rtl/>
        </w:rPr>
        <w:t xml:space="preserve">، در متن روایت این مورد نیست، اما تنقیح مناط و القاء خصوصیت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6239D4" w:rsidRPr="00B83C0C">
        <w:rPr>
          <w:rFonts w:ascii="Traditional Arabic" w:hAnsi="Traditional Arabic" w:cs="Traditional Arabic" w:hint="cs"/>
          <w:rtl/>
        </w:rPr>
        <w:t>.</w:t>
      </w:r>
    </w:p>
    <w:p w:rsidR="006239D4" w:rsidRPr="00B83C0C" w:rsidRDefault="006239D4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گاهی حالت اولیه حلیت تغییر کرده است و حرام شده است، منتهی بعد از مدتی احتمال </w:t>
      </w:r>
      <w:r w:rsidR="00C52492" w:rsidRPr="00B83C0C">
        <w:rPr>
          <w:rFonts w:ascii="Traditional Arabic" w:hAnsi="Traditional Arabic" w:cs="Traditional Arabic" w:hint="cs"/>
          <w:rtl/>
        </w:rPr>
        <w:t>می‌دهد</w:t>
      </w:r>
      <w:r w:rsidRPr="00B83C0C">
        <w:rPr>
          <w:rFonts w:ascii="Traditional Arabic" w:hAnsi="Traditional Arabic" w:cs="Traditional Arabic" w:hint="cs"/>
          <w:rtl/>
        </w:rPr>
        <w:t xml:space="preserve"> که از حالت حرمت به حالت حلیت آمده است</w:t>
      </w:r>
      <w:r w:rsidR="00275343" w:rsidRPr="00B83C0C">
        <w:rPr>
          <w:rFonts w:ascii="Traditional Arabic" w:hAnsi="Traditional Arabic" w:cs="Traditional Arabic" w:hint="cs"/>
          <w:rtl/>
        </w:rPr>
        <w:t xml:space="preserve">، در مفاد منطوق روایت نیست، اما با تنقیح مناط، روایت این را هم در </w:t>
      </w:r>
      <w:r w:rsidR="004513F4" w:rsidRPr="00B83C0C">
        <w:rPr>
          <w:rFonts w:ascii="Traditional Arabic" w:hAnsi="Traditional Arabic" w:cs="Traditional Arabic" w:hint="cs"/>
          <w:rtl/>
        </w:rPr>
        <w:t>برمی‌گیرد</w:t>
      </w:r>
      <w:r w:rsidR="00275343" w:rsidRPr="00B83C0C">
        <w:rPr>
          <w:rFonts w:ascii="Traditional Arabic" w:hAnsi="Traditional Arabic" w:cs="Traditional Arabic" w:hint="cs"/>
          <w:rtl/>
        </w:rPr>
        <w:t>.</w:t>
      </w:r>
    </w:p>
    <w:p w:rsidR="00E24305" w:rsidRPr="00B83C0C" w:rsidRDefault="00E24305" w:rsidP="00F96B1B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روایت </w:t>
      </w:r>
      <w:r w:rsidR="00C52492" w:rsidRPr="00B83C0C">
        <w:rPr>
          <w:rFonts w:ascii="Traditional Arabic" w:hAnsi="Traditional Arabic" w:cs="Traditional Arabic" w:hint="cs"/>
          <w:rtl/>
        </w:rPr>
        <w:t>درواقع</w:t>
      </w:r>
      <w:r w:rsidRPr="00B83C0C">
        <w:rPr>
          <w:rFonts w:ascii="Traditional Arabic" w:hAnsi="Traditional Arabic" w:cs="Traditional Arabic" w:hint="cs"/>
          <w:rtl/>
        </w:rPr>
        <w:t xml:space="preserve"> این مطلب را هم </w:t>
      </w:r>
      <w:r w:rsidR="00C52492" w:rsidRPr="00B83C0C">
        <w:rPr>
          <w:rFonts w:ascii="Traditional Arabic" w:hAnsi="Traditional Arabic" w:cs="Traditional Arabic" w:hint="cs"/>
          <w:rtl/>
        </w:rPr>
        <w:t>می‌گوید</w:t>
      </w:r>
      <w:r w:rsidRPr="00B83C0C">
        <w:rPr>
          <w:rFonts w:ascii="Traditional Arabic" w:hAnsi="Traditional Arabic" w:cs="Traditional Arabic" w:hint="cs"/>
          <w:rtl/>
        </w:rPr>
        <w:t xml:space="preserve"> که اگر چیزی را </w:t>
      </w:r>
      <w:r w:rsidR="00C52492" w:rsidRPr="00B83C0C">
        <w:rPr>
          <w:rFonts w:ascii="Traditional Arabic" w:hAnsi="Traditional Arabic" w:cs="Traditional Arabic" w:hint="cs"/>
          <w:rtl/>
        </w:rPr>
        <w:t>می‌دانستید</w:t>
      </w:r>
      <w:r w:rsidRPr="00B83C0C">
        <w:rPr>
          <w:rFonts w:ascii="Traditional Arabic" w:hAnsi="Traditional Arabic" w:cs="Traditional Arabic" w:hint="cs"/>
          <w:rtl/>
        </w:rPr>
        <w:t xml:space="preserve"> حرام است</w:t>
      </w:r>
      <w:r w:rsidR="001F041D" w:rsidRPr="00B83C0C">
        <w:rPr>
          <w:rFonts w:ascii="Traditional Arabic" w:hAnsi="Traditional Arabic" w:cs="Traditional Arabic" w:hint="cs"/>
          <w:rtl/>
        </w:rPr>
        <w:t xml:space="preserve">، احتمال </w:t>
      </w:r>
      <w:r w:rsidR="00C52492" w:rsidRPr="00B83C0C">
        <w:rPr>
          <w:rFonts w:ascii="Traditional Arabic" w:hAnsi="Traditional Arabic" w:cs="Traditional Arabic" w:hint="cs"/>
          <w:rtl/>
        </w:rPr>
        <w:t>می‌دهید</w:t>
      </w:r>
      <w:r w:rsidR="001F041D" w:rsidRPr="00B83C0C">
        <w:rPr>
          <w:rFonts w:ascii="Traditional Arabic" w:hAnsi="Traditional Arabic" w:cs="Traditional Arabic" w:hint="cs"/>
          <w:rtl/>
        </w:rPr>
        <w:t xml:space="preserve"> که حلال شده است، در اینجا </w:t>
      </w:r>
      <w:r w:rsidR="00C52492" w:rsidRPr="00B83C0C">
        <w:rPr>
          <w:rFonts w:ascii="Traditional Arabic" w:hAnsi="Traditional Arabic" w:cs="Traditional Arabic" w:hint="cs"/>
          <w:rtl/>
        </w:rPr>
        <w:t>می‌گوید</w:t>
      </w:r>
      <w:r w:rsidR="001F041D" w:rsidRPr="00B83C0C">
        <w:rPr>
          <w:rFonts w:ascii="Traditional Arabic" w:hAnsi="Traditional Arabic" w:cs="Traditional Arabic" w:hint="cs"/>
          <w:rtl/>
        </w:rPr>
        <w:t>: «</w:t>
      </w:r>
      <w:r w:rsidR="00F96B1B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96B1B" w:rsidRPr="00F96B1B">
        <w:rPr>
          <w:rFonts w:ascii="Traditional Arabic" w:hAnsi="Traditional Arabic" w:cs="Traditional Arabic" w:hint="cs"/>
          <w:b/>
          <w:bCs/>
          <w:color w:val="008000"/>
          <w:rtl/>
        </w:rPr>
        <w:t>يَسْتَبِينَ</w:t>
      </w:r>
      <w:r w:rsidR="001F041D" w:rsidRPr="00F96B1B">
        <w:rPr>
          <w:rFonts w:ascii="Traditional Arabic" w:hAnsi="Traditional Arabic" w:cs="Traditional Arabic" w:hint="cs"/>
          <w:color w:val="008000"/>
          <w:rtl/>
        </w:rPr>
        <w:t xml:space="preserve"> </w:t>
      </w:r>
      <w:r w:rsidR="00F96B1B" w:rsidRPr="00F96B1B">
        <w:rPr>
          <w:rFonts w:ascii="Traditional Arabic" w:hAnsi="Traditional Arabic" w:cs="Traditional Arabic" w:hint="cs"/>
          <w:color w:val="008000"/>
          <w:rtl/>
        </w:rPr>
        <w:t xml:space="preserve">... </w:t>
      </w:r>
      <w:r w:rsidR="00F96B1B" w:rsidRPr="00F96B1B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F96B1B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96B1B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F96B1B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96B1B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F96B1B" w:rsidRPr="002A684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F96B1B" w:rsidRPr="002A6846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="001F041D" w:rsidRPr="00B83C0C">
        <w:rPr>
          <w:rFonts w:ascii="Traditional Arabic" w:hAnsi="Traditional Arabic" w:cs="Traditional Arabic" w:hint="cs"/>
          <w:rtl/>
        </w:rPr>
        <w:t xml:space="preserve">»، یا استصحاب، اعتبار استبانَ و بیّنه و خصوص بیّنه، در فرض معکوس روایت </w:t>
      </w:r>
      <w:r w:rsidR="001F041D" w:rsidRPr="00B83C0C">
        <w:rPr>
          <w:rFonts w:ascii="Traditional Arabic" w:hAnsi="Traditional Arabic" w:cs="Traditional Arabic" w:hint="cs"/>
          <w:rtl/>
        </w:rPr>
        <w:lastRenderedPageBreak/>
        <w:t>هم وارد است</w:t>
      </w:r>
      <w:r w:rsidR="002E6C4D" w:rsidRPr="00B83C0C">
        <w:rPr>
          <w:rFonts w:ascii="Traditional Arabic" w:hAnsi="Traditional Arabic" w:cs="Traditional Arabic" w:hint="cs"/>
          <w:rtl/>
        </w:rPr>
        <w:t xml:space="preserve">، گرچه در فرض معکوس، در متن صریح و مطابقی نیست، اما تنقیح مناط </w:t>
      </w:r>
      <w:r w:rsidR="004513F4" w:rsidRPr="00B83C0C">
        <w:rPr>
          <w:rFonts w:ascii="Traditional Arabic" w:hAnsi="Traditional Arabic" w:cs="Traditional Arabic" w:hint="cs"/>
          <w:rtl/>
        </w:rPr>
        <w:t>می‌شود</w:t>
      </w:r>
      <w:r w:rsidR="002E6C4D" w:rsidRPr="00B83C0C">
        <w:rPr>
          <w:rFonts w:ascii="Traditional Arabic" w:hAnsi="Traditional Arabic" w:cs="Traditional Arabic" w:hint="cs"/>
          <w:rtl/>
        </w:rPr>
        <w:t xml:space="preserve">، برای چیزی که ثابت بوده، وقتی </w:t>
      </w:r>
      <w:r w:rsidR="00C52492" w:rsidRPr="00B83C0C">
        <w:rPr>
          <w:rFonts w:ascii="Traditional Arabic" w:hAnsi="Traditional Arabic" w:cs="Traditional Arabic" w:hint="cs"/>
          <w:rtl/>
        </w:rPr>
        <w:t>می‌خواهید</w:t>
      </w:r>
      <w:r w:rsidR="000F4F75" w:rsidRPr="00B83C0C">
        <w:rPr>
          <w:rFonts w:ascii="Traditional Arabic" w:hAnsi="Traditional Arabic" w:cs="Traditional Arabic" w:hint="cs"/>
          <w:rtl/>
        </w:rPr>
        <w:t xml:space="preserve"> تغییر پیدا بکند، یا علم و یا </w:t>
      </w:r>
      <w:r w:rsidR="00A6075A" w:rsidRPr="00B83C0C">
        <w:rPr>
          <w:rFonts w:ascii="Traditional Arabic" w:hAnsi="Traditional Arabic" w:cs="Traditional Arabic" w:hint="cs"/>
          <w:rtl/>
        </w:rPr>
        <w:t xml:space="preserve">بیّنه در موضوعات باید باشد، مناطاً آن را هم در </w:t>
      </w:r>
      <w:r w:rsidR="004513F4" w:rsidRPr="00B83C0C">
        <w:rPr>
          <w:rFonts w:ascii="Traditional Arabic" w:hAnsi="Traditional Arabic" w:cs="Traditional Arabic" w:hint="cs"/>
          <w:rtl/>
        </w:rPr>
        <w:t>برمی‌گیرد</w:t>
      </w:r>
      <w:r w:rsidR="00A6075A" w:rsidRPr="00B83C0C">
        <w:rPr>
          <w:rFonts w:ascii="Traditional Arabic" w:hAnsi="Traditional Arabic" w:cs="Traditional Arabic" w:hint="cs"/>
          <w:rtl/>
        </w:rPr>
        <w:t>.</w:t>
      </w:r>
    </w:p>
    <w:p w:rsidR="00A6075A" w:rsidRPr="00B83C0C" w:rsidRDefault="00A6075A" w:rsidP="00572F74">
      <w:pPr>
        <w:jc w:val="lowKashida"/>
        <w:rPr>
          <w:rFonts w:ascii="Traditional Arabic" w:hAnsi="Traditional Arabic" w:cs="Traditional Arabic"/>
          <w:rtl/>
        </w:rPr>
      </w:pPr>
      <w:r w:rsidRPr="00B83C0C">
        <w:rPr>
          <w:rFonts w:ascii="Traditional Arabic" w:hAnsi="Traditional Arabic" w:cs="Traditional Arabic" w:hint="cs"/>
          <w:rtl/>
        </w:rPr>
        <w:t xml:space="preserve">جایی که حرمت </w:t>
      </w:r>
      <w:r w:rsidR="00C52492" w:rsidRPr="00B83C0C">
        <w:rPr>
          <w:rFonts w:ascii="Traditional Arabic" w:hAnsi="Traditional Arabic" w:cs="Traditional Arabic" w:hint="cs"/>
          <w:rtl/>
        </w:rPr>
        <w:t>ثابت‌شده</w:t>
      </w:r>
      <w:r w:rsidRPr="00B83C0C">
        <w:rPr>
          <w:rFonts w:ascii="Traditional Arabic" w:hAnsi="Traditional Arabic" w:cs="Traditional Arabic" w:hint="cs"/>
          <w:rtl/>
        </w:rPr>
        <w:t xml:space="preserve"> و این حرمت را </w:t>
      </w:r>
      <w:r w:rsidR="00C52492" w:rsidRPr="00B83C0C">
        <w:rPr>
          <w:rFonts w:ascii="Traditional Arabic" w:hAnsi="Traditional Arabic" w:cs="Traditional Arabic" w:hint="cs"/>
          <w:rtl/>
        </w:rPr>
        <w:t>می‌خواهیم</w:t>
      </w:r>
      <w:r w:rsidRPr="00B83C0C">
        <w:rPr>
          <w:rFonts w:ascii="Traditional Arabic" w:hAnsi="Traditional Arabic" w:cs="Traditional Arabic" w:hint="cs"/>
          <w:rtl/>
        </w:rPr>
        <w:t xml:space="preserve"> نقض بکنیم، مناط این مطلب را </w:t>
      </w:r>
      <w:r w:rsidR="00C52492" w:rsidRPr="00B83C0C">
        <w:rPr>
          <w:rFonts w:ascii="Traditional Arabic" w:hAnsi="Traditional Arabic" w:cs="Traditional Arabic" w:hint="cs"/>
          <w:rtl/>
        </w:rPr>
        <w:t>می‌گوید</w:t>
      </w:r>
      <w:r w:rsidRPr="00B83C0C">
        <w:rPr>
          <w:rFonts w:ascii="Traditional Arabic" w:hAnsi="Traditional Arabic" w:cs="Traditional Arabic" w:hint="cs"/>
          <w:rtl/>
        </w:rPr>
        <w:t xml:space="preserve"> که یا علم و اطمینان باشد، یا بیّنه قائم بشود.</w:t>
      </w:r>
    </w:p>
    <w:p w:rsidR="00A6075A" w:rsidRPr="00B83C0C" w:rsidRDefault="00A6075A" w:rsidP="00572F74">
      <w:pPr>
        <w:jc w:val="lowKashida"/>
        <w:rPr>
          <w:rFonts w:ascii="Traditional Arabic" w:hAnsi="Traditional Arabic" w:cs="Traditional Arabic"/>
          <w:rtl/>
        </w:rPr>
      </w:pPr>
    </w:p>
    <w:p w:rsidR="000F4F75" w:rsidRPr="00B83C0C" w:rsidRDefault="000F4F75" w:rsidP="00572F74">
      <w:pPr>
        <w:jc w:val="lowKashida"/>
        <w:rPr>
          <w:rFonts w:ascii="Traditional Arabic" w:hAnsi="Traditional Arabic" w:cs="Traditional Arabic"/>
          <w:rtl/>
        </w:rPr>
      </w:pPr>
    </w:p>
    <w:p w:rsidR="00C21A09" w:rsidRPr="00B83C0C" w:rsidRDefault="00C21A09" w:rsidP="00572F74">
      <w:pPr>
        <w:jc w:val="lowKashida"/>
        <w:rPr>
          <w:rFonts w:ascii="Traditional Arabic" w:hAnsi="Traditional Arabic" w:cs="Traditional Arabic"/>
          <w:rtl/>
        </w:rPr>
      </w:pPr>
    </w:p>
    <w:p w:rsidR="00344997" w:rsidRPr="00B83C0C" w:rsidRDefault="00344997" w:rsidP="00572F74">
      <w:pPr>
        <w:jc w:val="lowKashida"/>
        <w:rPr>
          <w:rFonts w:ascii="Traditional Arabic" w:hAnsi="Traditional Arabic" w:cs="Traditional Arabic"/>
          <w:rtl/>
        </w:rPr>
      </w:pPr>
    </w:p>
    <w:p w:rsidR="007A2FD6" w:rsidRPr="00B83C0C" w:rsidRDefault="007A2FD6" w:rsidP="00572F74">
      <w:pPr>
        <w:jc w:val="lowKashida"/>
        <w:rPr>
          <w:rFonts w:ascii="Traditional Arabic" w:hAnsi="Traditional Arabic" w:cs="Traditional Arabic"/>
          <w:rtl/>
        </w:rPr>
      </w:pPr>
    </w:p>
    <w:p w:rsidR="00D72836" w:rsidRPr="00B83C0C" w:rsidRDefault="00D72836" w:rsidP="00572F74">
      <w:pPr>
        <w:jc w:val="lowKashida"/>
        <w:rPr>
          <w:rFonts w:ascii="Traditional Arabic" w:hAnsi="Traditional Arabic" w:cs="Traditional Arabic"/>
          <w:rtl/>
        </w:rPr>
      </w:pPr>
    </w:p>
    <w:sectPr w:rsidR="00D72836" w:rsidRPr="00B83C0C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12" w:rsidRDefault="00236912" w:rsidP="000D5800">
      <w:pPr>
        <w:spacing w:after="0"/>
      </w:pPr>
      <w:r>
        <w:separator/>
      </w:r>
    </w:p>
  </w:endnote>
  <w:endnote w:type="continuationSeparator" w:id="0">
    <w:p w:rsidR="00236912" w:rsidRDefault="0023691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0C" w:rsidRDefault="00B83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46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0C" w:rsidRDefault="00B83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12" w:rsidRDefault="00236912" w:rsidP="000D5800">
      <w:pPr>
        <w:spacing w:after="0"/>
      </w:pPr>
      <w:r>
        <w:separator/>
      </w:r>
    </w:p>
  </w:footnote>
  <w:footnote w:type="continuationSeparator" w:id="0">
    <w:p w:rsidR="00236912" w:rsidRDefault="00236912" w:rsidP="000D5800">
      <w:pPr>
        <w:spacing w:after="0"/>
      </w:pPr>
      <w:r>
        <w:continuationSeparator/>
      </w:r>
    </w:p>
  </w:footnote>
  <w:footnote w:id="1">
    <w:p w:rsidR="002A6846" w:rsidRDefault="002A6846" w:rsidP="002A684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2A6846">
        <w:rPr>
          <w:rFonts w:hint="cs"/>
          <w:rtl/>
        </w:rPr>
        <w:t>الكافي</w:t>
      </w:r>
      <w:r w:rsidRPr="002A6846">
        <w:rPr>
          <w:rtl/>
        </w:rPr>
        <w:t xml:space="preserve"> (</w:t>
      </w:r>
      <w:r w:rsidRPr="002A6846">
        <w:rPr>
          <w:rFonts w:hint="cs"/>
          <w:rtl/>
        </w:rPr>
        <w:t>ط</w:t>
      </w:r>
      <w:r w:rsidRPr="002A6846">
        <w:rPr>
          <w:rtl/>
        </w:rPr>
        <w:t xml:space="preserve"> - </w:t>
      </w:r>
      <w:r w:rsidRPr="002A6846">
        <w:rPr>
          <w:rFonts w:hint="cs"/>
          <w:rtl/>
        </w:rPr>
        <w:t>دارالحديث</w:t>
      </w:r>
      <w:r w:rsidRPr="002A6846">
        <w:rPr>
          <w:rtl/>
        </w:rPr>
        <w:t>)</w:t>
      </w:r>
      <w:r w:rsidRPr="002A6846">
        <w:rPr>
          <w:rFonts w:hint="cs"/>
          <w:rtl/>
        </w:rPr>
        <w:t>،</w:t>
      </w:r>
      <w:r w:rsidRPr="002A6846">
        <w:rPr>
          <w:rtl/>
        </w:rPr>
        <w:t xml:space="preserve"> </w:t>
      </w:r>
      <w:r w:rsidRPr="002A6846">
        <w:rPr>
          <w:rFonts w:hint="cs"/>
          <w:rtl/>
        </w:rPr>
        <w:t>ج‏</w:t>
      </w:r>
      <w:r w:rsidRPr="002A6846">
        <w:rPr>
          <w:rtl/>
        </w:rPr>
        <w:t>10</w:t>
      </w:r>
      <w:r w:rsidRPr="002A6846">
        <w:rPr>
          <w:rFonts w:hint="cs"/>
          <w:rtl/>
        </w:rPr>
        <w:t>،</w:t>
      </w:r>
      <w:r w:rsidRPr="002A6846">
        <w:rPr>
          <w:rtl/>
        </w:rPr>
        <w:t xml:space="preserve"> </w:t>
      </w:r>
      <w:r w:rsidRPr="002A6846">
        <w:rPr>
          <w:rFonts w:hint="cs"/>
          <w:rtl/>
        </w:rPr>
        <w:t>ص</w:t>
      </w:r>
      <w:r w:rsidRPr="002A6846">
        <w:rPr>
          <w:rtl/>
        </w:rPr>
        <w:t>: 542</w:t>
      </w:r>
      <w:r>
        <w:rPr>
          <w:rFonts w:hint="cs"/>
          <w:rtl/>
        </w:rPr>
        <w:t>.</w:t>
      </w:r>
    </w:p>
  </w:footnote>
  <w:footnote w:id="2">
    <w:p w:rsidR="002A6846" w:rsidRDefault="002A684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همان.</w:t>
      </w:r>
    </w:p>
  </w:footnote>
  <w:footnote w:id="3">
    <w:p w:rsidR="002A6846" w:rsidRDefault="002A684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بقره/187.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0C" w:rsidRDefault="00B83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5C" w:rsidRDefault="0063525C" w:rsidP="0063525C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F9EA1" wp14:editId="74857D0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C0C">
      <w:rPr>
        <w:rFonts w:ascii="Adobe Arabic" w:hAnsi="Adobe Arabic" w:cs="Adobe Arabic"/>
        <w:b/>
        <w:bCs/>
        <w:sz w:val="24"/>
        <w:szCs w:val="24"/>
      </w:rPr>
      <w:t xml:space="preserve">               </w:t>
    </w:r>
    <w:r w:rsidR="00B83C0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B83C0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83C0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 w:rsidR="00B83C0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83C0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05</w:t>
    </w:r>
    <w:r>
      <w:rPr>
        <w:rFonts w:ascii="Adobe Arabic" w:hAnsi="Adobe Arabic" w:cs="Adobe Arabic"/>
        <w:b/>
        <w:bCs/>
        <w:sz w:val="24"/>
        <w:szCs w:val="24"/>
        <w:rtl/>
      </w:rPr>
      <w:t>/0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63525C" w:rsidRDefault="00B83C0C" w:rsidP="0063525C">
    <w:pPr>
      <w:ind w:firstLine="0"/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63525C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 w:rsidR="0063525C">
      <w:rPr>
        <w:rFonts w:ascii="Adobe Arabic" w:hAnsi="Adobe Arabic" w:cs="Adobe Arabic"/>
        <w:b/>
        <w:bCs/>
        <w:sz w:val="24"/>
        <w:szCs w:val="24"/>
        <w:rtl/>
      </w:rPr>
      <w:t>عنوان فرعی: ملاک تشخیص مجتهد و اعلم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63525C">
      <w:rPr>
        <w:rFonts w:ascii="Adobe Arabic" w:hAnsi="Adobe Arabic" w:cs="Adobe Arabic"/>
        <w:b/>
        <w:bCs/>
        <w:sz w:val="24"/>
        <w:szCs w:val="24"/>
        <w:rtl/>
      </w:rPr>
      <w:t>شماره جلسه: 3</w:t>
    </w:r>
    <w:r w:rsidR="0063525C">
      <w:rPr>
        <w:rFonts w:ascii="Adobe Arabic" w:hAnsi="Adobe Arabic" w:cs="Adobe Arabic" w:hint="cs"/>
        <w:b/>
        <w:bCs/>
        <w:sz w:val="24"/>
        <w:szCs w:val="24"/>
        <w:rtl/>
      </w:rPr>
      <w:t>21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4749AC6" wp14:editId="58625F7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F8BDA0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0C" w:rsidRDefault="00B83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F3"/>
    <w:rsid w:val="00007060"/>
    <w:rsid w:val="000228A2"/>
    <w:rsid w:val="000324F1"/>
    <w:rsid w:val="00034691"/>
    <w:rsid w:val="00041FE0"/>
    <w:rsid w:val="00042E34"/>
    <w:rsid w:val="00045B14"/>
    <w:rsid w:val="00052BA3"/>
    <w:rsid w:val="0006363E"/>
    <w:rsid w:val="00063C89"/>
    <w:rsid w:val="00080DFF"/>
    <w:rsid w:val="000810D7"/>
    <w:rsid w:val="00085ED5"/>
    <w:rsid w:val="000A1A51"/>
    <w:rsid w:val="000B3EAC"/>
    <w:rsid w:val="000C7731"/>
    <w:rsid w:val="000D2D0D"/>
    <w:rsid w:val="000D5800"/>
    <w:rsid w:val="000D6581"/>
    <w:rsid w:val="000F1897"/>
    <w:rsid w:val="000F4F75"/>
    <w:rsid w:val="000F7E72"/>
    <w:rsid w:val="00101E2D"/>
    <w:rsid w:val="00102405"/>
    <w:rsid w:val="00102CEB"/>
    <w:rsid w:val="001120D7"/>
    <w:rsid w:val="00114975"/>
    <w:rsid w:val="00114C37"/>
    <w:rsid w:val="00117955"/>
    <w:rsid w:val="00123D30"/>
    <w:rsid w:val="00133E1D"/>
    <w:rsid w:val="0013617D"/>
    <w:rsid w:val="00136442"/>
    <w:rsid w:val="001370B6"/>
    <w:rsid w:val="00150D4B"/>
    <w:rsid w:val="00152670"/>
    <w:rsid w:val="001550AE"/>
    <w:rsid w:val="00157C00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C5A77"/>
    <w:rsid w:val="001D07F4"/>
    <w:rsid w:val="001D1F54"/>
    <w:rsid w:val="001D24F8"/>
    <w:rsid w:val="001D542D"/>
    <w:rsid w:val="001D6605"/>
    <w:rsid w:val="001E306E"/>
    <w:rsid w:val="001E3FB0"/>
    <w:rsid w:val="001E4FFF"/>
    <w:rsid w:val="001F041D"/>
    <w:rsid w:val="001F2E3E"/>
    <w:rsid w:val="00206B69"/>
    <w:rsid w:val="00210F67"/>
    <w:rsid w:val="00224C0A"/>
    <w:rsid w:val="00233777"/>
    <w:rsid w:val="00236912"/>
    <w:rsid w:val="002376A5"/>
    <w:rsid w:val="002417C9"/>
    <w:rsid w:val="002529C5"/>
    <w:rsid w:val="00270294"/>
    <w:rsid w:val="00275343"/>
    <w:rsid w:val="00283229"/>
    <w:rsid w:val="002914BD"/>
    <w:rsid w:val="00291D0B"/>
    <w:rsid w:val="00297263"/>
    <w:rsid w:val="002A21AE"/>
    <w:rsid w:val="002A35E0"/>
    <w:rsid w:val="002A6846"/>
    <w:rsid w:val="002B7AD5"/>
    <w:rsid w:val="002C03CE"/>
    <w:rsid w:val="002C56FD"/>
    <w:rsid w:val="002D49E4"/>
    <w:rsid w:val="002D5BDC"/>
    <w:rsid w:val="002D720F"/>
    <w:rsid w:val="002E1167"/>
    <w:rsid w:val="002E450B"/>
    <w:rsid w:val="002E46FF"/>
    <w:rsid w:val="002E6C4D"/>
    <w:rsid w:val="002E73F9"/>
    <w:rsid w:val="002F05B9"/>
    <w:rsid w:val="00311429"/>
    <w:rsid w:val="00323168"/>
    <w:rsid w:val="00331826"/>
    <w:rsid w:val="00340BA3"/>
    <w:rsid w:val="00342839"/>
    <w:rsid w:val="00344997"/>
    <w:rsid w:val="00366400"/>
    <w:rsid w:val="00366509"/>
    <w:rsid w:val="003963D7"/>
    <w:rsid w:val="00396F28"/>
    <w:rsid w:val="003A1A05"/>
    <w:rsid w:val="003A2654"/>
    <w:rsid w:val="003C06BF"/>
    <w:rsid w:val="003C7899"/>
    <w:rsid w:val="003D2F0A"/>
    <w:rsid w:val="003D563F"/>
    <w:rsid w:val="003D571F"/>
    <w:rsid w:val="003E1E58"/>
    <w:rsid w:val="003E2BAB"/>
    <w:rsid w:val="003F4833"/>
    <w:rsid w:val="00402258"/>
    <w:rsid w:val="00405199"/>
    <w:rsid w:val="00410699"/>
    <w:rsid w:val="00415360"/>
    <w:rsid w:val="004215FA"/>
    <w:rsid w:val="00435394"/>
    <w:rsid w:val="0044125F"/>
    <w:rsid w:val="00443EB7"/>
    <w:rsid w:val="0044591E"/>
    <w:rsid w:val="004476F0"/>
    <w:rsid w:val="004513F4"/>
    <w:rsid w:val="00455B91"/>
    <w:rsid w:val="004651D2"/>
    <w:rsid w:val="00465D26"/>
    <w:rsid w:val="004679F8"/>
    <w:rsid w:val="004A790F"/>
    <w:rsid w:val="004B337F"/>
    <w:rsid w:val="004C4D9F"/>
    <w:rsid w:val="004F3596"/>
    <w:rsid w:val="004F69B9"/>
    <w:rsid w:val="00530FD7"/>
    <w:rsid w:val="00545B0C"/>
    <w:rsid w:val="00551628"/>
    <w:rsid w:val="00572E2D"/>
    <w:rsid w:val="00572F74"/>
    <w:rsid w:val="00576121"/>
    <w:rsid w:val="00580CFA"/>
    <w:rsid w:val="00587056"/>
    <w:rsid w:val="00592103"/>
    <w:rsid w:val="005941DD"/>
    <w:rsid w:val="005A545E"/>
    <w:rsid w:val="005A5862"/>
    <w:rsid w:val="005B05D4"/>
    <w:rsid w:val="005B0852"/>
    <w:rsid w:val="005B16EB"/>
    <w:rsid w:val="005B6445"/>
    <w:rsid w:val="005C06AE"/>
    <w:rsid w:val="005E4EFF"/>
    <w:rsid w:val="00610C18"/>
    <w:rsid w:val="00612385"/>
    <w:rsid w:val="0061376C"/>
    <w:rsid w:val="00614983"/>
    <w:rsid w:val="00616079"/>
    <w:rsid w:val="00617C7C"/>
    <w:rsid w:val="006239D4"/>
    <w:rsid w:val="00623E69"/>
    <w:rsid w:val="006268F2"/>
    <w:rsid w:val="00627180"/>
    <w:rsid w:val="0063525C"/>
    <w:rsid w:val="00636EFA"/>
    <w:rsid w:val="0066229C"/>
    <w:rsid w:val="00663AAD"/>
    <w:rsid w:val="00676DA1"/>
    <w:rsid w:val="00687462"/>
    <w:rsid w:val="00693427"/>
    <w:rsid w:val="0069696C"/>
    <w:rsid w:val="00696C84"/>
    <w:rsid w:val="006A085A"/>
    <w:rsid w:val="006A6F45"/>
    <w:rsid w:val="006C125E"/>
    <w:rsid w:val="006D3A87"/>
    <w:rsid w:val="006F01B4"/>
    <w:rsid w:val="00703DD3"/>
    <w:rsid w:val="00714EA3"/>
    <w:rsid w:val="00734D59"/>
    <w:rsid w:val="0073609B"/>
    <w:rsid w:val="007378A9"/>
    <w:rsid w:val="00737A6C"/>
    <w:rsid w:val="00747FF2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048"/>
    <w:rsid w:val="00787B13"/>
    <w:rsid w:val="00792FAC"/>
    <w:rsid w:val="007A2FD6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4884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746C"/>
    <w:rsid w:val="00883733"/>
    <w:rsid w:val="00884FCE"/>
    <w:rsid w:val="008965D2"/>
    <w:rsid w:val="008A236D"/>
    <w:rsid w:val="008B2AFF"/>
    <w:rsid w:val="008B32F1"/>
    <w:rsid w:val="008B3C4A"/>
    <w:rsid w:val="008B565A"/>
    <w:rsid w:val="008C1DE0"/>
    <w:rsid w:val="008C3414"/>
    <w:rsid w:val="008C4E93"/>
    <w:rsid w:val="008D030F"/>
    <w:rsid w:val="008D36D5"/>
    <w:rsid w:val="008E3903"/>
    <w:rsid w:val="008F083F"/>
    <w:rsid w:val="008F63E3"/>
    <w:rsid w:val="00900A8F"/>
    <w:rsid w:val="00902826"/>
    <w:rsid w:val="00911716"/>
    <w:rsid w:val="00913C3B"/>
    <w:rsid w:val="00915509"/>
    <w:rsid w:val="009230B1"/>
    <w:rsid w:val="00927388"/>
    <w:rsid w:val="009274FE"/>
    <w:rsid w:val="009401AC"/>
    <w:rsid w:val="00940323"/>
    <w:rsid w:val="00945BC9"/>
    <w:rsid w:val="009475B7"/>
    <w:rsid w:val="0095758E"/>
    <w:rsid w:val="009613AC"/>
    <w:rsid w:val="00980643"/>
    <w:rsid w:val="00991D8B"/>
    <w:rsid w:val="009923DE"/>
    <w:rsid w:val="009A42EF"/>
    <w:rsid w:val="009B2FA6"/>
    <w:rsid w:val="009B46BC"/>
    <w:rsid w:val="009B61C3"/>
    <w:rsid w:val="009C7B4F"/>
    <w:rsid w:val="009E1F06"/>
    <w:rsid w:val="009E7B28"/>
    <w:rsid w:val="009F4EB3"/>
    <w:rsid w:val="009F5F6C"/>
    <w:rsid w:val="00A01192"/>
    <w:rsid w:val="00A06D48"/>
    <w:rsid w:val="00A21834"/>
    <w:rsid w:val="00A31C17"/>
    <w:rsid w:val="00A31FDE"/>
    <w:rsid w:val="00A35AC2"/>
    <w:rsid w:val="00A37C77"/>
    <w:rsid w:val="00A5418D"/>
    <w:rsid w:val="00A55279"/>
    <w:rsid w:val="00A6075A"/>
    <w:rsid w:val="00A63133"/>
    <w:rsid w:val="00A725C2"/>
    <w:rsid w:val="00A769EE"/>
    <w:rsid w:val="00A810A5"/>
    <w:rsid w:val="00A9616A"/>
    <w:rsid w:val="00A96F68"/>
    <w:rsid w:val="00AA2342"/>
    <w:rsid w:val="00AB66A4"/>
    <w:rsid w:val="00AB756B"/>
    <w:rsid w:val="00AD0304"/>
    <w:rsid w:val="00AD27BE"/>
    <w:rsid w:val="00AF0F1A"/>
    <w:rsid w:val="00B01724"/>
    <w:rsid w:val="00B024DD"/>
    <w:rsid w:val="00B07D3E"/>
    <w:rsid w:val="00B1300D"/>
    <w:rsid w:val="00B15027"/>
    <w:rsid w:val="00B20184"/>
    <w:rsid w:val="00B21CF4"/>
    <w:rsid w:val="00B24300"/>
    <w:rsid w:val="00B330C7"/>
    <w:rsid w:val="00B34736"/>
    <w:rsid w:val="00B55D51"/>
    <w:rsid w:val="00B63F15"/>
    <w:rsid w:val="00B65DC0"/>
    <w:rsid w:val="00B75BB2"/>
    <w:rsid w:val="00B83C0C"/>
    <w:rsid w:val="00B9119B"/>
    <w:rsid w:val="00B91688"/>
    <w:rsid w:val="00B96A3B"/>
    <w:rsid w:val="00BA51A8"/>
    <w:rsid w:val="00BB5F7E"/>
    <w:rsid w:val="00BC26F6"/>
    <w:rsid w:val="00BC2A36"/>
    <w:rsid w:val="00BC4833"/>
    <w:rsid w:val="00BD3122"/>
    <w:rsid w:val="00BD40DA"/>
    <w:rsid w:val="00BE1271"/>
    <w:rsid w:val="00BE750B"/>
    <w:rsid w:val="00BF3D67"/>
    <w:rsid w:val="00C01CFD"/>
    <w:rsid w:val="00C160AF"/>
    <w:rsid w:val="00C17970"/>
    <w:rsid w:val="00C21A09"/>
    <w:rsid w:val="00C22299"/>
    <w:rsid w:val="00C2269D"/>
    <w:rsid w:val="00C25609"/>
    <w:rsid w:val="00C2616A"/>
    <w:rsid w:val="00C262D7"/>
    <w:rsid w:val="00C26607"/>
    <w:rsid w:val="00C35CF1"/>
    <w:rsid w:val="00C3712E"/>
    <w:rsid w:val="00C52492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1F4B"/>
    <w:rsid w:val="00CB0E5D"/>
    <w:rsid w:val="00CB5DA3"/>
    <w:rsid w:val="00CC3976"/>
    <w:rsid w:val="00CC4AAD"/>
    <w:rsid w:val="00CC5942"/>
    <w:rsid w:val="00CC720E"/>
    <w:rsid w:val="00CE09B7"/>
    <w:rsid w:val="00CE1DF5"/>
    <w:rsid w:val="00CE25BB"/>
    <w:rsid w:val="00CE31E6"/>
    <w:rsid w:val="00CE3B74"/>
    <w:rsid w:val="00CF42E2"/>
    <w:rsid w:val="00CF7916"/>
    <w:rsid w:val="00D158F3"/>
    <w:rsid w:val="00D15FDC"/>
    <w:rsid w:val="00D1612E"/>
    <w:rsid w:val="00D2470E"/>
    <w:rsid w:val="00D3665C"/>
    <w:rsid w:val="00D508CC"/>
    <w:rsid w:val="00D50F4B"/>
    <w:rsid w:val="00D60547"/>
    <w:rsid w:val="00D66444"/>
    <w:rsid w:val="00D72836"/>
    <w:rsid w:val="00D76353"/>
    <w:rsid w:val="00D86B2A"/>
    <w:rsid w:val="00DB21CF"/>
    <w:rsid w:val="00DB28BB"/>
    <w:rsid w:val="00DC2276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4305"/>
    <w:rsid w:val="00E4012D"/>
    <w:rsid w:val="00E55891"/>
    <w:rsid w:val="00E6283A"/>
    <w:rsid w:val="00E732A1"/>
    <w:rsid w:val="00E732A3"/>
    <w:rsid w:val="00E83A85"/>
    <w:rsid w:val="00E9026B"/>
    <w:rsid w:val="00E90622"/>
    <w:rsid w:val="00E90FC4"/>
    <w:rsid w:val="00E9669D"/>
    <w:rsid w:val="00EA01EC"/>
    <w:rsid w:val="00EA15B0"/>
    <w:rsid w:val="00EA5D97"/>
    <w:rsid w:val="00EB0BDB"/>
    <w:rsid w:val="00EB3D35"/>
    <w:rsid w:val="00EB6CF3"/>
    <w:rsid w:val="00EC4393"/>
    <w:rsid w:val="00ED2236"/>
    <w:rsid w:val="00EE0176"/>
    <w:rsid w:val="00EE1C07"/>
    <w:rsid w:val="00EE2C91"/>
    <w:rsid w:val="00EE3979"/>
    <w:rsid w:val="00EE4DBC"/>
    <w:rsid w:val="00EF138C"/>
    <w:rsid w:val="00F034CE"/>
    <w:rsid w:val="00F03ACF"/>
    <w:rsid w:val="00F10A0F"/>
    <w:rsid w:val="00F1562C"/>
    <w:rsid w:val="00F25714"/>
    <w:rsid w:val="00F3446D"/>
    <w:rsid w:val="00F40284"/>
    <w:rsid w:val="00F42649"/>
    <w:rsid w:val="00F53380"/>
    <w:rsid w:val="00F65AAC"/>
    <w:rsid w:val="00F67976"/>
    <w:rsid w:val="00F70BE1"/>
    <w:rsid w:val="00F729E7"/>
    <w:rsid w:val="00F80852"/>
    <w:rsid w:val="00F85929"/>
    <w:rsid w:val="00F93C62"/>
    <w:rsid w:val="00F96B1B"/>
    <w:rsid w:val="00FB3ED3"/>
    <w:rsid w:val="00FB4408"/>
    <w:rsid w:val="00FB7933"/>
    <w:rsid w:val="00FC0862"/>
    <w:rsid w:val="00FC3410"/>
    <w:rsid w:val="00FC70FB"/>
    <w:rsid w:val="00FD143D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2F7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68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2F7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6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84;&#1585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CE04-5CFC-4D24-AA4E-62635DC4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241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92</cp:revision>
  <dcterms:created xsi:type="dcterms:W3CDTF">2017-11-26T19:00:00Z</dcterms:created>
  <dcterms:modified xsi:type="dcterms:W3CDTF">2017-11-28T07:09:00Z</dcterms:modified>
</cp:coreProperties>
</file>