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071926314"/>
        <w:docPartObj>
          <w:docPartGallery w:val="Table of Contents"/>
          <w:docPartUnique/>
        </w:docPartObj>
      </w:sdtPr>
      <w:sdtEndPr>
        <w:rPr>
          <w:b/>
          <w:noProof/>
        </w:rPr>
      </w:sdtEndPr>
      <w:sdtContent>
        <w:bookmarkEnd w:id="0" w:displacedByCustomXml="prev"/>
        <w:p w:rsidR="000E2E87" w:rsidRPr="00BA4115" w:rsidRDefault="000E2E87" w:rsidP="000E2E87">
          <w:pPr>
            <w:pStyle w:val="TOCHeading"/>
            <w:jc w:val="center"/>
            <w:rPr>
              <w:rFonts w:ascii="Traditional Arabic" w:hAnsi="Traditional Arabic" w:cs="Traditional Arabic"/>
              <w:rtl/>
            </w:rPr>
          </w:pPr>
          <w:r w:rsidRPr="00BA4115">
            <w:rPr>
              <w:rFonts w:ascii="Traditional Arabic" w:hAnsi="Traditional Arabic" w:cs="Traditional Arabic" w:hint="cs"/>
              <w:rtl/>
            </w:rPr>
            <w:t>فهرست مطالب</w:t>
          </w:r>
        </w:p>
        <w:p w:rsidR="000E2E87" w:rsidRPr="00BA4115" w:rsidRDefault="000E2E87" w:rsidP="000E2E87">
          <w:pPr>
            <w:spacing w:line="360" w:lineRule="auto"/>
            <w:rPr>
              <w:rFonts w:ascii="Traditional Arabic" w:hAnsi="Traditional Arabic" w:cs="Traditional Arabic"/>
            </w:rPr>
          </w:pPr>
        </w:p>
        <w:p w:rsidR="000E2E87" w:rsidRPr="00BA4115" w:rsidRDefault="000E2E87" w:rsidP="000E2E87">
          <w:pPr>
            <w:pStyle w:val="TOC1"/>
            <w:tabs>
              <w:tab w:val="right" w:leader="dot" w:pos="9350"/>
            </w:tabs>
            <w:spacing w:line="360" w:lineRule="auto"/>
            <w:rPr>
              <w:rFonts w:ascii="Traditional Arabic" w:hAnsi="Traditional Arabic" w:cs="Traditional Arabic"/>
              <w:noProof/>
              <w:szCs w:val="22"/>
              <w:lang w:bidi="ar-SA"/>
            </w:rPr>
          </w:pPr>
          <w:r w:rsidRPr="00BA4115">
            <w:rPr>
              <w:rFonts w:ascii="Traditional Arabic" w:hAnsi="Traditional Arabic" w:cs="Traditional Arabic"/>
            </w:rPr>
            <w:fldChar w:fldCharType="begin"/>
          </w:r>
          <w:r w:rsidRPr="00BA4115">
            <w:rPr>
              <w:rFonts w:ascii="Traditional Arabic" w:hAnsi="Traditional Arabic" w:cs="Traditional Arabic"/>
            </w:rPr>
            <w:instrText xml:space="preserve"> TOC \o "1-3" \h \z \u </w:instrText>
          </w:r>
          <w:r w:rsidRPr="00BA4115">
            <w:rPr>
              <w:rFonts w:ascii="Traditional Arabic" w:hAnsi="Traditional Arabic" w:cs="Traditional Arabic"/>
            </w:rPr>
            <w:fldChar w:fldCharType="separate"/>
          </w:r>
          <w:hyperlink w:anchor="_Toc502957387" w:history="1">
            <w:r w:rsidRPr="00BA4115">
              <w:rPr>
                <w:rStyle w:val="Hyperlink"/>
                <w:rFonts w:ascii="Traditional Arabic" w:hAnsi="Traditional Arabic" w:cs="Traditional Arabic" w:hint="eastAsia"/>
                <w:noProof/>
                <w:rtl/>
              </w:rPr>
              <w:t>مسائل</w:t>
            </w:r>
            <w:r w:rsidRPr="00BA4115">
              <w:rPr>
                <w:rStyle w:val="Hyperlink"/>
                <w:rFonts w:ascii="Traditional Arabic" w:hAnsi="Traditional Arabic" w:cs="Traditional Arabic"/>
                <w:noProof/>
                <w:rtl/>
              </w:rPr>
              <w:t xml:space="preserve"> </w:t>
            </w:r>
            <w:r w:rsidRPr="00BA4115">
              <w:rPr>
                <w:rStyle w:val="Hyperlink"/>
                <w:rFonts w:ascii="Traditional Arabic" w:hAnsi="Traditional Arabic" w:cs="Traditional Arabic" w:hint="eastAsia"/>
                <w:noProof/>
                <w:rtl/>
              </w:rPr>
              <w:t>مسئله</w:t>
            </w:r>
            <w:r w:rsidRPr="00BA4115">
              <w:rPr>
                <w:rStyle w:val="Hyperlink"/>
                <w:rFonts w:ascii="Traditional Arabic" w:hAnsi="Traditional Arabic" w:cs="Traditional Arabic"/>
                <w:noProof/>
                <w:rtl/>
              </w:rPr>
              <w:t xml:space="preserve"> </w:t>
            </w:r>
            <w:r w:rsidRPr="00BA4115">
              <w:rPr>
                <w:rStyle w:val="Hyperlink"/>
                <w:rFonts w:ascii="Traditional Arabic" w:hAnsi="Traditional Arabic" w:cs="Traditional Arabic" w:hint="eastAsia"/>
                <w:noProof/>
                <w:rtl/>
              </w:rPr>
              <w:t>ب</w:t>
            </w:r>
            <w:r w:rsidRPr="00BA4115">
              <w:rPr>
                <w:rStyle w:val="Hyperlink"/>
                <w:rFonts w:ascii="Traditional Arabic" w:hAnsi="Traditional Arabic" w:cs="Traditional Arabic" w:hint="cs"/>
                <w:noProof/>
                <w:rtl/>
              </w:rPr>
              <w:t>ی</w:t>
            </w:r>
            <w:r w:rsidRPr="00BA4115">
              <w:rPr>
                <w:rStyle w:val="Hyperlink"/>
                <w:rFonts w:ascii="Traditional Arabic" w:hAnsi="Traditional Arabic" w:cs="Traditional Arabic" w:hint="eastAsia"/>
                <w:noProof/>
                <w:rtl/>
              </w:rPr>
              <w:t>ست</w:t>
            </w:r>
            <w:r w:rsidRPr="00BA4115">
              <w:rPr>
                <w:rStyle w:val="Hyperlink"/>
                <w:rFonts w:ascii="Traditional Arabic" w:hAnsi="Traditional Arabic" w:cs="Traditional Arabic"/>
                <w:noProof/>
                <w:rtl/>
              </w:rPr>
              <w:t xml:space="preserve"> </w:t>
            </w:r>
            <w:r w:rsidRPr="00BA4115">
              <w:rPr>
                <w:rStyle w:val="Hyperlink"/>
                <w:rFonts w:ascii="Traditional Arabic" w:hAnsi="Traditional Arabic" w:cs="Traditional Arabic" w:hint="eastAsia"/>
                <w:noProof/>
                <w:rtl/>
              </w:rPr>
              <w:t>و</w:t>
            </w:r>
            <w:r w:rsidRPr="00BA4115">
              <w:rPr>
                <w:rStyle w:val="Hyperlink"/>
                <w:rFonts w:ascii="Traditional Arabic" w:hAnsi="Traditional Arabic" w:cs="Traditional Arabic"/>
                <w:noProof/>
                <w:rtl/>
              </w:rPr>
              <w:t xml:space="preserve"> </w:t>
            </w:r>
            <w:r w:rsidRPr="00BA4115">
              <w:rPr>
                <w:rStyle w:val="Hyperlink"/>
                <w:rFonts w:ascii="Traditional Arabic" w:hAnsi="Traditional Arabic" w:cs="Traditional Arabic" w:hint="cs"/>
                <w:noProof/>
                <w:rtl/>
              </w:rPr>
              <w:t>ی</w:t>
            </w:r>
            <w:r w:rsidRPr="00BA4115">
              <w:rPr>
                <w:rStyle w:val="Hyperlink"/>
                <w:rFonts w:ascii="Traditional Arabic" w:hAnsi="Traditional Arabic" w:cs="Traditional Arabic" w:hint="eastAsia"/>
                <w:noProof/>
                <w:rtl/>
              </w:rPr>
              <w:t>کم</w:t>
            </w:r>
            <w:r w:rsidRPr="00BA4115">
              <w:rPr>
                <w:rStyle w:val="Hyperlink"/>
                <w:rFonts w:ascii="Traditional Arabic" w:hAnsi="Traditional Arabic" w:cs="Traditional Arabic"/>
                <w:noProof/>
                <w:rtl/>
              </w:rPr>
              <w:t xml:space="preserve"> </w:t>
            </w:r>
            <w:r w:rsidRPr="00BA4115">
              <w:rPr>
                <w:rStyle w:val="Hyperlink"/>
                <w:rFonts w:ascii="Traditional Arabic" w:hAnsi="Traditional Arabic" w:cs="Traditional Arabic" w:hint="eastAsia"/>
                <w:noProof/>
                <w:rtl/>
              </w:rPr>
              <w:t>عروه</w:t>
            </w:r>
            <w:r w:rsidRPr="00BA4115">
              <w:rPr>
                <w:rFonts w:ascii="Traditional Arabic" w:hAnsi="Traditional Arabic" w:cs="Traditional Arabic"/>
                <w:noProof/>
                <w:webHidden/>
              </w:rPr>
              <w:tab/>
            </w:r>
            <w:r w:rsidRPr="00BA4115">
              <w:rPr>
                <w:rFonts w:ascii="Traditional Arabic" w:hAnsi="Traditional Arabic" w:cs="Traditional Arabic"/>
                <w:noProof/>
                <w:webHidden/>
              </w:rPr>
              <w:fldChar w:fldCharType="begin"/>
            </w:r>
            <w:r w:rsidRPr="00BA4115">
              <w:rPr>
                <w:rFonts w:ascii="Traditional Arabic" w:hAnsi="Traditional Arabic" w:cs="Traditional Arabic"/>
                <w:noProof/>
                <w:webHidden/>
              </w:rPr>
              <w:instrText xml:space="preserve"> PAGEREF _Toc502957387 \h </w:instrText>
            </w:r>
            <w:r w:rsidRPr="00BA4115">
              <w:rPr>
                <w:rFonts w:ascii="Traditional Arabic" w:hAnsi="Traditional Arabic" w:cs="Traditional Arabic"/>
                <w:noProof/>
                <w:webHidden/>
              </w:rPr>
            </w:r>
            <w:r w:rsidRPr="00BA4115">
              <w:rPr>
                <w:rFonts w:ascii="Traditional Arabic" w:hAnsi="Traditional Arabic" w:cs="Traditional Arabic"/>
                <w:noProof/>
                <w:webHidden/>
              </w:rPr>
              <w:fldChar w:fldCharType="separate"/>
            </w:r>
            <w:r w:rsidRPr="00BA4115">
              <w:rPr>
                <w:rFonts w:ascii="Traditional Arabic" w:hAnsi="Traditional Arabic" w:cs="Traditional Arabic"/>
                <w:noProof/>
                <w:webHidden/>
              </w:rPr>
              <w:t>2</w:t>
            </w:r>
            <w:r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88" w:history="1">
            <w:r w:rsidR="000E2E87" w:rsidRPr="00BA4115">
              <w:rPr>
                <w:rStyle w:val="Hyperlink"/>
                <w:rFonts w:ascii="Traditional Arabic" w:hAnsi="Traditional Arabic" w:cs="Traditional Arabic" w:hint="eastAsia"/>
                <w:noProof/>
                <w:rtl/>
              </w:rPr>
              <w:t>مقامات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قابل</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بحث</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در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مسئله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ست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و</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کم</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عروه</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_Toc502957388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2</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89" w:history="1">
            <w:r w:rsidR="000E2E87" w:rsidRPr="00BA4115">
              <w:rPr>
                <w:rStyle w:val="Hyperlink"/>
                <w:rFonts w:ascii="Traditional Arabic" w:hAnsi="Traditional Arabic" w:cs="Traditional Arabic" w:hint="eastAsia"/>
                <w:noProof/>
                <w:rtl/>
              </w:rPr>
              <w:t>اقسام</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ظن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مجتهدان</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_Toc502957389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2</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0" w:history="1">
            <w:r w:rsidR="000E2E87" w:rsidRPr="00BA4115">
              <w:rPr>
                <w:rStyle w:val="Hyperlink"/>
                <w:rFonts w:ascii="Traditional Arabic" w:hAnsi="Traditional Arabic" w:cs="Traditional Arabic" w:hint="eastAsia"/>
                <w:noProof/>
                <w:rtl/>
              </w:rPr>
              <w:t>ظن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غ</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معتبر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مجتهد</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_Toc502957390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3</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1" w:history="1">
            <w:r w:rsidR="000E2E87" w:rsidRPr="00BA4115">
              <w:rPr>
                <w:rStyle w:val="Hyperlink"/>
                <w:rFonts w:ascii="Traditional Arabic" w:hAnsi="Traditional Arabic" w:cs="Traditional Arabic" w:hint="eastAsia"/>
                <w:noProof/>
                <w:rtl/>
              </w:rPr>
              <w:t>اقسام</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ظن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شخص</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مع</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ن</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_Toc502957391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3</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2" w:history="1">
            <w:r w:rsidR="000E2E87" w:rsidRPr="00BA4115">
              <w:rPr>
                <w:rStyle w:val="Hyperlink"/>
                <w:rFonts w:ascii="Traditional Arabic" w:hAnsi="Traditional Arabic" w:cs="Traditional Arabic" w:hint="eastAsia"/>
                <w:noProof/>
                <w:rtl/>
              </w:rPr>
              <w:t>نادر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بودن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فرض</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ظن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ک</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شخص</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مع</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ن</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_Toc502957392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4</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3" w:history="1">
            <w:r w:rsidR="000E2E87" w:rsidRPr="00BA4115">
              <w:rPr>
                <w:rStyle w:val="Hyperlink"/>
                <w:rFonts w:ascii="Traditional Arabic" w:hAnsi="Traditional Arabic" w:cs="Traditional Arabic" w:hint="eastAsia"/>
                <w:noProof/>
                <w:rtl/>
              </w:rPr>
              <w:t>حالات</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متصوره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در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مظنون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الأعلم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ه</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_Toc502957393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4</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4" w:history="1">
            <w:r w:rsidR="000E2E87" w:rsidRPr="00BA4115">
              <w:rPr>
                <w:rStyle w:val="Hyperlink"/>
                <w:rFonts w:ascii="Traditional Arabic" w:hAnsi="Traditional Arabic" w:cs="Traditional Arabic" w:hint="eastAsia"/>
                <w:noProof/>
                <w:rtl/>
              </w:rPr>
              <w:t>اقوال</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در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ظن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به</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ت</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_Toc502957394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5</w:t>
            </w:r>
            <w:r w:rsidR="000E2E87" w:rsidRPr="00BA4115">
              <w:rPr>
                <w:rFonts w:ascii="Traditional Arabic" w:hAnsi="Traditional Arabic" w:cs="Traditional Arabic"/>
                <w:noProof/>
                <w:webHidden/>
              </w:rPr>
              <w:fldChar w:fldCharType="end"/>
            </w:r>
          </w:hyperlink>
        </w:p>
        <w:p w:rsidR="000E2E87" w:rsidRPr="00BA4115" w:rsidRDefault="00A3197C" w:rsidP="000E2E87">
          <w:pPr>
            <w:pStyle w:val="TOC1"/>
            <w:tabs>
              <w:tab w:val="right" w:leader="dot" w:pos="9350"/>
            </w:tabs>
            <w:spacing w:line="360" w:lineRule="auto"/>
            <w:rPr>
              <w:rFonts w:ascii="Traditional Arabic" w:hAnsi="Traditional Arabic" w:cs="Traditional Arabic"/>
              <w:noProof/>
              <w:szCs w:val="22"/>
              <w:lang w:bidi="ar-SA"/>
            </w:rPr>
          </w:pPr>
          <w:hyperlink w:anchor="_Toc502957395" w:history="1">
            <w:r w:rsidR="000E2E87" w:rsidRPr="00BA4115">
              <w:rPr>
                <w:rStyle w:val="Hyperlink"/>
                <w:rFonts w:ascii="Traditional Arabic" w:hAnsi="Traditional Arabic" w:cs="Traditional Arabic" w:hint="eastAsia"/>
                <w:noProof/>
                <w:rtl/>
              </w:rPr>
              <w:t>قول</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مرحوم</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آقا</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noProof/>
                <w:rtl/>
              </w:rPr>
              <w:t xml:space="preserve"> </w:t>
            </w:r>
            <w:r w:rsidR="00BB1BDC">
              <w:rPr>
                <w:rStyle w:val="Hyperlink"/>
                <w:rFonts w:ascii="Traditional Arabic" w:hAnsi="Traditional Arabic" w:cs="Traditional Arabic" w:hint="eastAsia"/>
                <w:noProof/>
                <w:rtl/>
              </w:rPr>
              <w:t>خویی</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در</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مظنون</w:t>
            </w:r>
            <w:r w:rsidR="000E2E87" w:rsidRPr="00BA4115">
              <w:rPr>
                <w:rStyle w:val="Hyperlink"/>
                <w:rFonts w:ascii="Traditional Arabic" w:hAnsi="Traditional Arabic" w:cs="Traditional Arabic"/>
                <w:noProof/>
                <w:rtl/>
              </w:rPr>
              <w:t xml:space="preserve"> </w:t>
            </w:r>
            <w:r w:rsidR="000E2E87" w:rsidRPr="00BA4115">
              <w:rPr>
                <w:rStyle w:val="Hyperlink"/>
                <w:rFonts w:ascii="Traditional Arabic" w:hAnsi="Traditional Arabic" w:cs="Traditional Arabic" w:hint="eastAsia"/>
                <w:noProof/>
                <w:rtl/>
              </w:rPr>
              <w:t>الأعلم</w:t>
            </w:r>
            <w:r w:rsidR="000E2E87" w:rsidRPr="00BA4115">
              <w:rPr>
                <w:rStyle w:val="Hyperlink"/>
                <w:rFonts w:ascii="Traditional Arabic" w:hAnsi="Traditional Arabic" w:cs="Traditional Arabic" w:hint="cs"/>
                <w:noProof/>
                <w:rtl/>
              </w:rPr>
              <w:t>ی</w:t>
            </w:r>
            <w:r w:rsidR="000E2E87" w:rsidRPr="00BA4115">
              <w:rPr>
                <w:rStyle w:val="Hyperlink"/>
                <w:rFonts w:ascii="Traditional Arabic" w:hAnsi="Traditional Arabic" w:cs="Traditional Arabic" w:hint="eastAsia"/>
                <w:noProof/>
                <w:rtl/>
              </w:rPr>
              <w:t>ه</w:t>
            </w:r>
            <w:r w:rsidR="000E2E87" w:rsidRPr="00BA4115">
              <w:rPr>
                <w:rFonts w:ascii="Traditional Arabic" w:hAnsi="Traditional Arabic" w:cs="Traditional Arabic"/>
                <w:noProof/>
                <w:webHidden/>
              </w:rPr>
              <w:tab/>
            </w:r>
            <w:r w:rsidR="000E2E87" w:rsidRPr="00BA4115">
              <w:rPr>
                <w:rFonts w:ascii="Traditional Arabic" w:hAnsi="Traditional Arabic" w:cs="Traditional Arabic"/>
                <w:noProof/>
                <w:webHidden/>
              </w:rPr>
              <w:fldChar w:fldCharType="begin"/>
            </w:r>
            <w:r w:rsidR="000E2E87" w:rsidRPr="00BA4115">
              <w:rPr>
                <w:rFonts w:ascii="Traditional Arabic" w:hAnsi="Traditional Arabic" w:cs="Traditional Arabic"/>
                <w:noProof/>
                <w:webHidden/>
              </w:rPr>
              <w:instrText xml:space="preserve"> PAGEREF _Toc502957395 \h </w:instrText>
            </w:r>
            <w:r w:rsidR="000E2E87" w:rsidRPr="00BA4115">
              <w:rPr>
                <w:rFonts w:ascii="Traditional Arabic" w:hAnsi="Traditional Arabic" w:cs="Traditional Arabic"/>
                <w:noProof/>
                <w:webHidden/>
              </w:rPr>
            </w:r>
            <w:r w:rsidR="000E2E87" w:rsidRPr="00BA4115">
              <w:rPr>
                <w:rFonts w:ascii="Traditional Arabic" w:hAnsi="Traditional Arabic" w:cs="Traditional Arabic"/>
                <w:noProof/>
                <w:webHidden/>
              </w:rPr>
              <w:fldChar w:fldCharType="separate"/>
            </w:r>
            <w:r w:rsidR="000E2E87" w:rsidRPr="00BA4115">
              <w:rPr>
                <w:rFonts w:ascii="Traditional Arabic" w:hAnsi="Traditional Arabic" w:cs="Traditional Arabic"/>
                <w:noProof/>
                <w:webHidden/>
              </w:rPr>
              <w:t>6</w:t>
            </w:r>
            <w:r w:rsidR="000E2E87" w:rsidRPr="00BA4115">
              <w:rPr>
                <w:rFonts w:ascii="Traditional Arabic" w:hAnsi="Traditional Arabic" w:cs="Traditional Arabic"/>
                <w:noProof/>
                <w:webHidden/>
              </w:rPr>
              <w:fldChar w:fldCharType="end"/>
            </w:r>
          </w:hyperlink>
        </w:p>
        <w:p w:rsidR="000E2E87" w:rsidRPr="00BA4115" w:rsidRDefault="000E2E87" w:rsidP="000E2E87">
          <w:pPr>
            <w:spacing w:line="360" w:lineRule="auto"/>
            <w:rPr>
              <w:rFonts w:ascii="Traditional Arabic" w:hAnsi="Traditional Arabic" w:cs="Traditional Arabic"/>
            </w:rPr>
          </w:pPr>
          <w:r w:rsidRPr="00BA4115">
            <w:rPr>
              <w:rFonts w:ascii="Traditional Arabic" w:hAnsi="Traditional Arabic" w:cs="Traditional Arabic"/>
              <w:b/>
              <w:bCs/>
              <w:noProof/>
            </w:rPr>
            <w:fldChar w:fldCharType="end"/>
          </w:r>
        </w:p>
      </w:sdtContent>
    </w:sdt>
    <w:p w:rsidR="000E2E87" w:rsidRPr="00BA4115" w:rsidRDefault="000E2E87">
      <w:pPr>
        <w:bidi w:val="0"/>
        <w:spacing w:after="0"/>
        <w:ind w:firstLine="0"/>
        <w:contextualSpacing w:val="0"/>
        <w:jc w:val="left"/>
        <w:rPr>
          <w:rFonts w:ascii="Traditional Arabic" w:hAnsi="Traditional Arabic" w:cs="Traditional Arabic"/>
          <w:rtl/>
        </w:rPr>
      </w:pPr>
      <w:r w:rsidRPr="00BA4115">
        <w:rPr>
          <w:rFonts w:ascii="Traditional Arabic" w:hAnsi="Traditional Arabic" w:cs="Traditional Arabic"/>
          <w:rtl/>
        </w:rPr>
        <w:br w:type="page"/>
      </w:r>
    </w:p>
    <w:p w:rsidR="005234F8" w:rsidRPr="00D95082" w:rsidRDefault="005234F8" w:rsidP="005234F8">
      <w:pPr>
        <w:ind w:firstLine="0"/>
        <w:jc w:val="center"/>
        <w:rPr>
          <w:rFonts w:ascii="Traditional Arabic" w:hAnsi="Traditional Arabic" w:cs="Traditional Arabic"/>
          <w:rtl/>
        </w:rPr>
      </w:pPr>
      <w:bookmarkStart w:id="1" w:name="_Toc502957387"/>
      <w:bookmarkStart w:id="2" w:name="_Toc496094224"/>
      <w:bookmarkStart w:id="3" w:name="_Toc500399077"/>
      <w:bookmarkStart w:id="4" w:name="_Toc502735589"/>
      <w:r w:rsidRPr="00D95082">
        <w:rPr>
          <w:rFonts w:ascii="Traditional Arabic" w:hAnsi="Traditional Arabic" w:cs="Traditional Arabic" w:hint="cs"/>
          <w:rtl/>
        </w:rPr>
        <w:lastRenderedPageBreak/>
        <w:t>بسم الله الرحمن الرحیم</w:t>
      </w:r>
    </w:p>
    <w:p w:rsidR="005234F8" w:rsidRPr="00D95082" w:rsidRDefault="005234F8" w:rsidP="005234F8">
      <w:pPr>
        <w:pStyle w:val="Heading1"/>
        <w:rPr>
          <w:rFonts w:ascii="Traditional Arabic" w:hAnsi="Traditional Arabic" w:cs="Traditional Arabic"/>
          <w:rtl/>
        </w:rPr>
      </w:pPr>
      <w:bookmarkStart w:id="5" w:name="_Toc450375464"/>
      <w:bookmarkStart w:id="6" w:name="_Toc450817023"/>
      <w:bookmarkStart w:id="7" w:name="_Toc451162277"/>
      <w:bookmarkStart w:id="8" w:name="_Toc451419897"/>
      <w:bookmarkStart w:id="9" w:name="_Toc451588796"/>
      <w:bookmarkStart w:id="10" w:name="_Toc452366656"/>
      <w:bookmarkStart w:id="11" w:name="_Toc452890833"/>
      <w:bookmarkStart w:id="12" w:name="_Toc453402795"/>
      <w:bookmarkStart w:id="13" w:name="_Toc453489222"/>
      <w:bookmarkStart w:id="14" w:name="_Toc462221455"/>
      <w:bookmarkStart w:id="15" w:name="_Toc465846670"/>
      <w:bookmarkStart w:id="16" w:name="_Toc466455067"/>
      <w:bookmarkStart w:id="17" w:name="_Toc470513050"/>
      <w:bookmarkStart w:id="18" w:name="_Toc470513091"/>
      <w:bookmarkStart w:id="19" w:name="_Toc474323495"/>
      <w:bookmarkStart w:id="20" w:name="_Toc476125648"/>
      <w:bookmarkStart w:id="21" w:name="_Toc476985311"/>
      <w:bookmarkStart w:id="22" w:name="_Toc479150537"/>
      <w:bookmarkStart w:id="23" w:name="_Toc480361570"/>
      <w:bookmarkStart w:id="24" w:name="_Toc496165936"/>
      <w:bookmarkStart w:id="25" w:name="_Toc499628854"/>
      <w:bookmarkStart w:id="26" w:name="_Toc499795694"/>
      <w:bookmarkStart w:id="27"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9"/>
      <w:bookmarkEnd w:id="20"/>
      <w:bookmarkEnd w:id="21"/>
      <w:bookmarkEnd w:id="22"/>
      <w:bookmarkEnd w:id="23"/>
      <w:bookmarkEnd w:id="24"/>
      <w:bookmarkEnd w:id="25"/>
      <w:bookmarkEnd w:id="26"/>
    </w:p>
    <w:bookmarkEnd w:id="2"/>
    <w:bookmarkEnd w:id="3"/>
    <w:bookmarkEnd w:id="4"/>
    <w:bookmarkEnd w:id="27"/>
    <w:p w:rsidR="000B1061" w:rsidRPr="005234F8" w:rsidRDefault="000B1061" w:rsidP="000E2E87">
      <w:pPr>
        <w:pStyle w:val="Heading1"/>
        <w:jc w:val="lowKashida"/>
        <w:rPr>
          <w:rFonts w:ascii="Traditional Arabic" w:hAnsi="Traditional Arabic" w:cs="Traditional Arabic"/>
          <w:color w:val="FF0000"/>
          <w:rtl/>
        </w:rPr>
      </w:pPr>
      <w:r w:rsidRPr="005234F8">
        <w:rPr>
          <w:rFonts w:ascii="Traditional Arabic" w:hAnsi="Traditional Arabic" w:cs="Traditional Arabic" w:hint="cs"/>
          <w:color w:val="FF0000"/>
          <w:rtl/>
        </w:rPr>
        <w:t>مسائل مسئله بیست و یکم عروه</w:t>
      </w:r>
      <w:bookmarkEnd w:id="1"/>
    </w:p>
    <w:p w:rsidR="003D19EB" w:rsidRPr="00BA4115" w:rsidRDefault="00CE3A9C" w:rsidP="000E2E87">
      <w:pPr>
        <w:jc w:val="lowKashida"/>
        <w:rPr>
          <w:rFonts w:ascii="Traditional Arabic" w:hAnsi="Traditional Arabic" w:cs="Traditional Arabic"/>
          <w:rtl/>
        </w:rPr>
      </w:pPr>
      <w:r w:rsidRPr="00BA4115">
        <w:rPr>
          <w:rFonts w:ascii="Traditional Arabic" w:hAnsi="Traditional Arabic" w:cs="Traditional Arabic" w:hint="cs"/>
          <w:rtl/>
        </w:rPr>
        <w:t>وارد مسئله بیست و یکم شدیم که دو مسئله کلی در این فرع و مسئله بود:</w:t>
      </w:r>
    </w:p>
    <w:p w:rsidR="00CE3A9C" w:rsidRPr="00BA4115" w:rsidRDefault="00CE3A9C" w:rsidP="000E2E87">
      <w:pPr>
        <w:jc w:val="lowKashida"/>
        <w:rPr>
          <w:rFonts w:ascii="Traditional Arabic" w:hAnsi="Traditional Arabic" w:cs="Traditional Arabic"/>
          <w:rtl/>
        </w:rPr>
      </w:pPr>
      <w:r w:rsidRPr="00BA4115">
        <w:rPr>
          <w:rFonts w:ascii="Traditional Arabic" w:hAnsi="Traditional Arabic" w:cs="Traditional Arabic" w:hint="cs"/>
          <w:rtl/>
        </w:rPr>
        <w:t>1 – اگر اعلمیت یکی از دو مجتهد ثابت نشد، ظن به اعلمیت یکی برای شخص ایجاد بشود.</w:t>
      </w:r>
    </w:p>
    <w:p w:rsidR="00CE3A9C" w:rsidRPr="00BA4115" w:rsidRDefault="00CE3A9C"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2 – صورت دوم </w:t>
      </w:r>
      <w:r w:rsidR="00E95AB2" w:rsidRPr="00BA4115">
        <w:rPr>
          <w:rFonts w:ascii="Traditional Arabic" w:hAnsi="Traditional Arabic" w:cs="Traditional Arabic" w:hint="cs"/>
          <w:rtl/>
        </w:rPr>
        <w:t xml:space="preserve">اینکه شخص </w:t>
      </w:r>
      <w:r w:rsidRPr="00BA4115">
        <w:rPr>
          <w:rFonts w:ascii="Traditional Arabic" w:hAnsi="Traditional Arabic" w:cs="Traditional Arabic" w:hint="cs"/>
          <w:rtl/>
        </w:rPr>
        <w:t>احتمال اعلمیت یکی از دو مجتهد</w:t>
      </w:r>
      <w:r w:rsidR="00E95AB2" w:rsidRPr="00BA4115">
        <w:rPr>
          <w:rFonts w:ascii="Traditional Arabic" w:hAnsi="Traditional Arabic" w:cs="Traditional Arabic" w:hint="cs"/>
          <w:rtl/>
        </w:rPr>
        <w:t xml:space="preserve"> را بدهد.</w:t>
      </w:r>
    </w:p>
    <w:p w:rsidR="000B1061" w:rsidRPr="005234F8" w:rsidRDefault="000B1061" w:rsidP="000E2E87">
      <w:pPr>
        <w:pStyle w:val="Heading1"/>
        <w:jc w:val="lowKashida"/>
        <w:rPr>
          <w:rFonts w:ascii="Traditional Arabic" w:hAnsi="Traditional Arabic" w:cs="Traditional Arabic"/>
          <w:color w:val="FF0000"/>
          <w:rtl/>
        </w:rPr>
      </w:pPr>
      <w:bookmarkStart w:id="28" w:name="_Toc502957388"/>
      <w:r w:rsidRPr="005234F8">
        <w:rPr>
          <w:rFonts w:ascii="Traditional Arabic" w:hAnsi="Traditional Arabic" w:cs="Traditional Arabic" w:hint="cs"/>
          <w:color w:val="FF0000"/>
          <w:rtl/>
        </w:rPr>
        <w:t xml:space="preserve">مقامات </w:t>
      </w:r>
      <w:r w:rsidR="000E2E87" w:rsidRPr="005234F8">
        <w:rPr>
          <w:rFonts w:ascii="Traditional Arabic" w:hAnsi="Traditional Arabic" w:cs="Traditional Arabic" w:hint="eastAsia"/>
          <w:color w:val="FF0000"/>
          <w:rtl/>
        </w:rPr>
        <w:t>قابل‌بحث</w:t>
      </w:r>
      <w:r w:rsidRPr="005234F8">
        <w:rPr>
          <w:rFonts w:ascii="Traditional Arabic" w:hAnsi="Traditional Arabic" w:cs="Traditional Arabic" w:hint="cs"/>
          <w:color w:val="FF0000"/>
          <w:rtl/>
        </w:rPr>
        <w:t xml:space="preserve"> در مسئله بیست و یکم عروه</w:t>
      </w:r>
      <w:bookmarkEnd w:id="28"/>
    </w:p>
    <w:p w:rsidR="00E95AB2" w:rsidRPr="00BA4115" w:rsidRDefault="00E95AB2" w:rsidP="000E2E87">
      <w:pPr>
        <w:jc w:val="lowKashida"/>
        <w:rPr>
          <w:rFonts w:ascii="Traditional Arabic" w:hAnsi="Traditional Arabic" w:cs="Traditional Arabic"/>
          <w:rtl/>
        </w:rPr>
      </w:pPr>
      <w:r w:rsidRPr="00BA4115">
        <w:rPr>
          <w:rFonts w:ascii="Traditional Arabic" w:hAnsi="Traditional Arabic" w:cs="Traditional Arabic" w:hint="cs"/>
          <w:rtl/>
        </w:rPr>
        <w:t>بحث در دو مقام باید قرار بگیرد:</w:t>
      </w:r>
    </w:p>
    <w:p w:rsidR="00E95AB2" w:rsidRPr="00BA4115" w:rsidRDefault="00E95AB2" w:rsidP="007E763D">
      <w:pPr>
        <w:jc w:val="lowKashida"/>
        <w:rPr>
          <w:rFonts w:ascii="Traditional Arabic" w:hAnsi="Traditional Arabic" w:cs="Traditional Arabic"/>
          <w:rtl/>
        </w:rPr>
      </w:pPr>
      <w:r w:rsidRPr="00BA4115">
        <w:rPr>
          <w:rFonts w:ascii="Traditional Arabic" w:hAnsi="Traditional Arabic" w:cs="Traditional Arabic" w:hint="cs"/>
          <w:rtl/>
        </w:rPr>
        <w:t>1 – مقام اول بحث ظن است</w:t>
      </w:r>
      <w:r w:rsidR="007E763D">
        <w:rPr>
          <w:rFonts w:ascii="Traditional Arabic" w:hAnsi="Traditional Arabic" w:cs="Traditional Arabic" w:hint="cs"/>
          <w:rtl/>
        </w:rPr>
        <w:t>؛</w:t>
      </w:r>
      <w:r w:rsidRPr="00BA4115">
        <w:rPr>
          <w:rFonts w:ascii="Traditional Arabic" w:hAnsi="Traditional Arabic" w:cs="Traditional Arabic" w:hint="cs"/>
          <w:rtl/>
        </w:rPr>
        <w:t xml:space="preserve"> ظن غیر معتبری که قائم شده و برای شخص نسبت به اعلمیت یکی از دو مجتهد حاصل شده است</w:t>
      </w:r>
      <w:r w:rsidR="007E763D">
        <w:rPr>
          <w:rFonts w:ascii="Traditional Arabic" w:hAnsi="Traditional Arabic" w:cs="Traditional Arabic" w:hint="cs"/>
          <w:rtl/>
        </w:rPr>
        <w:t>.</w:t>
      </w:r>
      <w:r w:rsidR="00DC36AA" w:rsidRPr="00BA4115">
        <w:rPr>
          <w:rFonts w:ascii="Traditional Arabic" w:hAnsi="Traditional Arabic" w:cs="Traditional Arabic" w:hint="cs"/>
          <w:rtl/>
        </w:rPr>
        <w:t xml:space="preserve"> موضوع این بحث </w:t>
      </w:r>
      <w:r w:rsidR="00E312A4" w:rsidRPr="00BA4115">
        <w:rPr>
          <w:rFonts w:ascii="Traditional Arabic" w:hAnsi="Traditional Arabic" w:cs="Traditional Arabic" w:hint="cs"/>
          <w:rtl/>
        </w:rPr>
        <w:t>ظن غیر معتبر است یعنی ظنی است که در حد اطمینان حاصل نشده است و از ناحیه بیّنه و خبر به دست نیامده است، به یک طریقی برای شخص حاصل شده و در حد اطمینان نیست و از طرق معتبره هم این ظن حاصل نشده است.</w:t>
      </w:r>
    </w:p>
    <w:p w:rsidR="000B1061" w:rsidRPr="005234F8" w:rsidRDefault="000B1061" w:rsidP="000E2E87">
      <w:pPr>
        <w:pStyle w:val="Heading1"/>
        <w:jc w:val="lowKashida"/>
        <w:rPr>
          <w:rFonts w:ascii="Traditional Arabic" w:hAnsi="Traditional Arabic" w:cs="Traditional Arabic"/>
          <w:color w:val="FF0000"/>
          <w:rtl/>
        </w:rPr>
      </w:pPr>
      <w:bookmarkStart w:id="29" w:name="_Toc502957389"/>
      <w:r w:rsidRPr="005234F8">
        <w:rPr>
          <w:rFonts w:ascii="Traditional Arabic" w:hAnsi="Traditional Arabic" w:cs="Traditional Arabic" w:hint="cs"/>
          <w:color w:val="FF0000"/>
          <w:rtl/>
        </w:rPr>
        <w:t>اقسام ظن به اعلمیت مجتهدان</w:t>
      </w:r>
      <w:bookmarkEnd w:id="29"/>
    </w:p>
    <w:p w:rsidR="00E312A4" w:rsidRPr="00BA4115" w:rsidRDefault="00E312A4" w:rsidP="000E2E87">
      <w:pPr>
        <w:jc w:val="lowKashida"/>
        <w:rPr>
          <w:rFonts w:ascii="Traditional Arabic" w:hAnsi="Traditional Arabic" w:cs="Traditional Arabic"/>
          <w:rtl/>
        </w:rPr>
      </w:pPr>
      <w:r w:rsidRPr="00BA4115">
        <w:rPr>
          <w:rFonts w:ascii="Traditional Arabic" w:hAnsi="Traditional Arabic" w:cs="Traditional Arabic" w:hint="cs"/>
          <w:rtl/>
        </w:rPr>
        <w:t>اولین نکته این است که ظن به اعلمیت یکی از مجتهدانی که محل کلام است، بر دو قسم است:</w:t>
      </w:r>
    </w:p>
    <w:p w:rsidR="00E312A4" w:rsidRPr="00BA4115" w:rsidRDefault="00E312A4" w:rsidP="000E2E87">
      <w:pPr>
        <w:jc w:val="lowKashida"/>
        <w:rPr>
          <w:rFonts w:ascii="Traditional Arabic" w:hAnsi="Traditional Arabic" w:cs="Traditional Arabic"/>
          <w:rtl/>
        </w:rPr>
      </w:pPr>
      <w:r w:rsidRPr="00BA4115">
        <w:rPr>
          <w:rFonts w:ascii="Traditional Arabic" w:hAnsi="Traditional Arabic" w:cs="Traditional Arabic" w:hint="cs"/>
          <w:rtl/>
        </w:rPr>
        <w:t>1 – گاهی ظن به اعلمیت یک مجتهد غیر معین است.</w:t>
      </w:r>
    </w:p>
    <w:p w:rsidR="00E312A4" w:rsidRPr="00BA4115" w:rsidRDefault="00E312A4" w:rsidP="000E2E87">
      <w:pPr>
        <w:jc w:val="lowKashida"/>
        <w:rPr>
          <w:rFonts w:ascii="Traditional Arabic" w:hAnsi="Traditional Arabic" w:cs="Traditional Arabic"/>
          <w:rtl/>
        </w:rPr>
      </w:pPr>
      <w:r w:rsidRPr="00BA4115">
        <w:rPr>
          <w:rFonts w:ascii="Traditional Arabic" w:hAnsi="Traditional Arabic" w:cs="Traditional Arabic" w:hint="cs"/>
          <w:rtl/>
        </w:rPr>
        <w:t>2 – گاهی ظن به اعلمیت یک مجتهد معیناً است.</w:t>
      </w:r>
    </w:p>
    <w:p w:rsidR="00E312A4" w:rsidRPr="00BA4115" w:rsidRDefault="00E312A4" w:rsidP="007E763D">
      <w:pPr>
        <w:jc w:val="lowKashida"/>
        <w:rPr>
          <w:rFonts w:ascii="Traditional Arabic" w:hAnsi="Traditional Arabic" w:cs="Traditional Arabic"/>
          <w:rtl/>
        </w:rPr>
      </w:pPr>
      <w:r w:rsidRPr="00BA4115">
        <w:rPr>
          <w:rFonts w:ascii="Traditional Arabic" w:hAnsi="Traditional Arabic" w:cs="Traditional Arabic" w:hint="cs"/>
          <w:rtl/>
        </w:rPr>
        <w:t xml:space="preserve">ممکن  است </w:t>
      </w:r>
      <w:r w:rsidR="007E763D" w:rsidRPr="00BA4115">
        <w:rPr>
          <w:rFonts w:ascii="Traditional Arabic" w:hAnsi="Traditional Arabic" w:cs="Traditional Arabic" w:hint="cs"/>
          <w:rtl/>
        </w:rPr>
        <w:t>برای</w:t>
      </w:r>
      <w:r w:rsidR="007E763D" w:rsidRPr="00BA4115">
        <w:rPr>
          <w:rFonts w:ascii="Traditional Arabic" w:hAnsi="Traditional Arabic" w:cs="Traditional Arabic" w:hint="cs"/>
          <w:rtl/>
        </w:rPr>
        <w:t xml:space="preserve"> </w:t>
      </w:r>
      <w:r w:rsidRPr="00BA4115">
        <w:rPr>
          <w:rFonts w:ascii="Traditional Arabic" w:hAnsi="Traditional Arabic" w:cs="Traditional Arabic" w:hint="cs"/>
          <w:rtl/>
        </w:rPr>
        <w:t>کسی به وجهی و از طریقی غیر معتبر</w:t>
      </w:r>
      <w:r w:rsidR="007E763D">
        <w:rPr>
          <w:rFonts w:ascii="Traditional Arabic" w:hAnsi="Traditional Arabic" w:cs="Traditional Arabic" w:hint="cs"/>
          <w:rtl/>
        </w:rPr>
        <w:t xml:space="preserve"> </w:t>
      </w:r>
      <w:r w:rsidRPr="00BA4115">
        <w:rPr>
          <w:rFonts w:ascii="Traditional Arabic" w:hAnsi="Traditional Arabic" w:cs="Traditional Arabic" w:hint="cs"/>
          <w:rtl/>
        </w:rPr>
        <w:t xml:space="preserve">تولید ظن شد که یکی از این دو مجتهد اعلم است، گاهی ابتدائاً آن شخص را معیناً </w:t>
      </w:r>
      <w:r w:rsidR="000B1061" w:rsidRPr="00BA4115">
        <w:rPr>
          <w:rFonts w:ascii="Traditional Arabic" w:hAnsi="Traditional Arabic" w:cs="Traditional Arabic" w:hint="cs"/>
          <w:rtl/>
        </w:rPr>
        <w:t>می‌دانست</w:t>
      </w:r>
      <w:r w:rsidRPr="00BA4115">
        <w:rPr>
          <w:rFonts w:ascii="Traditional Arabic" w:hAnsi="Traditional Arabic" w:cs="Traditional Arabic" w:hint="cs"/>
          <w:rtl/>
        </w:rPr>
        <w:t>، گاهی هم شخص را معیناً ن</w:t>
      </w:r>
      <w:r w:rsidR="000B1061" w:rsidRPr="00BA4115">
        <w:rPr>
          <w:rFonts w:ascii="Traditional Arabic" w:hAnsi="Traditional Arabic" w:cs="Traditional Arabic" w:hint="cs"/>
          <w:rtl/>
        </w:rPr>
        <w:t>می‌دانست</w:t>
      </w:r>
      <w:r w:rsidRPr="00BA4115">
        <w:rPr>
          <w:rFonts w:ascii="Traditional Arabic" w:hAnsi="Traditional Arabic" w:cs="Traditional Arabic" w:hint="cs"/>
          <w:rtl/>
        </w:rPr>
        <w:t>، ظن به اعلمیت یک نفر غیر معین دارد، این مسئله در این بحث مطرح نیست، «</w:t>
      </w:r>
      <w:r w:rsidRPr="00BA4115">
        <w:rPr>
          <w:rFonts w:ascii="Traditional Arabic" w:hAnsi="Traditional Arabic" w:cs="Traditional Arabic" w:hint="cs"/>
          <w:b/>
          <w:bCs/>
          <w:rtl/>
        </w:rPr>
        <w:t>الظن بالأعلمیت احدٍ مجتهدین بشکل غیر معین</w:t>
      </w:r>
      <w:r w:rsidRPr="00BA4115">
        <w:rPr>
          <w:rFonts w:ascii="Traditional Arabic" w:hAnsi="Traditional Arabic" w:cs="Traditional Arabic" w:hint="cs"/>
          <w:rtl/>
        </w:rPr>
        <w:t>».</w:t>
      </w:r>
    </w:p>
    <w:p w:rsidR="00E312A4" w:rsidRPr="00BA4115" w:rsidRDefault="000B1061" w:rsidP="00CE1708">
      <w:pPr>
        <w:jc w:val="lowKashida"/>
        <w:rPr>
          <w:rFonts w:ascii="Traditional Arabic" w:hAnsi="Traditional Arabic" w:cs="Traditional Arabic"/>
          <w:rtl/>
        </w:rPr>
      </w:pPr>
      <w:r w:rsidRPr="00BA4115">
        <w:rPr>
          <w:rFonts w:ascii="Traditional Arabic" w:hAnsi="Traditional Arabic" w:cs="Traditional Arabic" w:hint="cs"/>
          <w:rtl/>
        </w:rPr>
        <w:t>به‌عبارت‌دیگر</w:t>
      </w:r>
      <w:r w:rsidR="000E2E87" w:rsidRPr="00BA4115">
        <w:rPr>
          <w:rFonts w:ascii="Traditional Arabic" w:hAnsi="Traditional Arabic" w:cs="Traditional Arabic" w:hint="cs"/>
          <w:rtl/>
        </w:rPr>
        <w:t xml:space="preserve"> یک ظن اجمالی در این صورت </w:t>
      </w:r>
      <w:r w:rsidR="00E312A4" w:rsidRPr="00BA4115">
        <w:rPr>
          <w:rFonts w:ascii="Traditional Arabic" w:hAnsi="Traditional Arabic" w:cs="Traditional Arabic" w:hint="cs"/>
          <w:rtl/>
        </w:rPr>
        <w:t>اول وجود دارد</w:t>
      </w:r>
      <w:r w:rsidR="00CE1708">
        <w:rPr>
          <w:rFonts w:ascii="Traditional Arabic" w:hAnsi="Traditional Arabic" w:cs="Traditional Arabic" w:hint="cs"/>
          <w:rtl/>
        </w:rPr>
        <w:t>؛</w:t>
      </w:r>
      <w:r w:rsidR="00E312A4" w:rsidRPr="00BA4115">
        <w:rPr>
          <w:rFonts w:ascii="Traditional Arabic" w:hAnsi="Traditional Arabic" w:cs="Traditional Arabic" w:hint="cs"/>
          <w:rtl/>
        </w:rPr>
        <w:t xml:space="preserve"> چون گاهی علم اجمالی است و گاهی علم تفصیلی است</w:t>
      </w:r>
      <w:r w:rsidR="00CE1708">
        <w:rPr>
          <w:rFonts w:ascii="Traditional Arabic" w:hAnsi="Traditional Arabic" w:cs="Traditional Arabic" w:hint="cs"/>
          <w:rtl/>
        </w:rPr>
        <w:t>.</w:t>
      </w:r>
      <w:r w:rsidR="00CD6E5F" w:rsidRPr="00BA4115">
        <w:rPr>
          <w:rFonts w:ascii="Traditional Arabic" w:hAnsi="Traditional Arabic" w:cs="Traditional Arabic" w:hint="cs"/>
          <w:rtl/>
        </w:rPr>
        <w:t xml:space="preserve"> ظن اجمالی</w:t>
      </w:r>
      <w:r w:rsidR="00CE1708">
        <w:rPr>
          <w:rFonts w:ascii="Traditional Arabic" w:hAnsi="Traditional Arabic" w:cs="Traditional Arabic" w:hint="cs"/>
          <w:rtl/>
        </w:rPr>
        <w:t xml:space="preserve"> </w:t>
      </w:r>
      <w:r w:rsidR="00CD6E5F" w:rsidRPr="00BA4115">
        <w:rPr>
          <w:rFonts w:ascii="Traditional Arabic" w:hAnsi="Traditional Arabic" w:cs="Traditional Arabic" w:hint="cs"/>
          <w:rtl/>
        </w:rPr>
        <w:t>یعنی اماره اجمالیه به اعلمیت یا اجتهاد به یک شخص غیر معین پیدا شد</w:t>
      </w:r>
      <w:r w:rsidR="00CE1708">
        <w:rPr>
          <w:rFonts w:ascii="Traditional Arabic" w:hAnsi="Traditional Arabic" w:cs="Traditional Arabic" w:hint="cs"/>
          <w:rtl/>
        </w:rPr>
        <w:t>.</w:t>
      </w:r>
      <w:r w:rsidR="00CD6E5F" w:rsidRPr="00BA4115">
        <w:rPr>
          <w:rFonts w:ascii="Traditional Arabic" w:hAnsi="Traditional Arabic" w:cs="Traditional Arabic" w:hint="cs"/>
          <w:rtl/>
        </w:rPr>
        <w:t xml:space="preserve"> </w:t>
      </w:r>
      <w:r w:rsidRPr="00BA4115">
        <w:rPr>
          <w:rFonts w:ascii="Traditional Arabic" w:hAnsi="Traditional Arabic" w:cs="Traditional Arabic" w:hint="cs"/>
          <w:rtl/>
        </w:rPr>
        <w:t>همان‌طور</w:t>
      </w:r>
      <w:r w:rsidR="00CD6E5F" w:rsidRPr="00BA4115">
        <w:rPr>
          <w:rFonts w:ascii="Traditional Arabic" w:hAnsi="Traditional Arabic" w:cs="Traditional Arabic" w:hint="cs"/>
          <w:rtl/>
        </w:rPr>
        <w:t xml:space="preserve"> علم گاهی اجمالی است، اماره و ظن معتبر هم گاهی متعلقش اجمالی است، در بحث ما ظن غیر معتبر هم به همین صورت است، گاهی ظن به یک شخص خاص </w:t>
      </w:r>
      <w:r w:rsidRPr="00BA4115">
        <w:rPr>
          <w:rFonts w:ascii="Traditional Arabic" w:hAnsi="Traditional Arabic" w:cs="Traditional Arabic" w:hint="cs"/>
          <w:rtl/>
        </w:rPr>
        <w:t>تعلق‌گرفته</w:t>
      </w:r>
      <w:r w:rsidR="00CD6E5F" w:rsidRPr="00BA4115">
        <w:rPr>
          <w:rFonts w:ascii="Traditional Arabic" w:hAnsi="Traditional Arabic" w:cs="Traditional Arabic" w:hint="cs"/>
          <w:rtl/>
        </w:rPr>
        <w:t xml:space="preserve"> که اعلم است، گاهی ظن معتبر به نحوی اجمالی است که احدهما اعلم از دیگری است، اما شخص مشخص نیست</w:t>
      </w:r>
      <w:r w:rsidR="00EB52DC" w:rsidRPr="00BA4115">
        <w:rPr>
          <w:rFonts w:ascii="Traditional Arabic" w:hAnsi="Traditional Arabic" w:cs="Traditional Arabic" w:hint="cs"/>
          <w:rtl/>
        </w:rPr>
        <w:t>.</w:t>
      </w:r>
    </w:p>
    <w:p w:rsidR="000E2E87" w:rsidRPr="005234F8" w:rsidRDefault="000E2E87" w:rsidP="000E2E87">
      <w:pPr>
        <w:pStyle w:val="Heading1"/>
        <w:jc w:val="lowKashida"/>
        <w:rPr>
          <w:rFonts w:ascii="Traditional Arabic" w:hAnsi="Traditional Arabic" w:cs="Traditional Arabic"/>
          <w:color w:val="FF0000"/>
          <w:rtl/>
        </w:rPr>
      </w:pPr>
      <w:bookmarkStart w:id="30" w:name="_Toc502957390"/>
      <w:r w:rsidRPr="005234F8">
        <w:rPr>
          <w:rFonts w:ascii="Traditional Arabic" w:hAnsi="Traditional Arabic" w:cs="Traditional Arabic" w:hint="cs"/>
          <w:color w:val="FF0000"/>
          <w:rtl/>
        </w:rPr>
        <w:lastRenderedPageBreak/>
        <w:t>ظن غیر معتبر به اعلمیت مجتهد</w:t>
      </w:r>
      <w:bookmarkEnd w:id="30"/>
    </w:p>
    <w:p w:rsidR="00EB52DC" w:rsidRPr="00BA4115" w:rsidRDefault="00EB52DC" w:rsidP="00CE1708">
      <w:pPr>
        <w:jc w:val="lowKashida"/>
        <w:rPr>
          <w:rFonts w:ascii="Traditional Arabic" w:hAnsi="Traditional Arabic" w:cs="Traditional Arabic"/>
          <w:rtl/>
        </w:rPr>
      </w:pPr>
      <w:r w:rsidRPr="00BA4115">
        <w:rPr>
          <w:rFonts w:ascii="Traditional Arabic" w:hAnsi="Traditional Arabic" w:cs="Traditional Arabic" w:hint="cs"/>
          <w:rtl/>
        </w:rPr>
        <w:t>قسم دوم این است که ظن اعلمیت به یکی از مجتهدان دارد، دو مجتهد از طریق علم یا اماره معتبر ثابت نشد که اعلم هستند، اما به طریق غیر معتبر ظنی حاصل شد که اعلمیت یکی از این دو حاصل شد، امکان دارد که مساوی باشند</w:t>
      </w:r>
      <w:r w:rsidR="00CE1708">
        <w:rPr>
          <w:rFonts w:ascii="Traditional Arabic" w:hAnsi="Traditional Arabic" w:cs="Traditional Arabic" w:hint="cs"/>
          <w:rtl/>
        </w:rPr>
        <w:t>.</w:t>
      </w:r>
      <w:r w:rsidRPr="00BA4115">
        <w:rPr>
          <w:rFonts w:ascii="Traditional Arabic" w:hAnsi="Traditional Arabic" w:cs="Traditional Arabic" w:hint="cs"/>
          <w:rtl/>
        </w:rPr>
        <w:t xml:space="preserve"> بحث در اینجا قسم دوم است.</w:t>
      </w:r>
    </w:p>
    <w:p w:rsidR="000E2E87" w:rsidRPr="005234F8" w:rsidRDefault="000E2E87" w:rsidP="000E2E87">
      <w:pPr>
        <w:pStyle w:val="Heading1"/>
        <w:jc w:val="lowKashida"/>
        <w:rPr>
          <w:rFonts w:ascii="Traditional Arabic" w:hAnsi="Traditional Arabic" w:cs="Traditional Arabic"/>
          <w:color w:val="FF0000"/>
          <w:rtl/>
        </w:rPr>
      </w:pPr>
      <w:bookmarkStart w:id="31" w:name="_Toc502957391"/>
      <w:r w:rsidRPr="005234F8">
        <w:rPr>
          <w:rFonts w:ascii="Traditional Arabic" w:hAnsi="Traditional Arabic" w:cs="Traditional Arabic" w:hint="cs"/>
          <w:color w:val="FF0000"/>
          <w:rtl/>
        </w:rPr>
        <w:t>اقسام ظن به اعلمیت شخص معین</w:t>
      </w:r>
      <w:bookmarkEnd w:id="31"/>
    </w:p>
    <w:p w:rsidR="00EB52DC" w:rsidRPr="00BA4115" w:rsidRDefault="00EB52DC" w:rsidP="00CE1708">
      <w:pPr>
        <w:jc w:val="lowKashida"/>
        <w:rPr>
          <w:rFonts w:ascii="Traditional Arabic" w:hAnsi="Traditional Arabic" w:cs="Traditional Arabic"/>
          <w:rtl/>
        </w:rPr>
      </w:pPr>
      <w:r w:rsidRPr="00BA4115">
        <w:rPr>
          <w:rFonts w:ascii="Traditional Arabic" w:hAnsi="Traditional Arabic" w:cs="Traditional Arabic" w:hint="cs"/>
          <w:rtl/>
        </w:rPr>
        <w:t>در قسم دوم یک تقسیم دیگری وجود دارد که در متن عروه نیست</w:t>
      </w:r>
      <w:r w:rsidR="00CE1708">
        <w:rPr>
          <w:rFonts w:ascii="Traditional Arabic" w:hAnsi="Traditional Arabic" w:cs="Traditional Arabic" w:hint="cs"/>
          <w:rtl/>
        </w:rPr>
        <w:t>؛</w:t>
      </w:r>
      <w:r w:rsidRPr="00BA4115">
        <w:rPr>
          <w:rFonts w:ascii="Traditional Arabic" w:hAnsi="Traditional Arabic" w:cs="Traditional Arabic" w:hint="cs"/>
          <w:rtl/>
        </w:rPr>
        <w:t xml:space="preserve"> اما در بعضی از حواشی به این تقسیم توجه شده است</w:t>
      </w:r>
      <w:r w:rsidR="00CE1708">
        <w:rPr>
          <w:rFonts w:ascii="Traditional Arabic" w:hAnsi="Traditional Arabic" w:cs="Traditional Arabic" w:hint="cs"/>
          <w:rtl/>
        </w:rPr>
        <w:t>.</w:t>
      </w:r>
      <w:r w:rsidRPr="00BA4115">
        <w:rPr>
          <w:rFonts w:ascii="Traditional Arabic" w:hAnsi="Traditional Arabic" w:cs="Traditional Arabic" w:hint="cs"/>
          <w:rtl/>
        </w:rPr>
        <w:t xml:space="preserve"> اینکه شما </w:t>
      </w:r>
      <w:r w:rsidR="000B1061" w:rsidRPr="00BA4115">
        <w:rPr>
          <w:rFonts w:ascii="Traditional Arabic" w:hAnsi="Traditional Arabic" w:cs="Traditional Arabic" w:hint="cs"/>
          <w:rtl/>
        </w:rPr>
        <w:t>می‌گویید</w:t>
      </w:r>
      <w:r w:rsidRPr="00BA4115">
        <w:rPr>
          <w:rFonts w:ascii="Traditional Arabic" w:hAnsi="Traditional Arabic" w:cs="Traditional Arabic" w:hint="cs"/>
          <w:rtl/>
        </w:rPr>
        <w:t xml:space="preserve"> ظن به اعلمیت یک شخص معین دارید، بر چند قسم است:</w:t>
      </w:r>
    </w:p>
    <w:p w:rsidR="00EB52DC" w:rsidRPr="00BA4115" w:rsidRDefault="00EB52DC"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1 – صورت اول این است که شخص ظن دارد که این فرد معین نسبت به دیگری اعلم است و </w:t>
      </w:r>
      <w:r w:rsidR="001516C7" w:rsidRPr="00BA4115">
        <w:rPr>
          <w:rFonts w:ascii="Traditional Arabic" w:hAnsi="Traditional Arabic" w:cs="Traditional Arabic" w:hint="cs"/>
          <w:rtl/>
        </w:rPr>
        <w:t xml:space="preserve">احتمال مرجوح </w:t>
      </w:r>
      <w:r w:rsidR="000B1061" w:rsidRPr="00BA4115">
        <w:rPr>
          <w:rFonts w:ascii="Traditional Arabic" w:hAnsi="Traditional Arabic" w:cs="Traditional Arabic" w:hint="cs"/>
          <w:rtl/>
        </w:rPr>
        <w:t>می‌دهد</w:t>
      </w:r>
      <w:r w:rsidR="001516C7" w:rsidRPr="00BA4115">
        <w:rPr>
          <w:rFonts w:ascii="Traditional Arabic" w:hAnsi="Traditional Arabic" w:cs="Traditional Arabic" w:hint="cs"/>
          <w:rtl/>
        </w:rPr>
        <w:t xml:space="preserve"> که مساوی باشند.</w:t>
      </w:r>
    </w:p>
    <w:p w:rsidR="001516C7" w:rsidRPr="00BA4115" w:rsidRDefault="001516C7" w:rsidP="000E2E87">
      <w:pPr>
        <w:jc w:val="lowKashida"/>
        <w:rPr>
          <w:rFonts w:ascii="Traditional Arabic" w:hAnsi="Traditional Arabic" w:cs="Traditional Arabic"/>
          <w:rtl/>
        </w:rPr>
      </w:pPr>
      <w:r w:rsidRPr="00BA4115">
        <w:rPr>
          <w:rFonts w:ascii="Traditional Arabic" w:hAnsi="Traditional Arabic" w:cs="Traditional Arabic" w:hint="cs"/>
          <w:rtl/>
        </w:rPr>
        <w:t>احتمالات چند صورت است:</w:t>
      </w:r>
    </w:p>
    <w:p w:rsidR="001516C7" w:rsidRPr="00BA4115" w:rsidRDefault="001516C7" w:rsidP="00CE1708">
      <w:pPr>
        <w:jc w:val="lowKashida"/>
        <w:rPr>
          <w:rFonts w:ascii="Traditional Arabic" w:hAnsi="Traditional Arabic" w:cs="Traditional Arabic"/>
          <w:rtl/>
        </w:rPr>
      </w:pPr>
      <w:r w:rsidRPr="00BA4115">
        <w:rPr>
          <w:rFonts w:ascii="Traditional Arabic" w:hAnsi="Traditional Arabic" w:cs="Traditional Arabic" w:hint="cs"/>
          <w:rtl/>
        </w:rPr>
        <w:t xml:space="preserve">1 – مثلاً شخص هفتاد درصد که ظن غیر معتبر است احتمال </w:t>
      </w:r>
      <w:r w:rsidR="000B1061" w:rsidRPr="00BA4115">
        <w:rPr>
          <w:rFonts w:ascii="Traditional Arabic" w:hAnsi="Traditional Arabic" w:cs="Traditional Arabic" w:hint="cs"/>
          <w:rtl/>
        </w:rPr>
        <w:t>می‌دهد</w:t>
      </w:r>
      <w:r w:rsidRPr="00BA4115">
        <w:rPr>
          <w:rFonts w:ascii="Traditional Arabic" w:hAnsi="Traditional Arabic" w:cs="Traditional Arabic" w:hint="cs"/>
          <w:rtl/>
        </w:rPr>
        <w:t xml:space="preserve"> که این فرد  اعلم باشد، </w:t>
      </w:r>
      <w:r w:rsidR="00BA66A7" w:rsidRPr="00BA4115">
        <w:rPr>
          <w:rFonts w:ascii="Traditional Arabic" w:hAnsi="Traditional Arabic" w:cs="Traditional Arabic" w:hint="cs"/>
          <w:rtl/>
        </w:rPr>
        <w:t xml:space="preserve">در سی درصد </w:t>
      </w:r>
      <w:r w:rsidR="000B1061" w:rsidRPr="00BA4115">
        <w:rPr>
          <w:rFonts w:ascii="Traditional Arabic" w:hAnsi="Traditional Arabic" w:cs="Traditional Arabic" w:hint="cs"/>
          <w:rtl/>
        </w:rPr>
        <w:t>باقی‌مانده</w:t>
      </w:r>
      <w:r w:rsidR="00BA66A7" w:rsidRPr="00BA4115">
        <w:rPr>
          <w:rFonts w:ascii="Traditional Arabic" w:hAnsi="Traditional Arabic" w:cs="Traditional Arabic" w:hint="cs"/>
          <w:rtl/>
        </w:rPr>
        <w:t xml:space="preserve">، پانزده درصد احتمال </w:t>
      </w:r>
      <w:r w:rsidR="000B1061" w:rsidRPr="00BA4115">
        <w:rPr>
          <w:rFonts w:ascii="Traditional Arabic" w:hAnsi="Traditional Arabic" w:cs="Traditional Arabic" w:hint="cs"/>
          <w:rtl/>
        </w:rPr>
        <w:t>می‌دهد</w:t>
      </w:r>
      <w:r w:rsidR="00BA66A7" w:rsidRPr="00BA4115">
        <w:rPr>
          <w:rFonts w:ascii="Traditional Arabic" w:hAnsi="Traditional Arabic" w:cs="Traditional Arabic" w:hint="cs"/>
          <w:rtl/>
        </w:rPr>
        <w:t xml:space="preserve"> که این دو نفر مساوی باشند و پانزده درصد احتمال </w:t>
      </w:r>
      <w:r w:rsidR="000B1061" w:rsidRPr="00BA4115">
        <w:rPr>
          <w:rFonts w:ascii="Traditional Arabic" w:hAnsi="Traditional Arabic" w:cs="Traditional Arabic" w:hint="cs"/>
          <w:rtl/>
        </w:rPr>
        <w:t>می‌دهد</w:t>
      </w:r>
      <w:r w:rsidR="00BA66A7" w:rsidRPr="00BA4115">
        <w:rPr>
          <w:rFonts w:ascii="Traditional Arabic" w:hAnsi="Traditional Arabic" w:cs="Traditional Arabic" w:hint="cs"/>
          <w:rtl/>
        </w:rPr>
        <w:t xml:space="preserve"> که طرف دیگر  اعلم باشد.</w:t>
      </w:r>
    </w:p>
    <w:p w:rsidR="00BA66A7" w:rsidRPr="00BA4115" w:rsidRDefault="00BA66A7"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2 – احتمال راجح این است که این فرد اعلم باشد، احتمال مرجوح این است که فرد مقابل اعلم باشد، احتمال تساوی در </w:t>
      </w:r>
      <w:r w:rsidR="00CE1708">
        <w:rPr>
          <w:rFonts w:ascii="Traditional Arabic" w:hAnsi="Traditional Arabic" w:cs="Traditional Arabic" w:hint="cs"/>
          <w:rtl/>
        </w:rPr>
        <w:t>اینجا نیست، این اقسام در تعلیقه‌</w:t>
      </w:r>
      <w:r w:rsidRPr="00BA4115">
        <w:rPr>
          <w:rFonts w:ascii="Traditional Arabic" w:hAnsi="Traditional Arabic" w:cs="Traditional Arabic" w:hint="cs"/>
          <w:rtl/>
        </w:rPr>
        <w:t>های تفکیک نشده است.</w:t>
      </w:r>
    </w:p>
    <w:p w:rsidR="00BA66A7" w:rsidRPr="00BA4115" w:rsidRDefault="00BA66A7" w:rsidP="00CE1708">
      <w:pPr>
        <w:jc w:val="lowKashida"/>
        <w:rPr>
          <w:rFonts w:ascii="Traditional Arabic" w:hAnsi="Traditional Arabic" w:cs="Traditional Arabic"/>
          <w:rtl/>
        </w:rPr>
      </w:pPr>
      <w:r w:rsidRPr="00BA4115">
        <w:rPr>
          <w:rFonts w:ascii="Traditional Arabic" w:hAnsi="Traditional Arabic" w:cs="Traditional Arabic" w:hint="cs"/>
          <w:rtl/>
        </w:rPr>
        <w:t>ظاهر کلام در اینجا قسم  اولی است ممکن است گفته شود که اطلاق دارد</w:t>
      </w:r>
      <w:r w:rsidR="00CE1708">
        <w:rPr>
          <w:rFonts w:ascii="Traditional Arabic" w:hAnsi="Traditional Arabic" w:cs="Traditional Arabic" w:hint="cs"/>
          <w:rtl/>
        </w:rPr>
        <w:t>.</w:t>
      </w:r>
      <w:r w:rsidRPr="00BA4115">
        <w:rPr>
          <w:rFonts w:ascii="Traditional Arabic" w:hAnsi="Traditional Arabic" w:cs="Traditional Arabic" w:hint="cs"/>
          <w:rtl/>
        </w:rPr>
        <w:t xml:space="preserve"> این صور حکمش فرق </w:t>
      </w:r>
      <w:r w:rsidR="000B1061" w:rsidRPr="00BA4115">
        <w:rPr>
          <w:rFonts w:ascii="Traditional Arabic" w:hAnsi="Traditional Arabic" w:cs="Traditional Arabic" w:hint="cs"/>
          <w:rtl/>
        </w:rPr>
        <w:t>می‌کند</w:t>
      </w:r>
      <w:r w:rsidRPr="00BA4115">
        <w:rPr>
          <w:rFonts w:ascii="Traditional Arabic" w:hAnsi="Traditional Arabic" w:cs="Traditional Arabic" w:hint="cs"/>
          <w:rtl/>
        </w:rPr>
        <w:t>.</w:t>
      </w:r>
    </w:p>
    <w:p w:rsidR="00BA66A7" w:rsidRPr="00BA4115" w:rsidRDefault="00BA66A7" w:rsidP="00CE1708">
      <w:pPr>
        <w:jc w:val="lowKashida"/>
        <w:rPr>
          <w:rFonts w:ascii="Traditional Arabic" w:hAnsi="Traditional Arabic" w:cs="Traditional Arabic"/>
          <w:rtl/>
        </w:rPr>
      </w:pPr>
      <w:r w:rsidRPr="00BA4115">
        <w:rPr>
          <w:rFonts w:ascii="Traditional Arabic" w:hAnsi="Traditional Arabic" w:cs="Traditional Arabic" w:hint="cs"/>
          <w:rtl/>
        </w:rPr>
        <w:t xml:space="preserve">1 – ظن به اعلمیت </w:t>
      </w:r>
      <w:r w:rsidR="00305705" w:rsidRPr="00BA4115">
        <w:rPr>
          <w:rFonts w:ascii="Traditional Arabic" w:hAnsi="Traditional Arabic" w:cs="Traditional Arabic" w:hint="cs"/>
          <w:rtl/>
        </w:rPr>
        <w:t xml:space="preserve">یک شخص </w:t>
      </w:r>
      <w:r w:rsidRPr="00BA4115">
        <w:rPr>
          <w:rFonts w:ascii="Traditional Arabic" w:hAnsi="Traditional Arabic" w:cs="Traditional Arabic" w:hint="cs"/>
          <w:rtl/>
        </w:rPr>
        <w:t>دارد، یا اینکه دو نفر مساوی هستند</w:t>
      </w:r>
      <w:r w:rsidR="00CE1708">
        <w:rPr>
          <w:rFonts w:ascii="Traditional Arabic" w:hAnsi="Traditional Arabic" w:cs="Traditional Arabic" w:hint="cs"/>
          <w:rtl/>
        </w:rPr>
        <w:t>؛</w:t>
      </w:r>
    </w:p>
    <w:p w:rsidR="00BA66A7" w:rsidRPr="00BA4115" w:rsidRDefault="00BA66A7" w:rsidP="00CE1708">
      <w:pPr>
        <w:jc w:val="lowKashida"/>
        <w:rPr>
          <w:rFonts w:ascii="Traditional Arabic" w:hAnsi="Traditional Arabic" w:cs="Traditional Arabic"/>
          <w:rtl/>
        </w:rPr>
      </w:pPr>
      <w:r w:rsidRPr="00BA4115">
        <w:rPr>
          <w:rFonts w:ascii="Traditional Arabic" w:hAnsi="Traditional Arabic" w:cs="Traditional Arabic" w:hint="cs"/>
          <w:rtl/>
        </w:rPr>
        <w:t xml:space="preserve">2 – ظن به اعلمیت </w:t>
      </w:r>
      <w:r w:rsidR="00305705" w:rsidRPr="00BA4115">
        <w:rPr>
          <w:rFonts w:ascii="Traditional Arabic" w:hAnsi="Traditional Arabic" w:cs="Traditional Arabic" w:hint="cs"/>
          <w:rtl/>
        </w:rPr>
        <w:t xml:space="preserve">یک نفر </w:t>
      </w:r>
      <w:r w:rsidRPr="00BA4115">
        <w:rPr>
          <w:rFonts w:ascii="Traditional Arabic" w:hAnsi="Traditional Arabic" w:cs="Traditional Arabic" w:hint="cs"/>
          <w:rtl/>
        </w:rPr>
        <w:t>دارد</w:t>
      </w:r>
      <w:r w:rsidR="00305705" w:rsidRPr="00BA4115">
        <w:rPr>
          <w:rFonts w:ascii="Traditional Arabic" w:hAnsi="Traditional Arabic" w:cs="Traditional Arabic" w:hint="cs"/>
          <w:rtl/>
        </w:rPr>
        <w:t>، احتمال دیگر در مقابلش این است که</w:t>
      </w:r>
      <w:r w:rsidRPr="00BA4115">
        <w:rPr>
          <w:rFonts w:ascii="Traditional Arabic" w:hAnsi="Traditional Arabic" w:cs="Traditional Arabic" w:hint="cs"/>
          <w:rtl/>
        </w:rPr>
        <w:t xml:space="preserve"> فرد مقابل اعلم باشد</w:t>
      </w:r>
      <w:r w:rsidR="00CE1708">
        <w:rPr>
          <w:rFonts w:ascii="Traditional Arabic" w:hAnsi="Traditional Arabic" w:cs="Traditional Arabic" w:hint="cs"/>
          <w:rtl/>
        </w:rPr>
        <w:t>؛</w:t>
      </w:r>
    </w:p>
    <w:p w:rsidR="00BA66A7" w:rsidRPr="00BA4115" w:rsidRDefault="00BA66A7" w:rsidP="000E2E87">
      <w:pPr>
        <w:jc w:val="lowKashida"/>
        <w:rPr>
          <w:rFonts w:ascii="Traditional Arabic" w:hAnsi="Traditional Arabic" w:cs="Traditional Arabic"/>
          <w:rtl/>
        </w:rPr>
      </w:pPr>
      <w:r w:rsidRPr="00BA4115">
        <w:rPr>
          <w:rFonts w:ascii="Traditional Arabic" w:hAnsi="Traditional Arabic" w:cs="Traditional Arabic" w:hint="cs"/>
          <w:rtl/>
        </w:rPr>
        <w:t>3 – ظن به اعلمیت است، دو احتمال مرجوح است، احتمال مساوی بودن و احتمال اعلمیت طرف مقابل است.</w:t>
      </w:r>
    </w:p>
    <w:p w:rsidR="00BA66A7" w:rsidRPr="00BA4115" w:rsidRDefault="00BA66A7" w:rsidP="00CE1708">
      <w:pPr>
        <w:jc w:val="lowKashida"/>
        <w:rPr>
          <w:rFonts w:ascii="Traditional Arabic" w:hAnsi="Traditional Arabic" w:cs="Traditional Arabic"/>
          <w:rtl/>
        </w:rPr>
      </w:pPr>
      <w:r w:rsidRPr="00BA4115">
        <w:rPr>
          <w:rFonts w:ascii="Traditional Arabic" w:hAnsi="Traditional Arabic" w:cs="Traditional Arabic" w:hint="cs"/>
          <w:rtl/>
        </w:rPr>
        <w:t xml:space="preserve">ادله در همه سه صورت جاری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و </w:t>
      </w:r>
      <w:r w:rsidR="000B1061" w:rsidRPr="00BA4115">
        <w:rPr>
          <w:rFonts w:ascii="Traditional Arabic" w:hAnsi="Traditional Arabic" w:cs="Traditional Arabic" w:hint="cs"/>
          <w:rtl/>
        </w:rPr>
        <w:t>هرکسی</w:t>
      </w:r>
      <w:r w:rsidRPr="00BA4115">
        <w:rPr>
          <w:rFonts w:ascii="Traditional Arabic" w:hAnsi="Traditional Arabic" w:cs="Traditional Arabic" w:hint="cs"/>
          <w:rtl/>
        </w:rPr>
        <w:t xml:space="preserve"> </w:t>
      </w:r>
      <w:r w:rsidR="000B1061" w:rsidRPr="00BA4115">
        <w:rPr>
          <w:rFonts w:ascii="Traditional Arabic" w:hAnsi="Traditional Arabic" w:cs="Traditional Arabic" w:hint="cs"/>
          <w:rtl/>
        </w:rPr>
        <w:t>می‌تواند</w:t>
      </w:r>
      <w:r w:rsidRPr="00BA4115">
        <w:rPr>
          <w:rFonts w:ascii="Traditional Arabic" w:hAnsi="Traditional Arabic" w:cs="Traditional Arabic" w:hint="cs"/>
          <w:rtl/>
        </w:rPr>
        <w:t xml:space="preserve"> </w:t>
      </w:r>
      <w:r w:rsidR="00E51345" w:rsidRPr="00BA4115">
        <w:rPr>
          <w:rFonts w:ascii="Traditional Arabic" w:hAnsi="Traditional Arabic" w:cs="Traditional Arabic" w:hint="cs"/>
          <w:rtl/>
        </w:rPr>
        <w:t xml:space="preserve">هر نظری را انتخاب بکند یا در بعضی از </w:t>
      </w:r>
      <w:r w:rsidR="000B1061" w:rsidRPr="00BA4115">
        <w:rPr>
          <w:rFonts w:ascii="Traditional Arabic" w:hAnsi="Traditional Arabic" w:cs="Traditional Arabic" w:hint="cs"/>
          <w:rtl/>
        </w:rPr>
        <w:t>آن‌ها</w:t>
      </w:r>
      <w:r w:rsidR="00E51345" w:rsidRPr="00BA4115">
        <w:rPr>
          <w:rFonts w:ascii="Traditional Arabic" w:hAnsi="Traditional Arabic" w:cs="Traditional Arabic" w:hint="cs"/>
          <w:rtl/>
        </w:rPr>
        <w:t xml:space="preserve"> است.</w:t>
      </w:r>
    </w:p>
    <w:p w:rsidR="00E51345" w:rsidRPr="00BA4115" w:rsidRDefault="00E51345" w:rsidP="000E2E87">
      <w:pPr>
        <w:jc w:val="lowKashida"/>
        <w:rPr>
          <w:rFonts w:ascii="Traditional Arabic" w:hAnsi="Traditional Arabic" w:cs="Traditional Arabic"/>
          <w:rtl/>
        </w:rPr>
      </w:pPr>
      <w:r w:rsidRPr="00BA4115">
        <w:rPr>
          <w:rFonts w:ascii="Traditional Arabic" w:hAnsi="Traditional Arabic" w:cs="Traditional Arabic" w:hint="cs"/>
          <w:rtl/>
        </w:rPr>
        <w:t>قدر متیقن در اینجا، صورت اول است، جایی که یا این فرد اعلم است، یا اینکه هر دو مساوی هستند،</w:t>
      </w:r>
      <w:r w:rsidR="00305705" w:rsidRPr="00BA4115">
        <w:rPr>
          <w:rFonts w:ascii="Traditional Arabic" w:hAnsi="Traditional Arabic" w:cs="Traditional Arabic" w:hint="cs"/>
          <w:rtl/>
        </w:rPr>
        <w:t xml:space="preserve"> ظهور کلام در اینجا این است، اگر بخواهد شامل قسم دوم و سوم بشود، نیاز به بحث بیشتری دارد.</w:t>
      </w:r>
    </w:p>
    <w:p w:rsidR="000E2E87" w:rsidRPr="005234F8" w:rsidRDefault="000E2E87" w:rsidP="000E2E87">
      <w:pPr>
        <w:pStyle w:val="Heading1"/>
        <w:jc w:val="lowKashida"/>
        <w:rPr>
          <w:rFonts w:ascii="Traditional Arabic" w:hAnsi="Traditional Arabic" w:cs="Traditional Arabic"/>
          <w:color w:val="FF0000"/>
          <w:rtl/>
        </w:rPr>
      </w:pPr>
      <w:bookmarkStart w:id="32" w:name="_Toc502957392"/>
      <w:r w:rsidRPr="005234F8">
        <w:rPr>
          <w:rFonts w:ascii="Traditional Arabic" w:hAnsi="Traditional Arabic" w:cs="Traditional Arabic" w:hint="cs"/>
          <w:color w:val="FF0000"/>
          <w:rtl/>
        </w:rPr>
        <w:t>نادر بودن فرض ظن اعلمیت یک شخص معین</w:t>
      </w:r>
      <w:bookmarkEnd w:id="32"/>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t>فرض ظن  اعلمیت به یک شخص، نادر نیست، برای اینکه علم و اطمینان و خبر و بیّنه در اینجا نیست، تعارض کرده و تساقط کرده است، در حال حاضر یک ظن به اعلمیت شخصی پیدا کرده است، این دو تقسیم در طول یکدیگر قرار دارند.</w:t>
      </w:r>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ظاهر کلام این است که در احد معین است، احد معین بیشتر در جایی است که بین دو احتمال مردد است، راجح </w:t>
      </w:r>
      <w:r w:rsidR="000B1061" w:rsidRPr="00BA4115">
        <w:rPr>
          <w:rFonts w:ascii="Traditional Arabic" w:hAnsi="Traditional Arabic" w:cs="Traditional Arabic" w:hint="cs"/>
          <w:rtl/>
        </w:rPr>
        <w:t>می‌گوید</w:t>
      </w:r>
      <w:r w:rsidRPr="00BA4115">
        <w:rPr>
          <w:rFonts w:ascii="Traditional Arabic" w:hAnsi="Traditional Arabic" w:cs="Traditional Arabic" w:hint="cs"/>
          <w:rtl/>
        </w:rPr>
        <w:t xml:space="preserve"> که این شخص اعلم است، مرجوح هم تساوی است، تا اینجا چهار قسم هستند:</w:t>
      </w:r>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t>1 – ظن به اعلمیت یک نامعین</w:t>
      </w:r>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t>2 – ظن به اعلمیت یک فرد معین، با یک احتمال مقابل آن که تساوی است.</w:t>
      </w:r>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lastRenderedPageBreak/>
        <w:t>3 – ظن به اعلمیت یک فرد معین، با احتمال اعلمیت دیگری</w:t>
      </w:r>
    </w:p>
    <w:p w:rsidR="00305705" w:rsidRPr="00BA4115" w:rsidRDefault="00305705" w:rsidP="000E2E87">
      <w:pPr>
        <w:jc w:val="lowKashida"/>
        <w:rPr>
          <w:rFonts w:ascii="Traditional Arabic" w:hAnsi="Traditional Arabic" w:cs="Traditional Arabic"/>
          <w:rtl/>
        </w:rPr>
      </w:pPr>
      <w:r w:rsidRPr="00BA4115">
        <w:rPr>
          <w:rFonts w:ascii="Traditional Arabic" w:hAnsi="Traditional Arabic" w:cs="Traditional Arabic" w:hint="cs"/>
          <w:rtl/>
        </w:rPr>
        <w:t>4 – ظن به اعلمیت یک فرد معین، با دو احتمال در مقابل آن، احتمال اعلمیت دیگری، یا تساوی آن دو است</w:t>
      </w:r>
      <w:r w:rsidR="00397474" w:rsidRPr="00BA4115">
        <w:rPr>
          <w:rFonts w:ascii="Traditional Arabic" w:hAnsi="Traditional Arabic" w:cs="Traditional Arabic" w:hint="cs"/>
          <w:rtl/>
        </w:rPr>
        <w:t>.</w:t>
      </w:r>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صورت اول؛ یک شخص غیر معین، </w:t>
      </w:r>
      <w:r w:rsidR="000B1061" w:rsidRPr="00BA4115">
        <w:rPr>
          <w:rFonts w:ascii="Traditional Arabic" w:hAnsi="Traditional Arabic" w:cs="Traditional Arabic" w:hint="cs"/>
          <w:rtl/>
        </w:rPr>
        <w:t>قابل‌تقسیم</w:t>
      </w:r>
      <w:r w:rsidRPr="00BA4115">
        <w:rPr>
          <w:rFonts w:ascii="Traditional Arabic" w:hAnsi="Traditional Arabic" w:cs="Traditional Arabic" w:hint="cs"/>
          <w:rtl/>
        </w:rPr>
        <w:t xml:space="preserve"> هست، این سه قسم در آن قابل تصویر است، اگر اولی به سه قسم تقسیم بشود، در این صورت شش قسم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در قسم اول؛ احتمال غیر مرجوح که غیر معین است، یا مساوی و یا اعلمیت دیگری باشد.</w:t>
      </w:r>
    </w:p>
    <w:p w:rsidR="000E2E87" w:rsidRPr="005234F8" w:rsidRDefault="000E2E87" w:rsidP="000E2E87">
      <w:pPr>
        <w:pStyle w:val="Heading1"/>
        <w:jc w:val="lowKashida"/>
        <w:rPr>
          <w:rFonts w:ascii="Traditional Arabic" w:hAnsi="Traditional Arabic" w:cs="Traditional Arabic"/>
          <w:color w:val="FF0000"/>
          <w:rtl/>
        </w:rPr>
      </w:pPr>
      <w:bookmarkStart w:id="33" w:name="_Toc502957393"/>
      <w:r w:rsidRPr="005234F8">
        <w:rPr>
          <w:rFonts w:ascii="Traditional Arabic" w:hAnsi="Traditional Arabic" w:cs="Traditional Arabic" w:hint="cs"/>
          <w:color w:val="FF0000"/>
          <w:rtl/>
        </w:rPr>
        <w:t>حالات متصوره در مظنون الأعلمیه</w:t>
      </w:r>
      <w:bookmarkEnd w:id="33"/>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بحث دیگر هم این است که شخص که </w:t>
      </w:r>
      <w:r w:rsidR="000B1061" w:rsidRPr="00BA4115">
        <w:rPr>
          <w:rFonts w:ascii="Traditional Arabic" w:hAnsi="Traditional Arabic" w:cs="Traditional Arabic" w:hint="cs"/>
          <w:rtl/>
        </w:rPr>
        <w:t>می‌خواهد</w:t>
      </w:r>
      <w:r w:rsidRPr="00BA4115">
        <w:rPr>
          <w:rFonts w:ascii="Traditional Arabic" w:hAnsi="Traditional Arabic" w:cs="Traditional Arabic" w:hint="cs"/>
          <w:rtl/>
        </w:rPr>
        <w:t xml:space="preserve"> تقلید بکند و در برابر وضعیتی </w:t>
      </w:r>
      <w:r w:rsidR="000B1061" w:rsidRPr="00BA4115">
        <w:rPr>
          <w:rFonts w:ascii="Traditional Arabic" w:hAnsi="Traditional Arabic" w:cs="Traditional Arabic" w:hint="cs"/>
          <w:rtl/>
        </w:rPr>
        <w:t>قرارگرفته</w:t>
      </w:r>
      <w:r w:rsidRPr="00BA4115">
        <w:rPr>
          <w:rFonts w:ascii="Traditional Arabic" w:hAnsi="Traditional Arabic" w:cs="Traditional Arabic" w:hint="cs"/>
          <w:rtl/>
        </w:rPr>
        <w:t xml:space="preserve"> که مظنون الأعلمیه موجود است، در این صورت دو حالت دارد:</w:t>
      </w:r>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1 – اینکه فرد </w:t>
      </w:r>
      <w:r w:rsidR="000B1061" w:rsidRPr="00BA4115">
        <w:rPr>
          <w:rFonts w:ascii="Traditional Arabic" w:hAnsi="Traditional Arabic" w:cs="Traditional Arabic" w:hint="cs"/>
          <w:rtl/>
        </w:rPr>
        <w:t>می‌خواهد</w:t>
      </w:r>
      <w:r w:rsidRPr="00BA4115">
        <w:rPr>
          <w:rFonts w:ascii="Traditional Arabic" w:hAnsi="Traditional Arabic" w:cs="Traditional Arabic" w:hint="cs"/>
          <w:rtl/>
        </w:rPr>
        <w:t xml:space="preserve"> تقلید ابتدایی بکند، شخص به سن تکلیف رسیده است، مراجعه به کارشناسان کرده است، </w:t>
      </w:r>
      <w:r w:rsidR="000B1061" w:rsidRPr="00BA4115">
        <w:rPr>
          <w:rFonts w:ascii="Traditional Arabic" w:hAnsi="Traditional Arabic" w:cs="Traditional Arabic" w:hint="cs"/>
          <w:rtl/>
        </w:rPr>
        <w:t>کارشناس‌ها</w:t>
      </w:r>
      <w:r w:rsidRPr="00BA4115">
        <w:rPr>
          <w:rFonts w:ascii="Traditional Arabic" w:hAnsi="Traditional Arabic" w:cs="Traditional Arabic" w:hint="cs"/>
          <w:rtl/>
        </w:rPr>
        <w:t xml:space="preserve">  متعارض هستند، ظن به اعلمیت که ظن غیر معتبر است، به دست آورده است.</w:t>
      </w:r>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2 – صورت در عدول از تقلید است، بر اساس حجت </w:t>
      </w:r>
      <w:r w:rsidR="000B1061" w:rsidRPr="00BA4115">
        <w:rPr>
          <w:rFonts w:ascii="Traditional Arabic" w:hAnsi="Traditional Arabic" w:cs="Traditional Arabic" w:hint="cs"/>
          <w:rtl/>
        </w:rPr>
        <w:t>معتبره ای</w:t>
      </w:r>
      <w:r w:rsidRPr="00BA4115">
        <w:rPr>
          <w:rFonts w:ascii="Traditional Arabic" w:hAnsi="Traditional Arabic" w:cs="Traditional Arabic" w:hint="cs"/>
          <w:rtl/>
        </w:rPr>
        <w:t xml:space="preserve"> از شخصی تقلید </w:t>
      </w:r>
      <w:r w:rsidR="000B1061" w:rsidRPr="00BA4115">
        <w:rPr>
          <w:rFonts w:ascii="Traditional Arabic" w:hAnsi="Traditional Arabic" w:cs="Traditional Arabic" w:hint="cs"/>
          <w:rtl/>
        </w:rPr>
        <w:t>می‌کرده</w:t>
      </w:r>
      <w:r w:rsidRPr="00BA4115">
        <w:rPr>
          <w:rFonts w:ascii="Traditional Arabic" w:hAnsi="Traditional Arabic" w:cs="Traditional Arabic" w:hint="cs"/>
          <w:rtl/>
        </w:rPr>
        <w:t xml:space="preserve"> است، در حال حاضر ظن به اعلمیت کسی دیگر پیدا کرده است، بحث عدول در متن خیلی وضوح ندارد، شاید گفته شود که مسئله شامل عدول ن</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w:t>
      </w:r>
    </w:p>
    <w:p w:rsidR="00397474" w:rsidRPr="00BA4115" w:rsidRDefault="000B1061" w:rsidP="000E2E87">
      <w:pPr>
        <w:jc w:val="lowKashida"/>
        <w:rPr>
          <w:rFonts w:ascii="Traditional Arabic" w:hAnsi="Traditional Arabic" w:cs="Traditional Arabic"/>
          <w:rtl/>
        </w:rPr>
      </w:pPr>
      <w:r w:rsidRPr="00BA4115">
        <w:rPr>
          <w:rFonts w:ascii="Traditional Arabic" w:hAnsi="Traditional Arabic" w:cs="Traditional Arabic" w:hint="cs"/>
          <w:rtl/>
        </w:rPr>
        <w:t>بنابراین</w:t>
      </w:r>
      <w:r w:rsidR="00397474" w:rsidRPr="00BA4115">
        <w:rPr>
          <w:rFonts w:ascii="Traditional Arabic" w:hAnsi="Traditional Arabic" w:cs="Traditional Arabic" w:hint="cs"/>
          <w:rtl/>
        </w:rPr>
        <w:t xml:space="preserve"> همه صوری که قبلاً بیان شد، همه </w:t>
      </w:r>
      <w:r w:rsidRPr="00BA4115">
        <w:rPr>
          <w:rFonts w:ascii="Traditional Arabic" w:hAnsi="Traditional Arabic" w:cs="Traditional Arabic" w:hint="cs"/>
          <w:rtl/>
        </w:rPr>
        <w:t>این‌ها</w:t>
      </w:r>
      <w:r w:rsidR="00397474" w:rsidRPr="00BA4115">
        <w:rPr>
          <w:rFonts w:ascii="Traditional Arabic" w:hAnsi="Traditional Arabic" w:cs="Traditional Arabic" w:hint="cs"/>
          <w:rtl/>
        </w:rPr>
        <w:t xml:space="preserve"> تقسیم به دو حالت </w:t>
      </w:r>
      <w:r w:rsidRPr="00BA4115">
        <w:rPr>
          <w:rFonts w:ascii="Traditional Arabic" w:hAnsi="Traditional Arabic" w:cs="Traditional Arabic" w:hint="cs"/>
          <w:rtl/>
        </w:rPr>
        <w:t>می‌شود</w:t>
      </w:r>
      <w:r w:rsidR="00397474" w:rsidRPr="00BA4115">
        <w:rPr>
          <w:rFonts w:ascii="Traditional Arabic" w:hAnsi="Traditional Arabic" w:cs="Traditional Arabic" w:hint="cs"/>
          <w:rtl/>
        </w:rPr>
        <w:t>:</w:t>
      </w:r>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1 – فرد قصد تقلید ابتدایی دارد.</w:t>
      </w:r>
    </w:p>
    <w:p w:rsidR="00397474" w:rsidRPr="00BA4115" w:rsidRDefault="00397474" w:rsidP="000E2E87">
      <w:pPr>
        <w:jc w:val="lowKashida"/>
        <w:rPr>
          <w:rFonts w:ascii="Traditional Arabic" w:hAnsi="Traditional Arabic" w:cs="Traditional Arabic"/>
          <w:rtl/>
        </w:rPr>
      </w:pPr>
      <w:r w:rsidRPr="00BA4115">
        <w:rPr>
          <w:rFonts w:ascii="Traditional Arabic" w:hAnsi="Traditional Arabic" w:cs="Traditional Arabic" w:hint="cs"/>
          <w:rtl/>
        </w:rPr>
        <w:t>2 – با ظن قصد عدول دارد.</w:t>
      </w:r>
    </w:p>
    <w:p w:rsidR="000E2E87" w:rsidRPr="005234F8" w:rsidRDefault="000E2E87" w:rsidP="000E2E87">
      <w:pPr>
        <w:pStyle w:val="Heading1"/>
        <w:jc w:val="lowKashida"/>
        <w:rPr>
          <w:rFonts w:ascii="Traditional Arabic" w:hAnsi="Traditional Arabic" w:cs="Traditional Arabic"/>
          <w:color w:val="FF0000"/>
          <w:rtl/>
        </w:rPr>
      </w:pPr>
      <w:bookmarkStart w:id="34" w:name="_Toc502957394"/>
      <w:r w:rsidRPr="005234F8">
        <w:rPr>
          <w:rFonts w:ascii="Traditional Arabic" w:hAnsi="Traditional Arabic" w:cs="Traditional Arabic" w:hint="cs"/>
          <w:color w:val="FF0000"/>
          <w:rtl/>
        </w:rPr>
        <w:t>اقوال در ظن به اعلمیت</w:t>
      </w:r>
      <w:bookmarkEnd w:id="34"/>
    </w:p>
    <w:p w:rsidR="00397474" w:rsidRPr="00BA4115" w:rsidRDefault="000436FB" w:rsidP="000E2E87">
      <w:pPr>
        <w:jc w:val="lowKashida"/>
        <w:rPr>
          <w:rFonts w:ascii="Traditional Arabic" w:hAnsi="Traditional Arabic" w:cs="Traditional Arabic"/>
          <w:rtl/>
        </w:rPr>
      </w:pPr>
      <w:r w:rsidRPr="00BA4115">
        <w:rPr>
          <w:rFonts w:ascii="Traditional Arabic" w:hAnsi="Traditional Arabic" w:cs="Traditional Arabic" w:hint="cs"/>
          <w:rtl/>
        </w:rPr>
        <w:t>حداقل چهار قول در مسئله است:</w:t>
      </w:r>
    </w:p>
    <w:p w:rsidR="000436FB" w:rsidRPr="00BA4115" w:rsidRDefault="000436FB"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1 -  قول اول این است که ظن غیر معتبر است و کالعدم محسوب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اگر ظن معتبر بود، بر اساس آن بایستی اقدام کرد، اما ظن غیر معتبر مثل احتمال متعارف است و کنار گذاشته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ظن که کنار رفت، ولو اینکه ظن دارد که این شخص اعلم است، اما ظن او اعتبار ندارد، مثل حال تساوی است، در تساوی؛ مشهور قائل به تخییر هستند </w:t>
      </w:r>
      <w:r w:rsidR="003A0A5E" w:rsidRPr="00BA4115">
        <w:rPr>
          <w:rFonts w:ascii="Traditional Arabic" w:hAnsi="Traditional Arabic" w:cs="Traditional Arabic" w:hint="cs"/>
          <w:rtl/>
        </w:rPr>
        <w:t>که ما هم تخییر را ترجیح دادیم، بعضی از محشین به این مطلب معتقد هستند که ظن اعتباری ندارد، همچنان این فرد میان انتخاب دو مجتهد مخیر است.</w:t>
      </w:r>
    </w:p>
    <w:p w:rsidR="003A0A5E" w:rsidRPr="00BA4115" w:rsidRDefault="003A0A5E" w:rsidP="00BB1BDC">
      <w:pPr>
        <w:jc w:val="lowKashida"/>
        <w:rPr>
          <w:rFonts w:ascii="Traditional Arabic" w:hAnsi="Traditional Arabic" w:cs="Traditional Arabic"/>
          <w:rtl/>
        </w:rPr>
      </w:pPr>
      <w:r w:rsidRPr="00BA4115">
        <w:rPr>
          <w:rFonts w:ascii="Traditional Arabic" w:hAnsi="Traditional Arabic" w:cs="Traditional Arabic" w:hint="cs"/>
          <w:rtl/>
        </w:rPr>
        <w:t>2 – قول دوم این است که ظن اعتبار ندارد</w:t>
      </w:r>
      <w:r w:rsidR="00BB1BDC">
        <w:rPr>
          <w:rFonts w:ascii="Traditional Arabic" w:hAnsi="Traditional Arabic" w:cs="Traditional Arabic" w:hint="cs"/>
          <w:rtl/>
        </w:rPr>
        <w:t>؛</w:t>
      </w:r>
      <w:r w:rsidRPr="00BA4115">
        <w:rPr>
          <w:rFonts w:ascii="Traditional Arabic" w:hAnsi="Traditional Arabic" w:cs="Traditional Arabic" w:hint="cs"/>
          <w:rtl/>
        </w:rPr>
        <w:t xml:space="preserve"> باید احتیاط بکند</w:t>
      </w:r>
      <w:r w:rsidR="00BB1BDC">
        <w:rPr>
          <w:rFonts w:ascii="Traditional Arabic" w:hAnsi="Traditional Arabic" w:cs="Traditional Arabic" w:hint="cs"/>
          <w:rtl/>
        </w:rPr>
        <w:t>؛</w:t>
      </w:r>
      <w:r w:rsidRPr="00BA4115">
        <w:rPr>
          <w:rFonts w:ascii="Traditional Arabic" w:hAnsi="Traditional Arabic" w:cs="Traditional Arabic" w:hint="cs"/>
          <w:rtl/>
        </w:rPr>
        <w:t xml:space="preserve"> ظن اعتبار ندارد در اینکه معیناً یکی از مجتهدان را مورد انتخاب قرار بدهد</w:t>
      </w:r>
      <w:r w:rsidR="00BB1BDC">
        <w:rPr>
          <w:rFonts w:ascii="Traditional Arabic" w:hAnsi="Traditional Arabic" w:cs="Traditional Arabic" w:hint="cs"/>
          <w:rtl/>
        </w:rPr>
        <w:t>؛</w:t>
      </w:r>
      <w:r w:rsidRPr="00BA4115">
        <w:rPr>
          <w:rFonts w:ascii="Traditional Arabic" w:hAnsi="Traditional Arabic" w:cs="Traditional Arabic" w:hint="cs"/>
          <w:rtl/>
        </w:rPr>
        <w:t xml:space="preserve"> اما این شخص باید احتیاط بکند</w:t>
      </w:r>
      <w:r w:rsidR="00BB1BDC">
        <w:rPr>
          <w:rFonts w:ascii="Traditional Arabic" w:hAnsi="Traditional Arabic" w:cs="Traditional Arabic" w:hint="cs"/>
          <w:rtl/>
        </w:rPr>
        <w:t>.</w:t>
      </w:r>
      <w:r w:rsidRPr="00BA4115">
        <w:rPr>
          <w:rFonts w:ascii="Traditional Arabic" w:hAnsi="Traditional Arabic" w:cs="Traditional Arabic" w:hint="cs"/>
          <w:rtl/>
        </w:rPr>
        <w:t xml:space="preserve"> قائلین به احتیاط در اینجا دو گروه هستند، بعضی در اصل تساوی هم قائل به احتیاط بودند، بعضی هم قائل به احتیاط نیستند، اما در اینجا که ظن به اعلمیت پیدا شد، باید احتیاط بشود، کسانی قائل به این احتیاط شدند، برای اینکه مبنای </w:t>
      </w:r>
      <w:r w:rsidR="000B1061" w:rsidRPr="00BA4115">
        <w:rPr>
          <w:rFonts w:ascii="Traditional Arabic" w:hAnsi="Traditional Arabic" w:cs="Traditional Arabic" w:hint="cs"/>
          <w:rtl/>
        </w:rPr>
        <w:t>کلی‌شان</w:t>
      </w:r>
      <w:r w:rsidRPr="00BA4115">
        <w:rPr>
          <w:rFonts w:ascii="Traditional Arabic" w:hAnsi="Traditional Arabic" w:cs="Traditional Arabic" w:hint="cs"/>
          <w:rtl/>
        </w:rPr>
        <w:t xml:space="preserve"> است، یا در خصوص اینجا فقط قائل به احتیاط هستند، مثل آقای</w:t>
      </w:r>
      <w:r w:rsidR="00BB1BDC">
        <w:rPr>
          <w:rFonts w:ascii="Traditional Arabic" w:hAnsi="Traditional Arabic" w:cs="Traditional Arabic" w:hint="cs"/>
          <w:rtl/>
        </w:rPr>
        <w:t xml:space="preserve"> خوانساری، آقای مرعشی در تعلیقه‌</w:t>
      </w:r>
      <w:r w:rsidRPr="00BA4115">
        <w:rPr>
          <w:rFonts w:ascii="Traditional Arabic" w:hAnsi="Traditional Arabic" w:cs="Traditional Arabic" w:hint="cs"/>
          <w:rtl/>
        </w:rPr>
        <w:t>ها</w:t>
      </w:r>
      <w:r w:rsidR="00BB1BDC">
        <w:rPr>
          <w:rFonts w:ascii="Traditional Arabic" w:hAnsi="Traditional Arabic" w:cs="Traditional Arabic" w:hint="cs"/>
          <w:rtl/>
        </w:rPr>
        <w:t>ی</w:t>
      </w:r>
      <w:r w:rsidRPr="00BA4115">
        <w:rPr>
          <w:rFonts w:ascii="Traditional Arabic" w:hAnsi="Traditional Arabic" w:cs="Traditional Arabic" w:hint="cs"/>
          <w:rtl/>
        </w:rPr>
        <w:t xml:space="preserve">شان </w:t>
      </w:r>
      <w:r w:rsidR="000B1061" w:rsidRPr="00BA4115">
        <w:rPr>
          <w:rFonts w:ascii="Traditional Arabic" w:hAnsi="Traditional Arabic" w:cs="Traditional Arabic" w:hint="cs"/>
          <w:rtl/>
        </w:rPr>
        <w:t>این‌طور</w:t>
      </w:r>
      <w:r w:rsidRPr="00BA4115">
        <w:rPr>
          <w:rFonts w:ascii="Traditional Arabic" w:hAnsi="Traditional Arabic" w:cs="Traditional Arabic" w:hint="cs"/>
          <w:rtl/>
        </w:rPr>
        <w:t xml:space="preserve"> نظری دارند که </w:t>
      </w:r>
      <w:r w:rsidR="000B1061" w:rsidRPr="00BA4115">
        <w:rPr>
          <w:rFonts w:ascii="Traditional Arabic" w:hAnsi="Traditional Arabic" w:cs="Traditional Arabic" w:hint="cs"/>
          <w:rtl/>
        </w:rPr>
        <w:t>می‌گویند</w:t>
      </w:r>
      <w:r w:rsidRPr="00BA4115">
        <w:rPr>
          <w:rFonts w:ascii="Traditional Arabic" w:hAnsi="Traditional Arabic" w:cs="Traditional Arabic" w:hint="cs"/>
          <w:rtl/>
        </w:rPr>
        <w:t xml:space="preserve"> در اینجا جای احتیاط است، </w:t>
      </w:r>
      <w:r w:rsidR="000B1061" w:rsidRPr="00BA4115">
        <w:rPr>
          <w:rFonts w:ascii="Traditional Arabic" w:hAnsi="Traditional Arabic" w:cs="Traditional Arabic" w:hint="cs"/>
          <w:rtl/>
        </w:rPr>
        <w:t>نمی‌توان</w:t>
      </w:r>
      <w:r w:rsidRPr="00BA4115">
        <w:rPr>
          <w:rFonts w:ascii="Traditional Arabic" w:hAnsi="Traditional Arabic" w:cs="Traditional Arabic" w:hint="cs"/>
          <w:rtl/>
        </w:rPr>
        <w:t xml:space="preserve"> گفت که از این مجتهد مظنون الأعلمیه تقلید بکن، برای اینکه ظن معتبر نیست، ولی به میان آمدن این ظن، موجب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که احتیاط لازم بیاید، منظور احتیاط در اینجا، احتیاط در محتوا است.</w:t>
      </w:r>
    </w:p>
    <w:p w:rsidR="00EE4F73" w:rsidRPr="00BA4115" w:rsidRDefault="003A0A5E" w:rsidP="000E2E87">
      <w:pPr>
        <w:jc w:val="lowKashida"/>
        <w:rPr>
          <w:rFonts w:ascii="Traditional Arabic" w:hAnsi="Traditional Arabic" w:cs="Traditional Arabic"/>
          <w:rtl/>
        </w:rPr>
      </w:pPr>
      <w:r w:rsidRPr="00BA4115">
        <w:rPr>
          <w:rFonts w:ascii="Traditional Arabic" w:hAnsi="Traditional Arabic" w:cs="Traditional Arabic" w:hint="cs"/>
          <w:rtl/>
        </w:rPr>
        <w:lastRenderedPageBreak/>
        <w:t xml:space="preserve">3 – قول سوم این است که ظن در اینجا موجب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که تقلید از مظنون الأعلمیه تعین پیدا بکند، </w:t>
      </w:r>
      <w:r w:rsidR="000B1061" w:rsidRPr="00BA4115">
        <w:rPr>
          <w:rFonts w:ascii="Traditional Arabic" w:hAnsi="Traditional Arabic" w:cs="Traditional Arabic" w:hint="cs"/>
          <w:rtl/>
        </w:rPr>
        <w:t>درواقع</w:t>
      </w:r>
      <w:r w:rsidRPr="00BA4115">
        <w:rPr>
          <w:rFonts w:ascii="Traditional Arabic" w:hAnsi="Traditional Arabic" w:cs="Traditional Arabic" w:hint="cs"/>
          <w:rtl/>
        </w:rPr>
        <w:t xml:space="preserve"> اعلم را باید تقلید کرد، خواه اعلم معلوم و خواه اعلمی است که حجت بر آن قائم شده است، خواه اعلمی که مظنون به ظن غیر معتبر است، ظن؛ ولو اینکه غیر معتبر است، اما موجب </w:t>
      </w:r>
      <w:r w:rsidR="000B1061" w:rsidRPr="00BA4115">
        <w:rPr>
          <w:rFonts w:ascii="Traditional Arabic" w:hAnsi="Traditional Arabic" w:cs="Traditional Arabic" w:hint="cs"/>
          <w:rtl/>
        </w:rPr>
        <w:t>می‌شود</w:t>
      </w:r>
      <w:r w:rsidRPr="00BA4115">
        <w:rPr>
          <w:rFonts w:ascii="Traditional Arabic" w:hAnsi="Traditional Arabic" w:cs="Traditional Arabic" w:hint="cs"/>
          <w:rtl/>
        </w:rPr>
        <w:t xml:space="preserve"> که از این شخص تقلید بکنیم</w:t>
      </w:r>
      <w:r w:rsidR="00EE4F73" w:rsidRPr="00BA4115">
        <w:rPr>
          <w:rFonts w:ascii="Traditional Arabic" w:hAnsi="Traditional Arabic" w:cs="Traditional Arabic" w:hint="cs"/>
          <w:rtl/>
        </w:rPr>
        <w:t xml:space="preserve">، ظن غیر معتبر </w:t>
      </w:r>
      <w:r w:rsidR="000B1061" w:rsidRPr="00BA4115">
        <w:rPr>
          <w:rFonts w:ascii="Traditional Arabic" w:hAnsi="Traditional Arabic" w:cs="Traditional Arabic" w:hint="cs"/>
          <w:rtl/>
        </w:rPr>
        <w:t>به‌گونه‌ای</w:t>
      </w:r>
      <w:r w:rsidR="00EE4F73" w:rsidRPr="00BA4115">
        <w:rPr>
          <w:rFonts w:ascii="Traditional Arabic" w:hAnsi="Traditional Arabic" w:cs="Traditional Arabic" w:hint="cs"/>
          <w:rtl/>
        </w:rPr>
        <w:t xml:space="preserve"> اثر دارد، حضرت امام قائل به این نظریه هستند، صاحب عروه به نحو فتوا ذکر </w:t>
      </w:r>
      <w:r w:rsidR="000B1061" w:rsidRPr="00BA4115">
        <w:rPr>
          <w:rFonts w:ascii="Traditional Arabic" w:hAnsi="Traditional Arabic" w:cs="Traditional Arabic" w:hint="cs"/>
          <w:rtl/>
        </w:rPr>
        <w:t>کرده‌اند</w:t>
      </w:r>
      <w:r w:rsidR="00EE4F73" w:rsidRPr="00BA4115">
        <w:rPr>
          <w:rFonts w:ascii="Traditional Arabic" w:hAnsi="Traditional Arabic" w:cs="Traditional Arabic" w:hint="cs"/>
          <w:rtl/>
        </w:rPr>
        <w:t xml:space="preserve">، «تعین تقلیده»، حضرت  امام </w:t>
      </w:r>
      <w:r w:rsidR="000B1061" w:rsidRPr="00BA4115">
        <w:rPr>
          <w:rFonts w:ascii="Traditional Arabic" w:hAnsi="Traditional Arabic" w:cs="Traditional Arabic" w:hint="cs"/>
          <w:rtl/>
        </w:rPr>
        <w:t>می‌فرمایند</w:t>
      </w:r>
      <w:r w:rsidR="00EE4F73" w:rsidRPr="00BA4115">
        <w:rPr>
          <w:rFonts w:ascii="Traditional Arabic" w:hAnsi="Traditional Arabic" w:cs="Traditional Arabic" w:hint="cs"/>
          <w:rtl/>
        </w:rPr>
        <w:t xml:space="preserve"> علی الاحوط تقلیدش تعین دارد.</w:t>
      </w:r>
    </w:p>
    <w:p w:rsidR="003A0A5E" w:rsidRPr="00BA4115" w:rsidRDefault="00EE4F73"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ظن </w:t>
      </w:r>
      <w:r w:rsidR="000B1061" w:rsidRPr="00BA4115">
        <w:rPr>
          <w:rFonts w:ascii="Traditional Arabic" w:hAnsi="Traditional Arabic" w:cs="Traditional Arabic" w:hint="cs"/>
          <w:rtl/>
        </w:rPr>
        <w:t>علی‌الاصول</w:t>
      </w:r>
      <w:r w:rsidRPr="00BA4115">
        <w:rPr>
          <w:rFonts w:ascii="Traditional Arabic" w:hAnsi="Traditional Arabic" w:cs="Traditional Arabic" w:hint="cs"/>
          <w:rtl/>
        </w:rPr>
        <w:t xml:space="preserve"> </w:t>
      </w:r>
      <w:r w:rsidR="000B1061" w:rsidRPr="00BA4115">
        <w:rPr>
          <w:rFonts w:ascii="Traditional Arabic" w:hAnsi="Traditional Arabic" w:cs="Traditional Arabic" w:hint="cs"/>
          <w:rtl/>
        </w:rPr>
        <w:t>به‌عنوان</w:t>
      </w:r>
      <w:r w:rsidRPr="00BA4115">
        <w:rPr>
          <w:rFonts w:ascii="Traditional Arabic" w:hAnsi="Traditional Arabic" w:cs="Traditional Arabic" w:hint="cs"/>
          <w:rtl/>
        </w:rPr>
        <w:t xml:space="preserve"> </w:t>
      </w:r>
      <w:r w:rsidR="000B1061" w:rsidRPr="00BA4115">
        <w:rPr>
          <w:rFonts w:ascii="Traditional Arabic" w:hAnsi="Traditional Arabic" w:cs="Traditional Arabic" w:hint="cs"/>
          <w:rtl/>
        </w:rPr>
        <w:t>یک‌چیز</w:t>
      </w:r>
      <w:r w:rsidRPr="00BA4115">
        <w:rPr>
          <w:rFonts w:ascii="Traditional Arabic" w:hAnsi="Traditional Arabic" w:cs="Traditional Arabic" w:hint="cs"/>
          <w:rtl/>
        </w:rPr>
        <w:t xml:space="preserve"> کلی در همه ابواب موضوعات و فقه معتبر نیست، اما ظن در اینجا اثر دارد، ولو اینکه ظن </w:t>
      </w:r>
      <w:r w:rsidR="000B1061" w:rsidRPr="00BA4115">
        <w:rPr>
          <w:rFonts w:ascii="Traditional Arabic" w:hAnsi="Traditional Arabic" w:cs="Traditional Arabic" w:hint="cs"/>
          <w:rtl/>
        </w:rPr>
        <w:t>علی‌الاصول</w:t>
      </w:r>
      <w:r w:rsidRPr="00BA4115">
        <w:rPr>
          <w:rFonts w:ascii="Traditional Arabic" w:hAnsi="Traditional Arabic" w:cs="Traditional Arabic" w:hint="cs"/>
          <w:rtl/>
        </w:rPr>
        <w:t xml:space="preserve"> معتبر نیست، ممکن است حتی گفته شود که احتمال هم معتبر و منجز است.</w:t>
      </w:r>
    </w:p>
    <w:p w:rsidR="000E2E87" w:rsidRPr="005234F8" w:rsidRDefault="000E2E87" w:rsidP="000E2E87">
      <w:pPr>
        <w:pStyle w:val="Heading1"/>
        <w:jc w:val="lowKashida"/>
        <w:rPr>
          <w:rFonts w:ascii="Traditional Arabic" w:hAnsi="Traditional Arabic" w:cs="Traditional Arabic"/>
          <w:color w:val="FF0000"/>
          <w:rtl/>
        </w:rPr>
      </w:pPr>
      <w:bookmarkStart w:id="35" w:name="_Toc502957395"/>
      <w:r w:rsidRPr="005234F8">
        <w:rPr>
          <w:rFonts w:ascii="Traditional Arabic" w:hAnsi="Traditional Arabic" w:cs="Traditional Arabic" w:hint="cs"/>
          <w:color w:val="FF0000"/>
          <w:rtl/>
        </w:rPr>
        <w:t xml:space="preserve">قول مرحوم آقای </w:t>
      </w:r>
      <w:r w:rsidR="00BB1BDC">
        <w:rPr>
          <w:rFonts w:ascii="Traditional Arabic" w:hAnsi="Traditional Arabic" w:cs="Traditional Arabic" w:hint="cs"/>
          <w:color w:val="FF0000"/>
          <w:rtl/>
        </w:rPr>
        <w:t>خویی</w:t>
      </w:r>
      <w:r w:rsidRPr="005234F8">
        <w:rPr>
          <w:rFonts w:ascii="Traditional Arabic" w:hAnsi="Traditional Arabic" w:cs="Traditional Arabic" w:hint="cs"/>
          <w:color w:val="FF0000"/>
          <w:rtl/>
        </w:rPr>
        <w:t xml:space="preserve"> در مظنون الأعلمیه</w:t>
      </w:r>
      <w:bookmarkEnd w:id="35"/>
    </w:p>
    <w:p w:rsidR="00EE4F73" w:rsidRPr="00BA4115" w:rsidRDefault="00EE4F73"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4 – قول چهارم؛ قول آقای </w:t>
      </w:r>
      <w:r w:rsidR="00BB1BDC">
        <w:rPr>
          <w:rFonts w:ascii="Traditional Arabic" w:hAnsi="Traditional Arabic" w:cs="Traditional Arabic" w:hint="cs"/>
          <w:rtl/>
        </w:rPr>
        <w:t>خویی</w:t>
      </w:r>
      <w:r w:rsidRPr="00BA4115">
        <w:rPr>
          <w:rFonts w:ascii="Traditional Arabic" w:hAnsi="Traditional Arabic" w:cs="Traditional Arabic" w:hint="cs"/>
          <w:rtl/>
        </w:rPr>
        <w:t xml:space="preserve"> است، ایشان </w:t>
      </w:r>
      <w:r w:rsidR="000B1061" w:rsidRPr="00BA4115">
        <w:rPr>
          <w:rFonts w:ascii="Traditional Arabic" w:hAnsi="Traditional Arabic" w:cs="Traditional Arabic" w:hint="cs"/>
          <w:rtl/>
        </w:rPr>
        <w:t>می‌فرمایند</w:t>
      </w:r>
      <w:r w:rsidRPr="00BA4115">
        <w:rPr>
          <w:rFonts w:ascii="Traditional Arabic" w:hAnsi="Traditional Arabic" w:cs="Traditional Arabic" w:hint="cs"/>
          <w:rtl/>
        </w:rPr>
        <w:t xml:space="preserve"> که اگر احتیاط ممکن است، احتیاط بشود، در قول دوم </w:t>
      </w:r>
      <w:r w:rsidR="000B1061" w:rsidRPr="00BA4115">
        <w:rPr>
          <w:rFonts w:ascii="Traditional Arabic" w:hAnsi="Traditional Arabic" w:cs="Traditional Arabic" w:hint="cs"/>
          <w:rtl/>
        </w:rPr>
        <w:t>درصورتی‌که</w:t>
      </w:r>
      <w:r w:rsidRPr="00BA4115">
        <w:rPr>
          <w:rFonts w:ascii="Traditional Arabic" w:hAnsi="Traditional Arabic" w:cs="Traditional Arabic" w:hint="cs"/>
          <w:rtl/>
        </w:rPr>
        <w:t xml:space="preserve"> احتیاط ممکن نباشد، فرد میان مجتهدان مخیر است، آقای </w:t>
      </w:r>
      <w:r w:rsidR="00BB1BDC">
        <w:rPr>
          <w:rFonts w:ascii="Traditional Arabic" w:hAnsi="Traditional Arabic" w:cs="Traditional Arabic" w:hint="cs"/>
          <w:rtl/>
        </w:rPr>
        <w:t>خویی</w:t>
      </w:r>
      <w:r w:rsidRPr="00BA4115">
        <w:rPr>
          <w:rFonts w:ascii="Traditional Arabic" w:hAnsi="Traditional Arabic" w:cs="Traditional Arabic" w:hint="cs"/>
          <w:rtl/>
        </w:rPr>
        <w:t xml:space="preserve"> </w:t>
      </w:r>
      <w:r w:rsidR="000B1061" w:rsidRPr="00BA4115">
        <w:rPr>
          <w:rFonts w:ascii="Traditional Arabic" w:hAnsi="Traditional Arabic" w:cs="Traditional Arabic" w:hint="cs"/>
          <w:rtl/>
        </w:rPr>
        <w:t>می‌فرمایند</w:t>
      </w:r>
      <w:r w:rsidRPr="00BA4115">
        <w:rPr>
          <w:rFonts w:ascii="Traditional Arabic" w:hAnsi="Traditional Arabic" w:cs="Traditional Arabic" w:hint="cs"/>
          <w:rtl/>
        </w:rPr>
        <w:t xml:space="preserve"> که اگر احتیاط ممکن است، باید احتیاط مضمونی و محتوایی بکند، اگر احتیاط ممکن نیست، باید مظنون الأعلمیه را باید تقلید بکند.</w:t>
      </w:r>
    </w:p>
    <w:p w:rsidR="00EE4F73" w:rsidRPr="00BA4115" w:rsidRDefault="000B1061" w:rsidP="000E2E87">
      <w:pPr>
        <w:jc w:val="lowKashida"/>
        <w:rPr>
          <w:rFonts w:ascii="Traditional Arabic" w:hAnsi="Traditional Arabic" w:cs="Traditional Arabic"/>
          <w:rtl/>
        </w:rPr>
      </w:pPr>
      <w:r w:rsidRPr="00BA4115">
        <w:rPr>
          <w:rFonts w:ascii="Traditional Arabic" w:hAnsi="Traditional Arabic" w:cs="Traditional Arabic" w:hint="cs"/>
          <w:rtl/>
        </w:rPr>
        <w:t xml:space="preserve">اما </w:t>
      </w:r>
      <w:r w:rsidR="00EE4F73" w:rsidRPr="00BA4115">
        <w:rPr>
          <w:rFonts w:ascii="Traditional Arabic" w:hAnsi="Traditional Arabic" w:cs="Traditional Arabic" w:hint="cs"/>
          <w:rtl/>
        </w:rPr>
        <w:t xml:space="preserve">غالب </w:t>
      </w:r>
      <w:r w:rsidRPr="00BA4115">
        <w:rPr>
          <w:rFonts w:ascii="Traditional Arabic" w:hAnsi="Traditional Arabic" w:cs="Traditional Arabic" w:hint="cs"/>
          <w:rtl/>
        </w:rPr>
        <w:t xml:space="preserve">این‌ها </w:t>
      </w:r>
      <w:r w:rsidR="00EE4F73" w:rsidRPr="00BA4115">
        <w:rPr>
          <w:rFonts w:ascii="Traditional Arabic" w:hAnsi="Traditional Arabic" w:cs="Traditional Arabic" w:hint="cs"/>
          <w:rtl/>
        </w:rPr>
        <w:t xml:space="preserve">موضع خودشان را در برابر آن سه قسمی در اینجا </w:t>
      </w:r>
      <w:r w:rsidRPr="00BA4115">
        <w:rPr>
          <w:rFonts w:ascii="Traditional Arabic" w:hAnsi="Traditional Arabic" w:cs="Traditional Arabic" w:hint="cs"/>
          <w:rtl/>
        </w:rPr>
        <w:t>ذکر شد، مطرح نکردند، جزء یک تعلیقه، هر یک از شما که یکی از چهار قول را می‌پذیرید، در هر سه صورت بالا، یعنی خواه آنجایی که ظن اعلمیت دارد، مقابلش احتمال تساوی است، یا ظن به اعلمیت دارد، مقابلش احتمال اعلمیت دیگری است، یا اینکه ظن به اعلمیت دارد، مقابلش دو احتمال است و آن تساوی یا اعلمیت دیگری است.</w:t>
      </w:r>
    </w:p>
    <w:p w:rsidR="000B1061" w:rsidRPr="00BA4115" w:rsidRDefault="000B1061" w:rsidP="000E2E87">
      <w:pPr>
        <w:jc w:val="lowKashida"/>
        <w:rPr>
          <w:rFonts w:ascii="Traditional Arabic" w:hAnsi="Traditional Arabic" w:cs="Traditional Arabic"/>
          <w:rtl/>
        </w:rPr>
      </w:pPr>
      <w:r w:rsidRPr="00BA4115">
        <w:rPr>
          <w:rFonts w:ascii="Traditional Arabic" w:hAnsi="Traditional Arabic" w:cs="Traditional Arabic" w:hint="cs"/>
          <w:rtl/>
        </w:rPr>
        <w:t>در همه این‌ها یکی از چهار قول را می‌گویید، یا اینکه این بحث فقط در صورت اول است که ظن اعلمیت دارد، یا اینکه مساوی هستند، اما دو صورت بعدی در این اقوال تعیین تکلیف نشده است.</w:t>
      </w:r>
    </w:p>
    <w:p w:rsidR="000B1061" w:rsidRPr="00BA4115" w:rsidRDefault="000B1061" w:rsidP="000E2E87">
      <w:pPr>
        <w:jc w:val="lowKashida"/>
        <w:rPr>
          <w:rFonts w:ascii="Traditional Arabic" w:hAnsi="Traditional Arabic" w:cs="Traditional Arabic"/>
          <w:rtl/>
        </w:rPr>
      </w:pPr>
      <w:r w:rsidRPr="00BA4115">
        <w:rPr>
          <w:rFonts w:ascii="Traditional Arabic" w:hAnsi="Traditional Arabic" w:cs="Traditional Arabic" w:hint="cs"/>
          <w:rtl/>
        </w:rPr>
        <w:t>امام می‌فرمایند: «</w:t>
      </w:r>
      <w:r w:rsidRPr="00BB1BDC">
        <w:rPr>
          <w:rFonts w:ascii="Traditional Arabic" w:hAnsi="Traditional Arabic" w:cs="Traditional Arabic" w:hint="cs"/>
          <w:b/>
          <w:bCs/>
          <w:rtl/>
        </w:rPr>
        <w:t>وجب تقلید من یظن أعلمیة</w:t>
      </w:r>
      <w:r w:rsidRPr="00BA4115">
        <w:rPr>
          <w:rFonts w:ascii="Traditional Arabic" w:hAnsi="Traditional Arabic" w:cs="Traditional Arabic" w:hint="cs"/>
          <w:rtl/>
        </w:rPr>
        <w:t xml:space="preserve">»، فقط قسم اول را می‌گیرد، یا دو قسم بعدی را هم در </w:t>
      </w:r>
      <w:r w:rsidR="00BB1BDC">
        <w:rPr>
          <w:rFonts w:ascii="Traditional Arabic" w:hAnsi="Traditional Arabic" w:cs="Traditional Arabic" w:hint="cs"/>
          <w:rtl/>
        </w:rPr>
        <w:t>برمی‌گیرد</w:t>
      </w:r>
      <w:r w:rsidRPr="00BA4115">
        <w:rPr>
          <w:rFonts w:ascii="Traditional Arabic" w:hAnsi="Traditional Arabic" w:cs="Traditional Arabic" w:hint="cs"/>
          <w:rtl/>
        </w:rPr>
        <w:t>؟ متن عروه هم آنجایی که ظن به اعلمیت فرد معین است، اشاره‌ای نشده است، طبعاً آن مسائل اگر بخواهد ذکر بشود، این‌ها باید موضع خودشان در آن تقسیم معین بکنند که خیلی معین نیست، اگر بخواهد موضع آن‌ها معین بشود، ممکن است که اقوال تغییراتی پیدا بکند.</w:t>
      </w:r>
    </w:p>
    <w:sectPr w:rsidR="000B1061" w:rsidRPr="00BA411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7C" w:rsidRDefault="00A3197C" w:rsidP="000D5800">
      <w:pPr>
        <w:spacing w:after="0"/>
      </w:pPr>
      <w:r>
        <w:separator/>
      </w:r>
    </w:p>
  </w:endnote>
  <w:endnote w:type="continuationSeparator" w:id="0">
    <w:p w:rsidR="00A3197C" w:rsidRDefault="00A3197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1BD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7C" w:rsidRDefault="00A3197C" w:rsidP="000D5800">
      <w:pPr>
        <w:spacing w:after="0"/>
      </w:pPr>
      <w:r>
        <w:separator/>
      </w:r>
    </w:p>
  </w:footnote>
  <w:footnote w:type="continuationSeparator" w:id="0">
    <w:p w:rsidR="00A3197C" w:rsidRDefault="00A3197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24" w:rsidRDefault="005C1C24" w:rsidP="005C1C24">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52C7555A" wp14:editId="44222EB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A4115">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1</w:t>
    </w:r>
    <w:r>
      <w:rPr>
        <w:rFonts w:ascii="Adobe Arabic" w:hAnsi="Adobe Arabic" w:cs="Adobe Arabic" w:hint="cs"/>
        <w:b/>
        <w:bCs/>
        <w:sz w:val="24"/>
        <w:szCs w:val="24"/>
        <w:rtl/>
      </w:rPr>
      <w:t>3</w:t>
    </w:r>
    <w:r>
      <w:rPr>
        <w:rFonts w:ascii="Adobe Arabic" w:hAnsi="Adobe Arabic" w:cs="Adobe Arabic"/>
        <w:b/>
        <w:bCs/>
        <w:sz w:val="24"/>
        <w:szCs w:val="24"/>
        <w:rtl/>
      </w:rPr>
      <w:t>/10/96</w:t>
    </w:r>
  </w:p>
  <w:p w:rsidR="005C1C24" w:rsidRDefault="005C1C24" w:rsidP="005C1C24">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BA4115">
      <w:rPr>
        <w:rFonts w:ascii="Adobe Arabic" w:hAnsi="Adobe Arabic" w:cs="Adobe Arabic" w:hint="cs"/>
        <w:b/>
        <w:bCs/>
        <w:sz w:val="24"/>
        <w:szCs w:val="24"/>
        <w:rtl/>
      </w:rPr>
      <w:t xml:space="preserve">              </w:t>
    </w:r>
    <w:r>
      <w:rPr>
        <w:rFonts w:ascii="Adobe Arabic" w:hAnsi="Adobe Arabic" w:cs="Adobe Arabic" w:hint="cs"/>
        <w:b/>
        <w:bCs/>
        <w:sz w:val="24"/>
        <w:szCs w:val="24"/>
        <w:rtl/>
      </w:rPr>
      <w:t>استاد اعرافی                                          عنوان فرعی: ملاک تشخیص مجتهد و اعلم                         شماره جلسه: 42</w:t>
    </w:r>
    <w:r>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2F9616D" wp14:editId="041B5EE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E666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5E"/>
    <w:rsid w:val="00007060"/>
    <w:rsid w:val="000228A2"/>
    <w:rsid w:val="000324F1"/>
    <w:rsid w:val="00041FE0"/>
    <w:rsid w:val="00042E34"/>
    <w:rsid w:val="000436FB"/>
    <w:rsid w:val="00045B14"/>
    <w:rsid w:val="00052BA3"/>
    <w:rsid w:val="0006363E"/>
    <w:rsid w:val="00063C89"/>
    <w:rsid w:val="00080DFF"/>
    <w:rsid w:val="00085ED5"/>
    <w:rsid w:val="000A1A51"/>
    <w:rsid w:val="000B1061"/>
    <w:rsid w:val="000D2D0D"/>
    <w:rsid w:val="000D5800"/>
    <w:rsid w:val="000D6581"/>
    <w:rsid w:val="000E2E87"/>
    <w:rsid w:val="000F1897"/>
    <w:rsid w:val="000F7E72"/>
    <w:rsid w:val="00101E2D"/>
    <w:rsid w:val="00102405"/>
    <w:rsid w:val="00102CEB"/>
    <w:rsid w:val="00114C37"/>
    <w:rsid w:val="00117955"/>
    <w:rsid w:val="00133E1D"/>
    <w:rsid w:val="0013617D"/>
    <w:rsid w:val="00136442"/>
    <w:rsid w:val="001370B6"/>
    <w:rsid w:val="00150D4B"/>
    <w:rsid w:val="001516C7"/>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272B6"/>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05705"/>
    <w:rsid w:val="00311429"/>
    <w:rsid w:val="00323168"/>
    <w:rsid w:val="00331826"/>
    <w:rsid w:val="00340BA3"/>
    <w:rsid w:val="00366400"/>
    <w:rsid w:val="003963D7"/>
    <w:rsid w:val="00396F28"/>
    <w:rsid w:val="00397474"/>
    <w:rsid w:val="003A0A5E"/>
    <w:rsid w:val="003A1A05"/>
    <w:rsid w:val="003A2654"/>
    <w:rsid w:val="003A64D8"/>
    <w:rsid w:val="003C06BF"/>
    <w:rsid w:val="003C7899"/>
    <w:rsid w:val="003D19EB"/>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234F8"/>
    <w:rsid w:val="00530FD7"/>
    <w:rsid w:val="00545B0C"/>
    <w:rsid w:val="00551628"/>
    <w:rsid w:val="00572E2D"/>
    <w:rsid w:val="00580CFA"/>
    <w:rsid w:val="00592103"/>
    <w:rsid w:val="005941DD"/>
    <w:rsid w:val="005A545E"/>
    <w:rsid w:val="005A5862"/>
    <w:rsid w:val="005B05D4"/>
    <w:rsid w:val="005B0852"/>
    <w:rsid w:val="005B16EB"/>
    <w:rsid w:val="005C06AE"/>
    <w:rsid w:val="005C1C24"/>
    <w:rsid w:val="005F57DD"/>
    <w:rsid w:val="00610C18"/>
    <w:rsid w:val="00612385"/>
    <w:rsid w:val="0061376C"/>
    <w:rsid w:val="00617C7C"/>
    <w:rsid w:val="00627180"/>
    <w:rsid w:val="00636EFA"/>
    <w:rsid w:val="00653BD9"/>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63D"/>
    <w:rsid w:val="007E7FA7"/>
    <w:rsid w:val="007F0721"/>
    <w:rsid w:val="007F293C"/>
    <w:rsid w:val="007F3221"/>
    <w:rsid w:val="007F4A90"/>
    <w:rsid w:val="007F7E76"/>
    <w:rsid w:val="00802D15"/>
    <w:rsid w:val="00803501"/>
    <w:rsid w:val="0080799B"/>
    <w:rsid w:val="00807BE3"/>
    <w:rsid w:val="00811F02"/>
    <w:rsid w:val="008407A4"/>
    <w:rsid w:val="00841C7D"/>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61D4C"/>
    <w:rsid w:val="00980643"/>
    <w:rsid w:val="009A42EF"/>
    <w:rsid w:val="009B46BC"/>
    <w:rsid w:val="009B61C3"/>
    <w:rsid w:val="009C7B4F"/>
    <w:rsid w:val="009E1F06"/>
    <w:rsid w:val="009F4EB3"/>
    <w:rsid w:val="009F5F6C"/>
    <w:rsid w:val="00A06D48"/>
    <w:rsid w:val="00A21834"/>
    <w:rsid w:val="00A3197C"/>
    <w:rsid w:val="00A31C17"/>
    <w:rsid w:val="00A31FDE"/>
    <w:rsid w:val="00A35AC2"/>
    <w:rsid w:val="00A37C77"/>
    <w:rsid w:val="00A5418D"/>
    <w:rsid w:val="00A725C2"/>
    <w:rsid w:val="00A72725"/>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4115"/>
    <w:rsid w:val="00BA51A8"/>
    <w:rsid w:val="00BA66A7"/>
    <w:rsid w:val="00BB1BDC"/>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3F78"/>
    <w:rsid w:val="00C84FC0"/>
    <w:rsid w:val="00C9244A"/>
    <w:rsid w:val="00C9781A"/>
    <w:rsid w:val="00CB0E5D"/>
    <w:rsid w:val="00CB5DA3"/>
    <w:rsid w:val="00CC3976"/>
    <w:rsid w:val="00CC720E"/>
    <w:rsid w:val="00CD6E5F"/>
    <w:rsid w:val="00CE09B7"/>
    <w:rsid w:val="00CE1708"/>
    <w:rsid w:val="00CE1DF5"/>
    <w:rsid w:val="00CE31E6"/>
    <w:rsid w:val="00CE3A9C"/>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36AA"/>
    <w:rsid w:val="00DC603F"/>
    <w:rsid w:val="00DD3C0D"/>
    <w:rsid w:val="00DD4864"/>
    <w:rsid w:val="00DD71A2"/>
    <w:rsid w:val="00DE1DC4"/>
    <w:rsid w:val="00E0639C"/>
    <w:rsid w:val="00E067E6"/>
    <w:rsid w:val="00E12531"/>
    <w:rsid w:val="00E143B0"/>
    <w:rsid w:val="00E312A4"/>
    <w:rsid w:val="00E4012D"/>
    <w:rsid w:val="00E51345"/>
    <w:rsid w:val="00E55891"/>
    <w:rsid w:val="00E60E5E"/>
    <w:rsid w:val="00E6283A"/>
    <w:rsid w:val="00E732A3"/>
    <w:rsid w:val="00E83A85"/>
    <w:rsid w:val="00E9026B"/>
    <w:rsid w:val="00E90FC4"/>
    <w:rsid w:val="00E95AB2"/>
    <w:rsid w:val="00EA01EC"/>
    <w:rsid w:val="00EA15B0"/>
    <w:rsid w:val="00EA5D97"/>
    <w:rsid w:val="00EB0BDB"/>
    <w:rsid w:val="00EB3D35"/>
    <w:rsid w:val="00EB52DC"/>
    <w:rsid w:val="00EC4393"/>
    <w:rsid w:val="00ED2236"/>
    <w:rsid w:val="00EE1C07"/>
    <w:rsid w:val="00EE2C91"/>
    <w:rsid w:val="00EE3979"/>
    <w:rsid w:val="00EE4F73"/>
    <w:rsid w:val="00EF138C"/>
    <w:rsid w:val="00F034CE"/>
    <w:rsid w:val="00F10A0F"/>
    <w:rsid w:val="00F1562C"/>
    <w:rsid w:val="00F22A30"/>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2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2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6506">
      <w:bodyDiv w:val="1"/>
      <w:marLeft w:val="0"/>
      <w:marRight w:val="0"/>
      <w:marTop w:val="0"/>
      <w:marBottom w:val="0"/>
      <w:divBdr>
        <w:top w:val="none" w:sz="0" w:space="0" w:color="auto"/>
        <w:left w:val="none" w:sz="0" w:space="0" w:color="auto"/>
        <w:bottom w:val="none" w:sz="0" w:space="0" w:color="auto"/>
        <w:right w:val="none" w:sz="0" w:space="0" w:color="auto"/>
      </w:divBdr>
      <w:divsChild>
        <w:div w:id="458718983">
          <w:marLeft w:val="0"/>
          <w:marRight w:val="0"/>
          <w:marTop w:val="0"/>
          <w:marBottom w:val="0"/>
          <w:divBdr>
            <w:top w:val="none" w:sz="0" w:space="0" w:color="auto"/>
            <w:left w:val="none" w:sz="0" w:space="0" w:color="auto"/>
            <w:bottom w:val="none" w:sz="0" w:space="0" w:color="auto"/>
            <w:right w:val="none" w:sz="0" w:space="0" w:color="auto"/>
          </w:divBdr>
        </w:div>
        <w:div w:id="18060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1D11-5DB2-45E4-945A-737536E6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296</TotalTime>
  <Pages>5</Pages>
  <Words>1301</Words>
  <Characters>7418</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17</cp:revision>
  <dcterms:created xsi:type="dcterms:W3CDTF">2018-01-04T04:37:00Z</dcterms:created>
  <dcterms:modified xsi:type="dcterms:W3CDTF">2018-01-06T07:32:00Z</dcterms:modified>
</cp:coreProperties>
</file>