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color w:val="auto"/>
          <w:sz w:val="28"/>
          <w:rtl/>
        </w:rPr>
        <w:id w:val="1656800852"/>
        <w:docPartObj>
          <w:docPartGallery w:val="Table of Contents"/>
          <w:docPartUnique/>
        </w:docPartObj>
      </w:sdtPr>
      <w:sdtEndPr>
        <w:rPr>
          <w:b w:val="0"/>
          <w:bCs w:val="0"/>
        </w:rPr>
      </w:sdtEndPr>
      <w:sdtContent>
        <w:bookmarkEnd w:id="0" w:displacedByCustomXml="prev"/>
        <w:p w:rsidR="00D375D0" w:rsidRPr="00156AB5" w:rsidRDefault="00D375D0" w:rsidP="00156AB5">
          <w:pPr>
            <w:pStyle w:val="TOCHeading"/>
            <w:rPr>
              <w:rFonts w:ascii="Traditional Arabic" w:hAnsi="Traditional Arabic" w:cs="Traditional Arabic"/>
            </w:rPr>
          </w:pPr>
          <w:r w:rsidRPr="00156AB5">
            <w:rPr>
              <w:rFonts w:ascii="Traditional Arabic" w:hAnsi="Traditional Arabic" w:cs="Traditional Arabic" w:hint="cs"/>
              <w:rtl/>
            </w:rPr>
            <w:t>فهرست مطالب</w:t>
          </w:r>
        </w:p>
        <w:p w:rsidR="00DE5EE0" w:rsidRDefault="00D375D0" w:rsidP="00DE5EE0">
          <w:pPr>
            <w:pStyle w:val="TOC1"/>
            <w:tabs>
              <w:tab w:val="right" w:leader="dot" w:pos="9350"/>
            </w:tabs>
            <w:rPr>
              <w:rFonts w:asciiTheme="minorHAnsi" w:hAnsiTheme="minorHAnsi" w:cstheme="minorBidi"/>
              <w:noProof/>
              <w:szCs w:val="22"/>
            </w:rPr>
          </w:pPr>
          <w:r w:rsidRPr="00156AB5">
            <w:rPr>
              <w:rFonts w:ascii="Traditional Arabic" w:hAnsi="Traditional Arabic" w:cs="Traditional Arabic"/>
            </w:rPr>
            <w:fldChar w:fldCharType="begin"/>
          </w:r>
          <w:r w:rsidRPr="00156AB5">
            <w:rPr>
              <w:rFonts w:ascii="Traditional Arabic" w:hAnsi="Traditional Arabic" w:cs="Traditional Arabic"/>
            </w:rPr>
            <w:instrText xml:space="preserve"> TOC \o "1-4" \h \z \u </w:instrText>
          </w:r>
          <w:r w:rsidRPr="00156AB5">
            <w:rPr>
              <w:rFonts w:ascii="Traditional Arabic" w:hAnsi="Traditional Arabic" w:cs="Traditional Arabic"/>
            </w:rPr>
            <w:fldChar w:fldCharType="separate"/>
          </w:r>
          <w:hyperlink w:anchor="_Toc512238042" w:history="1">
            <w:r w:rsidR="00DE5EE0" w:rsidRPr="00AC0946">
              <w:rPr>
                <w:rStyle w:val="Hyperlink"/>
                <w:rFonts w:ascii="Traditional Arabic" w:hAnsi="Traditional Arabic" w:cs="Traditional Arabic" w:hint="eastAsia"/>
                <w:noProof/>
                <w:rtl/>
              </w:rPr>
              <w:t>موضوع</w:t>
            </w:r>
            <w:r w:rsidR="00DE5EE0" w:rsidRPr="00AC0946">
              <w:rPr>
                <w:rStyle w:val="Hyperlink"/>
                <w:rFonts w:ascii="Traditional Arabic" w:hAnsi="Traditional Arabic" w:cs="Traditional Arabic"/>
                <w:noProof/>
                <w:rtl/>
              </w:rPr>
              <w:t xml:space="preserve">: </w:t>
            </w:r>
            <w:r w:rsidR="00DE5EE0" w:rsidRPr="00AC0946">
              <w:rPr>
                <w:rStyle w:val="Hyperlink"/>
                <w:rFonts w:ascii="Traditional Arabic" w:hAnsi="Traditional Arabic" w:cs="Traditional Arabic" w:hint="eastAsia"/>
                <w:noProof/>
                <w:rtl/>
              </w:rPr>
              <w:t>فقه</w:t>
            </w:r>
            <w:r w:rsidR="00DE5EE0" w:rsidRPr="00AC0946">
              <w:rPr>
                <w:rStyle w:val="Hyperlink"/>
                <w:rFonts w:ascii="Traditional Arabic" w:hAnsi="Traditional Arabic" w:cs="Traditional Arabic"/>
                <w:noProof/>
                <w:rtl/>
              </w:rPr>
              <w:t xml:space="preserve"> / </w:t>
            </w:r>
            <w:r w:rsidR="00DE5EE0" w:rsidRPr="00AC0946">
              <w:rPr>
                <w:rStyle w:val="Hyperlink"/>
                <w:rFonts w:ascii="Traditional Arabic" w:hAnsi="Traditional Arabic" w:cs="Traditional Arabic" w:hint="eastAsia"/>
                <w:noProof/>
                <w:rtl/>
              </w:rPr>
              <w:t>اجتهاد</w:t>
            </w:r>
            <w:r w:rsidR="00DE5EE0" w:rsidRPr="00AC0946">
              <w:rPr>
                <w:rStyle w:val="Hyperlink"/>
                <w:rFonts w:ascii="Traditional Arabic" w:hAnsi="Traditional Arabic" w:cs="Traditional Arabic"/>
                <w:noProof/>
                <w:rtl/>
              </w:rPr>
              <w:t xml:space="preserve"> </w:t>
            </w:r>
            <w:r w:rsidR="00DE5EE0" w:rsidRPr="00AC0946">
              <w:rPr>
                <w:rStyle w:val="Hyperlink"/>
                <w:rFonts w:ascii="Traditional Arabic" w:hAnsi="Traditional Arabic" w:cs="Traditional Arabic" w:hint="eastAsia"/>
                <w:noProof/>
                <w:rtl/>
              </w:rPr>
              <w:t>و</w:t>
            </w:r>
            <w:r w:rsidR="00DE5EE0" w:rsidRPr="00AC0946">
              <w:rPr>
                <w:rStyle w:val="Hyperlink"/>
                <w:rFonts w:ascii="Traditional Arabic" w:hAnsi="Traditional Arabic" w:cs="Traditional Arabic"/>
                <w:noProof/>
                <w:rtl/>
              </w:rPr>
              <w:t xml:space="preserve"> </w:t>
            </w:r>
            <w:r w:rsidR="00DE5EE0" w:rsidRPr="00AC0946">
              <w:rPr>
                <w:rStyle w:val="Hyperlink"/>
                <w:rFonts w:ascii="Traditional Arabic" w:hAnsi="Traditional Arabic" w:cs="Traditional Arabic" w:hint="eastAsia"/>
                <w:noProof/>
                <w:rtl/>
              </w:rPr>
              <w:t>تقل</w:t>
            </w:r>
            <w:r w:rsidR="00DE5EE0" w:rsidRPr="00AC0946">
              <w:rPr>
                <w:rStyle w:val="Hyperlink"/>
                <w:rFonts w:ascii="Traditional Arabic" w:hAnsi="Traditional Arabic" w:cs="Traditional Arabic" w:hint="cs"/>
                <w:noProof/>
                <w:rtl/>
              </w:rPr>
              <w:t>ی</w:t>
            </w:r>
            <w:r w:rsidR="00DE5EE0" w:rsidRPr="00AC0946">
              <w:rPr>
                <w:rStyle w:val="Hyperlink"/>
                <w:rFonts w:ascii="Traditional Arabic" w:hAnsi="Traditional Arabic" w:cs="Traditional Arabic" w:hint="eastAsia"/>
                <w:noProof/>
                <w:rtl/>
              </w:rPr>
              <w:t>د</w:t>
            </w:r>
            <w:r w:rsidR="00DE5EE0" w:rsidRPr="00AC0946">
              <w:rPr>
                <w:rStyle w:val="Hyperlink"/>
                <w:rFonts w:ascii="Traditional Arabic" w:hAnsi="Traditional Arabic" w:cs="Traditional Arabic"/>
                <w:noProof/>
                <w:rtl/>
              </w:rPr>
              <w:t xml:space="preserve"> /</w:t>
            </w:r>
            <w:r w:rsidR="00DE5EE0" w:rsidRPr="00AC0946">
              <w:rPr>
                <w:rStyle w:val="Hyperlink"/>
                <w:rFonts w:ascii="Traditional Arabic" w:hAnsi="Traditional Arabic" w:cs="Traditional Arabic" w:hint="eastAsia"/>
                <w:noProof/>
                <w:rtl/>
              </w:rPr>
              <w:t>مسأله</w:t>
            </w:r>
            <w:r w:rsidR="00DE5EE0" w:rsidRPr="00AC0946">
              <w:rPr>
                <w:rStyle w:val="Hyperlink"/>
                <w:rFonts w:ascii="Traditional Arabic" w:hAnsi="Traditional Arabic" w:cs="Traditional Arabic"/>
                <w:noProof/>
                <w:rtl/>
              </w:rPr>
              <w:t xml:space="preserve"> </w:t>
            </w:r>
            <w:r w:rsidR="00DE5EE0" w:rsidRPr="00AC0946">
              <w:rPr>
                <w:rStyle w:val="Hyperlink"/>
                <w:rFonts w:ascii="Traditional Arabic" w:hAnsi="Traditional Arabic" w:cs="Traditional Arabic" w:hint="eastAsia"/>
                <w:noProof/>
                <w:rtl/>
              </w:rPr>
              <w:t>تقل</w:t>
            </w:r>
            <w:r w:rsidR="00DE5EE0" w:rsidRPr="00AC0946">
              <w:rPr>
                <w:rStyle w:val="Hyperlink"/>
                <w:rFonts w:ascii="Traditional Arabic" w:hAnsi="Traditional Arabic" w:cs="Traditional Arabic" w:hint="cs"/>
                <w:noProof/>
                <w:rtl/>
              </w:rPr>
              <w:t>ی</w:t>
            </w:r>
            <w:r w:rsidR="00DE5EE0" w:rsidRPr="00AC0946">
              <w:rPr>
                <w:rStyle w:val="Hyperlink"/>
                <w:rFonts w:ascii="Traditional Arabic" w:hAnsi="Traditional Arabic" w:cs="Traditional Arabic" w:hint="eastAsia"/>
                <w:noProof/>
                <w:rtl/>
              </w:rPr>
              <w:t>د</w:t>
            </w:r>
            <w:r w:rsidR="00DE5EE0" w:rsidRPr="00AC0946">
              <w:rPr>
                <w:rStyle w:val="Hyperlink"/>
                <w:rFonts w:ascii="Traditional Arabic" w:hAnsi="Traditional Arabic" w:cs="Traditional Arabic"/>
                <w:noProof/>
                <w:rtl/>
              </w:rPr>
              <w:t xml:space="preserve"> (</w:t>
            </w:r>
            <w:r w:rsidR="00DE5EE0" w:rsidRPr="00AC0946">
              <w:rPr>
                <w:rStyle w:val="Hyperlink"/>
                <w:rFonts w:ascii="Traditional Arabic" w:hAnsi="Traditional Arabic" w:cs="Traditional Arabic" w:hint="eastAsia"/>
                <w:noProof/>
                <w:rtl/>
              </w:rPr>
              <w:t>شرا</w:t>
            </w:r>
            <w:r w:rsidR="00DE5EE0" w:rsidRPr="00AC0946">
              <w:rPr>
                <w:rStyle w:val="Hyperlink"/>
                <w:rFonts w:ascii="Traditional Arabic" w:hAnsi="Traditional Arabic" w:cs="Traditional Arabic" w:hint="cs"/>
                <w:noProof/>
                <w:rtl/>
              </w:rPr>
              <w:t>ی</w:t>
            </w:r>
            <w:r w:rsidR="00DE5EE0" w:rsidRPr="00AC0946">
              <w:rPr>
                <w:rStyle w:val="Hyperlink"/>
                <w:rFonts w:ascii="Traditional Arabic" w:hAnsi="Traditional Arabic" w:cs="Traditional Arabic" w:hint="eastAsia"/>
                <w:noProof/>
                <w:rtl/>
              </w:rPr>
              <w:t>ط</w:t>
            </w:r>
            <w:r w:rsidR="00DE5EE0" w:rsidRPr="00AC0946">
              <w:rPr>
                <w:rStyle w:val="Hyperlink"/>
                <w:rFonts w:ascii="Traditional Arabic" w:hAnsi="Traditional Arabic" w:cs="Traditional Arabic"/>
                <w:noProof/>
                <w:rtl/>
              </w:rPr>
              <w:t xml:space="preserve"> </w:t>
            </w:r>
            <w:r w:rsidR="00DE5EE0" w:rsidRPr="00AC0946">
              <w:rPr>
                <w:rStyle w:val="Hyperlink"/>
                <w:rFonts w:ascii="Traditional Arabic" w:hAnsi="Traditional Arabic" w:cs="Traditional Arabic" w:hint="eastAsia"/>
                <w:noProof/>
                <w:rtl/>
              </w:rPr>
              <w:t>مجتهد</w:t>
            </w:r>
            <w:r w:rsidR="00DE5EE0" w:rsidRPr="00AC0946">
              <w:rPr>
                <w:rStyle w:val="Hyperlink"/>
                <w:rFonts w:ascii="Traditional Arabic" w:hAnsi="Traditional Arabic" w:cs="Traditional Arabic"/>
                <w:noProof/>
                <w:rtl/>
              </w:rPr>
              <w:t>)</w:t>
            </w:r>
            <w:r w:rsidR="00DE5EE0">
              <w:rPr>
                <w:noProof/>
                <w:webHidden/>
              </w:rPr>
              <w:tab/>
            </w:r>
            <w:r w:rsidR="00DE5EE0">
              <w:rPr>
                <w:rStyle w:val="Hyperlink"/>
                <w:noProof/>
                <w:rtl/>
              </w:rPr>
              <w:fldChar w:fldCharType="begin"/>
            </w:r>
            <w:r w:rsidR="00DE5EE0">
              <w:rPr>
                <w:noProof/>
                <w:webHidden/>
              </w:rPr>
              <w:instrText xml:space="preserve"> PAGEREF _Toc512238042 \h </w:instrText>
            </w:r>
            <w:r w:rsidR="00DE5EE0">
              <w:rPr>
                <w:rStyle w:val="Hyperlink"/>
                <w:noProof/>
                <w:rtl/>
              </w:rPr>
            </w:r>
            <w:r w:rsidR="00DE5EE0">
              <w:rPr>
                <w:rStyle w:val="Hyperlink"/>
                <w:noProof/>
                <w:rtl/>
              </w:rPr>
              <w:fldChar w:fldCharType="separate"/>
            </w:r>
            <w:r w:rsidR="00DE5EE0">
              <w:rPr>
                <w:noProof/>
                <w:webHidden/>
              </w:rPr>
              <w:t>2</w:t>
            </w:r>
            <w:r w:rsidR="00DE5EE0">
              <w:rPr>
                <w:rStyle w:val="Hyperlink"/>
                <w:noProof/>
                <w:rtl/>
              </w:rPr>
              <w:fldChar w:fldCharType="end"/>
            </w:r>
          </w:hyperlink>
        </w:p>
        <w:p w:rsidR="00DE5EE0" w:rsidRDefault="00DE5EE0" w:rsidP="00DE5EE0">
          <w:pPr>
            <w:pStyle w:val="TOC1"/>
            <w:tabs>
              <w:tab w:val="right" w:leader="dot" w:pos="9350"/>
            </w:tabs>
            <w:rPr>
              <w:rFonts w:asciiTheme="minorHAnsi" w:hAnsiTheme="minorHAnsi" w:cstheme="minorBidi"/>
              <w:noProof/>
              <w:szCs w:val="22"/>
            </w:rPr>
          </w:pPr>
          <w:hyperlink w:anchor="_Toc512238043" w:history="1">
            <w:r w:rsidRPr="00AC0946">
              <w:rPr>
                <w:rStyle w:val="Hyperlink"/>
                <w:rFonts w:ascii="Traditional Arabic" w:hAnsi="Traditional Arabic" w:cs="Traditional Arabic" w:hint="eastAsia"/>
                <w:noProof/>
                <w:rtl/>
              </w:rPr>
              <w:t>اشاره</w:t>
            </w:r>
            <w:r>
              <w:rPr>
                <w:noProof/>
                <w:webHidden/>
              </w:rPr>
              <w:tab/>
            </w:r>
            <w:r>
              <w:rPr>
                <w:rStyle w:val="Hyperlink"/>
                <w:noProof/>
                <w:rtl/>
              </w:rPr>
              <w:fldChar w:fldCharType="begin"/>
            </w:r>
            <w:r>
              <w:rPr>
                <w:noProof/>
                <w:webHidden/>
              </w:rPr>
              <w:instrText xml:space="preserve"> PAGEREF _Toc512238043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E5EE0" w:rsidRDefault="00DE5EE0" w:rsidP="00DE5EE0">
          <w:pPr>
            <w:pStyle w:val="TOC1"/>
            <w:tabs>
              <w:tab w:val="right" w:leader="dot" w:pos="9350"/>
            </w:tabs>
            <w:rPr>
              <w:rFonts w:asciiTheme="minorHAnsi" w:hAnsiTheme="minorHAnsi" w:cstheme="minorBidi"/>
              <w:noProof/>
              <w:szCs w:val="22"/>
            </w:rPr>
          </w:pPr>
          <w:hyperlink w:anchor="_Toc512238044" w:history="1">
            <w:r w:rsidRPr="00AC0946">
              <w:rPr>
                <w:rStyle w:val="Hyperlink"/>
                <w:rFonts w:ascii="Traditional Arabic" w:hAnsi="Traditional Arabic" w:cs="Traditional Arabic" w:hint="eastAsia"/>
                <w:noProof/>
                <w:rtl/>
              </w:rPr>
              <w:t>مناقشات</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به</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استدلال</w:t>
            </w:r>
            <w:r>
              <w:rPr>
                <w:noProof/>
                <w:webHidden/>
              </w:rPr>
              <w:tab/>
            </w:r>
            <w:r>
              <w:rPr>
                <w:rStyle w:val="Hyperlink"/>
                <w:noProof/>
                <w:rtl/>
              </w:rPr>
              <w:fldChar w:fldCharType="begin"/>
            </w:r>
            <w:r>
              <w:rPr>
                <w:noProof/>
                <w:webHidden/>
              </w:rPr>
              <w:instrText xml:space="preserve"> PAGEREF _Toc512238044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E5EE0" w:rsidRDefault="00DE5EE0" w:rsidP="00DE5EE0">
          <w:pPr>
            <w:pStyle w:val="TOC2"/>
            <w:tabs>
              <w:tab w:val="right" w:leader="dot" w:pos="9350"/>
            </w:tabs>
            <w:rPr>
              <w:rFonts w:asciiTheme="minorHAnsi" w:hAnsiTheme="minorHAnsi" w:cstheme="minorBidi"/>
              <w:noProof/>
              <w:sz w:val="22"/>
              <w:szCs w:val="22"/>
            </w:rPr>
          </w:pPr>
          <w:hyperlink w:anchor="_Toc512238045" w:history="1">
            <w:r w:rsidRPr="00AC0946">
              <w:rPr>
                <w:rStyle w:val="Hyperlink"/>
                <w:rFonts w:ascii="Traditional Arabic" w:hAnsi="Traditional Arabic" w:cs="Traditional Arabic" w:hint="eastAsia"/>
                <w:noProof/>
                <w:rtl/>
              </w:rPr>
              <w:t>مناقشه</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دوم</w:t>
            </w:r>
            <w:r>
              <w:rPr>
                <w:noProof/>
                <w:webHidden/>
              </w:rPr>
              <w:tab/>
            </w:r>
            <w:r>
              <w:rPr>
                <w:rStyle w:val="Hyperlink"/>
                <w:noProof/>
                <w:rtl/>
              </w:rPr>
              <w:fldChar w:fldCharType="begin"/>
            </w:r>
            <w:r>
              <w:rPr>
                <w:noProof/>
                <w:webHidden/>
              </w:rPr>
              <w:instrText xml:space="preserve"> PAGEREF _Toc512238045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E5EE0" w:rsidRDefault="00DE5EE0" w:rsidP="00DE5EE0">
          <w:pPr>
            <w:pStyle w:val="TOC3"/>
            <w:tabs>
              <w:tab w:val="right" w:leader="dot" w:pos="9350"/>
            </w:tabs>
            <w:rPr>
              <w:rFonts w:asciiTheme="minorHAnsi" w:eastAsiaTheme="minorEastAsia" w:hAnsiTheme="minorHAnsi" w:cstheme="minorBidi"/>
              <w:noProof/>
              <w:sz w:val="22"/>
              <w:szCs w:val="22"/>
            </w:rPr>
          </w:pPr>
          <w:hyperlink w:anchor="_Toc512238046" w:history="1">
            <w:r w:rsidRPr="00AC0946">
              <w:rPr>
                <w:rStyle w:val="Hyperlink"/>
                <w:rFonts w:ascii="Traditional Arabic" w:hAnsi="Traditional Arabic" w:cs="Traditional Arabic" w:hint="eastAsia"/>
                <w:noProof/>
                <w:rtl/>
              </w:rPr>
              <w:t>جواب</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مناقشه</w:t>
            </w:r>
            <w:r>
              <w:rPr>
                <w:noProof/>
                <w:webHidden/>
              </w:rPr>
              <w:tab/>
            </w:r>
            <w:r>
              <w:rPr>
                <w:rStyle w:val="Hyperlink"/>
                <w:noProof/>
                <w:rtl/>
              </w:rPr>
              <w:fldChar w:fldCharType="begin"/>
            </w:r>
            <w:r>
              <w:rPr>
                <w:noProof/>
                <w:webHidden/>
              </w:rPr>
              <w:instrText xml:space="preserve"> PAGEREF _Toc512238046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E5EE0" w:rsidRDefault="00DE5EE0" w:rsidP="00DE5EE0">
          <w:pPr>
            <w:pStyle w:val="TOC4"/>
            <w:tabs>
              <w:tab w:val="right" w:leader="dot" w:pos="9350"/>
            </w:tabs>
            <w:rPr>
              <w:rFonts w:asciiTheme="minorHAnsi" w:eastAsiaTheme="minorEastAsia" w:hAnsiTheme="minorHAnsi" w:cstheme="minorBidi"/>
              <w:noProof/>
              <w:sz w:val="22"/>
              <w:szCs w:val="22"/>
            </w:rPr>
          </w:pPr>
          <w:hyperlink w:anchor="_Toc512238047" w:history="1">
            <w:r w:rsidRPr="00AC0946">
              <w:rPr>
                <w:rStyle w:val="Hyperlink"/>
                <w:rFonts w:ascii="Traditional Arabic" w:hAnsi="Traditional Arabic" w:cs="Traditional Arabic" w:hint="eastAsia"/>
                <w:noProof/>
                <w:rtl/>
              </w:rPr>
              <w:t>ب</w:t>
            </w:r>
            <w:r w:rsidRPr="00AC0946">
              <w:rPr>
                <w:rStyle w:val="Hyperlink"/>
                <w:rFonts w:ascii="Traditional Arabic" w:hAnsi="Traditional Arabic" w:cs="Traditional Arabic" w:hint="cs"/>
                <w:noProof/>
                <w:rtl/>
              </w:rPr>
              <w:t>ی</w:t>
            </w:r>
            <w:r w:rsidRPr="00AC0946">
              <w:rPr>
                <w:rStyle w:val="Hyperlink"/>
                <w:rFonts w:ascii="Traditional Arabic" w:hAnsi="Traditional Arabic" w:cs="Traditional Arabic" w:hint="eastAsia"/>
                <w:noProof/>
                <w:rtl/>
              </w:rPr>
              <w:t>ان</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اول</w:t>
            </w:r>
            <w:r>
              <w:rPr>
                <w:noProof/>
                <w:webHidden/>
              </w:rPr>
              <w:tab/>
            </w:r>
            <w:r>
              <w:rPr>
                <w:rStyle w:val="Hyperlink"/>
                <w:noProof/>
                <w:rtl/>
              </w:rPr>
              <w:fldChar w:fldCharType="begin"/>
            </w:r>
            <w:r>
              <w:rPr>
                <w:noProof/>
                <w:webHidden/>
              </w:rPr>
              <w:instrText xml:space="preserve"> PAGEREF _Toc512238047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E5EE0" w:rsidRDefault="00DE5EE0" w:rsidP="00DE5EE0">
          <w:pPr>
            <w:pStyle w:val="TOC4"/>
            <w:tabs>
              <w:tab w:val="right" w:leader="dot" w:pos="9350"/>
            </w:tabs>
            <w:rPr>
              <w:rFonts w:asciiTheme="minorHAnsi" w:eastAsiaTheme="minorEastAsia" w:hAnsiTheme="minorHAnsi" w:cstheme="minorBidi"/>
              <w:noProof/>
              <w:sz w:val="22"/>
              <w:szCs w:val="22"/>
            </w:rPr>
          </w:pPr>
          <w:hyperlink w:anchor="_Toc512238048" w:history="1">
            <w:r w:rsidRPr="00AC0946">
              <w:rPr>
                <w:rStyle w:val="Hyperlink"/>
                <w:rFonts w:ascii="Traditional Arabic" w:hAnsi="Traditional Arabic" w:cs="Traditional Arabic" w:hint="eastAsia"/>
                <w:noProof/>
                <w:rtl/>
              </w:rPr>
              <w:t>ب</w:t>
            </w:r>
            <w:r w:rsidRPr="00AC0946">
              <w:rPr>
                <w:rStyle w:val="Hyperlink"/>
                <w:rFonts w:ascii="Traditional Arabic" w:hAnsi="Traditional Arabic" w:cs="Traditional Arabic" w:hint="cs"/>
                <w:noProof/>
                <w:rtl/>
              </w:rPr>
              <w:t>ی</w:t>
            </w:r>
            <w:r w:rsidRPr="00AC0946">
              <w:rPr>
                <w:rStyle w:val="Hyperlink"/>
                <w:rFonts w:ascii="Traditional Arabic" w:hAnsi="Traditional Arabic" w:cs="Traditional Arabic" w:hint="eastAsia"/>
                <w:noProof/>
                <w:rtl/>
              </w:rPr>
              <w:t>ان</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دوم</w:t>
            </w:r>
            <w:r>
              <w:rPr>
                <w:noProof/>
                <w:webHidden/>
              </w:rPr>
              <w:tab/>
            </w:r>
            <w:r>
              <w:rPr>
                <w:rStyle w:val="Hyperlink"/>
                <w:noProof/>
                <w:rtl/>
              </w:rPr>
              <w:fldChar w:fldCharType="begin"/>
            </w:r>
            <w:r>
              <w:rPr>
                <w:noProof/>
                <w:webHidden/>
              </w:rPr>
              <w:instrText xml:space="preserve"> PAGEREF _Toc512238048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DE5EE0" w:rsidRDefault="00DE5EE0" w:rsidP="00DE5EE0">
          <w:pPr>
            <w:pStyle w:val="TOC3"/>
            <w:tabs>
              <w:tab w:val="right" w:leader="dot" w:pos="9350"/>
            </w:tabs>
            <w:rPr>
              <w:rFonts w:asciiTheme="minorHAnsi" w:eastAsiaTheme="minorEastAsia" w:hAnsiTheme="minorHAnsi" w:cstheme="minorBidi"/>
              <w:noProof/>
              <w:sz w:val="22"/>
              <w:szCs w:val="22"/>
            </w:rPr>
          </w:pPr>
          <w:hyperlink w:anchor="_Toc512238049" w:history="1">
            <w:r>
              <w:rPr>
                <w:rStyle w:val="Hyperlink"/>
                <w:rFonts w:ascii="Traditional Arabic" w:hAnsi="Traditional Arabic" w:cs="Traditional Arabic" w:hint="eastAsia"/>
                <w:noProof/>
                <w:rtl/>
              </w:rPr>
              <w:t>جمع‌بندی</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مناقشه</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دوم</w:t>
            </w:r>
            <w:r>
              <w:rPr>
                <w:noProof/>
                <w:webHidden/>
              </w:rPr>
              <w:tab/>
            </w:r>
            <w:r>
              <w:rPr>
                <w:rStyle w:val="Hyperlink"/>
                <w:noProof/>
                <w:rtl/>
              </w:rPr>
              <w:fldChar w:fldCharType="begin"/>
            </w:r>
            <w:r>
              <w:rPr>
                <w:noProof/>
                <w:webHidden/>
              </w:rPr>
              <w:instrText xml:space="preserve"> PAGEREF _Toc512238049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DE5EE0" w:rsidRDefault="00DE5EE0" w:rsidP="00DE5EE0">
          <w:pPr>
            <w:pStyle w:val="TOC2"/>
            <w:tabs>
              <w:tab w:val="right" w:leader="dot" w:pos="9350"/>
            </w:tabs>
            <w:rPr>
              <w:rFonts w:asciiTheme="minorHAnsi" w:hAnsiTheme="minorHAnsi" w:cstheme="minorBidi"/>
              <w:noProof/>
              <w:sz w:val="22"/>
              <w:szCs w:val="22"/>
            </w:rPr>
          </w:pPr>
          <w:hyperlink w:anchor="_Toc512238050" w:history="1">
            <w:r w:rsidRPr="00AC0946">
              <w:rPr>
                <w:rStyle w:val="Hyperlink"/>
                <w:rFonts w:ascii="Traditional Arabic" w:hAnsi="Traditional Arabic" w:cs="Traditional Arabic" w:hint="eastAsia"/>
                <w:noProof/>
                <w:rtl/>
              </w:rPr>
              <w:t>مناقشه</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_Toc512238050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DE5EE0" w:rsidRDefault="00DE5EE0" w:rsidP="00DE5EE0">
          <w:pPr>
            <w:pStyle w:val="TOC3"/>
            <w:tabs>
              <w:tab w:val="right" w:leader="dot" w:pos="9350"/>
            </w:tabs>
            <w:rPr>
              <w:rFonts w:asciiTheme="minorHAnsi" w:eastAsiaTheme="minorEastAsia" w:hAnsiTheme="minorHAnsi" w:cstheme="minorBidi"/>
              <w:noProof/>
              <w:sz w:val="22"/>
              <w:szCs w:val="22"/>
            </w:rPr>
          </w:pPr>
          <w:hyperlink w:anchor="_Toc512238051" w:history="1">
            <w:r w:rsidRPr="00AC0946">
              <w:rPr>
                <w:rStyle w:val="Hyperlink"/>
                <w:rFonts w:ascii="Traditional Arabic" w:hAnsi="Traditional Arabic" w:cs="Traditional Arabic" w:hint="eastAsia"/>
                <w:noProof/>
                <w:rtl/>
              </w:rPr>
              <w:t>تقر</w:t>
            </w:r>
            <w:r w:rsidRPr="00AC0946">
              <w:rPr>
                <w:rStyle w:val="Hyperlink"/>
                <w:rFonts w:ascii="Traditional Arabic" w:hAnsi="Traditional Arabic" w:cs="Traditional Arabic" w:hint="cs"/>
                <w:noProof/>
                <w:rtl/>
              </w:rPr>
              <w:t>ی</w:t>
            </w:r>
            <w:r w:rsidRPr="00AC0946">
              <w:rPr>
                <w:rStyle w:val="Hyperlink"/>
                <w:rFonts w:ascii="Traditional Arabic" w:hAnsi="Traditional Arabic" w:cs="Traditional Arabic" w:hint="eastAsia"/>
                <w:noProof/>
                <w:rtl/>
              </w:rPr>
              <w:t>ب</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اول</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تق</w:t>
            </w:r>
            <w:r w:rsidRPr="00AC0946">
              <w:rPr>
                <w:rStyle w:val="Hyperlink"/>
                <w:rFonts w:ascii="Traditional Arabic" w:hAnsi="Traditional Arabic" w:cs="Traditional Arabic" w:hint="cs"/>
                <w:noProof/>
                <w:rtl/>
              </w:rPr>
              <w:t>یی</w:t>
            </w:r>
            <w:r w:rsidRPr="00AC0946">
              <w:rPr>
                <w:rStyle w:val="Hyperlink"/>
                <w:rFonts w:ascii="Traditional Arabic" w:hAnsi="Traditional Arabic" w:cs="Traditional Arabic" w:hint="eastAsia"/>
                <w:noProof/>
                <w:rtl/>
              </w:rPr>
              <w:t>د</w:t>
            </w:r>
            <w:r>
              <w:rPr>
                <w:noProof/>
                <w:webHidden/>
              </w:rPr>
              <w:tab/>
            </w:r>
            <w:r>
              <w:rPr>
                <w:rStyle w:val="Hyperlink"/>
                <w:noProof/>
                <w:rtl/>
              </w:rPr>
              <w:fldChar w:fldCharType="begin"/>
            </w:r>
            <w:r>
              <w:rPr>
                <w:noProof/>
                <w:webHidden/>
              </w:rPr>
              <w:instrText xml:space="preserve"> PAGEREF _Toc512238051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DE5EE0" w:rsidRDefault="00DE5EE0" w:rsidP="00DE5EE0">
          <w:pPr>
            <w:pStyle w:val="TOC3"/>
            <w:tabs>
              <w:tab w:val="right" w:leader="dot" w:pos="9350"/>
            </w:tabs>
            <w:rPr>
              <w:rFonts w:asciiTheme="minorHAnsi" w:eastAsiaTheme="minorEastAsia" w:hAnsiTheme="minorHAnsi" w:cstheme="minorBidi"/>
              <w:noProof/>
              <w:sz w:val="22"/>
              <w:szCs w:val="22"/>
            </w:rPr>
          </w:pPr>
          <w:hyperlink w:anchor="_Toc512238052" w:history="1">
            <w:r w:rsidRPr="00AC0946">
              <w:rPr>
                <w:rStyle w:val="Hyperlink"/>
                <w:rFonts w:ascii="Traditional Arabic" w:hAnsi="Traditional Arabic" w:cs="Traditional Arabic" w:hint="eastAsia"/>
                <w:noProof/>
                <w:rtl/>
              </w:rPr>
              <w:t>تقر</w:t>
            </w:r>
            <w:r w:rsidRPr="00AC0946">
              <w:rPr>
                <w:rStyle w:val="Hyperlink"/>
                <w:rFonts w:ascii="Traditional Arabic" w:hAnsi="Traditional Arabic" w:cs="Traditional Arabic" w:hint="cs"/>
                <w:noProof/>
                <w:rtl/>
              </w:rPr>
              <w:t>ی</w:t>
            </w:r>
            <w:r w:rsidRPr="00AC0946">
              <w:rPr>
                <w:rStyle w:val="Hyperlink"/>
                <w:rFonts w:ascii="Traditional Arabic" w:hAnsi="Traditional Arabic" w:cs="Traditional Arabic" w:hint="eastAsia"/>
                <w:noProof/>
                <w:rtl/>
              </w:rPr>
              <w:t>ب</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دوم</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حکومت</w:t>
            </w:r>
            <w:r>
              <w:rPr>
                <w:noProof/>
                <w:webHidden/>
              </w:rPr>
              <w:tab/>
            </w:r>
            <w:r>
              <w:rPr>
                <w:rStyle w:val="Hyperlink"/>
                <w:noProof/>
                <w:rtl/>
              </w:rPr>
              <w:fldChar w:fldCharType="begin"/>
            </w:r>
            <w:r>
              <w:rPr>
                <w:noProof/>
                <w:webHidden/>
              </w:rPr>
              <w:instrText xml:space="preserve"> PAGEREF _Toc512238052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DE5EE0" w:rsidRDefault="00DE5EE0" w:rsidP="00DE5EE0">
          <w:pPr>
            <w:pStyle w:val="TOC3"/>
            <w:tabs>
              <w:tab w:val="right" w:leader="dot" w:pos="9350"/>
            </w:tabs>
            <w:rPr>
              <w:rFonts w:asciiTheme="minorHAnsi" w:eastAsiaTheme="minorEastAsia" w:hAnsiTheme="minorHAnsi" w:cstheme="minorBidi"/>
              <w:noProof/>
              <w:sz w:val="22"/>
              <w:szCs w:val="22"/>
            </w:rPr>
          </w:pPr>
          <w:hyperlink w:anchor="_Toc512238053" w:history="1">
            <w:r w:rsidRPr="00AC0946">
              <w:rPr>
                <w:rStyle w:val="Hyperlink"/>
                <w:rFonts w:ascii="Traditional Arabic" w:hAnsi="Traditional Arabic" w:cs="Traditional Arabic" w:hint="eastAsia"/>
                <w:noProof/>
                <w:rtl/>
              </w:rPr>
              <w:t>تقر</w:t>
            </w:r>
            <w:r w:rsidRPr="00AC0946">
              <w:rPr>
                <w:rStyle w:val="Hyperlink"/>
                <w:rFonts w:ascii="Traditional Arabic" w:hAnsi="Traditional Arabic" w:cs="Traditional Arabic" w:hint="cs"/>
                <w:noProof/>
                <w:rtl/>
              </w:rPr>
              <w:t>ی</w:t>
            </w:r>
            <w:r w:rsidRPr="00AC0946">
              <w:rPr>
                <w:rStyle w:val="Hyperlink"/>
                <w:rFonts w:ascii="Traditional Arabic" w:hAnsi="Traditional Arabic" w:cs="Traditional Arabic" w:hint="eastAsia"/>
                <w:noProof/>
                <w:rtl/>
              </w:rPr>
              <w:t>ب</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سوم</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منطقة</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الفراغ</w:t>
            </w:r>
            <w:r>
              <w:rPr>
                <w:noProof/>
                <w:webHidden/>
              </w:rPr>
              <w:tab/>
            </w:r>
            <w:r>
              <w:rPr>
                <w:rStyle w:val="Hyperlink"/>
                <w:noProof/>
                <w:rtl/>
              </w:rPr>
              <w:fldChar w:fldCharType="begin"/>
            </w:r>
            <w:r>
              <w:rPr>
                <w:noProof/>
                <w:webHidden/>
              </w:rPr>
              <w:instrText xml:space="preserve"> PAGEREF _Toc512238053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DE5EE0" w:rsidRDefault="00DE5EE0" w:rsidP="00DE5EE0">
          <w:pPr>
            <w:pStyle w:val="TOC3"/>
            <w:tabs>
              <w:tab w:val="right" w:leader="dot" w:pos="9350"/>
            </w:tabs>
            <w:rPr>
              <w:rFonts w:asciiTheme="minorHAnsi" w:eastAsiaTheme="minorEastAsia" w:hAnsiTheme="minorHAnsi" w:cstheme="minorBidi"/>
              <w:noProof/>
              <w:sz w:val="22"/>
              <w:szCs w:val="22"/>
            </w:rPr>
          </w:pPr>
          <w:hyperlink w:anchor="_Toc512238054" w:history="1">
            <w:r>
              <w:rPr>
                <w:rStyle w:val="Hyperlink"/>
                <w:rFonts w:ascii="Traditional Arabic" w:hAnsi="Traditional Arabic" w:cs="Traditional Arabic" w:hint="eastAsia"/>
                <w:noProof/>
                <w:rtl/>
              </w:rPr>
              <w:t>جمع‌بندی</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مناقشه</w:t>
            </w:r>
            <w:r w:rsidRPr="00AC0946">
              <w:rPr>
                <w:rStyle w:val="Hyperlink"/>
                <w:rFonts w:ascii="Traditional Arabic" w:hAnsi="Traditional Arabic" w:cs="Traditional Arabic"/>
                <w:noProof/>
                <w:rtl/>
              </w:rPr>
              <w:t xml:space="preserve"> </w:t>
            </w:r>
            <w:r w:rsidRPr="00AC0946">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_Toc512238054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D375D0" w:rsidRPr="00156AB5" w:rsidRDefault="00D375D0" w:rsidP="00FA17EF">
          <w:pPr>
            <w:spacing w:line="480" w:lineRule="auto"/>
            <w:rPr>
              <w:rFonts w:ascii="Traditional Arabic" w:hAnsi="Traditional Arabic" w:cs="Traditional Arabic"/>
            </w:rPr>
          </w:pPr>
          <w:r w:rsidRPr="00156AB5">
            <w:rPr>
              <w:rFonts w:ascii="Traditional Arabic" w:eastAsiaTheme="minorEastAsia" w:hAnsi="Traditional Arabic" w:cs="Traditional Arabic"/>
            </w:rPr>
            <w:fldChar w:fldCharType="end"/>
          </w:r>
        </w:p>
      </w:sdtContent>
    </w:sdt>
    <w:p w:rsidR="00D375D0" w:rsidRPr="00156AB5" w:rsidRDefault="00D375D0" w:rsidP="00D375D0">
      <w:pPr>
        <w:bidi w:val="0"/>
        <w:spacing w:after="0"/>
        <w:jc w:val="left"/>
        <w:rPr>
          <w:rFonts w:ascii="Traditional Arabic" w:hAnsi="Traditional Arabic" w:cs="Traditional Arabic"/>
        </w:rPr>
      </w:pPr>
    </w:p>
    <w:p w:rsidR="00D375D0" w:rsidRPr="00156AB5" w:rsidRDefault="00D375D0" w:rsidP="00D375D0">
      <w:pPr>
        <w:bidi w:val="0"/>
        <w:spacing w:after="0"/>
        <w:jc w:val="left"/>
        <w:rPr>
          <w:rFonts w:ascii="Traditional Arabic" w:hAnsi="Traditional Arabic" w:cs="Traditional Arabic"/>
          <w:rtl/>
        </w:rPr>
      </w:pPr>
      <w:r w:rsidRPr="00156AB5">
        <w:rPr>
          <w:rFonts w:ascii="Traditional Arabic" w:hAnsi="Traditional Arabic" w:cs="Traditional Arabic"/>
          <w:rtl/>
        </w:rPr>
        <w:br w:type="page"/>
      </w:r>
    </w:p>
    <w:p w:rsidR="00942666" w:rsidRPr="00156AB5" w:rsidRDefault="00B96E6B" w:rsidP="00D375D0">
      <w:pPr>
        <w:jc w:val="center"/>
        <w:rPr>
          <w:rFonts w:ascii="Traditional Arabic" w:hAnsi="Traditional Arabic" w:cs="Traditional Arabic"/>
          <w:rtl/>
        </w:rPr>
      </w:pPr>
      <w:r w:rsidRPr="00156AB5">
        <w:rPr>
          <w:rFonts w:ascii="Traditional Arabic" w:hAnsi="Traditional Arabic" w:cs="Traditional Arabic" w:hint="cs"/>
          <w:rtl/>
        </w:rPr>
        <w:lastRenderedPageBreak/>
        <w:t>بسم الله الرحمن الرحیم</w:t>
      </w:r>
    </w:p>
    <w:p w:rsidR="00D375D0" w:rsidRPr="00156AB5" w:rsidRDefault="00D375D0" w:rsidP="00156AB5">
      <w:pPr>
        <w:pStyle w:val="Heading1"/>
        <w:rPr>
          <w:rFonts w:ascii="Traditional Arabic" w:hAnsi="Traditional Arabic" w:cs="Traditional Arabic"/>
          <w:rtl/>
        </w:rPr>
      </w:pPr>
      <w:bookmarkStart w:id="1" w:name="_Toc512238042"/>
      <w:r w:rsidRPr="00156AB5">
        <w:rPr>
          <w:rFonts w:ascii="Traditional Arabic" w:hAnsi="Traditional Arabic" w:cs="Traditional Arabic" w:hint="cs"/>
          <w:rtl/>
        </w:rPr>
        <w:t xml:space="preserve">موضوع: </w:t>
      </w:r>
      <w:r w:rsidRPr="00156AB5">
        <w:rPr>
          <w:rFonts w:ascii="Traditional Arabic" w:hAnsi="Traditional Arabic" w:cs="Traditional Arabic" w:hint="cs"/>
          <w:color w:val="auto"/>
          <w:rtl/>
        </w:rPr>
        <w:t>فقه / اجتهاد و تقلید /مسأله تقلید (شرایط مجتهد)</w:t>
      </w:r>
      <w:bookmarkEnd w:id="1"/>
    </w:p>
    <w:p w:rsidR="00B96E6B" w:rsidRPr="00156AB5" w:rsidRDefault="00B96E6B" w:rsidP="00156AB5">
      <w:pPr>
        <w:pStyle w:val="Heading1"/>
        <w:rPr>
          <w:rFonts w:ascii="Traditional Arabic" w:hAnsi="Traditional Arabic" w:cs="Traditional Arabic"/>
          <w:rtl/>
        </w:rPr>
      </w:pPr>
      <w:bookmarkStart w:id="2" w:name="_Toc512238043"/>
      <w:r w:rsidRPr="00156AB5">
        <w:rPr>
          <w:rFonts w:ascii="Traditional Arabic" w:hAnsi="Traditional Arabic" w:cs="Traditional Arabic" w:hint="cs"/>
          <w:rtl/>
        </w:rPr>
        <w:t>اشاره</w:t>
      </w:r>
      <w:bookmarkEnd w:id="2"/>
    </w:p>
    <w:p w:rsidR="00AD07FF" w:rsidRPr="00156AB5" w:rsidRDefault="00AD07FF" w:rsidP="00AD07FF">
      <w:pPr>
        <w:rPr>
          <w:rFonts w:ascii="Traditional Arabic" w:hAnsi="Traditional Arabic" w:cs="Traditional Arabic"/>
          <w:rtl/>
        </w:rPr>
      </w:pPr>
      <w:r w:rsidRPr="00156AB5">
        <w:rPr>
          <w:rFonts w:ascii="Traditional Arabic" w:hAnsi="Traditional Arabic" w:cs="Traditional Arabic" w:hint="cs"/>
          <w:rtl/>
        </w:rPr>
        <w:t>بحث اطلاق اجتهاد در تقلید به این ترتیب پیش رفت که ابتدا سه دلیل مهم و اصلی با توضیحات و مناقشات آن در باب عدم اشتراط اجتهاد در تقلید مورد بررسی قرار گرفت که این سه دلیل عبارت بود از:</w:t>
      </w:r>
    </w:p>
    <w:p w:rsidR="00AD07FF" w:rsidRPr="00156AB5" w:rsidRDefault="00AC3E9F" w:rsidP="00AD07FF">
      <w:pPr>
        <w:rPr>
          <w:rFonts w:ascii="Traditional Arabic" w:hAnsi="Traditional Arabic" w:cs="Traditional Arabic"/>
          <w:rtl/>
        </w:rPr>
      </w:pPr>
      <w:r>
        <w:rPr>
          <w:rFonts w:ascii="Traditional Arabic" w:hAnsi="Traditional Arabic" w:cs="Traditional Arabic" w:hint="cs"/>
          <w:rtl/>
        </w:rPr>
        <w:t xml:space="preserve">1- </w:t>
      </w:r>
      <w:r w:rsidR="00AD07FF" w:rsidRPr="00156AB5">
        <w:rPr>
          <w:rFonts w:ascii="Traditional Arabic" w:hAnsi="Traditional Arabic" w:cs="Traditional Arabic" w:hint="cs"/>
          <w:rtl/>
        </w:rPr>
        <w:t>سیره، با سه تقریر خود</w:t>
      </w:r>
      <w:r>
        <w:rPr>
          <w:rFonts w:ascii="Traditional Arabic" w:hAnsi="Traditional Arabic" w:cs="Traditional Arabic" w:hint="cs"/>
          <w:rtl/>
        </w:rPr>
        <w:t>؛</w:t>
      </w:r>
    </w:p>
    <w:p w:rsidR="00AD07FF" w:rsidRPr="00156AB5" w:rsidRDefault="00AC3E9F" w:rsidP="00AD07FF">
      <w:pPr>
        <w:rPr>
          <w:rFonts w:ascii="Traditional Arabic" w:hAnsi="Traditional Arabic" w:cs="Traditional Arabic"/>
          <w:rtl/>
        </w:rPr>
      </w:pPr>
      <w:r>
        <w:rPr>
          <w:rFonts w:ascii="Traditional Arabic" w:hAnsi="Traditional Arabic" w:cs="Traditional Arabic" w:hint="cs"/>
          <w:rtl/>
        </w:rPr>
        <w:t xml:space="preserve">2- </w:t>
      </w:r>
      <w:r w:rsidR="00AD07FF" w:rsidRPr="00156AB5">
        <w:rPr>
          <w:rFonts w:ascii="Traditional Arabic" w:hAnsi="Traditional Arabic" w:cs="Traditional Arabic" w:hint="cs"/>
          <w:rtl/>
        </w:rPr>
        <w:t>حکم عقل یا عقلا با سه تقریر</w:t>
      </w:r>
      <w:r>
        <w:rPr>
          <w:rFonts w:ascii="Traditional Arabic" w:hAnsi="Traditional Arabic" w:cs="Traditional Arabic" w:hint="cs"/>
          <w:rtl/>
        </w:rPr>
        <w:t>؛</w:t>
      </w:r>
    </w:p>
    <w:p w:rsidR="00AD07FF" w:rsidRPr="00156AB5" w:rsidRDefault="00AC3E9F" w:rsidP="00AD07FF">
      <w:pPr>
        <w:rPr>
          <w:rFonts w:ascii="Traditional Arabic" w:hAnsi="Traditional Arabic" w:cs="Traditional Arabic"/>
          <w:rtl/>
        </w:rPr>
      </w:pPr>
      <w:r>
        <w:rPr>
          <w:rFonts w:ascii="Traditional Arabic" w:hAnsi="Traditional Arabic" w:cs="Traditional Arabic" w:hint="cs"/>
          <w:rtl/>
        </w:rPr>
        <w:t xml:space="preserve">3- </w:t>
      </w:r>
      <w:r w:rsidR="00AD07FF" w:rsidRPr="00156AB5">
        <w:rPr>
          <w:rFonts w:ascii="Traditional Arabic" w:hAnsi="Traditional Arabic" w:cs="Traditional Arabic" w:hint="cs"/>
          <w:rtl/>
        </w:rPr>
        <w:t>روایت أبی خدیجه در باب اول که عبارت «</w:t>
      </w:r>
      <w:r w:rsidR="00AD07FF" w:rsidRPr="00156AB5">
        <w:rPr>
          <w:rFonts w:ascii="Traditional Arabic" w:hAnsi="Traditional Arabic" w:cs="Traditional Arabic" w:hint="cs"/>
          <w:b/>
          <w:bCs/>
          <w:color w:val="008000"/>
          <w:rtl/>
        </w:rPr>
        <w:t>شیئاً من احکامنا</w:t>
      </w:r>
      <w:r w:rsidR="00AD07FF" w:rsidRPr="00156AB5">
        <w:rPr>
          <w:rFonts w:ascii="Traditional Arabic" w:hAnsi="Traditional Arabic" w:cs="Traditional Arabic" w:hint="cs"/>
          <w:rtl/>
        </w:rPr>
        <w:t>» در آن وجود داشت.</w:t>
      </w:r>
    </w:p>
    <w:p w:rsidR="00AD07FF" w:rsidRPr="00156AB5" w:rsidRDefault="00AD07FF" w:rsidP="00464CB0">
      <w:pPr>
        <w:rPr>
          <w:rFonts w:ascii="Traditional Arabic" w:hAnsi="Traditional Arabic" w:cs="Traditional Arabic"/>
          <w:rtl/>
        </w:rPr>
      </w:pPr>
      <w:r w:rsidRPr="00156AB5">
        <w:rPr>
          <w:rFonts w:ascii="Traditional Arabic" w:hAnsi="Traditional Arabic" w:cs="Traditional Arabic" w:hint="cs"/>
          <w:rtl/>
        </w:rPr>
        <w:t xml:space="preserve">این </w:t>
      </w:r>
      <w:r w:rsidR="00464CB0" w:rsidRPr="00156AB5">
        <w:rPr>
          <w:rFonts w:ascii="Traditional Arabic" w:hAnsi="Traditional Arabic" w:cs="Traditional Arabic" w:hint="cs"/>
          <w:rtl/>
        </w:rPr>
        <w:t>فصل اول و طائفه اول از ادله</w:t>
      </w:r>
      <w:r w:rsidR="00FA17EF" w:rsidRPr="00156AB5">
        <w:rPr>
          <w:rFonts w:ascii="Traditional Arabic" w:hAnsi="Traditional Arabic" w:cs="Traditional Arabic" w:hint="cs"/>
          <w:rtl/>
        </w:rPr>
        <w:t xml:space="preserve">‌ای </w:t>
      </w:r>
      <w:r w:rsidR="00464CB0" w:rsidRPr="00156AB5">
        <w:rPr>
          <w:rFonts w:ascii="Traditional Arabic" w:hAnsi="Traditional Arabic" w:cs="Traditional Arabic" w:hint="cs"/>
          <w:rtl/>
        </w:rPr>
        <w:t>بود که</w:t>
      </w:r>
      <w:r w:rsidR="00FA17EF" w:rsidRPr="00156AB5">
        <w:rPr>
          <w:rFonts w:ascii="Traditional Arabic" w:hAnsi="Traditional Arabic" w:cs="Traditional Arabic" w:hint="cs"/>
          <w:rtl/>
        </w:rPr>
        <w:t xml:space="preserve"> می‌</w:t>
      </w:r>
      <w:r w:rsidR="00464CB0" w:rsidRPr="00156AB5">
        <w:rPr>
          <w:rFonts w:ascii="Traditional Arabic" w:hAnsi="Traditional Arabic" w:cs="Traditional Arabic" w:hint="cs"/>
          <w:rtl/>
        </w:rPr>
        <w:t>توان برای کفایت تجزّی به آن استدلال کرد.</w:t>
      </w:r>
    </w:p>
    <w:p w:rsidR="00464CB0" w:rsidRPr="00156AB5" w:rsidRDefault="00464CB0" w:rsidP="00AC3E9F">
      <w:pPr>
        <w:rPr>
          <w:rFonts w:ascii="Traditional Arabic" w:hAnsi="Traditional Arabic" w:cs="Traditional Arabic"/>
          <w:rtl/>
        </w:rPr>
      </w:pPr>
      <w:r w:rsidRPr="00156AB5">
        <w:rPr>
          <w:rFonts w:ascii="Traditional Arabic" w:hAnsi="Traditional Arabic" w:cs="Traditional Arabic" w:hint="cs"/>
          <w:rtl/>
        </w:rPr>
        <w:t>سپس به ادله</w:t>
      </w:r>
      <w:r w:rsidR="00FA17EF" w:rsidRPr="00156AB5">
        <w:rPr>
          <w:rFonts w:ascii="Traditional Arabic" w:hAnsi="Traditional Arabic" w:cs="Traditional Arabic" w:hint="cs"/>
          <w:rtl/>
        </w:rPr>
        <w:t xml:space="preserve">‌ای </w:t>
      </w:r>
      <w:r w:rsidRPr="00156AB5">
        <w:rPr>
          <w:rFonts w:ascii="Traditional Arabic" w:hAnsi="Traditional Arabic" w:cs="Traditional Arabic" w:hint="cs"/>
          <w:rtl/>
        </w:rPr>
        <w:t xml:space="preserve">که در نقطه مقابل قابل استدلال است برای اشتراط اطلاق اجتهاد در تقلید پرداخته شد که در این گروه دو روایت مورد بررسی قرار گرفت که این دو روایت در باب یازدهم از ابواب صفات قاضی بود که روایت اول روایت ابی خدیجه بود </w:t>
      </w:r>
      <w:r w:rsidR="00AC3E9F">
        <w:rPr>
          <w:rFonts w:ascii="Traditional Arabic" w:hAnsi="Traditional Arabic" w:cs="Traditional Arabic" w:hint="cs"/>
          <w:rtl/>
        </w:rPr>
        <w:t>و</w:t>
      </w:r>
      <w:r w:rsidRPr="00156AB5">
        <w:rPr>
          <w:rFonts w:ascii="Traditional Arabic" w:hAnsi="Traditional Arabic" w:cs="Traditional Arabic" w:hint="cs"/>
          <w:rtl/>
        </w:rPr>
        <w:t xml:space="preserve"> روایت ششم باب یازدهم</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(بنابر اینکه در مورد این روایت و روایت قبلی قائل به تعدد روایات شویم) و روایت دیگر هم روایت اول باب یازدهم</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که عبارت است از مقبوله عمر ابن حنظله.</w:t>
      </w:r>
    </w:p>
    <w:p w:rsidR="00464CB0" w:rsidRPr="00156AB5" w:rsidRDefault="00464CB0" w:rsidP="00AC3E9F">
      <w:pPr>
        <w:rPr>
          <w:rFonts w:ascii="Traditional Arabic" w:hAnsi="Traditional Arabic" w:cs="Traditional Arabic"/>
          <w:rtl/>
        </w:rPr>
      </w:pPr>
      <w:r w:rsidRPr="00156AB5">
        <w:rPr>
          <w:rFonts w:ascii="Traditional Arabic" w:hAnsi="Traditional Arabic" w:cs="Traditional Arabic" w:hint="cs"/>
          <w:rtl/>
        </w:rPr>
        <w:t>در این دو روا</w:t>
      </w:r>
      <w:r w:rsidR="00AC3E9F">
        <w:rPr>
          <w:rFonts w:ascii="Traditional Arabic" w:hAnsi="Traditional Arabic" w:cs="Traditional Arabic" w:hint="cs"/>
          <w:rtl/>
        </w:rPr>
        <w:t>یت به عموم یا اطلاق شرط شده بود</w:t>
      </w:r>
      <w:r w:rsidRPr="00156AB5">
        <w:rPr>
          <w:rFonts w:ascii="Traditional Arabic" w:hAnsi="Traditional Arabic" w:cs="Traditional Arabic" w:hint="cs"/>
          <w:rtl/>
        </w:rPr>
        <w:t xml:space="preserve"> شخص</w:t>
      </w:r>
      <w:r w:rsidR="00AC3E9F">
        <w:rPr>
          <w:rFonts w:ascii="Traditional Arabic" w:hAnsi="Traditional Arabic" w:cs="Traditional Arabic" w:hint="cs"/>
          <w:rtl/>
        </w:rPr>
        <w:t>ی که</w:t>
      </w:r>
      <w:r w:rsidRPr="00156AB5">
        <w:rPr>
          <w:rFonts w:ascii="Traditional Arabic" w:hAnsi="Traditional Arabic" w:cs="Traditional Arabic" w:hint="cs"/>
          <w:rtl/>
        </w:rPr>
        <w:t xml:space="preserve"> قرار است محل مراجعه قرار بگیرد</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بایست تمام احکام را واقف و عارف باشد، منتهی در روایت ابی خدیجه با توجه به عبارت «</w:t>
      </w:r>
      <w:r w:rsidRPr="00156AB5">
        <w:rPr>
          <w:rFonts w:ascii="Traditional Arabic" w:hAnsi="Traditional Arabic" w:cs="Traditional Arabic"/>
          <w:b/>
          <w:bCs/>
          <w:color w:val="008000"/>
          <w:rtl/>
        </w:rPr>
        <w:t>رَجُلًا قَدْ عَرَفَ حَلَالَنَا وَ حَرَامَنَا</w:t>
      </w:r>
      <w:r w:rsidRPr="00156AB5">
        <w:rPr>
          <w:rFonts w:ascii="Traditional Arabic" w:hAnsi="Traditional Arabic" w:cs="Traditional Arabic" w:hint="cs"/>
          <w:rtl/>
        </w:rPr>
        <w:t>» اطلاق وجود داشت که از عبارت «</w:t>
      </w:r>
      <w:r w:rsidRPr="00156AB5">
        <w:rPr>
          <w:rFonts w:ascii="Traditional Arabic" w:hAnsi="Traditional Arabic" w:cs="Traditional Arabic"/>
          <w:rtl/>
        </w:rPr>
        <w:t xml:space="preserve"> </w:t>
      </w:r>
      <w:r w:rsidRPr="00156AB5">
        <w:rPr>
          <w:rFonts w:ascii="Traditional Arabic" w:hAnsi="Traditional Arabic" w:cs="Traditional Arabic"/>
          <w:b/>
          <w:bCs/>
          <w:color w:val="008000"/>
          <w:rtl/>
        </w:rPr>
        <w:t>عَرَفَ حَلَالَنَا وَ حَرَامَنَا</w:t>
      </w:r>
      <w:r w:rsidRPr="00156AB5">
        <w:rPr>
          <w:rFonts w:ascii="Traditional Arabic" w:hAnsi="Traditional Arabic" w:cs="Traditional Arabic" w:hint="cs"/>
          <w:rtl/>
        </w:rPr>
        <w:t>» فهمیده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w:t>
      </w:r>
      <w:r w:rsidR="006702AD" w:rsidRPr="00156AB5">
        <w:rPr>
          <w:rFonts w:ascii="Traditional Arabic" w:hAnsi="Traditional Arabic" w:cs="Traditional Arabic" w:hint="cs"/>
          <w:rtl/>
        </w:rPr>
        <w:t xml:space="preserve">. و در روایت و مقبوله عمر ابن حنظله </w:t>
      </w:r>
      <w:r w:rsidR="00DE5EE0">
        <w:rPr>
          <w:rFonts w:ascii="Traditional Arabic" w:hAnsi="Traditional Arabic" w:cs="Traditional Arabic" w:hint="cs"/>
          <w:rtl/>
        </w:rPr>
        <w:t>این‌گونه</w:t>
      </w:r>
      <w:r w:rsidR="006702AD" w:rsidRPr="00156AB5">
        <w:rPr>
          <w:rFonts w:ascii="Traditional Arabic" w:hAnsi="Traditional Arabic" w:cs="Traditional Arabic" w:hint="cs"/>
          <w:rtl/>
        </w:rPr>
        <w:t xml:space="preserve"> آمده بود که «</w:t>
      </w:r>
      <w:r w:rsidR="006702AD" w:rsidRPr="00156AB5">
        <w:rPr>
          <w:rFonts w:ascii="Traditional Arabic" w:hAnsi="Traditional Arabic" w:cs="Traditional Arabic"/>
          <w:rtl/>
        </w:rPr>
        <w:t xml:space="preserve"> </w:t>
      </w:r>
      <w:r w:rsidR="006702AD" w:rsidRPr="00156AB5">
        <w:rPr>
          <w:rFonts w:ascii="Traditional Arabic" w:hAnsi="Traditional Arabic" w:cs="Traditional Arabic"/>
          <w:b/>
          <w:bCs/>
          <w:color w:val="008000"/>
          <w:rtl/>
        </w:rPr>
        <w:t>رَوَی حَدِیثَنَا وَ نَظَرَ فِی حَلَالِنَا وَ حَرَامِنَا</w:t>
      </w:r>
      <w:r w:rsidR="006702AD" w:rsidRPr="00156AB5">
        <w:rPr>
          <w:rFonts w:ascii="Traditional Arabic" w:hAnsi="Traditional Arabic" w:cs="Traditional Arabic" w:hint="cs"/>
          <w:rtl/>
        </w:rPr>
        <w:t xml:space="preserve">» که تا اینجا </w:t>
      </w:r>
      <w:r w:rsidR="00DE5EE0">
        <w:rPr>
          <w:rFonts w:ascii="Traditional Arabic" w:hAnsi="Traditional Arabic" w:cs="Traditional Arabic" w:hint="cs"/>
          <w:rtl/>
        </w:rPr>
        <w:t>نشان‌دهنده</w:t>
      </w:r>
      <w:r w:rsidR="006702AD" w:rsidRPr="00156AB5">
        <w:rPr>
          <w:rFonts w:ascii="Traditional Arabic" w:hAnsi="Traditional Arabic" w:cs="Traditional Arabic" w:hint="cs"/>
          <w:rtl/>
        </w:rPr>
        <w:t xml:space="preserve"> اطلاق است و اما جمله آخر که عبارت است از «</w:t>
      </w:r>
      <w:r w:rsidR="006702AD" w:rsidRPr="00156AB5">
        <w:rPr>
          <w:rFonts w:ascii="Traditional Arabic" w:hAnsi="Traditional Arabic" w:cs="Traditional Arabic"/>
          <w:rtl/>
        </w:rPr>
        <w:t xml:space="preserve"> </w:t>
      </w:r>
      <w:r w:rsidR="006702AD" w:rsidRPr="00156AB5">
        <w:rPr>
          <w:rFonts w:ascii="Traditional Arabic" w:hAnsi="Traditional Arabic" w:cs="Traditional Arabic"/>
          <w:b/>
          <w:bCs/>
          <w:color w:val="008000"/>
          <w:rtl/>
        </w:rPr>
        <w:t>وَ عَرَفَ أَحْکَامَنَا</w:t>
      </w:r>
      <w:r w:rsidR="006702AD" w:rsidRPr="00156AB5">
        <w:rPr>
          <w:rFonts w:ascii="Traditional Arabic" w:hAnsi="Traditional Arabic" w:cs="Traditional Arabic" w:hint="cs"/>
          <w:rtl/>
        </w:rPr>
        <w:t>» بنا بر نظر مشهور نوعی عموم را افاده</w:t>
      </w:r>
      <w:r w:rsidR="00FA17EF" w:rsidRPr="00156AB5">
        <w:rPr>
          <w:rFonts w:ascii="Traditional Arabic" w:hAnsi="Traditional Arabic" w:cs="Traditional Arabic" w:hint="cs"/>
          <w:rtl/>
        </w:rPr>
        <w:t xml:space="preserve"> می‌</w:t>
      </w:r>
      <w:r w:rsidR="006702AD" w:rsidRPr="00156AB5">
        <w:rPr>
          <w:rFonts w:ascii="Traditional Arabic" w:hAnsi="Traditional Arabic" w:cs="Traditional Arabic" w:hint="cs"/>
          <w:rtl/>
        </w:rPr>
        <w:t>کند چرا که جمع مضاف است و برخی جمع مضاف را همچون جمع محلّی مفید عموم</w:t>
      </w:r>
      <w:r w:rsidR="00FA17EF" w:rsidRPr="00156AB5">
        <w:rPr>
          <w:rFonts w:ascii="Traditional Arabic" w:hAnsi="Traditional Arabic" w:cs="Traditional Arabic" w:hint="cs"/>
          <w:rtl/>
        </w:rPr>
        <w:t xml:space="preserve"> می‌</w:t>
      </w:r>
      <w:r w:rsidR="006702AD" w:rsidRPr="00156AB5">
        <w:rPr>
          <w:rFonts w:ascii="Traditional Arabic" w:hAnsi="Traditional Arabic" w:cs="Traditional Arabic" w:hint="cs"/>
          <w:rtl/>
        </w:rPr>
        <w:t>دانند.</w:t>
      </w:r>
    </w:p>
    <w:p w:rsidR="006702AD" w:rsidRPr="00156AB5" w:rsidRDefault="006702AD" w:rsidP="00464CB0">
      <w:pPr>
        <w:rPr>
          <w:rFonts w:ascii="Traditional Arabic" w:hAnsi="Traditional Arabic" w:cs="Traditional Arabic"/>
          <w:rtl/>
        </w:rPr>
      </w:pPr>
      <w:r w:rsidRPr="00156AB5">
        <w:rPr>
          <w:rFonts w:ascii="Traditional Arabic" w:hAnsi="Traditional Arabic" w:cs="Traditional Arabic" w:hint="cs"/>
          <w:rtl/>
        </w:rPr>
        <w:t>این طایفه دوم دو روایتی بودند که برای شرطیت اطلاق اجتهاد در مقام قضا و فتوا قابل تمسّک</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باشند.</w:t>
      </w:r>
    </w:p>
    <w:p w:rsidR="006702AD" w:rsidRPr="00156AB5" w:rsidRDefault="006702AD" w:rsidP="00464CB0">
      <w:pPr>
        <w:rPr>
          <w:rFonts w:ascii="Traditional Arabic" w:hAnsi="Traditional Arabic" w:cs="Traditional Arabic"/>
          <w:rtl/>
        </w:rPr>
      </w:pPr>
      <w:r w:rsidRPr="00156AB5">
        <w:rPr>
          <w:rFonts w:ascii="Traditional Arabic" w:hAnsi="Traditional Arabic" w:cs="Traditional Arabic" w:hint="cs"/>
          <w:rtl/>
        </w:rPr>
        <w:t xml:space="preserve">در توضیح روایت و تحلیل نکات و وجه استدلال آن نیز مطالبی بیان شد که </w:t>
      </w:r>
      <w:r w:rsidR="00DE5EE0">
        <w:rPr>
          <w:rFonts w:ascii="Traditional Arabic" w:hAnsi="Traditional Arabic" w:cs="Traditional Arabic" w:hint="cs"/>
          <w:rtl/>
        </w:rPr>
        <w:t>هرکدام</w:t>
      </w:r>
      <w:r w:rsidRPr="00156AB5">
        <w:rPr>
          <w:rFonts w:ascii="Traditional Arabic" w:hAnsi="Traditional Arabic" w:cs="Traditional Arabic" w:hint="cs"/>
          <w:rtl/>
        </w:rPr>
        <w:t xml:space="preserve"> از روایات نکاتی داشتند که این نکات نیز مطرح شده و شیوه و وجه استدلال نیز روشن شد.</w:t>
      </w:r>
    </w:p>
    <w:p w:rsidR="00522819" w:rsidRPr="00156AB5" w:rsidRDefault="006702AD" w:rsidP="00522819">
      <w:pPr>
        <w:rPr>
          <w:rFonts w:ascii="Traditional Arabic" w:hAnsi="Traditional Arabic" w:cs="Traditional Arabic"/>
          <w:rtl/>
        </w:rPr>
      </w:pPr>
      <w:r w:rsidRPr="00156AB5">
        <w:rPr>
          <w:rFonts w:ascii="Traditional Arabic" w:hAnsi="Traditional Arabic" w:cs="Traditional Arabic" w:hint="cs"/>
          <w:rtl/>
        </w:rPr>
        <w:t>پس از این مراحل این سؤال مطرح شد که آیا این استدلال تمام است یا خیر؟ آیا</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توان مناقشه</w:t>
      </w:r>
      <w:r w:rsidR="00FA17EF" w:rsidRPr="00156AB5">
        <w:rPr>
          <w:rFonts w:ascii="Traditional Arabic" w:hAnsi="Traditional Arabic" w:cs="Traditional Arabic" w:hint="cs"/>
          <w:rtl/>
        </w:rPr>
        <w:t xml:space="preserve">‌ای </w:t>
      </w:r>
      <w:r w:rsidRPr="00156AB5">
        <w:rPr>
          <w:rFonts w:ascii="Traditional Arabic" w:hAnsi="Traditional Arabic" w:cs="Traditional Arabic" w:hint="cs"/>
          <w:rtl/>
        </w:rPr>
        <w:t xml:space="preserve">بر آن وارد کرد یا خیر؟ که در جواب گفته شد که </w:t>
      </w:r>
      <w:r w:rsidR="00522819" w:rsidRPr="00156AB5">
        <w:rPr>
          <w:rFonts w:ascii="Traditional Arabic" w:hAnsi="Traditional Arabic" w:cs="Traditional Arabic" w:hint="cs"/>
          <w:rtl/>
        </w:rPr>
        <w:t>ممکن است چند مناقشه به استدلال به روایتین برای شرطیت اطلاق اجتهاد وارد شود.</w:t>
      </w:r>
    </w:p>
    <w:p w:rsidR="00522819" w:rsidRPr="00156AB5" w:rsidRDefault="00522819" w:rsidP="00522819">
      <w:pPr>
        <w:rPr>
          <w:rFonts w:ascii="Traditional Arabic" w:hAnsi="Traditional Arabic" w:cs="Traditional Arabic"/>
          <w:rtl/>
        </w:rPr>
      </w:pPr>
      <w:r w:rsidRPr="00156AB5">
        <w:rPr>
          <w:rFonts w:ascii="Traditional Arabic" w:hAnsi="Traditional Arabic" w:cs="Traditional Arabic" w:hint="cs"/>
          <w:rtl/>
        </w:rPr>
        <w:t xml:space="preserve">اولین اشکال و مناقشه در استدلال این بود که </w:t>
      </w:r>
      <w:r w:rsidR="00DE5EE0">
        <w:rPr>
          <w:rFonts w:ascii="Traditional Arabic" w:hAnsi="Traditional Arabic" w:cs="Traditional Arabic"/>
          <w:rtl/>
        </w:rPr>
        <w:t>ا</w:t>
      </w:r>
      <w:r w:rsidR="00DE5EE0">
        <w:rPr>
          <w:rFonts w:ascii="Traditional Arabic" w:hAnsi="Traditional Arabic" w:cs="Traditional Arabic" w:hint="cs"/>
          <w:rtl/>
        </w:rPr>
        <w:t>ی</w:t>
      </w:r>
      <w:r w:rsidR="00DE5EE0">
        <w:rPr>
          <w:rFonts w:ascii="Traditional Arabic" w:hAnsi="Traditional Arabic" w:cs="Traditional Arabic" w:hint="eastAsia"/>
          <w:rtl/>
        </w:rPr>
        <w:t>ن‌ها</w:t>
      </w:r>
      <w:r w:rsidRPr="00156AB5">
        <w:rPr>
          <w:rFonts w:ascii="Traditional Arabic" w:hAnsi="Traditional Arabic" w:cs="Traditional Arabic" w:hint="cs"/>
          <w:rtl/>
        </w:rPr>
        <w:t xml:space="preserve"> انصراف دارند.</w:t>
      </w:r>
      <w:r w:rsidR="006702AD" w:rsidRPr="00156AB5">
        <w:rPr>
          <w:rFonts w:ascii="Traditional Arabic" w:hAnsi="Traditional Arabic" w:cs="Traditional Arabic" w:hint="cs"/>
          <w:rtl/>
        </w:rPr>
        <w:t xml:space="preserve"> </w:t>
      </w:r>
      <w:r w:rsidRPr="00156AB5">
        <w:rPr>
          <w:rFonts w:ascii="Traditional Arabic" w:hAnsi="Traditional Arabic" w:cs="Traditional Arabic" w:hint="cs"/>
          <w:rtl/>
        </w:rPr>
        <w:t xml:space="preserve">این بحث اول بود که در جلسه قبل به صورت مفصّل پیرامون بحث انصراف صحبت شد و علیرغم اینکه در ابتدا وجهی نسبتاً قابل قبول بر اساس مناسبات حکم و موضوع قابل ادعا بود اما چون اصل عدم انصراف است الا اینکه اثبات گردد، با توضیحی که در جلسه قبل داده شد این انصراف محل تردید قرار گرفت بلکه بایستی </w:t>
      </w:r>
      <w:r w:rsidR="00DE5EE0">
        <w:rPr>
          <w:rFonts w:ascii="Traditional Arabic" w:hAnsi="Traditional Arabic" w:cs="Traditional Arabic" w:hint="cs"/>
          <w:rtl/>
        </w:rPr>
        <w:t>در اینجا</w:t>
      </w:r>
      <w:r w:rsidRPr="00156AB5">
        <w:rPr>
          <w:rFonts w:ascii="Traditional Arabic" w:hAnsi="Traditional Arabic" w:cs="Traditional Arabic" w:hint="cs"/>
          <w:rtl/>
        </w:rPr>
        <w:t xml:space="preserve"> به اطلاق تمسّک کرد.</w:t>
      </w:r>
    </w:p>
    <w:p w:rsidR="00522819" w:rsidRPr="00156AB5" w:rsidRDefault="00522819" w:rsidP="00522819">
      <w:pPr>
        <w:rPr>
          <w:rFonts w:ascii="Traditional Arabic" w:hAnsi="Traditional Arabic" w:cs="Traditional Arabic"/>
          <w:rtl/>
        </w:rPr>
      </w:pPr>
      <w:r w:rsidRPr="00156AB5">
        <w:rPr>
          <w:rFonts w:ascii="Traditional Arabic" w:hAnsi="Traditional Arabic" w:cs="Traditional Arabic" w:hint="cs"/>
          <w:rtl/>
        </w:rPr>
        <w:t>آنچه مطرح شد خلاصه مناقشه اول به استدلال بود که در جلسه قبل مفصل و در این جلسه به آن اشاره شد.</w:t>
      </w:r>
    </w:p>
    <w:p w:rsidR="00522819" w:rsidRPr="00156AB5" w:rsidRDefault="00522819" w:rsidP="00156AB5">
      <w:pPr>
        <w:pStyle w:val="Heading1"/>
        <w:rPr>
          <w:rFonts w:ascii="Traditional Arabic" w:hAnsi="Traditional Arabic" w:cs="Traditional Arabic"/>
          <w:rtl/>
        </w:rPr>
      </w:pPr>
      <w:bookmarkStart w:id="3" w:name="_Toc512238044"/>
      <w:r w:rsidRPr="00156AB5">
        <w:rPr>
          <w:rFonts w:ascii="Traditional Arabic" w:hAnsi="Traditional Arabic" w:cs="Traditional Arabic" w:hint="cs"/>
          <w:rtl/>
        </w:rPr>
        <w:lastRenderedPageBreak/>
        <w:t>مناقشات به استدلال</w:t>
      </w:r>
      <w:bookmarkEnd w:id="3"/>
    </w:p>
    <w:p w:rsidR="00522819" w:rsidRPr="00156AB5" w:rsidRDefault="00522819" w:rsidP="00156AB5">
      <w:pPr>
        <w:pStyle w:val="Heading2"/>
        <w:rPr>
          <w:rFonts w:ascii="Traditional Arabic" w:hAnsi="Traditional Arabic" w:cs="Traditional Arabic"/>
          <w:rtl/>
        </w:rPr>
      </w:pPr>
      <w:bookmarkStart w:id="4" w:name="_Toc512238045"/>
      <w:r w:rsidRPr="00156AB5">
        <w:rPr>
          <w:rFonts w:ascii="Traditional Arabic" w:hAnsi="Traditional Arabic" w:cs="Traditional Arabic" w:hint="cs"/>
          <w:rtl/>
        </w:rPr>
        <w:t>مناقشه دوم</w:t>
      </w:r>
      <w:bookmarkEnd w:id="4"/>
    </w:p>
    <w:p w:rsidR="00522819" w:rsidRPr="00156AB5" w:rsidRDefault="00522819" w:rsidP="00522819">
      <w:pPr>
        <w:rPr>
          <w:rFonts w:ascii="Traditional Arabic" w:hAnsi="Traditional Arabic" w:cs="Traditional Arabic"/>
          <w:rtl/>
        </w:rPr>
      </w:pPr>
      <w:r w:rsidRPr="00156AB5">
        <w:rPr>
          <w:rFonts w:ascii="Traditional Arabic" w:hAnsi="Traditional Arabic" w:cs="Traditional Arabic" w:hint="cs"/>
          <w:rtl/>
        </w:rPr>
        <w:t>مناقشه دیگر آن است که این سؤال در اینجا مطرح</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 xml:space="preserve">شود که آیا این دو طایفه از روایت </w:t>
      </w:r>
      <w:r w:rsidR="00325909" w:rsidRPr="00156AB5">
        <w:rPr>
          <w:rFonts w:ascii="Traditional Arabic" w:hAnsi="Traditional Arabic" w:cs="Traditional Arabic" w:hint="cs"/>
          <w:rtl/>
        </w:rPr>
        <w:t>(از یک طرف روایت ابی خدیجه و از طرف دیگر دو روایت مقبوله عمر ابن حنظله و روایت دیگر ابی خدیجه) مشتمل بر حصر</w:t>
      </w:r>
      <w:r w:rsidR="00FA17EF" w:rsidRPr="00156AB5">
        <w:rPr>
          <w:rFonts w:ascii="Traditional Arabic" w:hAnsi="Traditional Arabic" w:cs="Traditional Arabic" w:hint="cs"/>
          <w:rtl/>
        </w:rPr>
        <w:t xml:space="preserve"> می‌</w:t>
      </w:r>
      <w:r w:rsidR="00325909" w:rsidRPr="00156AB5">
        <w:rPr>
          <w:rFonts w:ascii="Traditional Arabic" w:hAnsi="Traditional Arabic" w:cs="Traditional Arabic" w:hint="cs"/>
          <w:rtl/>
        </w:rPr>
        <w:t xml:space="preserve">باشند؟ تا </w:t>
      </w:r>
      <w:r w:rsidR="00DE5EE0">
        <w:rPr>
          <w:rFonts w:ascii="Traditional Arabic" w:hAnsi="Traditional Arabic" w:cs="Traditional Arabic" w:hint="cs"/>
          <w:rtl/>
        </w:rPr>
        <w:t>نتیجه‌گیری</w:t>
      </w:r>
      <w:r w:rsidR="00325909" w:rsidRPr="00156AB5">
        <w:rPr>
          <w:rFonts w:ascii="Traditional Arabic" w:hAnsi="Traditional Arabic" w:cs="Traditional Arabic" w:hint="cs"/>
          <w:rtl/>
        </w:rPr>
        <w:t xml:space="preserve"> شود که این دو طایفه روایات مثبت و نافی هستند و باید حمل مطلق بر مقیّد شود؟ و </w:t>
      </w:r>
      <w:r w:rsidR="00DE5EE0">
        <w:rPr>
          <w:rFonts w:ascii="Traditional Arabic" w:hAnsi="Traditional Arabic" w:cs="Traditional Arabic" w:hint="cs"/>
          <w:rtl/>
        </w:rPr>
        <w:t>به‌عبارت‌دیگر</w:t>
      </w:r>
      <w:r w:rsidR="00325909" w:rsidRPr="00156AB5">
        <w:rPr>
          <w:rFonts w:ascii="Traditional Arabic" w:hAnsi="Traditional Arabic" w:cs="Traditional Arabic" w:hint="cs"/>
          <w:rtl/>
        </w:rPr>
        <w:t xml:space="preserve"> مثبت و نافی </w:t>
      </w:r>
      <w:r w:rsidR="00DE5EE0">
        <w:rPr>
          <w:rFonts w:ascii="Traditional Arabic" w:hAnsi="Traditional Arabic" w:cs="Traditional Arabic" w:hint="cs"/>
          <w:rtl/>
        </w:rPr>
        <w:t>قابل‌جمع</w:t>
      </w:r>
      <w:r w:rsidR="00325909" w:rsidRPr="00156AB5">
        <w:rPr>
          <w:rFonts w:ascii="Traditional Arabic" w:hAnsi="Traditional Arabic" w:cs="Traditional Arabic" w:hint="cs"/>
          <w:rtl/>
        </w:rPr>
        <w:t xml:space="preserve"> نیستند؟! یا اینکه حصری در این دو روایات نیست و </w:t>
      </w:r>
      <w:r w:rsidR="00DE5EE0">
        <w:rPr>
          <w:rFonts w:ascii="Traditional Arabic" w:hAnsi="Traditional Arabic" w:cs="Traditional Arabic"/>
          <w:rtl/>
        </w:rPr>
        <w:t>ا</w:t>
      </w:r>
      <w:r w:rsidR="00DE5EE0">
        <w:rPr>
          <w:rFonts w:ascii="Traditional Arabic" w:hAnsi="Traditional Arabic" w:cs="Traditional Arabic" w:hint="cs"/>
          <w:rtl/>
        </w:rPr>
        <w:t>ی</w:t>
      </w:r>
      <w:r w:rsidR="00DE5EE0">
        <w:rPr>
          <w:rFonts w:ascii="Traditional Arabic" w:hAnsi="Traditional Arabic" w:cs="Traditional Arabic" w:hint="eastAsia"/>
          <w:rtl/>
        </w:rPr>
        <w:t>ن‌ها</w:t>
      </w:r>
      <w:r w:rsidR="00325909" w:rsidRPr="00156AB5">
        <w:rPr>
          <w:rFonts w:ascii="Traditional Arabic" w:hAnsi="Traditional Arabic" w:cs="Traditional Arabic" w:hint="cs"/>
          <w:rtl/>
        </w:rPr>
        <w:t xml:space="preserve"> حالت مثبتین دارند؟</w:t>
      </w:r>
    </w:p>
    <w:p w:rsidR="00325909" w:rsidRPr="00156AB5" w:rsidRDefault="00DE5EE0" w:rsidP="00325909">
      <w:pPr>
        <w:rPr>
          <w:rFonts w:ascii="Traditional Arabic" w:hAnsi="Traditional Arabic" w:cs="Traditional Arabic"/>
          <w:rtl/>
        </w:rPr>
      </w:pPr>
      <w:r>
        <w:rPr>
          <w:rFonts w:ascii="Traditional Arabic" w:hAnsi="Traditional Arabic" w:cs="Traditional Arabic" w:hint="cs"/>
          <w:rtl/>
        </w:rPr>
        <w:t>آنچه</w:t>
      </w:r>
      <w:r w:rsidR="00325909" w:rsidRPr="00156AB5">
        <w:rPr>
          <w:rFonts w:ascii="Traditional Arabic" w:hAnsi="Traditional Arabic" w:cs="Traditional Arabic" w:hint="cs"/>
          <w:rtl/>
        </w:rPr>
        <w:t xml:space="preserve"> </w:t>
      </w:r>
      <w:r>
        <w:rPr>
          <w:rFonts w:ascii="Traditional Arabic" w:hAnsi="Traditional Arabic" w:cs="Traditional Arabic" w:hint="cs"/>
          <w:rtl/>
        </w:rPr>
        <w:t>تابه‌حال</w:t>
      </w:r>
      <w:r w:rsidR="00325909" w:rsidRPr="00156AB5">
        <w:rPr>
          <w:rFonts w:ascii="Traditional Arabic" w:hAnsi="Traditional Arabic" w:cs="Traditional Arabic" w:hint="cs"/>
          <w:rtl/>
        </w:rPr>
        <w:t xml:space="preserve"> موجب</w:t>
      </w:r>
      <w:r w:rsidR="00FA17EF" w:rsidRPr="00156AB5">
        <w:rPr>
          <w:rFonts w:ascii="Traditional Arabic" w:hAnsi="Traditional Arabic" w:cs="Traditional Arabic" w:hint="cs"/>
          <w:rtl/>
        </w:rPr>
        <w:t xml:space="preserve"> می‌</w:t>
      </w:r>
      <w:r w:rsidR="00325909" w:rsidRPr="00156AB5">
        <w:rPr>
          <w:rFonts w:ascii="Traditional Arabic" w:hAnsi="Traditional Arabic" w:cs="Traditional Arabic" w:hint="cs"/>
          <w:rtl/>
        </w:rPr>
        <w:t>شد تا قائل شویم روایت ابی خدیجه (بنا بر نقل اول) با دو روایت مقبوله و ابی خدیجه (در صورت دوم) مقابل یکدیگر هستند و روایت اول</w:t>
      </w:r>
      <w:r w:rsidR="00FA17EF" w:rsidRPr="00156AB5">
        <w:rPr>
          <w:rFonts w:ascii="Traditional Arabic" w:hAnsi="Traditional Arabic" w:cs="Traditional Arabic" w:hint="cs"/>
          <w:rtl/>
        </w:rPr>
        <w:t xml:space="preserve"> می‌</w:t>
      </w:r>
      <w:r w:rsidR="00325909" w:rsidRPr="00156AB5">
        <w:rPr>
          <w:rFonts w:ascii="Traditional Arabic" w:hAnsi="Traditional Arabic" w:cs="Traditional Arabic" w:hint="cs"/>
          <w:rtl/>
        </w:rPr>
        <w:t>گوید «</w:t>
      </w:r>
      <w:r w:rsidR="00325909" w:rsidRPr="00AC3E9F">
        <w:rPr>
          <w:rFonts w:ascii="Traditional Arabic" w:hAnsi="Traditional Arabic" w:cs="Traditional Arabic" w:hint="cs"/>
          <w:b/>
          <w:bCs/>
          <w:color w:val="008000"/>
          <w:rtl/>
        </w:rPr>
        <w:t>شیئاً من احکامنا</w:t>
      </w:r>
      <w:r w:rsidR="00325909" w:rsidRPr="00156AB5">
        <w:rPr>
          <w:rFonts w:ascii="Traditional Arabic" w:hAnsi="Traditional Arabic" w:cs="Traditional Arabic" w:hint="cs"/>
          <w:rtl/>
        </w:rPr>
        <w:t>» و طایفه دوم</w:t>
      </w:r>
      <w:r w:rsidR="00FA17EF" w:rsidRPr="00156AB5">
        <w:rPr>
          <w:rFonts w:ascii="Traditional Arabic" w:hAnsi="Traditional Arabic" w:cs="Traditional Arabic" w:hint="cs"/>
          <w:rtl/>
        </w:rPr>
        <w:t xml:space="preserve"> می‌</w:t>
      </w:r>
      <w:r w:rsidR="00325909" w:rsidRPr="00156AB5">
        <w:rPr>
          <w:rFonts w:ascii="Traditional Arabic" w:hAnsi="Traditional Arabic" w:cs="Traditional Arabic" w:hint="cs"/>
          <w:rtl/>
        </w:rPr>
        <w:t>گویند «</w:t>
      </w:r>
      <w:r w:rsidR="00325909" w:rsidRPr="00156AB5">
        <w:rPr>
          <w:rFonts w:ascii="Traditional Arabic" w:hAnsi="Traditional Arabic" w:cs="Traditional Arabic"/>
          <w:b/>
          <w:bCs/>
          <w:color w:val="008000"/>
          <w:rtl/>
        </w:rPr>
        <w:t>عَرَفَ حَلَالَنَا وَ حَرَامَنَا</w:t>
      </w:r>
      <w:r w:rsidR="00325909" w:rsidRPr="00156AB5">
        <w:rPr>
          <w:rFonts w:ascii="Traditional Arabic" w:hAnsi="Traditional Arabic" w:cs="Traditional Arabic" w:hint="cs"/>
          <w:b/>
          <w:bCs/>
          <w:color w:val="008000"/>
          <w:rtl/>
        </w:rPr>
        <w:t xml:space="preserve"> و أحکامنا</w:t>
      </w:r>
      <w:r w:rsidR="00325909" w:rsidRPr="00156AB5">
        <w:rPr>
          <w:rFonts w:ascii="Traditional Arabic" w:hAnsi="Traditional Arabic" w:cs="Traditional Arabic" w:hint="cs"/>
          <w:rtl/>
        </w:rPr>
        <w:t>» یعنی در طایفه اول</w:t>
      </w:r>
      <w:r w:rsidR="00FA17EF" w:rsidRPr="00156AB5">
        <w:rPr>
          <w:rFonts w:ascii="Traditional Arabic" w:hAnsi="Traditional Arabic" w:cs="Traditional Arabic" w:hint="cs"/>
          <w:rtl/>
        </w:rPr>
        <w:t xml:space="preserve"> می‌</w:t>
      </w:r>
      <w:r w:rsidR="00325909" w:rsidRPr="00156AB5">
        <w:rPr>
          <w:rFonts w:ascii="Traditional Arabic" w:hAnsi="Traditional Arabic" w:cs="Traditional Arabic" w:hint="cs"/>
          <w:rtl/>
        </w:rPr>
        <w:t>گوید «برخی» و طایفه دوم</w:t>
      </w:r>
      <w:r w:rsidR="00FA17EF" w:rsidRPr="00156AB5">
        <w:rPr>
          <w:rFonts w:ascii="Traditional Arabic" w:hAnsi="Traditional Arabic" w:cs="Traditional Arabic" w:hint="cs"/>
          <w:rtl/>
        </w:rPr>
        <w:t xml:space="preserve"> می‌</w:t>
      </w:r>
      <w:r w:rsidR="00325909" w:rsidRPr="00156AB5">
        <w:rPr>
          <w:rFonts w:ascii="Traditional Arabic" w:hAnsi="Traditional Arabic" w:cs="Traditional Arabic" w:hint="cs"/>
          <w:rtl/>
        </w:rPr>
        <w:t xml:space="preserve">گوید «همه» و اگر در این «برخی» و «همه» حصری وجود داشته باشد در </w:t>
      </w:r>
      <w:r>
        <w:rPr>
          <w:rFonts w:ascii="Traditional Arabic" w:hAnsi="Traditional Arabic" w:cs="Traditional Arabic"/>
          <w:rtl/>
        </w:rPr>
        <w:t>آن‌ها</w:t>
      </w:r>
      <w:r w:rsidR="00325909" w:rsidRPr="00156AB5">
        <w:rPr>
          <w:rFonts w:ascii="Traditional Arabic" w:hAnsi="Traditional Arabic" w:cs="Traditional Arabic" w:hint="cs"/>
          <w:rtl/>
        </w:rPr>
        <w:t xml:space="preserve"> نفی</w:t>
      </w:r>
      <w:r w:rsidR="00FA17EF" w:rsidRPr="00156AB5">
        <w:rPr>
          <w:rFonts w:ascii="Traditional Arabic" w:hAnsi="Traditional Arabic" w:cs="Traditional Arabic" w:hint="cs"/>
          <w:rtl/>
        </w:rPr>
        <w:t xml:space="preserve">‌ای </w:t>
      </w:r>
      <w:r w:rsidR="00325909" w:rsidRPr="00156AB5">
        <w:rPr>
          <w:rFonts w:ascii="Traditional Arabic" w:hAnsi="Traditional Arabic" w:cs="Traditional Arabic" w:hint="cs"/>
          <w:rtl/>
        </w:rPr>
        <w:t xml:space="preserve">پیدا شده و </w:t>
      </w:r>
      <w:r>
        <w:rPr>
          <w:rFonts w:ascii="Traditional Arabic" w:hAnsi="Traditional Arabic" w:cs="Traditional Arabic" w:hint="cs"/>
          <w:rtl/>
        </w:rPr>
        <w:t>قابل‌جمع</w:t>
      </w:r>
      <w:r w:rsidR="00FA17EF" w:rsidRPr="00156AB5">
        <w:rPr>
          <w:rFonts w:ascii="Traditional Arabic" w:hAnsi="Traditional Arabic" w:cs="Traditional Arabic" w:hint="cs"/>
          <w:rtl/>
        </w:rPr>
        <w:t xml:space="preserve"> نمی‌</w:t>
      </w:r>
      <w:r w:rsidR="00325909" w:rsidRPr="00156AB5">
        <w:rPr>
          <w:rFonts w:ascii="Traditional Arabic" w:hAnsi="Traditional Arabic" w:cs="Traditional Arabic" w:hint="cs"/>
          <w:rtl/>
        </w:rPr>
        <w:t xml:space="preserve">باشند، اما اگر در این دو روایت حصری وجود نداشته باشد تنافی بین </w:t>
      </w:r>
      <w:r>
        <w:rPr>
          <w:rFonts w:ascii="Traditional Arabic" w:hAnsi="Traditional Arabic" w:cs="Traditional Arabic"/>
          <w:rtl/>
        </w:rPr>
        <w:t>ا</w:t>
      </w:r>
      <w:r>
        <w:rPr>
          <w:rFonts w:ascii="Traditional Arabic" w:hAnsi="Traditional Arabic" w:cs="Traditional Arabic" w:hint="cs"/>
          <w:rtl/>
        </w:rPr>
        <w:t>ی</w:t>
      </w:r>
      <w:r>
        <w:rPr>
          <w:rFonts w:ascii="Traditional Arabic" w:hAnsi="Traditional Arabic" w:cs="Traditional Arabic" w:hint="eastAsia"/>
          <w:rtl/>
        </w:rPr>
        <w:t>ن‌ها</w:t>
      </w:r>
      <w:r w:rsidR="00325909" w:rsidRPr="00156AB5">
        <w:rPr>
          <w:rFonts w:ascii="Traditional Arabic" w:hAnsi="Traditional Arabic" w:cs="Traditional Arabic" w:hint="cs"/>
          <w:rtl/>
        </w:rPr>
        <w:t xml:space="preserve"> وجود نخواهد داشت و نتیجتاً مثبتین</w:t>
      </w:r>
      <w:r w:rsidR="00FA17EF" w:rsidRPr="00156AB5">
        <w:rPr>
          <w:rFonts w:ascii="Traditional Arabic" w:hAnsi="Traditional Arabic" w:cs="Traditional Arabic" w:hint="cs"/>
          <w:rtl/>
        </w:rPr>
        <w:t xml:space="preserve"> می‌</w:t>
      </w:r>
      <w:r w:rsidR="00325909" w:rsidRPr="00156AB5">
        <w:rPr>
          <w:rFonts w:ascii="Traditional Arabic" w:hAnsi="Traditional Arabic" w:cs="Traditional Arabic" w:hint="cs"/>
          <w:rtl/>
        </w:rPr>
        <w:t>شوند.</w:t>
      </w:r>
    </w:p>
    <w:p w:rsidR="00325909" w:rsidRPr="00156AB5" w:rsidRDefault="00325909" w:rsidP="00325909">
      <w:pPr>
        <w:rPr>
          <w:rFonts w:ascii="Traditional Arabic" w:hAnsi="Traditional Arabic" w:cs="Traditional Arabic"/>
          <w:rtl/>
        </w:rPr>
      </w:pPr>
      <w:r w:rsidRPr="00156AB5">
        <w:rPr>
          <w:rFonts w:ascii="Traditional Arabic" w:hAnsi="Traditional Arabic" w:cs="Traditional Arabic" w:hint="cs"/>
          <w:rtl/>
        </w:rPr>
        <w:t>پس مناقشه دوم در استدلال به روایت مقبوله و ابی خدیجه (روایت دوم) این است که تمام تعارض و تنافی که به صورت فرضی در اینجا متصور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 xml:space="preserve">باشد متوقف است بر اینکه این دو روایت شامل و حاوی و مفید حصری در مسأله باشد و اگر این نقطه پایه فرو ریخت و حصری در کار نبود این روایات با هم تقابلی نخواهند داشت. </w:t>
      </w:r>
      <w:r w:rsidR="00DE5EE0">
        <w:rPr>
          <w:rFonts w:ascii="Traditional Arabic" w:hAnsi="Traditional Arabic" w:cs="Traditional Arabic" w:hint="cs"/>
          <w:rtl/>
        </w:rPr>
        <w:t>به‌عنوان‌مثال</w:t>
      </w:r>
      <w:r w:rsidRPr="00156AB5">
        <w:rPr>
          <w:rFonts w:ascii="Traditional Arabic" w:hAnsi="Traditional Arabic" w:cs="Traditional Arabic" w:hint="cs"/>
          <w:rtl/>
        </w:rPr>
        <w:t xml:space="preserve"> در یک مقطع امام</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فرمایند «بین شما منازعه و دعوایی پیش آمده و نیاز به مراجعه به قاضی دارید شخصی را پیدا کنید که احکام ما را بداند، و ظاهر کلام این است که تمام احکام ما را بداند و در ادامه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فرمایند او را قاضی قرار دهید و من هم او را برای شما قاضی قرار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دهم» و در طرف دیگر هم روایتی وارد شده است که وقتی از امام سؤال</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حضرت در جواب</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فرمایند «کسی که برخی از احکام ما را بداند او را انتخاب کنید و من هم او را قبول دارم»</w:t>
      </w:r>
    </w:p>
    <w:p w:rsidR="00325909" w:rsidRPr="00156AB5" w:rsidRDefault="00325909" w:rsidP="00A22621">
      <w:pPr>
        <w:rPr>
          <w:rFonts w:ascii="Traditional Arabic" w:hAnsi="Traditional Arabic" w:cs="Traditional Arabic"/>
          <w:rtl/>
        </w:rPr>
      </w:pPr>
      <w:r w:rsidRPr="00156AB5">
        <w:rPr>
          <w:rFonts w:ascii="Traditional Arabic" w:hAnsi="Traditional Arabic" w:cs="Traditional Arabic" w:hint="cs"/>
          <w:rtl/>
        </w:rPr>
        <w:t>این دو روایت در صورتی با هم تنافی و ناسازگاری پیدا</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 xml:space="preserve">کنند که گفته شود در مقام حصر بوده و </w:t>
      </w:r>
      <w:r w:rsidR="00DE5EE0">
        <w:rPr>
          <w:rFonts w:ascii="Traditional Arabic" w:hAnsi="Traditional Arabic" w:cs="Traditional Arabic" w:hint="cs"/>
          <w:rtl/>
        </w:rPr>
        <w:t>به‌عبارت‌دیگر</w:t>
      </w:r>
      <w:r w:rsidRPr="00156AB5">
        <w:rPr>
          <w:rFonts w:ascii="Traditional Arabic" w:hAnsi="Traditional Arabic" w:cs="Traditional Arabic" w:hint="cs"/>
          <w:rtl/>
        </w:rPr>
        <w:t xml:space="preserve"> مفید نوعی حصر و انحصار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و در مقام تحدید کامل</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 xml:space="preserve">باشد، </w:t>
      </w:r>
      <w:r w:rsidR="00DE5EE0">
        <w:rPr>
          <w:rFonts w:ascii="Traditional Arabic" w:hAnsi="Traditional Arabic" w:cs="Traditional Arabic" w:hint="cs"/>
          <w:rtl/>
        </w:rPr>
        <w:t>علی‌الخصوص</w:t>
      </w:r>
      <w:r w:rsidRPr="00156AB5">
        <w:rPr>
          <w:rFonts w:ascii="Traditional Arabic" w:hAnsi="Traditional Arabic" w:cs="Traditional Arabic" w:hint="cs"/>
          <w:rtl/>
        </w:rPr>
        <w:t xml:space="preserve"> در مورد این دو روایت </w:t>
      </w:r>
      <w:r w:rsidR="00A22621" w:rsidRPr="00156AB5">
        <w:rPr>
          <w:rFonts w:ascii="Traditional Arabic" w:hAnsi="Traditional Arabic" w:cs="Traditional Arabic" w:hint="cs"/>
          <w:rtl/>
        </w:rPr>
        <w:t>اخیر (مقبوله و معتبره ابی خدیجه دوم) اگر این دو حاوی حصر باشند با طایفه اول تنافی پیدا</w:t>
      </w:r>
      <w:r w:rsidR="00FA17EF" w:rsidRPr="00156AB5">
        <w:rPr>
          <w:rFonts w:ascii="Traditional Arabic" w:hAnsi="Traditional Arabic" w:cs="Traditional Arabic" w:hint="cs"/>
          <w:rtl/>
        </w:rPr>
        <w:t xml:space="preserve"> می‌</w:t>
      </w:r>
      <w:r w:rsidR="00A22621" w:rsidRPr="00156AB5">
        <w:rPr>
          <w:rFonts w:ascii="Traditional Arabic" w:hAnsi="Traditional Arabic" w:cs="Traditional Arabic" w:hint="cs"/>
          <w:rtl/>
        </w:rPr>
        <w:t>کنند، به این معنا که اگر در این دو روایت گفته شود که «فقط» شما باید به کسی مراجعه کنید که تمام احکام ما را بداند، اگر چنین حصری وجود داشته باشد در این صورت گفته</w:t>
      </w:r>
      <w:r w:rsidR="00FA17EF" w:rsidRPr="00156AB5">
        <w:rPr>
          <w:rFonts w:ascii="Traditional Arabic" w:hAnsi="Traditional Arabic" w:cs="Traditional Arabic" w:hint="cs"/>
          <w:rtl/>
        </w:rPr>
        <w:t xml:space="preserve"> می‌</w:t>
      </w:r>
      <w:r w:rsidR="00A22621" w:rsidRPr="00156AB5">
        <w:rPr>
          <w:rFonts w:ascii="Traditional Arabic" w:hAnsi="Traditional Arabic" w:cs="Traditional Arabic" w:hint="cs"/>
          <w:rtl/>
        </w:rPr>
        <w:t>شود که «</w:t>
      </w:r>
      <w:r w:rsidR="00A22621" w:rsidRPr="001852A9">
        <w:rPr>
          <w:rFonts w:ascii="Traditional Arabic" w:hAnsi="Traditional Arabic" w:cs="Traditional Arabic" w:hint="cs"/>
          <w:b/>
          <w:bCs/>
          <w:color w:val="008000"/>
          <w:rtl/>
        </w:rPr>
        <w:t>شیئاً من أحکامنا</w:t>
      </w:r>
      <w:r w:rsidR="00A22621" w:rsidRPr="00156AB5">
        <w:rPr>
          <w:rFonts w:ascii="Traditional Arabic" w:hAnsi="Traditional Arabic" w:cs="Traditional Arabic" w:hint="cs"/>
          <w:rtl/>
        </w:rPr>
        <w:t>» با این حصر تنافی دارند اما اگر در این دو روایت «فقط» وجود نداشته باشد و افاده حصر نکند مشکلی ندارد و در روایات اول گفته شده است «</w:t>
      </w:r>
      <w:r w:rsidR="00A22621" w:rsidRPr="001852A9">
        <w:rPr>
          <w:rFonts w:ascii="Traditional Arabic" w:hAnsi="Traditional Arabic" w:cs="Traditional Arabic" w:hint="cs"/>
          <w:b/>
          <w:bCs/>
          <w:color w:val="008000"/>
          <w:rtl/>
        </w:rPr>
        <w:t>شیئاً من احکامنا</w:t>
      </w:r>
      <w:r w:rsidR="00A22621" w:rsidRPr="00156AB5">
        <w:rPr>
          <w:rFonts w:ascii="Traditional Arabic" w:hAnsi="Traditional Arabic" w:cs="Traditional Arabic" w:hint="cs"/>
          <w:rtl/>
        </w:rPr>
        <w:t>» کافی است و در این روایات هم</w:t>
      </w:r>
      <w:r w:rsidR="00FA17EF" w:rsidRPr="00156AB5">
        <w:rPr>
          <w:rFonts w:ascii="Traditional Arabic" w:hAnsi="Traditional Arabic" w:cs="Traditional Arabic" w:hint="cs"/>
          <w:rtl/>
        </w:rPr>
        <w:t xml:space="preserve"> می‌</w:t>
      </w:r>
      <w:r w:rsidR="00A22621" w:rsidRPr="00156AB5">
        <w:rPr>
          <w:rFonts w:ascii="Traditional Arabic" w:hAnsi="Traditional Arabic" w:cs="Traditional Arabic" w:hint="cs"/>
          <w:rtl/>
        </w:rPr>
        <w:t>گوید کسی که چنین شرایطی را دارا باشد فعلاً در اینجا از نظر امام مجزی</w:t>
      </w:r>
      <w:r w:rsidR="00FA17EF" w:rsidRPr="00156AB5">
        <w:rPr>
          <w:rFonts w:ascii="Traditional Arabic" w:hAnsi="Traditional Arabic" w:cs="Traditional Arabic" w:hint="cs"/>
          <w:rtl/>
        </w:rPr>
        <w:t xml:space="preserve"> می‌</w:t>
      </w:r>
      <w:r w:rsidR="00A22621" w:rsidRPr="00156AB5">
        <w:rPr>
          <w:rFonts w:ascii="Traditional Arabic" w:hAnsi="Traditional Arabic" w:cs="Traditional Arabic" w:hint="cs"/>
          <w:rtl/>
        </w:rPr>
        <w:t>باشد و</w:t>
      </w:r>
      <w:r w:rsidR="00FA17EF" w:rsidRPr="00156AB5">
        <w:rPr>
          <w:rFonts w:ascii="Traditional Arabic" w:hAnsi="Traditional Arabic" w:cs="Traditional Arabic" w:hint="cs"/>
          <w:rtl/>
        </w:rPr>
        <w:t xml:space="preserve"> می‌</w:t>
      </w:r>
      <w:r w:rsidR="00A22621" w:rsidRPr="00156AB5">
        <w:rPr>
          <w:rFonts w:ascii="Traditional Arabic" w:hAnsi="Traditional Arabic" w:cs="Traditional Arabic" w:hint="cs"/>
          <w:rtl/>
        </w:rPr>
        <w:t>توان به او مراجعه کرد.</w:t>
      </w:r>
    </w:p>
    <w:p w:rsidR="00A22621" w:rsidRPr="00156AB5" w:rsidRDefault="00A22621" w:rsidP="00413366">
      <w:pPr>
        <w:rPr>
          <w:rFonts w:ascii="Traditional Arabic" w:hAnsi="Traditional Arabic" w:cs="Traditional Arabic"/>
          <w:rtl/>
        </w:rPr>
      </w:pPr>
      <w:r w:rsidRPr="00156AB5">
        <w:rPr>
          <w:rFonts w:ascii="Traditional Arabic" w:hAnsi="Traditional Arabic" w:cs="Traditional Arabic" w:hint="cs"/>
          <w:rtl/>
        </w:rPr>
        <w:t>پس اگر حصری در روایات وجود نداشته باشد تنافی و تعارض در اینجا وجهی ندارد و در واقع هنگامی «</w:t>
      </w:r>
      <w:r w:rsidRPr="001852A9">
        <w:rPr>
          <w:rFonts w:ascii="Traditional Arabic" w:hAnsi="Traditional Arabic" w:cs="Traditional Arabic" w:hint="cs"/>
          <w:b/>
          <w:bCs/>
          <w:color w:val="008000"/>
          <w:rtl/>
        </w:rPr>
        <w:t>شیئاً من احکامنا</w:t>
      </w:r>
      <w:r w:rsidRPr="00156AB5">
        <w:rPr>
          <w:rFonts w:ascii="Traditional Arabic" w:hAnsi="Traditional Arabic" w:cs="Traditional Arabic" w:hint="cs"/>
          <w:rtl/>
        </w:rPr>
        <w:t>» با این دو روایت در تعارض قرار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گیرند و زمانی این دو روایت دلیل</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شوند بر شرطیّت اطلاق در اجتهاد که افاده انحصار کنند</w:t>
      </w:r>
      <w:r w:rsidR="00413366" w:rsidRPr="00156AB5">
        <w:rPr>
          <w:rFonts w:ascii="Traditional Arabic" w:hAnsi="Traditional Arabic" w:cs="Traditional Arabic" w:hint="cs"/>
          <w:rtl/>
        </w:rPr>
        <w:t>، اما اگر حصری نباشد مطلب و مشکلی باقی</w:t>
      </w:r>
      <w:r w:rsidR="00FA17EF" w:rsidRPr="00156AB5">
        <w:rPr>
          <w:rFonts w:ascii="Traditional Arabic" w:hAnsi="Traditional Arabic" w:cs="Traditional Arabic" w:hint="cs"/>
          <w:rtl/>
        </w:rPr>
        <w:t xml:space="preserve"> نمی‌</w:t>
      </w:r>
      <w:r w:rsidR="00413366" w:rsidRPr="00156AB5">
        <w:rPr>
          <w:rFonts w:ascii="Traditional Arabic" w:hAnsi="Traditional Arabic" w:cs="Traditional Arabic" w:hint="cs"/>
          <w:rtl/>
        </w:rPr>
        <w:t>ماند و</w:t>
      </w:r>
      <w:r w:rsidR="00FA17EF" w:rsidRPr="00156AB5">
        <w:rPr>
          <w:rFonts w:ascii="Traditional Arabic" w:hAnsi="Traditional Arabic" w:cs="Traditional Arabic" w:hint="cs"/>
          <w:rtl/>
        </w:rPr>
        <w:t xml:space="preserve"> می‌</w:t>
      </w:r>
      <w:r w:rsidR="00413366" w:rsidRPr="00156AB5">
        <w:rPr>
          <w:rFonts w:ascii="Traditional Arabic" w:hAnsi="Traditional Arabic" w:cs="Traditional Arabic" w:hint="cs"/>
          <w:rtl/>
        </w:rPr>
        <w:t>گوید شخصی که چنین شرایطی داشته باشد</w:t>
      </w:r>
      <w:r w:rsidR="00FA17EF" w:rsidRPr="00156AB5">
        <w:rPr>
          <w:rFonts w:ascii="Traditional Arabic" w:hAnsi="Traditional Arabic" w:cs="Traditional Arabic" w:hint="cs"/>
          <w:rtl/>
        </w:rPr>
        <w:t xml:space="preserve"> می‌</w:t>
      </w:r>
      <w:r w:rsidR="00413366" w:rsidRPr="00156AB5">
        <w:rPr>
          <w:rFonts w:ascii="Traditional Arabic" w:hAnsi="Traditional Arabic" w:cs="Traditional Arabic" w:hint="cs"/>
          <w:rtl/>
        </w:rPr>
        <w:t xml:space="preserve">توان به او </w:t>
      </w:r>
      <w:r w:rsidR="00413366" w:rsidRPr="00156AB5">
        <w:rPr>
          <w:rFonts w:ascii="Traditional Arabic" w:hAnsi="Traditional Arabic" w:cs="Traditional Arabic" w:hint="cs"/>
          <w:rtl/>
        </w:rPr>
        <w:lastRenderedPageBreak/>
        <w:t>مراجعه کرد اما اینکه «به غیرِ او از افرادی که در این سطح</w:t>
      </w:r>
      <w:r w:rsidR="00FA17EF" w:rsidRPr="00156AB5">
        <w:rPr>
          <w:rFonts w:ascii="Traditional Arabic" w:hAnsi="Traditional Arabic" w:cs="Traditional Arabic" w:hint="cs"/>
          <w:rtl/>
        </w:rPr>
        <w:t xml:space="preserve"> می‌</w:t>
      </w:r>
      <w:r w:rsidR="00413366" w:rsidRPr="00156AB5">
        <w:rPr>
          <w:rFonts w:ascii="Traditional Arabic" w:hAnsi="Traditional Arabic" w:cs="Traditional Arabic" w:hint="cs"/>
          <w:rtl/>
        </w:rPr>
        <w:t>باشند نباید مراجعه کرد» اگر چنین نفی</w:t>
      </w:r>
      <w:r w:rsidR="00FA17EF" w:rsidRPr="00156AB5">
        <w:rPr>
          <w:rFonts w:ascii="Traditional Arabic" w:hAnsi="Traditional Arabic" w:cs="Traditional Arabic" w:hint="cs"/>
          <w:rtl/>
        </w:rPr>
        <w:t xml:space="preserve">‌ای </w:t>
      </w:r>
      <w:r w:rsidR="00413366" w:rsidRPr="00156AB5">
        <w:rPr>
          <w:rFonts w:ascii="Traditional Arabic" w:hAnsi="Traditional Arabic" w:cs="Traditional Arabic" w:hint="cs"/>
          <w:rtl/>
        </w:rPr>
        <w:t>در آن وجود نداشته باشد هیچ ناسازگاری در کار نخواهد بود.</w:t>
      </w:r>
    </w:p>
    <w:p w:rsidR="00413366" w:rsidRPr="00156AB5" w:rsidRDefault="00413366" w:rsidP="00413366">
      <w:pPr>
        <w:rPr>
          <w:rFonts w:ascii="Traditional Arabic" w:hAnsi="Traditional Arabic" w:cs="Traditional Arabic"/>
          <w:rtl/>
        </w:rPr>
      </w:pPr>
      <w:r w:rsidRPr="00156AB5">
        <w:rPr>
          <w:rFonts w:ascii="Traditional Arabic" w:hAnsi="Traditional Arabic" w:cs="Traditional Arabic" w:hint="cs"/>
          <w:rtl/>
        </w:rPr>
        <w:t>این مقبوله عمر ابن حنظله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فرماید: «</w:t>
      </w:r>
      <w:r w:rsidRPr="00156AB5">
        <w:rPr>
          <w:rFonts w:ascii="Traditional Arabic" w:hAnsi="Traditional Arabic" w:cs="Traditional Arabic"/>
          <w:rtl/>
        </w:rPr>
        <w:t xml:space="preserve"> </w:t>
      </w:r>
      <w:r w:rsidRPr="00156AB5">
        <w:rPr>
          <w:rFonts w:ascii="Traditional Arabic" w:hAnsi="Traditional Arabic" w:cs="Traditional Arabic"/>
          <w:b/>
          <w:bCs/>
          <w:color w:val="008000"/>
          <w:rtl/>
        </w:rPr>
        <w:t>یَنْظُرَانِ إِلَی مَنْ کَانَ مِنْکُمْ قَدْ رَوَی حَدِیثَنَا وَ نَظَرَ فِی حَلَالِنَا وَ حَرَامِنَا وَ عَرَفَ أَحْکَامَنَا</w:t>
      </w:r>
      <w:r w:rsidRPr="00156AB5">
        <w:rPr>
          <w:rFonts w:ascii="Traditional Arabic" w:hAnsi="Traditional Arabic" w:cs="Traditional Arabic" w:hint="cs"/>
          <w:rtl/>
        </w:rPr>
        <w:t>» یعنی شخصی که همه احکام ما را</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داند انتخاب کنید و به او مراجعه کنید؛ چه زمان این روایت با آن تجزّی که با ظاهر روایت اولای ابی خدیجه ناسازگار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زمانی که گفته شود این مقبوله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گوید «فقط» این شخص که تمام احکام را</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داند، در این صورت روایات ناسازگار شده و دلالت هم تمام</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اما اگر گفته شود این «فقط» در این روایت وجود ندارد و یا در روایت دوم ابی خدیجه که در باب ششم آمده است که این عبارت را دارد «</w:t>
      </w:r>
      <w:r w:rsidRPr="00156AB5">
        <w:rPr>
          <w:rFonts w:ascii="Traditional Arabic" w:hAnsi="Traditional Arabic" w:cs="Traditional Arabic"/>
          <w:rtl/>
        </w:rPr>
        <w:t xml:space="preserve"> </w:t>
      </w:r>
      <w:r w:rsidRPr="00156AB5">
        <w:rPr>
          <w:rFonts w:ascii="Traditional Arabic" w:hAnsi="Traditional Arabic" w:cs="Traditional Arabic"/>
          <w:b/>
          <w:bCs/>
          <w:color w:val="008000"/>
          <w:rtl/>
        </w:rPr>
        <w:t>رَجُلًا قَدْ عَرَفَ حَلَالَنَا وَ حَرَامَنَا</w:t>
      </w:r>
      <w:r w:rsidRPr="00156AB5">
        <w:rPr>
          <w:rFonts w:ascii="Traditional Arabic" w:hAnsi="Traditional Arabic" w:cs="Traditional Arabic" w:hint="cs"/>
          <w:b/>
          <w:bCs/>
          <w:color w:val="008000"/>
          <w:rtl/>
        </w:rPr>
        <w:t xml:space="preserve"> </w:t>
      </w:r>
      <w:r w:rsidRPr="00156AB5">
        <w:rPr>
          <w:rFonts w:ascii="Traditional Arabic" w:hAnsi="Traditional Arabic" w:cs="Traditional Arabic"/>
          <w:b/>
          <w:bCs/>
          <w:color w:val="008000"/>
          <w:rtl/>
        </w:rPr>
        <w:t>فَإِنِّي قَدْ جَعَلْتُهُ عَلَيْكُمْ قَاضِياً</w:t>
      </w:r>
      <w:r w:rsidRPr="00156AB5">
        <w:rPr>
          <w:rFonts w:ascii="Traditional Arabic" w:hAnsi="Traditional Arabic" w:cs="Traditional Arabic" w:hint="cs"/>
          <w:rtl/>
        </w:rPr>
        <w:t>» این شخص از طرف ولی خدا و امام قاضی قرار داده شد اما اینکه این روایت چنین چیزی را افاده نکند که شخص دیگری غیر از این نباشد، در این صورت تعارضی در کار نخواهد بود و دلالت تمام نیست.</w:t>
      </w:r>
    </w:p>
    <w:p w:rsidR="00413366" w:rsidRPr="00156AB5" w:rsidRDefault="00413366" w:rsidP="00413366">
      <w:pPr>
        <w:rPr>
          <w:rFonts w:ascii="Traditional Arabic" w:hAnsi="Traditional Arabic" w:cs="Traditional Arabic"/>
          <w:rtl/>
        </w:rPr>
      </w:pPr>
      <w:r w:rsidRPr="00156AB5">
        <w:rPr>
          <w:rFonts w:ascii="Traditional Arabic" w:hAnsi="Traditional Arabic" w:cs="Traditional Arabic" w:hint="cs"/>
          <w:rtl/>
        </w:rPr>
        <w:t>بنابراین ممکن است کسی بگوید که این دو روایت در این فرض دلیل</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شوند که در مقام حصر باشند و نه در مقام اصل بیان اجزا و کفایت این امر.</w:t>
      </w:r>
    </w:p>
    <w:p w:rsidR="004372CA" w:rsidRPr="00156AB5" w:rsidRDefault="004372CA" w:rsidP="00413366">
      <w:pPr>
        <w:rPr>
          <w:rFonts w:ascii="Traditional Arabic" w:hAnsi="Traditional Arabic" w:cs="Traditional Arabic"/>
          <w:rtl/>
        </w:rPr>
      </w:pPr>
      <w:r w:rsidRPr="00156AB5">
        <w:rPr>
          <w:rFonts w:ascii="Traditional Arabic" w:hAnsi="Traditional Arabic" w:cs="Traditional Arabic" w:hint="cs"/>
          <w:rtl/>
        </w:rPr>
        <w:t>نکته</w:t>
      </w:r>
      <w:r w:rsidR="00FA17EF" w:rsidRPr="00156AB5">
        <w:rPr>
          <w:rFonts w:ascii="Traditional Arabic" w:hAnsi="Traditional Arabic" w:cs="Traditional Arabic" w:hint="cs"/>
          <w:rtl/>
        </w:rPr>
        <w:t xml:space="preserve">‌ای </w:t>
      </w:r>
      <w:r w:rsidRPr="00156AB5">
        <w:rPr>
          <w:rFonts w:ascii="Traditional Arabic" w:hAnsi="Traditional Arabic" w:cs="Traditional Arabic" w:hint="cs"/>
          <w:rtl/>
        </w:rPr>
        <w:t>که در اینجا خالی از لطف نیست این است که اگر این روایات در مقام تحدید باشند دارای مفهوم شده و نتیجتاً مثبِت و نافی گشته و دیگر این مباحث پیش</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آیند.</w:t>
      </w:r>
    </w:p>
    <w:p w:rsidR="004372CA" w:rsidRPr="00156AB5" w:rsidRDefault="004372CA" w:rsidP="004372CA">
      <w:pPr>
        <w:rPr>
          <w:rFonts w:ascii="Traditional Arabic" w:hAnsi="Traditional Arabic" w:cs="Traditional Arabic"/>
          <w:rtl/>
        </w:rPr>
      </w:pPr>
      <w:r w:rsidRPr="00156AB5">
        <w:rPr>
          <w:rFonts w:ascii="Traditional Arabic" w:hAnsi="Traditional Arabic" w:cs="Traditional Arabic" w:hint="cs"/>
          <w:rtl/>
        </w:rPr>
        <w:t>لکن مناقشه الان این است که در این روایت حصری وجود ندارد پس بنابراین اگر در خصوص مجتهد مطلق تحدیدی وجود نداشته باشد این روایت با دسته قبلی روایات تعارضی نداشته و در واقع مثبتین هستند که نتیجه آن این است که در این روایات گفته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که شخصی با این شرایط مجزی و کافی است و در روایات دسته اول هم گفته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w:t>
      </w:r>
      <w:r w:rsidRPr="001852A9">
        <w:rPr>
          <w:rFonts w:ascii="Traditional Arabic" w:hAnsi="Traditional Arabic" w:cs="Traditional Arabic" w:hint="cs"/>
          <w:b/>
          <w:bCs/>
          <w:color w:val="008000"/>
          <w:rtl/>
        </w:rPr>
        <w:t>شیئاً من احکامنا</w:t>
      </w:r>
      <w:r w:rsidRPr="00156AB5">
        <w:rPr>
          <w:rFonts w:ascii="Traditional Arabic" w:hAnsi="Traditional Arabic" w:cs="Traditional Arabic" w:hint="cs"/>
          <w:rtl/>
        </w:rPr>
        <w:t>» مجزی است.</w:t>
      </w:r>
    </w:p>
    <w:p w:rsidR="004372CA" w:rsidRPr="00156AB5" w:rsidRDefault="004372CA" w:rsidP="00156AB5">
      <w:pPr>
        <w:pStyle w:val="Heading3"/>
        <w:rPr>
          <w:rFonts w:ascii="Traditional Arabic" w:hAnsi="Traditional Arabic" w:cs="Traditional Arabic"/>
          <w:rtl/>
        </w:rPr>
      </w:pPr>
      <w:bookmarkStart w:id="5" w:name="_Toc512238046"/>
      <w:r w:rsidRPr="00156AB5">
        <w:rPr>
          <w:rFonts w:ascii="Traditional Arabic" w:hAnsi="Traditional Arabic" w:cs="Traditional Arabic" w:hint="cs"/>
          <w:rtl/>
        </w:rPr>
        <w:t>جواب مناقشه</w:t>
      </w:r>
      <w:bookmarkEnd w:id="5"/>
    </w:p>
    <w:p w:rsidR="004372CA" w:rsidRPr="00156AB5" w:rsidRDefault="004372CA" w:rsidP="004372CA">
      <w:pPr>
        <w:rPr>
          <w:rFonts w:ascii="Traditional Arabic" w:hAnsi="Traditional Arabic" w:cs="Traditional Arabic"/>
          <w:rtl/>
        </w:rPr>
      </w:pPr>
      <w:r w:rsidRPr="00156AB5">
        <w:rPr>
          <w:rFonts w:ascii="Traditional Arabic" w:hAnsi="Traditional Arabic" w:cs="Traditional Arabic" w:hint="cs"/>
          <w:rtl/>
        </w:rPr>
        <w:t>این مناقشه ممکن است به این صورت پاسخ داده شود که در این روایات به نحوی حصر و انحصار وجود دارد که این افاده حصر به دو بیان</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w:t>
      </w:r>
    </w:p>
    <w:p w:rsidR="004372CA" w:rsidRPr="00156AB5" w:rsidRDefault="004372CA" w:rsidP="00156AB5">
      <w:pPr>
        <w:pStyle w:val="Heading4"/>
        <w:rPr>
          <w:rFonts w:ascii="Traditional Arabic" w:hAnsi="Traditional Arabic" w:cs="Traditional Arabic"/>
          <w:rtl/>
        </w:rPr>
      </w:pPr>
      <w:bookmarkStart w:id="6" w:name="_Toc512238047"/>
      <w:r w:rsidRPr="00156AB5">
        <w:rPr>
          <w:rFonts w:ascii="Traditional Arabic" w:hAnsi="Traditional Arabic" w:cs="Traditional Arabic" w:hint="cs"/>
          <w:rtl/>
        </w:rPr>
        <w:t>بیان اول</w:t>
      </w:r>
      <w:bookmarkEnd w:id="6"/>
    </w:p>
    <w:p w:rsidR="004372CA" w:rsidRPr="00156AB5" w:rsidRDefault="004372CA" w:rsidP="004372CA">
      <w:pPr>
        <w:rPr>
          <w:rFonts w:ascii="Traditional Arabic" w:hAnsi="Traditional Arabic" w:cs="Traditional Arabic"/>
          <w:rtl/>
        </w:rPr>
      </w:pPr>
      <w:r w:rsidRPr="00156AB5">
        <w:rPr>
          <w:rFonts w:ascii="Traditional Arabic" w:hAnsi="Traditional Arabic" w:cs="Traditional Arabic" w:hint="cs"/>
          <w:rtl/>
        </w:rPr>
        <w:t>صورت اول که به نحوی ضعیف</w:t>
      </w:r>
      <w:r w:rsidR="001852A9">
        <w:rPr>
          <w:rFonts w:ascii="Traditional Arabic" w:hAnsi="Traditional Arabic" w:cs="Traditional Arabic" w:hint="cs"/>
          <w:rtl/>
        </w:rPr>
        <w:t>‌</w:t>
      </w:r>
      <w:r w:rsidRPr="00156AB5">
        <w:rPr>
          <w:rFonts w:ascii="Traditional Arabic" w:hAnsi="Traditional Arabic" w:cs="Traditional Arabic" w:hint="cs"/>
          <w:rtl/>
        </w:rPr>
        <w:t>تر هم</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این است که کسی بگوید این روایات در مقام تعیین تکلیف برای اشخاصی که برایشان منازعه پیش آمده است</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و مؤید این مطلب هم که در روایت اثبات و نفی آورده ش</w:t>
      </w:r>
      <w:r w:rsidR="00C9716E" w:rsidRPr="00156AB5">
        <w:rPr>
          <w:rFonts w:ascii="Traditional Arabic" w:hAnsi="Traditional Arabic" w:cs="Traditional Arabic" w:hint="cs"/>
          <w:rtl/>
        </w:rPr>
        <w:t>ده و بر آن تأکید</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کنند</w:t>
      </w:r>
      <w:r w:rsidR="00C9716E" w:rsidRPr="00156AB5">
        <w:rPr>
          <w:rFonts w:ascii="Traditional Arabic" w:hAnsi="Traditional Arabic" w:cs="Traditional Arabic" w:hint="cs"/>
          <w:rtl/>
        </w:rPr>
        <w:t>، به این بیان که در روایت ابی خدیجه</w:t>
      </w:r>
      <w:r w:rsidR="00FA17EF" w:rsidRPr="00156AB5">
        <w:rPr>
          <w:rFonts w:ascii="Traditional Arabic" w:hAnsi="Traditional Arabic" w:cs="Traditional Arabic" w:hint="cs"/>
          <w:rtl/>
        </w:rPr>
        <w:t xml:space="preserve"> می‌</w:t>
      </w:r>
      <w:r w:rsidR="00C9716E" w:rsidRPr="00156AB5">
        <w:rPr>
          <w:rFonts w:ascii="Traditional Arabic" w:hAnsi="Traditional Arabic" w:cs="Traditional Arabic" w:hint="cs"/>
          <w:rtl/>
        </w:rPr>
        <w:t>گوید«</w:t>
      </w:r>
      <w:r w:rsidR="00C9716E" w:rsidRPr="00156AB5">
        <w:rPr>
          <w:rFonts w:ascii="Traditional Arabic" w:hAnsi="Traditional Arabic" w:cs="Traditional Arabic"/>
          <w:rtl/>
        </w:rPr>
        <w:t xml:space="preserve"> </w:t>
      </w:r>
      <w:r w:rsidR="00C9716E" w:rsidRPr="00156AB5">
        <w:rPr>
          <w:rFonts w:ascii="Traditional Arabic" w:hAnsi="Traditional Arabic" w:cs="Traditional Arabic"/>
          <w:b/>
          <w:bCs/>
          <w:color w:val="008000"/>
          <w:rtl/>
        </w:rPr>
        <w:t>إِيَّاكُمْ أَنْ يُخَاصِمَ بَعْضُكُمْ بَعْضاً إِلَى السُّلْطَانِ الْجَائِر</w:t>
      </w:r>
      <w:r w:rsidR="00C9716E" w:rsidRPr="00156AB5">
        <w:rPr>
          <w:rFonts w:ascii="Traditional Arabic" w:hAnsi="Traditional Arabic" w:cs="Traditional Arabic" w:hint="cs"/>
          <w:rtl/>
        </w:rPr>
        <w:t>» و در روایت مقبوله این تعبیر آورده شده است که «</w:t>
      </w:r>
      <w:r w:rsidR="00C9716E" w:rsidRPr="00156AB5">
        <w:rPr>
          <w:rStyle w:val="st"/>
          <w:rFonts w:ascii="Traditional Arabic" w:hAnsi="Traditional Arabic" w:cs="Traditional Arabic"/>
          <w:rtl/>
        </w:rPr>
        <w:t xml:space="preserve"> </w:t>
      </w:r>
      <w:r w:rsidR="00C9716E" w:rsidRPr="00156AB5">
        <w:rPr>
          <w:rStyle w:val="st"/>
          <w:rFonts w:ascii="Traditional Arabic" w:hAnsi="Traditional Arabic" w:cs="Traditional Arabic"/>
          <w:b/>
          <w:bCs/>
          <w:color w:val="008000"/>
          <w:rtl/>
        </w:rPr>
        <w:t>فَتَحَاكَمَا إِلَى اَلسُّلْطَانِ وَ إِلَى اَلْقُضَاةِ</w:t>
      </w:r>
      <w:r w:rsidR="00C9716E" w:rsidRPr="00156AB5">
        <w:rPr>
          <w:rStyle w:val="st"/>
          <w:rFonts w:ascii="Traditional Arabic" w:hAnsi="Traditional Arabic" w:cs="Traditional Arabic" w:hint="cs"/>
          <w:b/>
          <w:bCs/>
          <w:color w:val="008000"/>
          <w:rtl/>
        </w:rPr>
        <w:t xml:space="preserve"> </w:t>
      </w:r>
      <w:r w:rsidR="00C9716E" w:rsidRPr="00156AB5">
        <w:rPr>
          <w:rFonts w:ascii="Traditional Arabic" w:hAnsi="Traditional Arabic" w:cs="Traditional Arabic"/>
          <w:b/>
          <w:bCs/>
          <w:color w:val="008000"/>
          <w:rtl/>
        </w:rPr>
        <w:t xml:space="preserve">أَ يَحِلُّ ذَلِكَ قَالَ مَنْ تَحَاكَمَ إِلَيْهِمْ فِي حَقٍّ أَوْ بَاطِلٍ فَإِنَّمَا تَحَاكَمَ إِلَى </w:t>
      </w:r>
      <w:r w:rsidR="00C9716E" w:rsidRPr="00156AB5">
        <w:rPr>
          <w:rFonts w:ascii="Traditional Arabic" w:hAnsi="Traditional Arabic" w:cs="Traditional Arabic"/>
          <w:b/>
          <w:bCs/>
          <w:color w:val="008000"/>
          <w:rtl/>
        </w:rPr>
        <w:lastRenderedPageBreak/>
        <w:t>اَلطَّاغُوتِ</w:t>
      </w:r>
      <w:r w:rsidR="00C9716E" w:rsidRPr="00156AB5">
        <w:rPr>
          <w:rFonts w:ascii="Traditional Arabic" w:hAnsi="Traditional Arabic" w:cs="Traditional Arabic" w:hint="cs"/>
          <w:rtl/>
        </w:rPr>
        <w:t>»</w:t>
      </w:r>
      <w:r w:rsidR="00156AB5">
        <w:rPr>
          <w:rStyle w:val="FootnoteReference"/>
          <w:rFonts w:ascii="Traditional Arabic" w:hAnsi="Traditional Arabic" w:cs="Traditional Arabic"/>
          <w:rtl/>
        </w:rPr>
        <w:footnoteReference w:id="1"/>
      </w:r>
      <w:r w:rsidR="00C9716E" w:rsidRPr="00156AB5">
        <w:rPr>
          <w:rFonts w:ascii="Traditional Arabic" w:hAnsi="Traditional Arabic" w:cs="Traditional Arabic" w:hint="cs"/>
          <w:rtl/>
        </w:rPr>
        <w:t xml:space="preserve"> که در اینجا یکی را نفی کرده و دیگری را اثبات</w:t>
      </w:r>
      <w:r w:rsidR="00FA17EF" w:rsidRPr="00156AB5">
        <w:rPr>
          <w:rFonts w:ascii="Traditional Arabic" w:hAnsi="Traditional Arabic" w:cs="Traditional Arabic" w:hint="cs"/>
          <w:rtl/>
        </w:rPr>
        <w:t xml:space="preserve"> می‌</w:t>
      </w:r>
      <w:r w:rsidR="00C9716E" w:rsidRPr="00156AB5">
        <w:rPr>
          <w:rFonts w:ascii="Traditional Arabic" w:hAnsi="Traditional Arabic" w:cs="Traditional Arabic" w:hint="cs"/>
          <w:rtl/>
        </w:rPr>
        <w:t>کند. بنابراین نفی و اثبات در اینجا وجود داشته و افاده حصر</w:t>
      </w:r>
      <w:r w:rsidR="00FA17EF" w:rsidRPr="00156AB5">
        <w:rPr>
          <w:rFonts w:ascii="Traditional Arabic" w:hAnsi="Traditional Arabic" w:cs="Traditional Arabic" w:hint="cs"/>
          <w:rtl/>
        </w:rPr>
        <w:t xml:space="preserve"> می‌</w:t>
      </w:r>
      <w:r w:rsidR="00C9716E" w:rsidRPr="00156AB5">
        <w:rPr>
          <w:rFonts w:ascii="Traditional Arabic" w:hAnsi="Traditional Arabic" w:cs="Traditional Arabic" w:hint="cs"/>
          <w:rtl/>
        </w:rPr>
        <w:t>شود چرا که</w:t>
      </w:r>
      <w:r w:rsidR="00FA17EF" w:rsidRPr="00156AB5">
        <w:rPr>
          <w:rFonts w:ascii="Traditional Arabic" w:hAnsi="Traditional Arabic" w:cs="Traditional Arabic" w:hint="cs"/>
          <w:rtl/>
        </w:rPr>
        <w:t xml:space="preserve"> می‌</w:t>
      </w:r>
      <w:r w:rsidR="00C9716E" w:rsidRPr="00156AB5">
        <w:rPr>
          <w:rFonts w:ascii="Traditional Arabic" w:hAnsi="Traditional Arabic" w:cs="Traditional Arabic" w:hint="cs"/>
          <w:rtl/>
        </w:rPr>
        <w:t>گوید به این اشخاص مراجعه کنید و به آن اشخاص مراجعه نکنید.</w:t>
      </w:r>
    </w:p>
    <w:p w:rsidR="00C9716E" w:rsidRPr="00156AB5" w:rsidRDefault="00C9716E" w:rsidP="004372CA">
      <w:pPr>
        <w:rPr>
          <w:rFonts w:ascii="Traditional Arabic" w:hAnsi="Traditional Arabic" w:cs="Traditional Arabic"/>
          <w:rtl/>
        </w:rPr>
      </w:pPr>
      <w:r w:rsidRPr="00156AB5">
        <w:rPr>
          <w:rFonts w:ascii="Traditional Arabic" w:hAnsi="Traditional Arabic" w:cs="Traditional Arabic" w:hint="cs"/>
          <w:rtl/>
        </w:rPr>
        <w:t>این وجه اول</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که چندان قوی نیست و جواب آن این است که در این روایت آنچه نفی</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قضات و سلاطین جوری هستند که طبق مبانی غیر شیعه بحث</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کنند اما در درون شیعه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گوید چنین اشخاصی مورد قبول هستند، اما اینکه بگوید غیر از این افراد قابل پذیرش نیستند چنین چیزی در این روایت</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باشد.</w:t>
      </w:r>
    </w:p>
    <w:p w:rsidR="00C9716E" w:rsidRPr="00156AB5" w:rsidRDefault="00C9716E" w:rsidP="004372CA">
      <w:pPr>
        <w:rPr>
          <w:rFonts w:ascii="Traditional Arabic" w:hAnsi="Traditional Arabic" w:cs="Traditional Arabic"/>
          <w:rtl/>
        </w:rPr>
      </w:pPr>
      <w:r w:rsidRPr="00156AB5">
        <w:rPr>
          <w:rFonts w:ascii="Traditional Arabic" w:hAnsi="Traditional Arabic" w:cs="Traditional Arabic" w:hint="cs"/>
          <w:rtl/>
        </w:rPr>
        <w:t>پس اگرچه نفی و اثبات در روایت</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اما نفی آن فقط ناظر به قضات جور و حاکمانی است که مبانی غیر شیعه دارند، اما اینکه ادعا شود که نفی و اثبات مربوط</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به مجتهد متجزی و مجتهد مطلق و در واقع مجتهد مطلق را حصر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کند، چنین حصری از این روایت بر</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آید.</w:t>
      </w:r>
    </w:p>
    <w:p w:rsidR="00C9716E" w:rsidRPr="00156AB5" w:rsidRDefault="00C9716E" w:rsidP="004372CA">
      <w:pPr>
        <w:rPr>
          <w:rFonts w:ascii="Traditional Arabic" w:hAnsi="Traditional Arabic" w:cs="Traditional Arabic"/>
          <w:rtl/>
        </w:rPr>
      </w:pPr>
      <w:r w:rsidRPr="00156AB5">
        <w:rPr>
          <w:rFonts w:ascii="Traditional Arabic" w:hAnsi="Traditional Arabic" w:cs="Traditional Arabic" w:hint="cs"/>
          <w:rtl/>
        </w:rPr>
        <w:t>این وجه اول است که جواب آن کاملاً روشن است و</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 xml:space="preserve">توان این مطلب را پذیرفت که به صرف اینکه از </w:t>
      </w:r>
      <w:r w:rsidR="00DE5EE0">
        <w:rPr>
          <w:rFonts w:ascii="Traditional Arabic" w:hAnsi="Traditional Arabic" w:cs="Traditional Arabic"/>
          <w:rtl/>
        </w:rPr>
        <w:t>آن‌ها</w:t>
      </w:r>
      <w:r w:rsidRPr="00156AB5">
        <w:rPr>
          <w:rFonts w:ascii="Traditional Arabic" w:hAnsi="Traditional Arabic" w:cs="Traditional Arabic" w:hint="cs"/>
          <w:rtl/>
        </w:rPr>
        <w:t xml:space="preserve"> نفی</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کند پس در این طرف تحدید کامل و حصر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کند.</w:t>
      </w:r>
    </w:p>
    <w:p w:rsidR="00C9716E" w:rsidRPr="00156AB5" w:rsidRDefault="00C9716E" w:rsidP="00156AB5">
      <w:pPr>
        <w:pStyle w:val="Heading4"/>
        <w:rPr>
          <w:rFonts w:ascii="Traditional Arabic" w:hAnsi="Traditional Arabic" w:cs="Traditional Arabic"/>
          <w:rtl/>
        </w:rPr>
      </w:pPr>
      <w:bookmarkStart w:id="7" w:name="_Toc512238048"/>
      <w:r w:rsidRPr="00156AB5">
        <w:rPr>
          <w:rFonts w:ascii="Traditional Arabic" w:hAnsi="Traditional Arabic" w:cs="Traditional Arabic" w:hint="cs"/>
          <w:rtl/>
        </w:rPr>
        <w:t>بیان دوم</w:t>
      </w:r>
      <w:bookmarkEnd w:id="7"/>
    </w:p>
    <w:p w:rsidR="00C9716E" w:rsidRPr="00156AB5" w:rsidRDefault="00C9716E" w:rsidP="001852A9">
      <w:pPr>
        <w:rPr>
          <w:rFonts w:ascii="Traditional Arabic" w:hAnsi="Traditional Arabic" w:cs="Traditional Arabic"/>
          <w:rtl/>
        </w:rPr>
      </w:pPr>
      <w:r w:rsidRPr="00156AB5">
        <w:rPr>
          <w:rFonts w:ascii="Traditional Arabic" w:hAnsi="Traditional Arabic" w:cs="Traditional Arabic" w:hint="cs"/>
          <w:rtl/>
        </w:rPr>
        <w:t>وجه دوم این است که کسی ادعا کند که در اینجا مناسبات حکم و موضوع و مقام صدور این روایت مقام تحدید موضوع</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در واقع اگرچه ادات حصر در اینجا وجود ندارد و یا آن حصری هم که شده است در مقابل قضات جور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و درون مجتهدی گروه</w:t>
      </w:r>
      <w:r w:rsidR="00FA17EF" w:rsidRPr="00156AB5">
        <w:rPr>
          <w:rFonts w:ascii="Traditional Arabic" w:hAnsi="Traditional Arabic" w:cs="Traditional Arabic" w:hint="cs"/>
          <w:rtl/>
        </w:rPr>
        <w:t xml:space="preserve">‌ها </w:t>
      </w:r>
      <w:r w:rsidRPr="00156AB5">
        <w:rPr>
          <w:rFonts w:ascii="Traditional Arabic" w:hAnsi="Traditional Arabic" w:cs="Traditional Arabic" w:hint="cs"/>
          <w:rtl/>
        </w:rPr>
        <w:t>در مقابل هم حصر نشده</w:t>
      </w:r>
      <w:r w:rsidR="00FA17EF" w:rsidRPr="00156AB5">
        <w:rPr>
          <w:rFonts w:ascii="Traditional Arabic" w:hAnsi="Traditional Arabic" w:cs="Traditional Arabic" w:hint="cs"/>
          <w:rtl/>
        </w:rPr>
        <w:t>‌اند،</w:t>
      </w:r>
      <w:r w:rsidRPr="00156AB5">
        <w:rPr>
          <w:rFonts w:ascii="Traditional Arabic" w:hAnsi="Traditional Arabic" w:cs="Traditional Arabic" w:hint="cs"/>
          <w:rtl/>
        </w:rPr>
        <w:t xml:space="preserve"> لکن مقام در اینجا مقام حصر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یعنی وقتی امام در مقبوله عمر ابن حنظله در پاسخ به آن سؤال این جمله را</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فرمایند این در مقام حصر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w:t>
      </w:r>
      <w:r w:rsidR="004E34AE" w:rsidRPr="00156AB5">
        <w:rPr>
          <w:rFonts w:ascii="Traditional Arabic" w:hAnsi="Traditional Arabic" w:cs="Traditional Arabic" w:hint="cs"/>
          <w:rtl/>
        </w:rPr>
        <w:t xml:space="preserve"> که سائل</w:t>
      </w:r>
      <w:r w:rsidR="00FA17EF" w:rsidRPr="00156AB5">
        <w:rPr>
          <w:rFonts w:ascii="Traditional Arabic" w:hAnsi="Traditional Arabic" w:cs="Traditional Arabic" w:hint="cs"/>
          <w:rtl/>
        </w:rPr>
        <w:t xml:space="preserve"> می‌</w:t>
      </w:r>
      <w:r w:rsidR="004E34AE" w:rsidRPr="00156AB5">
        <w:rPr>
          <w:rFonts w:ascii="Traditional Arabic" w:hAnsi="Traditional Arabic" w:cs="Traditional Arabic" w:hint="cs"/>
          <w:rtl/>
        </w:rPr>
        <w:t>گوید :«</w:t>
      </w:r>
      <w:r w:rsidR="004E34AE" w:rsidRPr="00156AB5">
        <w:rPr>
          <w:rFonts w:ascii="Traditional Arabic" w:hAnsi="Traditional Arabic" w:cs="Traditional Arabic"/>
          <w:rtl/>
        </w:rPr>
        <w:t xml:space="preserve"> </w:t>
      </w:r>
      <w:r w:rsidR="004E34AE" w:rsidRPr="00156AB5">
        <w:rPr>
          <w:rFonts w:ascii="Traditional Arabic" w:hAnsi="Traditional Arabic" w:cs="Traditional Arabic"/>
          <w:b/>
          <w:bCs/>
          <w:color w:val="008000"/>
          <w:rtl/>
        </w:rPr>
        <w:t>رَجُلَيْنِ مِنْ أَصْحَابِنَا بَيْنَهُمَا مُنَازَعَةٌ فِي دَيْنٍ أَوْ مِيرَاثٍ</w:t>
      </w:r>
      <w:r w:rsidR="004E34AE" w:rsidRPr="00156AB5">
        <w:rPr>
          <w:rStyle w:val="st"/>
          <w:rFonts w:ascii="Traditional Arabic" w:hAnsi="Traditional Arabic" w:cs="Traditional Arabic" w:hint="cs"/>
          <w:b/>
          <w:bCs/>
          <w:color w:val="008000"/>
          <w:rtl/>
        </w:rPr>
        <w:t xml:space="preserve"> </w:t>
      </w:r>
      <w:r w:rsidR="004E34AE" w:rsidRPr="00156AB5">
        <w:rPr>
          <w:rStyle w:val="st"/>
          <w:rFonts w:ascii="Traditional Arabic" w:hAnsi="Traditional Arabic" w:cs="Traditional Arabic"/>
          <w:b/>
          <w:bCs/>
          <w:color w:val="008000"/>
          <w:rtl/>
        </w:rPr>
        <w:t>فَتَحَاكَمَا إِلَى اَلسُّلْطَانِ وَ إِلَى اَلْقُضَاةِ</w:t>
      </w:r>
      <w:r w:rsidR="004E34AE" w:rsidRPr="00156AB5">
        <w:rPr>
          <w:rStyle w:val="st"/>
          <w:rFonts w:ascii="Traditional Arabic" w:hAnsi="Traditional Arabic" w:cs="Traditional Arabic" w:hint="cs"/>
          <w:b/>
          <w:bCs/>
          <w:color w:val="008000"/>
          <w:rtl/>
        </w:rPr>
        <w:t xml:space="preserve"> </w:t>
      </w:r>
      <w:r w:rsidR="004E34AE" w:rsidRPr="00156AB5">
        <w:rPr>
          <w:rFonts w:ascii="Traditional Arabic" w:hAnsi="Traditional Arabic" w:cs="Traditional Arabic"/>
          <w:b/>
          <w:bCs/>
          <w:color w:val="008000"/>
          <w:rtl/>
        </w:rPr>
        <w:t>أَ يَحِلُّ ذَلِكَ</w:t>
      </w:r>
      <w:r w:rsidR="004E34AE" w:rsidRPr="00156AB5">
        <w:rPr>
          <w:rFonts w:ascii="Traditional Arabic" w:hAnsi="Traditional Arabic" w:cs="Traditional Arabic" w:hint="cs"/>
          <w:rtl/>
        </w:rPr>
        <w:t>» که در جواب امام</w:t>
      </w:r>
      <w:r w:rsidR="00FA17EF" w:rsidRPr="00156AB5">
        <w:rPr>
          <w:rFonts w:ascii="Traditional Arabic" w:hAnsi="Traditional Arabic" w:cs="Traditional Arabic" w:hint="cs"/>
          <w:rtl/>
        </w:rPr>
        <w:t xml:space="preserve"> می‌</w:t>
      </w:r>
      <w:r w:rsidR="004E34AE" w:rsidRPr="00156AB5">
        <w:rPr>
          <w:rFonts w:ascii="Traditional Arabic" w:hAnsi="Traditional Arabic" w:cs="Traditional Arabic" w:hint="cs"/>
          <w:rtl/>
        </w:rPr>
        <w:t>فرمایند نه این درست نیست، سپس سؤال</w:t>
      </w:r>
      <w:r w:rsidR="00FA17EF" w:rsidRPr="00156AB5">
        <w:rPr>
          <w:rFonts w:ascii="Traditional Arabic" w:hAnsi="Traditional Arabic" w:cs="Traditional Arabic" w:hint="cs"/>
          <w:rtl/>
        </w:rPr>
        <w:t xml:space="preserve"> می‌</w:t>
      </w:r>
      <w:r w:rsidR="004E34AE" w:rsidRPr="00156AB5">
        <w:rPr>
          <w:rFonts w:ascii="Traditional Arabic" w:hAnsi="Traditional Arabic" w:cs="Traditional Arabic" w:hint="cs"/>
          <w:rtl/>
        </w:rPr>
        <w:t>کند: «</w:t>
      </w:r>
      <w:r w:rsidR="004E34AE" w:rsidRPr="00156AB5">
        <w:rPr>
          <w:rFonts w:ascii="Traditional Arabic" w:hAnsi="Traditional Arabic" w:cs="Traditional Arabic" w:hint="cs"/>
          <w:b/>
          <w:bCs/>
          <w:color w:val="008000"/>
          <w:rtl/>
        </w:rPr>
        <w:t>فَکَیفَ یصنعان؟</w:t>
      </w:r>
      <w:r w:rsidR="004E34AE" w:rsidRPr="00156AB5">
        <w:rPr>
          <w:rFonts w:ascii="Traditional Arabic" w:hAnsi="Traditional Arabic" w:cs="Traditional Arabic" w:hint="cs"/>
          <w:rtl/>
        </w:rPr>
        <w:t>» و امام جواب</w:t>
      </w:r>
      <w:r w:rsidR="00FA17EF" w:rsidRPr="00156AB5">
        <w:rPr>
          <w:rFonts w:ascii="Traditional Arabic" w:hAnsi="Traditional Arabic" w:cs="Traditional Arabic" w:hint="cs"/>
          <w:rtl/>
        </w:rPr>
        <w:t xml:space="preserve"> می‌</w:t>
      </w:r>
      <w:r w:rsidR="004E34AE" w:rsidRPr="00156AB5">
        <w:rPr>
          <w:rFonts w:ascii="Traditional Arabic" w:hAnsi="Traditional Arabic" w:cs="Traditional Arabic" w:hint="cs"/>
          <w:rtl/>
        </w:rPr>
        <w:t>دهند «</w:t>
      </w:r>
      <w:r w:rsidR="004E34AE" w:rsidRPr="00156AB5">
        <w:rPr>
          <w:rFonts w:ascii="Traditional Arabic" w:hAnsi="Traditional Arabic" w:cs="Traditional Arabic"/>
          <w:rtl/>
        </w:rPr>
        <w:t xml:space="preserve"> </w:t>
      </w:r>
      <w:r w:rsidR="004E34AE" w:rsidRPr="00156AB5">
        <w:rPr>
          <w:rFonts w:ascii="Traditional Arabic" w:hAnsi="Traditional Arabic" w:cs="Traditional Arabic"/>
          <w:b/>
          <w:bCs/>
          <w:color w:val="008000"/>
          <w:rtl/>
        </w:rPr>
        <w:t>یَنْظُرَانِ إِلَی مَنْ کَانَ مِنْکُمْ قَدْ رَوَی حَدِیثَنَا وَ نَظَرَ فِی حَلَالِنَا وَ حَرَامِنَا وَ عَرَفَ أَحْکَامَنَا</w:t>
      </w:r>
      <w:r w:rsidR="004E34AE" w:rsidRPr="00156AB5">
        <w:rPr>
          <w:rFonts w:ascii="Traditional Arabic" w:hAnsi="Traditional Arabic" w:cs="Traditional Arabic" w:hint="cs"/>
          <w:rtl/>
        </w:rPr>
        <w:t>». این مقام تحدید است یعنی</w:t>
      </w:r>
      <w:r w:rsidR="00FA17EF" w:rsidRPr="00156AB5">
        <w:rPr>
          <w:rFonts w:ascii="Traditional Arabic" w:hAnsi="Traditional Arabic" w:cs="Traditional Arabic" w:hint="cs"/>
          <w:rtl/>
        </w:rPr>
        <w:t xml:space="preserve"> می‌</w:t>
      </w:r>
      <w:r w:rsidR="004E34AE" w:rsidRPr="00156AB5">
        <w:rPr>
          <w:rFonts w:ascii="Traditional Arabic" w:hAnsi="Traditional Arabic" w:cs="Traditional Arabic" w:hint="cs"/>
          <w:rtl/>
        </w:rPr>
        <w:t xml:space="preserve">خواهد برای </w:t>
      </w:r>
      <w:r w:rsidR="00DE5EE0">
        <w:rPr>
          <w:rFonts w:ascii="Traditional Arabic" w:hAnsi="Traditional Arabic" w:cs="Traditional Arabic"/>
          <w:rtl/>
        </w:rPr>
        <w:t>ا</w:t>
      </w:r>
      <w:r w:rsidR="00DE5EE0">
        <w:rPr>
          <w:rFonts w:ascii="Traditional Arabic" w:hAnsi="Traditional Arabic" w:cs="Traditional Arabic" w:hint="cs"/>
          <w:rtl/>
        </w:rPr>
        <w:t>ی</w:t>
      </w:r>
      <w:r w:rsidR="00DE5EE0">
        <w:rPr>
          <w:rFonts w:ascii="Traditional Arabic" w:hAnsi="Traditional Arabic" w:cs="Traditional Arabic" w:hint="eastAsia"/>
          <w:rtl/>
        </w:rPr>
        <w:t>ن‌ها</w:t>
      </w:r>
      <w:r w:rsidR="004E34AE" w:rsidRPr="00156AB5">
        <w:rPr>
          <w:rFonts w:ascii="Traditional Arabic" w:hAnsi="Traditional Arabic" w:cs="Traditional Arabic" w:hint="cs"/>
          <w:rtl/>
        </w:rPr>
        <w:t xml:space="preserve"> تعیین تکلیف کند و در مقام تحدید و تعیین تکلیف گفته شود که امام فرض دشوارتر و سخت</w:t>
      </w:r>
      <w:r w:rsidR="00FA17EF" w:rsidRPr="00156AB5">
        <w:rPr>
          <w:rFonts w:ascii="Traditional Arabic" w:hAnsi="Traditional Arabic" w:cs="Traditional Arabic" w:hint="cs"/>
          <w:rtl/>
        </w:rPr>
        <w:t xml:space="preserve">‌تر </w:t>
      </w:r>
      <w:r w:rsidR="004E34AE" w:rsidRPr="00156AB5">
        <w:rPr>
          <w:rFonts w:ascii="Traditional Arabic" w:hAnsi="Traditional Arabic" w:cs="Traditional Arabic" w:hint="cs"/>
          <w:rtl/>
        </w:rPr>
        <w:t>را بیان فرموده</w:t>
      </w:r>
      <w:r w:rsidR="00FA17EF" w:rsidRPr="00156AB5">
        <w:rPr>
          <w:rFonts w:ascii="Traditional Arabic" w:hAnsi="Traditional Arabic" w:cs="Traditional Arabic" w:hint="cs"/>
          <w:rtl/>
        </w:rPr>
        <w:t xml:space="preserve">‌اند </w:t>
      </w:r>
      <w:r w:rsidR="004E34AE" w:rsidRPr="00156AB5">
        <w:rPr>
          <w:rFonts w:ascii="Traditional Arabic" w:hAnsi="Traditional Arabic" w:cs="Traditional Arabic" w:hint="cs"/>
          <w:rtl/>
        </w:rPr>
        <w:t xml:space="preserve">که عبارت است از مجتهد مطلق، </w:t>
      </w:r>
      <w:r w:rsidR="00DE5EE0">
        <w:rPr>
          <w:rFonts w:ascii="Traditional Arabic" w:hAnsi="Traditional Arabic" w:cs="Traditional Arabic" w:hint="cs"/>
          <w:rtl/>
        </w:rPr>
        <w:t>درحالی‌که</w:t>
      </w:r>
      <w:r w:rsidR="004E34AE" w:rsidRPr="00156AB5">
        <w:rPr>
          <w:rFonts w:ascii="Traditional Arabic" w:hAnsi="Traditional Arabic" w:cs="Traditional Arabic" w:hint="cs"/>
          <w:rtl/>
        </w:rPr>
        <w:t xml:space="preserve"> مجتهد متجزّی هم کافی است. فلذا این مناسبات حکم و موضوع و این نکات اقتضا</w:t>
      </w:r>
      <w:r w:rsidR="00FA17EF" w:rsidRPr="00156AB5">
        <w:rPr>
          <w:rFonts w:ascii="Traditional Arabic" w:hAnsi="Traditional Arabic" w:cs="Traditional Arabic" w:hint="cs"/>
          <w:rtl/>
        </w:rPr>
        <w:t xml:space="preserve"> می‌</w:t>
      </w:r>
      <w:r w:rsidR="004E34AE" w:rsidRPr="00156AB5">
        <w:rPr>
          <w:rFonts w:ascii="Traditional Arabic" w:hAnsi="Traditional Arabic" w:cs="Traditional Arabic" w:hint="cs"/>
          <w:rtl/>
        </w:rPr>
        <w:t xml:space="preserve">کند که این در مقام تحدید و نوعی حصر باشد و لو اینکه ادات حصر نیست لکن در فهم حصر در یک جمله که تقییدی برای ادات ظاهری </w:t>
      </w:r>
      <w:r w:rsidR="00A529B3" w:rsidRPr="00156AB5">
        <w:rPr>
          <w:rFonts w:ascii="Traditional Arabic" w:hAnsi="Traditional Arabic" w:cs="Traditional Arabic" w:hint="cs"/>
          <w:rtl/>
        </w:rPr>
        <w:t>وجود ندارد بلکه ممکن است قرائن ثانوی و لبّی و حافّه به کلام افاده حصر بکند، در اینجا هم ممکن است گفته شود در مقام پاسخ به آن سؤال امام باید تحدید کنند و دایره دقیق و جامع و کامل را بیان بفرمایند.</w:t>
      </w:r>
    </w:p>
    <w:p w:rsidR="00A529B3" w:rsidRPr="00156AB5" w:rsidRDefault="00A529B3" w:rsidP="004372CA">
      <w:pPr>
        <w:rPr>
          <w:rFonts w:ascii="Traditional Arabic" w:hAnsi="Traditional Arabic" w:cs="Traditional Arabic"/>
          <w:rtl/>
        </w:rPr>
      </w:pPr>
      <w:r w:rsidRPr="00156AB5">
        <w:rPr>
          <w:rFonts w:ascii="Traditional Arabic" w:hAnsi="Traditional Arabic" w:cs="Traditional Arabic" w:hint="cs"/>
          <w:rtl/>
        </w:rPr>
        <w:t>جواب این صورت هم این است که: تحدیدی که در هر روایتی از امام انتظار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رود این است که آنچه ایشان</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فرمایند آن حجّت و درست باشد اما اینکه غیر از این صورت راه دیگری وجود ندارد، این مطلب تا ادات حصر و جملات واضحی که مفید حصر در کلام باشد وارد نشود</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 xml:space="preserve">شود چنین چیزی را بر کلام حمل کرد. در این روایت هنگامی که سؤال شده است امام به هر </w:t>
      </w:r>
      <w:r w:rsidRPr="00156AB5">
        <w:rPr>
          <w:rFonts w:ascii="Traditional Arabic" w:hAnsi="Traditional Arabic" w:cs="Traditional Arabic" w:hint="cs"/>
          <w:rtl/>
        </w:rPr>
        <w:lastRenderedPageBreak/>
        <w:t>دلیلی ارجاع داده</w:t>
      </w:r>
      <w:r w:rsidR="00FA17EF" w:rsidRPr="00156AB5">
        <w:rPr>
          <w:rFonts w:ascii="Traditional Arabic" w:hAnsi="Traditional Arabic" w:cs="Traditional Arabic" w:hint="cs"/>
          <w:rtl/>
        </w:rPr>
        <w:t xml:space="preserve">‌اند </w:t>
      </w:r>
      <w:r w:rsidRPr="00156AB5">
        <w:rPr>
          <w:rFonts w:ascii="Traditional Arabic" w:hAnsi="Traditional Arabic" w:cs="Traditional Arabic" w:hint="cs"/>
          <w:rtl/>
        </w:rPr>
        <w:t>به کسی که همه احکام را بدانند اما در جای دیگر سؤال کرده</w:t>
      </w:r>
      <w:r w:rsidR="00FA17EF" w:rsidRPr="00156AB5">
        <w:rPr>
          <w:rFonts w:ascii="Traditional Arabic" w:hAnsi="Traditional Arabic" w:cs="Traditional Arabic" w:hint="cs"/>
          <w:rtl/>
        </w:rPr>
        <w:t xml:space="preserve">‌اند </w:t>
      </w:r>
      <w:r w:rsidRPr="00156AB5">
        <w:rPr>
          <w:rFonts w:ascii="Traditional Arabic" w:hAnsi="Traditional Arabic" w:cs="Traditional Arabic" w:hint="cs"/>
          <w:rtl/>
        </w:rPr>
        <w:t>و امام دایره اوسع را بیان نموده</w:t>
      </w:r>
      <w:r w:rsidR="00FA17EF" w:rsidRPr="00156AB5">
        <w:rPr>
          <w:rFonts w:ascii="Traditional Arabic" w:hAnsi="Traditional Arabic" w:cs="Traditional Arabic" w:hint="cs"/>
          <w:rtl/>
        </w:rPr>
        <w:t>‌اند،</w:t>
      </w:r>
      <w:r w:rsidRPr="00156AB5">
        <w:rPr>
          <w:rFonts w:ascii="Traditional Arabic" w:hAnsi="Traditional Arabic" w:cs="Traditional Arabic" w:hint="cs"/>
          <w:rtl/>
        </w:rPr>
        <w:t xml:space="preserve"> قرار نیست که در هر جایی امام دایره کامل و تام را به شکل انحصاری بیان بفرمایند. بله اگر روایت دیگری وجود نداشت ممکن بود که گفته شود به اطلاق روایت چنین صورتی را </w:t>
      </w:r>
      <w:r w:rsidR="00695B11" w:rsidRPr="00156AB5">
        <w:rPr>
          <w:rFonts w:ascii="Traditional Arabic" w:hAnsi="Traditional Arabic" w:cs="Traditional Arabic" w:hint="cs"/>
          <w:rtl/>
        </w:rPr>
        <w:t>بیان</w:t>
      </w:r>
      <w:r w:rsidR="00FA17EF" w:rsidRPr="00156AB5">
        <w:rPr>
          <w:rFonts w:ascii="Traditional Arabic" w:hAnsi="Traditional Arabic" w:cs="Traditional Arabic" w:hint="cs"/>
          <w:rtl/>
        </w:rPr>
        <w:t xml:space="preserve"> می‌</w:t>
      </w:r>
      <w:r w:rsidR="00695B11" w:rsidRPr="00156AB5">
        <w:rPr>
          <w:rFonts w:ascii="Traditional Arabic" w:hAnsi="Traditional Arabic" w:cs="Traditional Arabic" w:hint="cs"/>
          <w:rtl/>
        </w:rPr>
        <w:t>کند اما وقتی روایت دیگری وجود داشته باشد مفاد و مدلول روایت تغییر پیدا</w:t>
      </w:r>
      <w:r w:rsidR="00FA17EF" w:rsidRPr="00156AB5">
        <w:rPr>
          <w:rFonts w:ascii="Traditional Arabic" w:hAnsi="Traditional Arabic" w:cs="Traditional Arabic" w:hint="cs"/>
          <w:rtl/>
        </w:rPr>
        <w:t xml:space="preserve"> می‌</w:t>
      </w:r>
      <w:r w:rsidR="00695B11" w:rsidRPr="00156AB5">
        <w:rPr>
          <w:rFonts w:ascii="Traditional Arabic" w:hAnsi="Traditional Arabic" w:cs="Traditional Arabic" w:hint="cs"/>
          <w:rtl/>
        </w:rPr>
        <w:t>کند.</w:t>
      </w:r>
    </w:p>
    <w:p w:rsidR="00695B11" w:rsidRPr="00156AB5" w:rsidRDefault="00DE5EE0" w:rsidP="00156AB5">
      <w:pPr>
        <w:pStyle w:val="Heading3"/>
        <w:rPr>
          <w:rFonts w:ascii="Traditional Arabic" w:hAnsi="Traditional Arabic" w:cs="Traditional Arabic"/>
          <w:rtl/>
        </w:rPr>
      </w:pPr>
      <w:bookmarkStart w:id="8" w:name="_Toc512238049"/>
      <w:r>
        <w:rPr>
          <w:rFonts w:ascii="Traditional Arabic" w:hAnsi="Traditional Arabic" w:cs="Traditional Arabic" w:hint="cs"/>
          <w:rtl/>
        </w:rPr>
        <w:t>جمع‌بندی</w:t>
      </w:r>
      <w:r w:rsidR="00695B11" w:rsidRPr="00156AB5">
        <w:rPr>
          <w:rFonts w:ascii="Traditional Arabic" w:hAnsi="Traditional Arabic" w:cs="Traditional Arabic" w:hint="cs"/>
          <w:rtl/>
        </w:rPr>
        <w:t xml:space="preserve"> مناقشه دوم</w:t>
      </w:r>
      <w:bookmarkEnd w:id="8"/>
    </w:p>
    <w:p w:rsidR="00695B11" w:rsidRPr="00156AB5" w:rsidRDefault="00695B11" w:rsidP="00695B11">
      <w:pPr>
        <w:rPr>
          <w:rFonts w:ascii="Traditional Arabic" w:hAnsi="Traditional Arabic" w:cs="Traditional Arabic"/>
          <w:rtl/>
        </w:rPr>
      </w:pPr>
      <w:r w:rsidRPr="00156AB5">
        <w:rPr>
          <w:rFonts w:ascii="Traditional Arabic" w:hAnsi="Traditional Arabic" w:cs="Traditional Arabic" w:hint="cs"/>
          <w:rtl/>
        </w:rPr>
        <w:t xml:space="preserve">بنابراین حاصل کلام این شد که مناقشه دوم در استدلال به روایت این است که: این روایت تنافی با روایت قبل ندارد چرا که </w:t>
      </w:r>
      <w:r w:rsidR="00DE5EE0">
        <w:rPr>
          <w:rFonts w:ascii="Traditional Arabic" w:hAnsi="Traditional Arabic" w:cs="Traditional Arabic" w:hint="cs"/>
          <w:rtl/>
        </w:rPr>
        <w:t>هرکدام</w:t>
      </w:r>
      <w:r w:rsidRPr="00156AB5">
        <w:rPr>
          <w:rFonts w:ascii="Traditional Arabic" w:hAnsi="Traditional Arabic" w:cs="Traditional Arabic" w:hint="cs"/>
          <w:rtl/>
        </w:rPr>
        <w:t xml:space="preserve"> مسأله جداگانه</w:t>
      </w:r>
      <w:r w:rsidR="00FA17EF" w:rsidRPr="00156AB5">
        <w:rPr>
          <w:rFonts w:ascii="Traditional Arabic" w:hAnsi="Traditional Arabic" w:cs="Traditional Arabic" w:hint="cs"/>
          <w:rtl/>
        </w:rPr>
        <w:t xml:space="preserve">‌ای </w:t>
      </w:r>
      <w:r w:rsidRPr="00156AB5">
        <w:rPr>
          <w:rFonts w:ascii="Traditional Arabic" w:hAnsi="Traditional Arabic" w:cs="Traditional Arabic" w:hint="cs"/>
          <w:rtl/>
        </w:rPr>
        <w:t>را مطرح</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کنند و در نقطه مقابل پاسخی که به بحث عدم افاده حصر داده شد این بود که به دو وجه این روایات مفید حصر</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 xml:space="preserve">باشد که این دو وجه </w:t>
      </w:r>
      <w:r w:rsidR="00DE5EE0">
        <w:rPr>
          <w:rFonts w:ascii="Traditional Arabic" w:hAnsi="Traditional Arabic" w:cs="Traditional Arabic" w:hint="cs"/>
          <w:rtl/>
        </w:rPr>
        <w:t>هیچ‌کدام</w:t>
      </w:r>
      <w:r w:rsidRPr="00156AB5">
        <w:rPr>
          <w:rFonts w:ascii="Traditional Arabic" w:hAnsi="Traditional Arabic" w:cs="Traditional Arabic" w:hint="cs"/>
          <w:rtl/>
        </w:rPr>
        <w:t xml:space="preserve"> تمام نبود و در بالا توضیح داده شد.</w:t>
      </w:r>
    </w:p>
    <w:p w:rsidR="00695B11" w:rsidRPr="00156AB5" w:rsidRDefault="00695B11" w:rsidP="00695B11">
      <w:pPr>
        <w:rPr>
          <w:rFonts w:ascii="Traditional Arabic" w:hAnsi="Traditional Arabic" w:cs="Traditional Arabic"/>
          <w:rtl/>
        </w:rPr>
      </w:pPr>
      <w:r w:rsidRPr="00156AB5">
        <w:rPr>
          <w:rFonts w:ascii="Traditional Arabic" w:hAnsi="Traditional Arabic" w:cs="Traditional Arabic" w:hint="cs"/>
          <w:rtl/>
        </w:rPr>
        <w:t>آنچه گفته شد سیری بر این مطلب بود که آیا حصری در اینجا وجود دارد یا خیر اما تحقیق در مسأله این است که:</w:t>
      </w:r>
    </w:p>
    <w:p w:rsidR="0092560D" w:rsidRPr="00156AB5" w:rsidRDefault="00695B11" w:rsidP="00BC6020">
      <w:pPr>
        <w:rPr>
          <w:rFonts w:ascii="Traditional Arabic" w:hAnsi="Traditional Arabic" w:cs="Traditional Arabic"/>
          <w:rtl/>
        </w:rPr>
      </w:pPr>
      <w:r w:rsidRPr="00156AB5">
        <w:rPr>
          <w:rFonts w:ascii="Traditional Arabic" w:hAnsi="Traditional Arabic" w:cs="Traditional Arabic" w:hint="cs"/>
          <w:rtl/>
        </w:rPr>
        <w:t xml:space="preserve">این روایت اگر </w:t>
      </w:r>
      <w:r w:rsidR="00DE5EE0">
        <w:rPr>
          <w:rFonts w:ascii="Traditional Arabic" w:hAnsi="Traditional Arabic" w:cs="Traditional Arabic" w:hint="cs"/>
          <w:rtl/>
        </w:rPr>
        <w:t>به‌تنهایی</w:t>
      </w:r>
      <w:r w:rsidRPr="00156AB5">
        <w:rPr>
          <w:rFonts w:ascii="Traditional Arabic" w:hAnsi="Traditional Arabic" w:cs="Traditional Arabic" w:hint="cs"/>
          <w:rtl/>
        </w:rPr>
        <w:t xml:space="preserve"> باشد و روایتی در مقابلش وجود نداشته باشد اطلاق کلام شرطیت را افاده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کند به این معنا که شرط این است که شخص تمام احکام را بداند، اطلاق روایت تا این اندازه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رساند که اگر حدیث و روایتی همچون عبارت «</w:t>
      </w:r>
      <w:r w:rsidRPr="00BC6020">
        <w:rPr>
          <w:rFonts w:ascii="Traditional Arabic" w:hAnsi="Traditional Arabic" w:cs="Traditional Arabic" w:hint="cs"/>
          <w:b/>
          <w:bCs/>
          <w:color w:val="008000"/>
          <w:rtl/>
        </w:rPr>
        <w:t>شیئاً من احکامنا</w:t>
      </w:r>
      <w:r w:rsidRPr="00156AB5">
        <w:rPr>
          <w:rFonts w:ascii="Traditional Arabic" w:hAnsi="Traditional Arabic" w:cs="Traditional Arabic" w:hint="cs"/>
          <w:rtl/>
        </w:rPr>
        <w:t xml:space="preserve">» وجود نداشته باشد این روایت </w:t>
      </w:r>
      <w:r w:rsidR="00DE5EE0">
        <w:rPr>
          <w:rFonts w:ascii="Traditional Arabic" w:hAnsi="Traditional Arabic" w:cs="Traditional Arabic" w:hint="cs"/>
          <w:rtl/>
        </w:rPr>
        <w:t>این‌گونه</w:t>
      </w:r>
      <w:r w:rsidRPr="00156AB5">
        <w:rPr>
          <w:rFonts w:ascii="Traditional Arabic" w:hAnsi="Traditional Arabic" w:cs="Traditional Arabic" w:hint="cs"/>
          <w:rtl/>
        </w:rPr>
        <w:t xml:space="preserve"> افاده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کند که باید مجتهد مطلق باشد و نیازی به حصر ندارد. منتهی اگر آن روایت «</w:t>
      </w:r>
      <w:r w:rsidRPr="00156AB5">
        <w:rPr>
          <w:rFonts w:ascii="Traditional Arabic" w:hAnsi="Traditional Arabic" w:cs="Traditional Arabic" w:hint="cs"/>
          <w:b/>
          <w:bCs/>
          <w:color w:val="008000"/>
          <w:rtl/>
        </w:rPr>
        <w:t>شیئاً من أحکامنا</w:t>
      </w:r>
      <w:r w:rsidRPr="00156AB5">
        <w:rPr>
          <w:rFonts w:ascii="Traditional Arabic" w:hAnsi="Traditional Arabic" w:cs="Traditional Arabic" w:hint="cs"/>
          <w:rtl/>
        </w:rPr>
        <w:t xml:space="preserve">» تمام بشود </w:t>
      </w:r>
      <w:r w:rsidR="0092560D" w:rsidRPr="00156AB5">
        <w:rPr>
          <w:rFonts w:ascii="Traditional Arabic" w:hAnsi="Traditional Arabic" w:cs="Traditional Arabic" w:hint="cs"/>
          <w:rtl/>
        </w:rPr>
        <w:t xml:space="preserve">این را </w:t>
      </w:r>
      <w:r w:rsidR="00BC6020">
        <w:rPr>
          <w:rFonts w:ascii="Traditional Arabic" w:hAnsi="Traditional Arabic" w:cs="Traditional Arabic" w:hint="cs"/>
          <w:rtl/>
        </w:rPr>
        <w:t xml:space="preserve">تقیید </w:t>
      </w:r>
      <w:r w:rsidR="00FA17EF" w:rsidRPr="00156AB5">
        <w:rPr>
          <w:rFonts w:ascii="Traditional Arabic" w:hAnsi="Traditional Arabic" w:cs="Traditional Arabic" w:hint="cs"/>
          <w:rtl/>
        </w:rPr>
        <w:t>می‌</w:t>
      </w:r>
      <w:r w:rsidR="0092560D" w:rsidRPr="00156AB5">
        <w:rPr>
          <w:rFonts w:ascii="Traditional Arabic" w:hAnsi="Traditional Arabic" w:cs="Traditional Arabic" w:hint="cs"/>
          <w:rtl/>
        </w:rPr>
        <w:t xml:space="preserve">کند. </w:t>
      </w:r>
    </w:p>
    <w:p w:rsidR="00695B11" w:rsidRPr="00156AB5" w:rsidRDefault="0092560D" w:rsidP="008E3A83">
      <w:pPr>
        <w:rPr>
          <w:rFonts w:ascii="Traditional Arabic" w:hAnsi="Traditional Arabic" w:cs="Traditional Arabic"/>
          <w:rtl/>
        </w:rPr>
      </w:pPr>
      <w:r w:rsidRPr="00156AB5">
        <w:rPr>
          <w:rFonts w:ascii="Traditional Arabic" w:hAnsi="Traditional Arabic" w:cs="Traditional Arabic" w:hint="cs"/>
          <w:rtl/>
        </w:rPr>
        <w:t>بنابراین تحقیق مسأله در این روایت این است که اگر حدیث دیگری در مقابل این روایت وجود نداشت واقعاً ای</w:t>
      </w:r>
      <w:r w:rsidR="008E3A83">
        <w:rPr>
          <w:rFonts w:ascii="Traditional Arabic" w:hAnsi="Traditional Arabic" w:cs="Traditional Arabic" w:hint="cs"/>
          <w:rtl/>
        </w:rPr>
        <w:t>ن‌</w:t>
      </w:r>
      <w:r w:rsidRPr="00156AB5">
        <w:rPr>
          <w:rFonts w:ascii="Traditional Arabic" w:hAnsi="Traditional Arabic" w:cs="Traditional Arabic" w:hint="cs"/>
          <w:rtl/>
        </w:rPr>
        <w:t>چنین افاده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 xml:space="preserve">کرد که شرط است که شخص مجتهد مطلق باشد چراکه اصل این است که نظر دیگری برای انسان حجّت نیست، </w:t>
      </w:r>
      <w:r w:rsidR="00DE5EE0">
        <w:rPr>
          <w:rFonts w:ascii="Traditional Arabic" w:hAnsi="Traditional Arabic" w:cs="Traditional Arabic" w:hint="cs"/>
          <w:rtl/>
        </w:rPr>
        <w:t>هیچ‌کس</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تواند قضاوت کند،</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تواند فتوا بدهد لکن امام به کسی با این شرایط ارجاع</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دهد و چون آن اصل عدم وجود دارد و در کلام امام هم اطلاق</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جمع بین این دو افاده حصر طبیعی</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 xml:space="preserve">کند. پس </w:t>
      </w:r>
      <w:r w:rsidR="00DE5EE0">
        <w:rPr>
          <w:rFonts w:ascii="Traditional Arabic" w:hAnsi="Traditional Arabic" w:cs="Traditional Arabic" w:hint="cs"/>
          <w:rtl/>
        </w:rPr>
        <w:t>به‌طور</w:t>
      </w:r>
      <w:r w:rsidRPr="00156AB5">
        <w:rPr>
          <w:rFonts w:ascii="Traditional Arabic" w:hAnsi="Traditional Arabic" w:cs="Traditional Arabic" w:hint="cs"/>
          <w:rtl/>
        </w:rPr>
        <w:t xml:space="preserve"> کل اگر روایتی در مقابل این روایت نبود دلالت این روایت تام بود و علت آن این است که عدم حجّیت نظر دیگری برای انسان است و اصل عدم حجّیت </w:t>
      </w:r>
      <w:r w:rsidR="00DE5EE0">
        <w:rPr>
          <w:rFonts w:ascii="Traditional Arabic" w:hAnsi="Traditional Arabic" w:cs="Traditional Arabic" w:hint="cs"/>
          <w:rtl/>
        </w:rPr>
        <w:t>قضا</w:t>
      </w:r>
      <w:r w:rsidRPr="00156AB5">
        <w:rPr>
          <w:rFonts w:ascii="Traditional Arabic" w:hAnsi="Traditional Arabic" w:cs="Traditional Arabic" w:hint="cs"/>
          <w:rtl/>
        </w:rPr>
        <w:t xml:space="preserve"> دیگری برای انسان</w:t>
      </w:r>
      <w:r w:rsidR="00FA17EF" w:rsidRPr="00156AB5">
        <w:rPr>
          <w:rFonts w:ascii="Traditional Arabic" w:hAnsi="Traditional Arabic" w:cs="Traditional Arabic" w:hint="cs"/>
          <w:rtl/>
        </w:rPr>
        <w:t xml:space="preserve">‌ها </w:t>
      </w:r>
      <w:r w:rsidRPr="00156AB5">
        <w:rPr>
          <w:rFonts w:ascii="Traditional Arabic" w:hAnsi="Traditional Arabic" w:cs="Traditional Arabic" w:hint="cs"/>
          <w:rtl/>
        </w:rPr>
        <w:t>در مقام قضا</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و حالا امام که راهی را تعیین</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فرمایند دارای اطلاق است و این اطلاق</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گوید که باید مجتهد مطلق باشد و لذا دلالت در اینجا تمام بوده و نیازی به حصر به آن معنا و مفهوم نیست.</w:t>
      </w:r>
    </w:p>
    <w:p w:rsidR="0092560D" w:rsidRPr="00156AB5" w:rsidRDefault="0092560D" w:rsidP="008E3A83">
      <w:pPr>
        <w:rPr>
          <w:rFonts w:ascii="Traditional Arabic" w:hAnsi="Traditional Arabic" w:cs="Traditional Arabic"/>
          <w:rtl/>
        </w:rPr>
      </w:pPr>
      <w:r w:rsidRPr="00156AB5">
        <w:rPr>
          <w:rFonts w:ascii="Traditional Arabic" w:hAnsi="Traditional Arabic" w:cs="Traditional Arabic" w:hint="cs"/>
          <w:rtl/>
        </w:rPr>
        <w:t>پس توجه شود که در اینجا اگر هیچ روایت دیگری غیر از مقبوله وجود نداشت تکلیف چه بود؟ توضیح بیشتر مطلب اینکه اگر کسی نزد امام رفته و سؤال</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کرد که برای ما منازعه</w:t>
      </w:r>
      <w:r w:rsidR="00FA17EF" w:rsidRPr="00156AB5">
        <w:rPr>
          <w:rFonts w:ascii="Traditional Arabic" w:hAnsi="Traditional Arabic" w:cs="Traditional Arabic" w:hint="cs"/>
          <w:rtl/>
        </w:rPr>
        <w:t xml:space="preserve">‌ای </w:t>
      </w:r>
      <w:r w:rsidRPr="00156AB5">
        <w:rPr>
          <w:rFonts w:ascii="Traditional Arabic" w:hAnsi="Traditional Arabic" w:cs="Traditional Arabic" w:hint="cs"/>
          <w:rtl/>
        </w:rPr>
        <w:t>پیش آمده و</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خواهم به قاضی مراجعه کنم برای رفع خصومت، امام در جواب</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فرمایند: «</w:t>
      </w:r>
      <w:r w:rsidRPr="00156AB5">
        <w:rPr>
          <w:rFonts w:ascii="Traditional Arabic" w:hAnsi="Traditional Arabic" w:cs="Traditional Arabic"/>
          <w:rtl/>
        </w:rPr>
        <w:t xml:space="preserve"> </w:t>
      </w:r>
      <w:r w:rsidRPr="00156AB5">
        <w:rPr>
          <w:rFonts w:ascii="Traditional Arabic" w:hAnsi="Traditional Arabic" w:cs="Traditional Arabic"/>
          <w:b/>
          <w:bCs/>
          <w:color w:val="008000"/>
          <w:rtl/>
        </w:rPr>
        <w:t>یَنْظُرَانِ إِلَی مَنْ کَانَ مِنْکُمْ قَدْ رَوَی حَدِیثَنَا وَ نَظَرَ فِی حَلَالِنَا وَ حَرَامِنَا وَ عَرَفَ أَحْکَامَنَا</w:t>
      </w:r>
      <w:r w:rsidRPr="00156AB5">
        <w:rPr>
          <w:rFonts w:ascii="Traditional Arabic" w:hAnsi="Traditional Arabic" w:cs="Traditional Arabic" w:hint="cs"/>
          <w:rtl/>
        </w:rPr>
        <w:t>» یعنی شخصی که تمام احکام را بداند و اطلاق و ظهور کلام هم همین است که تمام احکام را بداند، به چنین شخصی باید مراجعه شود. معنای این کلام امام چیست؟ آیا در این صورت</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تواند به شخص دیگری به غیر از این ویژگی</w:t>
      </w:r>
      <w:r w:rsidR="00FA17EF" w:rsidRPr="00156AB5">
        <w:rPr>
          <w:rFonts w:ascii="Traditional Arabic" w:hAnsi="Traditional Arabic" w:cs="Traditional Arabic" w:hint="cs"/>
          <w:rtl/>
        </w:rPr>
        <w:t xml:space="preserve">‌ها </w:t>
      </w:r>
      <w:r w:rsidRPr="00156AB5">
        <w:rPr>
          <w:rFonts w:ascii="Traditional Arabic" w:hAnsi="Traditional Arabic" w:cs="Traditional Arabic" w:hint="cs"/>
          <w:rtl/>
        </w:rPr>
        <w:t>مراجعه کنند؟ این روایت در اینجا ساکت است پس اگر دلیل دیگری وجود نداشت به شخصی با کمتر از این ویژگی</w:t>
      </w:r>
      <w:r w:rsidR="00FA17EF" w:rsidRPr="00156AB5">
        <w:rPr>
          <w:rFonts w:ascii="Traditional Arabic" w:hAnsi="Traditional Arabic" w:cs="Traditional Arabic" w:hint="cs"/>
          <w:rtl/>
        </w:rPr>
        <w:t>‌ها نمی‌</w:t>
      </w:r>
      <w:r w:rsidRPr="00156AB5">
        <w:rPr>
          <w:rFonts w:ascii="Traditional Arabic" w:hAnsi="Traditional Arabic" w:cs="Traditional Arabic" w:hint="cs"/>
          <w:rtl/>
        </w:rPr>
        <w:t xml:space="preserve">توان مراجعه کرد. و </w:t>
      </w:r>
      <w:r w:rsidR="00DE5EE0">
        <w:rPr>
          <w:rFonts w:ascii="Traditional Arabic" w:hAnsi="Traditional Arabic" w:cs="Traditional Arabic" w:hint="cs"/>
          <w:rtl/>
        </w:rPr>
        <w:t>همان‌طور</w:t>
      </w:r>
      <w:r w:rsidRPr="00156AB5">
        <w:rPr>
          <w:rFonts w:ascii="Traditional Arabic" w:hAnsi="Traditional Arabic" w:cs="Traditional Arabic" w:hint="cs"/>
          <w:rtl/>
        </w:rPr>
        <w:t xml:space="preserve"> که گفته شد تحقیق در مسأله این است که حصر در این روایت وجود ندارد اما دلالت این روایت </w:t>
      </w:r>
      <w:r w:rsidR="00DE5EE0">
        <w:rPr>
          <w:rFonts w:ascii="Traditional Arabic" w:hAnsi="Traditional Arabic" w:cs="Traditional Arabic" w:hint="cs"/>
          <w:rtl/>
        </w:rPr>
        <w:t>به‌تنهایی</w:t>
      </w:r>
      <w:r w:rsidRPr="00156AB5">
        <w:rPr>
          <w:rFonts w:ascii="Traditional Arabic" w:hAnsi="Traditional Arabic" w:cs="Traditional Arabic" w:hint="cs"/>
          <w:rtl/>
        </w:rPr>
        <w:t xml:space="preserve"> برای اینکه اطلاق شرط است کافی است و لو اینکه حصر به آن معنا ندارد، چرا که اصل این است که شخص</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تواند به کس دیگری مراجعه کند پس حال برای رفع خصومت چه باید بکند؟ امام</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فرماید به کسی که چنین خصوصیات</w:t>
      </w:r>
      <w:r w:rsidR="00EF2DA8" w:rsidRPr="00156AB5">
        <w:rPr>
          <w:rFonts w:ascii="Traditional Arabic" w:hAnsi="Traditional Arabic" w:cs="Traditional Arabic" w:hint="cs"/>
          <w:rtl/>
        </w:rPr>
        <w:t>ی داشته باشد</w:t>
      </w:r>
      <w:r w:rsidR="00FA17EF" w:rsidRPr="00156AB5">
        <w:rPr>
          <w:rFonts w:ascii="Traditional Arabic" w:hAnsi="Traditional Arabic" w:cs="Traditional Arabic" w:hint="cs"/>
          <w:rtl/>
        </w:rPr>
        <w:t xml:space="preserve"> می‌</w:t>
      </w:r>
      <w:r w:rsidR="00EF2DA8" w:rsidRPr="00156AB5">
        <w:rPr>
          <w:rFonts w:ascii="Traditional Arabic" w:hAnsi="Traditional Arabic" w:cs="Traditional Arabic" w:hint="cs"/>
          <w:rtl/>
        </w:rPr>
        <w:t xml:space="preserve">توان مراجعه کرد، خب این صورت </w:t>
      </w:r>
      <w:r w:rsidR="00EF2DA8" w:rsidRPr="00156AB5">
        <w:rPr>
          <w:rFonts w:ascii="Traditional Arabic" w:hAnsi="Traditional Arabic" w:cs="Traditional Arabic" w:hint="cs"/>
          <w:rtl/>
        </w:rPr>
        <w:lastRenderedPageBreak/>
        <w:t>پذیرفته</w:t>
      </w:r>
      <w:r w:rsidR="00FA17EF" w:rsidRPr="00156AB5">
        <w:rPr>
          <w:rFonts w:ascii="Traditional Arabic" w:hAnsi="Traditional Arabic" w:cs="Traditional Arabic" w:hint="cs"/>
          <w:rtl/>
        </w:rPr>
        <w:t xml:space="preserve"> می‌</w:t>
      </w:r>
      <w:r w:rsidR="00EF2DA8" w:rsidRPr="00156AB5">
        <w:rPr>
          <w:rFonts w:ascii="Traditional Arabic" w:hAnsi="Traditional Arabic" w:cs="Traditional Arabic" w:hint="cs"/>
          <w:rtl/>
        </w:rPr>
        <w:t>شود اما غیر از این صورت چه؟ آیا به غیر از مجتهد مطلق</w:t>
      </w:r>
      <w:r w:rsidR="00FA17EF" w:rsidRPr="00156AB5">
        <w:rPr>
          <w:rFonts w:ascii="Traditional Arabic" w:hAnsi="Traditional Arabic" w:cs="Traditional Arabic" w:hint="cs"/>
          <w:rtl/>
        </w:rPr>
        <w:t xml:space="preserve"> می‌</w:t>
      </w:r>
      <w:r w:rsidR="00EF2DA8" w:rsidRPr="00156AB5">
        <w:rPr>
          <w:rFonts w:ascii="Traditional Arabic" w:hAnsi="Traditional Arabic" w:cs="Traditional Arabic" w:hint="cs"/>
          <w:rtl/>
        </w:rPr>
        <w:t>توان مراجعه کرد یا خیر؟ این روایت ساکت است و مفهوم ندارد، حال چه</w:t>
      </w:r>
      <w:r w:rsidR="00FA17EF" w:rsidRPr="00156AB5">
        <w:rPr>
          <w:rFonts w:ascii="Traditional Arabic" w:hAnsi="Traditional Arabic" w:cs="Traditional Arabic" w:hint="cs"/>
          <w:rtl/>
        </w:rPr>
        <w:t xml:space="preserve"> می‌</w:t>
      </w:r>
      <w:r w:rsidR="00EF2DA8" w:rsidRPr="00156AB5">
        <w:rPr>
          <w:rFonts w:ascii="Traditional Arabic" w:hAnsi="Traditional Arabic" w:cs="Traditional Arabic" w:hint="cs"/>
          <w:rtl/>
        </w:rPr>
        <w:t>توان کرد؟ بایستی به قواعد مراجعه کرد و اصل در قواعد این است که فتوا و قضاوت کسی برای انسان حجّت نیست. پس این حجّیت فتوا و قضاوت دیگری یک قاعده اولیه است که اصل عدم حجّیت است. پس طبق این روایت حدّی معیّن شده است و ماورا</w:t>
      </w:r>
      <w:r w:rsidR="008E3A83">
        <w:rPr>
          <w:rFonts w:ascii="Traditional Arabic" w:hAnsi="Traditional Arabic" w:cs="Traditional Arabic" w:hint="cs"/>
          <w:rtl/>
        </w:rPr>
        <w:t>ی</w:t>
      </w:r>
      <w:r w:rsidR="00EF2DA8" w:rsidRPr="00156AB5">
        <w:rPr>
          <w:rFonts w:ascii="Traditional Arabic" w:hAnsi="Traditional Arabic" w:cs="Traditional Arabic" w:hint="cs"/>
          <w:rtl/>
        </w:rPr>
        <w:t xml:space="preserve"> این حد بایستی به قواعد مراجعه شود که طبق قواعد ماورا</w:t>
      </w:r>
      <w:r w:rsidR="008E3A83">
        <w:rPr>
          <w:rFonts w:ascii="Traditional Arabic" w:hAnsi="Traditional Arabic" w:cs="Traditional Arabic" w:hint="cs"/>
          <w:rtl/>
        </w:rPr>
        <w:t>ی</w:t>
      </w:r>
      <w:r w:rsidR="00EF2DA8" w:rsidRPr="00156AB5">
        <w:rPr>
          <w:rFonts w:ascii="Traditional Arabic" w:hAnsi="Traditional Arabic" w:cs="Traditional Arabic" w:hint="cs"/>
          <w:rtl/>
        </w:rPr>
        <w:t xml:space="preserve"> این حد از اعتبار خارج است.</w:t>
      </w:r>
    </w:p>
    <w:p w:rsidR="00EF2DA8" w:rsidRPr="00156AB5" w:rsidRDefault="00EF2DA8" w:rsidP="000E2416">
      <w:pPr>
        <w:rPr>
          <w:rFonts w:ascii="Traditional Arabic" w:hAnsi="Traditional Arabic" w:cs="Traditional Arabic"/>
          <w:rtl/>
        </w:rPr>
      </w:pPr>
      <w:r w:rsidRPr="00156AB5">
        <w:rPr>
          <w:rFonts w:ascii="Traditional Arabic" w:hAnsi="Traditional Arabic" w:cs="Traditional Arabic" w:hint="cs"/>
          <w:rtl/>
        </w:rPr>
        <w:t>دقت شود که ممکن است برای کسی چنین شبهه</w:t>
      </w:r>
      <w:r w:rsidR="00FA17EF" w:rsidRPr="00156AB5">
        <w:rPr>
          <w:rFonts w:ascii="Traditional Arabic" w:hAnsi="Traditional Arabic" w:cs="Traditional Arabic" w:hint="cs"/>
          <w:rtl/>
        </w:rPr>
        <w:t xml:space="preserve">‌ای </w:t>
      </w:r>
      <w:r w:rsidRPr="00156AB5">
        <w:rPr>
          <w:rFonts w:ascii="Traditional Arabic" w:hAnsi="Traditional Arabic" w:cs="Traditional Arabic" w:hint="cs"/>
          <w:rtl/>
        </w:rPr>
        <w:t>ایجاد شود که شاید امام در این روایات بین مجتهد متجزی و مجتهد مطلق تفاوت قائل شده</w:t>
      </w:r>
      <w:r w:rsidR="00FA17EF" w:rsidRPr="00156AB5">
        <w:rPr>
          <w:rFonts w:ascii="Traditional Arabic" w:hAnsi="Traditional Arabic" w:cs="Traditional Arabic" w:hint="cs"/>
          <w:rtl/>
        </w:rPr>
        <w:t xml:space="preserve">‌اند </w:t>
      </w:r>
      <w:r w:rsidRPr="00156AB5">
        <w:rPr>
          <w:rFonts w:ascii="Traditional Arabic" w:hAnsi="Traditional Arabic" w:cs="Traditional Arabic" w:hint="cs"/>
          <w:rtl/>
        </w:rPr>
        <w:t>بلکه از ابتدا پایه را بر مطل</w:t>
      </w:r>
      <w:r w:rsidR="000E2416" w:rsidRPr="00156AB5">
        <w:rPr>
          <w:rFonts w:ascii="Traditional Arabic" w:hAnsi="Traditional Arabic" w:cs="Traditional Arabic" w:hint="cs"/>
          <w:rtl/>
        </w:rPr>
        <w:t>ق بودن مجتهد گذاشته</w:t>
      </w:r>
      <w:r w:rsidR="00FA17EF" w:rsidRPr="00156AB5">
        <w:rPr>
          <w:rFonts w:ascii="Traditional Arabic" w:hAnsi="Traditional Arabic" w:cs="Traditional Arabic" w:hint="cs"/>
          <w:rtl/>
        </w:rPr>
        <w:t xml:space="preserve">‌اند </w:t>
      </w:r>
      <w:r w:rsidR="000E2416" w:rsidRPr="00156AB5">
        <w:rPr>
          <w:rFonts w:ascii="Traditional Arabic" w:hAnsi="Traditional Arabic" w:cs="Traditional Arabic" w:hint="cs"/>
          <w:rtl/>
        </w:rPr>
        <w:t>–بنا</w:t>
      </w:r>
      <w:r w:rsidR="00BA2200">
        <w:rPr>
          <w:rFonts w:ascii="Traditional Arabic" w:hAnsi="Traditional Arabic" w:cs="Traditional Arabic" w:hint="cs"/>
          <w:rtl/>
        </w:rPr>
        <w:t xml:space="preserve"> </w:t>
      </w:r>
      <w:r w:rsidR="000E2416" w:rsidRPr="00156AB5">
        <w:rPr>
          <w:rFonts w:ascii="Traditional Arabic" w:hAnsi="Traditional Arabic" w:cs="Traditional Arabic" w:hint="cs"/>
          <w:rtl/>
        </w:rPr>
        <w:t>بر</w:t>
      </w:r>
      <w:r w:rsidR="00BA2200">
        <w:rPr>
          <w:rFonts w:ascii="Traditional Arabic" w:hAnsi="Traditional Arabic" w:cs="Traditional Arabic" w:hint="cs"/>
          <w:rtl/>
        </w:rPr>
        <w:t xml:space="preserve"> </w:t>
      </w:r>
      <w:r w:rsidR="000E2416" w:rsidRPr="00156AB5">
        <w:rPr>
          <w:rFonts w:ascii="Traditional Arabic" w:hAnsi="Traditional Arabic" w:cs="Traditional Arabic" w:hint="cs"/>
          <w:rtl/>
        </w:rPr>
        <w:t>اینکه اطلاق در روایت مورد قبول باشد و گفته شود از این روایت اطلاق یا عموم استفاده</w:t>
      </w:r>
      <w:r w:rsidR="00FA17EF" w:rsidRPr="00156AB5">
        <w:rPr>
          <w:rFonts w:ascii="Traditional Arabic" w:hAnsi="Traditional Arabic" w:cs="Traditional Arabic" w:hint="cs"/>
          <w:rtl/>
        </w:rPr>
        <w:t xml:space="preserve"> می‌</w:t>
      </w:r>
      <w:r w:rsidR="000E2416" w:rsidRPr="00156AB5">
        <w:rPr>
          <w:rFonts w:ascii="Traditional Arabic" w:hAnsi="Traditional Arabic" w:cs="Traditional Arabic" w:hint="cs"/>
          <w:rtl/>
        </w:rPr>
        <w:t>شود- بر این اساس فروض بعدی پیش</w:t>
      </w:r>
      <w:r w:rsidR="00FA17EF" w:rsidRPr="00156AB5">
        <w:rPr>
          <w:rFonts w:ascii="Traditional Arabic" w:hAnsi="Traditional Arabic" w:cs="Traditional Arabic" w:hint="cs"/>
          <w:rtl/>
        </w:rPr>
        <w:t xml:space="preserve"> می‌</w:t>
      </w:r>
      <w:r w:rsidR="000E2416" w:rsidRPr="00156AB5">
        <w:rPr>
          <w:rFonts w:ascii="Traditional Arabic" w:hAnsi="Traditional Arabic" w:cs="Traditional Arabic" w:hint="cs"/>
          <w:rtl/>
        </w:rPr>
        <w:t xml:space="preserve">روند </w:t>
      </w:r>
      <w:r w:rsidR="00BA2200">
        <w:rPr>
          <w:rFonts w:ascii="Traditional Arabic" w:hAnsi="Traditional Arabic" w:cs="Traditional Arabic" w:hint="cs"/>
          <w:rtl/>
        </w:rPr>
        <w:t>و از</w:t>
      </w:r>
      <w:r w:rsidR="000E2416" w:rsidRPr="00156AB5">
        <w:rPr>
          <w:rFonts w:ascii="Traditional Arabic" w:hAnsi="Traditional Arabic" w:cs="Traditional Arabic" w:hint="cs"/>
          <w:rtl/>
        </w:rPr>
        <w:t xml:space="preserve"> این فرض خارج</w:t>
      </w:r>
      <w:r w:rsidR="00FA17EF" w:rsidRPr="00156AB5">
        <w:rPr>
          <w:rFonts w:ascii="Traditional Arabic" w:hAnsi="Traditional Arabic" w:cs="Traditional Arabic" w:hint="cs"/>
          <w:rtl/>
        </w:rPr>
        <w:t xml:space="preserve"> نمی‌</w:t>
      </w:r>
      <w:r w:rsidR="000E2416" w:rsidRPr="00156AB5">
        <w:rPr>
          <w:rFonts w:ascii="Traditional Arabic" w:hAnsi="Traditional Arabic" w:cs="Traditional Arabic" w:hint="cs"/>
          <w:rtl/>
        </w:rPr>
        <w:t>شود.</w:t>
      </w:r>
    </w:p>
    <w:p w:rsidR="000E2416" w:rsidRPr="00156AB5" w:rsidRDefault="002A73C2" w:rsidP="008E3A83">
      <w:pPr>
        <w:rPr>
          <w:rFonts w:ascii="Traditional Arabic" w:hAnsi="Traditional Arabic" w:cs="Traditional Arabic"/>
          <w:rtl/>
        </w:rPr>
      </w:pPr>
      <w:r w:rsidRPr="00156AB5">
        <w:rPr>
          <w:rFonts w:ascii="Traditional Arabic" w:hAnsi="Traditional Arabic" w:cs="Traditional Arabic" w:hint="cs"/>
          <w:rtl/>
        </w:rPr>
        <w:t xml:space="preserve">پس </w:t>
      </w:r>
      <w:r w:rsidR="00DE5EE0">
        <w:rPr>
          <w:rFonts w:ascii="Traditional Arabic" w:hAnsi="Traditional Arabic" w:cs="Traditional Arabic" w:hint="cs"/>
          <w:rtl/>
        </w:rPr>
        <w:t>به‌طور</w:t>
      </w:r>
      <w:r w:rsidRPr="00156AB5">
        <w:rPr>
          <w:rFonts w:ascii="Traditional Arabic" w:hAnsi="Traditional Arabic" w:cs="Traditional Arabic" w:hint="cs"/>
          <w:rtl/>
        </w:rPr>
        <w:t xml:space="preserve"> کل من</w:t>
      </w:r>
      <w:r w:rsidR="008E3A83" w:rsidRPr="00156AB5">
        <w:rPr>
          <w:rFonts w:ascii="Traditional Arabic" w:hAnsi="Traditional Arabic" w:cs="Traditional Arabic" w:hint="cs"/>
          <w:rtl/>
        </w:rPr>
        <w:t>ا</w:t>
      </w:r>
      <w:r w:rsidRPr="00156AB5">
        <w:rPr>
          <w:rFonts w:ascii="Traditional Arabic" w:hAnsi="Traditional Arabic" w:cs="Traditional Arabic" w:hint="cs"/>
          <w:rtl/>
        </w:rPr>
        <w:t>قشه دوم این بود که آیا این روایت دارای حصر است یا خیر؟</w:t>
      </w:r>
    </w:p>
    <w:p w:rsidR="002A73C2" w:rsidRPr="00156AB5" w:rsidRDefault="002A73C2" w:rsidP="002A73C2">
      <w:pPr>
        <w:rPr>
          <w:rFonts w:ascii="Traditional Arabic" w:hAnsi="Traditional Arabic" w:cs="Traditional Arabic"/>
          <w:rtl/>
        </w:rPr>
      </w:pPr>
      <w:r w:rsidRPr="00156AB5">
        <w:rPr>
          <w:rFonts w:ascii="Traditional Arabic" w:hAnsi="Traditional Arabic" w:cs="Traditional Arabic" w:hint="cs"/>
          <w:rtl/>
        </w:rPr>
        <w:t xml:space="preserve">در جواب گفته شد که حصری وجود ندارد چرا که اگر تلقّی حصر شود حالت تعارضی پیش خواهد آمد و جمع آن دشوارتر است، لکن </w:t>
      </w:r>
      <w:r w:rsidR="00DE5EE0">
        <w:rPr>
          <w:rFonts w:ascii="Traditional Arabic" w:hAnsi="Traditional Arabic" w:cs="Traditional Arabic" w:hint="cs"/>
          <w:rtl/>
        </w:rPr>
        <w:t>جمع‌بندی</w:t>
      </w:r>
      <w:r w:rsidRPr="00156AB5">
        <w:rPr>
          <w:rFonts w:ascii="Traditional Arabic" w:hAnsi="Traditional Arabic" w:cs="Traditional Arabic" w:hint="cs"/>
          <w:rtl/>
        </w:rPr>
        <w:t xml:space="preserve"> ما در اینجا این است که این روایت حصر ندارد و علیرغم اینکه برخی وجوهی را برای وجود حصر ذکر کرده بودند ما عرض کردیم که حصر واقعاً وجود ندارد اما تمامیّت دلالت روایت بر حصر متوقّف نیست. عرض ما این است که تمامیّت دلالت روایت بر اشتراط اطلاق در اجتهاد متوقّف در حصر نیست.</w:t>
      </w:r>
    </w:p>
    <w:p w:rsidR="002A73C2" w:rsidRPr="00156AB5" w:rsidRDefault="002A73C2" w:rsidP="002A73C2">
      <w:pPr>
        <w:rPr>
          <w:rFonts w:ascii="Traditional Arabic" w:hAnsi="Traditional Arabic" w:cs="Traditional Arabic"/>
          <w:rtl/>
        </w:rPr>
      </w:pPr>
      <w:r w:rsidRPr="00156AB5">
        <w:rPr>
          <w:rFonts w:ascii="Traditional Arabic" w:hAnsi="Traditional Arabic" w:cs="Traditional Arabic" w:hint="cs"/>
          <w:rtl/>
        </w:rPr>
        <w:t>پس در مناقشه دوم گفته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که حصر در این روایت نیست پس دلالت تمام نیست لکن ما معتقدیم که اگرچه حصر نیست اما دلالت تمام است.</w:t>
      </w:r>
    </w:p>
    <w:p w:rsidR="002A73C2" w:rsidRPr="00156AB5" w:rsidRDefault="002A73C2" w:rsidP="00156AB5">
      <w:pPr>
        <w:pStyle w:val="Heading2"/>
        <w:rPr>
          <w:rFonts w:ascii="Traditional Arabic" w:hAnsi="Traditional Arabic" w:cs="Traditional Arabic"/>
          <w:rtl/>
        </w:rPr>
      </w:pPr>
      <w:bookmarkStart w:id="9" w:name="_Toc512238050"/>
      <w:r w:rsidRPr="00156AB5">
        <w:rPr>
          <w:rFonts w:ascii="Traditional Arabic" w:hAnsi="Traditional Arabic" w:cs="Traditional Arabic" w:hint="cs"/>
          <w:rtl/>
        </w:rPr>
        <w:t>مناقشه سوم</w:t>
      </w:r>
      <w:bookmarkEnd w:id="9"/>
    </w:p>
    <w:p w:rsidR="00E63634" w:rsidRPr="00156AB5" w:rsidRDefault="002A73C2" w:rsidP="00E63634">
      <w:pPr>
        <w:rPr>
          <w:rFonts w:ascii="Traditional Arabic" w:hAnsi="Traditional Arabic" w:cs="Traditional Arabic"/>
          <w:rtl/>
        </w:rPr>
      </w:pPr>
      <w:r w:rsidRPr="00156AB5">
        <w:rPr>
          <w:rFonts w:ascii="Traditional Arabic" w:hAnsi="Traditional Arabic" w:cs="Traditional Arabic" w:hint="cs"/>
          <w:rtl/>
        </w:rPr>
        <w:t>مناقشه دیگر این است که اگر</w:t>
      </w:r>
      <w:r w:rsidR="008E3A83">
        <w:rPr>
          <w:rFonts w:ascii="Traditional Arabic" w:hAnsi="Traditional Arabic" w:cs="Traditional Arabic" w:hint="cs"/>
          <w:rtl/>
        </w:rPr>
        <w:t xml:space="preserve"> </w:t>
      </w:r>
      <w:r w:rsidRPr="00156AB5">
        <w:rPr>
          <w:rFonts w:ascii="Traditional Arabic" w:hAnsi="Traditional Arabic" w:cs="Traditional Arabic" w:hint="cs"/>
          <w:rtl/>
        </w:rPr>
        <w:t>در دو طرف جمع تمام باشد نسبت این دو روایت با روایت دیگر ابی خدیجه آیا نسبت تعارض است یا عموم و خصوص مطلق و تقیید است؟</w:t>
      </w:r>
      <w:r w:rsidR="00E63634" w:rsidRPr="00156AB5">
        <w:rPr>
          <w:rFonts w:ascii="Traditional Arabic" w:hAnsi="Traditional Arabic" w:cs="Traditional Arabic" w:hint="cs"/>
          <w:rtl/>
        </w:rPr>
        <w:t xml:space="preserve"> ممکن است کسی در اینجا بگوید که نسبت روایت مقبوله که در کنار آن هم روایت دوم ابو خدیجه</w:t>
      </w:r>
      <w:r w:rsidR="00FA17EF" w:rsidRPr="00156AB5">
        <w:rPr>
          <w:rFonts w:ascii="Traditional Arabic" w:hAnsi="Traditional Arabic" w:cs="Traditional Arabic" w:hint="cs"/>
          <w:rtl/>
        </w:rPr>
        <w:t xml:space="preserve"> می‌</w:t>
      </w:r>
      <w:r w:rsidR="00E63634" w:rsidRPr="00156AB5">
        <w:rPr>
          <w:rFonts w:ascii="Traditional Arabic" w:hAnsi="Traditional Arabic" w:cs="Traditional Arabic" w:hint="cs"/>
          <w:rtl/>
        </w:rPr>
        <w:t>باشد با روایت اول ابوخدیجه نسبت اطلاق و تقیید</w:t>
      </w:r>
      <w:r w:rsidR="00FA17EF" w:rsidRPr="00156AB5">
        <w:rPr>
          <w:rFonts w:ascii="Traditional Arabic" w:hAnsi="Traditional Arabic" w:cs="Traditional Arabic" w:hint="cs"/>
          <w:rtl/>
        </w:rPr>
        <w:t xml:space="preserve"> می‌</w:t>
      </w:r>
      <w:r w:rsidR="00E63634" w:rsidRPr="00156AB5">
        <w:rPr>
          <w:rFonts w:ascii="Traditional Arabic" w:hAnsi="Traditional Arabic" w:cs="Traditional Arabic" w:hint="cs"/>
          <w:rtl/>
        </w:rPr>
        <w:t xml:space="preserve">باشد. </w:t>
      </w:r>
    </w:p>
    <w:p w:rsidR="00E63634" w:rsidRPr="00156AB5" w:rsidRDefault="00E63634" w:rsidP="00E63634">
      <w:pPr>
        <w:rPr>
          <w:rFonts w:ascii="Traditional Arabic" w:hAnsi="Traditional Arabic" w:cs="Traditional Arabic"/>
          <w:rtl/>
        </w:rPr>
      </w:pPr>
      <w:r w:rsidRPr="00156AB5">
        <w:rPr>
          <w:rFonts w:ascii="Traditional Arabic" w:hAnsi="Traditional Arabic" w:cs="Traditional Arabic" w:hint="cs"/>
          <w:rtl/>
        </w:rPr>
        <w:t xml:space="preserve">پس </w:t>
      </w:r>
      <w:r w:rsidR="00DE5EE0">
        <w:rPr>
          <w:rFonts w:ascii="Traditional Arabic" w:hAnsi="Traditional Arabic" w:cs="Traditional Arabic" w:hint="cs"/>
          <w:rtl/>
        </w:rPr>
        <w:t>همان‌طور</w:t>
      </w:r>
      <w:r w:rsidRPr="00156AB5">
        <w:rPr>
          <w:rFonts w:ascii="Traditional Arabic" w:hAnsi="Traditional Arabic" w:cs="Traditional Arabic" w:hint="cs"/>
          <w:rtl/>
        </w:rPr>
        <w:t xml:space="preserve"> که متوجه شدید مناقشه سوم این است که این دو دسته روایت با یکدیگر رابطه اطلاق و تقیید دارند به این بیان که در روایات طایفه دوم گفته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به کسی که «</w:t>
      </w:r>
      <w:r w:rsidRPr="00156AB5">
        <w:rPr>
          <w:rFonts w:ascii="Traditional Arabic" w:hAnsi="Traditional Arabic" w:cs="Traditional Arabic"/>
          <w:rtl/>
        </w:rPr>
        <w:t xml:space="preserve"> </w:t>
      </w:r>
      <w:r w:rsidRPr="008E3A83">
        <w:rPr>
          <w:rFonts w:ascii="Traditional Arabic" w:hAnsi="Traditional Arabic" w:cs="Traditional Arabic"/>
          <w:b/>
          <w:bCs/>
          <w:color w:val="008000"/>
          <w:rtl/>
        </w:rPr>
        <w:t>نَظَرَ فِی حَلَالِنَا وَ حَرَامِنَا وَ عَرَفَ أَحْکَامَنَا</w:t>
      </w:r>
      <w:r w:rsidRPr="00156AB5">
        <w:rPr>
          <w:rFonts w:ascii="Traditional Arabic" w:hAnsi="Traditional Arabic" w:cs="Traditional Arabic" w:hint="cs"/>
          <w:rtl/>
        </w:rPr>
        <w:t>» یعنی کسی که همه احکام ما را بداند مراجعه کنید، این روایات در مقام مراجعه به قضات چنین حالتی را تعیین</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کند که همه چیز را بداند و مجتهد مطلق باشد که این روایت در واقع مطلق</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و روایت دیگر ابی خدیجه در طایفه اول بر این روایت تقیید وارد کرده است به این بیان که اگر کسی «</w:t>
      </w:r>
      <w:r w:rsidRPr="008E3A83">
        <w:rPr>
          <w:rFonts w:ascii="Traditional Arabic" w:hAnsi="Traditional Arabic" w:cs="Traditional Arabic" w:hint="cs"/>
          <w:b/>
          <w:bCs/>
          <w:color w:val="008000"/>
          <w:rtl/>
        </w:rPr>
        <w:t>شیئاً من أحکامنا</w:t>
      </w:r>
      <w:r w:rsidRPr="00156AB5">
        <w:rPr>
          <w:rFonts w:ascii="Traditional Arabic" w:hAnsi="Traditional Arabic" w:cs="Traditional Arabic" w:hint="cs"/>
          <w:rtl/>
        </w:rPr>
        <w:t xml:space="preserve">» را بداند کافی است. </w:t>
      </w:r>
    </w:p>
    <w:p w:rsidR="00E63634" w:rsidRPr="00156AB5" w:rsidRDefault="00DE5EE0" w:rsidP="00E63634">
      <w:pPr>
        <w:rPr>
          <w:rFonts w:ascii="Traditional Arabic" w:hAnsi="Traditional Arabic" w:cs="Traditional Arabic"/>
          <w:rtl/>
        </w:rPr>
      </w:pPr>
      <w:r>
        <w:rPr>
          <w:rFonts w:ascii="Traditional Arabic" w:hAnsi="Traditional Arabic" w:cs="Traditional Arabic" w:hint="cs"/>
          <w:rtl/>
        </w:rPr>
        <w:t>به‌عبارت‌دیگر</w:t>
      </w:r>
      <w:r w:rsidR="00E63634" w:rsidRPr="00156AB5">
        <w:rPr>
          <w:rFonts w:ascii="Traditional Arabic" w:hAnsi="Traditional Arabic" w:cs="Traditional Arabic" w:hint="cs"/>
          <w:rtl/>
        </w:rPr>
        <w:t xml:space="preserve"> روایات طایفه دوم دسته اول روایات را نفی</w:t>
      </w:r>
      <w:r w:rsidR="00FA17EF" w:rsidRPr="00156AB5">
        <w:rPr>
          <w:rFonts w:ascii="Traditional Arabic" w:hAnsi="Traditional Arabic" w:cs="Traditional Arabic" w:hint="cs"/>
          <w:rtl/>
        </w:rPr>
        <w:t xml:space="preserve"> نمی‌</w:t>
      </w:r>
      <w:r w:rsidR="00E63634" w:rsidRPr="00156AB5">
        <w:rPr>
          <w:rFonts w:ascii="Traditional Arabic" w:hAnsi="Traditional Arabic" w:cs="Traditional Arabic" w:hint="cs"/>
          <w:rtl/>
        </w:rPr>
        <w:t>کنند بلکه توسعه</w:t>
      </w:r>
      <w:r w:rsidR="00FA17EF" w:rsidRPr="00156AB5">
        <w:rPr>
          <w:rFonts w:ascii="Traditional Arabic" w:hAnsi="Traditional Arabic" w:cs="Traditional Arabic" w:hint="cs"/>
          <w:rtl/>
        </w:rPr>
        <w:t xml:space="preserve">‌ای </w:t>
      </w:r>
      <w:r w:rsidR="00E63634" w:rsidRPr="00156AB5">
        <w:rPr>
          <w:rFonts w:ascii="Traditional Arabic" w:hAnsi="Traditional Arabic" w:cs="Traditional Arabic" w:hint="cs"/>
          <w:rtl/>
        </w:rPr>
        <w:t>در آن ایجاد</w:t>
      </w:r>
      <w:r w:rsidR="00FA17EF" w:rsidRPr="00156AB5">
        <w:rPr>
          <w:rFonts w:ascii="Traditional Arabic" w:hAnsi="Traditional Arabic" w:cs="Traditional Arabic" w:hint="cs"/>
          <w:rtl/>
        </w:rPr>
        <w:t xml:space="preserve"> می‌</w:t>
      </w:r>
      <w:r w:rsidR="00E63634" w:rsidRPr="00156AB5">
        <w:rPr>
          <w:rFonts w:ascii="Traditional Arabic" w:hAnsi="Traditional Arabic" w:cs="Traditional Arabic" w:hint="cs"/>
          <w:rtl/>
        </w:rPr>
        <w:t>کنند. در واقع روایت اول ابوخدیجه به عنوان یک مقیّد اطلاق و یا حتی به عنوان حاکم این روایت جدید را تعمیم</w:t>
      </w:r>
      <w:r w:rsidR="00FA17EF" w:rsidRPr="00156AB5">
        <w:rPr>
          <w:rFonts w:ascii="Traditional Arabic" w:hAnsi="Traditional Arabic" w:cs="Traditional Arabic" w:hint="cs"/>
          <w:rtl/>
        </w:rPr>
        <w:t xml:space="preserve"> می‌</w:t>
      </w:r>
      <w:r w:rsidR="00E63634" w:rsidRPr="00156AB5">
        <w:rPr>
          <w:rFonts w:ascii="Traditional Arabic" w:hAnsi="Traditional Arabic" w:cs="Traditional Arabic" w:hint="cs"/>
          <w:rtl/>
        </w:rPr>
        <w:t>دهد.</w:t>
      </w:r>
    </w:p>
    <w:p w:rsidR="001A29DC" w:rsidRPr="00156AB5" w:rsidRDefault="001A29DC" w:rsidP="00156AB5">
      <w:pPr>
        <w:pStyle w:val="Heading3"/>
        <w:rPr>
          <w:rFonts w:ascii="Traditional Arabic" w:hAnsi="Traditional Arabic" w:cs="Traditional Arabic"/>
          <w:rtl/>
        </w:rPr>
      </w:pPr>
      <w:bookmarkStart w:id="10" w:name="_Toc512238051"/>
      <w:r w:rsidRPr="00156AB5">
        <w:rPr>
          <w:rFonts w:ascii="Traditional Arabic" w:hAnsi="Traditional Arabic" w:cs="Traditional Arabic" w:hint="cs"/>
          <w:rtl/>
        </w:rPr>
        <w:t>تقریب اول: تقیید</w:t>
      </w:r>
      <w:bookmarkEnd w:id="10"/>
    </w:p>
    <w:p w:rsidR="00E63634" w:rsidRPr="00156AB5" w:rsidRDefault="00E63634" w:rsidP="00C818D4">
      <w:pPr>
        <w:rPr>
          <w:rFonts w:ascii="Traditional Arabic" w:hAnsi="Traditional Arabic" w:cs="Traditional Arabic"/>
          <w:rtl/>
        </w:rPr>
      </w:pPr>
      <w:r w:rsidRPr="00156AB5">
        <w:rPr>
          <w:rFonts w:ascii="Traditional Arabic" w:hAnsi="Traditional Arabic" w:cs="Traditional Arabic" w:hint="cs"/>
          <w:rtl/>
        </w:rPr>
        <w:t xml:space="preserve">اگر روایت اول مقیّد </w:t>
      </w:r>
      <w:r w:rsidR="00C818D4" w:rsidRPr="00156AB5">
        <w:rPr>
          <w:rFonts w:ascii="Traditional Arabic" w:hAnsi="Traditional Arabic" w:cs="Traditional Arabic" w:hint="cs"/>
          <w:rtl/>
        </w:rPr>
        <w:t xml:space="preserve">فرض شود ممکن است تا حدودی نوعٌ من الاستهجان در ذهن بیاید، به این بیان که در این روایت گفته شده است که باید به کسی مراجعه کنید که تمام احکام را بداند و مجتهد مطلق باشد </w:t>
      </w:r>
      <w:r w:rsidR="00DE5EE0">
        <w:rPr>
          <w:rFonts w:ascii="Traditional Arabic" w:hAnsi="Traditional Arabic" w:cs="Traditional Arabic" w:hint="cs"/>
          <w:rtl/>
        </w:rPr>
        <w:t>درحالی‌که</w:t>
      </w:r>
      <w:r w:rsidR="00C818D4" w:rsidRPr="00156AB5">
        <w:rPr>
          <w:rFonts w:ascii="Traditional Arabic" w:hAnsi="Traditional Arabic" w:cs="Traditional Arabic" w:hint="cs"/>
          <w:rtl/>
        </w:rPr>
        <w:t xml:space="preserve"> در آن روایت مقیّد بشود که همین </w:t>
      </w:r>
      <w:r w:rsidR="00C818D4" w:rsidRPr="00156AB5">
        <w:rPr>
          <w:rFonts w:ascii="Traditional Arabic" w:hAnsi="Traditional Arabic" w:cs="Traditional Arabic" w:hint="cs"/>
          <w:rtl/>
        </w:rPr>
        <w:lastRenderedPageBreak/>
        <w:t>که برخی از احکام را بداند کافی است. حالت تخصیص و تقیید بین دایره خاص و عام ممکن است چنین اشکالی ایجاد کند که «نوعٌ من الاستهجان» در واقع مطلق و سخت و وسیع را بگیرد و دیگری آن را در برخی مقیّد کند، این صورت ممکن است تا حدودی دارای استهجان باشد، این یک تقریب است.</w:t>
      </w:r>
    </w:p>
    <w:p w:rsidR="001A29DC" w:rsidRPr="00156AB5" w:rsidRDefault="001A29DC" w:rsidP="00156AB5">
      <w:pPr>
        <w:pStyle w:val="Heading3"/>
        <w:rPr>
          <w:rFonts w:ascii="Traditional Arabic" w:hAnsi="Traditional Arabic" w:cs="Traditional Arabic"/>
          <w:rtl/>
        </w:rPr>
      </w:pPr>
      <w:bookmarkStart w:id="11" w:name="_Toc512238052"/>
      <w:r w:rsidRPr="00156AB5">
        <w:rPr>
          <w:rFonts w:ascii="Traditional Arabic" w:hAnsi="Traditional Arabic" w:cs="Traditional Arabic" w:hint="cs"/>
          <w:rtl/>
        </w:rPr>
        <w:t>تقریب دوم: حکومت</w:t>
      </w:r>
      <w:bookmarkEnd w:id="11"/>
    </w:p>
    <w:p w:rsidR="00C818D4" w:rsidRPr="00AB5D46" w:rsidRDefault="00C818D4" w:rsidP="00AB5D46">
      <w:pPr>
        <w:rPr>
          <w:rtl/>
        </w:rPr>
      </w:pPr>
      <w:r w:rsidRPr="00156AB5">
        <w:rPr>
          <w:rFonts w:ascii="Traditional Arabic" w:hAnsi="Traditional Arabic" w:cs="Traditional Arabic" w:hint="cs"/>
          <w:rtl/>
        </w:rPr>
        <w:t>تقریب دیگر پیرامون نسبت این دو دسته روایات این است که «</w:t>
      </w:r>
      <w:r w:rsidR="004A382A" w:rsidRPr="004A382A">
        <w:rPr>
          <w:rFonts w:ascii="Traditional Arabic" w:hAnsi="Traditional Arabic" w:cs="Traditional Arabic" w:hint="cs"/>
          <w:b/>
          <w:bCs/>
          <w:color w:val="008000"/>
          <w:rtl/>
        </w:rPr>
        <w:t>شیئاً من أحکامنا</w:t>
      </w:r>
      <w:r w:rsidRPr="00156AB5">
        <w:rPr>
          <w:rFonts w:ascii="Traditional Arabic" w:hAnsi="Traditional Arabic" w:cs="Traditional Arabic" w:hint="cs"/>
          <w:rtl/>
        </w:rPr>
        <w:t>» در واقع نوعی حکومت</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باشد به این معنا که اگرچه امام فرموده است که تمام احکام را بداند اما در روایت دیگر با عبارت «</w:t>
      </w:r>
      <w:r w:rsidR="00AB5D46" w:rsidRPr="00AB5D46">
        <w:rPr>
          <w:rFonts w:ascii="Traditional Arabic" w:hAnsi="Traditional Arabic" w:cs="Traditional Arabic" w:hint="cs"/>
          <w:b/>
          <w:bCs/>
          <w:color w:val="008000"/>
          <w:rtl/>
        </w:rPr>
        <w:t xml:space="preserve"> </w:t>
      </w:r>
      <w:r w:rsidR="00AB5D46" w:rsidRPr="004A382A">
        <w:rPr>
          <w:rFonts w:ascii="Traditional Arabic" w:hAnsi="Traditional Arabic" w:cs="Traditional Arabic" w:hint="cs"/>
          <w:b/>
          <w:bCs/>
          <w:color w:val="008000"/>
          <w:rtl/>
        </w:rPr>
        <w:t>شیئاً من أحکامنا</w:t>
      </w:r>
      <w:r w:rsidRPr="00156AB5">
        <w:rPr>
          <w:rFonts w:ascii="Traditional Arabic" w:hAnsi="Traditional Arabic" w:cs="Traditional Arabic" w:hint="cs"/>
          <w:rtl/>
        </w:rPr>
        <w:t>»</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خواهند این را بفرمایند که به همین اندازه اکتفا کرده و به جای آن</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 xml:space="preserve">پذیریم. </w:t>
      </w:r>
    </w:p>
    <w:p w:rsidR="00C818D4" w:rsidRPr="00156AB5" w:rsidRDefault="00C818D4" w:rsidP="00C818D4">
      <w:pPr>
        <w:rPr>
          <w:rFonts w:ascii="Traditional Arabic" w:hAnsi="Traditional Arabic" w:cs="Traditional Arabic"/>
          <w:rtl/>
        </w:rPr>
      </w:pPr>
      <w:r w:rsidRPr="00156AB5">
        <w:rPr>
          <w:rFonts w:ascii="Traditional Arabic" w:hAnsi="Traditional Arabic" w:cs="Traditional Arabic" w:hint="cs"/>
          <w:rtl/>
        </w:rPr>
        <w:t>نکته</w:t>
      </w:r>
      <w:r w:rsidR="00FA17EF" w:rsidRPr="00156AB5">
        <w:rPr>
          <w:rFonts w:ascii="Traditional Arabic" w:hAnsi="Traditional Arabic" w:cs="Traditional Arabic" w:hint="cs"/>
          <w:rtl/>
        </w:rPr>
        <w:t xml:space="preserve">‌ای </w:t>
      </w:r>
      <w:r w:rsidRPr="00156AB5">
        <w:rPr>
          <w:rFonts w:ascii="Traditional Arabic" w:hAnsi="Traditional Arabic" w:cs="Traditional Arabic" w:hint="cs"/>
          <w:rtl/>
        </w:rPr>
        <w:t>که در این بخش نهفته است این است که در اینجا منطوق روایت مورد تقیید و حکومت واقع شده است نه مفهوم.</w:t>
      </w:r>
    </w:p>
    <w:p w:rsidR="001A29DC" w:rsidRPr="00156AB5" w:rsidRDefault="001A29DC" w:rsidP="00156AB5">
      <w:pPr>
        <w:pStyle w:val="Heading3"/>
        <w:rPr>
          <w:rFonts w:ascii="Traditional Arabic" w:hAnsi="Traditional Arabic" w:cs="Traditional Arabic"/>
          <w:rtl/>
        </w:rPr>
      </w:pPr>
      <w:bookmarkStart w:id="12" w:name="_Toc512238053"/>
      <w:r w:rsidRPr="00156AB5">
        <w:rPr>
          <w:rFonts w:ascii="Traditional Arabic" w:hAnsi="Traditional Arabic" w:cs="Traditional Arabic" w:hint="cs"/>
          <w:rtl/>
        </w:rPr>
        <w:t>تقریب سوم:</w:t>
      </w:r>
      <w:r w:rsidR="00AB5D46" w:rsidRPr="00AB5D46">
        <w:rPr>
          <w:rFonts w:ascii="Traditional Arabic" w:hAnsi="Traditional Arabic" w:cs="Traditional Arabic" w:hint="cs"/>
          <w:rtl/>
        </w:rPr>
        <w:t xml:space="preserve"> </w:t>
      </w:r>
      <w:r w:rsidR="00AB5D46" w:rsidRPr="00156AB5">
        <w:rPr>
          <w:rFonts w:ascii="Traditional Arabic" w:hAnsi="Traditional Arabic" w:cs="Traditional Arabic" w:hint="cs"/>
          <w:rtl/>
        </w:rPr>
        <w:t>منطق</w:t>
      </w:r>
      <w:r w:rsidR="00AB5D46">
        <w:rPr>
          <w:rFonts w:ascii="Traditional Arabic" w:hAnsi="Traditional Arabic" w:cs="Traditional Arabic" w:hint="cs"/>
          <w:rtl/>
        </w:rPr>
        <w:t>ة</w:t>
      </w:r>
      <w:r w:rsidR="00AB5D46" w:rsidRPr="00156AB5">
        <w:rPr>
          <w:rFonts w:ascii="Traditional Arabic" w:hAnsi="Traditional Arabic" w:cs="Traditional Arabic" w:hint="cs"/>
          <w:rtl/>
        </w:rPr>
        <w:t xml:space="preserve"> الفرا</w:t>
      </w:r>
      <w:r w:rsidR="00AB5D46">
        <w:rPr>
          <w:rFonts w:ascii="Traditional Arabic" w:hAnsi="Traditional Arabic" w:cs="Traditional Arabic" w:hint="cs"/>
          <w:rtl/>
        </w:rPr>
        <w:t>غ</w:t>
      </w:r>
      <w:bookmarkEnd w:id="12"/>
    </w:p>
    <w:p w:rsidR="001A29DC" w:rsidRPr="00156AB5" w:rsidRDefault="001A29DC" w:rsidP="00AB5D46">
      <w:pPr>
        <w:rPr>
          <w:rFonts w:ascii="Traditional Arabic" w:hAnsi="Traditional Arabic" w:cs="Traditional Arabic"/>
          <w:rtl/>
        </w:rPr>
      </w:pPr>
      <w:r w:rsidRPr="00156AB5">
        <w:rPr>
          <w:rFonts w:ascii="Traditional Arabic" w:hAnsi="Traditional Arabic" w:cs="Traditional Arabic" w:hint="cs"/>
          <w:rtl/>
        </w:rPr>
        <w:t xml:space="preserve">تقریب سوم این است که </w:t>
      </w:r>
      <w:r w:rsidR="00DE5EE0">
        <w:rPr>
          <w:rFonts w:ascii="Traditional Arabic" w:hAnsi="Traditional Arabic" w:cs="Traditional Arabic" w:hint="cs"/>
          <w:rtl/>
        </w:rPr>
        <w:t>همان‌طور</w:t>
      </w:r>
      <w:r w:rsidRPr="00156AB5">
        <w:rPr>
          <w:rFonts w:ascii="Traditional Arabic" w:hAnsi="Traditional Arabic" w:cs="Traditional Arabic" w:hint="cs"/>
          <w:rtl/>
        </w:rPr>
        <w:t xml:space="preserve"> که ملاحظه شد در طایفه دوم روایات گفته شد که کسی که تمام احکام را بداند</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توان به او مراجعه کرد و غیر از این اشخاص «منطق</w:t>
      </w:r>
      <w:r w:rsidR="004A382A">
        <w:rPr>
          <w:rFonts w:ascii="Traditional Arabic" w:hAnsi="Traditional Arabic" w:cs="Traditional Arabic" w:hint="cs"/>
          <w:rtl/>
        </w:rPr>
        <w:t>ة</w:t>
      </w:r>
      <w:r w:rsidRPr="00156AB5">
        <w:rPr>
          <w:rFonts w:ascii="Traditional Arabic" w:hAnsi="Traditional Arabic" w:cs="Traditional Arabic" w:hint="cs"/>
          <w:rtl/>
        </w:rPr>
        <w:t xml:space="preserve"> الفرا</w:t>
      </w:r>
      <w:r w:rsidR="00AB5D46">
        <w:rPr>
          <w:rFonts w:ascii="Traditional Arabic" w:hAnsi="Traditional Arabic" w:cs="Traditional Arabic" w:hint="cs"/>
          <w:rtl/>
        </w:rPr>
        <w:t>غ</w:t>
      </w:r>
      <w:r w:rsidRPr="00156AB5">
        <w:rPr>
          <w:rFonts w:ascii="Traditional Arabic" w:hAnsi="Traditional Arabic" w:cs="Traditional Arabic" w:hint="cs"/>
          <w:rtl/>
        </w:rPr>
        <w:t>» بود پس اگر تمام احکام را نداند تکلیف چیست؟ روایت در اینجا ساکت بود. که روایت اول در این محدوده سکوت</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گوید اگر کسی بخشی از احکام را بداند مورد قبول است.</w:t>
      </w:r>
    </w:p>
    <w:p w:rsidR="001A29DC" w:rsidRPr="00156AB5" w:rsidRDefault="001A29DC" w:rsidP="00AB5D46">
      <w:pPr>
        <w:rPr>
          <w:rFonts w:ascii="Traditional Arabic" w:hAnsi="Traditional Arabic" w:cs="Traditional Arabic"/>
          <w:rtl/>
        </w:rPr>
      </w:pPr>
      <w:r w:rsidRPr="00156AB5">
        <w:rPr>
          <w:rFonts w:ascii="Traditional Arabic" w:hAnsi="Traditional Arabic" w:cs="Traditional Arabic" w:hint="cs"/>
          <w:rtl/>
        </w:rPr>
        <w:t>توضیح تقریب اینکه در روایات طایفه دوم گفته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در مقام ارجاع به مجتهد مطلق باید مراجعه شود و ماورا</w:t>
      </w:r>
      <w:r w:rsidR="00AB5D46">
        <w:rPr>
          <w:rFonts w:ascii="Traditional Arabic" w:hAnsi="Traditional Arabic" w:cs="Traditional Arabic" w:hint="cs"/>
          <w:rtl/>
        </w:rPr>
        <w:t>ی</w:t>
      </w:r>
      <w:r w:rsidRPr="00156AB5">
        <w:rPr>
          <w:rFonts w:ascii="Traditional Arabic" w:hAnsi="Traditional Arabic" w:cs="Traditional Arabic" w:hint="cs"/>
          <w:rtl/>
        </w:rPr>
        <w:t xml:space="preserve"> مجتهد مطلق از جمله جاهل و ... این روایت ساکت است اما در روایت اول گفته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شود که در جایی که مجتهد متجزّی است</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 xml:space="preserve">توان مراجعه کرد. </w:t>
      </w:r>
    </w:p>
    <w:p w:rsidR="001A29DC" w:rsidRPr="00156AB5" w:rsidRDefault="001A29DC" w:rsidP="001A29DC">
      <w:pPr>
        <w:rPr>
          <w:rFonts w:ascii="Traditional Arabic" w:hAnsi="Traditional Arabic" w:cs="Traditional Arabic"/>
          <w:rtl/>
        </w:rPr>
      </w:pPr>
      <w:r w:rsidRPr="00156AB5">
        <w:rPr>
          <w:rFonts w:ascii="Traditional Arabic" w:hAnsi="Traditional Arabic" w:cs="Traditional Arabic" w:hint="cs"/>
          <w:rtl/>
        </w:rPr>
        <w:t>در هر صورت هر یک از این سه تقریب که پذیرفته شود اگر طایفه اول روایات (</w:t>
      </w:r>
      <w:r w:rsidRPr="00AB5D46">
        <w:rPr>
          <w:rFonts w:ascii="Traditional Arabic" w:hAnsi="Traditional Arabic" w:cs="Traditional Arabic" w:hint="cs"/>
          <w:b/>
          <w:bCs/>
          <w:color w:val="008000"/>
          <w:rtl/>
        </w:rPr>
        <w:t>شیئاً من أحکامنا</w:t>
      </w:r>
      <w:r w:rsidRPr="00156AB5">
        <w:rPr>
          <w:rFonts w:ascii="Traditional Arabic" w:hAnsi="Traditional Arabic" w:cs="Traditional Arabic" w:hint="cs"/>
          <w:rtl/>
        </w:rPr>
        <w:t>) دلالتش تمام باشد بر طایفه دوم روایات مقدّم است.</w:t>
      </w:r>
    </w:p>
    <w:p w:rsidR="00AB5D46" w:rsidRPr="00156AB5" w:rsidRDefault="00DE5EE0" w:rsidP="00AB5D46">
      <w:pPr>
        <w:pStyle w:val="Heading3"/>
        <w:rPr>
          <w:rFonts w:ascii="Traditional Arabic" w:hAnsi="Traditional Arabic" w:cs="Traditional Arabic"/>
          <w:rtl/>
        </w:rPr>
      </w:pPr>
      <w:bookmarkStart w:id="13" w:name="_Toc512238054"/>
      <w:r>
        <w:rPr>
          <w:rFonts w:ascii="Traditional Arabic" w:hAnsi="Traditional Arabic" w:cs="Traditional Arabic" w:hint="cs"/>
          <w:rtl/>
        </w:rPr>
        <w:t>جمع‌بندی</w:t>
      </w:r>
      <w:r w:rsidR="00AB5D46" w:rsidRPr="00156AB5">
        <w:rPr>
          <w:rFonts w:ascii="Traditional Arabic" w:hAnsi="Traditional Arabic" w:cs="Traditional Arabic" w:hint="cs"/>
          <w:rtl/>
        </w:rPr>
        <w:t xml:space="preserve"> مناقشه </w:t>
      </w:r>
      <w:r w:rsidR="00AB5D46">
        <w:rPr>
          <w:rFonts w:ascii="Traditional Arabic" w:hAnsi="Traditional Arabic" w:cs="Traditional Arabic" w:hint="cs"/>
          <w:rtl/>
        </w:rPr>
        <w:t>س</w:t>
      </w:r>
      <w:r w:rsidR="00AB5D46" w:rsidRPr="00156AB5">
        <w:rPr>
          <w:rFonts w:ascii="Traditional Arabic" w:hAnsi="Traditional Arabic" w:cs="Traditional Arabic" w:hint="cs"/>
          <w:rtl/>
        </w:rPr>
        <w:t>وم</w:t>
      </w:r>
      <w:bookmarkEnd w:id="13"/>
    </w:p>
    <w:p w:rsidR="001A29DC" w:rsidRPr="00156AB5" w:rsidRDefault="001A29DC" w:rsidP="001A29DC">
      <w:pPr>
        <w:rPr>
          <w:rFonts w:ascii="Traditional Arabic" w:hAnsi="Traditional Arabic" w:cs="Traditional Arabic"/>
          <w:rtl/>
        </w:rPr>
      </w:pPr>
      <w:r w:rsidRPr="00156AB5">
        <w:rPr>
          <w:rFonts w:ascii="Traditional Arabic" w:hAnsi="Traditional Arabic" w:cs="Traditional Arabic" w:hint="cs"/>
          <w:rtl/>
        </w:rPr>
        <w:t>بنابراین مناقشه سوم هم این است که این روایت در تقابل با روایت اول ابوخدیجه</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تواند مقاومت کند و از نظر ما هم مناقشه سوم قابل قبول است به این بیان که اگر روایت اول ابوخدیجه درست باشد این روایت در مقابل او</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تواند مقاومت کند و در واقع آن روایت بر این روایت مقدّم شده و دایره مراجعه را توسعه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دهد.</w:t>
      </w:r>
    </w:p>
    <w:p w:rsidR="001A29DC" w:rsidRPr="00156AB5" w:rsidRDefault="001A29DC" w:rsidP="001A29DC">
      <w:pPr>
        <w:rPr>
          <w:rFonts w:ascii="Traditional Arabic" w:hAnsi="Traditional Arabic" w:cs="Traditional Arabic"/>
          <w:rtl/>
        </w:rPr>
      </w:pPr>
      <w:r w:rsidRPr="00156AB5">
        <w:rPr>
          <w:rFonts w:ascii="Traditional Arabic" w:hAnsi="Traditional Arabic" w:cs="Traditional Arabic" w:hint="cs"/>
          <w:rtl/>
        </w:rPr>
        <w:t>نکته پایانی اینکه: اگر بیان نفی</w:t>
      </w:r>
      <w:r w:rsidR="00FA17EF" w:rsidRPr="00156AB5">
        <w:rPr>
          <w:rFonts w:ascii="Traditional Arabic" w:hAnsi="Traditional Arabic" w:cs="Traditional Arabic" w:hint="cs"/>
          <w:rtl/>
        </w:rPr>
        <w:t xml:space="preserve">‌ای </w:t>
      </w:r>
      <w:r w:rsidRPr="00156AB5">
        <w:rPr>
          <w:rFonts w:ascii="Traditional Arabic" w:hAnsi="Traditional Arabic" w:cs="Traditional Arabic" w:hint="cs"/>
          <w:rtl/>
        </w:rPr>
        <w:t>در خودِ دلالت روایت وجود نداشته باشد روایات مثبتین هستند (بحث قبل) مثل أکرم العالم با أکرم العالم العادل، که البته دلالت نفی</w:t>
      </w:r>
      <w:r w:rsidR="00FA17EF" w:rsidRPr="00156AB5">
        <w:rPr>
          <w:rFonts w:ascii="Traditional Arabic" w:hAnsi="Traditional Arabic" w:cs="Traditional Arabic" w:hint="cs"/>
          <w:rtl/>
        </w:rPr>
        <w:t xml:space="preserve">‌ای </w:t>
      </w:r>
      <w:r w:rsidRPr="00156AB5">
        <w:rPr>
          <w:rFonts w:ascii="Traditional Arabic" w:hAnsi="Traditional Arabic" w:cs="Traditional Arabic" w:hint="cs"/>
          <w:rtl/>
        </w:rPr>
        <w:t>و حصری هم وجود نداشت. اما در اینجا چون گفته</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شد در مقامی است که اصل عدم حجّیت قضا و فتوا برای دیگری است و شخص</w:t>
      </w:r>
      <w:r w:rsidR="00FA17EF" w:rsidRPr="00156AB5">
        <w:rPr>
          <w:rFonts w:ascii="Traditional Arabic" w:hAnsi="Traditional Arabic" w:cs="Traditional Arabic" w:hint="cs"/>
          <w:rtl/>
        </w:rPr>
        <w:t xml:space="preserve"> نمی‌</w:t>
      </w:r>
      <w:r w:rsidRPr="00156AB5">
        <w:rPr>
          <w:rFonts w:ascii="Traditional Arabic" w:hAnsi="Traditional Arabic" w:cs="Traditional Arabic" w:hint="cs"/>
          <w:rtl/>
        </w:rPr>
        <w:t xml:space="preserve">تواند به کسی که حجّیت ندارد مراجعه کند، اگر این روایت </w:t>
      </w:r>
      <w:r w:rsidR="00DE5EE0">
        <w:rPr>
          <w:rFonts w:ascii="Traditional Arabic" w:hAnsi="Traditional Arabic" w:cs="Traditional Arabic" w:hint="cs"/>
          <w:rtl/>
        </w:rPr>
        <w:t>به‌تنهایی</w:t>
      </w:r>
      <w:r w:rsidRPr="00156AB5">
        <w:rPr>
          <w:rFonts w:ascii="Traditional Arabic" w:hAnsi="Traditional Arabic" w:cs="Traditional Arabic" w:hint="cs"/>
          <w:rtl/>
        </w:rPr>
        <w:t xml:space="preserve"> بود دلیل بر اطلاق اجتهاد</w:t>
      </w:r>
      <w:r w:rsidR="00FA17EF" w:rsidRPr="00156AB5">
        <w:rPr>
          <w:rFonts w:ascii="Traditional Arabic" w:hAnsi="Traditional Arabic" w:cs="Traditional Arabic" w:hint="cs"/>
          <w:rtl/>
        </w:rPr>
        <w:t xml:space="preserve"> می‌</w:t>
      </w:r>
      <w:r w:rsidRPr="00156AB5">
        <w:rPr>
          <w:rFonts w:ascii="Traditional Arabic" w:hAnsi="Traditional Arabic" w:cs="Traditional Arabic" w:hint="cs"/>
          <w:rtl/>
        </w:rPr>
        <w:t>کرد اما وقتی روایت تنها نباشد منافاتی با روایت دیگر ندارد.</w:t>
      </w:r>
    </w:p>
    <w:p w:rsidR="001A29DC" w:rsidRPr="00156AB5" w:rsidRDefault="00FA17EF" w:rsidP="00DE5EE0">
      <w:pPr>
        <w:rPr>
          <w:rFonts w:ascii="Traditional Arabic" w:hAnsi="Traditional Arabic" w:cs="Traditional Arabic"/>
          <w:rtl/>
        </w:rPr>
      </w:pPr>
      <w:r w:rsidRPr="00156AB5">
        <w:rPr>
          <w:rFonts w:ascii="Traditional Arabic" w:hAnsi="Traditional Arabic" w:cs="Traditional Arabic" w:hint="cs"/>
          <w:rtl/>
        </w:rPr>
        <w:t xml:space="preserve">در اینجا این مطلب هم حائز اهمیت است که اگرچه هر دو روایت حجّت هستند اما سیاقت فنّی روایت مهم است که آن روایت که به روایت دیگر توسعه بخشید تقیید بود یا حاکم؟ و یا اینکه اصلاً این روایت که چیزی را نفی و تحدید نکرده بود بلکه </w:t>
      </w:r>
      <w:r w:rsidRPr="00156AB5">
        <w:rPr>
          <w:rFonts w:ascii="Traditional Arabic" w:hAnsi="Traditional Arabic" w:cs="Traditional Arabic" w:hint="cs"/>
          <w:rtl/>
        </w:rPr>
        <w:lastRenderedPageBreak/>
        <w:t>فقط بر حجّیت این دایره (اطلاق اجتهاد) دلالت کرده بود و ماورا</w:t>
      </w:r>
      <w:r w:rsidR="00DE5EE0">
        <w:rPr>
          <w:rFonts w:ascii="Traditional Arabic" w:hAnsi="Traditional Arabic" w:cs="Traditional Arabic" w:hint="cs"/>
          <w:rtl/>
        </w:rPr>
        <w:t>ی</w:t>
      </w:r>
      <w:r w:rsidRPr="00156AB5">
        <w:rPr>
          <w:rFonts w:ascii="Traditional Arabic" w:hAnsi="Traditional Arabic" w:cs="Traditional Arabic" w:hint="cs"/>
          <w:rtl/>
        </w:rPr>
        <w:t xml:space="preserve"> این دایره را سکوت کرده و بر عهده مکلّف گذاشته بود که برای شخص مکلّف هم که اصل عدم حجّیت قضا و فتوا برای دیگری حاکم بود و طبق روایت اول صورت دیگری از اجتهاد نیز دارای حجّت شد. این سیاقت فنّی مهم است که صورت سوّم بعید نیست.</w:t>
      </w:r>
    </w:p>
    <w:p w:rsidR="00FA17EF" w:rsidRPr="00156AB5" w:rsidRDefault="00FA17EF" w:rsidP="00FA17EF">
      <w:pPr>
        <w:rPr>
          <w:rFonts w:ascii="Traditional Arabic" w:hAnsi="Traditional Arabic" w:cs="Traditional Arabic"/>
          <w:rtl/>
        </w:rPr>
      </w:pPr>
      <w:r w:rsidRPr="00156AB5">
        <w:rPr>
          <w:rFonts w:ascii="Traditional Arabic" w:hAnsi="Traditional Arabic" w:cs="Traditional Arabic" w:hint="cs"/>
          <w:rtl/>
        </w:rPr>
        <w:t xml:space="preserve">این هم وجه دیگری بود که لازم بود در اینجا ذکر شود که </w:t>
      </w:r>
      <w:r w:rsidR="00BA2200">
        <w:rPr>
          <w:rFonts w:ascii="Traditional Arabic" w:hAnsi="Traditional Arabic" w:cs="Traditional Arabic" w:hint="cs"/>
          <w:rtl/>
        </w:rPr>
        <w:t>تاکنون</w:t>
      </w:r>
      <w:r w:rsidRPr="00156AB5">
        <w:rPr>
          <w:rFonts w:ascii="Traditional Arabic" w:hAnsi="Traditional Arabic" w:cs="Traditional Arabic" w:hint="cs"/>
          <w:rtl/>
        </w:rPr>
        <w:t xml:space="preserve"> چنین دقایق و استدلالات این</w:t>
      </w:r>
      <w:r w:rsidR="00DE5EE0">
        <w:rPr>
          <w:rFonts w:ascii="Traditional Arabic" w:hAnsi="Traditional Arabic" w:cs="Traditional Arabic" w:hint="cs"/>
          <w:rtl/>
        </w:rPr>
        <w:t>‌</w:t>
      </w:r>
      <w:r w:rsidRPr="00156AB5">
        <w:rPr>
          <w:rFonts w:ascii="Traditional Arabic" w:hAnsi="Traditional Arabic" w:cs="Traditional Arabic" w:hint="cs"/>
          <w:rtl/>
        </w:rPr>
        <w:t xml:space="preserve">چنینی تقریباً در هیچ کجا </w:t>
      </w:r>
      <w:r w:rsidR="00DE5EE0">
        <w:rPr>
          <w:rFonts w:ascii="Traditional Arabic" w:hAnsi="Traditional Arabic" w:cs="Traditional Arabic" w:hint="cs"/>
          <w:rtl/>
        </w:rPr>
        <w:t>این‌گونه</w:t>
      </w:r>
      <w:r w:rsidRPr="00156AB5">
        <w:rPr>
          <w:rFonts w:ascii="Traditional Arabic" w:hAnsi="Traditional Arabic" w:cs="Traditional Arabic" w:hint="cs"/>
          <w:rtl/>
        </w:rPr>
        <w:t xml:space="preserve"> در مقایسه روایات و جمع و مباحث آن پیش نرفته است لکن </w:t>
      </w:r>
      <w:r w:rsidR="00BA2200">
        <w:rPr>
          <w:rFonts w:ascii="Traditional Arabic" w:hAnsi="Traditional Arabic" w:cs="Traditional Arabic" w:hint="cs"/>
          <w:rtl/>
        </w:rPr>
        <w:t>به‌ناچار</w:t>
      </w:r>
      <w:r w:rsidRPr="00156AB5">
        <w:rPr>
          <w:rFonts w:ascii="Traditional Arabic" w:hAnsi="Traditional Arabic" w:cs="Traditional Arabic" w:hint="cs"/>
          <w:rtl/>
        </w:rPr>
        <w:t xml:space="preserve"> بایستی به این نکات پرداخته می‌شد که البته بحث م</w:t>
      </w:r>
      <w:r w:rsidR="00DE5EE0">
        <w:rPr>
          <w:rFonts w:ascii="Traditional Arabic" w:hAnsi="Traditional Arabic" w:cs="Traditional Arabic" w:hint="cs"/>
          <w:rtl/>
        </w:rPr>
        <w:t>هم دیگری هم وجود دارد که ان‌شاء‌</w:t>
      </w:r>
      <w:r w:rsidRPr="00156AB5">
        <w:rPr>
          <w:rFonts w:ascii="Traditional Arabic" w:hAnsi="Traditional Arabic" w:cs="Traditional Arabic" w:hint="cs"/>
          <w:rtl/>
        </w:rPr>
        <w:t>الله در جلسه آینده عرض خواهد شد.</w:t>
      </w:r>
    </w:p>
    <w:p w:rsidR="00FA17EF" w:rsidRPr="00156AB5" w:rsidRDefault="00FA17EF" w:rsidP="00FA17EF">
      <w:pPr>
        <w:rPr>
          <w:rFonts w:ascii="Traditional Arabic" w:hAnsi="Traditional Arabic" w:cs="Traditional Arabic"/>
          <w:rtl/>
        </w:rPr>
      </w:pPr>
    </w:p>
    <w:p w:rsidR="00C818D4" w:rsidRPr="00156AB5" w:rsidRDefault="00C818D4" w:rsidP="00C818D4">
      <w:pPr>
        <w:rPr>
          <w:rFonts w:ascii="Traditional Arabic" w:hAnsi="Traditional Arabic" w:cs="Traditional Arabic"/>
          <w:rtl/>
        </w:rPr>
      </w:pPr>
    </w:p>
    <w:p w:rsidR="00C818D4" w:rsidRPr="00156AB5" w:rsidRDefault="00C818D4" w:rsidP="00C818D4">
      <w:pPr>
        <w:rPr>
          <w:rFonts w:ascii="Traditional Arabic" w:hAnsi="Traditional Arabic" w:cs="Traditional Arabic"/>
          <w:rtl/>
        </w:rPr>
      </w:pPr>
    </w:p>
    <w:sectPr w:rsidR="00C818D4" w:rsidRPr="00156AB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F4" w:rsidRDefault="005876F4" w:rsidP="00DD5617">
      <w:r>
        <w:separator/>
      </w:r>
    </w:p>
  </w:endnote>
  <w:endnote w:type="continuationSeparator" w:id="0">
    <w:p w:rsidR="005876F4" w:rsidRDefault="005876F4" w:rsidP="00D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Traditional Arabic">
    <w:altName w:val="Times New Roman"/>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74AC" w:rsidRDefault="009F7F51" w:rsidP="00156AB5">
        <w:pPr>
          <w:pStyle w:val="Footer"/>
          <w:jc w:val="center"/>
        </w:pPr>
        <w:r>
          <w:fldChar w:fldCharType="begin"/>
        </w:r>
        <w:r>
          <w:instrText xml:space="preserve"> PAGE   \* MERGEFORMAT </w:instrText>
        </w:r>
        <w:r>
          <w:fldChar w:fldCharType="separate"/>
        </w:r>
        <w:r w:rsidR="00BA2200">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F4" w:rsidRDefault="005876F4" w:rsidP="00DD5617">
      <w:r>
        <w:separator/>
      </w:r>
    </w:p>
  </w:footnote>
  <w:footnote w:type="continuationSeparator" w:id="0">
    <w:p w:rsidR="005876F4" w:rsidRDefault="005876F4" w:rsidP="00DD5617">
      <w:r>
        <w:continuationSeparator/>
      </w:r>
    </w:p>
  </w:footnote>
  <w:footnote w:id="1">
    <w:p w:rsidR="00156AB5" w:rsidRDefault="00156AB5" w:rsidP="004A382A">
      <w:pPr>
        <w:pStyle w:val="FootnoteText"/>
        <w:rPr>
          <w:rFonts w:hint="cs"/>
        </w:rPr>
      </w:pPr>
      <w:r>
        <w:rPr>
          <w:rStyle w:val="FootnoteReference"/>
        </w:rPr>
        <w:footnoteRef/>
      </w:r>
      <w:r>
        <w:rPr>
          <w:rtl/>
        </w:rPr>
        <w:t xml:space="preserve"> </w:t>
      </w:r>
      <w:r>
        <w:rPr>
          <w:rFonts w:hint="cs"/>
          <w:rtl/>
        </w:rPr>
        <w:t>.</w:t>
      </w:r>
      <w:r w:rsidR="004A382A">
        <w:rPr>
          <w:rFonts w:hint="cs"/>
          <w:rtl/>
        </w:rPr>
        <w:t xml:space="preserve"> </w:t>
      </w:r>
      <w:r w:rsidR="004A382A" w:rsidRPr="004A382A">
        <w:rPr>
          <w:rtl/>
        </w:rPr>
        <w:t>الكافي (ط - الإسلامية)، ج‏1، ص: 67</w:t>
      </w:r>
      <w:r w:rsidR="004A382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B5" w:rsidRDefault="00156AB5" w:rsidP="00156AB5">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0D3680F9" wp14:editId="7EFE870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hint="cs"/>
        <w:b/>
        <w:bCs/>
        <w:sz w:val="24"/>
        <w:szCs w:val="24"/>
        <w:rtl/>
      </w:rPr>
      <w:t xml:space="preserve"> </w:t>
    </w:r>
    <w:r>
      <w:rPr>
        <w:rFonts w:ascii="Adobe Arabic" w:hAnsi="Adobe Arabic" w:cs="Adobe Arabic" w:hint="cs"/>
        <w:b/>
        <w:bCs/>
        <w:sz w:val="24"/>
        <w:szCs w:val="24"/>
        <w:rtl/>
      </w:rPr>
      <w:t>02</w:t>
    </w:r>
    <w:r>
      <w:rPr>
        <w:rFonts w:ascii="Adobe Arabic" w:hAnsi="Adobe Arabic" w:cs="Adobe Arabic" w:hint="cs"/>
        <w:b/>
        <w:bCs/>
        <w:sz w:val="24"/>
        <w:szCs w:val="24"/>
        <w:rtl/>
      </w:rPr>
      <w:t>/</w:t>
    </w:r>
    <w:r>
      <w:rPr>
        <w:rFonts w:ascii="Adobe Arabic" w:hAnsi="Adobe Arabic" w:cs="Adobe Arabic" w:hint="cs"/>
        <w:b/>
        <w:bCs/>
        <w:sz w:val="24"/>
        <w:szCs w:val="24"/>
        <w:rtl/>
      </w:rPr>
      <w:t>02</w:t>
    </w:r>
    <w:r>
      <w:rPr>
        <w:rFonts w:ascii="Adobe Arabic" w:hAnsi="Adobe Arabic" w:cs="Adobe Arabic" w:hint="cs"/>
        <w:b/>
        <w:bCs/>
        <w:sz w:val="24"/>
        <w:szCs w:val="24"/>
        <w:rtl/>
      </w:rPr>
      <w:t>/97</w:t>
    </w:r>
  </w:p>
  <w:p w:rsidR="00156AB5" w:rsidRDefault="00156AB5" w:rsidP="00156AB5">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مسئله </w:t>
    </w:r>
    <w:r>
      <w:rPr>
        <w:rFonts w:ascii="Adobe Arabic" w:hAnsi="Adobe Arabic" w:cs="Adobe Arabic"/>
        <w:b/>
        <w:bCs/>
        <w:sz w:val="24"/>
        <w:szCs w:val="24"/>
        <w:rtl/>
      </w:rPr>
      <w:t>اجتهاد (</w:t>
    </w:r>
    <w:r>
      <w:rPr>
        <w:rFonts w:ascii="Adobe Arabic" w:hAnsi="Adobe Arabic" w:cs="Adobe Arabic" w:hint="cs"/>
        <w:b/>
        <w:bCs/>
        <w:sz w:val="24"/>
        <w:szCs w:val="24"/>
        <w:rtl/>
      </w:rPr>
      <w:t>شرایط مجتهد)</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381</w:t>
    </w:r>
  </w:p>
  <w:p w:rsidR="000E74AC" w:rsidRPr="00156AB5" w:rsidRDefault="00156AB5" w:rsidP="00156AB5">
    <w:pPr>
      <w:pStyle w:val="Header"/>
      <w:ind w:firstLine="0"/>
    </w:pPr>
    <w:r>
      <w:rPr>
        <w:rFonts w:ascii="Adobe Arabic" w:hAnsi="Adobe Arabic" w:cs="Adobe Arabic"/>
        <w:b/>
        <w:bCs/>
        <w:noProof/>
      </w:rPr>
      <mc:AlternateContent>
        <mc:Choice Requires="wps">
          <w:drawing>
            <wp:anchor distT="4294967291" distB="4294967291" distL="114300" distR="114300" simplePos="0" relativeHeight="251659264" behindDoc="0" locked="0" layoutInCell="1" allowOverlap="1" wp14:anchorId="109C15D7" wp14:editId="4EFEA4A2">
              <wp:simplePos x="0" y="0"/>
              <wp:positionH relativeFrom="column">
                <wp:posOffset>-211455</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E4"/>
    <w:multiLevelType w:val="hybridMultilevel"/>
    <w:tmpl w:val="9550A174"/>
    <w:lvl w:ilvl="0" w:tplc="87184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E12017"/>
    <w:multiLevelType w:val="hybridMultilevel"/>
    <w:tmpl w:val="AF58736A"/>
    <w:lvl w:ilvl="0" w:tplc="DF0A1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80B1D"/>
    <w:multiLevelType w:val="hybridMultilevel"/>
    <w:tmpl w:val="6DB076A2"/>
    <w:lvl w:ilvl="0" w:tplc="B95E0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BE46B86"/>
    <w:multiLevelType w:val="hybridMultilevel"/>
    <w:tmpl w:val="88CEC02E"/>
    <w:lvl w:ilvl="0" w:tplc="1BB452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37D2"/>
    <w:rsid w:val="0000464C"/>
    <w:rsid w:val="0000706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644AF"/>
    <w:rsid w:val="000720D4"/>
    <w:rsid w:val="00074B9E"/>
    <w:rsid w:val="00080DFF"/>
    <w:rsid w:val="0008449E"/>
    <w:rsid w:val="00085ED5"/>
    <w:rsid w:val="000916B0"/>
    <w:rsid w:val="00093B3B"/>
    <w:rsid w:val="000948C0"/>
    <w:rsid w:val="000A1A51"/>
    <w:rsid w:val="000A2E97"/>
    <w:rsid w:val="000A6122"/>
    <w:rsid w:val="000B3EFC"/>
    <w:rsid w:val="000B4127"/>
    <w:rsid w:val="000D2C37"/>
    <w:rsid w:val="000D2D0D"/>
    <w:rsid w:val="000D5800"/>
    <w:rsid w:val="000D6581"/>
    <w:rsid w:val="000D7B4E"/>
    <w:rsid w:val="000E2416"/>
    <w:rsid w:val="000E3160"/>
    <w:rsid w:val="000E7110"/>
    <w:rsid w:val="000E74AC"/>
    <w:rsid w:val="000F1897"/>
    <w:rsid w:val="000F7E72"/>
    <w:rsid w:val="00101E2D"/>
    <w:rsid w:val="00102405"/>
    <w:rsid w:val="00102CEB"/>
    <w:rsid w:val="001064B8"/>
    <w:rsid w:val="00114C37"/>
    <w:rsid w:val="00117955"/>
    <w:rsid w:val="00121715"/>
    <w:rsid w:val="00133E1D"/>
    <w:rsid w:val="00134F9B"/>
    <w:rsid w:val="0013617D"/>
    <w:rsid w:val="00136442"/>
    <w:rsid w:val="001370B6"/>
    <w:rsid w:val="001474B1"/>
    <w:rsid w:val="00147899"/>
    <w:rsid w:val="00150D4B"/>
    <w:rsid w:val="00152670"/>
    <w:rsid w:val="001550AE"/>
    <w:rsid w:val="00156AB5"/>
    <w:rsid w:val="00164220"/>
    <w:rsid w:val="00164C75"/>
    <w:rsid w:val="00166DD8"/>
    <w:rsid w:val="001712D6"/>
    <w:rsid w:val="001757C8"/>
    <w:rsid w:val="001758C2"/>
    <w:rsid w:val="00177934"/>
    <w:rsid w:val="00182483"/>
    <w:rsid w:val="001852A9"/>
    <w:rsid w:val="00192A6A"/>
    <w:rsid w:val="00193611"/>
    <w:rsid w:val="0019566B"/>
    <w:rsid w:val="00196082"/>
    <w:rsid w:val="00197CDD"/>
    <w:rsid w:val="001A29DC"/>
    <w:rsid w:val="001B4515"/>
    <w:rsid w:val="001C367D"/>
    <w:rsid w:val="001C3CCA"/>
    <w:rsid w:val="001D1F54"/>
    <w:rsid w:val="001D24F8"/>
    <w:rsid w:val="001D542D"/>
    <w:rsid w:val="001D6605"/>
    <w:rsid w:val="001E306E"/>
    <w:rsid w:val="001E3FB0"/>
    <w:rsid w:val="001E4FFF"/>
    <w:rsid w:val="001F2E3E"/>
    <w:rsid w:val="001F7081"/>
    <w:rsid w:val="00202D59"/>
    <w:rsid w:val="002038D9"/>
    <w:rsid w:val="00204ED2"/>
    <w:rsid w:val="00206B69"/>
    <w:rsid w:val="00210F67"/>
    <w:rsid w:val="00211425"/>
    <w:rsid w:val="002205FC"/>
    <w:rsid w:val="00222432"/>
    <w:rsid w:val="00224C0A"/>
    <w:rsid w:val="00233777"/>
    <w:rsid w:val="00233DB5"/>
    <w:rsid w:val="002376A5"/>
    <w:rsid w:val="002417C9"/>
    <w:rsid w:val="00241FDE"/>
    <w:rsid w:val="00245506"/>
    <w:rsid w:val="00246E65"/>
    <w:rsid w:val="002529C5"/>
    <w:rsid w:val="00266DD3"/>
    <w:rsid w:val="00270294"/>
    <w:rsid w:val="002776F6"/>
    <w:rsid w:val="00283229"/>
    <w:rsid w:val="002914BD"/>
    <w:rsid w:val="002946CF"/>
    <w:rsid w:val="00297263"/>
    <w:rsid w:val="002A21AE"/>
    <w:rsid w:val="002A35E0"/>
    <w:rsid w:val="002A6AE4"/>
    <w:rsid w:val="002A7358"/>
    <w:rsid w:val="002A73C2"/>
    <w:rsid w:val="002A7627"/>
    <w:rsid w:val="002B7AD5"/>
    <w:rsid w:val="002C3174"/>
    <w:rsid w:val="002C56FD"/>
    <w:rsid w:val="002D49E4"/>
    <w:rsid w:val="002D5BDC"/>
    <w:rsid w:val="002D720F"/>
    <w:rsid w:val="002E450B"/>
    <w:rsid w:val="002E73F9"/>
    <w:rsid w:val="002F05B9"/>
    <w:rsid w:val="002F4A57"/>
    <w:rsid w:val="00301808"/>
    <w:rsid w:val="00304CB1"/>
    <w:rsid w:val="003075D4"/>
    <w:rsid w:val="003104A5"/>
    <w:rsid w:val="00311429"/>
    <w:rsid w:val="00316002"/>
    <w:rsid w:val="00320889"/>
    <w:rsid w:val="00323168"/>
    <w:rsid w:val="00325909"/>
    <w:rsid w:val="00331826"/>
    <w:rsid w:val="00340BA3"/>
    <w:rsid w:val="0034498A"/>
    <w:rsid w:val="00345F83"/>
    <w:rsid w:val="00354CCC"/>
    <w:rsid w:val="00357EB9"/>
    <w:rsid w:val="003605F5"/>
    <w:rsid w:val="00364EAA"/>
    <w:rsid w:val="00366400"/>
    <w:rsid w:val="00375CC3"/>
    <w:rsid w:val="00381AC8"/>
    <w:rsid w:val="003963D7"/>
    <w:rsid w:val="00396F28"/>
    <w:rsid w:val="003A1A05"/>
    <w:rsid w:val="003A2654"/>
    <w:rsid w:val="003B39C3"/>
    <w:rsid w:val="003C0070"/>
    <w:rsid w:val="003C06BF"/>
    <w:rsid w:val="003C0B51"/>
    <w:rsid w:val="003C56D7"/>
    <w:rsid w:val="003C7899"/>
    <w:rsid w:val="003D2F0A"/>
    <w:rsid w:val="003D563F"/>
    <w:rsid w:val="003D776A"/>
    <w:rsid w:val="003E1E58"/>
    <w:rsid w:val="003E2BAB"/>
    <w:rsid w:val="003F11D4"/>
    <w:rsid w:val="004029C1"/>
    <w:rsid w:val="00405199"/>
    <w:rsid w:val="00405C89"/>
    <w:rsid w:val="00407B53"/>
    <w:rsid w:val="00410699"/>
    <w:rsid w:val="00413366"/>
    <w:rsid w:val="004151F2"/>
    <w:rsid w:val="00415360"/>
    <w:rsid w:val="004215FA"/>
    <w:rsid w:val="004372CA"/>
    <w:rsid w:val="00443EB7"/>
    <w:rsid w:val="0044591E"/>
    <w:rsid w:val="004476F0"/>
    <w:rsid w:val="0045113C"/>
    <w:rsid w:val="00454DE3"/>
    <w:rsid w:val="00455B91"/>
    <w:rsid w:val="00464CB0"/>
    <w:rsid w:val="004651D2"/>
    <w:rsid w:val="00465D26"/>
    <w:rsid w:val="004679F8"/>
    <w:rsid w:val="00471341"/>
    <w:rsid w:val="00476B4D"/>
    <w:rsid w:val="00481070"/>
    <w:rsid w:val="0048168D"/>
    <w:rsid w:val="00485571"/>
    <w:rsid w:val="004926C2"/>
    <w:rsid w:val="004A382A"/>
    <w:rsid w:val="004A4932"/>
    <w:rsid w:val="004A5AB6"/>
    <w:rsid w:val="004A790F"/>
    <w:rsid w:val="004B22B3"/>
    <w:rsid w:val="004B337F"/>
    <w:rsid w:val="004B590E"/>
    <w:rsid w:val="004C1C88"/>
    <w:rsid w:val="004C4D9F"/>
    <w:rsid w:val="004D1D09"/>
    <w:rsid w:val="004D5460"/>
    <w:rsid w:val="004E34AE"/>
    <w:rsid w:val="004E3E45"/>
    <w:rsid w:val="004E7CE5"/>
    <w:rsid w:val="004F3596"/>
    <w:rsid w:val="004F6F95"/>
    <w:rsid w:val="005115E3"/>
    <w:rsid w:val="005149EE"/>
    <w:rsid w:val="00516B88"/>
    <w:rsid w:val="00520B64"/>
    <w:rsid w:val="00522819"/>
    <w:rsid w:val="0052321E"/>
    <w:rsid w:val="00523E88"/>
    <w:rsid w:val="00530FD7"/>
    <w:rsid w:val="00533764"/>
    <w:rsid w:val="00545B0C"/>
    <w:rsid w:val="00551628"/>
    <w:rsid w:val="00553980"/>
    <w:rsid w:val="00553A7A"/>
    <w:rsid w:val="00555572"/>
    <w:rsid w:val="00572E2D"/>
    <w:rsid w:val="00580CFA"/>
    <w:rsid w:val="00582999"/>
    <w:rsid w:val="00583EFB"/>
    <w:rsid w:val="00586333"/>
    <w:rsid w:val="005868E5"/>
    <w:rsid w:val="005876F4"/>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B6EDD"/>
    <w:rsid w:val="005C06AE"/>
    <w:rsid w:val="005C374C"/>
    <w:rsid w:val="005F123F"/>
    <w:rsid w:val="00600B54"/>
    <w:rsid w:val="00610C18"/>
    <w:rsid w:val="00612385"/>
    <w:rsid w:val="0061376C"/>
    <w:rsid w:val="00617C7C"/>
    <w:rsid w:val="00622FEE"/>
    <w:rsid w:val="00625B78"/>
    <w:rsid w:val="006260EF"/>
    <w:rsid w:val="00627180"/>
    <w:rsid w:val="00636EFA"/>
    <w:rsid w:val="0066229C"/>
    <w:rsid w:val="00662604"/>
    <w:rsid w:val="00663AAD"/>
    <w:rsid w:val="006702AD"/>
    <w:rsid w:val="00670C68"/>
    <w:rsid w:val="00681693"/>
    <w:rsid w:val="00683711"/>
    <w:rsid w:val="00686F52"/>
    <w:rsid w:val="0069114E"/>
    <w:rsid w:val="00694159"/>
    <w:rsid w:val="00695B11"/>
    <w:rsid w:val="0069696C"/>
    <w:rsid w:val="00696C84"/>
    <w:rsid w:val="006A085A"/>
    <w:rsid w:val="006A11FE"/>
    <w:rsid w:val="006A2294"/>
    <w:rsid w:val="006A631E"/>
    <w:rsid w:val="006B03FD"/>
    <w:rsid w:val="006B2DAE"/>
    <w:rsid w:val="006C125E"/>
    <w:rsid w:val="006C73B0"/>
    <w:rsid w:val="006D1CD6"/>
    <w:rsid w:val="006D3A87"/>
    <w:rsid w:val="006E5963"/>
    <w:rsid w:val="006E7779"/>
    <w:rsid w:val="006F01B4"/>
    <w:rsid w:val="00703DD3"/>
    <w:rsid w:val="007233AB"/>
    <w:rsid w:val="00734D59"/>
    <w:rsid w:val="0073609B"/>
    <w:rsid w:val="007378A9"/>
    <w:rsid w:val="00737A6C"/>
    <w:rsid w:val="0075033E"/>
    <w:rsid w:val="00751195"/>
    <w:rsid w:val="00752745"/>
    <w:rsid w:val="0075336C"/>
    <w:rsid w:val="00753A93"/>
    <w:rsid w:val="00753E4E"/>
    <w:rsid w:val="0076534F"/>
    <w:rsid w:val="0076665E"/>
    <w:rsid w:val="00772185"/>
    <w:rsid w:val="007749BC"/>
    <w:rsid w:val="00774FBC"/>
    <w:rsid w:val="007802D7"/>
    <w:rsid w:val="00780C88"/>
    <w:rsid w:val="00780D8F"/>
    <w:rsid w:val="00780E25"/>
    <w:rsid w:val="007818F0"/>
    <w:rsid w:val="0078318E"/>
    <w:rsid w:val="00783462"/>
    <w:rsid w:val="00785F6D"/>
    <w:rsid w:val="00787B13"/>
    <w:rsid w:val="00792FAC"/>
    <w:rsid w:val="00792FF2"/>
    <w:rsid w:val="007A431B"/>
    <w:rsid w:val="007A5D2F"/>
    <w:rsid w:val="007B0062"/>
    <w:rsid w:val="007B3FC3"/>
    <w:rsid w:val="007B6FEB"/>
    <w:rsid w:val="007C1EF7"/>
    <w:rsid w:val="007C28D6"/>
    <w:rsid w:val="007C3664"/>
    <w:rsid w:val="007C3ABE"/>
    <w:rsid w:val="007C4C13"/>
    <w:rsid w:val="007C710E"/>
    <w:rsid w:val="007C7615"/>
    <w:rsid w:val="007C78E6"/>
    <w:rsid w:val="007D0B88"/>
    <w:rsid w:val="007D1549"/>
    <w:rsid w:val="007D587F"/>
    <w:rsid w:val="007D6231"/>
    <w:rsid w:val="007E02BC"/>
    <w:rsid w:val="007E03E9"/>
    <w:rsid w:val="007E04EE"/>
    <w:rsid w:val="007E3C4A"/>
    <w:rsid w:val="007E636F"/>
    <w:rsid w:val="007E667F"/>
    <w:rsid w:val="007E7FA7"/>
    <w:rsid w:val="007F0721"/>
    <w:rsid w:val="007F293C"/>
    <w:rsid w:val="007F2F4B"/>
    <w:rsid w:val="007F3221"/>
    <w:rsid w:val="007F4A90"/>
    <w:rsid w:val="007F6428"/>
    <w:rsid w:val="007F7438"/>
    <w:rsid w:val="007F7E76"/>
    <w:rsid w:val="00800030"/>
    <w:rsid w:val="00802D15"/>
    <w:rsid w:val="00803501"/>
    <w:rsid w:val="0080799B"/>
    <w:rsid w:val="00807BE3"/>
    <w:rsid w:val="00811F02"/>
    <w:rsid w:val="00820C28"/>
    <w:rsid w:val="00826D81"/>
    <w:rsid w:val="00834688"/>
    <w:rsid w:val="008376DA"/>
    <w:rsid w:val="008407A4"/>
    <w:rsid w:val="00844860"/>
    <w:rsid w:val="0084496E"/>
    <w:rsid w:val="00845CC4"/>
    <w:rsid w:val="00846C60"/>
    <w:rsid w:val="00847EF2"/>
    <w:rsid w:val="00853DA0"/>
    <w:rsid w:val="008574EE"/>
    <w:rsid w:val="0086243C"/>
    <w:rsid w:val="008644F4"/>
    <w:rsid w:val="00864CA5"/>
    <w:rsid w:val="008706C7"/>
    <w:rsid w:val="00871C42"/>
    <w:rsid w:val="00872E2F"/>
    <w:rsid w:val="00873379"/>
    <w:rsid w:val="008748B8"/>
    <w:rsid w:val="0088174C"/>
    <w:rsid w:val="00882378"/>
    <w:rsid w:val="00883733"/>
    <w:rsid w:val="008965D2"/>
    <w:rsid w:val="008A236D"/>
    <w:rsid w:val="008A545C"/>
    <w:rsid w:val="008A6E5E"/>
    <w:rsid w:val="008B10BB"/>
    <w:rsid w:val="008B2AFF"/>
    <w:rsid w:val="008B3C4A"/>
    <w:rsid w:val="008B565A"/>
    <w:rsid w:val="008C3414"/>
    <w:rsid w:val="008C68CE"/>
    <w:rsid w:val="008D030F"/>
    <w:rsid w:val="008D36D5"/>
    <w:rsid w:val="008D4F67"/>
    <w:rsid w:val="008D7CD8"/>
    <w:rsid w:val="008E187A"/>
    <w:rsid w:val="008E3903"/>
    <w:rsid w:val="008E3A83"/>
    <w:rsid w:val="008F083F"/>
    <w:rsid w:val="008F4CE5"/>
    <w:rsid w:val="008F63E3"/>
    <w:rsid w:val="00900A8F"/>
    <w:rsid w:val="00906DD6"/>
    <w:rsid w:val="00910F6A"/>
    <w:rsid w:val="00913C3B"/>
    <w:rsid w:val="00915509"/>
    <w:rsid w:val="0092560D"/>
    <w:rsid w:val="00927388"/>
    <w:rsid w:val="009274FE"/>
    <w:rsid w:val="00937BA1"/>
    <w:rsid w:val="009401AC"/>
    <w:rsid w:val="00940323"/>
    <w:rsid w:val="00942666"/>
    <w:rsid w:val="009475B7"/>
    <w:rsid w:val="00950B63"/>
    <w:rsid w:val="00952BB2"/>
    <w:rsid w:val="009552F5"/>
    <w:rsid w:val="0095758E"/>
    <w:rsid w:val="00960717"/>
    <w:rsid w:val="009613AC"/>
    <w:rsid w:val="0097767F"/>
    <w:rsid w:val="00980643"/>
    <w:rsid w:val="00985AA2"/>
    <w:rsid w:val="00995557"/>
    <w:rsid w:val="009978CF"/>
    <w:rsid w:val="009A24A9"/>
    <w:rsid w:val="009A2D09"/>
    <w:rsid w:val="009A42EF"/>
    <w:rsid w:val="009A6EE1"/>
    <w:rsid w:val="009B2E5A"/>
    <w:rsid w:val="009B46BC"/>
    <w:rsid w:val="009B61C3"/>
    <w:rsid w:val="009C7B4F"/>
    <w:rsid w:val="009D4AC8"/>
    <w:rsid w:val="009E0B10"/>
    <w:rsid w:val="009E1F06"/>
    <w:rsid w:val="009E31E4"/>
    <w:rsid w:val="009E51B9"/>
    <w:rsid w:val="009E7781"/>
    <w:rsid w:val="009F4EB3"/>
    <w:rsid w:val="009F5F6C"/>
    <w:rsid w:val="009F7F51"/>
    <w:rsid w:val="00A00748"/>
    <w:rsid w:val="00A06D48"/>
    <w:rsid w:val="00A100FF"/>
    <w:rsid w:val="00A1128F"/>
    <w:rsid w:val="00A1211B"/>
    <w:rsid w:val="00A12FD3"/>
    <w:rsid w:val="00A15017"/>
    <w:rsid w:val="00A21834"/>
    <w:rsid w:val="00A22621"/>
    <w:rsid w:val="00A25DEB"/>
    <w:rsid w:val="00A303A3"/>
    <w:rsid w:val="00A31C17"/>
    <w:rsid w:val="00A31FDE"/>
    <w:rsid w:val="00A342D5"/>
    <w:rsid w:val="00A34C05"/>
    <w:rsid w:val="00A35AC2"/>
    <w:rsid w:val="00A35F62"/>
    <w:rsid w:val="00A37C77"/>
    <w:rsid w:val="00A4705B"/>
    <w:rsid w:val="00A47C50"/>
    <w:rsid w:val="00A529B3"/>
    <w:rsid w:val="00A5413D"/>
    <w:rsid w:val="00A5418D"/>
    <w:rsid w:val="00A619C5"/>
    <w:rsid w:val="00A65022"/>
    <w:rsid w:val="00A725C2"/>
    <w:rsid w:val="00A769EE"/>
    <w:rsid w:val="00A77E4B"/>
    <w:rsid w:val="00A810A5"/>
    <w:rsid w:val="00A90F62"/>
    <w:rsid w:val="00A94028"/>
    <w:rsid w:val="00A9616A"/>
    <w:rsid w:val="00A96F68"/>
    <w:rsid w:val="00A9753C"/>
    <w:rsid w:val="00AA2342"/>
    <w:rsid w:val="00AA396B"/>
    <w:rsid w:val="00AA6358"/>
    <w:rsid w:val="00AB1C27"/>
    <w:rsid w:val="00AB1ED7"/>
    <w:rsid w:val="00AB38B3"/>
    <w:rsid w:val="00AB5D46"/>
    <w:rsid w:val="00AC027D"/>
    <w:rsid w:val="00AC3E9F"/>
    <w:rsid w:val="00AD0133"/>
    <w:rsid w:val="00AD0304"/>
    <w:rsid w:val="00AD07FF"/>
    <w:rsid w:val="00AD27BE"/>
    <w:rsid w:val="00AD4386"/>
    <w:rsid w:val="00AD5408"/>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51C1"/>
    <w:rsid w:val="00B47FB2"/>
    <w:rsid w:val="00B54ABC"/>
    <w:rsid w:val="00B54F76"/>
    <w:rsid w:val="00B5535F"/>
    <w:rsid w:val="00B55D51"/>
    <w:rsid w:val="00B63F15"/>
    <w:rsid w:val="00B72E5D"/>
    <w:rsid w:val="00B9119B"/>
    <w:rsid w:val="00B96A3B"/>
    <w:rsid w:val="00B96E6B"/>
    <w:rsid w:val="00B96EB4"/>
    <w:rsid w:val="00BA2200"/>
    <w:rsid w:val="00BA4390"/>
    <w:rsid w:val="00BA51A8"/>
    <w:rsid w:val="00BB5F7E"/>
    <w:rsid w:val="00BC009D"/>
    <w:rsid w:val="00BC1D5E"/>
    <w:rsid w:val="00BC26F6"/>
    <w:rsid w:val="00BC4833"/>
    <w:rsid w:val="00BC526D"/>
    <w:rsid w:val="00BC6020"/>
    <w:rsid w:val="00BC6D3F"/>
    <w:rsid w:val="00BC79B8"/>
    <w:rsid w:val="00BD0024"/>
    <w:rsid w:val="00BD3122"/>
    <w:rsid w:val="00BD40DA"/>
    <w:rsid w:val="00BE4A8C"/>
    <w:rsid w:val="00BE6767"/>
    <w:rsid w:val="00BF17F2"/>
    <w:rsid w:val="00BF3D67"/>
    <w:rsid w:val="00BF4CA6"/>
    <w:rsid w:val="00C03ED6"/>
    <w:rsid w:val="00C15359"/>
    <w:rsid w:val="00C160AF"/>
    <w:rsid w:val="00C17970"/>
    <w:rsid w:val="00C21FC4"/>
    <w:rsid w:val="00C22299"/>
    <w:rsid w:val="00C2269D"/>
    <w:rsid w:val="00C25015"/>
    <w:rsid w:val="00C25609"/>
    <w:rsid w:val="00C262D7"/>
    <w:rsid w:val="00C26607"/>
    <w:rsid w:val="00C267B1"/>
    <w:rsid w:val="00C26EA9"/>
    <w:rsid w:val="00C27C1A"/>
    <w:rsid w:val="00C34FB1"/>
    <w:rsid w:val="00C35628"/>
    <w:rsid w:val="00C35CF1"/>
    <w:rsid w:val="00C36964"/>
    <w:rsid w:val="00C41653"/>
    <w:rsid w:val="00C5212F"/>
    <w:rsid w:val="00C57AC6"/>
    <w:rsid w:val="00C60D75"/>
    <w:rsid w:val="00C621ED"/>
    <w:rsid w:val="00C646C3"/>
    <w:rsid w:val="00C64CEA"/>
    <w:rsid w:val="00C676B2"/>
    <w:rsid w:val="00C70802"/>
    <w:rsid w:val="00C73012"/>
    <w:rsid w:val="00C76295"/>
    <w:rsid w:val="00C763DD"/>
    <w:rsid w:val="00C803C2"/>
    <w:rsid w:val="00C805CE"/>
    <w:rsid w:val="00C80A88"/>
    <w:rsid w:val="00C818D4"/>
    <w:rsid w:val="00C84FC0"/>
    <w:rsid w:val="00C856C6"/>
    <w:rsid w:val="00C85E75"/>
    <w:rsid w:val="00C90793"/>
    <w:rsid w:val="00C9244A"/>
    <w:rsid w:val="00C9716E"/>
    <w:rsid w:val="00C9781A"/>
    <w:rsid w:val="00CB0E5D"/>
    <w:rsid w:val="00CB19F4"/>
    <w:rsid w:val="00CB5DA3"/>
    <w:rsid w:val="00CB63D1"/>
    <w:rsid w:val="00CC3976"/>
    <w:rsid w:val="00CC720E"/>
    <w:rsid w:val="00CE09B7"/>
    <w:rsid w:val="00CE1DF5"/>
    <w:rsid w:val="00CE31E6"/>
    <w:rsid w:val="00CE3B74"/>
    <w:rsid w:val="00CF1599"/>
    <w:rsid w:val="00CF2785"/>
    <w:rsid w:val="00CF2D7F"/>
    <w:rsid w:val="00CF42E2"/>
    <w:rsid w:val="00CF4C89"/>
    <w:rsid w:val="00CF7916"/>
    <w:rsid w:val="00D01F06"/>
    <w:rsid w:val="00D044FF"/>
    <w:rsid w:val="00D07ED5"/>
    <w:rsid w:val="00D12CC7"/>
    <w:rsid w:val="00D158F3"/>
    <w:rsid w:val="00D15FDC"/>
    <w:rsid w:val="00D20AC8"/>
    <w:rsid w:val="00D238CC"/>
    <w:rsid w:val="00D2470E"/>
    <w:rsid w:val="00D25F29"/>
    <w:rsid w:val="00D3665C"/>
    <w:rsid w:val="00D36CE7"/>
    <w:rsid w:val="00D375D0"/>
    <w:rsid w:val="00D42FBF"/>
    <w:rsid w:val="00D50256"/>
    <w:rsid w:val="00D508CC"/>
    <w:rsid w:val="00D50F4B"/>
    <w:rsid w:val="00D52BBE"/>
    <w:rsid w:val="00D551B7"/>
    <w:rsid w:val="00D573CE"/>
    <w:rsid w:val="00D60547"/>
    <w:rsid w:val="00D66444"/>
    <w:rsid w:val="00D70B3F"/>
    <w:rsid w:val="00D7322C"/>
    <w:rsid w:val="00D75026"/>
    <w:rsid w:val="00D76353"/>
    <w:rsid w:val="00D77C98"/>
    <w:rsid w:val="00D81BB6"/>
    <w:rsid w:val="00D87EF5"/>
    <w:rsid w:val="00D9027E"/>
    <w:rsid w:val="00D93F82"/>
    <w:rsid w:val="00DB1863"/>
    <w:rsid w:val="00DB21CF"/>
    <w:rsid w:val="00DB28BB"/>
    <w:rsid w:val="00DB7FDD"/>
    <w:rsid w:val="00DC603F"/>
    <w:rsid w:val="00DD0C04"/>
    <w:rsid w:val="00DD3C0D"/>
    <w:rsid w:val="00DD4864"/>
    <w:rsid w:val="00DD5617"/>
    <w:rsid w:val="00DD71A2"/>
    <w:rsid w:val="00DE1DC4"/>
    <w:rsid w:val="00DE1EAF"/>
    <w:rsid w:val="00DE2661"/>
    <w:rsid w:val="00DE5202"/>
    <w:rsid w:val="00DE5CBB"/>
    <w:rsid w:val="00DE5EE0"/>
    <w:rsid w:val="00DF1F99"/>
    <w:rsid w:val="00E0639C"/>
    <w:rsid w:val="00E067E6"/>
    <w:rsid w:val="00E12531"/>
    <w:rsid w:val="00E12776"/>
    <w:rsid w:val="00E143B0"/>
    <w:rsid w:val="00E166ED"/>
    <w:rsid w:val="00E4012D"/>
    <w:rsid w:val="00E4150C"/>
    <w:rsid w:val="00E55891"/>
    <w:rsid w:val="00E6283A"/>
    <w:rsid w:val="00E629BF"/>
    <w:rsid w:val="00E63634"/>
    <w:rsid w:val="00E732A3"/>
    <w:rsid w:val="00E758EC"/>
    <w:rsid w:val="00E83A85"/>
    <w:rsid w:val="00E9026B"/>
    <w:rsid w:val="00E90FC4"/>
    <w:rsid w:val="00E91893"/>
    <w:rsid w:val="00E94012"/>
    <w:rsid w:val="00EA01EC"/>
    <w:rsid w:val="00EA0EE4"/>
    <w:rsid w:val="00EA15B0"/>
    <w:rsid w:val="00EA3CDB"/>
    <w:rsid w:val="00EA5D97"/>
    <w:rsid w:val="00EB0BDB"/>
    <w:rsid w:val="00EB1882"/>
    <w:rsid w:val="00EB3D35"/>
    <w:rsid w:val="00EC0D90"/>
    <w:rsid w:val="00EC4393"/>
    <w:rsid w:val="00ED2236"/>
    <w:rsid w:val="00ED7F06"/>
    <w:rsid w:val="00EE1C07"/>
    <w:rsid w:val="00EE2C91"/>
    <w:rsid w:val="00EE3979"/>
    <w:rsid w:val="00EE6B59"/>
    <w:rsid w:val="00EF138C"/>
    <w:rsid w:val="00EF2DA8"/>
    <w:rsid w:val="00EF68EB"/>
    <w:rsid w:val="00F026F1"/>
    <w:rsid w:val="00F034CE"/>
    <w:rsid w:val="00F10A0F"/>
    <w:rsid w:val="00F1562C"/>
    <w:rsid w:val="00F255EE"/>
    <w:rsid w:val="00F25714"/>
    <w:rsid w:val="00F273C6"/>
    <w:rsid w:val="00F30E8D"/>
    <w:rsid w:val="00F3446D"/>
    <w:rsid w:val="00F40284"/>
    <w:rsid w:val="00F45DF4"/>
    <w:rsid w:val="00F51542"/>
    <w:rsid w:val="00F53380"/>
    <w:rsid w:val="00F67976"/>
    <w:rsid w:val="00F67A4B"/>
    <w:rsid w:val="00F70BE1"/>
    <w:rsid w:val="00F729E7"/>
    <w:rsid w:val="00F76534"/>
    <w:rsid w:val="00F828BA"/>
    <w:rsid w:val="00F85208"/>
    <w:rsid w:val="00F85929"/>
    <w:rsid w:val="00F8705F"/>
    <w:rsid w:val="00F93BDD"/>
    <w:rsid w:val="00FA0212"/>
    <w:rsid w:val="00FA17EF"/>
    <w:rsid w:val="00FB0635"/>
    <w:rsid w:val="00FB3ED3"/>
    <w:rsid w:val="00FB40CF"/>
    <w:rsid w:val="00FB4408"/>
    <w:rsid w:val="00FB7933"/>
    <w:rsid w:val="00FC0862"/>
    <w:rsid w:val="00FC70FB"/>
    <w:rsid w:val="00FD143D"/>
    <w:rsid w:val="00FE256E"/>
    <w:rsid w:val="00FF24B4"/>
    <w:rsid w:val="00FF2C9D"/>
    <w:rsid w:val="00FF2E7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Lis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56AB5"/>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يتر,حضور محترم,تیتر اول"/>
    <w:basedOn w:val="Normal"/>
    <w:next w:val="Normal"/>
    <w:link w:val="Heading1Char"/>
    <w:autoRedefine/>
    <w:uiPriority w:val="9"/>
    <w:qFormat/>
    <w:rsid w:val="00156AB5"/>
    <w:pPr>
      <w:keepNext/>
      <w:keepLines/>
      <w:spacing w:after="0"/>
      <w:outlineLvl w:val="0"/>
    </w:pPr>
    <w:rPr>
      <w:b/>
      <w:bCs/>
      <w:color w:val="FF0000"/>
      <w:sz w:val="44"/>
      <w:szCs w:val="44"/>
    </w:rPr>
  </w:style>
  <w:style w:type="paragraph" w:styleId="Heading2">
    <w:name w:val="heading 2"/>
    <w:aliases w:val="سرفصل2,سرفصل 2,تيتر 2,21"/>
    <w:basedOn w:val="Normal"/>
    <w:next w:val="Normal"/>
    <w:link w:val="Heading2Char"/>
    <w:autoRedefine/>
    <w:uiPriority w:val="9"/>
    <w:unhideWhenUsed/>
    <w:qFormat/>
    <w:rsid w:val="00156AB5"/>
    <w:pPr>
      <w:keepNext/>
      <w:keepLines/>
      <w:spacing w:after="0"/>
      <w:ind w:firstLine="0"/>
      <w:jc w:val="left"/>
      <w:outlineLvl w:val="1"/>
    </w:pPr>
    <w:rPr>
      <w:b/>
      <w:bCs/>
      <w:color w:val="FF0000"/>
      <w:sz w:val="42"/>
      <w:szCs w:val="42"/>
    </w:rPr>
  </w:style>
  <w:style w:type="paragraph" w:styleId="Heading3">
    <w:name w:val="heading 3"/>
    <w:aliases w:val="سرفصل3,سرفصل 3,تيتر 3"/>
    <w:basedOn w:val="Normal"/>
    <w:next w:val="Normal"/>
    <w:link w:val="Heading3Char"/>
    <w:autoRedefine/>
    <w:uiPriority w:val="9"/>
    <w:unhideWhenUsed/>
    <w:qFormat/>
    <w:rsid w:val="00156AB5"/>
    <w:pPr>
      <w:keepNext/>
      <w:keepLines/>
      <w:spacing w:after="0"/>
      <w:ind w:left="4" w:firstLine="0"/>
      <w:outlineLvl w:val="2"/>
    </w:pPr>
    <w:rPr>
      <w:b/>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156AB5"/>
    <w:pPr>
      <w:ind w:left="4" w:firstLine="0"/>
      <w:outlineLvl w:val="3"/>
    </w:pPr>
    <w:rPr>
      <w:rFonts w:ascii="2  Badr" w:hAnsi="2  Badr"/>
      <w:b/>
      <w:color w:val="FF0000"/>
      <w:sz w:val="38"/>
      <w:szCs w:val="38"/>
    </w:rPr>
  </w:style>
  <w:style w:type="paragraph" w:styleId="Heading5">
    <w:name w:val="heading 5"/>
    <w:aliases w:val="سرفص 5,سرفصل5,سرفصل 5"/>
    <w:basedOn w:val="NoSpacing"/>
    <w:next w:val="Normal"/>
    <w:link w:val="Heading5Char"/>
    <w:autoRedefine/>
    <w:uiPriority w:val="9"/>
    <w:unhideWhenUsed/>
    <w:qFormat/>
    <w:rsid w:val="00156AB5"/>
    <w:pPr>
      <w:keepNext/>
      <w:keepLines/>
      <w:spacing w:before="180"/>
      <w:ind w:firstLine="0"/>
      <w:outlineLvl w:val="4"/>
    </w:pPr>
    <w:rPr>
      <w:rFonts w:ascii="2  Badr" w:eastAsia="2  Badr" w:hAnsi="2  Badr"/>
      <w:b/>
      <w:sz w:val="36"/>
      <w:szCs w:val="36"/>
    </w:rPr>
  </w:style>
  <w:style w:type="paragraph" w:styleId="Heading6">
    <w:name w:val="heading 6"/>
    <w:aliases w:val="سرفصل6,سرفصل 6"/>
    <w:basedOn w:val="Normal"/>
    <w:next w:val="Normal"/>
    <w:link w:val="Heading6Char"/>
    <w:autoRedefine/>
    <w:uiPriority w:val="9"/>
    <w:unhideWhenUsed/>
    <w:qFormat/>
    <w:rsid w:val="00156AB5"/>
    <w:pPr>
      <w:keepNext/>
      <w:keepLines/>
      <w:spacing w:before="120" w:after="0"/>
      <w:ind w:left="4" w:firstLine="0"/>
      <w:outlineLvl w:val="5"/>
    </w:pPr>
    <w:rPr>
      <w:b/>
      <w:bCs/>
      <w:i/>
      <w:sz w:val="34"/>
      <w:szCs w:val="34"/>
    </w:rPr>
  </w:style>
  <w:style w:type="paragraph" w:styleId="Heading7">
    <w:name w:val="heading 7"/>
    <w:basedOn w:val="Normal"/>
    <w:next w:val="Normal"/>
    <w:link w:val="Heading7Char"/>
    <w:autoRedefine/>
    <w:uiPriority w:val="9"/>
    <w:semiHidden/>
    <w:unhideWhenUsed/>
    <w:qFormat/>
    <w:rsid w:val="00156AB5"/>
    <w:pPr>
      <w:keepNext/>
      <w:keepLines/>
      <w:spacing w:before="120" w:after="0"/>
      <w:ind w:firstLine="0"/>
      <w:outlineLvl w:val="6"/>
    </w:pPr>
    <w:rPr>
      <w:b/>
      <w:bCs/>
      <w:i/>
      <w:sz w:val="32"/>
      <w:szCs w:val="32"/>
    </w:rPr>
  </w:style>
  <w:style w:type="paragraph" w:styleId="Heading8">
    <w:name w:val="heading 8"/>
    <w:aliases w:val="سرمتن,احادیث و آیات پاورقی,سرفصل8"/>
    <w:basedOn w:val="Normal"/>
    <w:next w:val="Normal"/>
    <w:link w:val="Heading8Char"/>
    <w:autoRedefine/>
    <w:uiPriority w:val="9"/>
    <w:semiHidden/>
    <w:unhideWhenUsed/>
    <w:qFormat/>
    <w:rsid w:val="00156AB5"/>
    <w:pPr>
      <w:keepNext/>
      <w:keepLines/>
      <w:spacing w:before="120" w:after="0"/>
      <w:ind w:firstLine="0"/>
      <w:outlineLvl w:val="7"/>
    </w:pPr>
    <w:rPr>
      <w:b/>
      <w:bCs/>
      <w:sz w:val="32"/>
      <w:szCs w:val="32"/>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56AB5"/>
    <w:pPr>
      <w:keepNext/>
      <w:keepLines/>
      <w:ind w:firstLine="0"/>
      <w:outlineLvl w:val="8"/>
    </w:pPr>
    <w:rPr>
      <w:rFonts w:ascii="Cambria" w:eastAsia="2  Lotus"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يتر Char,حضور محترم Char,تیتر اول Char"/>
    <w:link w:val="Heading1"/>
    <w:uiPriority w:val="9"/>
    <w:rsid w:val="00156AB5"/>
    <w:rPr>
      <w:rFonts w:ascii="2  Badr" w:eastAsia="2  Badr" w:hAnsi="2  Badr" w:cs="2  Badr"/>
      <w:b/>
      <w:bCs/>
      <w:color w:val="FF0000"/>
      <w:sz w:val="44"/>
      <w:szCs w:val="44"/>
    </w:rPr>
  </w:style>
  <w:style w:type="character" w:customStyle="1" w:styleId="Heading2Char">
    <w:name w:val="Heading 2 Char"/>
    <w:aliases w:val="سرفصل2 Char,سرفصل 2 Char,تيتر 2 Char,21 Char"/>
    <w:link w:val="Heading2"/>
    <w:uiPriority w:val="9"/>
    <w:rsid w:val="00156AB5"/>
    <w:rPr>
      <w:rFonts w:ascii="2  Badr" w:eastAsia="2  Badr" w:hAnsi="2  Badr" w:cs="2  Badr"/>
      <w:b/>
      <w:bCs/>
      <w:color w:val="FF0000"/>
      <w:sz w:val="42"/>
      <w:szCs w:val="42"/>
    </w:rPr>
  </w:style>
  <w:style w:type="character" w:customStyle="1" w:styleId="Heading3Char">
    <w:name w:val="Heading 3 Char"/>
    <w:aliases w:val="سرفصل3 Char,سرفصل 3 Char,تيتر 3 Char"/>
    <w:link w:val="Heading3"/>
    <w:uiPriority w:val="9"/>
    <w:rsid w:val="00156AB5"/>
    <w:rPr>
      <w:rFonts w:ascii="2  Badr" w:eastAsia="2  Badr" w:hAnsi="2  Badr" w:cs="2  Badr"/>
      <w:b/>
      <w:bCs/>
      <w:color w:val="FF0000"/>
      <w:sz w:val="40"/>
      <w:szCs w:val="40"/>
    </w:rPr>
  </w:style>
  <w:style w:type="character" w:customStyle="1" w:styleId="Heading4Char">
    <w:name w:val="Heading 4 Char"/>
    <w:aliases w:val="سرفصل4 Char,سرفصل 4 Char"/>
    <w:link w:val="Heading4"/>
    <w:uiPriority w:val="9"/>
    <w:rsid w:val="00156AB5"/>
    <w:rPr>
      <w:rFonts w:ascii="2  Badr" w:eastAsia="2  Lotus" w:hAnsi="2  Badr" w:cs="2  Badr"/>
      <w:b/>
      <w:bCs/>
      <w:color w:val="FF0000"/>
      <w:sz w:val="38"/>
      <w:szCs w:val="38"/>
    </w:rPr>
  </w:style>
  <w:style w:type="character" w:customStyle="1" w:styleId="Heading5Char">
    <w:name w:val="Heading 5 Char"/>
    <w:aliases w:val="سرفص 5 Char,سرفصل5 Char,سرفصل 5 Char"/>
    <w:link w:val="Heading5"/>
    <w:uiPriority w:val="9"/>
    <w:rsid w:val="00156AB5"/>
    <w:rPr>
      <w:rFonts w:ascii="2  Badr" w:eastAsia="2  Badr" w:hAnsi="2  Badr" w:cs="2  Badr"/>
      <w:b/>
      <w:bCs/>
      <w:sz w:val="36"/>
      <w:szCs w:val="36"/>
    </w:rPr>
  </w:style>
  <w:style w:type="paragraph" w:styleId="TOC1">
    <w:name w:val="toc 1"/>
    <w:basedOn w:val="Normal"/>
    <w:next w:val="Normal"/>
    <w:link w:val="TOC1Char"/>
    <w:autoRedefine/>
    <w:uiPriority w:val="39"/>
    <w:unhideWhenUsed/>
    <w:qFormat/>
    <w:rsid w:val="00156AB5"/>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156AB5"/>
    <w:pPr>
      <w:spacing w:after="0"/>
      <w:ind w:left="221"/>
    </w:pPr>
    <w:rPr>
      <w:rFonts w:eastAsiaTheme="minorEastAsia"/>
    </w:rPr>
  </w:style>
  <w:style w:type="paragraph" w:styleId="TOC3">
    <w:name w:val="toc 3"/>
    <w:basedOn w:val="Normal"/>
    <w:next w:val="Normal"/>
    <w:autoRedefine/>
    <w:uiPriority w:val="39"/>
    <w:unhideWhenUsed/>
    <w:qFormat/>
    <w:rsid w:val="00156AB5"/>
    <w:pPr>
      <w:spacing w:after="0"/>
      <w:ind w:left="442"/>
    </w:pPr>
    <w:rPr>
      <w:rFonts w:eastAsia="2  Lotus"/>
    </w:rPr>
  </w:style>
  <w:style w:type="character" w:styleId="SubtleReference">
    <w:name w:val="Subtle Reference"/>
    <w:aliases w:val="مرجع"/>
    <w:uiPriority w:val="31"/>
    <w:qFormat/>
    <w:rsid w:val="00156AB5"/>
    <w:rPr>
      <w:rFonts w:cs="2  Lotus"/>
      <w:smallCaps/>
      <w:color w:val="auto"/>
      <w:szCs w:val="28"/>
      <w:u w:val="single"/>
    </w:rPr>
  </w:style>
  <w:style w:type="character" w:styleId="IntenseReference">
    <w:name w:val="Intense Reference"/>
    <w:uiPriority w:val="32"/>
    <w:qFormat/>
    <w:rsid w:val="00156AB5"/>
    <w:rPr>
      <w:rFonts w:cs="2  Lotus"/>
      <w:b/>
      <w:bCs/>
      <w:smallCaps/>
      <w:color w:val="auto"/>
      <w:spacing w:val="5"/>
      <w:szCs w:val="28"/>
      <w:u w:val="single"/>
    </w:rPr>
  </w:style>
  <w:style w:type="character" w:styleId="BookTitle">
    <w:name w:val="Book Title"/>
    <w:uiPriority w:val="33"/>
    <w:qFormat/>
    <w:rsid w:val="00156AB5"/>
    <w:rPr>
      <w:rFonts w:cs="2  Titr"/>
      <w:b/>
      <w:bCs/>
      <w:smallCaps/>
      <w:spacing w:val="5"/>
      <w:szCs w:val="100"/>
    </w:rPr>
  </w:style>
  <w:style w:type="paragraph" w:styleId="TOCHeading">
    <w:name w:val="TOC Heading"/>
    <w:basedOn w:val="Heading1"/>
    <w:next w:val="Normal"/>
    <w:uiPriority w:val="39"/>
    <w:unhideWhenUsed/>
    <w:qFormat/>
    <w:rsid w:val="00156AB5"/>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156AB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56AB5"/>
    <w:rPr>
      <w:rFonts w:ascii="2  Badr" w:eastAsia="2  Badr" w:hAnsi="2  Badr" w:cs="2  Badr"/>
      <w:b/>
      <w:bCs/>
      <w:i/>
      <w:sz w:val="34"/>
      <w:szCs w:val="34"/>
    </w:rPr>
  </w:style>
  <w:style w:type="character" w:customStyle="1" w:styleId="Heading7Char">
    <w:name w:val="Heading 7 Char"/>
    <w:link w:val="Heading7"/>
    <w:uiPriority w:val="9"/>
    <w:semiHidden/>
    <w:rsid w:val="00156AB5"/>
    <w:rPr>
      <w:rFonts w:ascii="2  Badr" w:eastAsia="2  Badr" w:hAnsi="2  Badr" w:cs="2  Badr"/>
      <w:b/>
      <w:bCs/>
      <w:i/>
      <w:sz w:val="32"/>
      <w:szCs w:val="32"/>
    </w:rPr>
  </w:style>
  <w:style w:type="character" w:customStyle="1" w:styleId="Heading8Char">
    <w:name w:val="Heading 8 Char"/>
    <w:aliases w:val="سرمتن Char,احادیث و آیات پاورقی Char,سرفصل8 Char"/>
    <w:link w:val="Heading8"/>
    <w:uiPriority w:val="9"/>
    <w:semiHidden/>
    <w:rsid w:val="00156AB5"/>
    <w:rPr>
      <w:rFonts w:ascii="2  Badr" w:eastAsia="2  Badr" w:hAnsi="2  Badr" w:cs="2  Badr"/>
      <w:b/>
      <w:bCs/>
      <w:sz w:val="32"/>
      <w:szCs w:val="32"/>
    </w:rPr>
  </w:style>
  <w:style w:type="character" w:customStyle="1" w:styleId="Heading9Char">
    <w:name w:val="Heading 9 Char"/>
    <w:aliases w:val="متن پاورقي Char,احادیث و آیات Char,زيرعنوان Char"/>
    <w:link w:val="Heading9"/>
    <w:uiPriority w:val="9"/>
    <w:semiHidden/>
    <w:rsid w:val="00156AB5"/>
    <w:rPr>
      <w:rFonts w:ascii="Cambria" w:eastAsia="2  Lotus" w:hAnsi="Cambria" w:cs="2  Badr"/>
      <w:b/>
      <w:bCs/>
      <w:i/>
    </w:rPr>
  </w:style>
  <w:style w:type="paragraph" w:styleId="FootnoteText">
    <w:name w:val="footnote text"/>
    <w:aliases w:val="پاورقي فارسي,نص حاشية سفلية1 Char,نص حاشية سفلية1,حاشية,حاشية Char,منبع,پانويس"/>
    <w:basedOn w:val="Normal"/>
    <w:link w:val="FootnoteTextChar"/>
    <w:uiPriority w:val="99"/>
    <w:semiHidden/>
    <w:unhideWhenUsed/>
    <w:qFormat/>
    <w:rsid w:val="00156AB5"/>
    <w:pPr>
      <w:spacing w:after="0"/>
    </w:pPr>
    <w:rPr>
      <w:rFonts w:ascii="Calibri" w:eastAsia="SimSun" w:hAnsi="Calibri"/>
      <w:sz w:val="20"/>
      <w:szCs w:val="20"/>
    </w:rPr>
  </w:style>
  <w:style w:type="character" w:customStyle="1" w:styleId="FootnoteTextChar">
    <w:name w:val="Footnote Text Char"/>
    <w:aliases w:val="پاورقي فارسي Char,نص حاشية سفلية1 Char Char,نص حاشية سفلية1 Char1,حاشية Char1,حاشية Char Char,منبع Char,پانويس Char"/>
    <w:link w:val="FootnoteText"/>
    <w:uiPriority w:val="99"/>
    <w:semiHidden/>
    <w:rsid w:val="00156AB5"/>
    <w:rPr>
      <w:rFonts w:cs="2  Badr"/>
    </w:rPr>
  </w:style>
  <w:style w:type="paragraph" w:styleId="TOC4">
    <w:name w:val="toc 4"/>
    <w:basedOn w:val="Normal"/>
    <w:next w:val="Normal"/>
    <w:autoRedefine/>
    <w:uiPriority w:val="39"/>
    <w:unhideWhenUsed/>
    <w:qFormat/>
    <w:rsid w:val="00156AB5"/>
    <w:pPr>
      <w:spacing w:after="0"/>
      <w:ind w:left="658"/>
    </w:pPr>
  </w:style>
  <w:style w:type="paragraph" w:styleId="TOC5">
    <w:name w:val="toc 5"/>
    <w:basedOn w:val="Normal"/>
    <w:next w:val="Normal"/>
    <w:autoRedefine/>
    <w:uiPriority w:val="39"/>
    <w:semiHidden/>
    <w:unhideWhenUsed/>
    <w:qFormat/>
    <w:rsid w:val="00156AB5"/>
    <w:pPr>
      <w:spacing w:after="0"/>
      <w:ind w:left="879"/>
    </w:pPr>
  </w:style>
  <w:style w:type="paragraph" w:styleId="TOC6">
    <w:name w:val="toc 6"/>
    <w:basedOn w:val="Normal"/>
    <w:next w:val="Normal"/>
    <w:autoRedefine/>
    <w:uiPriority w:val="39"/>
    <w:semiHidden/>
    <w:unhideWhenUsed/>
    <w:qFormat/>
    <w:rsid w:val="00156AB5"/>
    <w:pPr>
      <w:spacing w:after="0"/>
      <w:ind w:left="1100"/>
    </w:pPr>
  </w:style>
  <w:style w:type="paragraph" w:styleId="TOC7">
    <w:name w:val="toc 7"/>
    <w:basedOn w:val="Normal"/>
    <w:next w:val="Normal"/>
    <w:autoRedefine/>
    <w:uiPriority w:val="39"/>
    <w:semiHidden/>
    <w:unhideWhenUsed/>
    <w:qFormat/>
    <w:rsid w:val="00156AB5"/>
    <w:pPr>
      <w:spacing w:after="0"/>
      <w:ind w:left="1321"/>
    </w:pPr>
  </w:style>
  <w:style w:type="paragraph" w:styleId="Caption">
    <w:name w:val="caption"/>
    <w:basedOn w:val="Normal"/>
    <w:next w:val="Normal"/>
    <w:uiPriority w:val="35"/>
    <w:semiHidden/>
    <w:unhideWhenUsed/>
    <w:qFormat/>
    <w:rsid w:val="00156AB5"/>
    <w:rPr>
      <w:b/>
      <w:bCs/>
      <w:sz w:val="20"/>
      <w:szCs w:val="20"/>
    </w:rPr>
  </w:style>
  <w:style w:type="paragraph" w:styleId="Title">
    <w:name w:val="Title"/>
    <w:aliases w:val="heading 10,سرفصل 8"/>
    <w:basedOn w:val="Normal"/>
    <w:next w:val="Normal"/>
    <w:link w:val="TitleChar"/>
    <w:autoRedefine/>
    <w:uiPriority w:val="10"/>
    <w:qFormat/>
    <w:rsid w:val="00156AB5"/>
    <w:pPr>
      <w:spacing w:after="400"/>
      <w:ind w:firstLine="0"/>
      <w:jc w:val="center"/>
    </w:pPr>
    <w:rPr>
      <w:b/>
      <w:bCs/>
      <w:spacing w:val="5"/>
      <w:kern w:val="28"/>
      <w:sz w:val="32"/>
      <w:szCs w:val="32"/>
    </w:rPr>
  </w:style>
  <w:style w:type="character" w:customStyle="1" w:styleId="TitleChar">
    <w:name w:val="Title Char"/>
    <w:aliases w:val="heading 10 Char,سرفصل 8 Char"/>
    <w:link w:val="Title"/>
    <w:uiPriority w:val="10"/>
    <w:rsid w:val="00156AB5"/>
    <w:rPr>
      <w:rFonts w:ascii="2  Badr" w:eastAsia="2  Badr" w:hAnsi="2  Badr" w:cs="2  Badr"/>
      <w:b/>
      <w:bCs/>
      <w:spacing w:val="5"/>
      <w:kern w:val="28"/>
      <w:sz w:val="32"/>
      <w:szCs w:val="32"/>
    </w:rPr>
  </w:style>
  <w:style w:type="paragraph" w:styleId="Subtitle">
    <w:name w:val="Subtitle"/>
    <w:aliases w:val="پاورقي,heading 11"/>
    <w:basedOn w:val="Normal"/>
    <w:next w:val="Normal"/>
    <w:link w:val="SubtitleChar"/>
    <w:autoRedefine/>
    <w:uiPriority w:val="11"/>
    <w:qFormat/>
    <w:rsid w:val="00156AB5"/>
    <w:pPr>
      <w:numPr>
        <w:ilvl w:val="1"/>
      </w:numPr>
      <w:spacing w:after="240"/>
      <w:ind w:firstLine="284"/>
      <w:jc w:val="center"/>
    </w:pPr>
    <w:rPr>
      <w:rFonts w:ascii="Cambria" w:hAnsi="Cambria" w:cs="Karim"/>
      <w:i/>
      <w:spacing w:val="15"/>
      <w:sz w:val="24"/>
      <w:szCs w:val="24"/>
    </w:rPr>
  </w:style>
  <w:style w:type="character" w:customStyle="1" w:styleId="SubtitleChar">
    <w:name w:val="Subtitle Char"/>
    <w:aliases w:val="پاورقي Char,heading 11 Char"/>
    <w:link w:val="Subtitle"/>
    <w:uiPriority w:val="11"/>
    <w:rsid w:val="00156AB5"/>
    <w:rPr>
      <w:rFonts w:ascii="Cambria" w:eastAsia="2  Badr" w:hAnsi="Cambria" w:cs="Karim"/>
      <w:i/>
      <w:spacing w:val="15"/>
      <w:sz w:val="24"/>
      <w:szCs w:val="24"/>
    </w:rPr>
  </w:style>
  <w:style w:type="character" w:styleId="Emphasis">
    <w:name w:val="Emphasis"/>
    <w:aliases w:val="heading13"/>
    <w:uiPriority w:val="20"/>
    <w:qFormat/>
    <w:rsid w:val="00156AB5"/>
    <w:rPr>
      <w:rFonts w:cs="2  Lotus"/>
      <w:i/>
      <w:iCs/>
      <w:color w:val="808080"/>
      <w:szCs w:val="32"/>
    </w:rPr>
  </w:style>
  <w:style w:type="character" w:customStyle="1" w:styleId="NoSpacingChar">
    <w:name w:val="No Spacing Char"/>
    <w:aliases w:val="متن عربي Char"/>
    <w:link w:val="NoSpacing"/>
    <w:uiPriority w:val="1"/>
    <w:rsid w:val="00156AB5"/>
    <w:rPr>
      <w:rFonts w:eastAsia="2  Lotus" w:cs="2  Badr"/>
      <w:bCs/>
      <w:sz w:val="72"/>
      <w:szCs w:val="28"/>
    </w:rPr>
  </w:style>
  <w:style w:type="paragraph" w:styleId="ListParagraph">
    <w:name w:val="List Paragraph"/>
    <w:basedOn w:val="Normal"/>
    <w:link w:val="ListParagraphChar"/>
    <w:autoRedefine/>
    <w:uiPriority w:val="34"/>
    <w:qFormat/>
    <w:rsid w:val="00156AB5"/>
    <w:pPr>
      <w:spacing w:line="276" w:lineRule="auto"/>
      <w:ind w:left="644" w:hanging="360"/>
    </w:pPr>
    <w:rPr>
      <w:rFonts w:ascii="Calibri" w:eastAsia="2  Lotus" w:hAnsi="Calibri" w:cs="2  Lotus"/>
      <w:b/>
      <w:bCs/>
    </w:rPr>
  </w:style>
  <w:style w:type="character" w:customStyle="1" w:styleId="ListParagraphChar">
    <w:name w:val="List Paragraph Char"/>
    <w:link w:val="ListParagraph"/>
    <w:uiPriority w:val="34"/>
    <w:rsid w:val="00156AB5"/>
    <w:rPr>
      <w:rFonts w:eastAsia="2  Lotus" w:cs="2  Lotus"/>
      <w:b/>
      <w:bCs/>
      <w:sz w:val="28"/>
      <w:szCs w:val="28"/>
    </w:rPr>
  </w:style>
  <w:style w:type="paragraph" w:styleId="Quote">
    <w:name w:val="Quote"/>
    <w:basedOn w:val="Normal"/>
    <w:next w:val="Normal"/>
    <w:link w:val="QuoteChar"/>
    <w:autoRedefine/>
    <w:uiPriority w:val="29"/>
    <w:qFormat/>
    <w:rsid w:val="00156AB5"/>
    <w:pPr>
      <w:spacing w:before="120" w:after="240"/>
      <w:ind w:left="1134" w:firstLine="0"/>
    </w:pPr>
    <w:rPr>
      <w:rFonts w:ascii="Calibri" w:eastAsia="SimSun" w:hAnsi="Calibri" w:cs="B Lotus"/>
      <w:i/>
      <w:sz w:val="20"/>
      <w:szCs w:val="30"/>
    </w:rPr>
  </w:style>
  <w:style w:type="character" w:customStyle="1" w:styleId="QuoteChar">
    <w:name w:val="Quote Char"/>
    <w:link w:val="Quote"/>
    <w:uiPriority w:val="29"/>
    <w:rsid w:val="00156AB5"/>
    <w:rPr>
      <w:rFonts w:cs="B Lotus"/>
      <w:i/>
      <w:szCs w:val="30"/>
    </w:rPr>
  </w:style>
  <w:style w:type="paragraph" w:styleId="IntenseQuote">
    <w:name w:val="Intense Quote"/>
    <w:basedOn w:val="Normal"/>
    <w:next w:val="Normal"/>
    <w:link w:val="IntenseQuoteChar"/>
    <w:autoRedefine/>
    <w:uiPriority w:val="30"/>
    <w:qFormat/>
    <w:rsid w:val="00156AB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56AB5"/>
    <w:rPr>
      <w:rFonts w:eastAsia="2  Lotus" w:cs="B Lotus"/>
      <w:b/>
      <w:bCs/>
      <w:i/>
      <w:szCs w:val="30"/>
    </w:rPr>
  </w:style>
  <w:style w:type="character" w:styleId="SubtleEmphasis">
    <w:name w:val="Subtle Emphasis"/>
    <w:aliases w:val="heading 12,پاورقی"/>
    <w:uiPriority w:val="19"/>
    <w:qFormat/>
    <w:rsid w:val="00156AB5"/>
    <w:rPr>
      <w:rFonts w:cs="2  Lotus"/>
      <w:i/>
      <w:iCs/>
      <w:color w:val="4A442A"/>
      <w:szCs w:val="32"/>
      <w:u w:val="none"/>
    </w:rPr>
  </w:style>
  <w:style w:type="character" w:styleId="IntenseEmphasis">
    <w:name w:val="Intense Emphasis"/>
    <w:uiPriority w:val="21"/>
    <w:qFormat/>
    <w:rsid w:val="00156AB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uiPriority w:val="99"/>
    <w:qFormat/>
    <w:rsid w:val="00156AB5"/>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 w:type="character" w:customStyle="1" w:styleId="Arabi">
    <w:name w:val="Arabi"/>
    <w:qFormat/>
    <w:rsid w:val="00156AB5"/>
    <w:rPr>
      <w:rFonts w:cs="FC Niloofar (FaraComma)"/>
    </w:rPr>
  </w:style>
  <w:style w:type="character" w:customStyle="1" w:styleId="TOC1Char">
    <w:name w:val="TOC 1 Char"/>
    <w:link w:val="TOC1"/>
    <w:uiPriority w:val="39"/>
    <w:locked/>
    <w:rsid w:val="00156AB5"/>
    <w:rPr>
      <w:rFonts w:eastAsiaTheme="minorEastAsia" w:cs="2  Badr"/>
      <w:sz w:val="22"/>
      <w:szCs w:val="28"/>
    </w:rPr>
  </w:style>
  <w:style w:type="paragraph" w:styleId="List2">
    <w:name w:val="List 2"/>
    <w:basedOn w:val="Normal"/>
    <w:autoRedefine/>
    <w:qFormat/>
    <w:rsid w:val="00156AB5"/>
    <w:pPr>
      <w:tabs>
        <w:tab w:val="left" w:pos="2222"/>
      </w:tabs>
      <w:autoSpaceDE w:val="0"/>
      <w:autoSpaceDN w:val="0"/>
      <w:ind w:left="720" w:hanging="360"/>
    </w:pPr>
    <w:rPr>
      <w:rFonts w:ascii="B Lotus" w:hAnsi="B Lotus"/>
      <w:sz w:val="24"/>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Lis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56AB5"/>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يتر,حضور محترم,تیتر اول"/>
    <w:basedOn w:val="Normal"/>
    <w:next w:val="Normal"/>
    <w:link w:val="Heading1Char"/>
    <w:autoRedefine/>
    <w:uiPriority w:val="9"/>
    <w:qFormat/>
    <w:rsid w:val="00156AB5"/>
    <w:pPr>
      <w:keepNext/>
      <w:keepLines/>
      <w:spacing w:after="0"/>
      <w:outlineLvl w:val="0"/>
    </w:pPr>
    <w:rPr>
      <w:b/>
      <w:bCs/>
      <w:color w:val="FF0000"/>
      <w:sz w:val="44"/>
      <w:szCs w:val="44"/>
    </w:rPr>
  </w:style>
  <w:style w:type="paragraph" w:styleId="Heading2">
    <w:name w:val="heading 2"/>
    <w:aliases w:val="سرفصل2,سرفصل 2,تيتر 2,21"/>
    <w:basedOn w:val="Normal"/>
    <w:next w:val="Normal"/>
    <w:link w:val="Heading2Char"/>
    <w:autoRedefine/>
    <w:uiPriority w:val="9"/>
    <w:unhideWhenUsed/>
    <w:qFormat/>
    <w:rsid w:val="00156AB5"/>
    <w:pPr>
      <w:keepNext/>
      <w:keepLines/>
      <w:spacing w:after="0"/>
      <w:ind w:firstLine="0"/>
      <w:jc w:val="left"/>
      <w:outlineLvl w:val="1"/>
    </w:pPr>
    <w:rPr>
      <w:b/>
      <w:bCs/>
      <w:color w:val="FF0000"/>
      <w:sz w:val="42"/>
      <w:szCs w:val="42"/>
    </w:rPr>
  </w:style>
  <w:style w:type="paragraph" w:styleId="Heading3">
    <w:name w:val="heading 3"/>
    <w:aliases w:val="سرفصل3,سرفصل 3,تيتر 3"/>
    <w:basedOn w:val="Normal"/>
    <w:next w:val="Normal"/>
    <w:link w:val="Heading3Char"/>
    <w:autoRedefine/>
    <w:uiPriority w:val="9"/>
    <w:unhideWhenUsed/>
    <w:qFormat/>
    <w:rsid w:val="00156AB5"/>
    <w:pPr>
      <w:keepNext/>
      <w:keepLines/>
      <w:spacing w:after="0"/>
      <w:ind w:left="4" w:firstLine="0"/>
      <w:outlineLvl w:val="2"/>
    </w:pPr>
    <w:rPr>
      <w:b/>
      <w:bCs/>
      <w:color w:val="FF0000"/>
      <w:sz w:val="40"/>
      <w:szCs w:val="40"/>
    </w:rPr>
  </w:style>
  <w:style w:type="paragraph" w:styleId="Heading4">
    <w:name w:val="heading 4"/>
    <w:aliases w:val="سرفصل4,سرفصل 4"/>
    <w:basedOn w:val="NoSpacing"/>
    <w:next w:val="Normal"/>
    <w:link w:val="Heading4Char"/>
    <w:autoRedefine/>
    <w:uiPriority w:val="9"/>
    <w:unhideWhenUsed/>
    <w:qFormat/>
    <w:rsid w:val="00156AB5"/>
    <w:pPr>
      <w:ind w:left="4" w:firstLine="0"/>
      <w:outlineLvl w:val="3"/>
    </w:pPr>
    <w:rPr>
      <w:rFonts w:ascii="2  Badr" w:hAnsi="2  Badr"/>
      <w:b/>
      <w:color w:val="FF0000"/>
      <w:sz w:val="38"/>
      <w:szCs w:val="38"/>
    </w:rPr>
  </w:style>
  <w:style w:type="paragraph" w:styleId="Heading5">
    <w:name w:val="heading 5"/>
    <w:aliases w:val="سرفص 5,سرفصل5,سرفصل 5"/>
    <w:basedOn w:val="NoSpacing"/>
    <w:next w:val="Normal"/>
    <w:link w:val="Heading5Char"/>
    <w:autoRedefine/>
    <w:uiPriority w:val="9"/>
    <w:unhideWhenUsed/>
    <w:qFormat/>
    <w:rsid w:val="00156AB5"/>
    <w:pPr>
      <w:keepNext/>
      <w:keepLines/>
      <w:spacing w:before="180"/>
      <w:ind w:firstLine="0"/>
      <w:outlineLvl w:val="4"/>
    </w:pPr>
    <w:rPr>
      <w:rFonts w:ascii="2  Badr" w:eastAsia="2  Badr" w:hAnsi="2  Badr"/>
      <w:b/>
      <w:sz w:val="36"/>
      <w:szCs w:val="36"/>
    </w:rPr>
  </w:style>
  <w:style w:type="paragraph" w:styleId="Heading6">
    <w:name w:val="heading 6"/>
    <w:aliases w:val="سرفصل6,سرفصل 6"/>
    <w:basedOn w:val="Normal"/>
    <w:next w:val="Normal"/>
    <w:link w:val="Heading6Char"/>
    <w:autoRedefine/>
    <w:uiPriority w:val="9"/>
    <w:unhideWhenUsed/>
    <w:qFormat/>
    <w:rsid w:val="00156AB5"/>
    <w:pPr>
      <w:keepNext/>
      <w:keepLines/>
      <w:spacing w:before="120" w:after="0"/>
      <w:ind w:left="4" w:firstLine="0"/>
      <w:outlineLvl w:val="5"/>
    </w:pPr>
    <w:rPr>
      <w:b/>
      <w:bCs/>
      <w:i/>
      <w:sz w:val="34"/>
      <w:szCs w:val="34"/>
    </w:rPr>
  </w:style>
  <w:style w:type="paragraph" w:styleId="Heading7">
    <w:name w:val="heading 7"/>
    <w:basedOn w:val="Normal"/>
    <w:next w:val="Normal"/>
    <w:link w:val="Heading7Char"/>
    <w:autoRedefine/>
    <w:uiPriority w:val="9"/>
    <w:semiHidden/>
    <w:unhideWhenUsed/>
    <w:qFormat/>
    <w:rsid w:val="00156AB5"/>
    <w:pPr>
      <w:keepNext/>
      <w:keepLines/>
      <w:spacing w:before="120" w:after="0"/>
      <w:ind w:firstLine="0"/>
      <w:outlineLvl w:val="6"/>
    </w:pPr>
    <w:rPr>
      <w:b/>
      <w:bCs/>
      <w:i/>
      <w:sz w:val="32"/>
      <w:szCs w:val="32"/>
    </w:rPr>
  </w:style>
  <w:style w:type="paragraph" w:styleId="Heading8">
    <w:name w:val="heading 8"/>
    <w:aliases w:val="سرمتن,احادیث و آیات پاورقی,سرفصل8"/>
    <w:basedOn w:val="Normal"/>
    <w:next w:val="Normal"/>
    <w:link w:val="Heading8Char"/>
    <w:autoRedefine/>
    <w:uiPriority w:val="9"/>
    <w:semiHidden/>
    <w:unhideWhenUsed/>
    <w:qFormat/>
    <w:rsid w:val="00156AB5"/>
    <w:pPr>
      <w:keepNext/>
      <w:keepLines/>
      <w:spacing w:before="120" w:after="0"/>
      <w:ind w:firstLine="0"/>
      <w:outlineLvl w:val="7"/>
    </w:pPr>
    <w:rPr>
      <w:b/>
      <w:bCs/>
      <w:sz w:val="32"/>
      <w:szCs w:val="32"/>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56AB5"/>
    <w:pPr>
      <w:keepNext/>
      <w:keepLines/>
      <w:ind w:firstLine="0"/>
      <w:outlineLvl w:val="8"/>
    </w:pPr>
    <w:rPr>
      <w:rFonts w:ascii="Cambria" w:eastAsia="2  Lotus"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يتر Char,حضور محترم Char,تیتر اول Char"/>
    <w:link w:val="Heading1"/>
    <w:uiPriority w:val="9"/>
    <w:rsid w:val="00156AB5"/>
    <w:rPr>
      <w:rFonts w:ascii="2  Badr" w:eastAsia="2  Badr" w:hAnsi="2  Badr" w:cs="2  Badr"/>
      <w:b/>
      <w:bCs/>
      <w:color w:val="FF0000"/>
      <w:sz w:val="44"/>
      <w:szCs w:val="44"/>
    </w:rPr>
  </w:style>
  <w:style w:type="character" w:customStyle="1" w:styleId="Heading2Char">
    <w:name w:val="Heading 2 Char"/>
    <w:aliases w:val="سرفصل2 Char,سرفصل 2 Char,تيتر 2 Char,21 Char"/>
    <w:link w:val="Heading2"/>
    <w:uiPriority w:val="9"/>
    <w:rsid w:val="00156AB5"/>
    <w:rPr>
      <w:rFonts w:ascii="2  Badr" w:eastAsia="2  Badr" w:hAnsi="2  Badr" w:cs="2  Badr"/>
      <w:b/>
      <w:bCs/>
      <w:color w:val="FF0000"/>
      <w:sz w:val="42"/>
      <w:szCs w:val="42"/>
    </w:rPr>
  </w:style>
  <w:style w:type="character" w:customStyle="1" w:styleId="Heading3Char">
    <w:name w:val="Heading 3 Char"/>
    <w:aliases w:val="سرفصل3 Char,سرفصل 3 Char,تيتر 3 Char"/>
    <w:link w:val="Heading3"/>
    <w:uiPriority w:val="9"/>
    <w:rsid w:val="00156AB5"/>
    <w:rPr>
      <w:rFonts w:ascii="2  Badr" w:eastAsia="2  Badr" w:hAnsi="2  Badr" w:cs="2  Badr"/>
      <w:b/>
      <w:bCs/>
      <w:color w:val="FF0000"/>
      <w:sz w:val="40"/>
      <w:szCs w:val="40"/>
    </w:rPr>
  </w:style>
  <w:style w:type="character" w:customStyle="1" w:styleId="Heading4Char">
    <w:name w:val="Heading 4 Char"/>
    <w:aliases w:val="سرفصل4 Char,سرفصل 4 Char"/>
    <w:link w:val="Heading4"/>
    <w:uiPriority w:val="9"/>
    <w:rsid w:val="00156AB5"/>
    <w:rPr>
      <w:rFonts w:ascii="2  Badr" w:eastAsia="2  Lotus" w:hAnsi="2  Badr" w:cs="2  Badr"/>
      <w:b/>
      <w:bCs/>
      <w:color w:val="FF0000"/>
      <w:sz w:val="38"/>
      <w:szCs w:val="38"/>
    </w:rPr>
  </w:style>
  <w:style w:type="character" w:customStyle="1" w:styleId="Heading5Char">
    <w:name w:val="Heading 5 Char"/>
    <w:aliases w:val="سرفص 5 Char,سرفصل5 Char,سرفصل 5 Char"/>
    <w:link w:val="Heading5"/>
    <w:uiPriority w:val="9"/>
    <w:rsid w:val="00156AB5"/>
    <w:rPr>
      <w:rFonts w:ascii="2  Badr" w:eastAsia="2  Badr" w:hAnsi="2  Badr" w:cs="2  Badr"/>
      <w:b/>
      <w:bCs/>
      <w:sz w:val="36"/>
      <w:szCs w:val="36"/>
    </w:rPr>
  </w:style>
  <w:style w:type="paragraph" w:styleId="TOC1">
    <w:name w:val="toc 1"/>
    <w:basedOn w:val="Normal"/>
    <w:next w:val="Normal"/>
    <w:link w:val="TOC1Char"/>
    <w:autoRedefine/>
    <w:uiPriority w:val="39"/>
    <w:unhideWhenUsed/>
    <w:qFormat/>
    <w:rsid w:val="00156AB5"/>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156AB5"/>
    <w:pPr>
      <w:spacing w:after="0"/>
      <w:ind w:left="221"/>
    </w:pPr>
    <w:rPr>
      <w:rFonts w:eastAsiaTheme="minorEastAsia"/>
    </w:rPr>
  </w:style>
  <w:style w:type="paragraph" w:styleId="TOC3">
    <w:name w:val="toc 3"/>
    <w:basedOn w:val="Normal"/>
    <w:next w:val="Normal"/>
    <w:autoRedefine/>
    <w:uiPriority w:val="39"/>
    <w:unhideWhenUsed/>
    <w:qFormat/>
    <w:rsid w:val="00156AB5"/>
    <w:pPr>
      <w:spacing w:after="0"/>
      <w:ind w:left="442"/>
    </w:pPr>
    <w:rPr>
      <w:rFonts w:eastAsia="2  Lotus"/>
    </w:rPr>
  </w:style>
  <w:style w:type="character" w:styleId="SubtleReference">
    <w:name w:val="Subtle Reference"/>
    <w:aliases w:val="مرجع"/>
    <w:uiPriority w:val="31"/>
    <w:qFormat/>
    <w:rsid w:val="00156AB5"/>
    <w:rPr>
      <w:rFonts w:cs="2  Lotus"/>
      <w:smallCaps/>
      <w:color w:val="auto"/>
      <w:szCs w:val="28"/>
      <w:u w:val="single"/>
    </w:rPr>
  </w:style>
  <w:style w:type="character" w:styleId="IntenseReference">
    <w:name w:val="Intense Reference"/>
    <w:uiPriority w:val="32"/>
    <w:qFormat/>
    <w:rsid w:val="00156AB5"/>
    <w:rPr>
      <w:rFonts w:cs="2  Lotus"/>
      <w:b/>
      <w:bCs/>
      <w:smallCaps/>
      <w:color w:val="auto"/>
      <w:spacing w:val="5"/>
      <w:szCs w:val="28"/>
      <w:u w:val="single"/>
    </w:rPr>
  </w:style>
  <w:style w:type="character" w:styleId="BookTitle">
    <w:name w:val="Book Title"/>
    <w:uiPriority w:val="33"/>
    <w:qFormat/>
    <w:rsid w:val="00156AB5"/>
    <w:rPr>
      <w:rFonts w:cs="2  Titr"/>
      <w:b/>
      <w:bCs/>
      <w:smallCaps/>
      <w:spacing w:val="5"/>
      <w:szCs w:val="100"/>
    </w:rPr>
  </w:style>
  <w:style w:type="paragraph" w:styleId="TOCHeading">
    <w:name w:val="TOC Heading"/>
    <w:basedOn w:val="Heading1"/>
    <w:next w:val="Normal"/>
    <w:uiPriority w:val="39"/>
    <w:unhideWhenUsed/>
    <w:qFormat/>
    <w:rsid w:val="00156AB5"/>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156AB5"/>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56AB5"/>
    <w:rPr>
      <w:rFonts w:ascii="2  Badr" w:eastAsia="2  Badr" w:hAnsi="2  Badr" w:cs="2  Badr"/>
      <w:b/>
      <w:bCs/>
      <w:i/>
      <w:sz w:val="34"/>
      <w:szCs w:val="34"/>
    </w:rPr>
  </w:style>
  <w:style w:type="character" w:customStyle="1" w:styleId="Heading7Char">
    <w:name w:val="Heading 7 Char"/>
    <w:link w:val="Heading7"/>
    <w:uiPriority w:val="9"/>
    <w:semiHidden/>
    <w:rsid w:val="00156AB5"/>
    <w:rPr>
      <w:rFonts w:ascii="2  Badr" w:eastAsia="2  Badr" w:hAnsi="2  Badr" w:cs="2  Badr"/>
      <w:b/>
      <w:bCs/>
      <w:i/>
      <w:sz w:val="32"/>
      <w:szCs w:val="32"/>
    </w:rPr>
  </w:style>
  <w:style w:type="character" w:customStyle="1" w:styleId="Heading8Char">
    <w:name w:val="Heading 8 Char"/>
    <w:aliases w:val="سرمتن Char,احادیث و آیات پاورقی Char,سرفصل8 Char"/>
    <w:link w:val="Heading8"/>
    <w:uiPriority w:val="9"/>
    <w:semiHidden/>
    <w:rsid w:val="00156AB5"/>
    <w:rPr>
      <w:rFonts w:ascii="2  Badr" w:eastAsia="2  Badr" w:hAnsi="2  Badr" w:cs="2  Badr"/>
      <w:b/>
      <w:bCs/>
      <w:sz w:val="32"/>
      <w:szCs w:val="32"/>
    </w:rPr>
  </w:style>
  <w:style w:type="character" w:customStyle="1" w:styleId="Heading9Char">
    <w:name w:val="Heading 9 Char"/>
    <w:aliases w:val="متن پاورقي Char,احادیث و آیات Char,زيرعنوان Char"/>
    <w:link w:val="Heading9"/>
    <w:uiPriority w:val="9"/>
    <w:semiHidden/>
    <w:rsid w:val="00156AB5"/>
    <w:rPr>
      <w:rFonts w:ascii="Cambria" w:eastAsia="2  Lotus" w:hAnsi="Cambria" w:cs="2  Badr"/>
      <w:b/>
      <w:bCs/>
      <w:i/>
    </w:rPr>
  </w:style>
  <w:style w:type="paragraph" w:styleId="FootnoteText">
    <w:name w:val="footnote text"/>
    <w:aliases w:val="پاورقي فارسي,نص حاشية سفلية1 Char,نص حاشية سفلية1,حاشية,حاشية Char,منبع,پانويس"/>
    <w:basedOn w:val="Normal"/>
    <w:link w:val="FootnoteTextChar"/>
    <w:uiPriority w:val="99"/>
    <w:semiHidden/>
    <w:unhideWhenUsed/>
    <w:qFormat/>
    <w:rsid w:val="00156AB5"/>
    <w:pPr>
      <w:spacing w:after="0"/>
    </w:pPr>
    <w:rPr>
      <w:rFonts w:ascii="Calibri" w:eastAsia="SimSun" w:hAnsi="Calibri"/>
      <w:sz w:val="20"/>
      <w:szCs w:val="20"/>
    </w:rPr>
  </w:style>
  <w:style w:type="character" w:customStyle="1" w:styleId="FootnoteTextChar">
    <w:name w:val="Footnote Text Char"/>
    <w:aliases w:val="پاورقي فارسي Char,نص حاشية سفلية1 Char Char,نص حاشية سفلية1 Char1,حاشية Char1,حاشية Char Char,منبع Char,پانويس Char"/>
    <w:link w:val="FootnoteText"/>
    <w:uiPriority w:val="99"/>
    <w:semiHidden/>
    <w:rsid w:val="00156AB5"/>
    <w:rPr>
      <w:rFonts w:cs="2  Badr"/>
    </w:rPr>
  </w:style>
  <w:style w:type="paragraph" w:styleId="TOC4">
    <w:name w:val="toc 4"/>
    <w:basedOn w:val="Normal"/>
    <w:next w:val="Normal"/>
    <w:autoRedefine/>
    <w:uiPriority w:val="39"/>
    <w:unhideWhenUsed/>
    <w:qFormat/>
    <w:rsid w:val="00156AB5"/>
    <w:pPr>
      <w:spacing w:after="0"/>
      <w:ind w:left="658"/>
    </w:pPr>
  </w:style>
  <w:style w:type="paragraph" w:styleId="TOC5">
    <w:name w:val="toc 5"/>
    <w:basedOn w:val="Normal"/>
    <w:next w:val="Normal"/>
    <w:autoRedefine/>
    <w:uiPriority w:val="39"/>
    <w:semiHidden/>
    <w:unhideWhenUsed/>
    <w:qFormat/>
    <w:rsid w:val="00156AB5"/>
    <w:pPr>
      <w:spacing w:after="0"/>
      <w:ind w:left="879"/>
    </w:pPr>
  </w:style>
  <w:style w:type="paragraph" w:styleId="TOC6">
    <w:name w:val="toc 6"/>
    <w:basedOn w:val="Normal"/>
    <w:next w:val="Normal"/>
    <w:autoRedefine/>
    <w:uiPriority w:val="39"/>
    <w:semiHidden/>
    <w:unhideWhenUsed/>
    <w:qFormat/>
    <w:rsid w:val="00156AB5"/>
    <w:pPr>
      <w:spacing w:after="0"/>
      <w:ind w:left="1100"/>
    </w:pPr>
  </w:style>
  <w:style w:type="paragraph" w:styleId="TOC7">
    <w:name w:val="toc 7"/>
    <w:basedOn w:val="Normal"/>
    <w:next w:val="Normal"/>
    <w:autoRedefine/>
    <w:uiPriority w:val="39"/>
    <w:semiHidden/>
    <w:unhideWhenUsed/>
    <w:qFormat/>
    <w:rsid w:val="00156AB5"/>
    <w:pPr>
      <w:spacing w:after="0"/>
      <w:ind w:left="1321"/>
    </w:pPr>
  </w:style>
  <w:style w:type="paragraph" w:styleId="Caption">
    <w:name w:val="caption"/>
    <w:basedOn w:val="Normal"/>
    <w:next w:val="Normal"/>
    <w:uiPriority w:val="35"/>
    <w:semiHidden/>
    <w:unhideWhenUsed/>
    <w:qFormat/>
    <w:rsid w:val="00156AB5"/>
    <w:rPr>
      <w:b/>
      <w:bCs/>
      <w:sz w:val="20"/>
      <w:szCs w:val="20"/>
    </w:rPr>
  </w:style>
  <w:style w:type="paragraph" w:styleId="Title">
    <w:name w:val="Title"/>
    <w:aliases w:val="heading 10,سرفصل 8"/>
    <w:basedOn w:val="Normal"/>
    <w:next w:val="Normal"/>
    <w:link w:val="TitleChar"/>
    <w:autoRedefine/>
    <w:uiPriority w:val="10"/>
    <w:qFormat/>
    <w:rsid w:val="00156AB5"/>
    <w:pPr>
      <w:spacing w:after="400"/>
      <w:ind w:firstLine="0"/>
      <w:jc w:val="center"/>
    </w:pPr>
    <w:rPr>
      <w:b/>
      <w:bCs/>
      <w:spacing w:val="5"/>
      <w:kern w:val="28"/>
      <w:sz w:val="32"/>
      <w:szCs w:val="32"/>
    </w:rPr>
  </w:style>
  <w:style w:type="character" w:customStyle="1" w:styleId="TitleChar">
    <w:name w:val="Title Char"/>
    <w:aliases w:val="heading 10 Char,سرفصل 8 Char"/>
    <w:link w:val="Title"/>
    <w:uiPriority w:val="10"/>
    <w:rsid w:val="00156AB5"/>
    <w:rPr>
      <w:rFonts w:ascii="2  Badr" w:eastAsia="2  Badr" w:hAnsi="2  Badr" w:cs="2  Badr"/>
      <w:b/>
      <w:bCs/>
      <w:spacing w:val="5"/>
      <w:kern w:val="28"/>
      <w:sz w:val="32"/>
      <w:szCs w:val="32"/>
    </w:rPr>
  </w:style>
  <w:style w:type="paragraph" w:styleId="Subtitle">
    <w:name w:val="Subtitle"/>
    <w:aliases w:val="پاورقي,heading 11"/>
    <w:basedOn w:val="Normal"/>
    <w:next w:val="Normal"/>
    <w:link w:val="SubtitleChar"/>
    <w:autoRedefine/>
    <w:uiPriority w:val="11"/>
    <w:qFormat/>
    <w:rsid w:val="00156AB5"/>
    <w:pPr>
      <w:numPr>
        <w:ilvl w:val="1"/>
      </w:numPr>
      <w:spacing w:after="240"/>
      <w:ind w:firstLine="284"/>
      <w:jc w:val="center"/>
    </w:pPr>
    <w:rPr>
      <w:rFonts w:ascii="Cambria" w:hAnsi="Cambria" w:cs="Karim"/>
      <w:i/>
      <w:spacing w:val="15"/>
      <w:sz w:val="24"/>
      <w:szCs w:val="24"/>
    </w:rPr>
  </w:style>
  <w:style w:type="character" w:customStyle="1" w:styleId="SubtitleChar">
    <w:name w:val="Subtitle Char"/>
    <w:aliases w:val="پاورقي Char,heading 11 Char"/>
    <w:link w:val="Subtitle"/>
    <w:uiPriority w:val="11"/>
    <w:rsid w:val="00156AB5"/>
    <w:rPr>
      <w:rFonts w:ascii="Cambria" w:eastAsia="2  Badr" w:hAnsi="Cambria" w:cs="Karim"/>
      <w:i/>
      <w:spacing w:val="15"/>
      <w:sz w:val="24"/>
      <w:szCs w:val="24"/>
    </w:rPr>
  </w:style>
  <w:style w:type="character" w:styleId="Emphasis">
    <w:name w:val="Emphasis"/>
    <w:aliases w:val="heading13"/>
    <w:uiPriority w:val="20"/>
    <w:qFormat/>
    <w:rsid w:val="00156AB5"/>
    <w:rPr>
      <w:rFonts w:cs="2  Lotus"/>
      <w:i/>
      <w:iCs/>
      <w:color w:val="808080"/>
      <w:szCs w:val="32"/>
    </w:rPr>
  </w:style>
  <w:style w:type="character" w:customStyle="1" w:styleId="NoSpacingChar">
    <w:name w:val="No Spacing Char"/>
    <w:aliases w:val="متن عربي Char"/>
    <w:link w:val="NoSpacing"/>
    <w:uiPriority w:val="1"/>
    <w:rsid w:val="00156AB5"/>
    <w:rPr>
      <w:rFonts w:eastAsia="2  Lotus" w:cs="2  Badr"/>
      <w:bCs/>
      <w:sz w:val="72"/>
      <w:szCs w:val="28"/>
    </w:rPr>
  </w:style>
  <w:style w:type="paragraph" w:styleId="ListParagraph">
    <w:name w:val="List Paragraph"/>
    <w:basedOn w:val="Normal"/>
    <w:link w:val="ListParagraphChar"/>
    <w:autoRedefine/>
    <w:uiPriority w:val="34"/>
    <w:qFormat/>
    <w:rsid w:val="00156AB5"/>
    <w:pPr>
      <w:spacing w:line="276" w:lineRule="auto"/>
      <w:ind w:left="644" w:hanging="360"/>
    </w:pPr>
    <w:rPr>
      <w:rFonts w:ascii="Calibri" w:eastAsia="2  Lotus" w:hAnsi="Calibri" w:cs="2  Lotus"/>
      <w:b/>
      <w:bCs/>
    </w:rPr>
  </w:style>
  <w:style w:type="character" w:customStyle="1" w:styleId="ListParagraphChar">
    <w:name w:val="List Paragraph Char"/>
    <w:link w:val="ListParagraph"/>
    <w:uiPriority w:val="34"/>
    <w:rsid w:val="00156AB5"/>
    <w:rPr>
      <w:rFonts w:eastAsia="2  Lotus" w:cs="2  Lotus"/>
      <w:b/>
      <w:bCs/>
      <w:sz w:val="28"/>
      <w:szCs w:val="28"/>
    </w:rPr>
  </w:style>
  <w:style w:type="paragraph" w:styleId="Quote">
    <w:name w:val="Quote"/>
    <w:basedOn w:val="Normal"/>
    <w:next w:val="Normal"/>
    <w:link w:val="QuoteChar"/>
    <w:autoRedefine/>
    <w:uiPriority w:val="29"/>
    <w:qFormat/>
    <w:rsid w:val="00156AB5"/>
    <w:pPr>
      <w:spacing w:before="120" w:after="240"/>
      <w:ind w:left="1134" w:firstLine="0"/>
    </w:pPr>
    <w:rPr>
      <w:rFonts w:ascii="Calibri" w:eastAsia="SimSun" w:hAnsi="Calibri" w:cs="B Lotus"/>
      <w:i/>
      <w:sz w:val="20"/>
      <w:szCs w:val="30"/>
    </w:rPr>
  </w:style>
  <w:style w:type="character" w:customStyle="1" w:styleId="QuoteChar">
    <w:name w:val="Quote Char"/>
    <w:link w:val="Quote"/>
    <w:uiPriority w:val="29"/>
    <w:rsid w:val="00156AB5"/>
    <w:rPr>
      <w:rFonts w:cs="B Lotus"/>
      <w:i/>
      <w:szCs w:val="30"/>
    </w:rPr>
  </w:style>
  <w:style w:type="paragraph" w:styleId="IntenseQuote">
    <w:name w:val="Intense Quote"/>
    <w:basedOn w:val="Normal"/>
    <w:next w:val="Normal"/>
    <w:link w:val="IntenseQuoteChar"/>
    <w:autoRedefine/>
    <w:uiPriority w:val="30"/>
    <w:qFormat/>
    <w:rsid w:val="00156AB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56AB5"/>
    <w:rPr>
      <w:rFonts w:eastAsia="2  Lotus" w:cs="B Lotus"/>
      <w:b/>
      <w:bCs/>
      <w:i/>
      <w:szCs w:val="30"/>
    </w:rPr>
  </w:style>
  <w:style w:type="character" w:styleId="SubtleEmphasis">
    <w:name w:val="Subtle Emphasis"/>
    <w:aliases w:val="heading 12,پاورقی"/>
    <w:uiPriority w:val="19"/>
    <w:qFormat/>
    <w:rsid w:val="00156AB5"/>
    <w:rPr>
      <w:rFonts w:cs="2  Lotus"/>
      <w:i/>
      <w:iCs/>
      <w:color w:val="4A442A"/>
      <w:szCs w:val="32"/>
      <w:u w:val="none"/>
    </w:rPr>
  </w:style>
  <w:style w:type="character" w:styleId="IntenseEmphasis">
    <w:name w:val="Intense Emphasis"/>
    <w:uiPriority w:val="21"/>
    <w:qFormat/>
    <w:rsid w:val="00156AB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uiPriority w:val="99"/>
    <w:qFormat/>
    <w:rsid w:val="00156AB5"/>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rsid w:val="001064B8"/>
    <w:rPr>
      <w:b/>
      <w:bCs/>
    </w:rPr>
  </w:style>
  <w:style w:type="character" w:customStyle="1" w:styleId="ravayat">
    <w:name w:val="ravayat"/>
    <w:basedOn w:val="DefaultParagraphFont"/>
    <w:rsid w:val="001064B8"/>
  </w:style>
  <w:style w:type="character" w:customStyle="1" w:styleId="pt-defaultparagraphfont-000003">
    <w:name w:val="pt-defaultparagraphfont-000003"/>
    <w:basedOn w:val="DefaultParagraphFont"/>
    <w:rsid w:val="006A631E"/>
  </w:style>
  <w:style w:type="character" w:customStyle="1" w:styleId="pt-defaultparagraphfont-000005">
    <w:name w:val="pt-defaultparagraphfont-000005"/>
    <w:basedOn w:val="DefaultParagraphFont"/>
    <w:rsid w:val="006A631E"/>
  </w:style>
  <w:style w:type="character" w:customStyle="1" w:styleId="st">
    <w:name w:val="st"/>
    <w:basedOn w:val="DefaultParagraphFont"/>
    <w:rsid w:val="0052321E"/>
  </w:style>
  <w:style w:type="character" w:customStyle="1" w:styleId="Arabi">
    <w:name w:val="Arabi"/>
    <w:qFormat/>
    <w:rsid w:val="00156AB5"/>
    <w:rPr>
      <w:rFonts w:cs="FC Niloofar (FaraComma)"/>
    </w:rPr>
  </w:style>
  <w:style w:type="character" w:customStyle="1" w:styleId="TOC1Char">
    <w:name w:val="TOC 1 Char"/>
    <w:link w:val="TOC1"/>
    <w:uiPriority w:val="39"/>
    <w:locked/>
    <w:rsid w:val="00156AB5"/>
    <w:rPr>
      <w:rFonts w:eastAsiaTheme="minorEastAsia" w:cs="2  Badr"/>
      <w:sz w:val="22"/>
      <w:szCs w:val="28"/>
    </w:rPr>
  </w:style>
  <w:style w:type="paragraph" w:styleId="List2">
    <w:name w:val="List 2"/>
    <w:basedOn w:val="Normal"/>
    <w:autoRedefine/>
    <w:qFormat/>
    <w:rsid w:val="00156AB5"/>
    <w:pPr>
      <w:tabs>
        <w:tab w:val="left" w:pos="2222"/>
      </w:tabs>
      <w:autoSpaceDE w:val="0"/>
      <w:autoSpaceDN w:val="0"/>
      <w:ind w:left="720" w:hanging="360"/>
    </w:pPr>
    <w:rPr>
      <w:rFonts w:ascii="B Lotus" w:hAnsi="B Lotus"/>
      <w:sz w:val="2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1E45-9D17-432A-9360-28731E1D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422</TotalTime>
  <Pages>9</Pages>
  <Words>2956</Words>
  <Characters>16851</Characters>
  <Application>Microsoft Office Word</Application>
  <DocSecurity>0</DocSecurity>
  <Lines>140</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Akbarian</cp:lastModifiedBy>
  <cp:revision>16</cp:revision>
  <dcterms:created xsi:type="dcterms:W3CDTF">2018-04-22T07:31:00Z</dcterms:created>
  <dcterms:modified xsi:type="dcterms:W3CDTF">2018-04-23T04:46:00Z</dcterms:modified>
</cp:coreProperties>
</file>