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1656800852"/>
        <w:docPartObj>
          <w:docPartGallery w:val="Table of Contents"/>
          <w:docPartUnique/>
        </w:docPartObj>
      </w:sdtPr>
      <w:sdtEndPr/>
      <w:sdtContent>
        <w:p w:rsidR="00D375D0" w:rsidRPr="00D62D29" w:rsidRDefault="00D375D0" w:rsidP="00D62D29">
          <w:pPr>
            <w:pStyle w:val="TOCHeading"/>
            <w:spacing w:line="276" w:lineRule="auto"/>
            <w:jc w:val="center"/>
            <w:rPr>
              <w:rFonts w:cs="Traditional Arabic"/>
            </w:rPr>
          </w:pPr>
          <w:r w:rsidRPr="00D62D29">
            <w:rPr>
              <w:rFonts w:cs="Traditional Arabic" w:hint="cs"/>
              <w:rtl/>
            </w:rPr>
            <w:t>فهرست مطالب</w:t>
          </w:r>
        </w:p>
        <w:p w:rsidR="00D06A56" w:rsidRPr="00D62D29" w:rsidRDefault="00D375D0" w:rsidP="00D62D29">
          <w:pPr>
            <w:pStyle w:val="TOC1"/>
            <w:bidi/>
            <w:spacing w:line="276" w:lineRule="auto"/>
            <w:rPr>
              <w:noProof/>
              <w:sz w:val="22"/>
              <w:szCs w:val="22"/>
            </w:rPr>
          </w:pPr>
          <w:r w:rsidRPr="00D62D29">
            <w:fldChar w:fldCharType="begin"/>
          </w:r>
          <w:r w:rsidRPr="00D62D29">
            <w:instrText xml:space="preserve"> TOC \o "1-4" \h \z \u </w:instrText>
          </w:r>
          <w:r w:rsidRPr="00D62D29">
            <w:fldChar w:fldCharType="separate"/>
          </w:r>
          <w:hyperlink w:anchor="_Toc512264481" w:history="1">
            <w:r w:rsidR="00D06A56" w:rsidRPr="00D62D29">
              <w:rPr>
                <w:rStyle w:val="Hyperlink"/>
                <w:noProof/>
                <w:rtl/>
              </w:rPr>
              <w:t>موضوع: فقه / اجتهاد و تقل</w:t>
            </w:r>
            <w:r w:rsidR="00D06A56" w:rsidRPr="00D62D29">
              <w:rPr>
                <w:rStyle w:val="Hyperlink"/>
                <w:rFonts w:hint="cs"/>
                <w:noProof/>
                <w:rtl/>
              </w:rPr>
              <w:t>ی</w:t>
            </w:r>
            <w:r w:rsidR="00D06A56" w:rsidRPr="00D62D29">
              <w:rPr>
                <w:rStyle w:val="Hyperlink"/>
                <w:rFonts w:hint="eastAsia"/>
                <w:noProof/>
                <w:rtl/>
              </w:rPr>
              <w:t>د</w:t>
            </w:r>
            <w:r w:rsidR="00D06A56" w:rsidRPr="00D62D29">
              <w:rPr>
                <w:rStyle w:val="Hyperlink"/>
                <w:noProof/>
                <w:rtl/>
              </w:rPr>
              <w:t xml:space="preserve"> /مسأله تقل</w:t>
            </w:r>
            <w:r w:rsidR="00D06A56" w:rsidRPr="00D62D29">
              <w:rPr>
                <w:rStyle w:val="Hyperlink"/>
                <w:rFonts w:hint="cs"/>
                <w:noProof/>
                <w:rtl/>
              </w:rPr>
              <w:t>ی</w:t>
            </w:r>
            <w:r w:rsidR="00D06A56" w:rsidRPr="00D62D29">
              <w:rPr>
                <w:rStyle w:val="Hyperlink"/>
                <w:rFonts w:hint="eastAsia"/>
                <w:noProof/>
                <w:rtl/>
              </w:rPr>
              <w:t>د</w:t>
            </w:r>
            <w:r w:rsidR="00D06A56" w:rsidRPr="00D62D29">
              <w:rPr>
                <w:rStyle w:val="Hyperlink"/>
                <w:noProof/>
                <w:rtl/>
              </w:rPr>
              <w:t xml:space="preserve"> (شرا</w:t>
            </w:r>
            <w:r w:rsidR="00D06A56" w:rsidRPr="00D62D29">
              <w:rPr>
                <w:rStyle w:val="Hyperlink"/>
                <w:rFonts w:hint="cs"/>
                <w:noProof/>
                <w:rtl/>
              </w:rPr>
              <w:t>ی</w:t>
            </w:r>
            <w:r w:rsidR="00D06A56" w:rsidRPr="00D62D29">
              <w:rPr>
                <w:rStyle w:val="Hyperlink"/>
                <w:rFonts w:hint="eastAsia"/>
                <w:noProof/>
                <w:rtl/>
              </w:rPr>
              <w:t>ط</w:t>
            </w:r>
            <w:r w:rsidR="00D06A56" w:rsidRPr="00D62D29">
              <w:rPr>
                <w:rStyle w:val="Hyperlink"/>
                <w:noProof/>
                <w:rtl/>
              </w:rPr>
              <w:t xml:space="preserve"> مجتهد)</w:t>
            </w:r>
            <w:r w:rsidR="00D06A56" w:rsidRPr="00D62D29">
              <w:rPr>
                <w:noProof/>
                <w:webHidden/>
              </w:rPr>
              <w:tab/>
            </w:r>
            <w:r w:rsidR="00D06A56" w:rsidRPr="00D62D29">
              <w:rPr>
                <w:noProof/>
                <w:webHidden/>
              </w:rPr>
              <w:fldChar w:fldCharType="begin"/>
            </w:r>
            <w:r w:rsidR="00D06A56" w:rsidRPr="00D62D29">
              <w:rPr>
                <w:noProof/>
                <w:webHidden/>
              </w:rPr>
              <w:instrText xml:space="preserve"> PAGEREF _Toc512264481 \h </w:instrText>
            </w:r>
            <w:r w:rsidR="00D06A56" w:rsidRPr="00D62D29">
              <w:rPr>
                <w:noProof/>
                <w:webHidden/>
              </w:rPr>
            </w:r>
            <w:r w:rsidR="00D06A56" w:rsidRPr="00D62D29">
              <w:rPr>
                <w:noProof/>
                <w:webHidden/>
              </w:rPr>
              <w:fldChar w:fldCharType="separate"/>
            </w:r>
            <w:r w:rsidR="00D06A56" w:rsidRPr="00D62D29">
              <w:rPr>
                <w:noProof/>
                <w:webHidden/>
                <w:rtl/>
              </w:rPr>
              <w:t>2</w:t>
            </w:r>
            <w:r w:rsidR="00D06A56" w:rsidRPr="00D62D29">
              <w:rPr>
                <w:noProof/>
                <w:webHidden/>
              </w:rPr>
              <w:fldChar w:fldCharType="end"/>
            </w:r>
          </w:hyperlink>
        </w:p>
        <w:p w:rsidR="00D06A56" w:rsidRPr="00D62D29" w:rsidRDefault="00862900" w:rsidP="00D62D29">
          <w:pPr>
            <w:pStyle w:val="TOC1"/>
            <w:bidi/>
            <w:spacing w:line="276" w:lineRule="auto"/>
            <w:rPr>
              <w:noProof/>
              <w:sz w:val="22"/>
              <w:szCs w:val="22"/>
            </w:rPr>
          </w:pPr>
          <w:hyperlink w:anchor="_Toc512264482" w:history="1">
            <w:r w:rsidR="00D06A56" w:rsidRPr="00D62D29">
              <w:rPr>
                <w:rStyle w:val="Hyperlink"/>
                <w:noProof/>
                <w:rtl/>
              </w:rPr>
              <w:t>اشاره</w:t>
            </w:r>
            <w:r w:rsidR="00D06A56" w:rsidRPr="00D62D29">
              <w:rPr>
                <w:noProof/>
                <w:webHidden/>
              </w:rPr>
              <w:tab/>
            </w:r>
            <w:r w:rsidR="00D06A56" w:rsidRPr="00D62D29">
              <w:rPr>
                <w:noProof/>
                <w:webHidden/>
              </w:rPr>
              <w:fldChar w:fldCharType="begin"/>
            </w:r>
            <w:r w:rsidR="00D06A56" w:rsidRPr="00D62D29">
              <w:rPr>
                <w:noProof/>
                <w:webHidden/>
              </w:rPr>
              <w:instrText xml:space="preserve"> PAGEREF _Toc512264482 \h </w:instrText>
            </w:r>
            <w:r w:rsidR="00D06A56" w:rsidRPr="00D62D29">
              <w:rPr>
                <w:noProof/>
                <w:webHidden/>
              </w:rPr>
            </w:r>
            <w:r w:rsidR="00D06A56" w:rsidRPr="00D62D29">
              <w:rPr>
                <w:noProof/>
                <w:webHidden/>
              </w:rPr>
              <w:fldChar w:fldCharType="separate"/>
            </w:r>
            <w:r w:rsidR="00D06A56" w:rsidRPr="00D62D29">
              <w:rPr>
                <w:noProof/>
                <w:webHidden/>
                <w:rtl/>
              </w:rPr>
              <w:t>2</w:t>
            </w:r>
            <w:r w:rsidR="00D06A56" w:rsidRPr="00D62D29">
              <w:rPr>
                <w:noProof/>
                <w:webHidden/>
              </w:rPr>
              <w:fldChar w:fldCharType="end"/>
            </w:r>
          </w:hyperlink>
        </w:p>
        <w:p w:rsidR="00D06A56" w:rsidRPr="00D62D29" w:rsidRDefault="00862900" w:rsidP="00D62D29">
          <w:pPr>
            <w:pStyle w:val="TOC1"/>
            <w:bidi/>
            <w:spacing w:line="276" w:lineRule="auto"/>
            <w:rPr>
              <w:noProof/>
              <w:sz w:val="22"/>
              <w:szCs w:val="22"/>
            </w:rPr>
          </w:pPr>
          <w:hyperlink w:anchor="_Toc512264483" w:history="1">
            <w:r w:rsidR="0010148F">
              <w:rPr>
                <w:rStyle w:val="Hyperlink"/>
                <w:noProof/>
                <w:rtl/>
              </w:rPr>
              <w:t xml:space="preserve">نسبت‌سنجی </w:t>
            </w:r>
            <w:r w:rsidR="00D06A56" w:rsidRPr="00D62D29">
              <w:rPr>
                <w:rStyle w:val="Hyperlink"/>
                <w:noProof/>
                <w:rtl/>
              </w:rPr>
              <w:t>دو طا</w:t>
            </w:r>
            <w:r w:rsidR="00D06A56" w:rsidRPr="00D62D29">
              <w:rPr>
                <w:rStyle w:val="Hyperlink"/>
                <w:rFonts w:hint="cs"/>
                <w:noProof/>
                <w:rtl/>
              </w:rPr>
              <w:t>ی</w:t>
            </w:r>
            <w:r w:rsidR="00D06A56" w:rsidRPr="00D62D29">
              <w:rPr>
                <w:rStyle w:val="Hyperlink"/>
                <w:rFonts w:hint="eastAsia"/>
                <w:noProof/>
                <w:rtl/>
              </w:rPr>
              <w:t>فه</w:t>
            </w:r>
            <w:r w:rsidR="00D06A56" w:rsidRPr="00D62D29">
              <w:rPr>
                <w:rStyle w:val="Hyperlink"/>
                <w:noProof/>
                <w:rtl/>
              </w:rPr>
              <w:t xml:space="preserve"> روا</w:t>
            </w:r>
            <w:r w:rsidR="00D06A56" w:rsidRPr="00D62D29">
              <w:rPr>
                <w:rStyle w:val="Hyperlink"/>
                <w:rFonts w:hint="cs"/>
                <w:noProof/>
                <w:rtl/>
              </w:rPr>
              <w:t>ی</w:t>
            </w:r>
            <w:r w:rsidR="00D06A56" w:rsidRPr="00D62D29">
              <w:rPr>
                <w:rStyle w:val="Hyperlink"/>
                <w:rFonts w:hint="eastAsia"/>
                <w:noProof/>
                <w:rtl/>
              </w:rPr>
              <w:t>ات</w:t>
            </w:r>
            <w:r w:rsidR="00D06A56" w:rsidRPr="00D62D29">
              <w:rPr>
                <w:noProof/>
                <w:webHidden/>
              </w:rPr>
              <w:tab/>
            </w:r>
            <w:r w:rsidR="00D06A56" w:rsidRPr="00D62D29">
              <w:rPr>
                <w:noProof/>
                <w:webHidden/>
              </w:rPr>
              <w:fldChar w:fldCharType="begin"/>
            </w:r>
            <w:r w:rsidR="00D06A56" w:rsidRPr="00D62D29">
              <w:rPr>
                <w:noProof/>
                <w:webHidden/>
              </w:rPr>
              <w:instrText xml:space="preserve"> PAGEREF _Toc512264483 \h </w:instrText>
            </w:r>
            <w:r w:rsidR="00D06A56" w:rsidRPr="00D62D29">
              <w:rPr>
                <w:noProof/>
                <w:webHidden/>
              </w:rPr>
            </w:r>
            <w:r w:rsidR="00D06A56" w:rsidRPr="00D62D29">
              <w:rPr>
                <w:noProof/>
                <w:webHidden/>
              </w:rPr>
              <w:fldChar w:fldCharType="separate"/>
            </w:r>
            <w:r w:rsidR="00D06A56" w:rsidRPr="00D62D29">
              <w:rPr>
                <w:noProof/>
                <w:webHidden/>
                <w:rtl/>
              </w:rPr>
              <w:t>3</w:t>
            </w:r>
            <w:r w:rsidR="00D06A56" w:rsidRPr="00D62D29">
              <w:rPr>
                <w:noProof/>
                <w:webHidden/>
              </w:rPr>
              <w:fldChar w:fldCharType="end"/>
            </w:r>
          </w:hyperlink>
        </w:p>
        <w:p w:rsidR="00D06A56" w:rsidRPr="00D62D29" w:rsidRDefault="00862900" w:rsidP="00D62D29">
          <w:pPr>
            <w:pStyle w:val="TOC2"/>
            <w:tabs>
              <w:tab w:val="right" w:leader="dot" w:pos="9350"/>
            </w:tabs>
            <w:spacing w:line="276" w:lineRule="auto"/>
            <w:rPr>
              <w:noProof/>
              <w:sz w:val="22"/>
              <w:szCs w:val="22"/>
            </w:rPr>
          </w:pPr>
          <w:hyperlink w:anchor="_Toc512264484" w:history="1">
            <w:r w:rsidR="00D06A56" w:rsidRPr="00D62D29">
              <w:rPr>
                <w:rStyle w:val="Hyperlink"/>
                <w:noProof/>
                <w:rtl/>
              </w:rPr>
              <w:t>محور اول</w:t>
            </w:r>
            <w:r w:rsidR="00D06A56" w:rsidRPr="00D62D29">
              <w:rPr>
                <w:noProof/>
                <w:webHidden/>
              </w:rPr>
              <w:tab/>
            </w:r>
            <w:r w:rsidR="00D06A56" w:rsidRPr="00D62D29">
              <w:rPr>
                <w:noProof/>
                <w:webHidden/>
              </w:rPr>
              <w:fldChar w:fldCharType="begin"/>
            </w:r>
            <w:r w:rsidR="00D06A56" w:rsidRPr="00D62D29">
              <w:rPr>
                <w:noProof/>
                <w:webHidden/>
              </w:rPr>
              <w:instrText xml:space="preserve"> PAGEREF _Toc512264484 \h </w:instrText>
            </w:r>
            <w:r w:rsidR="00D06A56" w:rsidRPr="00D62D29">
              <w:rPr>
                <w:noProof/>
                <w:webHidden/>
              </w:rPr>
            </w:r>
            <w:r w:rsidR="00D06A56" w:rsidRPr="00D62D29">
              <w:rPr>
                <w:noProof/>
                <w:webHidden/>
              </w:rPr>
              <w:fldChar w:fldCharType="separate"/>
            </w:r>
            <w:r w:rsidR="00D06A56" w:rsidRPr="00D62D29">
              <w:rPr>
                <w:noProof/>
                <w:webHidden/>
                <w:rtl/>
              </w:rPr>
              <w:t>3</w:t>
            </w:r>
            <w:r w:rsidR="00D06A56" w:rsidRPr="00D62D29">
              <w:rPr>
                <w:noProof/>
                <w:webHidden/>
              </w:rPr>
              <w:fldChar w:fldCharType="end"/>
            </w:r>
          </w:hyperlink>
        </w:p>
        <w:p w:rsidR="00D06A56" w:rsidRPr="00D62D29" w:rsidRDefault="00862900" w:rsidP="00D62D29">
          <w:pPr>
            <w:pStyle w:val="TOC2"/>
            <w:tabs>
              <w:tab w:val="right" w:leader="dot" w:pos="9350"/>
            </w:tabs>
            <w:spacing w:line="276" w:lineRule="auto"/>
            <w:rPr>
              <w:noProof/>
              <w:sz w:val="22"/>
              <w:szCs w:val="22"/>
            </w:rPr>
          </w:pPr>
          <w:hyperlink w:anchor="_Toc512264485" w:history="1">
            <w:r w:rsidR="00D06A56" w:rsidRPr="00D62D29">
              <w:rPr>
                <w:rStyle w:val="Hyperlink"/>
                <w:noProof/>
                <w:rtl/>
              </w:rPr>
              <w:t>محور دوم</w:t>
            </w:r>
            <w:r w:rsidR="00D06A56" w:rsidRPr="00D62D29">
              <w:rPr>
                <w:noProof/>
                <w:webHidden/>
              </w:rPr>
              <w:tab/>
            </w:r>
            <w:r w:rsidR="00D06A56" w:rsidRPr="00D62D29">
              <w:rPr>
                <w:noProof/>
                <w:webHidden/>
              </w:rPr>
              <w:fldChar w:fldCharType="begin"/>
            </w:r>
            <w:r w:rsidR="00D06A56" w:rsidRPr="00D62D29">
              <w:rPr>
                <w:noProof/>
                <w:webHidden/>
              </w:rPr>
              <w:instrText xml:space="preserve"> PAGEREF _Toc512264485 \h </w:instrText>
            </w:r>
            <w:r w:rsidR="00D06A56" w:rsidRPr="00D62D29">
              <w:rPr>
                <w:noProof/>
                <w:webHidden/>
              </w:rPr>
            </w:r>
            <w:r w:rsidR="00D06A56" w:rsidRPr="00D62D29">
              <w:rPr>
                <w:noProof/>
                <w:webHidden/>
              </w:rPr>
              <w:fldChar w:fldCharType="separate"/>
            </w:r>
            <w:r w:rsidR="00D06A56" w:rsidRPr="00D62D29">
              <w:rPr>
                <w:noProof/>
                <w:webHidden/>
                <w:rtl/>
              </w:rPr>
              <w:t>6</w:t>
            </w:r>
            <w:r w:rsidR="00D06A56" w:rsidRPr="00D62D29">
              <w:rPr>
                <w:noProof/>
                <w:webHidden/>
              </w:rPr>
              <w:fldChar w:fldCharType="end"/>
            </w:r>
          </w:hyperlink>
        </w:p>
        <w:p w:rsidR="00D375D0" w:rsidRPr="00D62D29" w:rsidRDefault="00D375D0" w:rsidP="00D62D29">
          <w:pPr>
            <w:spacing w:line="276" w:lineRule="auto"/>
          </w:pPr>
          <w:r w:rsidRPr="00D62D29">
            <w:rPr>
              <w:rFonts w:eastAsiaTheme="minorEastAsia"/>
            </w:rPr>
            <w:fldChar w:fldCharType="end"/>
          </w:r>
        </w:p>
      </w:sdtContent>
    </w:sdt>
    <w:p w:rsidR="00D375D0" w:rsidRPr="00D62D29" w:rsidRDefault="00D375D0" w:rsidP="00D375D0">
      <w:pPr>
        <w:bidi w:val="0"/>
        <w:spacing w:after="0"/>
        <w:jc w:val="left"/>
      </w:pPr>
    </w:p>
    <w:p w:rsidR="00D375D0" w:rsidRPr="00D62D29" w:rsidRDefault="00D375D0" w:rsidP="00D375D0">
      <w:pPr>
        <w:bidi w:val="0"/>
        <w:spacing w:after="0"/>
        <w:jc w:val="left"/>
        <w:rPr>
          <w:rtl/>
        </w:rPr>
      </w:pPr>
      <w:r w:rsidRPr="00D62D29">
        <w:rPr>
          <w:rtl/>
        </w:rPr>
        <w:br w:type="page"/>
      </w:r>
    </w:p>
    <w:p w:rsidR="00942666" w:rsidRPr="00D62D29" w:rsidRDefault="00B96E6B" w:rsidP="00D375D0">
      <w:pPr>
        <w:jc w:val="center"/>
        <w:rPr>
          <w:rtl/>
        </w:rPr>
      </w:pPr>
      <w:r w:rsidRPr="00D62D29">
        <w:rPr>
          <w:rFonts w:hint="cs"/>
          <w:rtl/>
        </w:rPr>
        <w:lastRenderedPageBreak/>
        <w:t>بسم الله الرحمن الرحیم</w:t>
      </w:r>
    </w:p>
    <w:p w:rsidR="00D375D0" w:rsidRPr="00D62D29" w:rsidRDefault="00D375D0" w:rsidP="00D375D0">
      <w:pPr>
        <w:pStyle w:val="Heading1"/>
        <w:spacing w:line="276" w:lineRule="auto"/>
        <w:ind w:firstLine="284"/>
        <w:rPr>
          <w:rtl/>
        </w:rPr>
      </w:pPr>
      <w:bookmarkStart w:id="0" w:name="_Toc512264481"/>
      <w:r w:rsidRPr="00D62D29">
        <w:rPr>
          <w:rFonts w:hint="cs"/>
          <w:rtl/>
        </w:rPr>
        <w:t xml:space="preserve">موضوع: </w:t>
      </w:r>
      <w:r w:rsidRPr="00D62D29">
        <w:rPr>
          <w:rFonts w:hint="cs"/>
          <w:color w:val="auto"/>
          <w:rtl/>
        </w:rPr>
        <w:t>فقه / اجتهاد و تقلید /مسأله تقلید (شرایط مجتهد)</w:t>
      </w:r>
      <w:bookmarkEnd w:id="0"/>
    </w:p>
    <w:p w:rsidR="00B96E6B" w:rsidRPr="00D62D29" w:rsidRDefault="00B96E6B" w:rsidP="00D375D0">
      <w:pPr>
        <w:pStyle w:val="Heading1"/>
        <w:ind w:firstLine="284"/>
        <w:rPr>
          <w:rtl/>
        </w:rPr>
      </w:pPr>
      <w:bookmarkStart w:id="1" w:name="_Toc512264482"/>
      <w:r w:rsidRPr="00D62D29">
        <w:rPr>
          <w:rFonts w:hint="cs"/>
          <w:rtl/>
        </w:rPr>
        <w:t>اشاره</w:t>
      </w:r>
      <w:bookmarkEnd w:id="1"/>
    </w:p>
    <w:p w:rsidR="00003728" w:rsidRPr="00D62D29" w:rsidRDefault="00003728" w:rsidP="00003728">
      <w:pPr>
        <w:rPr>
          <w:rtl/>
        </w:rPr>
      </w:pPr>
      <w:r w:rsidRPr="00D62D29">
        <w:rPr>
          <w:rFonts w:hint="cs"/>
          <w:rtl/>
        </w:rPr>
        <w:t>بحث در این بود که در تقلید شرط است که آیا مرجع و مقلَّد باید دارای اجتهاد مطلق در تمام ابواب فقه باشد؟ یا اینکه این اطلاق ضرورت نداشته و اجتهاد به نحو تجزّی هم</w:t>
      </w:r>
      <w:r w:rsidR="006B1297" w:rsidRPr="00D62D29">
        <w:rPr>
          <w:rFonts w:hint="cs"/>
          <w:rtl/>
        </w:rPr>
        <w:t xml:space="preserve"> می‌</w:t>
      </w:r>
      <w:r w:rsidRPr="00D62D29">
        <w:rPr>
          <w:rFonts w:hint="cs"/>
          <w:rtl/>
        </w:rPr>
        <w:t>تواند منشأ تقلید بشود؟</w:t>
      </w:r>
    </w:p>
    <w:p w:rsidR="00003728" w:rsidRPr="00D62D29" w:rsidRDefault="00003728" w:rsidP="00003728">
      <w:pPr>
        <w:rPr>
          <w:rtl/>
        </w:rPr>
      </w:pPr>
      <w:r w:rsidRPr="00D62D29">
        <w:rPr>
          <w:rFonts w:hint="cs"/>
          <w:rtl/>
        </w:rPr>
        <w:t>این بحثی بود که شروع شد و گفته شد که در دو طرف قضیه</w:t>
      </w:r>
      <w:r w:rsidR="006B1297" w:rsidRPr="00D62D29">
        <w:rPr>
          <w:rFonts w:hint="cs"/>
          <w:rtl/>
        </w:rPr>
        <w:t xml:space="preserve"> می‌</w:t>
      </w:r>
      <w:r w:rsidRPr="00D62D29">
        <w:rPr>
          <w:rFonts w:hint="cs"/>
          <w:rtl/>
        </w:rPr>
        <w:t>توان دو طایفه ادله برای هر یک از دو وجه اشتراط یا عدم اجتهاد</w:t>
      </w:r>
      <w:r w:rsidR="006B1297" w:rsidRPr="00D62D29">
        <w:rPr>
          <w:rFonts w:hint="cs"/>
          <w:rtl/>
        </w:rPr>
        <w:t xml:space="preserve"> می‌</w:t>
      </w:r>
      <w:r w:rsidRPr="00D62D29">
        <w:rPr>
          <w:rFonts w:hint="cs"/>
          <w:rtl/>
        </w:rPr>
        <w:t>توان اقامه کرد.</w:t>
      </w:r>
    </w:p>
    <w:p w:rsidR="00003728" w:rsidRPr="00D62D29" w:rsidRDefault="00003728" w:rsidP="00003728">
      <w:pPr>
        <w:rPr>
          <w:rtl/>
        </w:rPr>
      </w:pPr>
      <w:r w:rsidRPr="00D62D29">
        <w:rPr>
          <w:rFonts w:hint="cs"/>
          <w:rtl/>
        </w:rPr>
        <w:t>سه دلیل محوری برای عدم اشتراط اطلاق بلکه کفایت تجزی وجود داشت که مطرح شد که عبارت بود از:</w:t>
      </w:r>
    </w:p>
    <w:p w:rsidR="00003728" w:rsidRPr="00D62D29" w:rsidRDefault="00003728" w:rsidP="00003728">
      <w:pPr>
        <w:pStyle w:val="ListParagraph"/>
        <w:numPr>
          <w:ilvl w:val="0"/>
          <w:numId w:val="9"/>
        </w:numPr>
        <w:rPr>
          <w:rFonts w:cs="Traditional Arabic"/>
        </w:rPr>
      </w:pPr>
      <w:r w:rsidRPr="00D62D29">
        <w:rPr>
          <w:rFonts w:cs="Traditional Arabic" w:hint="cs"/>
          <w:rtl/>
        </w:rPr>
        <w:t>سیره</w:t>
      </w:r>
      <w:r w:rsidR="00C04078">
        <w:rPr>
          <w:rFonts w:cs="Traditional Arabic" w:hint="cs"/>
          <w:rtl/>
        </w:rPr>
        <w:t>؛</w:t>
      </w:r>
    </w:p>
    <w:p w:rsidR="00003728" w:rsidRPr="00D62D29" w:rsidRDefault="00003728" w:rsidP="00003728">
      <w:pPr>
        <w:pStyle w:val="ListParagraph"/>
        <w:numPr>
          <w:ilvl w:val="0"/>
          <w:numId w:val="9"/>
        </w:numPr>
        <w:rPr>
          <w:rFonts w:cs="Traditional Arabic"/>
        </w:rPr>
      </w:pPr>
      <w:r w:rsidRPr="00D62D29">
        <w:rPr>
          <w:rFonts w:cs="Traditional Arabic" w:hint="cs"/>
          <w:rtl/>
        </w:rPr>
        <w:t>حکم عقل یا عقلا</w:t>
      </w:r>
      <w:r w:rsidR="00C04078">
        <w:rPr>
          <w:rFonts w:cs="Traditional Arabic" w:hint="cs"/>
          <w:rtl/>
        </w:rPr>
        <w:t>؛</w:t>
      </w:r>
    </w:p>
    <w:p w:rsidR="00003728" w:rsidRPr="00D62D29" w:rsidRDefault="00003728" w:rsidP="00003728">
      <w:pPr>
        <w:pStyle w:val="ListParagraph"/>
        <w:numPr>
          <w:ilvl w:val="0"/>
          <w:numId w:val="9"/>
        </w:numPr>
        <w:rPr>
          <w:rFonts w:cs="Traditional Arabic"/>
        </w:rPr>
      </w:pPr>
      <w:r w:rsidRPr="00D62D29">
        <w:rPr>
          <w:rFonts w:cs="Traditional Arabic" w:hint="cs"/>
          <w:rtl/>
        </w:rPr>
        <w:t>روایت اول ابی خدیجه که در این روایت</w:t>
      </w:r>
      <w:r w:rsidR="00C04078">
        <w:rPr>
          <w:rFonts w:cs="Traditional Arabic" w:hint="cs"/>
          <w:rtl/>
        </w:rPr>
        <w:t xml:space="preserve"> این عبارت وارد شده بود که «</w:t>
      </w:r>
      <w:r w:rsidR="00C04078" w:rsidRPr="00C04078">
        <w:rPr>
          <w:rFonts w:cs="Traditional Arabic" w:hint="cs"/>
          <w:b/>
          <w:bCs/>
          <w:color w:val="008000"/>
          <w:rtl/>
        </w:rPr>
        <w:t>عرفَ</w:t>
      </w:r>
      <w:r w:rsidRPr="00C04078">
        <w:rPr>
          <w:rFonts w:cs="Traditional Arabic" w:hint="cs"/>
          <w:b/>
          <w:bCs/>
          <w:color w:val="008000"/>
          <w:rtl/>
        </w:rPr>
        <w:t xml:space="preserve"> شیئاً من قضایانا</w:t>
      </w:r>
      <w:r w:rsidRPr="00D62D29">
        <w:rPr>
          <w:rFonts w:cs="Traditional Arabic" w:hint="cs"/>
          <w:rtl/>
        </w:rPr>
        <w:t>» یا «</w:t>
      </w:r>
      <w:r w:rsidRPr="00C04078">
        <w:rPr>
          <w:rFonts w:cs="Traditional Arabic" w:hint="cs"/>
          <w:b/>
          <w:bCs/>
          <w:color w:val="008000"/>
          <w:rtl/>
        </w:rPr>
        <w:t>من قضائنا</w:t>
      </w:r>
      <w:r w:rsidRPr="00D62D29">
        <w:rPr>
          <w:rFonts w:cs="Traditional Arabic" w:hint="cs"/>
          <w:rtl/>
        </w:rPr>
        <w:t>»</w:t>
      </w:r>
      <w:r w:rsidR="00C04078">
        <w:rPr>
          <w:rFonts w:cs="Traditional Arabic" w:hint="cs"/>
          <w:rtl/>
        </w:rPr>
        <w:t>.</w:t>
      </w:r>
    </w:p>
    <w:p w:rsidR="00003728" w:rsidRPr="00D62D29" w:rsidRDefault="00003728" w:rsidP="00003728">
      <w:pPr>
        <w:rPr>
          <w:rtl/>
        </w:rPr>
      </w:pPr>
      <w:r w:rsidRPr="00D62D29">
        <w:rPr>
          <w:rFonts w:hint="cs"/>
          <w:rtl/>
        </w:rPr>
        <w:t>در نقطه مقابل ادله</w:t>
      </w:r>
      <w:r w:rsidR="006B1297" w:rsidRPr="00D62D29">
        <w:rPr>
          <w:rFonts w:hint="cs"/>
          <w:rtl/>
        </w:rPr>
        <w:t xml:space="preserve">‌ای </w:t>
      </w:r>
      <w:r w:rsidRPr="00D62D29">
        <w:rPr>
          <w:rFonts w:hint="cs"/>
          <w:rtl/>
        </w:rPr>
        <w:t>که</w:t>
      </w:r>
      <w:r w:rsidR="006B1297" w:rsidRPr="00D62D29">
        <w:rPr>
          <w:rFonts w:hint="cs"/>
          <w:rtl/>
        </w:rPr>
        <w:t xml:space="preserve"> می‌</w:t>
      </w:r>
      <w:r w:rsidRPr="00D62D29">
        <w:rPr>
          <w:rFonts w:hint="cs"/>
          <w:rtl/>
        </w:rPr>
        <w:t>شد به آن برای اشتراط اطلاق تمسّک کرد عبارت بود از:</w:t>
      </w:r>
    </w:p>
    <w:p w:rsidR="00003728" w:rsidRPr="00D62D29" w:rsidRDefault="00003728" w:rsidP="00003728">
      <w:pPr>
        <w:pStyle w:val="ListParagraph"/>
        <w:numPr>
          <w:ilvl w:val="0"/>
          <w:numId w:val="10"/>
        </w:numPr>
        <w:rPr>
          <w:rFonts w:cs="Traditional Arabic"/>
        </w:rPr>
      </w:pPr>
      <w:r w:rsidRPr="00D62D29">
        <w:rPr>
          <w:rFonts w:cs="Traditional Arabic" w:hint="cs"/>
          <w:rtl/>
        </w:rPr>
        <w:t>معتبره دوم ابی خدیجه</w:t>
      </w:r>
      <w:r w:rsidR="00950AEC">
        <w:rPr>
          <w:rFonts w:cs="Traditional Arabic"/>
          <w:rtl/>
        </w:rPr>
        <w:t>؛ که</w:t>
      </w:r>
      <w:r w:rsidRPr="00D62D29">
        <w:rPr>
          <w:rFonts w:cs="Traditional Arabic" w:hint="cs"/>
          <w:rtl/>
        </w:rPr>
        <w:t xml:space="preserve"> در این معتبره </w:t>
      </w:r>
      <w:r w:rsidR="00D62D29">
        <w:rPr>
          <w:rFonts w:cs="Traditional Arabic" w:hint="cs"/>
          <w:rtl/>
        </w:rPr>
        <w:t>این‌چنین</w:t>
      </w:r>
      <w:r w:rsidRPr="00D62D29">
        <w:rPr>
          <w:rFonts w:cs="Traditional Arabic" w:hint="cs"/>
          <w:rtl/>
        </w:rPr>
        <w:t xml:space="preserve"> عبارتی وارد شده است که «</w:t>
      </w:r>
      <w:r w:rsidRPr="00C04078">
        <w:rPr>
          <w:rFonts w:cs="Traditional Arabic" w:hint="cs"/>
          <w:b/>
          <w:bCs/>
          <w:color w:val="008000"/>
          <w:rtl/>
        </w:rPr>
        <w:t>عرَفَ حلالنا و حرامنا</w:t>
      </w:r>
      <w:r w:rsidRPr="00D62D29">
        <w:rPr>
          <w:rFonts w:cs="Traditional Arabic" w:hint="cs"/>
          <w:rtl/>
        </w:rPr>
        <w:t>»</w:t>
      </w:r>
    </w:p>
    <w:p w:rsidR="00003728" w:rsidRPr="00D62D29" w:rsidRDefault="00003728" w:rsidP="00003728">
      <w:pPr>
        <w:pStyle w:val="ListParagraph"/>
        <w:numPr>
          <w:ilvl w:val="0"/>
          <w:numId w:val="10"/>
        </w:numPr>
        <w:rPr>
          <w:rFonts w:cs="Traditional Arabic"/>
        </w:rPr>
      </w:pPr>
      <w:r w:rsidRPr="00D62D29">
        <w:rPr>
          <w:rFonts w:cs="Traditional Arabic" w:hint="cs"/>
          <w:rtl/>
        </w:rPr>
        <w:t>مقبوله عمر ابن حنظله</w:t>
      </w:r>
      <w:r w:rsidR="00950AEC">
        <w:rPr>
          <w:rFonts w:cs="Traditional Arabic"/>
          <w:rtl/>
        </w:rPr>
        <w:t>؛ که</w:t>
      </w:r>
      <w:r w:rsidRPr="00D62D29">
        <w:rPr>
          <w:rFonts w:cs="Traditional Arabic" w:hint="cs"/>
          <w:rtl/>
        </w:rPr>
        <w:t xml:space="preserve"> در این روایت هم عبارت </w:t>
      </w:r>
      <w:r w:rsidR="00950AEC">
        <w:rPr>
          <w:rFonts w:cs="Traditional Arabic"/>
          <w:rtl/>
        </w:rPr>
        <w:t>«</w:t>
      </w:r>
      <w:r w:rsidR="00A633B5" w:rsidRPr="00C04078">
        <w:rPr>
          <w:rFonts w:cs="Traditional Arabic"/>
          <w:b/>
          <w:bCs/>
          <w:color w:val="008000"/>
          <w:rtl/>
        </w:rPr>
        <w:t xml:space="preserve">نَظَرَ </w:t>
      </w:r>
      <w:r w:rsidR="00A633B5" w:rsidRPr="00C04078">
        <w:rPr>
          <w:rFonts w:cs="Traditional Arabic"/>
          <w:b/>
          <w:bCs/>
          <w:i/>
          <w:iCs/>
          <w:color w:val="008000"/>
          <w:rtl/>
        </w:rPr>
        <w:t>فِی</w:t>
      </w:r>
      <w:r w:rsidR="00A633B5" w:rsidRPr="00C04078">
        <w:rPr>
          <w:rFonts w:cs="Traditional Arabic"/>
          <w:b/>
          <w:bCs/>
          <w:color w:val="008000"/>
          <w:rtl/>
        </w:rPr>
        <w:t xml:space="preserve"> حَلَالِنَا وَ حَرَامِنَا وَ عَرَفَ أَحْکَامَنَا</w:t>
      </w:r>
      <w:r w:rsidR="00A633B5" w:rsidRPr="00D62D29">
        <w:rPr>
          <w:rFonts w:cs="Traditional Arabic" w:hint="cs"/>
          <w:rtl/>
        </w:rPr>
        <w:t>»</w:t>
      </w:r>
    </w:p>
    <w:p w:rsidR="00A633B5" w:rsidRPr="00D62D29" w:rsidRDefault="00A633B5" w:rsidP="0025684C">
      <w:pPr>
        <w:rPr>
          <w:rtl/>
        </w:rPr>
      </w:pPr>
      <w:r w:rsidRPr="00D62D29">
        <w:rPr>
          <w:rFonts w:hint="cs"/>
          <w:rtl/>
        </w:rPr>
        <w:t xml:space="preserve">و البته اطلاقات دیگری هم در ادله دیگر وجود دارد لکن </w:t>
      </w:r>
      <w:r w:rsidR="00D62D29">
        <w:rPr>
          <w:rFonts w:hint="cs"/>
          <w:rtl/>
        </w:rPr>
        <w:t>به‌عنوان</w:t>
      </w:r>
      <w:r w:rsidRPr="00D62D29">
        <w:rPr>
          <w:rFonts w:hint="cs"/>
          <w:rtl/>
        </w:rPr>
        <w:t xml:space="preserve"> نمونه برجسته همین دو روایت فوق</w:t>
      </w:r>
      <w:r w:rsidR="006B1297" w:rsidRPr="00D62D29">
        <w:rPr>
          <w:rFonts w:hint="cs"/>
          <w:rtl/>
        </w:rPr>
        <w:t xml:space="preserve"> می‌</w:t>
      </w:r>
      <w:r w:rsidRPr="00D62D29">
        <w:rPr>
          <w:rFonts w:hint="cs"/>
          <w:rtl/>
        </w:rPr>
        <w:t>باشد اما اطلاقات دیگری همچون عبارات «</w:t>
      </w:r>
      <w:r w:rsidRPr="00C04078">
        <w:rPr>
          <w:rFonts w:hint="cs"/>
          <w:b/>
          <w:bCs/>
          <w:color w:val="008000"/>
          <w:rtl/>
        </w:rPr>
        <w:t>فأسئلوا أهل الذکر</w:t>
      </w:r>
      <w:r w:rsidRPr="00D62D29">
        <w:rPr>
          <w:rFonts w:hint="cs"/>
          <w:rtl/>
        </w:rPr>
        <w:t>» یا «</w:t>
      </w:r>
      <w:r w:rsidRPr="00C04078">
        <w:rPr>
          <w:rFonts w:hint="cs"/>
          <w:b/>
          <w:bCs/>
          <w:color w:val="008000"/>
          <w:rtl/>
        </w:rPr>
        <w:t>لیتفقهوا فی الدین</w:t>
      </w:r>
      <w:r w:rsidRPr="00D62D29">
        <w:rPr>
          <w:rFonts w:hint="cs"/>
          <w:rtl/>
        </w:rPr>
        <w:t xml:space="preserve">» و... نیز وجود دارد که اطلاقی در </w:t>
      </w:r>
      <w:r w:rsidR="00D62D29">
        <w:rPr>
          <w:rtl/>
        </w:rPr>
        <w:t>آن‌ها</w:t>
      </w:r>
      <w:r w:rsidRPr="00D62D29">
        <w:rPr>
          <w:rFonts w:hint="cs"/>
          <w:rtl/>
        </w:rPr>
        <w:t xml:space="preserve"> وجود دارد که اقتضا</w:t>
      </w:r>
      <w:r w:rsidR="0025684C">
        <w:rPr>
          <w:rFonts w:hint="cs"/>
          <w:rtl/>
        </w:rPr>
        <w:t>ی</w:t>
      </w:r>
      <w:r w:rsidRPr="00D62D29">
        <w:rPr>
          <w:rFonts w:hint="cs"/>
          <w:rtl/>
        </w:rPr>
        <w:t xml:space="preserve"> اطلاق در اجتهاد دارد.</w:t>
      </w:r>
    </w:p>
    <w:p w:rsidR="00A633B5" w:rsidRPr="00D62D29" w:rsidRDefault="00A633B5" w:rsidP="00A633B5">
      <w:pPr>
        <w:rPr>
          <w:rtl/>
        </w:rPr>
      </w:pPr>
      <w:r w:rsidRPr="00D62D29">
        <w:rPr>
          <w:rFonts w:hint="cs"/>
          <w:rtl/>
        </w:rPr>
        <w:t xml:space="preserve">اگر بنا باشد که ادله لفظیه در مقابل یکدیگر قرار گیرند، معتبره اول ابی خدیجه (بنا بر تعدد روایات) در </w:t>
      </w:r>
      <w:r w:rsidR="00D62D29">
        <w:rPr>
          <w:rFonts w:hint="cs"/>
          <w:rtl/>
        </w:rPr>
        <w:t>ی</w:t>
      </w:r>
      <w:r w:rsidR="00D62D29">
        <w:rPr>
          <w:rFonts w:hint="eastAsia"/>
          <w:rtl/>
        </w:rPr>
        <w:t>ک‌سو</w:t>
      </w:r>
      <w:r w:rsidRPr="00D62D29">
        <w:rPr>
          <w:rFonts w:hint="cs"/>
          <w:rtl/>
        </w:rPr>
        <w:t xml:space="preserve"> قرار</w:t>
      </w:r>
      <w:r w:rsidR="006B1297" w:rsidRPr="00D62D29">
        <w:rPr>
          <w:rFonts w:hint="cs"/>
          <w:rtl/>
        </w:rPr>
        <w:t xml:space="preserve"> می‌</w:t>
      </w:r>
      <w:r w:rsidRPr="00D62D29">
        <w:rPr>
          <w:rFonts w:hint="cs"/>
          <w:rtl/>
        </w:rPr>
        <w:t>گیرد و معتبره دوم ابی خدیجه و مقبوله نیز در سوی دیگر قرار</w:t>
      </w:r>
      <w:r w:rsidR="006B1297" w:rsidRPr="00D62D29">
        <w:rPr>
          <w:rFonts w:hint="cs"/>
          <w:rtl/>
        </w:rPr>
        <w:t xml:space="preserve"> می‌</w:t>
      </w:r>
      <w:r w:rsidRPr="00D62D29">
        <w:rPr>
          <w:rFonts w:hint="cs"/>
          <w:rtl/>
        </w:rPr>
        <w:t xml:space="preserve">گیرند که </w:t>
      </w:r>
      <w:r w:rsidR="00D62D29">
        <w:rPr>
          <w:rtl/>
        </w:rPr>
        <w:t>ا</w:t>
      </w:r>
      <w:r w:rsidR="00D62D29">
        <w:rPr>
          <w:rFonts w:hint="cs"/>
          <w:rtl/>
        </w:rPr>
        <w:t>ی</w:t>
      </w:r>
      <w:r w:rsidR="00D62D29">
        <w:rPr>
          <w:rFonts w:hint="eastAsia"/>
          <w:rtl/>
        </w:rPr>
        <w:t>ن‌ها</w:t>
      </w:r>
      <w:r w:rsidR="0025684C">
        <w:rPr>
          <w:rFonts w:hint="cs"/>
          <w:rtl/>
        </w:rPr>
        <w:t xml:space="preserve"> بایستی نسبت‌</w:t>
      </w:r>
      <w:r w:rsidRPr="00D62D29">
        <w:rPr>
          <w:rFonts w:hint="cs"/>
          <w:rtl/>
        </w:rPr>
        <w:t>سنجی بشوند.</w:t>
      </w:r>
    </w:p>
    <w:p w:rsidR="00A633B5" w:rsidRPr="00D62D29" w:rsidRDefault="00A633B5" w:rsidP="00A633B5">
      <w:pPr>
        <w:rPr>
          <w:rtl/>
        </w:rPr>
      </w:pPr>
      <w:r w:rsidRPr="00D62D29">
        <w:rPr>
          <w:rFonts w:hint="cs"/>
          <w:rtl/>
        </w:rPr>
        <w:t>مفروضاتی که قبلاً گفته شد و باید همچنان متصور باشند به این شرح است که:</w:t>
      </w:r>
    </w:p>
    <w:p w:rsidR="00A633B5" w:rsidRPr="00D62D29" w:rsidRDefault="00A633B5" w:rsidP="003544CB">
      <w:pPr>
        <w:pStyle w:val="ListParagraph"/>
        <w:numPr>
          <w:ilvl w:val="0"/>
          <w:numId w:val="11"/>
        </w:numPr>
        <w:rPr>
          <w:rFonts w:cs="Traditional Arabic"/>
        </w:rPr>
      </w:pPr>
      <w:r w:rsidRPr="00D62D29">
        <w:rPr>
          <w:rFonts w:cs="Traditional Arabic" w:hint="cs"/>
          <w:rtl/>
        </w:rPr>
        <w:t xml:space="preserve">سندهای هر دو طرف روایات </w:t>
      </w:r>
      <w:r w:rsidR="00D62D29">
        <w:rPr>
          <w:rFonts w:cs="Traditional Arabic"/>
          <w:rtl/>
        </w:rPr>
        <w:t>تصح</w:t>
      </w:r>
      <w:r w:rsidR="00D62D29">
        <w:rPr>
          <w:rFonts w:cs="Traditional Arabic" w:hint="cs"/>
          <w:rtl/>
        </w:rPr>
        <w:t>ی</w:t>
      </w:r>
      <w:r w:rsidR="00D62D29">
        <w:rPr>
          <w:rFonts w:cs="Traditional Arabic" w:hint="eastAsia"/>
          <w:rtl/>
        </w:rPr>
        <w:t>ح‌شده</w:t>
      </w:r>
      <w:r w:rsidRPr="00D62D29">
        <w:rPr>
          <w:rFonts w:cs="Traditional Arabic" w:hint="cs"/>
          <w:rtl/>
        </w:rPr>
        <w:t xml:space="preserve"> است</w:t>
      </w:r>
      <w:r w:rsidR="003544CB">
        <w:rPr>
          <w:rFonts w:cs="Traditional Arabic" w:hint="cs"/>
          <w:rtl/>
        </w:rPr>
        <w:t>؛</w:t>
      </w:r>
    </w:p>
    <w:p w:rsidR="00A633B5" w:rsidRPr="00D62D29" w:rsidRDefault="00A633B5" w:rsidP="003544CB">
      <w:pPr>
        <w:pStyle w:val="ListParagraph"/>
        <w:numPr>
          <w:ilvl w:val="0"/>
          <w:numId w:val="11"/>
        </w:numPr>
        <w:rPr>
          <w:rFonts w:cs="Traditional Arabic"/>
        </w:rPr>
      </w:pPr>
      <w:r w:rsidRPr="00D62D29">
        <w:rPr>
          <w:rFonts w:cs="Traditional Arabic" w:hint="cs"/>
          <w:rtl/>
        </w:rPr>
        <w:t>روایت ابی خدیجه اول و دوم دو روایت است</w:t>
      </w:r>
      <w:r w:rsidR="003544CB">
        <w:rPr>
          <w:rFonts w:cs="Traditional Arabic" w:hint="cs"/>
          <w:rtl/>
        </w:rPr>
        <w:t>؛</w:t>
      </w:r>
    </w:p>
    <w:p w:rsidR="00A633B5" w:rsidRPr="00D62D29" w:rsidRDefault="00A633B5" w:rsidP="00A633B5">
      <w:pPr>
        <w:pStyle w:val="ListParagraph"/>
        <w:numPr>
          <w:ilvl w:val="0"/>
          <w:numId w:val="11"/>
        </w:numPr>
        <w:rPr>
          <w:rFonts w:cs="Traditional Arabic"/>
        </w:rPr>
      </w:pPr>
      <w:r w:rsidRPr="00D62D29">
        <w:rPr>
          <w:rFonts w:cs="Traditional Arabic" w:hint="cs"/>
          <w:rtl/>
        </w:rPr>
        <w:lastRenderedPageBreak/>
        <w:t xml:space="preserve">هر یک از این دو دلیل فی حدّ نفسه با </w:t>
      </w:r>
      <w:r w:rsidR="00D62D29">
        <w:rPr>
          <w:rFonts w:cs="Traditional Arabic" w:hint="cs"/>
          <w:rtl/>
        </w:rPr>
        <w:t>قطع‌نظر</w:t>
      </w:r>
      <w:r w:rsidRPr="00D62D29">
        <w:rPr>
          <w:rFonts w:cs="Traditional Arabic" w:hint="cs"/>
          <w:rtl/>
        </w:rPr>
        <w:t xml:space="preserve"> از دیگری دارای دلالت تام</w:t>
      </w:r>
      <w:r w:rsidR="006B1297" w:rsidRPr="00D62D29">
        <w:rPr>
          <w:rFonts w:cs="Traditional Arabic" w:hint="cs"/>
          <w:rtl/>
        </w:rPr>
        <w:t xml:space="preserve"> می‌</w:t>
      </w:r>
      <w:r w:rsidRPr="00D62D29">
        <w:rPr>
          <w:rFonts w:cs="Traditional Arabic" w:hint="cs"/>
          <w:rtl/>
        </w:rPr>
        <w:t>باشد به این معنا که وقتی عبارت «</w:t>
      </w:r>
      <w:r w:rsidRPr="003544CB">
        <w:rPr>
          <w:rFonts w:cs="Traditional Arabic" w:hint="cs"/>
          <w:b/>
          <w:bCs/>
          <w:color w:val="008000"/>
          <w:rtl/>
        </w:rPr>
        <w:t>شیئاً من قضائنا</w:t>
      </w:r>
      <w:r w:rsidRPr="00D62D29">
        <w:rPr>
          <w:rFonts w:cs="Traditional Arabic" w:hint="cs"/>
          <w:rtl/>
        </w:rPr>
        <w:t xml:space="preserve"> یا </w:t>
      </w:r>
      <w:r w:rsidRPr="003544CB">
        <w:rPr>
          <w:rFonts w:cs="Traditional Arabic" w:hint="cs"/>
          <w:b/>
          <w:bCs/>
          <w:color w:val="008000"/>
          <w:rtl/>
        </w:rPr>
        <w:t>قضایانا</w:t>
      </w:r>
      <w:r w:rsidRPr="00D62D29">
        <w:rPr>
          <w:rFonts w:cs="Traditional Arabic" w:hint="cs"/>
          <w:rtl/>
        </w:rPr>
        <w:t>»</w:t>
      </w:r>
      <w:r w:rsidR="006B1297" w:rsidRPr="00D62D29">
        <w:rPr>
          <w:rFonts w:cs="Traditional Arabic" w:hint="cs"/>
          <w:rtl/>
        </w:rPr>
        <w:t xml:space="preserve"> می‌</w:t>
      </w:r>
      <w:r w:rsidRPr="00D62D29">
        <w:rPr>
          <w:rFonts w:cs="Traditional Arabic" w:hint="cs"/>
          <w:rtl/>
        </w:rPr>
        <w:t xml:space="preserve">آید یعنی </w:t>
      </w:r>
      <w:r w:rsidR="00D62D29">
        <w:rPr>
          <w:rFonts w:cs="Traditional Arabic"/>
          <w:rtl/>
        </w:rPr>
        <w:t>هم</w:t>
      </w:r>
      <w:r w:rsidR="00D62D29">
        <w:rPr>
          <w:rFonts w:cs="Traditional Arabic" w:hint="cs"/>
          <w:rtl/>
        </w:rPr>
        <w:t>ی</w:t>
      </w:r>
      <w:r w:rsidR="00D62D29">
        <w:rPr>
          <w:rFonts w:cs="Traditional Arabic" w:hint="eastAsia"/>
          <w:rtl/>
        </w:rPr>
        <w:t>ن‌که</w:t>
      </w:r>
      <w:r w:rsidRPr="00D62D29">
        <w:rPr>
          <w:rFonts w:cs="Traditional Arabic" w:hint="cs"/>
          <w:rtl/>
        </w:rPr>
        <w:t xml:space="preserve"> بخشی از احکام و معارف را که بداند کفایت</w:t>
      </w:r>
      <w:r w:rsidR="006B1297" w:rsidRPr="00D62D29">
        <w:rPr>
          <w:rFonts w:cs="Traditional Arabic" w:hint="cs"/>
          <w:rtl/>
        </w:rPr>
        <w:t xml:space="preserve"> می‌</w:t>
      </w:r>
      <w:r w:rsidRPr="00D62D29">
        <w:rPr>
          <w:rFonts w:cs="Traditional Arabic" w:hint="cs"/>
          <w:rtl/>
        </w:rPr>
        <w:t>کند</w:t>
      </w:r>
      <w:r w:rsidR="00950AEC">
        <w:rPr>
          <w:rFonts w:cs="Traditional Arabic"/>
          <w:rtl/>
        </w:rPr>
        <w:t>؛ و</w:t>
      </w:r>
      <w:r w:rsidRPr="00D62D29">
        <w:rPr>
          <w:rFonts w:cs="Traditional Arabic" w:hint="cs"/>
          <w:rtl/>
        </w:rPr>
        <w:t xml:space="preserve"> در طرف مقابل هم روایت</w:t>
      </w:r>
      <w:r w:rsidR="006B1297" w:rsidRPr="00D62D29">
        <w:rPr>
          <w:rFonts w:cs="Traditional Arabic" w:hint="cs"/>
          <w:rtl/>
        </w:rPr>
        <w:t xml:space="preserve"> می‌</w:t>
      </w:r>
      <w:r w:rsidRPr="00D62D29">
        <w:rPr>
          <w:rFonts w:cs="Traditional Arabic" w:hint="cs"/>
          <w:rtl/>
        </w:rPr>
        <w:t>گوید «</w:t>
      </w:r>
      <w:r w:rsidRPr="003544CB">
        <w:rPr>
          <w:rFonts w:cs="Traditional Arabic" w:hint="cs"/>
          <w:b/>
          <w:bCs/>
          <w:color w:val="008000"/>
          <w:rtl/>
        </w:rPr>
        <w:t>عرفَ أحکامنا</w:t>
      </w:r>
      <w:r w:rsidRPr="00D62D29">
        <w:rPr>
          <w:rFonts w:cs="Traditional Arabic" w:hint="cs"/>
          <w:rtl/>
        </w:rPr>
        <w:t>» یعنی تمام احکام ما را بداند.</w:t>
      </w:r>
    </w:p>
    <w:p w:rsidR="00A633B5" w:rsidRPr="00D62D29" w:rsidRDefault="00A633B5" w:rsidP="00A633B5">
      <w:pPr>
        <w:rPr>
          <w:rtl/>
        </w:rPr>
      </w:pPr>
      <w:r w:rsidRPr="00D62D29">
        <w:rPr>
          <w:rFonts w:hint="cs"/>
          <w:rtl/>
        </w:rPr>
        <w:t>با مفروض گرفتن این سه مطلب بایستی به سراغ ادامه بحث و نسبت میان این دو طیف از روایات رفت.</w:t>
      </w:r>
    </w:p>
    <w:p w:rsidR="00A633B5" w:rsidRPr="00D62D29" w:rsidRDefault="00A633B5" w:rsidP="00A633B5">
      <w:pPr>
        <w:rPr>
          <w:rtl/>
        </w:rPr>
      </w:pPr>
      <w:r w:rsidRPr="00D62D29">
        <w:rPr>
          <w:rFonts w:hint="cs"/>
          <w:rtl/>
        </w:rPr>
        <w:t>مجدداً یادآوری</w:t>
      </w:r>
      <w:r w:rsidR="006B1297" w:rsidRPr="00D62D29">
        <w:rPr>
          <w:rFonts w:hint="cs"/>
          <w:rtl/>
        </w:rPr>
        <w:t xml:space="preserve"> می‌</w:t>
      </w:r>
      <w:r w:rsidRPr="00D62D29">
        <w:rPr>
          <w:rFonts w:hint="cs"/>
          <w:rtl/>
        </w:rPr>
        <w:t xml:space="preserve">شود که پس از بررسی موارد </w:t>
      </w:r>
      <w:r w:rsidR="00D62D29">
        <w:rPr>
          <w:rtl/>
        </w:rPr>
        <w:t>گفته‌شده</w:t>
      </w:r>
      <w:r w:rsidRPr="00D62D29">
        <w:rPr>
          <w:rFonts w:hint="cs"/>
          <w:rtl/>
        </w:rPr>
        <w:t xml:space="preserve"> در جلسات گذشته که در بالا نیز یادآوری شد، اکنون قرار است که این دو طایفه روایت با یکدیگر </w:t>
      </w:r>
      <w:r w:rsidR="0010148F">
        <w:rPr>
          <w:rFonts w:hint="cs"/>
          <w:rtl/>
        </w:rPr>
        <w:t xml:space="preserve">نسبت‌سنجی </w:t>
      </w:r>
      <w:r w:rsidRPr="00D62D29">
        <w:rPr>
          <w:rFonts w:hint="cs"/>
          <w:rtl/>
        </w:rPr>
        <w:t xml:space="preserve">شوند و این </w:t>
      </w:r>
      <w:r w:rsidR="0010148F">
        <w:rPr>
          <w:rFonts w:hint="cs"/>
          <w:rtl/>
        </w:rPr>
        <w:t xml:space="preserve">نسبت‌سنجی </w:t>
      </w:r>
      <w:r w:rsidRPr="00D62D29">
        <w:rPr>
          <w:rFonts w:hint="cs"/>
          <w:rtl/>
        </w:rPr>
        <w:t xml:space="preserve">بعد از فراغ و مفروض گرفتن فروض </w:t>
      </w:r>
      <w:r w:rsidR="00D62D29">
        <w:rPr>
          <w:rFonts w:hint="cs"/>
          <w:rtl/>
        </w:rPr>
        <w:t>فوق‌الذکر</w:t>
      </w:r>
      <w:r w:rsidR="006B1297" w:rsidRPr="00D62D29">
        <w:rPr>
          <w:rFonts w:hint="cs"/>
          <w:rtl/>
        </w:rPr>
        <w:t xml:space="preserve"> می‌</w:t>
      </w:r>
      <w:r w:rsidRPr="00D62D29">
        <w:rPr>
          <w:rFonts w:hint="cs"/>
          <w:rtl/>
        </w:rPr>
        <w:t>باشد.</w:t>
      </w:r>
    </w:p>
    <w:p w:rsidR="00A633B5" w:rsidRPr="00D62D29" w:rsidRDefault="0010148F" w:rsidP="00A54442">
      <w:pPr>
        <w:pStyle w:val="Heading1"/>
        <w:rPr>
          <w:rtl/>
        </w:rPr>
      </w:pPr>
      <w:bookmarkStart w:id="2" w:name="_Toc512264483"/>
      <w:r>
        <w:rPr>
          <w:rFonts w:hint="cs"/>
          <w:rtl/>
        </w:rPr>
        <w:t xml:space="preserve">نسبت‌سنجی </w:t>
      </w:r>
      <w:r w:rsidR="00A54442" w:rsidRPr="00D62D29">
        <w:rPr>
          <w:rFonts w:hint="cs"/>
          <w:rtl/>
        </w:rPr>
        <w:t>دو طایفه روایات</w:t>
      </w:r>
      <w:bookmarkEnd w:id="2"/>
    </w:p>
    <w:p w:rsidR="00A54442" w:rsidRPr="00D62D29" w:rsidRDefault="00A54442" w:rsidP="00A54442">
      <w:pPr>
        <w:rPr>
          <w:rtl/>
        </w:rPr>
      </w:pPr>
      <w:r w:rsidRPr="00D62D29">
        <w:rPr>
          <w:rFonts w:hint="cs"/>
          <w:rtl/>
        </w:rPr>
        <w:t xml:space="preserve">قبلاً مباحثی ذیل هر یک از روایات مطرح شد که </w:t>
      </w:r>
      <w:r w:rsidR="00D62D29">
        <w:rPr>
          <w:rtl/>
        </w:rPr>
        <w:t>آن‌ها</w:t>
      </w:r>
      <w:r w:rsidRPr="00D62D29">
        <w:rPr>
          <w:rFonts w:hint="cs"/>
          <w:rtl/>
        </w:rPr>
        <w:t xml:space="preserve"> به جای خود باقی است لکن </w:t>
      </w:r>
      <w:r w:rsidR="00D62D29">
        <w:rPr>
          <w:rFonts w:hint="cs"/>
          <w:rtl/>
        </w:rPr>
        <w:t>آنچه</w:t>
      </w:r>
      <w:r w:rsidRPr="00D62D29">
        <w:rPr>
          <w:rFonts w:hint="cs"/>
          <w:rtl/>
        </w:rPr>
        <w:t xml:space="preserve"> در این جلسه بحث</w:t>
      </w:r>
      <w:r w:rsidR="006B1297" w:rsidRPr="00D62D29">
        <w:rPr>
          <w:rFonts w:hint="cs"/>
          <w:rtl/>
        </w:rPr>
        <w:t xml:space="preserve"> می‌</w:t>
      </w:r>
      <w:r w:rsidR="0010148F">
        <w:rPr>
          <w:rFonts w:hint="cs"/>
          <w:rtl/>
        </w:rPr>
        <w:t xml:space="preserve">شود در تحلیل این روایات و نسبت‌سنجی </w:t>
      </w:r>
      <w:r w:rsidRPr="00D62D29">
        <w:rPr>
          <w:rFonts w:hint="cs"/>
          <w:rtl/>
        </w:rPr>
        <w:t>یک گام جلوتر بوده و با کمی دقّت همراه است</w:t>
      </w:r>
      <w:r w:rsidR="00950AEC">
        <w:rPr>
          <w:rtl/>
        </w:rPr>
        <w:t>؛ و</w:t>
      </w:r>
      <w:r w:rsidR="00B4362C" w:rsidRPr="00D62D29">
        <w:rPr>
          <w:rFonts w:hint="cs"/>
          <w:rtl/>
        </w:rPr>
        <w:t xml:space="preserve"> </w:t>
      </w:r>
      <w:r w:rsidR="00D62D29">
        <w:rPr>
          <w:rFonts w:hint="cs"/>
          <w:rtl/>
        </w:rPr>
        <w:t>همان‌طور</w:t>
      </w:r>
      <w:r w:rsidR="00B4362C" w:rsidRPr="00D62D29">
        <w:rPr>
          <w:rFonts w:hint="cs"/>
          <w:rtl/>
        </w:rPr>
        <w:t xml:space="preserve"> که در جلسه گذشته عرض شد نکاتی که مطرح شد را معمولاً بزرگان تا این حد مورد مداقّه قرار نداده</w:t>
      </w:r>
      <w:r w:rsidR="006B1297" w:rsidRPr="00D62D29">
        <w:rPr>
          <w:rFonts w:hint="cs"/>
          <w:rtl/>
        </w:rPr>
        <w:t xml:space="preserve">‌اند </w:t>
      </w:r>
      <w:r w:rsidR="00B4362C" w:rsidRPr="00D62D29">
        <w:rPr>
          <w:rFonts w:hint="cs"/>
          <w:rtl/>
        </w:rPr>
        <w:t>و اینکه در این جلسه عرض</w:t>
      </w:r>
      <w:r w:rsidR="006B1297" w:rsidRPr="00D62D29">
        <w:rPr>
          <w:rFonts w:hint="cs"/>
          <w:rtl/>
        </w:rPr>
        <w:t xml:space="preserve"> می‌</w:t>
      </w:r>
      <w:r w:rsidR="00B4362C" w:rsidRPr="00D62D29">
        <w:rPr>
          <w:rFonts w:hint="cs"/>
          <w:rtl/>
        </w:rPr>
        <w:t>شود شاید به نوعی گام دقیق</w:t>
      </w:r>
      <w:r w:rsidR="006B1297" w:rsidRPr="00D62D29">
        <w:rPr>
          <w:rFonts w:hint="cs"/>
          <w:rtl/>
        </w:rPr>
        <w:t xml:space="preserve">‌تر </w:t>
      </w:r>
      <w:r w:rsidR="00B4362C" w:rsidRPr="00D62D29">
        <w:rPr>
          <w:rFonts w:hint="cs"/>
          <w:rtl/>
        </w:rPr>
        <w:t>و جامع</w:t>
      </w:r>
      <w:r w:rsidR="006B1297" w:rsidRPr="00D62D29">
        <w:rPr>
          <w:rFonts w:hint="cs"/>
          <w:rtl/>
        </w:rPr>
        <w:t>‌تری</w:t>
      </w:r>
      <w:r w:rsidR="00B4362C" w:rsidRPr="00D62D29">
        <w:rPr>
          <w:rFonts w:hint="cs"/>
          <w:rtl/>
        </w:rPr>
        <w:t xml:space="preserve"> در </w:t>
      </w:r>
      <w:r w:rsidR="0010148F">
        <w:rPr>
          <w:rFonts w:hint="cs"/>
          <w:rtl/>
        </w:rPr>
        <w:t xml:space="preserve">نسبت‌سنجی </w:t>
      </w:r>
      <w:r w:rsidR="00B4362C" w:rsidRPr="00D62D29">
        <w:rPr>
          <w:rFonts w:hint="cs"/>
          <w:rtl/>
        </w:rPr>
        <w:t>این روایات باشد که البته این گام دقیق</w:t>
      </w:r>
      <w:r w:rsidR="006B1297" w:rsidRPr="00D62D29">
        <w:rPr>
          <w:rFonts w:hint="cs"/>
          <w:rtl/>
        </w:rPr>
        <w:t xml:space="preserve">‌تر </w:t>
      </w:r>
      <w:r w:rsidR="00B4362C" w:rsidRPr="00D62D29">
        <w:rPr>
          <w:rFonts w:hint="cs"/>
          <w:rtl/>
        </w:rPr>
        <w:t xml:space="preserve">به نحوی به فهم مدلول هر یک </w:t>
      </w:r>
      <w:r w:rsidR="00D62D29">
        <w:rPr>
          <w:rFonts w:hint="cs"/>
          <w:rtl/>
        </w:rPr>
        <w:t>بازمی‌گردد</w:t>
      </w:r>
      <w:r w:rsidR="00B4362C" w:rsidRPr="00D62D29">
        <w:rPr>
          <w:rFonts w:hint="cs"/>
          <w:rtl/>
        </w:rPr>
        <w:t>.</w:t>
      </w:r>
    </w:p>
    <w:p w:rsidR="00B4362C" w:rsidRPr="00D62D29" w:rsidRDefault="00B4362C" w:rsidP="00A54442">
      <w:pPr>
        <w:rPr>
          <w:rtl/>
        </w:rPr>
      </w:pPr>
      <w:r w:rsidRPr="00D62D29">
        <w:rPr>
          <w:rFonts w:hint="cs"/>
          <w:rtl/>
        </w:rPr>
        <w:t>آنچه گفته شد مقدّمه</w:t>
      </w:r>
      <w:r w:rsidR="006B1297" w:rsidRPr="00D62D29">
        <w:rPr>
          <w:rFonts w:hint="cs"/>
          <w:rtl/>
        </w:rPr>
        <w:t xml:space="preserve">‌ای </w:t>
      </w:r>
      <w:r w:rsidR="0010148F">
        <w:rPr>
          <w:rFonts w:hint="cs"/>
          <w:rtl/>
        </w:rPr>
        <w:t>بود برای ورود به بحث نسبت‌</w:t>
      </w:r>
      <w:r w:rsidRPr="00D62D29">
        <w:rPr>
          <w:rFonts w:hint="cs"/>
          <w:rtl/>
        </w:rPr>
        <w:t>سنجی</w:t>
      </w:r>
      <w:r w:rsidR="006B1297" w:rsidRPr="00D62D29">
        <w:rPr>
          <w:rFonts w:hint="cs"/>
          <w:rtl/>
        </w:rPr>
        <w:t xml:space="preserve">‌ها </w:t>
      </w:r>
      <w:r w:rsidRPr="00D62D29">
        <w:rPr>
          <w:rFonts w:hint="cs"/>
          <w:rtl/>
        </w:rPr>
        <w:t>با دقّت بیشتری</w:t>
      </w:r>
      <w:r w:rsidR="00950AEC">
        <w:rPr>
          <w:rtl/>
        </w:rPr>
        <w:t xml:space="preserve"> </w:t>
      </w:r>
      <w:r w:rsidRPr="00D62D29">
        <w:rPr>
          <w:rFonts w:hint="cs"/>
          <w:rtl/>
        </w:rPr>
        <w:t>و به نحوی پرسش</w:t>
      </w:r>
      <w:r w:rsidR="006B1297" w:rsidRPr="00D62D29">
        <w:rPr>
          <w:rFonts w:hint="cs"/>
          <w:rtl/>
        </w:rPr>
        <w:t>‌های</w:t>
      </w:r>
      <w:r w:rsidRPr="00D62D29">
        <w:rPr>
          <w:rFonts w:hint="cs"/>
          <w:rtl/>
        </w:rPr>
        <w:t>ی که در ذهن برخی ایجاد</w:t>
      </w:r>
      <w:r w:rsidR="006B1297" w:rsidRPr="00D62D29">
        <w:rPr>
          <w:rFonts w:hint="cs"/>
          <w:rtl/>
        </w:rPr>
        <w:t xml:space="preserve"> می‌</w:t>
      </w:r>
      <w:r w:rsidRPr="00D62D29">
        <w:rPr>
          <w:rFonts w:hint="cs"/>
          <w:rtl/>
        </w:rPr>
        <w:t>شود و نکاتی که در ذهن خلجان</w:t>
      </w:r>
      <w:r w:rsidR="006B1297" w:rsidRPr="00D62D29">
        <w:rPr>
          <w:rFonts w:hint="cs"/>
          <w:rtl/>
        </w:rPr>
        <w:t xml:space="preserve"> می‌</w:t>
      </w:r>
      <w:r w:rsidRPr="00D62D29">
        <w:rPr>
          <w:rFonts w:hint="cs"/>
          <w:rtl/>
        </w:rPr>
        <w:t>کرد در این بحث مورد توجّه قرار خواهد گرفت.</w:t>
      </w:r>
    </w:p>
    <w:p w:rsidR="00B4362C" w:rsidRPr="00D62D29" w:rsidRDefault="00B4362C" w:rsidP="00B4362C">
      <w:pPr>
        <w:rPr>
          <w:rtl/>
        </w:rPr>
      </w:pPr>
      <w:r w:rsidRPr="00D62D29">
        <w:rPr>
          <w:rFonts w:hint="cs"/>
          <w:rtl/>
        </w:rPr>
        <w:t>در این جلسه دو محور عرض</w:t>
      </w:r>
      <w:r w:rsidR="006B1297" w:rsidRPr="00D62D29">
        <w:rPr>
          <w:rFonts w:hint="cs"/>
          <w:rtl/>
        </w:rPr>
        <w:t xml:space="preserve"> می‌</w:t>
      </w:r>
      <w:r w:rsidRPr="00D62D29">
        <w:rPr>
          <w:rFonts w:hint="cs"/>
          <w:rtl/>
        </w:rPr>
        <w:t>شود که مترتّب نیز</w:t>
      </w:r>
      <w:r w:rsidR="006B1297" w:rsidRPr="00D62D29">
        <w:rPr>
          <w:rFonts w:hint="cs"/>
          <w:rtl/>
        </w:rPr>
        <w:t xml:space="preserve"> می‌</w:t>
      </w:r>
      <w:r w:rsidRPr="00D62D29">
        <w:rPr>
          <w:rFonts w:hint="cs"/>
          <w:rtl/>
        </w:rPr>
        <w:t xml:space="preserve">باشد؛ در محور اول تعمّق بیشتری در </w:t>
      </w:r>
      <w:r w:rsidR="0010148F">
        <w:rPr>
          <w:rFonts w:hint="cs"/>
          <w:rtl/>
        </w:rPr>
        <w:t xml:space="preserve">نسبت‌سنجی </w:t>
      </w:r>
      <w:r w:rsidRPr="00D62D29">
        <w:rPr>
          <w:rFonts w:hint="cs"/>
          <w:rtl/>
        </w:rPr>
        <w:t>خواهد بود و در محور دوم عمق بیشتری برای جمع بین دو طایفه روایت.</w:t>
      </w:r>
    </w:p>
    <w:p w:rsidR="00B4362C" w:rsidRPr="00D62D29" w:rsidRDefault="00B4362C" w:rsidP="00B4362C">
      <w:pPr>
        <w:pStyle w:val="Heading2"/>
        <w:rPr>
          <w:rFonts w:ascii="Traditional Arabic" w:hAnsi="Traditional Arabic"/>
          <w:rtl/>
        </w:rPr>
      </w:pPr>
      <w:bookmarkStart w:id="3" w:name="_Toc512264484"/>
      <w:r w:rsidRPr="00D62D29">
        <w:rPr>
          <w:rFonts w:ascii="Traditional Arabic" w:hAnsi="Traditional Arabic" w:hint="cs"/>
          <w:rtl/>
        </w:rPr>
        <w:t>محور اول</w:t>
      </w:r>
      <w:bookmarkEnd w:id="3"/>
    </w:p>
    <w:p w:rsidR="00B4362C" w:rsidRPr="00D62D29" w:rsidRDefault="00B4362C" w:rsidP="00B4362C">
      <w:pPr>
        <w:rPr>
          <w:rtl/>
        </w:rPr>
      </w:pPr>
      <w:r w:rsidRPr="00D62D29">
        <w:rPr>
          <w:rFonts w:hint="cs"/>
          <w:rtl/>
        </w:rPr>
        <w:t xml:space="preserve">مطلب اولی که در </w:t>
      </w:r>
      <w:r w:rsidR="0010148F">
        <w:rPr>
          <w:rFonts w:hint="cs"/>
          <w:rtl/>
        </w:rPr>
        <w:t xml:space="preserve">نسبت‌سنجی </w:t>
      </w:r>
      <w:r w:rsidRPr="00D62D29">
        <w:rPr>
          <w:rFonts w:hint="cs"/>
          <w:rtl/>
        </w:rPr>
        <w:t>این دو طایفه بعد از مفروض گرفتن آن سه نکته باید عرض شود این است که نسبت این دو خبر (ابو خدیجه اول و ابوخدیجه دوم و مقبوله) آیا یک نسبت اطلاق و تقی</w:t>
      </w:r>
      <w:r w:rsidR="00C40ADE" w:rsidRPr="00D62D29">
        <w:rPr>
          <w:rFonts w:hint="cs"/>
          <w:rtl/>
        </w:rPr>
        <w:t>یدی یا عام و خاص</w:t>
      </w:r>
      <w:r w:rsidR="006B1297" w:rsidRPr="00D62D29">
        <w:rPr>
          <w:rFonts w:hint="cs"/>
          <w:rtl/>
        </w:rPr>
        <w:t xml:space="preserve"> می‌</w:t>
      </w:r>
      <w:r w:rsidR="00C40ADE" w:rsidRPr="00D62D29">
        <w:rPr>
          <w:rFonts w:hint="cs"/>
          <w:rtl/>
        </w:rPr>
        <w:t xml:space="preserve">باشد یا </w:t>
      </w:r>
      <w:r w:rsidR="00D62D29">
        <w:rPr>
          <w:rFonts w:hint="cs"/>
          <w:rtl/>
        </w:rPr>
        <w:t>این‌گونه</w:t>
      </w:r>
      <w:r w:rsidR="00C40ADE" w:rsidRPr="00D62D29">
        <w:rPr>
          <w:rFonts w:hint="cs"/>
          <w:rtl/>
        </w:rPr>
        <w:t xml:space="preserve"> نیست؟</w:t>
      </w:r>
    </w:p>
    <w:p w:rsidR="00C40ADE" w:rsidRPr="00D62D29" w:rsidRDefault="00C40ADE" w:rsidP="00B4362C">
      <w:pPr>
        <w:rPr>
          <w:rtl/>
        </w:rPr>
      </w:pPr>
      <w:r w:rsidRPr="00D62D29">
        <w:rPr>
          <w:rFonts w:hint="cs"/>
          <w:rtl/>
        </w:rPr>
        <w:t>ابتدائاً ممکن است کسی ادعا کند که «</w:t>
      </w:r>
      <w:r w:rsidRPr="0010148F">
        <w:rPr>
          <w:rFonts w:hint="cs"/>
          <w:b/>
          <w:bCs/>
          <w:color w:val="008000"/>
          <w:rtl/>
        </w:rPr>
        <w:t>شیئاً من قضائنا</w:t>
      </w:r>
      <w:r w:rsidRPr="00D62D29">
        <w:rPr>
          <w:rFonts w:hint="cs"/>
          <w:rtl/>
        </w:rPr>
        <w:t>» دارای دایره عام</w:t>
      </w:r>
      <w:r w:rsidR="006B1297" w:rsidRPr="00D62D29">
        <w:rPr>
          <w:rFonts w:hint="cs"/>
          <w:rtl/>
        </w:rPr>
        <w:t xml:space="preserve"> می‌</w:t>
      </w:r>
      <w:r w:rsidRPr="00D62D29">
        <w:rPr>
          <w:rFonts w:hint="cs"/>
          <w:rtl/>
        </w:rPr>
        <w:t>باشد چراکه وقتی گفته</w:t>
      </w:r>
      <w:r w:rsidR="006B1297" w:rsidRPr="00D62D29">
        <w:rPr>
          <w:rFonts w:hint="cs"/>
          <w:rtl/>
        </w:rPr>
        <w:t xml:space="preserve"> می‌</w:t>
      </w:r>
      <w:r w:rsidRPr="00D62D29">
        <w:rPr>
          <w:rFonts w:hint="cs"/>
          <w:rtl/>
        </w:rPr>
        <w:t>شود شخص عارف به شیئی از احکام ما باشد این عبارت عام</w:t>
      </w:r>
      <w:r w:rsidR="006B1297" w:rsidRPr="00D62D29">
        <w:rPr>
          <w:rFonts w:hint="cs"/>
          <w:rtl/>
        </w:rPr>
        <w:t xml:space="preserve"> می‌</w:t>
      </w:r>
      <w:r w:rsidRPr="00D62D29">
        <w:rPr>
          <w:rFonts w:hint="cs"/>
          <w:rtl/>
        </w:rPr>
        <w:t>باشد به این بیان که هم شامل کسی</w:t>
      </w:r>
      <w:r w:rsidR="006B1297" w:rsidRPr="00D62D29">
        <w:rPr>
          <w:rFonts w:hint="cs"/>
          <w:rtl/>
        </w:rPr>
        <w:t xml:space="preserve"> می‌</w:t>
      </w:r>
      <w:r w:rsidRPr="00D62D29">
        <w:rPr>
          <w:rFonts w:hint="cs"/>
          <w:rtl/>
        </w:rPr>
        <w:t xml:space="preserve">شود که غیر از «شیئاً» </w:t>
      </w:r>
      <w:r w:rsidR="00D62D29">
        <w:rPr>
          <w:rtl/>
        </w:rPr>
        <w:t>مابق</w:t>
      </w:r>
      <w:r w:rsidR="00D62D29">
        <w:rPr>
          <w:rFonts w:hint="cs"/>
          <w:rtl/>
        </w:rPr>
        <w:t>ی</w:t>
      </w:r>
      <w:r w:rsidRPr="00D62D29">
        <w:rPr>
          <w:rFonts w:hint="cs"/>
          <w:rtl/>
        </w:rPr>
        <w:t xml:space="preserve"> احکام را</w:t>
      </w:r>
      <w:r w:rsidR="006B1297" w:rsidRPr="00D62D29">
        <w:rPr>
          <w:rFonts w:hint="cs"/>
          <w:rtl/>
        </w:rPr>
        <w:t xml:space="preserve"> می‌</w:t>
      </w:r>
      <w:r w:rsidRPr="00D62D29">
        <w:rPr>
          <w:rFonts w:hint="cs"/>
          <w:rtl/>
        </w:rPr>
        <w:t>داند یعنی شامل مجتهد مطلق هم</w:t>
      </w:r>
      <w:r w:rsidR="006B1297" w:rsidRPr="00D62D29">
        <w:rPr>
          <w:rFonts w:hint="cs"/>
          <w:rtl/>
        </w:rPr>
        <w:t xml:space="preserve"> می‌</w:t>
      </w:r>
      <w:r w:rsidRPr="00D62D29">
        <w:rPr>
          <w:rFonts w:hint="cs"/>
          <w:rtl/>
        </w:rPr>
        <w:t>شود و هم شامل مجتهد متجزّی</w:t>
      </w:r>
      <w:r w:rsidR="006B1297" w:rsidRPr="00D62D29">
        <w:rPr>
          <w:rFonts w:hint="cs"/>
          <w:rtl/>
        </w:rPr>
        <w:t xml:space="preserve"> می‌</w:t>
      </w:r>
      <w:r w:rsidRPr="00D62D29">
        <w:rPr>
          <w:rFonts w:hint="cs"/>
          <w:rtl/>
        </w:rPr>
        <w:t>شود. پس بنابراین این عبارت عام است و دایره وسیعی دارد که هم مطلق را و هم متجزّی را شامل</w:t>
      </w:r>
      <w:r w:rsidR="006B1297" w:rsidRPr="00D62D29">
        <w:rPr>
          <w:rFonts w:hint="cs"/>
          <w:rtl/>
        </w:rPr>
        <w:t xml:space="preserve"> می‌</w:t>
      </w:r>
      <w:r w:rsidRPr="00D62D29">
        <w:rPr>
          <w:rFonts w:hint="cs"/>
          <w:rtl/>
        </w:rPr>
        <w:t>شود</w:t>
      </w:r>
      <w:r w:rsidR="00950AEC">
        <w:rPr>
          <w:rtl/>
        </w:rPr>
        <w:t>؛ و</w:t>
      </w:r>
      <w:r w:rsidRPr="00D62D29">
        <w:rPr>
          <w:rFonts w:hint="cs"/>
          <w:rtl/>
        </w:rPr>
        <w:t xml:space="preserve"> در سمت مقابل عبارت «</w:t>
      </w:r>
      <w:r w:rsidRPr="00440413">
        <w:rPr>
          <w:rFonts w:hint="cs"/>
          <w:b/>
          <w:bCs/>
          <w:color w:val="008000"/>
          <w:rtl/>
        </w:rPr>
        <w:t>عرف أحکامنا</w:t>
      </w:r>
      <w:r w:rsidRPr="00D62D29">
        <w:rPr>
          <w:rFonts w:hint="cs"/>
          <w:rtl/>
        </w:rPr>
        <w:t>» وجود دارد که فقط معنای مطلق را</w:t>
      </w:r>
      <w:r w:rsidR="006B1297" w:rsidRPr="00D62D29">
        <w:rPr>
          <w:rFonts w:hint="cs"/>
          <w:rtl/>
        </w:rPr>
        <w:t xml:space="preserve"> می‌</w:t>
      </w:r>
      <w:r w:rsidRPr="00D62D29">
        <w:rPr>
          <w:rFonts w:hint="cs"/>
          <w:rtl/>
        </w:rPr>
        <w:t>دهد که به این معنا عبارت «</w:t>
      </w:r>
      <w:r w:rsidRPr="0010148F">
        <w:rPr>
          <w:rFonts w:hint="cs"/>
          <w:b/>
          <w:bCs/>
          <w:color w:val="008000"/>
          <w:rtl/>
        </w:rPr>
        <w:t>عرف أحکامنا</w:t>
      </w:r>
      <w:r w:rsidRPr="00D62D29">
        <w:rPr>
          <w:rFonts w:hint="cs"/>
          <w:rtl/>
        </w:rPr>
        <w:t>» أخص از «</w:t>
      </w:r>
      <w:r w:rsidRPr="0010148F">
        <w:rPr>
          <w:rFonts w:hint="cs"/>
          <w:b/>
          <w:bCs/>
          <w:color w:val="008000"/>
          <w:rtl/>
        </w:rPr>
        <w:t>شیئاً من قضائنا</w:t>
      </w:r>
      <w:r w:rsidRPr="00D62D29">
        <w:rPr>
          <w:rFonts w:hint="cs"/>
          <w:rtl/>
        </w:rPr>
        <w:t xml:space="preserve"> و </w:t>
      </w:r>
      <w:r w:rsidRPr="0010148F">
        <w:rPr>
          <w:rFonts w:hint="cs"/>
          <w:b/>
          <w:bCs/>
          <w:color w:val="008000"/>
          <w:rtl/>
        </w:rPr>
        <w:t>قضایانا</w:t>
      </w:r>
      <w:r w:rsidRPr="00D62D29">
        <w:rPr>
          <w:rFonts w:hint="cs"/>
          <w:rtl/>
        </w:rPr>
        <w:t>»</w:t>
      </w:r>
      <w:r w:rsidR="006B1297" w:rsidRPr="00D62D29">
        <w:rPr>
          <w:rFonts w:hint="cs"/>
          <w:rtl/>
        </w:rPr>
        <w:t xml:space="preserve"> می‌</w:t>
      </w:r>
      <w:r w:rsidRPr="00D62D29">
        <w:rPr>
          <w:rFonts w:hint="cs"/>
          <w:rtl/>
        </w:rPr>
        <w:t>باشد.</w:t>
      </w:r>
    </w:p>
    <w:p w:rsidR="00C40ADE" w:rsidRPr="00D62D29" w:rsidRDefault="00C40ADE" w:rsidP="00C40ADE">
      <w:pPr>
        <w:rPr>
          <w:rtl/>
        </w:rPr>
      </w:pPr>
      <w:r w:rsidRPr="00D62D29">
        <w:rPr>
          <w:rFonts w:hint="cs"/>
          <w:rtl/>
        </w:rPr>
        <w:t>از این منظر ممکن است کسی ادعا کند که نسبت بین این روایات مطلق و مقیّد است چرا که در روایت اول گفته شده است «</w:t>
      </w:r>
      <w:r w:rsidRPr="0010148F">
        <w:rPr>
          <w:rFonts w:hint="cs"/>
          <w:b/>
          <w:bCs/>
          <w:color w:val="008000"/>
          <w:rtl/>
        </w:rPr>
        <w:t>شیئاً من قضائنا</w:t>
      </w:r>
      <w:r w:rsidRPr="00D62D29">
        <w:rPr>
          <w:rFonts w:hint="cs"/>
          <w:rtl/>
        </w:rPr>
        <w:t>» اما روایت دیگر این عبارت را مقیّد کرده است به «</w:t>
      </w:r>
      <w:r w:rsidRPr="0010148F">
        <w:rPr>
          <w:rFonts w:hint="cs"/>
          <w:b/>
          <w:bCs/>
          <w:color w:val="008000"/>
          <w:rtl/>
        </w:rPr>
        <w:t>عرفَ أحکامنا</w:t>
      </w:r>
      <w:r w:rsidRPr="00D62D29">
        <w:rPr>
          <w:rFonts w:hint="cs"/>
          <w:rtl/>
        </w:rPr>
        <w:t>» یعنی فقط کسی که تمام احکام را بداند.</w:t>
      </w:r>
    </w:p>
    <w:p w:rsidR="00C40ADE" w:rsidRPr="00D62D29" w:rsidRDefault="00C40ADE" w:rsidP="00C40ADE">
      <w:pPr>
        <w:rPr>
          <w:rtl/>
        </w:rPr>
      </w:pPr>
      <w:r w:rsidRPr="00D62D29">
        <w:rPr>
          <w:rFonts w:hint="cs"/>
          <w:rtl/>
        </w:rPr>
        <w:t>اما محور اولی که عرض شد أدقّ از مباحث قبلی</w:t>
      </w:r>
      <w:r w:rsidR="006B1297" w:rsidRPr="00D62D29">
        <w:rPr>
          <w:rFonts w:hint="cs"/>
          <w:rtl/>
        </w:rPr>
        <w:t xml:space="preserve"> می‌</w:t>
      </w:r>
      <w:r w:rsidRPr="00D62D29">
        <w:rPr>
          <w:rFonts w:hint="cs"/>
          <w:rtl/>
        </w:rPr>
        <w:t>باشد این است که:</w:t>
      </w:r>
    </w:p>
    <w:p w:rsidR="00C40ADE" w:rsidRPr="00D62D29" w:rsidRDefault="00C40ADE" w:rsidP="00C40ADE">
      <w:pPr>
        <w:rPr>
          <w:rtl/>
        </w:rPr>
      </w:pPr>
      <w:r w:rsidRPr="00D62D29">
        <w:rPr>
          <w:rFonts w:hint="cs"/>
          <w:rtl/>
        </w:rPr>
        <w:lastRenderedPageBreak/>
        <w:t>خیر؛ علیرغم اینکه در بادی امر به نظر</w:t>
      </w:r>
      <w:r w:rsidR="006B1297" w:rsidRPr="00D62D29">
        <w:rPr>
          <w:rFonts w:hint="cs"/>
          <w:rtl/>
        </w:rPr>
        <w:t xml:space="preserve"> می‌</w:t>
      </w:r>
      <w:r w:rsidRPr="00D62D29">
        <w:rPr>
          <w:rFonts w:hint="cs"/>
          <w:rtl/>
        </w:rPr>
        <w:t>آید به لحاظ دایره شمول روایت اول أوسع بوده و روایت دوم أضیق</w:t>
      </w:r>
      <w:r w:rsidR="006B1297" w:rsidRPr="00D62D29">
        <w:rPr>
          <w:rFonts w:hint="cs"/>
          <w:rtl/>
        </w:rPr>
        <w:t xml:space="preserve"> می‌</w:t>
      </w:r>
      <w:r w:rsidRPr="00D62D29">
        <w:rPr>
          <w:rFonts w:hint="cs"/>
          <w:rtl/>
        </w:rPr>
        <w:t>باشد و حالت اطلاق و تقیید و ... پیدا</w:t>
      </w:r>
      <w:r w:rsidR="006B1297" w:rsidRPr="00D62D29">
        <w:rPr>
          <w:rFonts w:hint="cs"/>
          <w:rtl/>
        </w:rPr>
        <w:t xml:space="preserve"> می‌</w:t>
      </w:r>
      <w:r w:rsidRPr="00D62D29">
        <w:rPr>
          <w:rFonts w:hint="cs"/>
          <w:rtl/>
        </w:rPr>
        <w:t xml:space="preserve">کند (با </w:t>
      </w:r>
      <w:r w:rsidR="00D62D29">
        <w:rPr>
          <w:rFonts w:hint="cs"/>
          <w:rtl/>
        </w:rPr>
        <w:t>قطع‌نظر</w:t>
      </w:r>
      <w:r w:rsidRPr="00D62D29">
        <w:rPr>
          <w:rFonts w:hint="cs"/>
          <w:rtl/>
        </w:rPr>
        <w:t xml:space="preserve"> از بحث جلسه گذشته)، اما در اینجا نکته</w:t>
      </w:r>
      <w:r w:rsidR="006B1297" w:rsidRPr="00D62D29">
        <w:rPr>
          <w:rFonts w:hint="cs"/>
          <w:rtl/>
        </w:rPr>
        <w:t xml:space="preserve">‌ای </w:t>
      </w:r>
      <w:r w:rsidRPr="00D62D29">
        <w:rPr>
          <w:rFonts w:hint="cs"/>
          <w:rtl/>
        </w:rPr>
        <w:t>در کار است که ا</w:t>
      </w:r>
      <w:r w:rsidR="00440413">
        <w:rPr>
          <w:rFonts w:hint="cs"/>
          <w:rtl/>
        </w:rPr>
        <w:t>ین دو دلیل را از لحاظ مدلولی هم‌</w:t>
      </w:r>
      <w:r w:rsidRPr="00D62D29">
        <w:rPr>
          <w:rFonts w:hint="cs"/>
          <w:rtl/>
        </w:rPr>
        <w:t>وزن</w:t>
      </w:r>
      <w:r w:rsidR="006B1297" w:rsidRPr="00D62D29">
        <w:rPr>
          <w:rFonts w:hint="cs"/>
          <w:rtl/>
        </w:rPr>
        <w:t xml:space="preserve"> می‌</w:t>
      </w:r>
      <w:r w:rsidRPr="00D62D29">
        <w:rPr>
          <w:rFonts w:hint="cs"/>
          <w:rtl/>
        </w:rPr>
        <w:t>کند و اطلاق و تقیید را منتفی</w:t>
      </w:r>
      <w:r w:rsidR="006B1297" w:rsidRPr="00D62D29">
        <w:rPr>
          <w:rFonts w:hint="cs"/>
          <w:rtl/>
        </w:rPr>
        <w:t xml:space="preserve"> می‌</w:t>
      </w:r>
      <w:r w:rsidRPr="00D62D29">
        <w:rPr>
          <w:rFonts w:hint="cs"/>
          <w:rtl/>
        </w:rPr>
        <w:t>کند که این بحث چیزی غیر از بحث مثبت و نافی است که بحث دقیق</w:t>
      </w:r>
      <w:r w:rsidR="006B1297" w:rsidRPr="00D62D29">
        <w:rPr>
          <w:rFonts w:hint="cs"/>
          <w:rtl/>
        </w:rPr>
        <w:t>‌تری می‌</w:t>
      </w:r>
      <w:r w:rsidRPr="00D62D29">
        <w:rPr>
          <w:rFonts w:hint="cs"/>
          <w:rtl/>
        </w:rPr>
        <w:t>باشد.</w:t>
      </w:r>
    </w:p>
    <w:p w:rsidR="00C40ADE" w:rsidRPr="00D62D29" w:rsidRDefault="00C40ADE" w:rsidP="00C40ADE">
      <w:pPr>
        <w:rPr>
          <w:rtl/>
        </w:rPr>
      </w:pPr>
      <w:r w:rsidRPr="00D62D29">
        <w:rPr>
          <w:rFonts w:hint="cs"/>
          <w:rtl/>
        </w:rPr>
        <w:t>آن بحث دقیق عبارت از این است که: آن عبارت «</w:t>
      </w:r>
      <w:r w:rsidRPr="00440413">
        <w:rPr>
          <w:rFonts w:hint="cs"/>
          <w:b/>
          <w:bCs/>
          <w:color w:val="008000"/>
          <w:rtl/>
        </w:rPr>
        <w:t>شیئاً من قضائنا</w:t>
      </w:r>
      <w:r w:rsidRPr="00D62D29">
        <w:rPr>
          <w:rFonts w:hint="cs"/>
          <w:rtl/>
        </w:rPr>
        <w:t>» که ظهور در تجزّی دارد، این ظهور بر اساس اطلاق روایت است به این معنا که وقتی گفته</w:t>
      </w:r>
      <w:r w:rsidR="006B1297" w:rsidRPr="00D62D29">
        <w:rPr>
          <w:rFonts w:hint="cs"/>
          <w:rtl/>
        </w:rPr>
        <w:t xml:space="preserve"> می‌</w:t>
      </w:r>
      <w:r w:rsidRPr="00D62D29">
        <w:rPr>
          <w:rFonts w:hint="cs"/>
          <w:rtl/>
        </w:rPr>
        <w:t>شود «</w:t>
      </w:r>
      <w:r w:rsidRPr="00440413">
        <w:rPr>
          <w:rFonts w:hint="cs"/>
          <w:b/>
          <w:bCs/>
          <w:color w:val="008000"/>
          <w:rtl/>
        </w:rPr>
        <w:t>شیئاً من قضائنا</w:t>
      </w:r>
      <w:r w:rsidRPr="00D62D29">
        <w:rPr>
          <w:rFonts w:hint="cs"/>
          <w:rtl/>
        </w:rPr>
        <w:t>» شامل تجزّی</w:t>
      </w:r>
      <w:r w:rsidR="006B1297" w:rsidRPr="00D62D29">
        <w:rPr>
          <w:rFonts w:hint="cs"/>
          <w:rtl/>
        </w:rPr>
        <w:t xml:space="preserve"> می‌</w:t>
      </w:r>
      <w:r w:rsidRPr="00D62D29">
        <w:rPr>
          <w:rFonts w:hint="cs"/>
          <w:rtl/>
        </w:rPr>
        <w:t>شود و البته در کنار خود شامل مطلق هم</w:t>
      </w:r>
      <w:r w:rsidR="006B1297" w:rsidRPr="00D62D29">
        <w:rPr>
          <w:rFonts w:hint="cs"/>
          <w:rtl/>
        </w:rPr>
        <w:t xml:space="preserve"> می‌</w:t>
      </w:r>
      <w:r w:rsidRPr="00D62D29">
        <w:rPr>
          <w:rFonts w:hint="cs"/>
          <w:rtl/>
        </w:rPr>
        <w:t>شود، این بحث روشن است که دارای اطلاق است و این اطلاق نیز از مقدّمات حکمت به دست</w:t>
      </w:r>
      <w:r w:rsidR="006B1297" w:rsidRPr="00D62D29">
        <w:rPr>
          <w:rFonts w:hint="cs"/>
          <w:rtl/>
        </w:rPr>
        <w:t xml:space="preserve"> می‌</w:t>
      </w:r>
      <w:r w:rsidRPr="00D62D29">
        <w:rPr>
          <w:rFonts w:hint="cs"/>
          <w:rtl/>
        </w:rPr>
        <w:t>آید.</w:t>
      </w:r>
    </w:p>
    <w:p w:rsidR="00C40ADE" w:rsidRPr="00D62D29" w:rsidRDefault="00D62D29" w:rsidP="00C40ADE">
      <w:pPr>
        <w:rPr>
          <w:rtl/>
        </w:rPr>
      </w:pPr>
      <w:r>
        <w:rPr>
          <w:rFonts w:hint="cs"/>
          <w:rtl/>
        </w:rPr>
        <w:t>از طرف</w:t>
      </w:r>
      <w:r w:rsidR="00C40ADE" w:rsidRPr="00D62D29">
        <w:rPr>
          <w:rFonts w:hint="cs"/>
          <w:rtl/>
        </w:rPr>
        <w:t xml:space="preserve"> دیگر عبارت «</w:t>
      </w:r>
      <w:r w:rsidR="00C40ADE" w:rsidRPr="0010148F">
        <w:rPr>
          <w:rFonts w:hint="cs"/>
          <w:b/>
          <w:bCs/>
          <w:color w:val="008000"/>
          <w:rtl/>
        </w:rPr>
        <w:t>عرَفَ أحکامنا</w:t>
      </w:r>
      <w:r w:rsidR="00C40ADE" w:rsidRPr="00D62D29">
        <w:rPr>
          <w:rFonts w:hint="cs"/>
          <w:rtl/>
        </w:rPr>
        <w:t xml:space="preserve">» و یا </w:t>
      </w:r>
      <w:r w:rsidR="00950AEC">
        <w:rPr>
          <w:rtl/>
        </w:rPr>
        <w:t>«</w:t>
      </w:r>
      <w:r w:rsidR="00C40ADE" w:rsidRPr="0010148F">
        <w:rPr>
          <w:b/>
          <w:bCs/>
          <w:color w:val="008000"/>
          <w:rtl/>
        </w:rPr>
        <w:t xml:space="preserve">نَظَرَ </w:t>
      </w:r>
      <w:r w:rsidR="00C40ADE" w:rsidRPr="0010148F">
        <w:rPr>
          <w:b/>
          <w:bCs/>
          <w:i/>
          <w:iCs/>
          <w:color w:val="008000"/>
          <w:rtl/>
        </w:rPr>
        <w:t>فِی</w:t>
      </w:r>
      <w:r w:rsidR="00C40ADE" w:rsidRPr="0010148F">
        <w:rPr>
          <w:b/>
          <w:bCs/>
          <w:color w:val="008000"/>
          <w:rtl/>
        </w:rPr>
        <w:t xml:space="preserve"> حَلَالِنَا وَ حَرَامِنَا</w:t>
      </w:r>
      <w:r w:rsidR="00C40ADE" w:rsidRPr="00D62D29">
        <w:rPr>
          <w:rFonts w:hint="cs"/>
          <w:rtl/>
        </w:rPr>
        <w:t xml:space="preserve">» </w:t>
      </w:r>
      <w:r>
        <w:rPr>
          <w:rtl/>
        </w:rPr>
        <w:t>ا</w:t>
      </w:r>
      <w:r>
        <w:rPr>
          <w:rFonts w:hint="cs"/>
          <w:rtl/>
        </w:rPr>
        <w:t>ی</w:t>
      </w:r>
      <w:r>
        <w:rPr>
          <w:rFonts w:hint="eastAsia"/>
          <w:rtl/>
        </w:rPr>
        <w:t>ن‌ها</w:t>
      </w:r>
      <w:r w:rsidR="00C918BF" w:rsidRPr="00D62D29">
        <w:rPr>
          <w:rFonts w:hint="cs"/>
          <w:rtl/>
        </w:rPr>
        <w:t xml:space="preserve"> هم از اطلاق خارج شده</w:t>
      </w:r>
      <w:r w:rsidR="006B1297" w:rsidRPr="00D62D29">
        <w:rPr>
          <w:rFonts w:hint="cs"/>
          <w:rtl/>
        </w:rPr>
        <w:t xml:space="preserve">‌اند </w:t>
      </w:r>
      <w:r w:rsidR="00C918BF" w:rsidRPr="00D62D29">
        <w:rPr>
          <w:rFonts w:hint="cs"/>
          <w:rtl/>
        </w:rPr>
        <w:t xml:space="preserve">و ظهور دلیل و طایفه دوم در مجتهد مطلق هم ظهور اطلاقی است چراکه گفته شده است </w:t>
      </w:r>
      <w:r w:rsidR="00950AEC">
        <w:rPr>
          <w:rtl/>
        </w:rPr>
        <w:t>«</w:t>
      </w:r>
      <w:r w:rsidR="00C918BF" w:rsidRPr="0010148F">
        <w:rPr>
          <w:b/>
          <w:bCs/>
          <w:color w:val="008000"/>
          <w:rtl/>
        </w:rPr>
        <w:t xml:space="preserve">نَظَرَ </w:t>
      </w:r>
      <w:r w:rsidR="00C918BF" w:rsidRPr="0010148F">
        <w:rPr>
          <w:b/>
          <w:bCs/>
          <w:i/>
          <w:iCs/>
          <w:color w:val="008000"/>
          <w:rtl/>
        </w:rPr>
        <w:t>فِی</w:t>
      </w:r>
      <w:r w:rsidR="00C918BF" w:rsidRPr="0010148F">
        <w:rPr>
          <w:b/>
          <w:bCs/>
          <w:color w:val="008000"/>
          <w:rtl/>
        </w:rPr>
        <w:t xml:space="preserve"> حَلَالِنَا وَ حَرَامِنَا</w:t>
      </w:r>
      <w:r w:rsidR="00C918BF" w:rsidRPr="00D62D29">
        <w:rPr>
          <w:rFonts w:hint="cs"/>
          <w:rtl/>
        </w:rPr>
        <w:t xml:space="preserve">» کدام حلال و کدام حرام؟ تمام </w:t>
      </w:r>
      <w:r>
        <w:rPr>
          <w:rtl/>
        </w:rPr>
        <w:t>آن‌ها</w:t>
      </w:r>
      <w:r w:rsidR="00C918BF" w:rsidRPr="00D62D29">
        <w:rPr>
          <w:rFonts w:hint="cs"/>
          <w:rtl/>
        </w:rPr>
        <w:t xml:space="preserve"> و همچنین عبارت «</w:t>
      </w:r>
      <w:r w:rsidR="00C918BF" w:rsidRPr="0010148F">
        <w:rPr>
          <w:rFonts w:hint="cs"/>
          <w:b/>
          <w:bCs/>
          <w:color w:val="008000"/>
          <w:rtl/>
        </w:rPr>
        <w:t>عرف أحکامنا</w:t>
      </w:r>
      <w:r w:rsidR="00C918BF" w:rsidRPr="00D62D29">
        <w:rPr>
          <w:rFonts w:hint="cs"/>
          <w:rtl/>
        </w:rPr>
        <w:t>» نیز عام است یعنی تمام احکام. پس ظهور در این روایات نیز یا اطلاق است و یا عموم که اطلاق یا عموم آن أخذ شده و حکم به مجتهد مطلق</w:t>
      </w:r>
      <w:r w:rsidR="006B1297" w:rsidRPr="00D62D29">
        <w:rPr>
          <w:rFonts w:hint="cs"/>
          <w:rtl/>
        </w:rPr>
        <w:t xml:space="preserve"> می‌</w:t>
      </w:r>
      <w:r w:rsidR="00C918BF" w:rsidRPr="00D62D29">
        <w:rPr>
          <w:rFonts w:hint="cs"/>
          <w:rtl/>
        </w:rPr>
        <w:t>شود</w:t>
      </w:r>
      <w:r w:rsidR="00950AEC">
        <w:rPr>
          <w:rtl/>
        </w:rPr>
        <w:t>؛ و</w:t>
      </w:r>
      <w:r w:rsidR="00C918BF" w:rsidRPr="00D62D29">
        <w:rPr>
          <w:rFonts w:hint="cs"/>
          <w:rtl/>
        </w:rPr>
        <w:t xml:space="preserve"> البته به این مطلب هم واقفیم که مقدّمات حکمت و ظهور اطلاقی همیشه نتیجه شمول ندارد بلکه گاهی اطلاق تعیّن یک قسم را نتیجه</w:t>
      </w:r>
      <w:r w:rsidR="006B1297" w:rsidRPr="00D62D29">
        <w:rPr>
          <w:rFonts w:hint="cs"/>
          <w:rtl/>
        </w:rPr>
        <w:t xml:space="preserve"> می‌</w:t>
      </w:r>
      <w:r w:rsidR="00C918BF" w:rsidRPr="00D62D29">
        <w:rPr>
          <w:rFonts w:hint="cs"/>
          <w:rtl/>
        </w:rPr>
        <w:t xml:space="preserve">دهد. این همان مطلبی است که در مباحث تعبّدی و </w:t>
      </w:r>
      <w:r w:rsidR="00FD0179">
        <w:rPr>
          <w:rFonts w:hint="cs"/>
          <w:rtl/>
        </w:rPr>
        <w:t>توصلی</w:t>
      </w:r>
      <w:r w:rsidR="00C918BF" w:rsidRPr="00D62D29">
        <w:rPr>
          <w:rFonts w:hint="cs"/>
          <w:rtl/>
        </w:rPr>
        <w:t>، عینی و کفایی و تعیینی و تخییری وجود داشت و قبلاً هم بحث شده است که یکی از مسائلی که تقریباً مورد وفاق است و یا اکثریت</w:t>
      </w:r>
      <w:r w:rsidR="006B1297" w:rsidRPr="00D62D29">
        <w:rPr>
          <w:rFonts w:hint="cs"/>
          <w:rtl/>
        </w:rPr>
        <w:t xml:space="preserve"> می‌</w:t>
      </w:r>
      <w:r w:rsidR="00C918BF" w:rsidRPr="00D62D29">
        <w:rPr>
          <w:rFonts w:hint="cs"/>
          <w:rtl/>
        </w:rPr>
        <w:t>گویند این است که مقدّمات حکمت در این صیغه و هیئت امر جاری</w:t>
      </w:r>
      <w:r w:rsidR="006B1297" w:rsidRPr="00D62D29">
        <w:rPr>
          <w:rFonts w:hint="cs"/>
          <w:rtl/>
        </w:rPr>
        <w:t xml:space="preserve"> می‌</w:t>
      </w:r>
      <w:r w:rsidR="00C918BF" w:rsidRPr="00D62D29">
        <w:rPr>
          <w:rFonts w:hint="cs"/>
          <w:rtl/>
        </w:rPr>
        <w:t>شود و مثلاً این مطلب را</w:t>
      </w:r>
      <w:r w:rsidR="006B1297" w:rsidRPr="00D62D29">
        <w:rPr>
          <w:rFonts w:hint="cs"/>
          <w:rtl/>
        </w:rPr>
        <w:t xml:space="preserve"> می‌</w:t>
      </w:r>
      <w:r w:rsidR="00C918BF" w:rsidRPr="00D62D29">
        <w:rPr>
          <w:rFonts w:hint="cs"/>
          <w:rtl/>
        </w:rPr>
        <w:t>رساند که قصد قربت شرط نیست که نتیجه آن «</w:t>
      </w:r>
      <w:r w:rsidR="00FD0179">
        <w:rPr>
          <w:rFonts w:hint="cs"/>
          <w:rtl/>
        </w:rPr>
        <w:t>توصلی</w:t>
      </w:r>
      <w:r w:rsidR="00C918BF" w:rsidRPr="00D62D29">
        <w:rPr>
          <w:rFonts w:hint="cs"/>
          <w:rtl/>
        </w:rPr>
        <w:t>» است یا در موارد دیگر موجب «عینی» یا «تعیینی» شدن مباحث</w:t>
      </w:r>
      <w:r w:rsidR="006B1297" w:rsidRPr="00D62D29">
        <w:rPr>
          <w:rFonts w:hint="cs"/>
          <w:rtl/>
        </w:rPr>
        <w:t xml:space="preserve"> می‌</w:t>
      </w:r>
      <w:r w:rsidR="00C918BF" w:rsidRPr="00D62D29">
        <w:rPr>
          <w:rFonts w:hint="cs"/>
          <w:rtl/>
        </w:rPr>
        <w:t>شود. پس در خیلی از موارد وقتی اطلاق جاری شد معنایش این نیست که دایره شامل است، بلکه دایره محدود</w:t>
      </w:r>
      <w:r w:rsidR="006B1297" w:rsidRPr="00D62D29">
        <w:rPr>
          <w:rFonts w:hint="cs"/>
          <w:rtl/>
        </w:rPr>
        <w:t xml:space="preserve"> می‌</w:t>
      </w:r>
      <w:r w:rsidR="00C918BF" w:rsidRPr="00D62D29">
        <w:rPr>
          <w:rFonts w:hint="cs"/>
          <w:rtl/>
        </w:rPr>
        <w:t>شود.</w:t>
      </w:r>
    </w:p>
    <w:p w:rsidR="00C918BF" w:rsidRPr="00D62D29" w:rsidRDefault="00C918BF" w:rsidP="00C40ADE">
      <w:pPr>
        <w:rPr>
          <w:rtl/>
        </w:rPr>
      </w:pPr>
      <w:r w:rsidRPr="00D62D29">
        <w:rPr>
          <w:rFonts w:hint="cs"/>
          <w:rtl/>
        </w:rPr>
        <w:t>پس این مطلب واضح شد که از مقدّمات اطلاق گاهی شمول مقسم نسبت به اقسام استنتاج</w:t>
      </w:r>
      <w:r w:rsidR="006B1297" w:rsidRPr="00D62D29">
        <w:rPr>
          <w:rFonts w:hint="cs"/>
          <w:rtl/>
        </w:rPr>
        <w:t xml:space="preserve"> می‌</w:t>
      </w:r>
      <w:r w:rsidRPr="00D62D29">
        <w:rPr>
          <w:rFonts w:hint="cs"/>
          <w:rtl/>
        </w:rPr>
        <w:t>شود و گاهی مقدّمات اطلاق یک قسم از اقسام را معیّن</w:t>
      </w:r>
      <w:r w:rsidR="006B1297" w:rsidRPr="00D62D29">
        <w:rPr>
          <w:rFonts w:hint="cs"/>
          <w:rtl/>
        </w:rPr>
        <w:t xml:space="preserve"> می‌</w:t>
      </w:r>
      <w:r w:rsidRPr="00D62D29">
        <w:rPr>
          <w:rFonts w:hint="cs"/>
          <w:rtl/>
        </w:rPr>
        <w:t xml:space="preserve">کند. </w:t>
      </w:r>
      <w:r w:rsidR="00D62D29">
        <w:rPr>
          <w:rFonts w:hint="cs"/>
          <w:rtl/>
        </w:rPr>
        <w:t>به‌عنوان‌مثال</w:t>
      </w:r>
      <w:r w:rsidRPr="00D62D29">
        <w:rPr>
          <w:rFonts w:hint="cs"/>
          <w:rtl/>
        </w:rPr>
        <w:t xml:space="preserve"> وقتی گفته شده است «أکرم العالم» و معلوم نیست که این أمر تعبّدی است و یا </w:t>
      </w:r>
      <w:r w:rsidR="00FD0179">
        <w:rPr>
          <w:rFonts w:hint="cs"/>
          <w:rtl/>
        </w:rPr>
        <w:t>توصلی</w:t>
      </w:r>
      <w:r w:rsidRPr="00D62D29">
        <w:rPr>
          <w:rFonts w:hint="cs"/>
          <w:rtl/>
        </w:rPr>
        <w:t xml:space="preserve"> است در اینجا مقدّمات اطلاق در صیغه «أکرم» جاری شده و نتیجه اطلاق «</w:t>
      </w:r>
      <w:r w:rsidR="00FD0179">
        <w:rPr>
          <w:rFonts w:hint="cs"/>
          <w:rtl/>
        </w:rPr>
        <w:t>توصلی</w:t>
      </w:r>
      <w:r w:rsidRPr="00D62D29">
        <w:rPr>
          <w:rFonts w:hint="cs"/>
          <w:rtl/>
        </w:rPr>
        <w:t>ت»</w:t>
      </w:r>
      <w:r w:rsidR="006B1297" w:rsidRPr="00D62D29">
        <w:rPr>
          <w:rFonts w:hint="cs"/>
          <w:rtl/>
        </w:rPr>
        <w:t xml:space="preserve"> می‌</w:t>
      </w:r>
      <w:r w:rsidRPr="00D62D29">
        <w:rPr>
          <w:rFonts w:hint="cs"/>
          <w:rtl/>
        </w:rPr>
        <w:t>شود.</w:t>
      </w:r>
    </w:p>
    <w:p w:rsidR="00E128CB" w:rsidRPr="00D62D29" w:rsidRDefault="00E128CB" w:rsidP="00B623EB">
      <w:pPr>
        <w:rPr>
          <w:rtl/>
        </w:rPr>
      </w:pPr>
      <w:r w:rsidRPr="00D62D29">
        <w:rPr>
          <w:rFonts w:hint="cs"/>
          <w:rtl/>
        </w:rPr>
        <w:t>در این مطلب هم اطلاقی که در معتبره اول ابی خدیجه جاری</w:t>
      </w:r>
      <w:r w:rsidR="006B1297" w:rsidRPr="00D62D29">
        <w:rPr>
          <w:rFonts w:hint="cs"/>
          <w:rtl/>
        </w:rPr>
        <w:t xml:space="preserve"> می‌</w:t>
      </w:r>
      <w:r w:rsidRPr="00D62D29">
        <w:rPr>
          <w:rFonts w:hint="cs"/>
          <w:rtl/>
        </w:rPr>
        <w:t>شود شمول تمام اقسام را نتیجه</w:t>
      </w:r>
      <w:r w:rsidR="006B1297" w:rsidRPr="00D62D29">
        <w:rPr>
          <w:rFonts w:hint="cs"/>
          <w:rtl/>
        </w:rPr>
        <w:t xml:space="preserve"> می‌</w:t>
      </w:r>
      <w:r w:rsidRPr="00D62D29">
        <w:rPr>
          <w:rFonts w:hint="cs"/>
          <w:rtl/>
        </w:rPr>
        <w:t>دهد چرا که این عبارت «</w:t>
      </w:r>
      <w:r w:rsidRPr="00FD0179">
        <w:rPr>
          <w:rFonts w:hint="cs"/>
          <w:b/>
          <w:bCs/>
          <w:color w:val="008000"/>
          <w:rtl/>
        </w:rPr>
        <w:t>شیئاً من قضائنا</w:t>
      </w:r>
      <w:r w:rsidRPr="00D62D29">
        <w:rPr>
          <w:rFonts w:hint="cs"/>
          <w:rtl/>
        </w:rPr>
        <w:t>» هم شامل کسی که بعضی از احکام را</w:t>
      </w:r>
      <w:r w:rsidR="006B1297" w:rsidRPr="00D62D29">
        <w:rPr>
          <w:rFonts w:hint="cs"/>
          <w:rtl/>
        </w:rPr>
        <w:t xml:space="preserve"> می‌</w:t>
      </w:r>
      <w:r w:rsidRPr="00D62D29">
        <w:rPr>
          <w:rFonts w:hint="cs"/>
          <w:rtl/>
        </w:rPr>
        <w:t xml:space="preserve">داند </w:t>
      </w:r>
      <w:r w:rsidR="006B1297" w:rsidRPr="00D62D29">
        <w:rPr>
          <w:rFonts w:hint="cs"/>
          <w:rtl/>
        </w:rPr>
        <w:t>می‌</w:t>
      </w:r>
      <w:r w:rsidRPr="00D62D29">
        <w:rPr>
          <w:rFonts w:hint="cs"/>
          <w:rtl/>
        </w:rPr>
        <w:t>شود و هم کسی که تمام احکام را</w:t>
      </w:r>
      <w:r w:rsidR="006B1297" w:rsidRPr="00D62D29">
        <w:rPr>
          <w:rFonts w:hint="cs"/>
          <w:rtl/>
        </w:rPr>
        <w:t xml:space="preserve"> می‌</w:t>
      </w:r>
      <w:r w:rsidR="00B623EB">
        <w:rPr>
          <w:rFonts w:hint="cs"/>
          <w:rtl/>
        </w:rPr>
        <w:t xml:space="preserve">داند؛ </w:t>
      </w:r>
      <w:r w:rsidRPr="00D62D29">
        <w:rPr>
          <w:rFonts w:hint="cs"/>
          <w:rtl/>
        </w:rPr>
        <w:t>چراکه این شخص هم ضمن کل «</w:t>
      </w:r>
      <w:r w:rsidRPr="00B623EB">
        <w:rPr>
          <w:rFonts w:hint="cs"/>
          <w:b/>
          <w:bCs/>
          <w:color w:val="008000"/>
          <w:rtl/>
        </w:rPr>
        <w:t>شیئاً</w:t>
      </w:r>
      <w:r w:rsidRPr="00D62D29">
        <w:rPr>
          <w:rFonts w:hint="cs"/>
          <w:rtl/>
        </w:rPr>
        <w:t>» هم</w:t>
      </w:r>
      <w:r w:rsidR="006B1297" w:rsidRPr="00D62D29">
        <w:rPr>
          <w:rFonts w:hint="cs"/>
          <w:rtl/>
        </w:rPr>
        <w:t xml:space="preserve"> می‌</w:t>
      </w:r>
      <w:r w:rsidRPr="00D62D29">
        <w:rPr>
          <w:rFonts w:hint="cs"/>
          <w:rtl/>
        </w:rPr>
        <w:t>باشد، پس اطلاق در طایفه اول شمول نسبت به تمام اقسام را نتیجه</w:t>
      </w:r>
      <w:r w:rsidR="006B1297" w:rsidRPr="00D62D29">
        <w:rPr>
          <w:rFonts w:hint="cs"/>
          <w:rtl/>
        </w:rPr>
        <w:t xml:space="preserve"> می‌</w:t>
      </w:r>
      <w:r w:rsidRPr="00D62D29">
        <w:rPr>
          <w:rFonts w:hint="cs"/>
          <w:rtl/>
        </w:rPr>
        <w:t>دهد.</w:t>
      </w:r>
    </w:p>
    <w:p w:rsidR="00E128CB" w:rsidRPr="00D62D29" w:rsidRDefault="00E128CB" w:rsidP="00E128CB">
      <w:pPr>
        <w:rPr>
          <w:rtl/>
        </w:rPr>
      </w:pPr>
      <w:r w:rsidRPr="00D62D29">
        <w:rPr>
          <w:rFonts w:hint="cs"/>
          <w:rtl/>
        </w:rPr>
        <w:t>و اما در طایفه دوم (مقبوله و معتبره دوم ابو خدیجه) اگرچه اطلاق یا ظهور عمومی است اما اطلاق در این طایفه «تعیّن مجتهد مطلق» را نتیجه</w:t>
      </w:r>
      <w:r w:rsidR="006B1297" w:rsidRPr="00D62D29">
        <w:rPr>
          <w:rFonts w:hint="cs"/>
          <w:rtl/>
        </w:rPr>
        <w:t xml:space="preserve"> می‌</w:t>
      </w:r>
      <w:r w:rsidRPr="00D62D29">
        <w:rPr>
          <w:rFonts w:hint="cs"/>
          <w:rtl/>
        </w:rPr>
        <w:t>دهد به این بیان که عبارت «</w:t>
      </w:r>
      <w:r w:rsidRPr="00B623EB">
        <w:rPr>
          <w:rFonts w:hint="cs"/>
          <w:b/>
          <w:bCs/>
          <w:color w:val="008000"/>
          <w:rtl/>
        </w:rPr>
        <w:t>عرف حلالنا و حرامنا</w:t>
      </w:r>
      <w:r w:rsidRPr="00D62D29">
        <w:rPr>
          <w:rFonts w:hint="cs"/>
          <w:rtl/>
        </w:rPr>
        <w:t>» دارای ظهور اطلاقی است که معنای این ظهور اطلاقی «تمام احکام»</w:t>
      </w:r>
      <w:r w:rsidR="006B1297" w:rsidRPr="00D62D29">
        <w:rPr>
          <w:rFonts w:hint="cs"/>
          <w:rtl/>
        </w:rPr>
        <w:t xml:space="preserve"> می‌</w:t>
      </w:r>
      <w:r w:rsidRPr="00D62D29">
        <w:rPr>
          <w:rFonts w:hint="cs"/>
          <w:rtl/>
        </w:rPr>
        <w:t>باشد و این به معنای مجتهد مطلق</w:t>
      </w:r>
      <w:r w:rsidR="006B1297" w:rsidRPr="00D62D29">
        <w:rPr>
          <w:rFonts w:hint="cs"/>
          <w:rtl/>
        </w:rPr>
        <w:t xml:space="preserve"> می‌</w:t>
      </w:r>
      <w:r w:rsidRPr="00D62D29">
        <w:rPr>
          <w:rFonts w:hint="cs"/>
          <w:rtl/>
        </w:rPr>
        <w:t>باشد.</w:t>
      </w:r>
    </w:p>
    <w:p w:rsidR="00E128CB" w:rsidRPr="00D62D29" w:rsidRDefault="00E128CB" w:rsidP="00E128CB">
      <w:pPr>
        <w:rPr>
          <w:rtl/>
        </w:rPr>
      </w:pPr>
      <w:r w:rsidRPr="00D62D29">
        <w:rPr>
          <w:rFonts w:hint="cs"/>
          <w:rtl/>
        </w:rPr>
        <w:t>پس ظهور طایفه اولی در کفایت تجزّی و اینکه هر یک از تجزّی و اطلاق باشد کافی است بنا بر اطلاق روایت</w:t>
      </w:r>
      <w:r w:rsidR="00950AEC">
        <w:rPr>
          <w:rtl/>
        </w:rPr>
        <w:t xml:space="preserve">؛ </w:t>
      </w:r>
      <w:r w:rsidRPr="00D62D29">
        <w:rPr>
          <w:rFonts w:hint="cs"/>
          <w:rtl/>
        </w:rPr>
        <w:t>اما ظهور طایفه دوم در اشتراط به اطلاق است که این هم بنا بر اطلاق روایت است.</w:t>
      </w:r>
    </w:p>
    <w:p w:rsidR="00E128CB" w:rsidRPr="00D62D29" w:rsidRDefault="00E128CB" w:rsidP="00B623EB">
      <w:pPr>
        <w:rPr>
          <w:rtl/>
        </w:rPr>
      </w:pPr>
      <w:r w:rsidRPr="00D62D29">
        <w:rPr>
          <w:rFonts w:hint="cs"/>
          <w:rtl/>
        </w:rPr>
        <w:lastRenderedPageBreak/>
        <w:t xml:space="preserve">این نکته دقیقی است که در </w:t>
      </w:r>
      <w:r w:rsidR="0010148F">
        <w:rPr>
          <w:rFonts w:hint="cs"/>
          <w:rtl/>
        </w:rPr>
        <w:t xml:space="preserve">نسبت‌سنجی </w:t>
      </w:r>
      <w:r w:rsidRPr="00D62D29">
        <w:rPr>
          <w:rFonts w:hint="cs"/>
          <w:rtl/>
        </w:rPr>
        <w:t xml:space="preserve">این دو طایفه و روایت اول ابو خدیجه با این دو روایت دیگر (مقبوله </w:t>
      </w:r>
      <w:r w:rsidR="00B623EB">
        <w:rPr>
          <w:rFonts w:hint="cs"/>
          <w:rtl/>
        </w:rPr>
        <w:t xml:space="preserve">و ابوخدیجه) باید مورد توجه باشد؛ </w:t>
      </w:r>
      <w:r w:rsidRPr="00D62D29">
        <w:rPr>
          <w:rFonts w:hint="cs"/>
          <w:rtl/>
        </w:rPr>
        <w:t>و لذا</w:t>
      </w:r>
      <w:r w:rsidR="006B1297" w:rsidRPr="00D62D29">
        <w:rPr>
          <w:rFonts w:hint="cs"/>
          <w:rtl/>
        </w:rPr>
        <w:t xml:space="preserve"> نمی‌</w:t>
      </w:r>
      <w:r w:rsidRPr="00D62D29">
        <w:rPr>
          <w:rFonts w:hint="cs"/>
          <w:rtl/>
        </w:rPr>
        <w:t>توان در اینجا مواجهه سطحی با این مسأله شود و یک بار گفته شود که روایت اول مطلق است چون شمول هر دو قسم را دارد و روایت دوم یک قسم را</w:t>
      </w:r>
      <w:r w:rsidR="006B1297" w:rsidRPr="00D62D29">
        <w:rPr>
          <w:rFonts w:hint="cs"/>
          <w:rtl/>
        </w:rPr>
        <w:t xml:space="preserve"> می‌</w:t>
      </w:r>
      <w:r w:rsidRPr="00D62D29">
        <w:rPr>
          <w:rFonts w:hint="cs"/>
          <w:rtl/>
        </w:rPr>
        <w:t>گوید و در نتیجه یا به نحوی مثبِت و نافی در آن جاری</w:t>
      </w:r>
      <w:r w:rsidR="006B1297" w:rsidRPr="00D62D29">
        <w:rPr>
          <w:rFonts w:hint="cs"/>
          <w:rtl/>
        </w:rPr>
        <w:t xml:space="preserve"> می‌</w:t>
      </w:r>
      <w:r w:rsidRPr="00D62D29">
        <w:rPr>
          <w:rFonts w:hint="cs"/>
          <w:rtl/>
        </w:rPr>
        <w:t>شود به دلیل اینکه در مقام تحدید است و یا وحدت و حکم جاری</w:t>
      </w:r>
      <w:r w:rsidR="006B1297" w:rsidRPr="00D62D29">
        <w:rPr>
          <w:rFonts w:hint="cs"/>
          <w:rtl/>
        </w:rPr>
        <w:t xml:space="preserve"> می‌</w:t>
      </w:r>
      <w:r w:rsidRPr="00D62D29">
        <w:rPr>
          <w:rFonts w:hint="cs"/>
          <w:rtl/>
        </w:rPr>
        <w:t>شود و بایستی حمل مطلق بر مقیّد شود</w:t>
      </w:r>
      <w:r w:rsidR="00950AEC">
        <w:rPr>
          <w:rtl/>
        </w:rPr>
        <w:t xml:space="preserve"> </w:t>
      </w:r>
      <w:r w:rsidRPr="00D62D29">
        <w:rPr>
          <w:rFonts w:hint="cs"/>
          <w:rtl/>
        </w:rPr>
        <w:t>و یا حتی از طرف مقابل ممکن است کسی ادعا کند که روایت دوم مطلق است و روایت اول به آن تقیید وارد</w:t>
      </w:r>
      <w:r w:rsidR="006B1297" w:rsidRPr="00D62D29">
        <w:rPr>
          <w:rFonts w:hint="cs"/>
          <w:rtl/>
        </w:rPr>
        <w:t xml:space="preserve"> می‌</w:t>
      </w:r>
      <w:r w:rsidRPr="00D62D29">
        <w:rPr>
          <w:rFonts w:hint="cs"/>
          <w:rtl/>
        </w:rPr>
        <w:t>کند.</w:t>
      </w:r>
    </w:p>
    <w:p w:rsidR="005238D1" w:rsidRPr="00D62D29" w:rsidRDefault="00E128CB" w:rsidP="002E3028">
      <w:pPr>
        <w:rPr>
          <w:rtl/>
        </w:rPr>
      </w:pPr>
      <w:r w:rsidRPr="00D62D29">
        <w:rPr>
          <w:rFonts w:hint="cs"/>
          <w:rtl/>
        </w:rPr>
        <w:t>خیر؛ هر دو طایفه دارای ظهورات اطلاقی و عمومی هستند که همسنگ یکدیگر هستند</w:t>
      </w:r>
      <w:r w:rsidR="002E3028" w:rsidRPr="00D62D29">
        <w:rPr>
          <w:rFonts w:hint="cs"/>
          <w:rtl/>
        </w:rPr>
        <w:t>.</w:t>
      </w:r>
    </w:p>
    <w:p w:rsidR="002E3028" w:rsidRPr="00D62D29" w:rsidRDefault="002E3028" w:rsidP="002E3028">
      <w:pPr>
        <w:rPr>
          <w:rtl/>
        </w:rPr>
      </w:pPr>
      <w:r w:rsidRPr="00D62D29">
        <w:rPr>
          <w:rFonts w:hint="cs"/>
          <w:rtl/>
        </w:rPr>
        <w:t>با توجه به اینکه در اینجا ممکن است برای کسی این ابهام ایجاد شود که اطلاق در عبارت «</w:t>
      </w:r>
      <w:r w:rsidRPr="00B623EB">
        <w:rPr>
          <w:rFonts w:hint="cs"/>
          <w:b/>
          <w:bCs/>
          <w:color w:val="008000"/>
          <w:rtl/>
        </w:rPr>
        <w:t>عَرَفَ أحکامنا</w:t>
      </w:r>
      <w:r w:rsidRPr="00D62D29">
        <w:rPr>
          <w:rFonts w:hint="cs"/>
          <w:rtl/>
        </w:rPr>
        <w:t>» یعنی کسی که تمام احکام یا بعضی از احکام ما را بداند، لازم است مجدداً این نکته یادآوری شود که فرض بر این بود که اگر غیر از این روایت هیچ روایت دیگری وجود نداشت اطلاق این عبارت تنها و تنها این مطلب را</w:t>
      </w:r>
      <w:r w:rsidR="006B1297" w:rsidRPr="00D62D29">
        <w:rPr>
          <w:rFonts w:hint="cs"/>
          <w:rtl/>
        </w:rPr>
        <w:t xml:space="preserve"> می‌</w:t>
      </w:r>
      <w:r w:rsidRPr="00D62D29">
        <w:rPr>
          <w:rFonts w:hint="cs"/>
          <w:rtl/>
        </w:rPr>
        <w:t>رساند که «</w:t>
      </w:r>
      <w:r w:rsidRPr="00B623EB">
        <w:rPr>
          <w:rFonts w:hint="cs"/>
          <w:b/>
          <w:bCs/>
          <w:color w:val="008000"/>
          <w:rtl/>
        </w:rPr>
        <w:t>عرف أحکامنا</w:t>
      </w:r>
      <w:r w:rsidRPr="00D62D29">
        <w:rPr>
          <w:rFonts w:hint="cs"/>
          <w:rtl/>
        </w:rPr>
        <w:t xml:space="preserve">» یعنی کسی که تمام احکام را بداند و بس </w:t>
      </w:r>
      <w:r w:rsidR="00D62D29">
        <w:rPr>
          <w:rFonts w:hint="cs"/>
          <w:rtl/>
        </w:rPr>
        <w:t>به‌عنوان‌مثال</w:t>
      </w:r>
      <w:r w:rsidRPr="00D62D29">
        <w:rPr>
          <w:rFonts w:hint="cs"/>
          <w:rtl/>
        </w:rPr>
        <w:t xml:space="preserve"> وقتی گفته</w:t>
      </w:r>
      <w:r w:rsidR="006B1297" w:rsidRPr="00D62D29">
        <w:rPr>
          <w:rFonts w:hint="cs"/>
          <w:rtl/>
        </w:rPr>
        <w:t xml:space="preserve"> می‌</w:t>
      </w:r>
      <w:r w:rsidRPr="00D62D29">
        <w:rPr>
          <w:rFonts w:hint="cs"/>
          <w:rtl/>
        </w:rPr>
        <w:t xml:space="preserve">شود «أکرم علمائنا» </w:t>
      </w:r>
      <w:r w:rsidR="00D86685" w:rsidRPr="00D62D29">
        <w:rPr>
          <w:rFonts w:hint="cs"/>
          <w:rtl/>
        </w:rPr>
        <w:t xml:space="preserve">اطلاق در اینجا عمومیت عبارت است یعنی اینکه تمام علماء </w:t>
      </w:r>
      <w:r w:rsidR="00665A7A" w:rsidRPr="00D62D29">
        <w:rPr>
          <w:rFonts w:hint="cs"/>
          <w:rtl/>
        </w:rPr>
        <w:t>اکرام شوند پس عموم دارد.</w:t>
      </w:r>
    </w:p>
    <w:p w:rsidR="00665A7A" w:rsidRPr="00D62D29" w:rsidRDefault="00665A7A" w:rsidP="002E3028">
      <w:pPr>
        <w:rPr>
          <w:rtl/>
        </w:rPr>
      </w:pPr>
      <w:r w:rsidRPr="00D62D29">
        <w:rPr>
          <w:rFonts w:hint="cs"/>
          <w:rtl/>
        </w:rPr>
        <w:t>پس مجدداً تکرار</w:t>
      </w:r>
      <w:r w:rsidR="006B1297" w:rsidRPr="00D62D29">
        <w:rPr>
          <w:rFonts w:hint="cs"/>
          <w:rtl/>
        </w:rPr>
        <w:t xml:space="preserve"> می‌</w:t>
      </w:r>
      <w:r w:rsidRPr="00D62D29">
        <w:rPr>
          <w:rFonts w:hint="cs"/>
          <w:rtl/>
        </w:rPr>
        <w:t>کنیم که سه چیز مفروض ما است که قابل قبول هم</w:t>
      </w:r>
      <w:r w:rsidR="006B1297" w:rsidRPr="00D62D29">
        <w:rPr>
          <w:rFonts w:hint="cs"/>
          <w:rtl/>
        </w:rPr>
        <w:t xml:space="preserve"> می‌</w:t>
      </w:r>
      <w:r w:rsidRPr="00D62D29">
        <w:rPr>
          <w:rFonts w:hint="cs"/>
          <w:rtl/>
        </w:rPr>
        <w:t>باشد:</w:t>
      </w:r>
    </w:p>
    <w:p w:rsidR="00665A7A" w:rsidRPr="00D62D29" w:rsidRDefault="00585DA2" w:rsidP="002E3028">
      <w:pPr>
        <w:rPr>
          <w:rtl/>
        </w:rPr>
      </w:pPr>
      <w:r>
        <w:rPr>
          <w:rFonts w:hint="cs"/>
          <w:rtl/>
        </w:rPr>
        <w:t xml:space="preserve">1- </w:t>
      </w:r>
      <w:r w:rsidR="00665A7A" w:rsidRPr="00D62D29">
        <w:rPr>
          <w:rFonts w:hint="cs"/>
          <w:rtl/>
        </w:rPr>
        <w:t>سندها صحیح است</w:t>
      </w:r>
      <w:r>
        <w:rPr>
          <w:rFonts w:hint="cs"/>
          <w:rtl/>
        </w:rPr>
        <w:t>؛</w:t>
      </w:r>
    </w:p>
    <w:p w:rsidR="00665A7A" w:rsidRPr="00D62D29" w:rsidRDefault="00585DA2" w:rsidP="002E3028">
      <w:pPr>
        <w:rPr>
          <w:rtl/>
        </w:rPr>
      </w:pPr>
      <w:r>
        <w:rPr>
          <w:rFonts w:hint="cs"/>
          <w:rtl/>
        </w:rPr>
        <w:t xml:space="preserve">2- </w:t>
      </w:r>
      <w:r w:rsidR="00665A7A" w:rsidRPr="00D62D29">
        <w:rPr>
          <w:rFonts w:hint="cs"/>
          <w:rtl/>
        </w:rPr>
        <w:t>روایات متعدد است</w:t>
      </w:r>
      <w:r>
        <w:rPr>
          <w:rFonts w:hint="cs"/>
          <w:rtl/>
        </w:rPr>
        <w:t>؛</w:t>
      </w:r>
    </w:p>
    <w:p w:rsidR="00665A7A" w:rsidRPr="00D62D29" w:rsidRDefault="00585DA2" w:rsidP="002E3028">
      <w:pPr>
        <w:rPr>
          <w:rtl/>
        </w:rPr>
      </w:pPr>
      <w:r>
        <w:rPr>
          <w:rFonts w:hint="cs"/>
          <w:rtl/>
        </w:rPr>
        <w:t xml:space="preserve">3- </w:t>
      </w:r>
      <w:r w:rsidR="00665A7A" w:rsidRPr="00D62D29">
        <w:rPr>
          <w:rFonts w:hint="cs"/>
          <w:rtl/>
        </w:rPr>
        <w:t>این دو اگر جدا باشند هر کدام دلالتشان تام است یعنی در طایفه اول اگر به تنهایی بود دلالت بر کفایت تجزّی</w:t>
      </w:r>
      <w:r w:rsidR="00950AEC">
        <w:rPr>
          <w:rtl/>
        </w:rPr>
        <w:t xml:space="preserve"> </w:t>
      </w:r>
      <w:r w:rsidR="00665A7A" w:rsidRPr="00D62D29">
        <w:rPr>
          <w:rFonts w:hint="cs"/>
          <w:rtl/>
        </w:rPr>
        <w:t>داشت و روایت دارای اطلاق بود و چه مطلق و چه متجزی را شامل</w:t>
      </w:r>
      <w:r w:rsidR="006B1297" w:rsidRPr="00D62D29">
        <w:rPr>
          <w:rFonts w:hint="cs"/>
          <w:rtl/>
        </w:rPr>
        <w:t xml:space="preserve"> می‌</w:t>
      </w:r>
      <w:r w:rsidR="00665A7A" w:rsidRPr="00D62D29">
        <w:rPr>
          <w:rFonts w:hint="cs"/>
          <w:rtl/>
        </w:rPr>
        <w:t>شد و طایفه دوم روایات هم اگر جداگانه بررسی شود و روایت دیگری وجود نداشت ظاهر کلام این بود که مجتهد باید مطلق بوده و تمام احکام را بداند.</w:t>
      </w:r>
    </w:p>
    <w:p w:rsidR="00665A7A" w:rsidRPr="00D62D29" w:rsidRDefault="00665A7A" w:rsidP="002E3028">
      <w:pPr>
        <w:rPr>
          <w:rtl/>
        </w:rPr>
      </w:pPr>
      <w:r w:rsidRPr="00D62D29">
        <w:rPr>
          <w:rFonts w:hint="cs"/>
          <w:rtl/>
        </w:rPr>
        <w:t>این مفروضات در جلسات گذشته به صورت مفصل مورد بحث و بررسی قرار گرفته و تمام نکات دارای پایگاه و قوّت</w:t>
      </w:r>
      <w:r w:rsidR="006B1297" w:rsidRPr="00D62D29">
        <w:rPr>
          <w:rFonts w:hint="cs"/>
          <w:rtl/>
        </w:rPr>
        <w:t xml:space="preserve"> می‌</w:t>
      </w:r>
      <w:r w:rsidRPr="00D62D29">
        <w:rPr>
          <w:rFonts w:hint="cs"/>
          <w:rtl/>
        </w:rPr>
        <w:t xml:space="preserve">باشند فلذا در اینجا بایستی این مفروضات پذیرفته شود تا بتوان </w:t>
      </w:r>
      <w:r w:rsidR="0010148F">
        <w:rPr>
          <w:rFonts w:hint="cs"/>
          <w:rtl/>
        </w:rPr>
        <w:t xml:space="preserve">نسبت‌سنجی </w:t>
      </w:r>
      <w:r w:rsidRPr="00D62D29">
        <w:rPr>
          <w:rFonts w:hint="cs"/>
          <w:rtl/>
        </w:rPr>
        <w:t>دقیق و درستی صورت پذیرد.</w:t>
      </w:r>
    </w:p>
    <w:p w:rsidR="00665A7A" w:rsidRPr="00D62D29" w:rsidRDefault="00665A7A" w:rsidP="00665A7A">
      <w:pPr>
        <w:rPr>
          <w:rtl/>
        </w:rPr>
      </w:pPr>
      <w:r w:rsidRPr="00D62D29">
        <w:rPr>
          <w:rFonts w:hint="cs"/>
          <w:rtl/>
        </w:rPr>
        <w:t>حال بعد از فراق از این سه نکته کلام أدق در این جلسه این است که هر دو طرف قضیه ممکن است به ذهن کسی خطور کند به این بیان که گاهی ممکن است کسی ادعا کند که دسته دوم روایات مطلق بوده و دسته اول آن را تقیید</w:t>
      </w:r>
      <w:r w:rsidR="006B1297" w:rsidRPr="00D62D29">
        <w:rPr>
          <w:rFonts w:hint="cs"/>
          <w:rtl/>
        </w:rPr>
        <w:t xml:space="preserve"> می‌</w:t>
      </w:r>
      <w:r w:rsidRPr="00D62D29">
        <w:rPr>
          <w:rFonts w:hint="cs"/>
          <w:rtl/>
        </w:rPr>
        <w:t>زند و گاهی نیز به عکس تصور</w:t>
      </w:r>
      <w:r w:rsidR="006B1297" w:rsidRPr="00D62D29">
        <w:rPr>
          <w:rFonts w:hint="cs"/>
          <w:rtl/>
        </w:rPr>
        <w:t xml:space="preserve"> می‌</w:t>
      </w:r>
      <w:r w:rsidRPr="00D62D29">
        <w:rPr>
          <w:rFonts w:hint="cs"/>
          <w:rtl/>
        </w:rPr>
        <w:t>کنند که دسته اول روایات و «</w:t>
      </w:r>
      <w:r w:rsidRPr="00585DA2">
        <w:rPr>
          <w:rFonts w:hint="cs"/>
          <w:b/>
          <w:bCs/>
          <w:color w:val="008000"/>
          <w:rtl/>
        </w:rPr>
        <w:t>شیئاً من قضائنا</w:t>
      </w:r>
      <w:r w:rsidRPr="00D62D29">
        <w:rPr>
          <w:rFonts w:hint="cs"/>
          <w:rtl/>
        </w:rPr>
        <w:t>» مطلق است و روایات دیگر آن را مقیّد</w:t>
      </w:r>
      <w:r w:rsidR="006B1297" w:rsidRPr="00D62D29">
        <w:rPr>
          <w:rFonts w:hint="cs"/>
          <w:rtl/>
        </w:rPr>
        <w:t xml:space="preserve"> می‌</w:t>
      </w:r>
      <w:r w:rsidRPr="00D62D29">
        <w:rPr>
          <w:rFonts w:hint="cs"/>
          <w:rtl/>
        </w:rPr>
        <w:t>کند. لکن عرض در اینجا این است که این دو دسته روایات با هم همسنگ هستند علیرغم اینکه به لحاظ سعه و ضیق روایات اول و عبارت «شیئاً» أوسع بوده و روایات دسته دوم أضیق</w:t>
      </w:r>
      <w:r w:rsidR="006B1297" w:rsidRPr="00D62D29">
        <w:rPr>
          <w:rFonts w:hint="cs"/>
          <w:rtl/>
        </w:rPr>
        <w:t xml:space="preserve"> می‌</w:t>
      </w:r>
      <w:r w:rsidRPr="00D62D29">
        <w:rPr>
          <w:rFonts w:hint="cs"/>
          <w:rtl/>
        </w:rPr>
        <w:t>باشند لکن به لحاظ مبنا و وجه دلالت این روایات با هم همسنگ</w:t>
      </w:r>
      <w:r w:rsidR="006B1297" w:rsidRPr="00D62D29">
        <w:rPr>
          <w:rFonts w:hint="cs"/>
          <w:rtl/>
        </w:rPr>
        <w:t xml:space="preserve"> می‌</w:t>
      </w:r>
      <w:r w:rsidRPr="00D62D29">
        <w:rPr>
          <w:rFonts w:hint="cs"/>
          <w:rtl/>
        </w:rPr>
        <w:t>باشند به این بیان که مقدمات حکمت در عبارت «</w:t>
      </w:r>
      <w:r w:rsidRPr="00D14739">
        <w:rPr>
          <w:rFonts w:hint="cs"/>
          <w:b/>
          <w:bCs/>
          <w:color w:val="008000"/>
          <w:rtl/>
        </w:rPr>
        <w:t>شیئاً من قضائنا</w:t>
      </w:r>
      <w:r w:rsidRPr="00D62D29">
        <w:rPr>
          <w:rFonts w:hint="cs"/>
          <w:rtl/>
        </w:rPr>
        <w:t>» چنین ظهوری اطلاقی</w:t>
      </w:r>
      <w:r w:rsidR="006B1297" w:rsidRPr="00D62D29">
        <w:rPr>
          <w:rFonts w:hint="cs"/>
          <w:rtl/>
        </w:rPr>
        <w:t xml:space="preserve"> می‌</w:t>
      </w:r>
      <w:r w:rsidRPr="00D62D29">
        <w:rPr>
          <w:rFonts w:hint="cs"/>
          <w:rtl/>
        </w:rPr>
        <w:t>دهد و همین مقدمات حکمت در عبارت «</w:t>
      </w:r>
      <w:r w:rsidRPr="00D14739">
        <w:rPr>
          <w:rFonts w:hint="cs"/>
          <w:b/>
          <w:bCs/>
          <w:color w:val="008000"/>
          <w:rtl/>
        </w:rPr>
        <w:t>عرف أحکامنا</w:t>
      </w:r>
      <w:r w:rsidRPr="00D62D29">
        <w:rPr>
          <w:rFonts w:hint="cs"/>
          <w:rtl/>
        </w:rPr>
        <w:t>» ظهور اطلاق دیگری را</w:t>
      </w:r>
      <w:r w:rsidR="006B1297" w:rsidRPr="00D62D29">
        <w:rPr>
          <w:rFonts w:hint="cs"/>
          <w:rtl/>
        </w:rPr>
        <w:t xml:space="preserve"> می‌</w:t>
      </w:r>
      <w:r w:rsidRPr="00D62D29">
        <w:rPr>
          <w:rFonts w:hint="cs"/>
          <w:rtl/>
        </w:rPr>
        <w:t xml:space="preserve">دهد و این مسأله </w:t>
      </w:r>
      <w:r w:rsidR="00AC0523" w:rsidRPr="00D62D29">
        <w:rPr>
          <w:rFonts w:hint="cs"/>
          <w:rtl/>
        </w:rPr>
        <w:t xml:space="preserve">اصلاً </w:t>
      </w:r>
      <w:r w:rsidR="00D62D29">
        <w:rPr>
          <w:rtl/>
        </w:rPr>
        <w:t>نگران‌کننده</w:t>
      </w:r>
      <w:r w:rsidR="00AC0523" w:rsidRPr="00D62D29">
        <w:rPr>
          <w:rFonts w:hint="cs"/>
          <w:rtl/>
        </w:rPr>
        <w:t xml:space="preserve"> نیست چراکه بارها گفته شده است که مقدّمات حکمت همواره شمول اقسام را نتیجه</w:t>
      </w:r>
      <w:r w:rsidR="006B1297" w:rsidRPr="00D62D29">
        <w:rPr>
          <w:rFonts w:hint="cs"/>
          <w:rtl/>
        </w:rPr>
        <w:t xml:space="preserve"> نمی‌</w:t>
      </w:r>
      <w:r w:rsidR="00AC0523" w:rsidRPr="00D62D29">
        <w:rPr>
          <w:rFonts w:hint="cs"/>
          <w:rtl/>
        </w:rPr>
        <w:t xml:space="preserve">دهد بلکه این مقدّمات </w:t>
      </w:r>
      <w:r w:rsidR="00D62D29">
        <w:rPr>
          <w:rtl/>
        </w:rPr>
        <w:t>برحسب</w:t>
      </w:r>
      <w:r w:rsidR="00AC0523" w:rsidRPr="00D62D29">
        <w:rPr>
          <w:rFonts w:hint="cs"/>
          <w:rtl/>
        </w:rPr>
        <w:t xml:space="preserve"> شرایط دو گونه نتیجه</w:t>
      </w:r>
      <w:r w:rsidR="006B1297" w:rsidRPr="00D62D29">
        <w:rPr>
          <w:rFonts w:hint="cs"/>
          <w:rtl/>
        </w:rPr>
        <w:t xml:space="preserve"> می‌</w:t>
      </w:r>
      <w:r w:rsidR="00AC0523" w:rsidRPr="00D62D29">
        <w:rPr>
          <w:rFonts w:hint="cs"/>
          <w:rtl/>
        </w:rPr>
        <w:t xml:space="preserve">دهد، گاهی نتیجه این است که «أکرم </w:t>
      </w:r>
      <w:r w:rsidR="00AC0523" w:rsidRPr="00D62D29">
        <w:rPr>
          <w:rFonts w:hint="cs"/>
          <w:rtl/>
        </w:rPr>
        <w:lastRenderedPageBreak/>
        <w:t xml:space="preserve">العالم» عمومیت دارد و تمام علما را در </w:t>
      </w:r>
      <w:r w:rsidR="00D62D29">
        <w:rPr>
          <w:rFonts w:hint="cs"/>
          <w:rtl/>
        </w:rPr>
        <w:t>برمی‌گیرد</w:t>
      </w:r>
      <w:r w:rsidR="00AC0523" w:rsidRPr="00D62D29">
        <w:rPr>
          <w:rFonts w:hint="cs"/>
          <w:rtl/>
        </w:rPr>
        <w:t xml:space="preserve"> و گاهی نیز نتیجه مقدمات این است که «أکرم» که شامل وجوب تعبّدی و </w:t>
      </w:r>
      <w:r w:rsidR="00FD0179">
        <w:rPr>
          <w:rFonts w:hint="cs"/>
          <w:rtl/>
        </w:rPr>
        <w:t>توصلی</w:t>
      </w:r>
      <w:r w:rsidR="006B1297" w:rsidRPr="00D62D29">
        <w:rPr>
          <w:rFonts w:hint="cs"/>
          <w:rtl/>
        </w:rPr>
        <w:t xml:space="preserve"> می‌</w:t>
      </w:r>
      <w:r w:rsidR="00AC0523" w:rsidRPr="00D62D29">
        <w:rPr>
          <w:rFonts w:hint="cs"/>
          <w:rtl/>
        </w:rPr>
        <w:t>شود در اینجا قسم «</w:t>
      </w:r>
      <w:r w:rsidR="00FD0179">
        <w:rPr>
          <w:rFonts w:hint="cs"/>
          <w:rtl/>
        </w:rPr>
        <w:t>توصلی</w:t>
      </w:r>
      <w:r w:rsidR="00AC0523" w:rsidRPr="00D62D29">
        <w:rPr>
          <w:rFonts w:hint="cs"/>
          <w:rtl/>
        </w:rPr>
        <w:t>» ظاهر کلام</w:t>
      </w:r>
      <w:r w:rsidR="006B1297" w:rsidRPr="00D62D29">
        <w:rPr>
          <w:rFonts w:hint="cs"/>
          <w:rtl/>
        </w:rPr>
        <w:t xml:space="preserve"> می‌</w:t>
      </w:r>
      <w:r w:rsidR="00AC0523" w:rsidRPr="00D62D29">
        <w:rPr>
          <w:rFonts w:hint="cs"/>
          <w:rtl/>
        </w:rPr>
        <w:t>باشد.</w:t>
      </w:r>
    </w:p>
    <w:p w:rsidR="00AC0523" w:rsidRPr="00D62D29" w:rsidRDefault="00AC0523" w:rsidP="00665A7A">
      <w:pPr>
        <w:rPr>
          <w:rtl/>
        </w:rPr>
      </w:pPr>
      <w:r w:rsidRPr="00D62D29">
        <w:rPr>
          <w:rFonts w:hint="cs"/>
          <w:rtl/>
        </w:rPr>
        <w:t>پس مقدّمات حکمت گاهی توسعه اقسامی مقسم را درست</w:t>
      </w:r>
      <w:r w:rsidR="006B1297" w:rsidRPr="00D62D29">
        <w:rPr>
          <w:rFonts w:hint="cs"/>
          <w:rtl/>
        </w:rPr>
        <w:t xml:space="preserve"> می‌</w:t>
      </w:r>
      <w:r w:rsidRPr="00D62D29">
        <w:rPr>
          <w:rFonts w:hint="cs"/>
          <w:rtl/>
        </w:rPr>
        <w:t>کند و گاهی نیز این مقدّمات تعیّن یک قسم از تقسیم را</w:t>
      </w:r>
      <w:r w:rsidR="006B1297" w:rsidRPr="00D62D29">
        <w:rPr>
          <w:rFonts w:hint="cs"/>
          <w:rtl/>
        </w:rPr>
        <w:t xml:space="preserve"> می‌</w:t>
      </w:r>
      <w:r w:rsidRPr="00D62D29">
        <w:rPr>
          <w:rFonts w:hint="cs"/>
          <w:rtl/>
        </w:rPr>
        <w:t>رساند. در اینجا نیز هر دو طرف دارای مقدّمات حکمت</w:t>
      </w:r>
      <w:r w:rsidR="006B1297" w:rsidRPr="00D62D29">
        <w:rPr>
          <w:rFonts w:hint="cs"/>
          <w:rtl/>
        </w:rPr>
        <w:t xml:space="preserve"> می‌</w:t>
      </w:r>
      <w:r w:rsidRPr="00D62D29">
        <w:rPr>
          <w:rFonts w:hint="cs"/>
          <w:rtl/>
        </w:rPr>
        <w:t>باشد که البته در روایت اول شمول اقسامی است (</w:t>
      </w:r>
      <w:r w:rsidRPr="00D14739">
        <w:rPr>
          <w:rFonts w:hint="cs"/>
          <w:b/>
          <w:bCs/>
          <w:color w:val="008000"/>
          <w:rtl/>
        </w:rPr>
        <w:t>شیئاً من قضائنا</w:t>
      </w:r>
      <w:r w:rsidRPr="00D62D29">
        <w:rPr>
          <w:rFonts w:hint="cs"/>
          <w:rtl/>
        </w:rPr>
        <w:t>) و در روایات دوم تعیّن قسمی از اقسام</w:t>
      </w:r>
      <w:r w:rsidR="006B1297" w:rsidRPr="00D62D29">
        <w:rPr>
          <w:rFonts w:hint="cs"/>
          <w:rtl/>
        </w:rPr>
        <w:t xml:space="preserve"> می‌</w:t>
      </w:r>
      <w:r w:rsidRPr="00D62D29">
        <w:rPr>
          <w:rFonts w:hint="cs"/>
          <w:rtl/>
        </w:rPr>
        <w:t>باشد که همان «</w:t>
      </w:r>
      <w:r w:rsidRPr="00D14739">
        <w:rPr>
          <w:rFonts w:hint="cs"/>
          <w:b/>
          <w:bCs/>
          <w:color w:val="008000"/>
          <w:rtl/>
        </w:rPr>
        <w:t>عرف احکامنا</w:t>
      </w:r>
      <w:r w:rsidRPr="00D62D29">
        <w:rPr>
          <w:rFonts w:hint="cs"/>
          <w:rtl/>
        </w:rPr>
        <w:t>»</w:t>
      </w:r>
      <w:r w:rsidR="006B1297" w:rsidRPr="00D62D29">
        <w:rPr>
          <w:rFonts w:hint="cs"/>
          <w:rtl/>
        </w:rPr>
        <w:t xml:space="preserve"> می‌</w:t>
      </w:r>
      <w:r w:rsidRPr="00D62D29">
        <w:rPr>
          <w:rFonts w:hint="cs"/>
          <w:rtl/>
        </w:rPr>
        <w:t>باشد.</w:t>
      </w:r>
    </w:p>
    <w:p w:rsidR="00AC0523" w:rsidRPr="00D62D29" w:rsidRDefault="00AC0523" w:rsidP="00665A7A">
      <w:pPr>
        <w:rPr>
          <w:rtl/>
        </w:rPr>
      </w:pPr>
      <w:r w:rsidRPr="00D62D29">
        <w:rPr>
          <w:rFonts w:hint="cs"/>
          <w:rtl/>
        </w:rPr>
        <w:t xml:space="preserve">پس مطلب اول این بود که این روایات با یکدیگر همسنگ بوده و دیگر بحث اطلاق و تقیید در میان نیست که لازم بیاید یکی دیگری را تقیید بزند و حتی اگر گفته شود در مقام تحدید است و مثبت و نافی هستند و </w:t>
      </w:r>
      <w:r w:rsidR="00950AEC">
        <w:rPr>
          <w:rtl/>
        </w:rPr>
        <w:t>...</w:t>
      </w:r>
      <w:r w:rsidRPr="00D62D29">
        <w:rPr>
          <w:rFonts w:hint="cs"/>
          <w:rtl/>
        </w:rPr>
        <w:t xml:space="preserve"> باز هم در اینجا </w:t>
      </w:r>
      <w:r w:rsidR="00990496" w:rsidRPr="00D62D29">
        <w:rPr>
          <w:rFonts w:hint="cs"/>
          <w:rtl/>
        </w:rPr>
        <w:t>مطلق و مقیّدی در کار نیست که بخواهد به آن مراحل برسد بلکه هر دو دارای اطلاق است منتهی با این تفاوت که این اطلاق در یکی نتیجه شمول را</w:t>
      </w:r>
      <w:r w:rsidR="006B1297" w:rsidRPr="00D62D29">
        <w:rPr>
          <w:rFonts w:hint="cs"/>
          <w:rtl/>
        </w:rPr>
        <w:t xml:space="preserve"> می‌</w:t>
      </w:r>
      <w:r w:rsidR="00990496" w:rsidRPr="00D62D29">
        <w:rPr>
          <w:rFonts w:hint="cs"/>
          <w:rtl/>
        </w:rPr>
        <w:t>دهد و در دیگری نتیجه تعیّن قسم را</w:t>
      </w:r>
      <w:r w:rsidR="006B1297" w:rsidRPr="00D62D29">
        <w:rPr>
          <w:rFonts w:hint="cs"/>
          <w:rtl/>
        </w:rPr>
        <w:t xml:space="preserve"> می‌</w:t>
      </w:r>
      <w:r w:rsidR="00990496" w:rsidRPr="00D62D29">
        <w:rPr>
          <w:rFonts w:hint="cs"/>
          <w:rtl/>
        </w:rPr>
        <w:t>دهد.</w:t>
      </w:r>
    </w:p>
    <w:p w:rsidR="00990496" w:rsidRPr="00D62D29" w:rsidRDefault="00D62D29" w:rsidP="00D14739">
      <w:pPr>
        <w:rPr>
          <w:rtl/>
        </w:rPr>
      </w:pPr>
      <w:r>
        <w:rPr>
          <w:rFonts w:hint="cs"/>
          <w:rtl/>
        </w:rPr>
        <w:t>تاکنون</w:t>
      </w:r>
      <w:r w:rsidR="00990496" w:rsidRPr="00D62D29">
        <w:rPr>
          <w:rFonts w:hint="cs"/>
          <w:rtl/>
        </w:rPr>
        <w:t xml:space="preserve"> گفته شد که تعارض میان دو مقدّمات حکمت در دو طرف روایات ایجاد شده است که یکی از این مقدّمات </w:t>
      </w:r>
      <w:r>
        <w:rPr>
          <w:rFonts w:hint="cs"/>
          <w:rtl/>
        </w:rPr>
        <w:t>نتیجه‌اش</w:t>
      </w:r>
      <w:r w:rsidR="00990496" w:rsidRPr="00D62D29">
        <w:rPr>
          <w:rFonts w:hint="cs"/>
          <w:rtl/>
        </w:rPr>
        <w:t xml:space="preserve"> «کفای</w:t>
      </w:r>
      <w:r w:rsidR="00D14739">
        <w:rPr>
          <w:rFonts w:hint="cs"/>
          <w:rtl/>
        </w:rPr>
        <w:t>ة</w:t>
      </w:r>
      <w:r w:rsidR="00990496" w:rsidRPr="00D62D29">
        <w:rPr>
          <w:rFonts w:hint="cs"/>
          <w:rtl/>
        </w:rPr>
        <w:t xml:space="preserve"> التجّزی» است و نتیجه دیگری «تعیّن الاطلاق فی ال</w:t>
      </w:r>
      <w:r>
        <w:rPr>
          <w:rFonts w:hint="cs"/>
          <w:rtl/>
        </w:rPr>
        <w:t>ا</w:t>
      </w:r>
      <w:r w:rsidR="00990496" w:rsidRPr="00D62D29">
        <w:rPr>
          <w:rFonts w:hint="cs"/>
          <w:rtl/>
        </w:rPr>
        <w:t>جتهاد»</w:t>
      </w:r>
      <w:r w:rsidR="006B1297" w:rsidRPr="00D62D29">
        <w:rPr>
          <w:rFonts w:hint="cs"/>
          <w:rtl/>
        </w:rPr>
        <w:t xml:space="preserve"> می‌</w:t>
      </w:r>
      <w:r w:rsidR="00990496" w:rsidRPr="00D62D29">
        <w:rPr>
          <w:rFonts w:hint="cs"/>
          <w:rtl/>
        </w:rPr>
        <w:t>باشد</w:t>
      </w:r>
      <w:r w:rsidR="00950AEC">
        <w:rPr>
          <w:rtl/>
        </w:rPr>
        <w:t xml:space="preserve">؛ </w:t>
      </w:r>
      <w:r w:rsidR="00990496" w:rsidRPr="00D62D29">
        <w:rPr>
          <w:rFonts w:hint="cs"/>
          <w:rtl/>
        </w:rPr>
        <w:t>اما گام</w:t>
      </w:r>
      <w:r w:rsidR="00990496" w:rsidRPr="00D62D29">
        <w:rPr>
          <w:rStyle w:val="FootnoteReference"/>
          <w:rtl/>
        </w:rPr>
        <w:footnoteReference w:id="1"/>
      </w:r>
      <w:r w:rsidR="00990496" w:rsidRPr="00D62D29">
        <w:rPr>
          <w:rFonts w:hint="cs"/>
          <w:rtl/>
        </w:rPr>
        <w:t xml:space="preserve"> دیگری که عمیق</w:t>
      </w:r>
      <w:r w:rsidR="006B1297" w:rsidRPr="00D62D29">
        <w:rPr>
          <w:rFonts w:hint="cs"/>
          <w:rtl/>
        </w:rPr>
        <w:t xml:space="preserve">‌تر </w:t>
      </w:r>
      <w:r w:rsidR="00990496" w:rsidRPr="00D62D29">
        <w:rPr>
          <w:rFonts w:hint="cs"/>
          <w:rtl/>
        </w:rPr>
        <w:t>و به جلو برداشته شود نتیجه این است که:</w:t>
      </w:r>
    </w:p>
    <w:p w:rsidR="00990496" w:rsidRPr="00D62D29" w:rsidRDefault="00990496" w:rsidP="00990496">
      <w:pPr>
        <w:pStyle w:val="Heading2"/>
        <w:rPr>
          <w:rFonts w:ascii="Traditional Arabic" w:hAnsi="Traditional Arabic"/>
          <w:rtl/>
        </w:rPr>
      </w:pPr>
      <w:bookmarkStart w:id="4" w:name="_Toc512264485"/>
      <w:r w:rsidRPr="00D62D29">
        <w:rPr>
          <w:rFonts w:ascii="Traditional Arabic" w:hAnsi="Traditional Arabic" w:hint="cs"/>
          <w:rtl/>
        </w:rPr>
        <w:t>محور دوم</w:t>
      </w:r>
      <w:bookmarkEnd w:id="4"/>
    </w:p>
    <w:p w:rsidR="00990496" w:rsidRPr="00D62D29" w:rsidRDefault="00D62D29" w:rsidP="00990496">
      <w:pPr>
        <w:rPr>
          <w:rtl/>
        </w:rPr>
      </w:pPr>
      <w:r>
        <w:rPr>
          <w:rFonts w:hint="cs"/>
          <w:rtl/>
        </w:rPr>
        <w:t>تاکنون</w:t>
      </w:r>
      <w:r w:rsidR="00990496" w:rsidRPr="00D62D29">
        <w:rPr>
          <w:rFonts w:hint="cs"/>
          <w:rtl/>
        </w:rPr>
        <w:t xml:space="preserve"> نتیجه بحث</w:t>
      </w:r>
      <w:r w:rsidR="006B1297" w:rsidRPr="00D62D29">
        <w:rPr>
          <w:rFonts w:hint="cs"/>
          <w:rtl/>
        </w:rPr>
        <w:t xml:space="preserve">‌ها </w:t>
      </w:r>
      <w:r w:rsidR="00990496" w:rsidRPr="00D62D29">
        <w:rPr>
          <w:rFonts w:hint="cs"/>
          <w:rtl/>
        </w:rPr>
        <w:t>این شد که این دو اطلاق هم کف و همسنگ شده و در مقابل یکدیگر قرار گرفته و تعارض حاصل شد، اما در اینجا ممکن است مطلب دیگری آورده شود که گام دیگری به عمق مسأله</w:t>
      </w:r>
      <w:r w:rsidR="006B1297" w:rsidRPr="00D62D29">
        <w:rPr>
          <w:rFonts w:hint="cs"/>
          <w:rtl/>
        </w:rPr>
        <w:t xml:space="preserve"> می‌</w:t>
      </w:r>
      <w:r w:rsidR="00990496" w:rsidRPr="00D62D29">
        <w:rPr>
          <w:rFonts w:hint="cs"/>
          <w:rtl/>
        </w:rPr>
        <w:t>باشد که این گام برای شناختن نقطه تعارض</w:t>
      </w:r>
      <w:r w:rsidR="006B1297" w:rsidRPr="00D62D29">
        <w:rPr>
          <w:rFonts w:hint="cs"/>
          <w:rtl/>
        </w:rPr>
        <w:t xml:space="preserve"> می‌</w:t>
      </w:r>
      <w:r w:rsidR="00990496" w:rsidRPr="00D62D29">
        <w:rPr>
          <w:rFonts w:hint="cs"/>
          <w:rtl/>
        </w:rPr>
        <w:t>باشد.</w:t>
      </w:r>
    </w:p>
    <w:p w:rsidR="00990496" w:rsidRPr="00D62D29" w:rsidRDefault="00990496" w:rsidP="00990496">
      <w:pPr>
        <w:rPr>
          <w:rtl/>
        </w:rPr>
      </w:pPr>
      <w:r w:rsidRPr="00D62D29">
        <w:rPr>
          <w:rFonts w:hint="cs"/>
          <w:rtl/>
        </w:rPr>
        <w:t>برای این مطلب دوم</w:t>
      </w:r>
      <w:r w:rsidR="006B1297" w:rsidRPr="00D62D29">
        <w:rPr>
          <w:rFonts w:hint="cs"/>
          <w:rtl/>
        </w:rPr>
        <w:t xml:space="preserve"> می‌</w:t>
      </w:r>
      <w:r w:rsidRPr="00D62D29">
        <w:rPr>
          <w:rFonts w:hint="cs"/>
          <w:rtl/>
        </w:rPr>
        <w:t>بایست ابتدائاً مقدّمه</w:t>
      </w:r>
      <w:r w:rsidR="006B1297" w:rsidRPr="00D62D29">
        <w:rPr>
          <w:rFonts w:hint="cs"/>
          <w:rtl/>
        </w:rPr>
        <w:t xml:space="preserve">‌ای </w:t>
      </w:r>
      <w:r w:rsidRPr="00D62D29">
        <w:rPr>
          <w:rFonts w:hint="cs"/>
          <w:rtl/>
        </w:rPr>
        <w:t>ذکر شود و سپس به اصل مطلب پرداخته شود و آن مقدّمه این است که این اطلاق دو طرف هم تفاوت دیگری غیر از تفاوت قبلی با هم دارند:</w:t>
      </w:r>
    </w:p>
    <w:p w:rsidR="00990496" w:rsidRPr="00D62D29" w:rsidRDefault="00990496" w:rsidP="00990496">
      <w:pPr>
        <w:rPr>
          <w:rtl/>
        </w:rPr>
      </w:pPr>
      <w:r w:rsidRPr="00D62D29">
        <w:rPr>
          <w:rFonts w:hint="cs"/>
          <w:rtl/>
        </w:rPr>
        <w:t>یک تمایز اطلاقین این است که اطلاق طایفه اولی نتیجه شمول اقسام را</w:t>
      </w:r>
      <w:r w:rsidR="006B1297" w:rsidRPr="00D62D29">
        <w:rPr>
          <w:rFonts w:hint="cs"/>
          <w:rtl/>
        </w:rPr>
        <w:t xml:space="preserve"> می‌</w:t>
      </w:r>
      <w:r w:rsidRPr="00D62D29">
        <w:rPr>
          <w:rFonts w:hint="cs"/>
          <w:rtl/>
        </w:rPr>
        <w:t>دهد و اطلاق طایفه دوم تعیّن یک قسم را نتیجه</w:t>
      </w:r>
      <w:r w:rsidR="006B1297" w:rsidRPr="00D62D29">
        <w:rPr>
          <w:rFonts w:hint="cs"/>
          <w:rtl/>
        </w:rPr>
        <w:t xml:space="preserve"> می‌</w:t>
      </w:r>
      <w:r w:rsidRPr="00D62D29">
        <w:rPr>
          <w:rFonts w:hint="cs"/>
          <w:rtl/>
        </w:rPr>
        <w:t>دهد.</w:t>
      </w:r>
    </w:p>
    <w:p w:rsidR="00990496" w:rsidRPr="00D62D29" w:rsidRDefault="00990496" w:rsidP="00990496">
      <w:pPr>
        <w:rPr>
          <w:rtl/>
        </w:rPr>
      </w:pPr>
      <w:r w:rsidRPr="00D62D29">
        <w:rPr>
          <w:rFonts w:hint="cs"/>
          <w:rtl/>
        </w:rPr>
        <w:t xml:space="preserve">تمایز دوم که </w:t>
      </w:r>
      <w:r w:rsidR="00D62D29">
        <w:rPr>
          <w:rFonts w:hint="cs"/>
          <w:rtl/>
        </w:rPr>
        <w:t>در اینجا</w:t>
      </w:r>
      <w:r w:rsidRPr="00D62D29">
        <w:rPr>
          <w:rFonts w:hint="cs"/>
          <w:rtl/>
        </w:rPr>
        <w:t xml:space="preserve"> وجود دارد این است که اطلاق «</w:t>
      </w:r>
      <w:r w:rsidRPr="00A55A2D">
        <w:rPr>
          <w:rFonts w:hint="cs"/>
          <w:b/>
          <w:bCs/>
          <w:color w:val="008000"/>
          <w:rtl/>
        </w:rPr>
        <w:t>شیئاً من قضائنا</w:t>
      </w:r>
      <w:r w:rsidRPr="00D62D29">
        <w:rPr>
          <w:rFonts w:hint="cs"/>
          <w:rtl/>
        </w:rPr>
        <w:t>» اطلاق بدلی</w:t>
      </w:r>
      <w:r w:rsidR="006B1297" w:rsidRPr="00D62D29">
        <w:rPr>
          <w:rFonts w:hint="cs"/>
          <w:rtl/>
        </w:rPr>
        <w:t xml:space="preserve"> می‌</w:t>
      </w:r>
      <w:r w:rsidRPr="00D62D29">
        <w:rPr>
          <w:rFonts w:hint="cs"/>
          <w:rtl/>
        </w:rPr>
        <w:t xml:space="preserve">باشد که معنای آن این است که شخص بخشی از </w:t>
      </w:r>
      <w:r w:rsidR="00950AEC">
        <w:rPr>
          <w:rtl/>
        </w:rPr>
        <w:t>قضا</w:t>
      </w:r>
      <w:r w:rsidR="00950AEC">
        <w:rPr>
          <w:rFonts w:hint="cs"/>
          <w:rtl/>
        </w:rPr>
        <w:t>ی</w:t>
      </w:r>
      <w:r w:rsidRPr="00D62D29">
        <w:rPr>
          <w:rFonts w:hint="cs"/>
          <w:rtl/>
        </w:rPr>
        <w:t xml:space="preserve"> ما را بداند، به این معنا که آن فرمولی که در </w:t>
      </w:r>
      <w:r w:rsidR="00950AEC">
        <w:rPr>
          <w:rtl/>
        </w:rPr>
        <w:t>قضا</w:t>
      </w:r>
      <w:r w:rsidRPr="00D62D29">
        <w:rPr>
          <w:rFonts w:hint="cs"/>
          <w:rtl/>
        </w:rPr>
        <w:t xml:space="preserve"> وجود دارد و احکام مرتبط با موضوع را بداند</w:t>
      </w:r>
      <w:r w:rsidR="00950AEC">
        <w:rPr>
          <w:rtl/>
        </w:rPr>
        <w:t xml:space="preserve"> </w:t>
      </w:r>
      <w:r w:rsidRPr="00D62D29">
        <w:rPr>
          <w:rFonts w:hint="cs"/>
          <w:rtl/>
        </w:rPr>
        <w:t>و این بسته</w:t>
      </w:r>
      <w:r w:rsidR="006B1297" w:rsidRPr="00D62D29">
        <w:rPr>
          <w:rFonts w:hint="cs"/>
          <w:rtl/>
        </w:rPr>
        <w:t xml:space="preserve">‌ای </w:t>
      </w:r>
      <w:r w:rsidRPr="00D62D29">
        <w:rPr>
          <w:rFonts w:hint="cs"/>
          <w:rtl/>
        </w:rPr>
        <w:t>که این شخص باید بداند تا بتواند قاضی یا محل مراجعه فتوا بشود این یک بسته شناور در شصت باب فقهی</w:t>
      </w:r>
      <w:r w:rsidR="006B1297" w:rsidRPr="00D62D29">
        <w:rPr>
          <w:rFonts w:hint="cs"/>
          <w:rtl/>
        </w:rPr>
        <w:t xml:space="preserve"> می‌</w:t>
      </w:r>
      <w:r w:rsidRPr="00D62D29">
        <w:rPr>
          <w:rFonts w:hint="cs"/>
          <w:rtl/>
        </w:rPr>
        <w:t>باشد که تعدادی از آن تعیّن دارد که بحث خاص قضا</w:t>
      </w:r>
      <w:r w:rsidR="006B1297" w:rsidRPr="00D62D29">
        <w:rPr>
          <w:rFonts w:hint="cs"/>
          <w:rtl/>
        </w:rPr>
        <w:t xml:space="preserve"> می‌</w:t>
      </w:r>
      <w:r w:rsidRPr="00D62D29">
        <w:rPr>
          <w:rFonts w:hint="cs"/>
          <w:rtl/>
        </w:rPr>
        <w:t xml:space="preserve">باشد و مابقی </w:t>
      </w:r>
      <w:r w:rsidR="00F86372" w:rsidRPr="00D62D29">
        <w:rPr>
          <w:rFonts w:hint="cs"/>
          <w:rtl/>
        </w:rPr>
        <w:t>در ابواب دیگر شناور</w:t>
      </w:r>
      <w:r w:rsidR="006B1297" w:rsidRPr="00D62D29">
        <w:rPr>
          <w:rFonts w:hint="cs"/>
          <w:rtl/>
        </w:rPr>
        <w:t xml:space="preserve"> می‌</w:t>
      </w:r>
      <w:r w:rsidR="00F86372" w:rsidRPr="00D62D29">
        <w:rPr>
          <w:rFonts w:hint="cs"/>
          <w:rtl/>
        </w:rPr>
        <w:t>باشد</w:t>
      </w:r>
      <w:r w:rsidR="006B47F6" w:rsidRPr="00D62D29">
        <w:rPr>
          <w:rFonts w:hint="cs"/>
          <w:rtl/>
        </w:rPr>
        <w:t xml:space="preserve"> که این همان اطلاق بدلی</w:t>
      </w:r>
      <w:r w:rsidR="006B1297" w:rsidRPr="00D62D29">
        <w:rPr>
          <w:rFonts w:hint="cs"/>
          <w:rtl/>
        </w:rPr>
        <w:t xml:space="preserve"> می‌</w:t>
      </w:r>
      <w:r w:rsidR="006B47F6" w:rsidRPr="00D62D29">
        <w:rPr>
          <w:rFonts w:hint="cs"/>
          <w:rtl/>
        </w:rPr>
        <w:t>باشد.</w:t>
      </w:r>
    </w:p>
    <w:p w:rsidR="006B47F6" w:rsidRPr="00D62D29" w:rsidRDefault="006B47F6" w:rsidP="00990496">
      <w:pPr>
        <w:rPr>
          <w:rtl/>
        </w:rPr>
      </w:pPr>
      <w:r w:rsidRPr="00D62D29">
        <w:rPr>
          <w:rFonts w:hint="cs"/>
          <w:rtl/>
        </w:rPr>
        <w:lastRenderedPageBreak/>
        <w:t>پس مقدّمات اطلاق در گروه اول اطلاق بدلی را نتیجه</w:t>
      </w:r>
      <w:r w:rsidR="006B1297" w:rsidRPr="00D62D29">
        <w:rPr>
          <w:rFonts w:hint="cs"/>
          <w:rtl/>
        </w:rPr>
        <w:t xml:space="preserve"> می‌</w:t>
      </w:r>
      <w:r w:rsidRPr="00D62D29">
        <w:rPr>
          <w:rFonts w:hint="cs"/>
          <w:rtl/>
        </w:rPr>
        <w:t>دهد همچون «أعتق الرقبه» که اطلاق دارد یک رقبه را از هر کدام که</w:t>
      </w:r>
      <w:r w:rsidR="006B1297" w:rsidRPr="00D62D29">
        <w:rPr>
          <w:rFonts w:hint="cs"/>
          <w:rtl/>
        </w:rPr>
        <w:t xml:space="preserve"> می‌</w:t>
      </w:r>
      <w:r w:rsidRPr="00D62D29">
        <w:rPr>
          <w:rFonts w:hint="cs"/>
          <w:rtl/>
        </w:rPr>
        <w:t>خواهد باشد، در این روایت هم گفته</w:t>
      </w:r>
      <w:r w:rsidR="006B1297" w:rsidRPr="00D62D29">
        <w:rPr>
          <w:rFonts w:hint="cs"/>
          <w:rtl/>
        </w:rPr>
        <w:t xml:space="preserve"> می‌</w:t>
      </w:r>
      <w:r w:rsidRPr="00D62D29">
        <w:rPr>
          <w:rFonts w:hint="cs"/>
          <w:rtl/>
        </w:rPr>
        <w:t xml:space="preserve">شود بخشی از احکامی که الان محلّ مراجعه قرار گرفته است، این بسته در تمام فقه شناور است بر اساس نیازی که در آنجا به فتوا یا </w:t>
      </w:r>
      <w:r w:rsidR="00950AEC">
        <w:rPr>
          <w:rtl/>
        </w:rPr>
        <w:t>قضا</w:t>
      </w:r>
      <w:r w:rsidR="00950AEC">
        <w:rPr>
          <w:rFonts w:hint="cs"/>
          <w:rtl/>
        </w:rPr>
        <w:t>ی</w:t>
      </w:r>
      <w:r w:rsidRPr="00D62D29">
        <w:rPr>
          <w:rFonts w:hint="cs"/>
          <w:rtl/>
        </w:rPr>
        <w:t xml:space="preserve"> او وجود دارد که نتیجه آن اطلاق بدلی</w:t>
      </w:r>
      <w:r w:rsidR="006B1297" w:rsidRPr="00D62D29">
        <w:rPr>
          <w:rFonts w:hint="cs"/>
          <w:rtl/>
        </w:rPr>
        <w:t xml:space="preserve"> می‌</w:t>
      </w:r>
      <w:r w:rsidRPr="00D62D29">
        <w:rPr>
          <w:rFonts w:hint="cs"/>
          <w:rtl/>
        </w:rPr>
        <w:t>باشد.</w:t>
      </w:r>
    </w:p>
    <w:p w:rsidR="006B47F6" w:rsidRPr="00D62D29" w:rsidRDefault="006B47F6" w:rsidP="00990496">
      <w:pPr>
        <w:rPr>
          <w:rtl/>
        </w:rPr>
      </w:pPr>
      <w:r w:rsidRPr="00D62D29">
        <w:rPr>
          <w:rFonts w:hint="cs"/>
          <w:rtl/>
        </w:rPr>
        <w:t>اما در روایت دوم که «</w:t>
      </w:r>
      <w:r w:rsidRPr="00A55A2D">
        <w:rPr>
          <w:rFonts w:hint="cs"/>
          <w:b/>
          <w:bCs/>
          <w:color w:val="008000"/>
          <w:rtl/>
        </w:rPr>
        <w:t>عرف أحکامنا</w:t>
      </w:r>
      <w:r w:rsidRPr="00D62D29">
        <w:rPr>
          <w:rFonts w:hint="cs"/>
          <w:rtl/>
        </w:rPr>
        <w:t>» یا «</w:t>
      </w:r>
      <w:r w:rsidRPr="00A55A2D">
        <w:rPr>
          <w:rFonts w:hint="cs"/>
          <w:b/>
          <w:bCs/>
          <w:color w:val="008000"/>
          <w:rtl/>
        </w:rPr>
        <w:t>نظر فی حلالنا و حرامنا</w:t>
      </w:r>
      <w:r w:rsidRPr="00D62D29">
        <w:rPr>
          <w:rFonts w:hint="cs"/>
          <w:rtl/>
        </w:rPr>
        <w:t>»</w:t>
      </w:r>
      <w:r w:rsidR="006B1297" w:rsidRPr="00D62D29">
        <w:rPr>
          <w:rFonts w:hint="cs"/>
          <w:rtl/>
        </w:rPr>
        <w:t xml:space="preserve"> می‌</w:t>
      </w:r>
      <w:r w:rsidRPr="00D62D29">
        <w:rPr>
          <w:rFonts w:hint="cs"/>
          <w:rtl/>
        </w:rPr>
        <w:t>باشد این اطلاق، اطلاق مجموعی</w:t>
      </w:r>
      <w:r w:rsidR="006B1297" w:rsidRPr="00D62D29">
        <w:rPr>
          <w:rFonts w:hint="cs"/>
          <w:rtl/>
        </w:rPr>
        <w:t xml:space="preserve"> می‌</w:t>
      </w:r>
      <w:r w:rsidRPr="00D62D29">
        <w:rPr>
          <w:rFonts w:hint="cs"/>
          <w:rtl/>
        </w:rPr>
        <w:t>باشد. به این بیان که در اطلاق اصل شمول و استغراق شمول</w:t>
      </w:r>
      <w:r w:rsidR="006B1297" w:rsidRPr="00D62D29">
        <w:rPr>
          <w:rFonts w:hint="cs"/>
          <w:rtl/>
        </w:rPr>
        <w:t xml:space="preserve"> می‌</w:t>
      </w:r>
      <w:r w:rsidRPr="00D62D29">
        <w:rPr>
          <w:rFonts w:hint="cs"/>
          <w:rtl/>
        </w:rPr>
        <w:t>باشد اما با قرائنی تبدیل به مجموعی</w:t>
      </w:r>
      <w:r w:rsidR="006B1297" w:rsidRPr="00D62D29">
        <w:rPr>
          <w:rFonts w:hint="cs"/>
          <w:rtl/>
        </w:rPr>
        <w:t xml:space="preserve"> می‌</w:t>
      </w:r>
      <w:r w:rsidRPr="00D62D29">
        <w:rPr>
          <w:rFonts w:hint="cs"/>
          <w:rtl/>
        </w:rPr>
        <w:t xml:space="preserve">شود. </w:t>
      </w:r>
      <w:r w:rsidR="00D62D29">
        <w:rPr>
          <w:rFonts w:hint="cs"/>
          <w:rtl/>
        </w:rPr>
        <w:t>به‌عنوان‌مثال</w:t>
      </w:r>
      <w:r w:rsidRPr="00D62D29">
        <w:rPr>
          <w:rFonts w:hint="cs"/>
          <w:rtl/>
        </w:rPr>
        <w:t xml:space="preserve"> وقتی گفته</w:t>
      </w:r>
      <w:r w:rsidR="006B1297" w:rsidRPr="00D62D29">
        <w:rPr>
          <w:rFonts w:hint="cs"/>
          <w:rtl/>
        </w:rPr>
        <w:t xml:space="preserve"> می‌</w:t>
      </w:r>
      <w:r w:rsidRPr="00D62D29">
        <w:rPr>
          <w:rFonts w:hint="cs"/>
          <w:rtl/>
        </w:rPr>
        <w:t xml:space="preserve">شود «آمن بالأئمه </w:t>
      </w:r>
      <w:r w:rsidR="00950AEC">
        <w:rPr>
          <w:rFonts w:hint="cs"/>
          <w:rtl/>
        </w:rPr>
        <w:t>علیهم‌السلام</w:t>
      </w:r>
      <w:r w:rsidRPr="00D62D29">
        <w:rPr>
          <w:rFonts w:hint="cs"/>
          <w:rtl/>
        </w:rPr>
        <w:t>» در اینجا با قرائنی که وجود دارد «آمن بالأئمه» به معنای همه</w:t>
      </w:r>
      <w:r w:rsidR="006B1297" w:rsidRPr="00D62D29">
        <w:rPr>
          <w:rFonts w:hint="cs"/>
          <w:rtl/>
        </w:rPr>
        <w:t xml:space="preserve"> می‌</w:t>
      </w:r>
      <w:r w:rsidRPr="00D62D29">
        <w:rPr>
          <w:rFonts w:hint="cs"/>
          <w:rtl/>
        </w:rPr>
        <w:t>باشد یعنی یک تکلیف روی همه</w:t>
      </w:r>
      <w:r w:rsidR="006B1297" w:rsidRPr="00D62D29">
        <w:rPr>
          <w:rFonts w:hint="cs"/>
          <w:rtl/>
        </w:rPr>
        <w:t xml:space="preserve"> می‌</w:t>
      </w:r>
      <w:r w:rsidRPr="00D62D29">
        <w:rPr>
          <w:rFonts w:hint="cs"/>
          <w:rtl/>
        </w:rPr>
        <w:t>باشد که عام مجموعی و مطلق مجموعی این است.</w:t>
      </w:r>
    </w:p>
    <w:p w:rsidR="006B47F6" w:rsidRPr="00D62D29" w:rsidRDefault="006B47F6" w:rsidP="006B47F6">
      <w:pPr>
        <w:rPr>
          <w:rtl/>
        </w:rPr>
      </w:pPr>
      <w:r w:rsidRPr="00D62D29">
        <w:rPr>
          <w:rFonts w:hint="cs"/>
          <w:rtl/>
        </w:rPr>
        <w:t>پس در اینجا اطلاق گروه و طایفه اول اطلاق بدلی بود و اطلاق طایفه دوم اطلاق مجموعی</w:t>
      </w:r>
      <w:r w:rsidR="006B1297" w:rsidRPr="00D62D29">
        <w:rPr>
          <w:rFonts w:hint="cs"/>
          <w:rtl/>
        </w:rPr>
        <w:t xml:space="preserve"> می‌</w:t>
      </w:r>
      <w:r w:rsidRPr="00D62D29">
        <w:rPr>
          <w:rFonts w:hint="cs"/>
          <w:rtl/>
        </w:rPr>
        <w:t>باشد چرا که وقتی گفته</w:t>
      </w:r>
      <w:r w:rsidR="006B1297" w:rsidRPr="00D62D29">
        <w:rPr>
          <w:rFonts w:hint="cs"/>
          <w:rtl/>
        </w:rPr>
        <w:t xml:space="preserve"> می‌</w:t>
      </w:r>
      <w:r w:rsidRPr="00D62D29">
        <w:rPr>
          <w:rFonts w:hint="cs"/>
          <w:rtl/>
        </w:rPr>
        <w:t>شود «</w:t>
      </w:r>
      <w:r w:rsidRPr="00A55A2D">
        <w:rPr>
          <w:rFonts w:hint="cs"/>
          <w:b/>
          <w:bCs/>
          <w:color w:val="008000"/>
          <w:rtl/>
        </w:rPr>
        <w:t>عرف حلالنا و حرامنا</w:t>
      </w:r>
      <w:r w:rsidRPr="00D62D29">
        <w:rPr>
          <w:rFonts w:hint="cs"/>
          <w:rtl/>
        </w:rPr>
        <w:t>» و «</w:t>
      </w:r>
      <w:r w:rsidRPr="00A55A2D">
        <w:rPr>
          <w:rFonts w:hint="cs"/>
          <w:b/>
          <w:bCs/>
          <w:color w:val="008000"/>
          <w:rtl/>
        </w:rPr>
        <w:t>عرف احکامنا</w:t>
      </w:r>
      <w:r w:rsidRPr="00D62D29">
        <w:rPr>
          <w:rFonts w:hint="cs"/>
          <w:rtl/>
        </w:rPr>
        <w:t>» یعنی باید تمام احکام را بداند چراکه مقدّمات حکمت است و قیدی ندارد پس یعنی تمام احکام، فلذا وقتی این دو دسته روایت به صورت جداگانه در نظر گرفته شود دسته اول بدلی و دسته دوم مجموعی</w:t>
      </w:r>
      <w:r w:rsidR="006B1297" w:rsidRPr="00D62D29">
        <w:rPr>
          <w:rFonts w:hint="cs"/>
          <w:rtl/>
        </w:rPr>
        <w:t xml:space="preserve"> می‌</w:t>
      </w:r>
      <w:r w:rsidRPr="00D62D29">
        <w:rPr>
          <w:rFonts w:hint="cs"/>
          <w:rtl/>
        </w:rPr>
        <w:t xml:space="preserve">باشد و البته </w:t>
      </w:r>
      <w:r w:rsidR="00950AEC">
        <w:rPr>
          <w:rtl/>
        </w:rPr>
        <w:t>ا</w:t>
      </w:r>
      <w:r w:rsidR="00950AEC">
        <w:rPr>
          <w:rFonts w:hint="cs"/>
          <w:rtl/>
        </w:rPr>
        <w:t>ی</w:t>
      </w:r>
      <w:r w:rsidR="00950AEC">
        <w:rPr>
          <w:rFonts w:hint="eastAsia"/>
          <w:rtl/>
        </w:rPr>
        <w:t>ن‌ها</w:t>
      </w:r>
      <w:r w:rsidRPr="00D62D29">
        <w:rPr>
          <w:rFonts w:hint="cs"/>
          <w:rtl/>
        </w:rPr>
        <w:t xml:space="preserve"> با هم تعارض هم دارند.</w:t>
      </w:r>
    </w:p>
    <w:p w:rsidR="006B47F6" w:rsidRPr="00D62D29" w:rsidRDefault="006B47F6" w:rsidP="006B47F6">
      <w:pPr>
        <w:rPr>
          <w:rtl/>
        </w:rPr>
      </w:pPr>
      <w:r w:rsidRPr="00D62D29">
        <w:rPr>
          <w:rFonts w:hint="cs"/>
          <w:rtl/>
        </w:rPr>
        <w:t xml:space="preserve">پس </w:t>
      </w:r>
      <w:r w:rsidR="00950AEC">
        <w:rPr>
          <w:rFonts w:hint="cs"/>
          <w:rtl/>
        </w:rPr>
        <w:t>به‌طورکلی</w:t>
      </w:r>
      <w:r w:rsidR="006B1297" w:rsidRPr="00D62D29">
        <w:rPr>
          <w:rFonts w:hint="cs"/>
          <w:rtl/>
        </w:rPr>
        <w:t xml:space="preserve"> می‌</w:t>
      </w:r>
      <w:r w:rsidRPr="00D62D29">
        <w:rPr>
          <w:rFonts w:hint="cs"/>
          <w:rtl/>
        </w:rPr>
        <w:t>توان گفت این دو اطلاق در دو طرف مسأله دو تفاوت با هم دارند:</w:t>
      </w:r>
    </w:p>
    <w:p w:rsidR="006B47F6" w:rsidRPr="002203A1" w:rsidRDefault="002203A1" w:rsidP="002203A1">
      <w:pPr>
        <w:ind w:firstLine="0"/>
      </w:pPr>
      <w:r>
        <w:rPr>
          <w:rFonts w:hint="cs"/>
          <w:rtl/>
        </w:rPr>
        <w:t xml:space="preserve">1- </w:t>
      </w:r>
      <w:r w:rsidR="006B47F6" w:rsidRPr="002203A1">
        <w:rPr>
          <w:rFonts w:hint="cs"/>
          <w:rtl/>
        </w:rPr>
        <w:t>ضمن اینکه هر دو اطلاق دارند اطلاق در دسته اول از نوع شمول اقسام</w:t>
      </w:r>
      <w:r w:rsidR="006B1297" w:rsidRPr="002203A1">
        <w:rPr>
          <w:rFonts w:hint="cs"/>
          <w:rtl/>
        </w:rPr>
        <w:t xml:space="preserve"> می‌</w:t>
      </w:r>
      <w:r w:rsidR="006B47F6" w:rsidRPr="002203A1">
        <w:rPr>
          <w:rFonts w:hint="cs"/>
          <w:rtl/>
        </w:rPr>
        <w:t xml:space="preserve">باشد و در دسته دوم از نوع تعیّن قسم است </w:t>
      </w:r>
      <w:r w:rsidR="006B47F6" w:rsidRPr="002203A1">
        <w:rPr>
          <w:rtl/>
        </w:rPr>
        <w:t>–</w:t>
      </w:r>
      <w:r w:rsidR="006B47F6" w:rsidRPr="002203A1">
        <w:rPr>
          <w:rFonts w:hint="cs"/>
          <w:rtl/>
        </w:rPr>
        <w:t xml:space="preserve"> که این مطلب به تعارض</w:t>
      </w:r>
      <w:r w:rsidR="006B1297" w:rsidRPr="002203A1">
        <w:rPr>
          <w:rFonts w:hint="cs"/>
          <w:rtl/>
        </w:rPr>
        <w:t xml:space="preserve"> می‌</w:t>
      </w:r>
      <w:r w:rsidR="006B47F6" w:rsidRPr="002203A1">
        <w:rPr>
          <w:rFonts w:hint="cs"/>
          <w:rtl/>
        </w:rPr>
        <w:t>رسد-</w:t>
      </w:r>
    </w:p>
    <w:p w:rsidR="006B47F6" w:rsidRPr="002203A1" w:rsidRDefault="002203A1" w:rsidP="002203A1">
      <w:pPr>
        <w:ind w:firstLine="0"/>
      </w:pPr>
      <w:r>
        <w:rPr>
          <w:rFonts w:hint="cs"/>
          <w:rtl/>
        </w:rPr>
        <w:t xml:space="preserve">2- </w:t>
      </w:r>
      <w:r w:rsidR="006B47F6" w:rsidRPr="002203A1">
        <w:rPr>
          <w:rFonts w:hint="cs"/>
          <w:rtl/>
        </w:rPr>
        <w:t>تفاوت دیگر که در مطلب اخیر گفته شد این است که ظاهر اطلاق در دسته اول روایات بدلی</w:t>
      </w:r>
      <w:r w:rsidR="006B1297" w:rsidRPr="002203A1">
        <w:rPr>
          <w:rFonts w:hint="cs"/>
          <w:rtl/>
        </w:rPr>
        <w:t xml:space="preserve"> می‌</w:t>
      </w:r>
      <w:r w:rsidR="006B47F6" w:rsidRPr="002203A1">
        <w:rPr>
          <w:rFonts w:hint="cs"/>
          <w:rtl/>
        </w:rPr>
        <w:t xml:space="preserve">باشد یعنی بسته شناوری در تمام فقه است </w:t>
      </w:r>
      <w:r w:rsidR="00950AEC" w:rsidRPr="002203A1">
        <w:rPr>
          <w:rFonts w:hint="cs"/>
          <w:rtl/>
        </w:rPr>
        <w:t>برحسب</w:t>
      </w:r>
      <w:r w:rsidR="006B47F6" w:rsidRPr="002203A1">
        <w:rPr>
          <w:rFonts w:hint="cs"/>
          <w:rtl/>
        </w:rPr>
        <w:t xml:space="preserve"> سؤالی که سائل کرده و نزاعی که به خاطر آن به شخص مراجعه</w:t>
      </w:r>
      <w:r w:rsidR="006B1297" w:rsidRPr="002203A1">
        <w:rPr>
          <w:rFonts w:hint="cs"/>
          <w:rtl/>
        </w:rPr>
        <w:t xml:space="preserve"> می‌</w:t>
      </w:r>
      <w:r w:rsidR="006B47F6" w:rsidRPr="002203A1">
        <w:rPr>
          <w:rFonts w:hint="cs"/>
          <w:rtl/>
        </w:rPr>
        <w:t>شود و ظاهر در دسته دوم مجموعی است یعنی تمام احکام را بداند.</w:t>
      </w:r>
    </w:p>
    <w:p w:rsidR="006B47F6" w:rsidRPr="00D62D29" w:rsidRDefault="006B47F6" w:rsidP="006B47F6">
      <w:pPr>
        <w:rPr>
          <w:rtl/>
        </w:rPr>
      </w:pPr>
      <w:r w:rsidRPr="00D62D29">
        <w:rPr>
          <w:rFonts w:hint="cs"/>
          <w:rtl/>
        </w:rPr>
        <w:t>حال سؤال این است که چه وقت تعارض بین این دو دسته روایت پدید</w:t>
      </w:r>
      <w:r w:rsidR="006B1297" w:rsidRPr="00D62D29">
        <w:rPr>
          <w:rFonts w:hint="cs"/>
          <w:rtl/>
        </w:rPr>
        <w:t xml:space="preserve"> می‌</w:t>
      </w:r>
      <w:r w:rsidRPr="00D62D29">
        <w:rPr>
          <w:rFonts w:hint="cs"/>
          <w:rtl/>
        </w:rPr>
        <w:t>آید؟</w:t>
      </w:r>
    </w:p>
    <w:p w:rsidR="006B47F6" w:rsidRPr="00D62D29" w:rsidRDefault="006B47F6" w:rsidP="00B60C9F">
      <w:pPr>
        <w:rPr>
          <w:rtl/>
        </w:rPr>
      </w:pPr>
      <w:r w:rsidRPr="00D62D29">
        <w:rPr>
          <w:rFonts w:hint="cs"/>
          <w:rtl/>
        </w:rPr>
        <w:t>جواب این است که هنگامی که دسته اول بدلی و دسته دوم مجموعی باشد</w:t>
      </w:r>
      <w:r w:rsidR="002203A1">
        <w:rPr>
          <w:rFonts w:hint="cs"/>
          <w:rtl/>
        </w:rPr>
        <w:t>؛</w:t>
      </w:r>
      <w:r w:rsidRPr="00D62D29">
        <w:rPr>
          <w:rFonts w:hint="cs"/>
          <w:rtl/>
        </w:rPr>
        <w:t xml:space="preserve"> اما نکته اینجا است که برای دسته دوم راه دیگری نیز وجود دارد و آن اینکه اطلاق در این دسته </w:t>
      </w:r>
      <w:r w:rsidR="00B60C9F" w:rsidRPr="00D62D29">
        <w:rPr>
          <w:rFonts w:hint="cs"/>
          <w:rtl/>
        </w:rPr>
        <w:t>نیز بدلی باشد به این بیان که عبارت «</w:t>
      </w:r>
      <w:r w:rsidR="00B60C9F" w:rsidRPr="002203A1">
        <w:rPr>
          <w:b/>
          <w:bCs/>
          <w:color w:val="008000"/>
          <w:rtl/>
        </w:rPr>
        <w:t xml:space="preserve">نَظَرَ </w:t>
      </w:r>
      <w:r w:rsidR="00B60C9F" w:rsidRPr="002203A1">
        <w:rPr>
          <w:b/>
          <w:bCs/>
          <w:i/>
          <w:iCs/>
          <w:color w:val="008000"/>
          <w:rtl/>
        </w:rPr>
        <w:t>فِی</w:t>
      </w:r>
      <w:r w:rsidR="00B60C9F" w:rsidRPr="002203A1">
        <w:rPr>
          <w:b/>
          <w:bCs/>
          <w:color w:val="008000"/>
          <w:rtl/>
        </w:rPr>
        <w:t xml:space="preserve"> حَلَالِنَا وَ حَرَامِنَا</w:t>
      </w:r>
      <w:r w:rsidR="00B60C9F" w:rsidRPr="00D62D29">
        <w:rPr>
          <w:rFonts w:hint="cs"/>
          <w:rtl/>
        </w:rPr>
        <w:t>» و «</w:t>
      </w:r>
      <w:r w:rsidR="00B60C9F" w:rsidRPr="002203A1">
        <w:rPr>
          <w:rFonts w:hint="cs"/>
          <w:b/>
          <w:bCs/>
          <w:color w:val="008000"/>
          <w:rtl/>
        </w:rPr>
        <w:t>عرف احکامنا</w:t>
      </w:r>
      <w:r w:rsidR="00B60C9F" w:rsidRPr="00D62D29">
        <w:rPr>
          <w:rFonts w:hint="cs"/>
          <w:rtl/>
        </w:rPr>
        <w:t>» بدلی است به این معنا که شخص بخشی از احکام را بداند.</w:t>
      </w:r>
    </w:p>
    <w:p w:rsidR="00B60C9F" w:rsidRPr="00D62D29" w:rsidRDefault="00B60C9F" w:rsidP="00B60C9F">
      <w:pPr>
        <w:rPr>
          <w:rtl/>
        </w:rPr>
      </w:pPr>
      <w:r w:rsidRPr="00D62D29">
        <w:rPr>
          <w:rFonts w:hint="cs"/>
          <w:rtl/>
        </w:rPr>
        <w:t>آنچه در اینجا گفته</w:t>
      </w:r>
      <w:r w:rsidR="006B1297" w:rsidRPr="00D62D29">
        <w:rPr>
          <w:rFonts w:hint="cs"/>
          <w:rtl/>
        </w:rPr>
        <w:t xml:space="preserve"> می‌</w:t>
      </w:r>
      <w:r w:rsidRPr="00D62D29">
        <w:rPr>
          <w:rFonts w:hint="cs"/>
          <w:rtl/>
        </w:rPr>
        <w:t xml:space="preserve">شود این است که اگر این عبارات دسته دوم روایات به تنهایی بودند ظهورشان در اطلاق مجموعی بود اما هنگامی که این دو دسته با هم ملاحظه شوند یک راه این است که قرار نیست با این روایات اطلاق روایات دیگری را از بین ببریم و همچنین برعکس اما تعیین یکی از دو مدل اطلاق در این دو طرف با یک قرینه </w:t>
      </w:r>
      <w:r w:rsidR="00950AEC">
        <w:rPr>
          <w:rFonts w:hint="cs"/>
          <w:rtl/>
        </w:rPr>
        <w:t>امکان‌پذیر</w:t>
      </w:r>
      <w:r w:rsidR="006B1297" w:rsidRPr="00D62D29">
        <w:rPr>
          <w:rFonts w:hint="cs"/>
          <w:rtl/>
        </w:rPr>
        <w:t xml:space="preserve"> می‌</w:t>
      </w:r>
      <w:r w:rsidRPr="00D62D29">
        <w:rPr>
          <w:rFonts w:hint="cs"/>
          <w:rtl/>
        </w:rPr>
        <w:t>شود به این معنا که عبارت «</w:t>
      </w:r>
      <w:r w:rsidRPr="002203A1">
        <w:rPr>
          <w:rFonts w:hint="cs"/>
          <w:b/>
          <w:bCs/>
          <w:color w:val="008000"/>
          <w:rtl/>
        </w:rPr>
        <w:t>شیئاً من قضائنا</w:t>
      </w:r>
      <w:r w:rsidRPr="00D62D29">
        <w:rPr>
          <w:rFonts w:hint="cs"/>
          <w:rtl/>
        </w:rPr>
        <w:t>»</w:t>
      </w:r>
      <w:r w:rsidR="006B1297" w:rsidRPr="00D62D29">
        <w:rPr>
          <w:rFonts w:hint="cs"/>
          <w:rtl/>
        </w:rPr>
        <w:t xml:space="preserve"> می‌</w:t>
      </w:r>
      <w:r w:rsidRPr="00D62D29">
        <w:rPr>
          <w:rFonts w:hint="cs"/>
          <w:rtl/>
        </w:rPr>
        <w:t>تواند و أظهریت دارد در اینکه قرینه</w:t>
      </w:r>
      <w:r w:rsidR="006B1297" w:rsidRPr="00D62D29">
        <w:rPr>
          <w:rFonts w:hint="cs"/>
          <w:rtl/>
        </w:rPr>
        <w:t xml:space="preserve">‌ای </w:t>
      </w:r>
      <w:r w:rsidRPr="00D62D29">
        <w:rPr>
          <w:rFonts w:hint="cs"/>
          <w:rtl/>
        </w:rPr>
        <w:t>باشد برای اینکه روایت دوم از مجموعی به بدلی تبدیل شود.</w:t>
      </w:r>
    </w:p>
    <w:p w:rsidR="00B60C9F" w:rsidRPr="00D62D29" w:rsidRDefault="00B60C9F" w:rsidP="00B60C9F">
      <w:pPr>
        <w:rPr>
          <w:rtl/>
        </w:rPr>
      </w:pPr>
      <w:r w:rsidRPr="00D62D29">
        <w:rPr>
          <w:rFonts w:hint="cs"/>
          <w:rtl/>
        </w:rPr>
        <w:t>اینکه گفته</w:t>
      </w:r>
      <w:r w:rsidR="006B1297" w:rsidRPr="00D62D29">
        <w:rPr>
          <w:rFonts w:hint="cs"/>
          <w:rtl/>
        </w:rPr>
        <w:t xml:space="preserve"> می‌</w:t>
      </w:r>
      <w:r w:rsidRPr="00D62D29">
        <w:rPr>
          <w:rFonts w:hint="cs"/>
          <w:rtl/>
        </w:rPr>
        <w:t xml:space="preserve">شود اطلاق یا استغراقی است یا مجموعی است و یا بدلی، اصل اطلاق چیزی است که جای آن محفوظ است اما نوع آن </w:t>
      </w:r>
      <w:r w:rsidR="00D62D29">
        <w:rPr>
          <w:rFonts w:hint="cs"/>
          <w:rtl/>
        </w:rPr>
        <w:t>همان‌طور</w:t>
      </w:r>
      <w:r w:rsidRPr="00D62D29">
        <w:rPr>
          <w:rFonts w:hint="cs"/>
          <w:rtl/>
        </w:rPr>
        <w:t xml:space="preserve"> که در آن بحث دیده</w:t>
      </w:r>
      <w:r w:rsidR="006B1297" w:rsidRPr="00D62D29">
        <w:rPr>
          <w:rFonts w:hint="cs"/>
          <w:rtl/>
        </w:rPr>
        <w:t xml:space="preserve"> می‌</w:t>
      </w:r>
      <w:r w:rsidRPr="00D62D29">
        <w:rPr>
          <w:rFonts w:hint="cs"/>
          <w:rtl/>
        </w:rPr>
        <w:t>شود تعیین نوع آن با استفاده از قرینه بسیار راحت</w:t>
      </w:r>
      <w:r w:rsidR="006B1297" w:rsidRPr="00D62D29">
        <w:rPr>
          <w:rFonts w:hint="cs"/>
          <w:rtl/>
        </w:rPr>
        <w:t>‌تر می‌</w:t>
      </w:r>
      <w:r w:rsidRPr="00D62D29">
        <w:rPr>
          <w:rFonts w:hint="cs"/>
          <w:rtl/>
        </w:rPr>
        <w:t>باشد.</w:t>
      </w:r>
    </w:p>
    <w:p w:rsidR="00B60C9F" w:rsidRPr="00D62D29" w:rsidRDefault="00B60C9F" w:rsidP="00B60C9F">
      <w:pPr>
        <w:rPr>
          <w:rtl/>
        </w:rPr>
      </w:pPr>
      <w:r w:rsidRPr="00D62D29">
        <w:rPr>
          <w:rFonts w:hint="cs"/>
          <w:rtl/>
        </w:rPr>
        <w:lastRenderedPageBreak/>
        <w:t>توجه شود که در اینجا عبارت «</w:t>
      </w:r>
      <w:r w:rsidRPr="002203A1">
        <w:rPr>
          <w:rFonts w:hint="cs"/>
          <w:b/>
          <w:bCs/>
          <w:color w:val="008000"/>
          <w:rtl/>
        </w:rPr>
        <w:t>شیئاً من قضائنا</w:t>
      </w:r>
      <w:r w:rsidRPr="00D62D29">
        <w:rPr>
          <w:rFonts w:hint="cs"/>
          <w:rtl/>
        </w:rPr>
        <w:t xml:space="preserve">» مقیّد نیست چرا که </w:t>
      </w:r>
      <w:r w:rsidR="00D62D29">
        <w:rPr>
          <w:rFonts w:hint="cs"/>
          <w:rtl/>
        </w:rPr>
        <w:t>همان‌طور</w:t>
      </w:r>
      <w:r w:rsidRPr="00D62D29">
        <w:rPr>
          <w:rFonts w:hint="cs"/>
          <w:rtl/>
        </w:rPr>
        <w:t xml:space="preserve"> که گفته شد مقیّد و مطلقی بین این دو دسته روایت نیست چراکه دو اطلاق همسنگ هم بودند، بلکه گفته</w:t>
      </w:r>
      <w:r w:rsidR="006B1297" w:rsidRPr="00D62D29">
        <w:rPr>
          <w:rFonts w:hint="cs"/>
          <w:rtl/>
        </w:rPr>
        <w:t xml:space="preserve"> می‌</w:t>
      </w:r>
      <w:r w:rsidRPr="00D62D29">
        <w:rPr>
          <w:rFonts w:hint="cs"/>
          <w:rtl/>
        </w:rPr>
        <w:t>شود این عبارت ظهور بیشتری دارد در اطلاق بدلی و این دسته اول را</w:t>
      </w:r>
      <w:r w:rsidR="006B1297" w:rsidRPr="00D62D29">
        <w:rPr>
          <w:rFonts w:hint="cs"/>
          <w:rtl/>
        </w:rPr>
        <w:t xml:space="preserve"> نمی‌</w:t>
      </w:r>
      <w:r w:rsidRPr="00D62D29">
        <w:rPr>
          <w:rFonts w:hint="cs"/>
          <w:rtl/>
        </w:rPr>
        <w:t>توان تغییر داد و اطلاق آن را از بدلیت تغییر داد اما اطلاق در طایفه دوم (</w:t>
      </w:r>
      <w:r w:rsidRPr="002203A1">
        <w:rPr>
          <w:rFonts w:hint="cs"/>
          <w:b/>
          <w:bCs/>
          <w:color w:val="008000"/>
          <w:rtl/>
        </w:rPr>
        <w:t>عرف حلالنا و حرامنا</w:t>
      </w:r>
      <w:r w:rsidRPr="00D62D29">
        <w:rPr>
          <w:rFonts w:hint="cs"/>
          <w:rtl/>
        </w:rPr>
        <w:t>)</w:t>
      </w:r>
      <w:r w:rsidR="006B1297" w:rsidRPr="00D62D29">
        <w:rPr>
          <w:rFonts w:hint="cs"/>
          <w:rtl/>
        </w:rPr>
        <w:t xml:space="preserve"> می‌</w:t>
      </w:r>
      <w:r w:rsidRPr="00D62D29">
        <w:rPr>
          <w:rFonts w:hint="cs"/>
          <w:rtl/>
        </w:rPr>
        <w:t>تواند شمولی باشد،</w:t>
      </w:r>
      <w:r w:rsidR="006B1297" w:rsidRPr="00D62D29">
        <w:rPr>
          <w:rFonts w:hint="cs"/>
          <w:rtl/>
        </w:rPr>
        <w:t xml:space="preserve"> می‌</w:t>
      </w:r>
      <w:r w:rsidRPr="00D62D29">
        <w:rPr>
          <w:rFonts w:hint="cs"/>
          <w:rtl/>
        </w:rPr>
        <w:t>تواند استغراقی باشد و</w:t>
      </w:r>
      <w:r w:rsidR="006B1297" w:rsidRPr="00D62D29">
        <w:rPr>
          <w:rFonts w:hint="cs"/>
          <w:rtl/>
        </w:rPr>
        <w:t xml:space="preserve"> می‌</w:t>
      </w:r>
      <w:r w:rsidRPr="00D62D29">
        <w:rPr>
          <w:rFonts w:hint="cs"/>
          <w:rtl/>
        </w:rPr>
        <w:t>تواند بدلی باشد.</w:t>
      </w:r>
    </w:p>
    <w:p w:rsidR="00B60C9F" w:rsidRPr="00D62D29" w:rsidRDefault="00B60C9F" w:rsidP="00F61FB1">
      <w:pPr>
        <w:rPr>
          <w:rtl/>
        </w:rPr>
      </w:pPr>
      <w:r w:rsidRPr="00D62D29">
        <w:rPr>
          <w:rFonts w:hint="cs"/>
          <w:rtl/>
        </w:rPr>
        <w:t>توضیح بیشتر مطلب اینکه، در اینجا گفته</w:t>
      </w:r>
      <w:r w:rsidR="006B1297" w:rsidRPr="00D62D29">
        <w:rPr>
          <w:rFonts w:hint="cs"/>
          <w:rtl/>
        </w:rPr>
        <w:t xml:space="preserve"> می‌</w:t>
      </w:r>
      <w:r w:rsidRPr="00D62D29">
        <w:rPr>
          <w:rFonts w:hint="cs"/>
          <w:rtl/>
        </w:rPr>
        <w:t>شود ظهور در دسته دوم مجموعی است، اطلاق آن هم حفظ</w:t>
      </w:r>
      <w:r w:rsidR="006B1297" w:rsidRPr="00D62D29">
        <w:rPr>
          <w:rFonts w:hint="cs"/>
          <w:rtl/>
        </w:rPr>
        <w:t xml:space="preserve"> می‌</w:t>
      </w:r>
      <w:r w:rsidRPr="00D62D29">
        <w:rPr>
          <w:rFonts w:hint="cs"/>
          <w:rtl/>
        </w:rPr>
        <w:t>شود اما به قرینه عبارت روایت اول</w:t>
      </w:r>
      <w:r w:rsidR="00F03795">
        <w:rPr>
          <w:rFonts w:hint="cs"/>
          <w:rtl/>
        </w:rPr>
        <w:t>،</w:t>
      </w:r>
      <w:r w:rsidRPr="00D62D29">
        <w:rPr>
          <w:rFonts w:hint="cs"/>
          <w:rtl/>
        </w:rPr>
        <w:t xml:space="preserve"> از مجموعیت این روایت دست برداشته</w:t>
      </w:r>
      <w:r w:rsidR="006B1297" w:rsidRPr="00D62D29">
        <w:rPr>
          <w:rFonts w:hint="cs"/>
          <w:rtl/>
        </w:rPr>
        <w:t xml:space="preserve"> می‌</w:t>
      </w:r>
      <w:r w:rsidRPr="00D62D29">
        <w:rPr>
          <w:rFonts w:hint="cs"/>
          <w:rtl/>
        </w:rPr>
        <w:t xml:space="preserve">شود. </w:t>
      </w:r>
      <w:r w:rsidR="00950AEC">
        <w:rPr>
          <w:rFonts w:hint="cs"/>
          <w:rtl/>
        </w:rPr>
        <w:t>به‌عبارت‌دیگر</w:t>
      </w:r>
      <w:r w:rsidRPr="00D62D29">
        <w:rPr>
          <w:rFonts w:hint="cs"/>
          <w:rtl/>
        </w:rPr>
        <w:t xml:space="preserve"> عبارت «</w:t>
      </w:r>
      <w:r w:rsidRPr="002203A1">
        <w:rPr>
          <w:rFonts w:hint="cs"/>
          <w:b/>
          <w:bCs/>
          <w:color w:val="008000"/>
          <w:rtl/>
        </w:rPr>
        <w:t>شیئاً من قضائنا</w:t>
      </w:r>
      <w:r w:rsidRPr="00D62D29">
        <w:rPr>
          <w:rFonts w:hint="cs"/>
          <w:rtl/>
        </w:rPr>
        <w:t>» قرینه</w:t>
      </w:r>
      <w:r w:rsidR="006B1297" w:rsidRPr="00D62D29">
        <w:rPr>
          <w:rFonts w:hint="cs"/>
          <w:rtl/>
        </w:rPr>
        <w:t xml:space="preserve"> می‌</w:t>
      </w:r>
      <w:r w:rsidRPr="00D62D29">
        <w:rPr>
          <w:rFonts w:hint="cs"/>
          <w:rtl/>
        </w:rPr>
        <w:t xml:space="preserve">شود، نه برای اینکه اطلاق را </w:t>
      </w:r>
      <w:r w:rsidR="00950AEC">
        <w:rPr>
          <w:rFonts w:hint="cs"/>
          <w:rtl/>
        </w:rPr>
        <w:t>به‌طور</w:t>
      </w:r>
      <w:r w:rsidRPr="00D62D29">
        <w:rPr>
          <w:rFonts w:hint="cs"/>
          <w:rtl/>
        </w:rPr>
        <w:t xml:space="preserve"> کل بردارد بلکه برای اینکه نوع اطلاق را تغییر </w:t>
      </w:r>
      <w:r w:rsidR="00F61FB1">
        <w:rPr>
          <w:rFonts w:hint="cs"/>
          <w:rtl/>
        </w:rPr>
        <w:t>بده</w:t>
      </w:r>
      <w:r w:rsidRPr="00D62D29">
        <w:rPr>
          <w:rFonts w:hint="cs"/>
          <w:rtl/>
        </w:rPr>
        <w:t>د و این مسأله عرفیّت دارد.</w:t>
      </w:r>
    </w:p>
    <w:p w:rsidR="00E41BE0" w:rsidRPr="00D62D29" w:rsidRDefault="00E41BE0" w:rsidP="00B60C9F">
      <w:pPr>
        <w:rPr>
          <w:rtl/>
        </w:rPr>
      </w:pPr>
      <w:r w:rsidRPr="00D62D29">
        <w:rPr>
          <w:rFonts w:hint="cs"/>
          <w:rtl/>
        </w:rPr>
        <w:t>البته چنین ادعایی</w:t>
      </w:r>
      <w:r w:rsidR="006B1297" w:rsidRPr="00D62D29">
        <w:rPr>
          <w:rFonts w:hint="cs"/>
          <w:rtl/>
        </w:rPr>
        <w:t xml:space="preserve"> نمی‌</w:t>
      </w:r>
      <w:r w:rsidRPr="00D62D29">
        <w:rPr>
          <w:rFonts w:hint="cs"/>
          <w:rtl/>
        </w:rPr>
        <w:t>شود که این احتمال در اینجا دارای تعیّن</w:t>
      </w:r>
      <w:r w:rsidR="006B1297" w:rsidRPr="00D62D29">
        <w:rPr>
          <w:rFonts w:hint="cs"/>
          <w:rtl/>
        </w:rPr>
        <w:t xml:space="preserve"> می‌</w:t>
      </w:r>
      <w:r w:rsidRPr="00D62D29">
        <w:rPr>
          <w:rFonts w:hint="cs"/>
          <w:rtl/>
        </w:rPr>
        <w:t xml:space="preserve">باشد اما آنچه در اینجا </w:t>
      </w:r>
      <w:r w:rsidR="00950AEC">
        <w:rPr>
          <w:rtl/>
        </w:rPr>
        <w:t>مدنظر</w:t>
      </w:r>
      <w:r w:rsidR="006B1297" w:rsidRPr="00D62D29">
        <w:rPr>
          <w:rFonts w:hint="cs"/>
          <w:rtl/>
        </w:rPr>
        <w:t xml:space="preserve"> می‌</w:t>
      </w:r>
      <w:r w:rsidRPr="00D62D29">
        <w:rPr>
          <w:rFonts w:hint="cs"/>
          <w:rtl/>
        </w:rPr>
        <w:t>باشد این است که این دو مطلب این جلسه</w:t>
      </w:r>
      <w:r w:rsidR="00F61FB1">
        <w:rPr>
          <w:rFonts w:hint="cs"/>
          <w:rtl/>
        </w:rPr>
        <w:t>،</w:t>
      </w:r>
      <w:bookmarkStart w:id="5" w:name="_GoBack"/>
      <w:bookmarkEnd w:id="5"/>
      <w:r w:rsidRPr="00D62D29">
        <w:rPr>
          <w:rFonts w:hint="cs"/>
          <w:rtl/>
        </w:rPr>
        <w:t xml:space="preserve"> بسیار بحث دقیق و متفاوتی با مباحث قبلی</w:t>
      </w:r>
      <w:r w:rsidR="006B1297" w:rsidRPr="00D62D29">
        <w:rPr>
          <w:rFonts w:hint="cs"/>
          <w:rtl/>
        </w:rPr>
        <w:t xml:space="preserve"> می‌</w:t>
      </w:r>
      <w:r w:rsidRPr="00D62D29">
        <w:rPr>
          <w:rFonts w:hint="cs"/>
          <w:rtl/>
        </w:rPr>
        <w:t xml:space="preserve">باشد و </w:t>
      </w:r>
      <w:r w:rsidR="00D62D29">
        <w:rPr>
          <w:rFonts w:hint="cs"/>
          <w:rtl/>
        </w:rPr>
        <w:t>همان‌طور</w:t>
      </w:r>
      <w:r w:rsidRPr="00D62D29">
        <w:rPr>
          <w:rFonts w:hint="cs"/>
          <w:rtl/>
        </w:rPr>
        <w:t xml:space="preserve"> که گفته شد هر دو طایفه دارای اطلاق</w:t>
      </w:r>
      <w:r w:rsidR="006B1297" w:rsidRPr="00D62D29">
        <w:rPr>
          <w:rFonts w:hint="cs"/>
          <w:rtl/>
        </w:rPr>
        <w:t xml:space="preserve"> می‌</w:t>
      </w:r>
      <w:r w:rsidRPr="00D62D29">
        <w:rPr>
          <w:rFonts w:hint="cs"/>
          <w:rtl/>
        </w:rPr>
        <w:t>باشند و هر دو در جای خود محفوظ</w:t>
      </w:r>
      <w:r w:rsidR="006B1297" w:rsidRPr="00D62D29">
        <w:rPr>
          <w:rFonts w:hint="cs"/>
          <w:rtl/>
        </w:rPr>
        <w:t xml:space="preserve"> می‌</w:t>
      </w:r>
      <w:r w:rsidRPr="00D62D29">
        <w:rPr>
          <w:rFonts w:hint="cs"/>
          <w:rtl/>
        </w:rPr>
        <w:t>باشند منتهی تعارض در نوع اطلاق مجموعی طایفه دوم پیدا</w:t>
      </w:r>
      <w:r w:rsidR="006B1297" w:rsidRPr="00D62D29">
        <w:rPr>
          <w:rFonts w:hint="cs"/>
          <w:rtl/>
        </w:rPr>
        <w:t xml:space="preserve"> می‌</w:t>
      </w:r>
      <w:r w:rsidRPr="00D62D29">
        <w:rPr>
          <w:rFonts w:hint="cs"/>
          <w:rtl/>
        </w:rPr>
        <w:t>شود که البته باز هم مفروض همین است که این اطلاق مجموعی است لکن تصرّفی که دسته اول در دسته دوم</w:t>
      </w:r>
      <w:r w:rsidR="006B1297" w:rsidRPr="00D62D29">
        <w:rPr>
          <w:rFonts w:hint="cs"/>
          <w:rtl/>
        </w:rPr>
        <w:t xml:space="preserve"> می‌</w:t>
      </w:r>
      <w:r w:rsidRPr="00D62D29">
        <w:rPr>
          <w:rFonts w:hint="cs"/>
          <w:rtl/>
        </w:rPr>
        <w:t>کند این است که قرینه</w:t>
      </w:r>
      <w:r w:rsidR="006B1297" w:rsidRPr="00D62D29">
        <w:rPr>
          <w:rFonts w:hint="cs"/>
          <w:rtl/>
        </w:rPr>
        <w:t>‌ای می‌</w:t>
      </w:r>
      <w:r w:rsidRPr="00D62D29">
        <w:rPr>
          <w:rFonts w:hint="cs"/>
          <w:rtl/>
        </w:rPr>
        <w:t>شود تا اطلاق را از مجموعی به بدلی تغییر دهد.</w:t>
      </w:r>
    </w:p>
    <w:p w:rsidR="00E41BE0" w:rsidRPr="00D62D29" w:rsidRDefault="00E41BE0" w:rsidP="00B60C9F">
      <w:pPr>
        <w:rPr>
          <w:rtl/>
        </w:rPr>
      </w:pPr>
    </w:p>
    <w:p w:rsidR="00990496" w:rsidRPr="00D62D29" w:rsidRDefault="00990496" w:rsidP="00990496">
      <w:pPr>
        <w:rPr>
          <w:rtl/>
        </w:rPr>
      </w:pPr>
    </w:p>
    <w:sectPr w:rsidR="00990496" w:rsidRPr="00D62D29"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900" w:rsidRDefault="00862900" w:rsidP="00DD5617">
      <w:r>
        <w:separator/>
      </w:r>
    </w:p>
  </w:endnote>
  <w:endnote w:type="continuationSeparator" w:id="0">
    <w:p w:rsidR="00862900" w:rsidRDefault="00862900" w:rsidP="00DD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EC" w:rsidRDefault="00950A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0E74AC" w:rsidRDefault="009F7F51" w:rsidP="00DD5617">
        <w:pPr>
          <w:pStyle w:val="Footer"/>
        </w:pPr>
        <w:r>
          <w:fldChar w:fldCharType="begin"/>
        </w:r>
        <w:r>
          <w:instrText xml:space="preserve"> PAGE   \* MERGEFORMAT </w:instrText>
        </w:r>
        <w:r>
          <w:fldChar w:fldCharType="separate"/>
        </w:r>
        <w:r w:rsidR="00F61FB1">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EC" w:rsidRDefault="00950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900" w:rsidRDefault="00862900" w:rsidP="00DD5617">
      <w:r>
        <w:separator/>
      </w:r>
    </w:p>
  </w:footnote>
  <w:footnote w:type="continuationSeparator" w:id="0">
    <w:p w:rsidR="00862900" w:rsidRDefault="00862900" w:rsidP="00DD5617">
      <w:r>
        <w:continuationSeparator/>
      </w:r>
    </w:p>
  </w:footnote>
  <w:footnote w:id="1">
    <w:p w:rsidR="00990496" w:rsidRDefault="00990496" w:rsidP="00A55A2D">
      <w:pPr>
        <w:pStyle w:val="FootnoteText"/>
      </w:pPr>
      <w:r>
        <w:rPr>
          <w:rStyle w:val="FootnoteReference"/>
        </w:rPr>
        <w:footnoteRef/>
      </w:r>
      <w:r>
        <w:rPr>
          <w:rtl/>
        </w:rPr>
        <w:t xml:space="preserve"> </w:t>
      </w:r>
      <w:r>
        <w:rPr>
          <w:rFonts w:hint="cs"/>
          <w:rtl/>
        </w:rPr>
        <w:t>وَ مِن الممکن النُعمّق النّظر و نتقدّم خطب</w:t>
      </w:r>
      <w:r w:rsidR="00A55A2D">
        <w:rPr>
          <w:rFonts w:hint="cs"/>
          <w:rtl/>
        </w:rPr>
        <w:t>ة</w:t>
      </w:r>
      <w:r>
        <w:rPr>
          <w:rFonts w:hint="cs"/>
          <w:rtl/>
        </w:rPr>
        <w:t xml:space="preserve"> الأخری و نقول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EC" w:rsidRDefault="00950A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29" w:rsidRDefault="00D62D29" w:rsidP="00D62D29">
    <w:pPr>
      <w:ind w:firstLine="0"/>
      <w:rPr>
        <w:rFonts w:ascii="Adobe Arabic" w:hAnsi="Adobe Arabic" w:cs="Adobe Arabic"/>
        <w:b/>
        <w:bCs/>
        <w:sz w:val="24"/>
        <w:szCs w:val="24"/>
      </w:rPr>
    </w:pPr>
    <w:r>
      <w:rPr>
        <w:noProof/>
      </w:rPr>
      <w:drawing>
        <wp:anchor distT="0" distB="0" distL="114300" distR="114300" simplePos="0" relativeHeight="251660288" behindDoc="1" locked="0" layoutInCell="1" allowOverlap="1" wp14:anchorId="142EE6B9" wp14:editId="665612A8">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anchor>
      </w:drawing>
    </w:r>
    <w:r>
      <w:rPr>
        <w:rFonts w:ascii="Adobe Arabic" w:hAnsi="Adobe Arabic" w:cs="Adobe Arabic"/>
        <w:b/>
        <w:bCs/>
        <w:sz w:val="24"/>
        <w:szCs w:val="24"/>
      </w:rPr>
      <w:t xml:space="preserve">                </w:t>
    </w:r>
    <w:r>
      <w:rPr>
        <w:rFonts w:ascii="Adobe Arabic" w:hAnsi="Adobe Arabic" w:cs="Adobe Arabic"/>
        <w:b/>
        <w:bCs/>
        <w:sz w:val="24"/>
        <w:szCs w:val="24"/>
        <w:rtl/>
      </w:rPr>
      <w:t>درس خارج فقه</w:t>
    </w:r>
    <w:r w:rsidR="00950AEC">
      <w:rPr>
        <w:rFonts w:ascii="Adobe Arabic" w:hAnsi="Adobe Arabic" w:cs="Adobe Arabic"/>
        <w:b/>
        <w:bCs/>
        <w:sz w:val="24"/>
        <w:szCs w:val="24"/>
        <w:rtl/>
      </w:rPr>
      <w:t xml:space="preserve"> </w:t>
    </w:r>
    <w:r w:rsidR="00950AEC">
      <w:rPr>
        <w:rFonts w:ascii="Adobe Arabic" w:hAnsi="Adobe Arabic" w:cs="Adobe Arabic" w:hint="cs"/>
        <w:b/>
        <w:bCs/>
        <w:sz w:val="24"/>
        <w:szCs w:val="24"/>
        <w:rtl/>
      </w:rPr>
      <w:t xml:space="preserve">                                        </w:t>
    </w:r>
    <w:r>
      <w:rPr>
        <w:rFonts w:ascii="Adobe Arabic" w:hAnsi="Adobe Arabic" w:cs="Adobe Arabic"/>
        <w:b/>
        <w:bCs/>
        <w:sz w:val="24"/>
        <w:szCs w:val="24"/>
        <w:rtl/>
      </w:rPr>
      <w:t>عنوان اصلی: اجتهاد و تقلید</w:t>
    </w:r>
    <w:r w:rsidR="00950AEC">
      <w:rPr>
        <w:rFonts w:ascii="Adobe Arabic" w:hAnsi="Adobe Arabic" w:cs="Adobe Arabic"/>
        <w:b/>
        <w:bCs/>
        <w:sz w:val="24"/>
        <w:szCs w:val="24"/>
        <w:rtl/>
      </w:rPr>
      <w:t xml:space="preserve"> </w:t>
    </w:r>
    <w:r w:rsidR="00950AEC">
      <w:rPr>
        <w:rFonts w:ascii="Adobe Arabic" w:hAnsi="Adobe Arabic" w:cs="Adobe Arabic" w:hint="cs"/>
        <w:b/>
        <w:bCs/>
        <w:sz w:val="24"/>
        <w:szCs w:val="24"/>
        <w:rtl/>
      </w:rPr>
      <w:t xml:space="preserve">                                             </w:t>
    </w:r>
    <w:r>
      <w:rPr>
        <w:rFonts w:ascii="Adobe Arabic" w:hAnsi="Adobe Arabic" w:cs="Adobe Arabic"/>
        <w:b/>
        <w:bCs/>
        <w:sz w:val="24"/>
        <w:szCs w:val="24"/>
        <w:rtl/>
      </w:rPr>
      <w:t>تاریخ جلسه:</w:t>
    </w:r>
    <w:r>
      <w:rPr>
        <w:rFonts w:ascii="Adobe Arabic" w:hAnsi="Adobe Arabic" w:cs="Adobe Arabic" w:hint="cs"/>
        <w:b/>
        <w:bCs/>
        <w:sz w:val="24"/>
        <w:szCs w:val="24"/>
        <w:rtl/>
      </w:rPr>
      <w:t xml:space="preserve"> 0</w:t>
    </w:r>
    <w:r>
      <w:rPr>
        <w:rFonts w:ascii="Adobe Arabic" w:hAnsi="Adobe Arabic" w:cs="Adobe Arabic" w:hint="cs"/>
        <w:b/>
        <w:bCs/>
        <w:sz w:val="24"/>
        <w:szCs w:val="24"/>
        <w:rtl/>
      </w:rPr>
      <w:t>3</w:t>
    </w:r>
    <w:r>
      <w:rPr>
        <w:rFonts w:ascii="Adobe Arabic" w:hAnsi="Adobe Arabic" w:cs="Adobe Arabic" w:hint="cs"/>
        <w:b/>
        <w:bCs/>
        <w:sz w:val="24"/>
        <w:szCs w:val="24"/>
        <w:rtl/>
      </w:rPr>
      <w:t>/02/97</w:t>
    </w:r>
  </w:p>
  <w:p w:rsidR="00D62D29" w:rsidRDefault="00950AEC" w:rsidP="00D62D29">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00D62D29">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D62D29">
      <w:rPr>
        <w:rFonts w:ascii="Adobe Arabic" w:hAnsi="Adobe Arabic" w:cs="Adobe Arabic"/>
        <w:b/>
        <w:bCs/>
        <w:sz w:val="24"/>
        <w:szCs w:val="24"/>
        <w:rtl/>
      </w:rPr>
      <w:t xml:space="preserve">عنوان فرعی: </w:t>
    </w:r>
    <w:r w:rsidR="00D62D29">
      <w:rPr>
        <w:rFonts w:ascii="Adobe Arabic" w:hAnsi="Adobe Arabic" w:cs="Adobe Arabic" w:hint="cs"/>
        <w:b/>
        <w:bCs/>
        <w:sz w:val="24"/>
        <w:szCs w:val="24"/>
        <w:rtl/>
      </w:rPr>
      <w:t xml:space="preserve">مسئله </w:t>
    </w:r>
    <w:r w:rsidR="00D62D29">
      <w:rPr>
        <w:rFonts w:ascii="Adobe Arabic" w:hAnsi="Adobe Arabic" w:cs="Adobe Arabic"/>
        <w:b/>
        <w:bCs/>
        <w:sz w:val="24"/>
        <w:szCs w:val="24"/>
        <w:rtl/>
      </w:rPr>
      <w:t>اجتهاد (</w:t>
    </w:r>
    <w:r w:rsidR="00D62D29">
      <w:rPr>
        <w:rFonts w:ascii="Adobe Arabic" w:hAnsi="Adobe Arabic" w:cs="Adobe Arabic" w:hint="cs"/>
        <w:b/>
        <w:bCs/>
        <w:sz w:val="24"/>
        <w:szCs w:val="24"/>
        <w:rtl/>
      </w:rPr>
      <w:t>شرایط مجتهد)</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D62D29">
      <w:rPr>
        <w:rFonts w:ascii="Adobe Arabic" w:hAnsi="Adobe Arabic" w:cs="Adobe Arabic"/>
        <w:b/>
        <w:bCs/>
        <w:sz w:val="24"/>
        <w:szCs w:val="24"/>
        <w:rtl/>
      </w:rPr>
      <w:t xml:space="preserve">شماره جلسه: </w:t>
    </w:r>
    <w:r w:rsidR="00D62D29">
      <w:rPr>
        <w:rFonts w:ascii="Adobe Arabic" w:hAnsi="Adobe Arabic" w:cs="Adobe Arabic" w:hint="cs"/>
        <w:b/>
        <w:bCs/>
        <w:sz w:val="24"/>
        <w:szCs w:val="24"/>
        <w:rtl/>
      </w:rPr>
      <w:t>382</w:t>
    </w:r>
  </w:p>
  <w:p w:rsidR="000E74AC" w:rsidRPr="00D62D29" w:rsidRDefault="00D62D29" w:rsidP="00D62D29">
    <w:pPr>
      <w:pStyle w:val="Header"/>
      <w:ind w:firstLine="0"/>
    </w:pPr>
    <w:r>
      <w:rPr>
        <w:rFonts w:ascii="Adobe Arabic" w:hAnsi="Adobe Arabic" w:cs="Adobe Arabic"/>
        <w:b/>
        <w:bCs/>
        <w:noProof/>
      </w:rPr>
      <mc:AlternateContent>
        <mc:Choice Requires="wps">
          <w:drawing>
            <wp:anchor distT="4294967291" distB="4294967291" distL="114300" distR="114300" simplePos="0" relativeHeight="251659264" behindDoc="0" locked="0" layoutInCell="1" allowOverlap="1" wp14:anchorId="735519E7" wp14:editId="22CF96A6">
              <wp:simplePos x="0" y="0"/>
              <wp:positionH relativeFrom="column">
                <wp:posOffset>-211455</wp:posOffset>
              </wp:positionH>
              <wp:positionV relativeFrom="paragraph">
                <wp:posOffset>20320</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5pt,1.6pt" to="485.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EC" w:rsidRDefault="00950A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6E4"/>
    <w:multiLevelType w:val="hybridMultilevel"/>
    <w:tmpl w:val="9550A174"/>
    <w:lvl w:ilvl="0" w:tplc="87184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43006D"/>
    <w:multiLevelType w:val="hybridMultilevel"/>
    <w:tmpl w:val="A1942EAA"/>
    <w:lvl w:ilvl="0" w:tplc="6B9A69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E12017"/>
    <w:multiLevelType w:val="hybridMultilevel"/>
    <w:tmpl w:val="AF58736A"/>
    <w:lvl w:ilvl="0" w:tplc="DF0A1E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AF80397"/>
    <w:multiLevelType w:val="hybridMultilevel"/>
    <w:tmpl w:val="3C04E3A6"/>
    <w:lvl w:ilvl="0" w:tplc="AEC8D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79337FC"/>
    <w:multiLevelType w:val="hybridMultilevel"/>
    <w:tmpl w:val="EB720524"/>
    <w:lvl w:ilvl="0" w:tplc="56FC6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180B1D"/>
    <w:multiLevelType w:val="hybridMultilevel"/>
    <w:tmpl w:val="6DB076A2"/>
    <w:lvl w:ilvl="0" w:tplc="B95E05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92742AA"/>
    <w:multiLevelType w:val="hybridMultilevel"/>
    <w:tmpl w:val="DFB82FF8"/>
    <w:lvl w:ilvl="0" w:tplc="61B03C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AAE30FF"/>
    <w:multiLevelType w:val="hybridMultilevel"/>
    <w:tmpl w:val="7C4CD5AA"/>
    <w:lvl w:ilvl="0" w:tplc="D794FF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B564753"/>
    <w:multiLevelType w:val="hybridMultilevel"/>
    <w:tmpl w:val="33D4C480"/>
    <w:lvl w:ilvl="0" w:tplc="697EA4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BE46B86"/>
    <w:multiLevelType w:val="hybridMultilevel"/>
    <w:tmpl w:val="88CEC02E"/>
    <w:lvl w:ilvl="0" w:tplc="1BB452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9"/>
  </w:num>
  <w:num w:numId="3">
    <w:abstractNumId w:val="1"/>
  </w:num>
  <w:num w:numId="4">
    <w:abstractNumId w:val="4"/>
  </w:num>
  <w:num w:numId="5">
    <w:abstractNumId w:val="5"/>
  </w:num>
  <w:num w:numId="6">
    <w:abstractNumId w:val="2"/>
  </w:num>
  <w:num w:numId="7">
    <w:abstractNumId w:val="0"/>
  </w:num>
  <w:num w:numId="8">
    <w:abstractNumId w:val="11"/>
  </w:num>
  <w:num w:numId="9">
    <w:abstractNumId w:val="7"/>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3728"/>
    <w:rsid w:val="000037D2"/>
    <w:rsid w:val="0000464C"/>
    <w:rsid w:val="00007060"/>
    <w:rsid w:val="00021077"/>
    <w:rsid w:val="00021C41"/>
    <w:rsid w:val="000228A2"/>
    <w:rsid w:val="00022BFA"/>
    <w:rsid w:val="0002403A"/>
    <w:rsid w:val="00030048"/>
    <w:rsid w:val="000324F1"/>
    <w:rsid w:val="00032AC5"/>
    <w:rsid w:val="00041FE0"/>
    <w:rsid w:val="00042E34"/>
    <w:rsid w:val="00045B14"/>
    <w:rsid w:val="00047BC5"/>
    <w:rsid w:val="00052BA3"/>
    <w:rsid w:val="0006363E"/>
    <w:rsid w:val="00063C89"/>
    <w:rsid w:val="000644AF"/>
    <w:rsid w:val="000720D4"/>
    <w:rsid w:val="00074B9E"/>
    <w:rsid w:val="00080DFF"/>
    <w:rsid w:val="0008449E"/>
    <w:rsid w:val="00085ED5"/>
    <w:rsid w:val="000916B0"/>
    <w:rsid w:val="00093B3B"/>
    <w:rsid w:val="000948C0"/>
    <w:rsid w:val="000A1A51"/>
    <w:rsid w:val="000A2E97"/>
    <w:rsid w:val="000A6122"/>
    <w:rsid w:val="000B3EFC"/>
    <w:rsid w:val="000B4127"/>
    <w:rsid w:val="000D2C37"/>
    <w:rsid w:val="000D2D0D"/>
    <w:rsid w:val="000D5800"/>
    <w:rsid w:val="000D6581"/>
    <w:rsid w:val="000D7B4E"/>
    <w:rsid w:val="000E2416"/>
    <w:rsid w:val="000E3160"/>
    <w:rsid w:val="000E7110"/>
    <w:rsid w:val="000E74AC"/>
    <w:rsid w:val="000F1897"/>
    <w:rsid w:val="000F7E72"/>
    <w:rsid w:val="0010148F"/>
    <w:rsid w:val="00101E2D"/>
    <w:rsid w:val="00102405"/>
    <w:rsid w:val="00102CEB"/>
    <w:rsid w:val="001064B8"/>
    <w:rsid w:val="00114C37"/>
    <w:rsid w:val="00117955"/>
    <w:rsid w:val="00121715"/>
    <w:rsid w:val="00133E1D"/>
    <w:rsid w:val="00134F9B"/>
    <w:rsid w:val="0013617D"/>
    <w:rsid w:val="00136442"/>
    <w:rsid w:val="001370B6"/>
    <w:rsid w:val="001474B1"/>
    <w:rsid w:val="00147899"/>
    <w:rsid w:val="00150D4B"/>
    <w:rsid w:val="00152670"/>
    <w:rsid w:val="001550AE"/>
    <w:rsid w:val="00164220"/>
    <w:rsid w:val="00164C75"/>
    <w:rsid w:val="00166DD8"/>
    <w:rsid w:val="001712D6"/>
    <w:rsid w:val="001757C8"/>
    <w:rsid w:val="001758C2"/>
    <w:rsid w:val="00177934"/>
    <w:rsid w:val="00182483"/>
    <w:rsid w:val="00192A6A"/>
    <w:rsid w:val="00193611"/>
    <w:rsid w:val="0019566B"/>
    <w:rsid w:val="00196082"/>
    <w:rsid w:val="00197CDD"/>
    <w:rsid w:val="001A29DC"/>
    <w:rsid w:val="001B4515"/>
    <w:rsid w:val="001C367D"/>
    <w:rsid w:val="001C3CCA"/>
    <w:rsid w:val="001D1F54"/>
    <w:rsid w:val="001D24F8"/>
    <w:rsid w:val="001D542D"/>
    <w:rsid w:val="001D6605"/>
    <w:rsid w:val="001E306E"/>
    <w:rsid w:val="001E3FB0"/>
    <w:rsid w:val="001E4FFF"/>
    <w:rsid w:val="001F2E3E"/>
    <w:rsid w:val="001F7081"/>
    <w:rsid w:val="00202D59"/>
    <w:rsid w:val="002038D9"/>
    <w:rsid w:val="00204ED2"/>
    <w:rsid w:val="00206B69"/>
    <w:rsid w:val="00210F67"/>
    <w:rsid w:val="00211425"/>
    <w:rsid w:val="002203A1"/>
    <w:rsid w:val="002205FC"/>
    <w:rsid w:val="00222432"/>
    <w:rsid w:val="00224C0A"/>
    <w:rsid w:val="00233777"/>
    <w:rsid w:val="00233DB5"/>
    <w:rsid w:val="002366CF"/>
    <w:rsid w:val="002376A5"/>
    <w:rsid w:val="002417C9"/>
    <w:rsid w:val="00241FDE"/>
    <w:rsid w:val="00245506"/>
    <w:rsid w:val="00246E65"/>
    <w:rsid w:val="002529C5"/>
    <w:rsid w:val="0025684C"/>
    <w:rsid w:val="00266DD3"/>
    <w:rsid w:val="00270294"/>
    <w:rsid w:val="002776F6"/>
    <w:rsid w:val="00283229"/>
    <w:rsid w:val="002914BD"/>
    <w:rsid w:val="002946CF"/>
    <w:rsid w:val="00297263"/>
    <w:rsid w:val="002A21AE"/>
    <w:rsid w:val="002A35E0"/>
    <w:rsid w:val="002A6AE4"/>
    <w:rsid w:val="002A7358"/>
    <w:rsid w:val="002A73C2"/>
    <w:rsid w:val="002A7627"/>
    <w:rsid w:val="002B7AD5"/>
    <w:rsid w:val="002C3174"/>
    <w:rsid w:val="002C56FD"/>
    <w:rsid w:val="002D49E4"/>
    <w:rsid w:val="002D5BDC"/>
    <w:rsid w:val="002D720F"/>
    <w:rsid w:val="002E3028"/>
    <w:rsid w:val="002E450B"/>
    <w:rsid w:val="002E73F9"/>
    <w:rsid w:val="002F05B9"/>
    <w:rsid w:val="002F4A57"/>
    <w:rsid w:val="00301808"/>
    <w:rsid w:val="00304CB1"/>
    <w:rsid w:val="003075D4"/>
    <w:rsid w:val="003104A5"/>
    <w:rsid w:val="00311429"/>
    <w:rsid w:val="00316002"/>
    <w:rsid w:val="00320889"/>
    <w:rsid w:val="00323168"/>
    <w:rsid w:val="00325909"/>
    <w:rsid w:val="00331826"/>
    <w:rsid w:val="00340BA3"/>
    <w:rsid w:val="0034498A"/>
    <w:rsid w:val="00345F83"/>
    <w:rsid w:val="003544CB"/>
    <w:rsid w:val="00354CCC"/>
    <w:rsid w:val="00357EB9"/>
    <w:rsid w:val="003605F5"/>
    <w:rsid w:val="00364EAA"/>
    <w:rsid w:val="00366400"/>
    <w:rsid w:val="00375CC3"/>
    <w:rsid w:val="00381AC8"/>
    <w:rsid w:val="003963D7"/>
    <w:rsid w:val="00396F28"/>
    <w:rsid w:val="003A1A05"/>
    <w:rsid w:val="003A2654"/>
    <w:rsid w:val="003B39C3"/>
    <w:rsid w:val="003C0070"/>
    <w:rsid w:val="003C06BF"/>
    <w:rsid w:val="003C0B51"/>
    <w:rsid w:val="003C56D7"/>
    <w:rsid w:val="003C7899"/>
    <w:rsid w:val="003D2F0A"/>
    <w:rsid w:val="003D563F"/>
    <w:rsid w:val="003D776A"/>
    <w:rsid w:val="003E1E58"/>
    <w:rsid w:val="003E2BAB"/>
    <w:rsid w:val="003F11D4"/>
    <w:rsid w:val="004029C1"/>
    <w:rsid w:val="00405199"/>
    <w:rsid w:val="00405C89"/>
    <w:rsid w:val="00407B53"/>
    <w:rsid w:val="00410699"/>
    <w:rsid w:val="00413366"/>
    <w:rsid w:val="004151F2"/>
    <w:rsid w:val="00415360"/>
    <w:rsid w:val="004215FA"/>
    <w:rsid w:val="004372CA"/>
    <w:rsid w:val="00440413"/>
    <w:rsid w:val="00443EB7"/>
    <w:rsid w:val="0044591E"/>
    <w:rsid w:val="004476F0"/>
    <w:rsid w:val="0045113C"/>
    <w:rsid w:val="00454DE3"/>
    <w:rsid w:val="00455B91"/>
    <w:rsid w:val="00464CB0"/>
    <w:rsid w:val="004651D2"/>
    <w:rsid w:val="00465D26"/>
    <w:rsid w:val="004679F8"/>
    <w:rsid w:val="00471341"/>
    <w:rsid w:val="00476B4D"/>
    <w:rsid w:val="00481070"/>
    <w:rsid w:val="0048168D"/>
    <w:rsid w:val="00485571"/>
    <w:rsid w:val="004926C2"/>
    <w:rsid w:val="004A4932"/>
    <w:rsid w:val="004A5AB6"/>
    <w:rsid w:val="004A790F"/>
    <w:rsid w:val="004B22B3"/>
    <w:rsid w:val="004B337F"/>
    <w:rsid w:val="004B590E"/>
    <w:rsid w:val="004C1C88"/>
    <w:rsid w:val="004C4D9F"/>
    <w:rsid w:val="004D1D09"/>
    <w:rsid w:val="004D5460"/>
    <w:rsid w:val="004E34AE"/>
    <w:rsid w:val="004E3E45"/>
    <w:rsid w:val="004E7CE5"/>
    <w:rsid w:val="004F3596"/>
    <w:rsid w:val="004F6F95"/>
    <w:rsid w:val="005115E3"/>
    <w:rsid w:val="005149EE"/>
    <w:rsid w:val="00516B88"/>
    <w:rsid w:val="00520B64"/>
    <w:rsid w:val="00522819"/>
    <w:rsid w:val="0052321E"/>
    <w:rsid w:val="005238D1"/>
    <w:rsid w:val="00523E88"/>
    <w:rsid w:val="00530FD7"/>
    <w:rsid w:val="00533764"/>
    <w:rsid w:val="00545B0C"/>
    <w:rsid w:val="00551628"/>
    <w:rsid w:val="00553980"/>
    <w:rsid w:val="00553A7A"/>
    <w:rsid w:val="00555572"/>
    <w:rsid w:val="00572E2D"/>
    <w:rsid w:val="00580CFA"/>
    <w:rsid w:val="00582999"/>
    <w:rsid w:val="00583EFB"/>
    <w:rsid w:val="00585DA2"/>
    <w:rsid w:val="00586333"/>
    <w:rsid w:val="005868E5"/>
    <w:rsid w:val="00591089"/>
    <w:rsid w:val="00592103"/>
    <w:rsid w:val="005941DD"/>
    <w:rsid w:val="005941E4"/>
    <w:rsid w:val="005A1B81"/>
    <w:rsid w:val="005A4601"/>
    <w:rsid w:val="005A545E"/>
    <w:rsid w:val="005A5862"/>
    <w:rsid w:val="005A5AAC"/>
    <w:rsid w:val="005B05D4"/>
    <w:rsid w:val="005B0852"/>
    <w:rsid w:val="005B16EB"/>
    <w:rsid w:val="005B331C"/>
    <w:rsid w:val="005B5F73"/>
    <w:rsid w:val="005B6EDD"/>
    <w:rsid w:val="005C06AE"/>
    <w:rsid w:val="005C374C"/>
    <w:rsid w:val="00600B54"/>
    <w:rsid w:val="00610C18"/>
    <w:rsid w:val="00612385"/>
    <w:rsid w:val="0061376C"/>
    <w:rsid w:val="00617C7C"/>
    <w:rsid w:val="00622FEE"/>
    <w:rsid w:val="00625B78"/>
    <w:rsid w:val="006260EF"/>
    <w:rsid w:val="00627180"/>
    <w:rsid w:val="00636EFA"/>
    <w:rsid w:val="0066229C"/>
    <w:rsid w:val="00662604"/>
    <w:rsid w:val="00663AAD"/>
    <w:rsid w:val="00665A7A"/>
    <w:rsid w:val="006702AD"/>
    <w:rsid w:val="00670C68"/>
    <w:rsid w:val="00681693"/>
    <w:rsid w:val="00683711"/>
    <w:rsid w:val="00686F52"/>
    <w:rsid w:val="0069114E"/>
    <w:rsid w:val="00694159"/>
    <w:rsid w:val="00695B11"/>
    <w:rsid w:val="0069696C"/>
    <w:rsid w:val="00696C84"/>
    <w:rsid w:val="006A085A"/>
    <w:rsid w:val="006A11FE"/>
    <w:rsid w:val="006A2294"/>
    <w:rsid w:val="006A2CE9"/>
    <w:rsid w:val="006A631E"/>
    <w:rsid w:val="006B03FD"/>
    <w:rsid w:val="006B1297"/>
    <w:rsid w:val="006B2DAE"/>
    <w:rsid w:val="006B47F6"/>
    <w:rsid w:val="006C125E"/>
    <w:rsid w:val="006C73B0"/>
    <w:rsid w:val="006D1CD6"/>
    <w:rsid w:val="006D3A87"/>
    <w:rsid w:val="006E5963"/>
    <w:rsid w:val="006E7779"/>
    <w:rsid w:val="006F01B4"/>
    <w:rsid w:val="00703DD3"/>
    <w:rsid w:val="007233AB"/>
    <w:rsid w:val="00734D59"/>
    <w:rsid w:val="0073609B"/>
    <w:rsid w:val="007378A9"/>
    <w:rsid w:val="00737A6C"/>
    <w:rsid w:val="0075033E"/>
    <w:rsid w:val="00751195"/>
    <w:rsid w:val="00752745"/>
    <w:rsid w:val="0075336C"/>
    <w:rsid w:val="00753A93"/>
    <w:rsid w:val="00753E4E"/>
    <w:rsid w:val="0076534F"/>
    <w:rsid w:val="0076665E"/>
    <w:rsid w:val="00772185"/>
    <w:rsid w:val="007749BC"/>
    <w:rsid w:val="00774FBC"/>
    <w:rsid w:val="007802D7"/>
    <w:rsid w:val="00780C88"/>
    <w:rsid w:val="00780D8F"/>
    <w:rsid w:val="00780E25"/>
    <w:rsid w:val="007818F0"/>
    <w:rsid w:val="0078318E"/>
    <w:rsid w:val="00783462"/>
    <w:rsid w:val="00785F6D"/>
    <w:rsid w:val="00787B13"/>
    <w:rsid w:val="00792FAC"/>
    <w:rsid w:val="00792FF2"/>
    <w:rsid w:val="007A431B"/>
    <w:rsid w:val="007A5D2F"/>
    <w:rsid w:val="007B0062"/>
    <w:rsid w:val="007B3FC3"/>
    <w:rsid w:val="007B6FEB"/>
    <w:rsid w:val="007C1EF7"/>
    <w:rsid w:val="007C28D6"/>
    <w:rsid w:val="007C3664"/>
    <w:rsid w:val="007C3ABE"/>
    <w:rsid w:val="007C4C13"/>
    <w:rsid w:val="007C710E"/>
    <w:rsid w:val="007C7615"/>
    <w:rsid w:val="007C78E6"/>
    <w:rsid w:val="007D0B88"/>
    <w:rsid w:val="007D1549"/>
    <w:rsid w:val="007D587F"/>
    <w:rsid w:val="007D6231"/>
    <w:rsid w:val="007E02BC"/>
    <w:rsid w:val="007E03E9"/>
    <w:rsid w:val="007E04EE"/>
    <w:rsid w:val="007E3C4A"/>
    <w:rsid w:val="007E636F"/>
    <w:rsid w:val="007E667F"/>
    <w:rsid w:val="007E7FA7"/>
    <w:rsid w:val="007F0721"/>
    <w:rsid w:val="007F293C"/>
    <w:rsid w:val="007F2F4B"/>
    <w:rsid w:val="007F3221"/>
    <w:rsid w:val="007F4A90"/>
    <w:rsid w:val="007F6428"/>
    <w:rsid w:val="007F7438"/>
    <w:rsid w:val="007F7E76"/>
    <w:rsid w:val="00800030"/>
    <w:rsid w:val="00802D15"/>
    <w:rsid w:val="00803501"/>
    <w:rsid w:val="0080799B"/>
    <w:rsid w:val="00807BE3"/>
    <w:rsid w:val="00811F02"/>
    <w:rsid w:val="00820C28"/>
    <w:rsid w:val="00826D81"/>
    <w:rsid w:val="00834688"/>
    <w:rsid w:val="008376DA"/>
    <w:rsid w:val="008407A4"/>
    <w:rsid w:val="00844860"/>
    <w:rsid w:val="0084496E"/>
    <w:rsid w:val="00845CC4"/>
    <w:rsid w:val="00846C60"/>
    <w:rsid w:val="00847EF2"/>
    <w:rsid w:val="00853DA0"/>
    <w:rsid w:val="008574EE"/>
    <w:rsid w:val="0086243C"/>
    <w:rsid w:val="00862900"/>
    <w:rsid w:val="008644F4"/>
    <w:rsid w:val="00864CA5"/>
    <w:rsid w:val="008706C7"/>
    <w:rsid w:val="00871C42"/>
    <w:rsid w:val="00872E2F"/>
    <w:rsid w:val="00873379"/>
    <w:rsid w:val="008748B8"/>
    <w:rsid w:val="0088174C"/>
    <w:rsid w:val="00882378"/>
    <w:rsid w:val="00883733"/>
    <w:rsid w:val="008965D2"/>
    <w:rsid w:val="008A236D"/>
    <w:rsid w:val="008A545C"/>
    <w:rsid w:val="008A6E5E"/>
    <w:rsid w:val="008B10BB"/>
    <w:rsid w:val="008B2AFF"/>
    <w:rsid w:val="008B3C4A"/>
    <w:rsid w:val="008B565A"/>
    <w:rsid w:val="008C3414"/>
    <w:rsid w:val="008C68CE"/>
    <w:rsid w:val="008D030F"/>
    <w:rsid w:val="008D36D5"/>
    <w:rsid w:val="008D4F67"/>
    <w:rsid w:val="008D7CD8"/>
    <w:rsid w:val="008E187A"/>
    <w:rsid w:val="008E3903"/>
    <w:rsid w:val="008F083F"/>
    <w:rsid w:val="008F4CE5"/>
    <w:rsid w:val="008F63E3"/>
    <w:rsid w:val="00900A8F"/>
    <w:rsid w:val="00906DD6"/>
    <w:rsid w:val="00910F6A"/>
    <w:rsid w:val="00913C3B"/>
    <w:rsid w:val="00915509"/>
    <w:rsid w:val="0092560D"/>
    <w:rsid w:val="00927388"/>
    <w:rsid w:val="009274FE"/>
    <w:rsid w:val="00937BA1"/>
    <w:rsid w:val="009401AC"/>
    <w:rsid w:val="00940323"/>
    <w:rsid w:val="00942666"/>
    <w:rsid w:val="009475B7"/>
    <w:rsid w:val="00950AEC"/>
    <w:rsid w:val="00950B63"/>
    <w:rsid w:val="00952BB2"/>
    <w:rsid w:val="009552F5"/>
    <w:rsid w:val="0095758E"/>
    <w:rsid w:val="00960717"/>
    <w:rsid w:val="009613AC"/>
    <w:rsid w:val="0097767F"/>
    <w:rsid w:val="00980643"/>
    <w:rsid w:val="00985AA2"/>
    <w:rsid w:val="00990496"/>
    <w:rsid w:val="00995557"/>
    <w:rsid w:val="009978CF"/>
    <w:rsid w:val="009A24A9"/>
    <w:rsid w:val="009A2D09"/>
    <w:rsid w:val="009A42EF"/>
    <w:rsid w:val="009A6EE1"/>
    <w:rsid w:val="009B2E5A"/>
    <w:rsid w:val="009B46BC"/>
    <w:rsid w:val="009B61C3"/>
    <w:rsid w:val="009C7B4F"/>
    <w:rsid w:val="009D4AC8"/>
    <w:rsid w:val="009E0B10"/>
    <w:rsid w:val="009E1F06"/>
    <w:rsid w:val="009E31E4"/>
    <w:rsid w:val="009E51B9"/>
    <w:rsid w:val="009E7781"/>
    <w:rsid w:val="009F4EB3"/>
    <w:rsid w:val="009F5F6C"/>
    <w:rsid w:val="009F7F51"/>
    <w:rsid w:val="00A00748"/>
    <w:rsid w:val="00A06D48"/>
    <w:rsid w:val="00A100FF"/>
    <w:rsid w:val="00A1128F"/>
    <w:rsid w:val="00A1211B"/>
    <w:rsid w:val="00A12FD3"/>
    <w:rsid w:val="00A15017"/>
    <w:rsid w:val="00A21834"/>
    <w:rsid w:val="00A22621"/>
    <w:rsid w:val="00A25DEB"/>
    <w:rsid w:val="00A303A3"/>
    <w:rsid w:val="00A31C17"/>
    <w:rsid w:val="00A31FDE"/>
    <w:rsid w:val="00A342D5"/>
    <w:rsid w:val="00A34C05"/>
    <w:rsid w:val="00A35AC2"/>
    <w:rsid w:val="00A35F62"/>
    <w:rsid w:val="00A37C77"/>
    <w:rsid w:val="00A4705B"/>
    <w:rsid w:val="00A47C50"/>
    <w:rsid w:val="00A529B3"/>
    <w:rsid w:val="00A5413D"/>
    <w:rsid w:val="00A5418D"/>
    <w:rsid w:val="00A54442"/>
    <w:rsid w:val="00A55A2D"/>
    <w:rsid w:val="00A619C5"/>
    <w:rsid w:val="00A633B5"/>
    <w:rsid w:val="00A65022"/>
    <w:rsid w:val="00A725C2"/>
    <w:rsid w:val="00A769EE"/>
    <w:rsid w:val="00A77E4B"/>
    <w:rsid w:val="00A810A5"/>
    <w:rsid w:val="00A90F62"/>
    <w:rsid w:val="00A94028"/>
    <w:rsid w:val="00A9616A"/>
    <w:rsid w:val="00A96F68"/>
    <w:rsid w:val="00A9753C"/>
    <w:rsid w:val="00AA2342"/>
    <w:rsid w:val="00AA396B"/>
    <w:rsid w:val="00AA6358"/>
    <w:rsid w:val="00AB1C27"/>
    <w:rsid w:val="00AB1ED7"/>
    <w:rsid w:val="00AB38B3"/>
    <w:rsid w:val="00AC027D"/>
    <w:rsid w:val="00AC0523"/>
    <w:rsid w:val="00AD0133"/>
    <w:rsid w:val="00AD0304"/>
    <w:rsid w:val="00AD07FF"/>
    <w:rsid w:val="00AD27BE"/>
    <w:rsid w:val="00AD4386"/>
    <w:rsid w:val="00AD5408"/>
    <w:rsid w:val="00AE4F17"/>
    <w:rsid w:val="00AE564A"/>
    <w:rsid w:val="00AF0F1A"/>
    <w:rsid w:val="00AF4D64"/>
    <w:rsid w:val="00AF4EEE"/>
    <w:rsid w:val="00B01724"/>
    <w:rsid w:val="00B07D3E"/>
    <w:rsid w:val="00B1300D"/>
    <w:rsid w:val="00B15027"/>
    <w:rsid w:val="00B21CF4"/>
    <w:rsid w:val="00B24300"/>
    <w:rsid w:val="00B24FD6"/>
    <w:rsid w:val="00B330C7"/>
    <w:rsid w:val="00B34736"/>
    <w:rsid w:val="00B35DA6"/>
    <w:rsid w:val="00B4362C"/>
    <w:rsid w:val="00B451C1"/>
    <w:rsid w:val="00B47FB2"/>
    <w:rsid w:val="00B54ABC"/>
    <w:rsid w:val="00B54F76"/>
    <w:rsid w:val="00B5535F"/>
    <w:rsid w:val="00B55D51"/>
    <w:rsid w:val="00B60C9F"/>
    <w:rsid w:val="00B623EB"/>
    <w:rsid w:val="00B63F15"/>
    <w:rsid w:val="00B72E5D"/>
    <w:rsid w:val="00B9119B"/>
    <w:rsid w:val="00B92607"/>
    <w:rsid w:val="00B96A3B"/>
    <w:rsid w:val="00B96E6B"/>
    <w:rsid w:val="00B96EB4"/>
    <w:rsid w:val="00BA4390"/>
    <w:rsid w:val="00BA51A8"/>
    <w:rsid w:val="00BB5F7E"/>
    <w:rsid w:val="00BC009D"/>
    <w:rsid w:val="00BC1D5E"/>
    <w:rsid w:val="00BC26F6"/>
    <w:rsid w:val="00BC4833"/>
    <w:rsid w:val="00BC526D"/>
    <w:rsid w:val="00BC6D3F"/>
    <w:rsid w:val="00BC79B8"/>
    <w:rsid w:val="00BD0024"/>
    <w:rsid w:val="00BD3122"/>
    <w:rsid w:val="00BD40DA"/>
    <w:rsid w:val="00BE4A8C"/>
    <w:rsid w:val="00BE6767"/>
    <w:rsid w:val="00BF17F2"/>
    <w:rsid w:val="00BF3D67"/>
    <w:rsid w:val="00BF4CA6"/>
    <w:rsid w:val="00C03ED6"/>
    <w:rsid w:val="00C04078"/>
    <w:rsid w:val="00C15359"/>
    <w:rsid w:val="00C160AF"/>
    <w:rsid w:val="00C17970"/>
    <w:rsid w:val="00C21FC4"/>
    <w:rsid w:val="00C22299"/>
    <w:rsid w:val="00C2269D"/>
    <w:rsid w:val="00C25015"/>
    <w:rsid w:val="00C25609"/>
    <w:rsid w:val="00C262D7"/>
    <w:rsid w:val="00C26607"/>
    <w:rsid w:val="00C267B1"/>
    <w:rsid w:val="00C26EA9"/>
    <w:rsid w:val="00C27C1A"/>
    <w:rsid w:val="00C34FB1"/>
    <w:rsid w:val="00C35628"/>
    <w:rsid w:val="00C35CF1"/>
    <w:rsid w:val="00C36964"/>
    <w:rsid w:val="00C40ADE"/>
    <w:rsid w:val="00C41653"/>
    <w:rsid w:val="00C5212F"/>
    <w:rsid w:val="00C57AC6"/>
    <w:rsid w:val="00C60D75"/>
    <w:rsid w:val="00C621ED"/>
    <w:rsid w:val="00C646C3"/>
    <w:rsid w:val="00C64CEA"/>
    <w:rsid w:val="00C676B2"/>
    <w:rsid w:val="00C70802"/>
    <w:rsid w:val="00C73012"/>
    <w:rsid w:val="00C76295"/>
    <w:rsid w:val="00C763DD"/>
    <w:rsid w:val="00C803C2"/>
    <w:rsid w:val="00C805CE"/>
    <w:rsid w:val="00C80A88"/>
    <w:rsid w:val="00C818D4"/>
    <w:rsid w:val="00C84FC0"/>
    <w:rsid w:val="00C856C6"/>
    <w:rsid w:val="00C85E75"/>
    <w:rsid w:val="00C90793"/>
    <w:rsid w:val="00C918BF"/>
    <w:rsid w:val="00C9244A"/>
    <w:rsid w:val="00C9716E"/>
    <w:rsid w:val="00C9781A"/>
    <w:rsid w:val="00CB0E5D"/>
    <w:rsid w:val="00CB19F4"/>
    <w:rsid w:val="00CB5DA3"/>
    <w:rsid w:val="00CB63D1"/>
    <w:rsid w:val="00CC3976"/>
    <w:rsid w:val="00CC720E"/>
    <w:rsid w:val="00CE09B7"/>
    <w:rsid w:val="00CE1DF5"/>
    <w:rsid w:val="00CE31E6"/>
    <w:rsid w:val="00CE3B74"/>
    <w:rsid w:val="00CF1599"/>
    <w:rsid w:val="00CF2785"/>
    <w:rsid w:val="00CF2D7F"/>
    <w:rsid w:val="00CF42E2"/>
    <w:rsid w:val="00CF4C89"/>
    <w:rsid w:val="00CF7916"/>
    <w:rsid w:val="00D01F06"/>
    <w:rsid w:val="00D044FF"/>
    <w:rsid w:val="00D06A56"/>
    <w:rsid w:val="00D07ED5"/>
    <w:rsid w:val="00D12CC7"/>
    <w:rsid w:val="00D14739"/>
    <w:rsid w:val="00D158F3"/>
    <w:rsid w:val="00D15FDC"/>
    <w:rsid w:val="00D20AC8"/>
    <w:rsid w:val="00D238CC"/>
    <w:rsid w:val="00D2470E"/>
    <w:rsid w:val="00D25F29"/>
    <w:rsid w:val="00D3665C"/>
    <w:rsid w:val="00D36CE7"/>
    <w:rsid w:val="00D375D0"/>
    <w:rsid w:val="00D42FBF"/>
    <w:rsid w:val="00D50256"/>
    <w:rsid w:val="00D508CC"/>
    <w:rsid w:val="00D50F4B"/>
    <w:rsid w:val="00D52BBE"/>
    <w:rsid w:val="00D551B7"/>
    <w:rsid w:val="00D573CE"/>
    <w:rsid w:val="00D60547"/>
    <w:rsid w:val="00D62D29"/>
    <w:rsid w:val="00D66444"/>
    <w:rsid w:val="00D70B3F"/>
    <w:rsid w:val="00D7322C"/>
    <w:rsid w:val="00D75026"/>
    <w:rsid w:val="00D76353"/>
    <w:rsid w:val="00D77C98"/>
    <w:rsid w:val="00D81BB6"/>
    <w:rsid w:val="00D86685"/>
    <w:rsid w:val="00D87EF5"/>
    <w:rsid w:val="00D9027E"/>
    <w:rsid w:val="00D93F82"/>
    <w:rsid w:val="00DB1863"/>
    <w:rsid w:val="00DB21CF"/>
    <w:rsid w:val="00DB28BB"/>
    <w:rsid w:val="00DB7FDD"/>
    <w:rsid w:val="00DC603F"/>
    <w:rsid w:val="00DD0C04"/>
    <w:rsid w:val="00DD3C0D"/>
    <w:rsid w:val="00DD4864"/>
    <w:rsid w:val="00DD5617"/>
    <w:rsid w:val="00DD71A2"/>
    <w:rsid w:val="00DE1DC4"/>
    <w:rsid w:val="00DE1EAF"/>
    <w:rsid w:val="00DE2661"/>
    <w:rsid w:val="00DE5202"/>
    <w:rsid w:val="00DE5CBB"/>
    <w:rsid w:val="00DF1F99"/>
    <w:rsid w:val="00E0639C"/>
    <w:rsid w:val="00E067E6"/>
    <w:rsid w:val="00E12531"/>
    <w:rsid w:val="00E12776"/>
    <w:rsid w:val="00E128CB"/>
    <w:rsid w:val="00E143B0"/>
    <w:rsid w:val="00E166ED"/>
    <w:rsid w:val="00E4012D"/>
    <w:rsid w:val="00E4150C"/>
    <w:rsid w:val="00E41BE0"/>
    <w:rsid w:val="00E55891"/>
    <w:rsid w:val="00E6283A"/>
    <w:rsid w:val="00E629BF"/>
    <w:rsid w:val="00E63634"/>
    <w:rsid w:val="00E732A3"/>
    <w:rsid w:val="00E758EC"/>
    <w:rsid w:val="00E83A85"/>
    <w:rsid w:val="00E9026B"/>
    <w:rsid w:val="00E90FC4"/>
    <w:rsid w:val="00E91893"/>
    <w:rsid w:val="00E94012"/>
    <w:rsid w:val="00EA01EC"/>
    <w:rsid w:val="00EA0EE4"/>
    <w:rsid w:val="00EA15B0"/>
    <w:rsid w:val="00EA3CDB"/>
    <w:rsid w:val="00EA5D97"/>
    <w:rsid w:val="00EB0BDB"/>
    <w:rsid w:val="00EB1882"/>
    <w:rsid w:val="00EB3D35"/>
    <w:rsid w:val="00EC0D90"/>
    <w:rsid w:val="00EC4393"/>
    <w:rsid w:val="00ED2236"/>
    <w:rsid w:val="00ED7F06"/>
    <w:rsid w:val="00EE1C07"/>
    <w:rsid w:val="00EE2C91"/>
    <w:rsid w:val="00EE3979"/>
    <w:rsid w:val="00EE6B59"/>
    <w:rsid w:val="00EF138C"/>
    <w:rsid w:val="00EF2DA8"/>
    <w:rsid w:val="00EF68EB"/>
    <w:rsid w:val="00F026F1"/>
    <w:rsid w:val="00F034CE"/>
    <w:rsid w:val="00F03795"/>
    <w:rsid w:val="00F10A0F"/>
    <w:rsid w:val="00F1562C"/>
    <w:rsid w:val="00F255EE"/>
    <w:rsid w:val="00F25714"/>
    <w:rsid w:val="00F273C6"/>
    <w:rsid w:val="00F30E8D"/>
    <w:rsid w:val="00F3446D"/>
    <w:rsid w:val="00F40284"/>
    <w:rsid w:val="00F45DF4"/>
    <w:rsid w:val="00F51542"/>
    <w:rsid w:val="00F53380"/>
    <w:rsid w:val="00F61FB1"/>
    <w:rsid w:val="00F67976"/>
    <w:rsid w:val="00F67A4B"/>
    <w:rsid w:val="00F70BE1"/>
    <w:rsid w:val="00F729E7"/>
    <w:rsid w:val="00F76534"/>
    <w:rsid w:val="00F828BA"/>
    <w:rsid w:val="00F85208"/>
    <w:rsid w:val="00F85929"/>
    <w:rsid w:val="00F86372"/>
    <w:rsid w:val="00F8705F"/>
    <w:rsid w:val="00F93BDD"/>
    <w:rsid w:val="00FA0212"/>
    <w:rsid w:val="00FA17EF"/>
    <w:rsid w:val="00FB0635"/>
    <w:rsid w:val="00FB3ED3"/>
    <w:rsid w:val="00FB40CF"/>
    <w:rsid w:val="00FB4408"/>
    <w:rsid w:val="00FB7933"/>
    <w:rsid w:val="00FC0862"/>
    <w:rsid w:val="00FC70FB"/>
    <w:rsid w:val="00FD0179"/>
    <w:rsid w:val="00FD143D"/>
    <w:rsid w:val="00FE256E"/>
    <w:rsid w:val="00FF24B4"/>
    <w:rsid w:val="00FF2C9D"/>
    <w:rsid w:val="00FF2E78"/>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D5617"/>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553A7A"/>
    <w:pPr>
      <w:keepNext/>
      <w:keepLines/>
      <w:spacing w:after="0"/>
      <w:ind w:firstLine="0"/>
      <w:outlineLvl w:val="2"/>
    </w:pPr>
    <w:rPr>
      <w:rFonts w:ascii="Cambria" w:eastAsia="2  Lotus" w:hAnsi="Cambria"/>
      <w:bCs/>
      <w:color w:val="FF0000"/>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553A7A"/>
    <w:rPr>
      <w:rFonts w:ascii="Cambria" w:eastAsia="2  Lotus" w:hAnsi="Cambria" w:cs="2  Badr"/>
      <w:bCs/>
      <w:color w:val="FF0000"/>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364EAA"/>
    <w:pPr>
      <w:tabs>
        <w:tab w:val="right" w:leader="dot" w:pos="9350"/>
      </w:tabs>
      <w:bidi w:val="0"/>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character" w:customStyle="1" w:styleId="pt-defaultparagraphfont-000003">
    <w:name w:val="pt-defaultparagraphfont-000003"/>
    <w:basedOn w:val="DefaultParagraphFont"/>
    <w:rsid w:val="006A631E"/>
  </w:style>
  <w:style w:type="character" w:customStyle="1" w:styleId="pt-defaultparagraphfont-000005">
    <w:name w:val="pt-defaultparagraphfont-000005"/>
    <w:basedOn w:val="DefaultParagraphFont"/>
    <w:rsid w:val="006A631E"/>
  </w:style>
  <w:style w:type="character" w:customStyle="1" w:styleId="st">
    <w:name w:val="st"/>
    <w:basedOn w:val="DefaultParagraphFont"/>
    <w:rsid w:val="00523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D5617"/>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553A7A"/>
    <w:pPr>
      <w:keepNext/>
      <w:keepLines/>
      <w:spacing w:after="0"/>
      <w:ind w:firstLine="0"/>
      <w:outlineLvl w:val="2"/>
    </w:pPr>
    <w:rPr>
      <w:rFonts w:ascii="Cambria" w:eastAsia="2  Lotus" w:hAnsi="Cambria"/>
      <w:bCs/>
      <w:color w:val="FF0000"/>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553A7A"/>
    <w:rPr>
      <w:rFonts w:ascii="Cambria" w:eastAsia="2  Lotus" w:hAnsi="Cambria" w:cs="2  Badr"/>
      <w:bCs/>
      <w:color w:val="FF0000"/>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364EAA"/>
    <w:pPr>
      <w:tabs>
        <w:tab w:val="right" w:leader="dot" w:pos="9350"/>
      </w:tabs>
      <w:bidi w:val="0"/>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character" w:customStyle="1" w:styleId="pt-defaultparagraphfont-000003">
    <w:name w:val="pt-defaultparagraphfont-000003"/>
    <w:basedOn w:val="DefaultParagraphFont"/>
    <w:rsid w:val="006A631E"/>
  </w:style>
  <w:style w:type="character" w:customStyle="1" w:styleId="pt-defaultparagraphfont-000005">
    <w:name w:val="pt-defaultparagraphfont-000005"/>
    <w:basedOn w:val="DefaultParagraphFont"/>
    <w:rsid w:val="006A631E"/>
  </w:style>
  <w:style w:type="character" w:customStyle="1" w:styleId="st">
    <w:name w:val="st"/>
    <w:basedOn w:val="DefaultParagraphFont"/>
    <w:rsid w:val="00523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7578C-D4AB-4C93-9837-97A6EF97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351</TotalTime>
  <Pages>8</Pages>
  <Words>2336</Words>
  <Characters>13321</Characters>
  <Application>Microsoft Office Word</Application>
  <DocSecurity>0</DocSecurity>
  <Lines>111</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Akbarian</cp:lastModifiedBy>
  <cp:revision>17</cp:revision>
  <dcterms:created xsi:type="dcterms:W3CDTF">2018-04-23T08:00:00Z</dcterms:created>
  <dcterms:modified xsi:type="dcterms:W3CDTF">2018-04-24T05:33:00Z</dcterms:modified>
</cp:coreProperties>
</file>