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56800852"/>
        <w:docPartObj>
          <w:docPartGallery w:val="Table of Contents"/>
          <w:docPartUnique/>
        </w:docPartObj>
      </w:sdtPr>
      <w:sdtEndPr/>
      <w:sdtContent>
        <w:p w:rsidR="00D375D0" w:rsidRPr="0077535E" w:rsidRDefault="00D375D0" w:rsidP="0077535E">
          <w:pPr>
            <w:pStyle w:val="TOCHeading"/>
            <w:spacing w:line="276" w:lineRule="auto"/>
            <w:jc w:val="center"/>
            <w:rPr>
              <w:rFonts w:cs="Traditional Arabic"/>
            </w:rPr>
          </w:pPr>
          <w:r w:rsidRPr="0077535E">
            <w:rPr>
              <w:rFonts w:cs="Traditional Arabic" w:hint="cs"/>
              <w:rtl/>
            </w:rPr>
            <w:t>فهرست مطالب</w:t>
          </w:r>
        </w:p>
        <w:p w:rsidR="00DB0831" w:rsidRPr="0077535E" w:rsidRDefault="00D375D0" w:rsidP="0077535E">
          <w:pPr>
            <w:pStyle w:val="TOC1"/>
            <w:bidi/>
            <w:spacing w:line="276" w:lineRule="auto"/>
            <w:rPr>
              <w:noProof/>
              <w:sz w:val="22"/>
              <w:szCs w:val="22"/>
            </w:rPr>
          </w:pPr>
          <w:r w:rsidRPr="0077535E">
            <w:fldChar w:fldCharType="begin"/>
          </w:r>
          <w:r w:rsidRPr="0077535E">
            <w:instrText xml:space="preserve"> TOC \o "1-4" \h \z \u </w:instrText>
          </w:r>
          <w:r w:rsidRPr="0077535E">
            <w:fldChar w:fldCharType="separate"/>
          </w:r>
          <w:hyperlink w:anchor="_Toc512790801" w:history="1">
            <w:r w:rsidR="00DB0831" w:rsidRPr="0077535E">
              <w:rPr>
                <w:rStyle w:val="Hyperlink"/>
                <w:noProof/>
                <w:rtl/>
              </w:rPr>
              <w:t>موضوع: فقه / اجتهاد و تقل</w:t>
            </w:r>
            <w:r w:rsidR="00DB0831" w:rsidRPr="0077535E">
              <w:rPr>
                <w:rStyle w:val="Hyperlink"/>
                <w:rFonts w:hint="cs"/>
                <w:noProof/>
                <w:rtl/>
              </w:rPr>
              <w:t>ی</w:t>
            </w:r>
            <w:r w:rsidR="00DB0831" w:rsidRPr="0077535E">
              <w:rPr>
                <w:rStyle w:val="Hyperlink"/>
                <w:rFonts w:hint="eastAsia"/>
                <w:noProof/>
                <w:rtl/>
              </w:rPr>
              <w:t>د</w:t>
            </w:r>
            <w:r w:rsidR="00DB0831" w:rsidRPr="0077535E">
              <w:rPr>
                <w:rStyle w:val="Hyperlink"/>
                <w:noProof/>
                <w:rtl/>
              </w:rPr>
              <w:t xml:space="preserve"> /مسأله تقل</w:t>
            </w:r>
            <w:r w:rsidR="00DB0831" w:rsidRPr="0077535E">
              <w:rPr>
                <w:rStyle w:val="Hyperlink"/>
                <w:rFonts w:hint="cs"/>
                <w:noProof/>
                <w:rtl/>
              </w:rPr>
              <w:t>ی</w:t>
            </w:r>
            <w:r w:rsidR="00DB0831" w:rsidRPr="0077535E">
              <w:rPr>
                <w:rStyle w:val="Hyperlink"/>
                <w:rFonts w:hint="eastAsia"/>
                <w:noProof/>
                <w:rtl/>
              </w:rPr>
              <w:t>د</w:t>
            </w:r>
            <w:r w:rsidR="00DB0831" w:rsidRPr="0077535E">
              <w:rPr>
                <w:rStyle w:val="Hyperlink"/>
                <w:noProof/>
                <w:rtl/>
              </w:rPr>
              <w:t xml:space="preserve"> (شرا</w:t>
            </w:r>
            <w:r w:rsidR="00DB0831" w:rsidRPr="0077535E">
              <w:rPr>
                <w:rStyle w:val="Hyperlink"/>
                <w:rFonts w:hint="cs"/>
                <w:noProof/>
                <w:rtl/>
              </w:rPr>
              <w:t>ی</w:t>
            </w:r>
            <w:r w:rsidR="00DB0831" w:rsidRPr="0077535E">
              <w:rPr>
                <w:rStyle w:val="Hyperlink"/>
                <w:rFonts w:hint="eastAsia"/>
                <w:noProof/>
                <w:rtl/>
              </w:rPr>
              <w:t>ط</w:t>
            </w:r>
            <w:r w:rsidR="00DB0831" w:rsidRPr="0077535E">
              <w:rPr>
                <w:rStyle w:val="Hyperlink"/>
                <w:noProof/>
                <w:rtl/>
              </w:rPr>
              <w:t xml:space="preserve"> مجتهد)</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_Toc512790801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2</w:t>
            </w:r>
            <w:r w:rsidR="00DB0831" w:rsidRPr="0077535E">
              <w:rPr>
                <w:rStyle w:val="Hyperlink"/>
                <w:noProof/>
                <w:rtl/>
              </w:rPr>
              <w:fldChar w:fldCharType="end"/>
            </w:r>
          </w:hyperlink>
        </w:p>
        <w:p w:rsidR="00DB0831" w:rsidRPr="0077535E" w:rsidRDefault="00173BAE" w:rsidP="0077535E">
          <w:pPr>
            <w:pStyle w:val="TOC1"/>
            <w:bidi/>
            <w:spacing w:line="276" w:lineRule="auto"/>
            <w:rPr>
              <w:noProof/>
              <w:sz w:val="22"/>
              <w:szCs w:val="22"/>
            </w:rPr>
          </w:pPr>
          <w:hyperlink w:anchor="_Toc512790802" w:history="1">
            <w:r w:rsidR="00DB0831" w:rsidRPr="0077535E">
              <w:rPr>
                <w:rStyle w:val="Hyperlink"/>
                <w:noProof/>
                <w:rtl/>
              </w:rPr>
              <w:t>اشاره</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_Toc512790802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2</w:t>
            </w:r>
            <w:r w:rsidR="00DB0831" w:rsidRPr="0077535E">
              <w:rPr>
                <w:rStyle w:val="Hyperlink"/>
                <w:noProof/>
                <w:rtl/>
              </w:rPr>
              <w:fldChar w:fldCharType="end"/>
            </w:r>
          </w:hyperlink>
        </w:p>
        <w:p w:rsidR="00DB0831" w:rsidRPr="0077535E" w:rsidRDefault="00173BAE" w:rsidP="0077535E">
          <w:pPr>
            <w:pStyle w:val="TOC2"/>
            <w:tabs>
              <w:tab w:val="right" w:leader="dot" w:pos="9350"/>
            </w:tabs>
            <w:spacing w:line="276" w:lineRule="auto"/>
            <w:rPr>
              <w:noProof/>
              <w:sz w:val="22"/>
              <w:szCs w:val="22"/>
            </w:rPr>
          </w:pPr>
          <w:hyperlink w:anchor="_Toc512790803" w:history="1">
            <w:r w:rsidR="00DB0831" w:rsidRPr="0077535E">
              <w:rPr>
                <w:rStyle w:val="Hyperlink"/>
                <w:noProof/>
                <w:rtl/>
              </w:rPr>
              <w:t>مرور چند نکته</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_Toc512790803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2</w:t>
            </w:r>
            <w:r w:rsidR="00DB0831" w:rsidRPr="0077535E">
              <w:rPr>
                <w:rStyle w:val="Hyperlink"/>
                <w:noProof/>
                <w:rtl/>
              </w:rPr>
              <w:fldChar w:fldCharType="end"/>
            </w:r>
          </w:hyperlink>
        </w:p>
        <w:p w:rsidR="00DB0831" w:rsidRPr="0077535E" w:rsidRDefault="00173BAE" w:rsidP="0077535E">
          <w:pPr>
            <w:pStyle w:val="TOC3"/>
            <w:tabs>
              <w:tab w:val="right" w:leader="dot" w:pos="9350"/>
            </w:tabs>
            <w:spacing w:line="276" w:lineRule="auto"/>
            <w:rPr>
              <w:rFonts w:eastAsiaTheme="minorEastAsia"/>
              <w:noProof/>
              <w:sz w:val="22"/>
              <w:szCs w:val="22"/>
            </w:rPr>
          </w:pPr>
          <w:hyperlink w:anchor="_Toc512790804" w:history="1">
            <w:r w:rsidR="00DB0831" w:rsidRPr="0077535E">
              <w:rPr>
                <w:rStyle w:val="Hyperlink"/>
                <w:noProof/>
                <w:rtl/>
              </w:rPr>
              <w:t>نکته اول</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_Toc512790804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2</w:t>
            </w:r>
            <w:r w:rsidR="00DB0831" w:rsidRPr="0077535E">
              <w:rPr>
                <w:rStyle w:val="Hyperlink"/>
                <w:noProof/>
                <w:rtl/>
              </w:rPr>
              <w:fldChar w:fldCharType="end"/>
            </w:r>
          </w:hyperlink>
        </w:p>
        <w:p w:rsidR="00DB0831" w:rsidRPr="0077535E" w:rsidRDefault="00173BAE" w:rsidP="0077535E">
          <w:pPr>
            <w:pStyle w:val="TOC3"/>
            <w:tabs>
              <w:tab w:val="right" w:leader="dot" w:pos="9350"/>
            </w:tabs>
            <w:spacing w:line="276" w:lineRule="auto"/>
            <w:rPr>
              <w:rFonts w:eastAsiaTheme="minorEastAsia"/>
              <w:noProof/>
              <w:sz w:val="22"/>
              <w:szCs w:val="22"/>
            </w:rPr>
          </w:pPr>
          <w:hyperlink w:anchor="_Toc512790805" w:history="1">
            <w:r w:rsidR="00DB0831" w:rsidRPr="0077535E">
              <w:rPr>
                <w:rStyle w:val="Hyperlink"/>
                <w:noProof/>
                <w:rtl/>
              </w:rPr>
              <w:t>نکته دوم</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_Toc512790805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2</w:t>
            </w:r>
            <w:r w:rsidR="00DB0831" w:rsidRPr="0077535E">
              <w:rPr>
                <w:rStyle w:val="Hyperlink"/>
                <w:noProof/>
                <w:rtl/>
              </w:rPr>
              <w:fldChar w:fldCharType="end"/>
            </w:r>
          </w:hyperlink>
        </w:p>
        <w:p w:rsidR="00DB0831" w:rsidRPr="0077535E" w:rsidRDefault="00173BAE" w:rsidP="0077535E">
          <w:pPr>
            <w:pStyle w:val="TOC1"/>
            <w:bidi/>
            <w:spacing w:line="276" w:lineRule="auto"/>
            <w:rPr>
              <w:noProof/>
              <w:sz w:val="22"/>
              <w:szCs w:val="22"/>
            </w:rPr>
          </w:pPr>
          <w:hyperlink w:anchor="_Toc512790806" w:history="1">
            <w:r w:rsidR="00DB0831" w:rsidRPr="0077535E">
              <w:rPr>
                <w:rStyle w:val="Hyperlink"/>
                <w:noProof/>
                <w:rtl/>
              </w:rPr>
              <w:t xml:space="preserve">شرط </w:t>
            </w:r>
            <w:r w:rsidR="00DB0831" w:rsidRPr="0077535E">
              <w:rPr>
                <w:rStyle w:val="Hyperlink"/>
                <w:rFonts w:hint="cs"/>
                <w:noProof/>
                <w:rtl/>
              </w:rPr>
              <w:t>ی</w:t>
            </w:r>
            <w:r w:rsidR="00DB0831" w:rsidRPr="0077535E">
              <w:rPr>
                <w:rStyle w:val="Hyperlink"/>
                <w:rFonts w:hint="eastAsia"/>
                <w:noProof/>
                <w:rtl/>
              </w:rPr>
              <w:t>ازدهم</w:t>
            </w:r>
            <w:r w:rsidR="00DB0831" w:rsidRPr="0077535E">
              <w:rPr>
                <w:rStyle w:val="Hyperlink"/>
                <w:noProof/>
                <w:rtl/>
              </w:rPr>
              <w:t>: رجول</w:t>
            </w:r>
            <w:r w:rsidR="00DB0831" w:rsidRPr="0077535E">
              <w:rPr>
                <w:rStyle w:val="Hyperlink"/>
                <w:rFonts w:hint="cs"/>
                <w:noProof/>
                <w:rtl/>
              </w:rPr>
              <w:t>ی</w:t>
            </w:r>
            <w:r w:rsidR="00DB0831" w:rsidRPr="0077535E">
              <w:rPr>
                <w:rStyle w:val="Hyperlink"/>
                <w:rFonts w:hint="eastAsia"/>
                <w:noProof/>
                <w:rtl/>
              </w:rPr>
              <w:t>ت</w:t>
            </w:r>
            <w:r w:rsidR="00DB0831" w:rsidRPr="0077535E">
              <w:rPr>
                <w:rStyle w:val="Hyperlink"/>
                <w:noProof/>
                <w:rtl/>
              </w:rPr>
              <w:t xml:space="preserve"> مرجع</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_Toc512790806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5</w:t>
            </w:r>
            <w:r w:rsidR="00DB0831" w:rsidRPr="0077535E">
              <w:rPr>
                <w:rStyle w:val="Hyperlink"/>
                <w:noProof/>
                <w:rtl/>
              </w:rPr>
              <w:fldChar w:fldCharType="end"/>
            </w:r>
          </w:hyperlink>
        </w:p>
        <w:p w:rsidR="00DB0831" w:rsidRPr="0077535E" w:rsidRDefault="00173BAE" w:rsidP="0077535E">
          <w:pPr>
            <w:pStyle w:val="TOC2"/>
            <w:tabs>
              <w:tab w:val="right" w:leader="dot" w:pos="9350"/>
            </w:tabs>
            <w:spacing w:line="276" w:lineRule="auto"/>
            <w:rPr>
              <w:noProof/>
              <w:sz w:val="22"/>
              <w:szCs w:val="22"/>
            </w:rPr>
          </w:pPr>
          <w:hyperlink w:anchor="_Toc512790807" w:history="1">
            <w:r w:rsidR="00F1080B">
              <w:rPr>
                <w:rStyle w:val="Hyperlink"/>
                <w:noProof/>
                <w:rtl/>
              </w:rPr>
              <w:t>مقدمه</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_Toc512790807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5</w:t>
            </w:r>
            <w:r w:rsidR="00DB0831" w:rsidRPr="0077535E">
              <w:rPr>
                <w:rStyle w:val="Hyperlink"/>
                <w:noProof/>
                <w:rtl/>
              </w:rPr>
              <w:fldChar w:fldCharType="end"/>
            </w:r>
          </w:hyperlink>
        </w:p>
        <w:p w:rsidR="00DB0831" w:rsidRPr="0077535E" w:rsidRDefault="00173BAE" w:rsidP="0077535E">
          <w:pPr>
            <w:pStyle w:val="TOC3"/>
            <w:tabs>
              <w:tab w:val="right" w:leader="dot" w:pos="9350"/>
            </w:tabs>
            <w:spacing w:line="276" w:lineRule="auto"/>
            <w:rPr>
              <w:rFonts w:eastAsiaTheme="minorEastAsia"/>
              <w:noProof/>
              <w:sz w:val="22"/>
              <w:szCs w:val="22"/>
            </w:rPr>
          </w:pPr>
          <w:hyperlink w:anchor="_Toc512790808" w:history="1">
            <w:r w:rsidR="00DB0831" w:rsidRPr="0077535E">
              <w:rPr>
                <w:rStyle w:val="Hyperlink"/>
                <w:noProof/>
                <w:rtl/>
              </w:rPr>
              <w:t>نکته اول</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_Toc512790808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5</w:t>
            </w:r>
            <w:r w:rsidR="00DB0831" w:rsidRPr="0077535E">
              <w:rPr>
                <w:rStyle w:val="Hyperlink"/>
                <w:noProof/>
                <w:rtl/>
              </w:rPr>
              <w:fldChar w:fldCharType="end"/>
            </w:r>
          </w:hyperlink>
        </w:p>
        <w:p w:rsidR="00DB0831" w:rsidRPr="0077535E" w:rsidRDefault="00173BAE" w:rsidP="0077535E">
          <w:pPr>
            <w:pStyle w:val="TOC3"/>
            <w:tabs>
              <w:tab w:val="right" w:leader="dot" w:pos="9350"/>
            </w:tabs>
            <w:spacing w:line="276" w:lineRule="auto"/>
            <w:rPr>
              <w:rFonts w:eastAsiaTheme="minorEastAsia"/>
              <w:noProof/>
              <w:sz w:val="22"/>
              <w:szCs w:val="22"/>
            </w:rPr>
          </w:pPr>
          <w:hyperlink w:anchor="_Toc512790809" w:history="1">
            <w:r w:rsidR="00DB0831" w:rsidRPr="0077535E">
              <w:rPr>
                <w:rStyle w:val="Hyperlink"/>
                <w:noProof/>
                <w:rtl/>
              </w:rPr>
              <w:t>نکته دوم</w:t>
            </w:r>
            <w:r w:rsidR="00DB0831" w:rsidRPr="0077535E">
              <w:rPr>
                <w:noProof/>
                <w:webHidden/>
              </w:rPr>
              <w:tab/>
            </w:r>
            <w:r w:rsidR="00DB0831" w:rsidRPr="0077535E">
              <w:rPr>
                <w:rStyle w:val="Hyperlink"/>
                <w:noProof/>
                <w:rtl/>
              </w:rPr>
              <w:fldChar w:fldCharType="begin"/>
            </w:r>
            <w:r w:rsidR="00DB0831" w:rsidRPr="0077535E">
              <w:rPr>
                <w:noProof/>
                <w:webHidden/>
              </w:rPr>
              <w:instrText xml:space="preserve"> PAGEREF _Toc512790809 \h </w:instrText>
            </w:r>
            <w:r w:rsidR="00DB0831" w:rsidRPr="0077535E">
              <w:rPr>
                <w:rStyle w:val="Hyperlink"/>
                <w:noProof/>
                <w:rtl/>
              </w:rPr>
            </w:r>
            <w:r w:rsidR="00DB0831" w:rsidRPr="0077535E">
              <w:rPr>
                <w:rStyle w:val="Hyperlink"/>
                <w:noProof/>
                <w:rtl/>
              </w:rPr>
              <w:fldChar w:fldCharType="separate"/>
            </w:r>
            <w:r w:rsidR="00C816E0" w:rsidRPr="0077535E">
              <w:rPr>
                <w:noProof/>
                <w:webHidden/>
                <w:rtl/>
              </w:rPr>
              <w:t>7</w:t>
            </w:r>
            <w:r w:rsidR="00DB0831" w:rsidRPr="0077535E">
              <w:rPr>
                <w:rStyle w:val="Hyperlink"/>
                <w:noProof/>
                <w:rtl/>
              </w:rPr>
              <w:fldChar w:fldCharType="end"/>
            </w:r>
          </w:hyperlink>
        </w:p>
        <w:p w:rsidR="00D375D0" w:rsidRPr="0077535E" w:rsidRDefault="00D375D0" w:rsidP="0077535E">
          <w:pPr>
            <w:spacing w:line="276" w:lineRule="auto"/>
            <w:jc w:val="center"/>
          </w:pPr>
          <w:r w:rsidRPr="0077535E">
            <w:rPr>
              <w:rFonts w:eastAsiaTheme="minorEastAsia"/>
            </w:rPr>
            <w:fldChar w:fldCharType="end"/>
          </w:r>
        </w:p>
      </w:sdtContent>
    </w:sdt>
    <w:p w:rsidR="00D375D0" w:rsidRPr="0077535E" w:rsidRDefault="00D375D0" w:rsidP="00D375D0">
      <w:pPr>
        <w:bidi w:val="0"/>
        <w:spacing w:after="0"/>
        <w:jc w:val="left"/>
      </w:pPr>
    </w:p>
    <w:p w:rsidR="00D375D0" w:rsidRPr="0077535E" w:rsidRDefault="00D375D0" w:rsidP="00D375D0">
      <w:pPr>
        <w:bidi w:val="0"/>
        <w:spacing w:after="0"/>
        <w:jc w:val="left"/>
        <w:rPr>
          <w:rtl/>
        </w:rPr>
      </w:pPr>
      <w:r w:rsidRPr="0077535E">
        <w:rPr>
          <w:rtl/>
        </w:rPr>
        <w:br w:type="page"/>
      </w:r>
    </w:p>
    <w:p w:rsidR="00942666" w:rsidRPr="0077535E" w:rsidRDefault="00B96E6B" w:rsidP="00D375D0">
      <w:pPr>
        <w:jc w:val="center"/>
        <w:rPr>
          <w:rtl/>
        </w:rPr>
      </w:pPr>
      <w:r w:rsidRPr="0077535E">
        <w:rPr>
          <w:rFonts w:hint="cs"/>
          <w:rtl/>
        </w:rPr>
        <w:lastRenderedPageBreak/>
        <w:t>بسم الله الرحمن الرحیم</w:t>
      </w:r>
    </w:p>
    <w:p w:rsidR="00D375D0" w:rsidRPr="0077535E" w:rsidRDefault="00D375D0" w:rsidP="00D375D0">
      <w:pPr>
        <w:pStyle w:val="Heading1"/>
        <w:spacing w:line="276" w:lineRule="auto"/>
        <w:ind w:firstLine="284"/>
        <w:rPr>
          <w:rtl/>
        </w:rPr>
      </w:pPr>
      <w:bookmarkStart w:id="0" w:name="_Toc512790801"/>
      <w:r w:rsidRPr="0077535E">
        <w:rPr>
          <w:rFonts w:hint="cs"/>
          <w:rtl/>
        </w:rPr>
        <w:t xml:space="preserve">موضوع: </w:t>
      </w:r>
      <w:r w:rsidRPr="0077535E">
        <w:rPr>
          <w:rFonts w:hint="cs"/>
          <w:color w:val="auto"/>
          <w:rtl/>
        </w:rPr>
        <w:t>فقه / اجتهاد و تقلید /مسأله تقلید (شرایط مجتهد)</w:t>
      </w:r>
      <w:bookmarkEnd w:id="0"/>
    </w:p>
    <w:p w:rsidR="00B96E6B" w:rsidRPr="0077535E" w:rsidRDefault="00B96E6B" w:rsidP="00D375D0">
      <w:pPr>
        <w:pStyle w:val="Heading1"/>
        <w:ind w:firstLine="284"/>
        <w:rPr>
          <w:rtl/>
        </w:rPr>
      </w:pPr>
      <w:bookmarkStart w:id="1" w:name="_Toc512790802"/>
      <w:r w:rsidRPr="0077535E">
        <w:rPr>
          <w:rFonts w:hint="cs"/>
          <w:rtl/>
        </w:rPr>
        <w:t>اشاره</w:t>
      </w:r>
      <w:bookmarkEnd w:id="1"/>
    </w:p>
    <w:p w:rsidR="00CD18E2" w:rsidRPr="0077535E" w:rsidRDefault="00CD18E2" w:rsidP="00CD18E2">
      <w:pPr>
        <w:rPr>
          <w:rtl/>
        </w:rPr>
      </w:pPr>
      <w:r w:rsidRPr="0077535E">
        <w:rPr>
          <w:rFonts w:hint="cs"/>
          <w:rtl/>
        </w:rPr>
        <w:t xml:space="preserve">در شرط اطلاق اجتهاد برای تقلید ادله از طرفین مورد بررسی قرار گرفت و با تمام </w:t>
      </w:r>
      <w:r w:rsidR="00E13EF3">
        <w:rPr>
          <w:rFonts w:hint="cs"/>
          <w:rtl/>
        </w:rPr>
        <w:t>فرازوفرود</w:t>
      </w:r>
      <w:r w:rsidRPr="0077535E">
        <w:rPr>
          <w:rFonts w:hint="cs"/>
          <w:rtl/>
        </w:rPr>
        <w:t xml:space="preserve"> نتیجه این شد که به نحوی قبول تجزی در اجتهاد ترجیح داده شد، </w:t>
      </w:r>
      <w:r w:rsidR="00E13EF3">
        <w:rPr>
          <w:rFonts w:hint="cs"/>
          <w:rtl/>
        </w:rPr>
        <w:t>علی‌الخصوص</w:t>
      </w:r>
      <w:r w:rsidRPr="0077535E">
        <w:rPr>
          <w:rFonts w:hint="cs"/>
          <w:rtl/>
        </w:rPr>
        <w:t xml:space="preserve"> در چند مورد که ویژگی خاصی داشتند که عرض شد.</w:t>
      </w:r>
    </w:p>
    <w:p w:rsidR="00CD18E2" w:rsidRPr="0077535E" w:rsidRDefault="00CD18E2" w:rsidP="00CD18E2">
      <w:pPr>
        <w:pStyle w:val="Heading2"/>
        <w:rPr>
          <w:rFonts w:ascii="Traditional Arabic" w:hAnsi="Traditional Arabic"/>
          <w:rtl/>
        </w:rPr>
      </w:pPr>
      <w:bookmarkStart w:id="2" w:name="_Toc512790803"/>
      <w:r w:rsidRPr="0077535E">
        <w:rPr>
          <w:rFonts w:ascii="Traditional Arabic" w:hAnsi="Traditional Arabic" w:hint="cs"/>
          <w:rtl/>
        </w:rPr>
        <w:t>مرور چند نکته</w:t>
      </w:r>
      <w:bookmarkEnd w:id="2"/>
    </w:p>
    <w:p w:rsidR="00CD18E2" w:rsidRPr="0077535E" w:rsidRDefault="00CD18E2" w:rsidP="00E13EF3">
      <w:pPr>
        <w:rPr>
          <w:rtl/>
        </w:rPr>
      </w:pPr>
      <w:r w:rsidRPr="0077535E">
        <w:rPr>
          <w:rFonts w:hint="cs"/>
          <w:rtl/>
        </w:rPr>
        <w:t>چند نکته مجدداً بایستی در اینجا اشاره شود و پس از آن شرط بعدی شروع خواهد شد.</w:t>
      </w:r>
    </w:p>
    <w:p w:rsidR="00CD18E2" w:rsidRPr="0077535E" w:rsidRDefault="00CD18E2" w:rsidP="00CD18E2">
      <w:pPr>
        <w:pStyle w:val="Heading3"/>
        <w:rPr>
          <w:rFonts w:ascii="Traditional Arabic" w:hAnsi="Traditional Arabic"/>
          <w:rtl/>
        </w:rPr>
      </w:pPr>
      <w:bookmarkStart w:id="3" w:name="_Toc512790804"/>
      <w:r w:rsidRPr="0077535E">
        <w:rPr>
          <w:rFonts w:ascii="Traditional Arabic" w:hAnsi="Traditional Arabic" w:hint="cs"/>
          <w:rtl/>
        </w:rPr>
        <w:t>نکته اول</w:t>
      </w:r>
      <w:bookmarkEnd w:id="3"/>
    </w:p>
    <w:p w:rsidR="00CD18E2" w:rsidRPr="0077535E" w:rsidRDefault="00CD18E2" w:rsidP="00CD18E2">
      <w:pPr>
        <w:rPr>
          <w:rtl/>
        </w:rPr>
      </w:pPr>
      <w:r w:rsidRPr="0077535E">
        <w:rPr>
          <w:rFonts w:hint="cs"/>
          <w:rtl/>
        </w:rPr>
        <w:t>نکته اول این بود که بحث</w:t>
      </w:r>
      <w:r w:rsidR="00DB0831" w:rsidRPr="0077535E">
        <w:rPr>
          <w:rFonts w:hint="cs"/>
          <w:rtl/>
        </w:rPr>
        <w:t>‌های</w:t>
      </w:r>
      <w:r w:rsidRPr="0077535E">
        <w:rPr>
          <w:rFonts w:hint="cs"/>
          <w:rtl/>
        </w:rPr>
        <w:t>ی که در اینجا صورت گرفت همان تجزّی در اجتهاد</w:t>
      </w:r>
      <w:r w:rsidR="00DB0831" w:rsidRPr="0077535E">
        <w:rPr>
          <w:rFonts w:hint="cs"/>
          <w:rtl/>
        </w:rPr>
        <w:t xml:space="preserve"> می‌</w:t>
      </w:r>
      <w:r w:rsidRPr="0077535E">
        <w:rPr>
          <w:rFonts w:hint="cs"/>
          <w:rtl/>
        </w:rPr>
        <w:t xml:space="preserve">باشد و در باب تجزّی در </w:t>
      </w:r>
      <w:r w:rsidR="00E13EF3">
        <w:rPr>
          <w:rFonts w:hint="cs"/>
          <w:rtl/>
        </w:rPr>
        <w:t>اعلمیت</w:t>
      </w:r>
      <w:r w:rsidRPr="0077535E">
        <w:rPr>
          <w:rFonts w:hint="cs"/>
          <w:rtl/>
        </w:rPr>
        <w:t xml:space="preserve"> مسأله دیگری است که مقداری از آن در بحث اعلمیت مورد اشاره قرار گرفت. این نکته اول در باب تمایز این دو بحث بود که قبلاً نیز اشاره شده است.</w:t>
      </w:r>
    </w:p>
    <w:p w:rsidR="00CD18E2" w:rsidRPr="0077535E" w:rsidRDefault="00CD18E2" w:rsidP="00CD18E2">
      <w:pPr>
        <w:pStyle w:val="Heading3"/>
        <w:rPr>
          <w:rFonts w:ascii="Traditional Arabic" w:hAnsi="Traditional Arabic"/>
          <w:rtl/>
        </w:rPr>
      </w:pPr>
      <w:bookmarkStart w:id="4" w:name="_Toc512790805"/>
      <w:r w:rsidRPr="0077535E">
        <w:rPr>
          <w:rFonts w:ascii="Traditional Arabic" w:hAnsi="Traditional Arabic" w:hint="cs"/>
          <w:rtl/>
        </w:rPr>
        <w:t>نکته دوم</w:t>
      </w:r>
      <w:bookmarkEnd w:id="4"/>
    </w:p>
    <w:p w:rsidR="00CD18E2" w:rsidRPr="0077535E" w:rsidRDefault="00CD18E2" w:rsidP="00CD18E2">
      <w:pPr>
        <w:rPr>
          <w:rtl/>
        </w:rPr>
      </w:pPr>
      <w:r w:rsidRPr="0077535E">
        <w:rPr>
          <w:rFonts w:hint="cs"/>
          <w:rtl/>
        </w:rPr>
        <w:t xml:space="preserve">نکته دیگر اینکه بر فرض اینکه متجزّی در یک بحث اعلم باشد </w:t>
      </w:r>
      <w:r w:rsidRPr="0077535E">
        <w:rPr>
          <w:rtl/>
        </w:rPr>
        <w:t>–</w:t>
      </w:r>
      <w:r w:rsidR="00E13EF3">
        <w:rPr>
          <w:rFonts w:hint="cs"/>
          <w:rtl/>
        </w:rPr>
        <w:t>همان‌طور</w:t>
      </w:r>
      <w:r w:rsidRPr="0077535E">
        <w:rPr>
          <w:rFonts w:hint="cs"/>
          <w:rtl/>
        </w:rPr>
        <w:t xml:space="preserve"> که قبلاً گفته شد- این صورت با آن فرضی که متجزّی با دیگری مساوی باشد متفاوت است </w:t>
      </w:r>
      <w:r w:rsidR="00FA6FFE" w:rsidRPr="0077535E">
        <w:rPr>
          <w:rFonts w:hint="cs"/>
          <w:rtl/>
        </w:rPr>
        <w:t xml:space="preserve">و ترجیح متجزّی اعلم بر مجتهد مطلق غیر اعلم دارای وجه اقوایی است و برخی در </w:t>
      </w:r>
      <w:r w:rsidR="00E13EF3">
        <w:rPr>
          <w:rFonts w:hint="cs"/>
          <w:rtl/>
        </w:rPr>
        <w:t>این‌گونه</w:t>
      </w:r>
      <w:r w:rsidR="00FA6FFE" w:rsidRPr="0077535E">
        <w:rPr>
          <w:rFonts w:hint="cs"/>
          <w:rtl/>
        </w:rPr>
        <w:t xml:space="preserve"> موارد هم احتمال احتیاط داده</w:t>
      </w:r>
      <w:r w:rsidR="00DB0831" w:rsidRPr="0077535E">
        <w:rPr>
          <w:rFonts w:hint="cs"/>
          <w:rtl/>
        </w:rPr>
        <w:t xml:space="preserve">‌اند </w:t>
      </w:r>
      <w:r w:rsidR="00FA6FFE" w:rsidRPr="0077535E">
        <w:rPr>
          <w:rFonts w:hint="cs"/>
          <w:rtl/>
        </w:rPr>
        <w:t xml:space="preserve">به این بیان که اگر امر </w:t>
      </w:r>
      <w:r w:rsidR="00E13EF3">
        <w:rPr>
          <w:rFonts w:hint="cs"/>
          <w:rtl/>
        </w:rPr>
        <w:t>دایر</w:t>
      </w:r>
      <w:r w:rsidR="00FA6FFE" w:rsidRPr="0077535E">
        <w:rPr>
          <w:rFonts w:hint="cs"/>
          <w:rtl/>
        </w:rPr>
        <w:t xml:space="preserve"> شد بین تقلید متجزّی (مثلاً در عبادات) که اعلم است از مجتهد مطلقی که در تمام ابواب دارای اجتهاد است</w:t>
      </w:r>
      <w:r w:rsidR="00845FA8" w:rsidRPr="0077535E">
        <w:rPr>
          <w:rFonts w:hint="cs"/>
          <w:rtl/>
        </w:rPr>
        <w:t xml:space="preserve"> اگر امر بی</w:t>
      </w:r>
      <w:r w:rsidR="00E13EF3">
        <w:rPr>
          <w:rFonts w:hint="cs"/>
          <w:rtl/>
        </w:rPr>
        <w:t>ن</w:t>
      </w:r>
      <w:r w:rsidR="00845FA8" w:rsidRPr="0077535E">
        <w:rPr>
          <w:rFonts w:hint="cs"/>
          <w:rtl/>
        </w:rPr>
        <w:t xml:space="preserve"> این دو </w:t>
      </w:r>
      <w:r w:rsidR="00E13EF3">
        <w:rPr>
          <w:rFonts w:hint="cs"/>
          <w:rtl/>
        </w:rPr>
        <w:t>دایر</w:t>
      </w:r>
      <w:r w:rsidR="00845FA8" w:rsidRPr="0077535E">
        <w:rPr>
          <w:rFonts w:hint="cs"/>
          <w:rtl/>
        </w:rPr>
        <w:t xml:space="preserve"> شود بایستی احتیاط شود.</w:t>
      </w:r>
    </w:p>
    <w:p w:rsidR="00845FA8" w:rsidRPr="0077535E" w:rsidRDefault="00845FA8" w:rsidP="00CD18E2">
      <w:pPr>
        <w:rPr>
          <w:rtl/>
        </w:rPr>
      </w:pPr>
      <w:r w:rsidRPr="0077535E">
        <w:rPr>
          <w:rFonts w:hint="cs"/>
          <w:rtl/>
        </w:rPr>
        <w:t>این احتمالی است که در این فرض داده شده است، با این استدلال که تجزّی دلیلی ندارد و از طرف مقابل ادله بتواند شامل مجتهدی در غیر اعلم در این باب بشود آن هم با پیچیدگی مواجه است به این دلیل که سیره اطلاقی نسبت به این مورد ندارد که این کلام هم بعید نیست و در واقع تبصره</w:t>
      </w:r>
      <w:r w:rsidR="00DB0831" w:rsidRPr="0077535E">
        <w:rPr>
          <w:rFonts w:hint="cs"/>
          <w:rtl/>
        </w:rPr>
        <w:t xml:space="preserve">‌ای </w:t>
      </w:r>
      <w:r w:rsidRPr="0077535E">
        <w:rPr>
          <w:rFonts w:hint="cs"/>
          <w:rtl/>
        </w:rPr>
        <w:t>است بر بحثی که قبلاً عرض شد که در صورتی که مجتهد متجزّی اعلم در بخشی از فقه در مقابل مجتهد مطلق غیر اعلم و ادنی از مجتهد متجزّی</w:t>
      </w:r>
      <w:r w:rsidR="00DB0831" w:rsidRPr="0077535E">
        <w:rPr>
          <w:rFonts w:hint="cs"/>
          <w:rtl/>
        </w:rPr>
        <w:t xml:space="preserve"> می‌</w:t>
      </w:r>
      <w:r w:rsidRPr="0077535E">
        <w:rPr>
          <w:rFonts w:hint="cs"/>
          <w:rtl/>
        </w:rPr>
        <w:t xml:space="preserve">باشد قرار گیرد، </w:t>
      </w:r>
      <w:r w:rsidR="00E13EF3">
        <w:rPr>
          <w:rtl/>
        </w:rPr>
        <w:t>بنا بر</w:t>
      </w:r>
      <w:r w:rsidRPr="0077535E">
        <w:rPr>
          <w:rFonts w:hint="cs"/>
          <w:rtl/>
        </w:rPr>
        <w:t xml:space="preserve"> </w:t>
      </w:r>
      <w:r w:rsidR="00E13EF3">
        <w:rPr>
          <w:rFonts w:hint="cs"/>
          <w:rtl/>
        </w:rPr>
        <w:t>آنچه</w:t>
      </w:r>
      <w:r w:rsidRPr="0077535E">
        <w:rPr>
          <w:rFonts w:hint="cs"/>
          <w:rtl/>
        </w:rPr>
        <w:t xml:space="preserve"> </w:t>
      </w:r>
      <w:r w:rsidR="00E13EF3">
        <w:rPr>
          <w:rFonts w:hint="cs"/>
          <w:rtl/>
        </w:rPr>
        <w:t>تاکنون</w:t>
      </w:r>
      <w:r w:rsidRPr="0077535E">
        <w:rPr>
          <w:rFonts w:hint="cs"/>
          <w:rtl/>
        </w:rPr>
        <w:t xml:space="preserve"> گفته شد دو وجه در اینجا وجود دارد:</w:t>
      </w:r>
    </w:p>
    <w:p w:rsidR="00845FA8" w:rsidRPr="0077535E" w:rsidRDefault="00845FA8" w:rsidP="00CD18E2">
      <w:pPr>
        <w:rPr>
          <w:rtl/>
        </w:rPr>
      </w:pPr>
      <w:r w:rsidRPr="0077535E">
        <w:rPr>
          <w:rFonts w:hint="cs"/>
          <w:rtl/>
        </w:rPr>
        <w:t xml:space="preserve">کسی که اجتهاد مطلق را به نحو </w:t>
      </w:r>
      <w:r w:rsidR="00E13EF3">
        <w:rPr>
          <w:rFonts w:hint="cs"/>
          <w:rtl/>
        </w:rPr>
        <w:t>کلی</w:t>
      </w:r>
      <w:r w:rsidRPr="0077535E">
        <w:rPr>
          <w:rFonts w:hint="cs"/>
          <w:rtl/>
        </w:rPr>
        <w:t xml:space="preserve"> و عام شرط بداند قائل است که بایستی مجتهد مطلق مورد تقلید قرار گیرد و لو اینکه مجتهد متجزّی اعلم باشد. این وجه اول است که مربوط به کسانی است که اطلاق را در تقلید شرط</w:t>
      </w:r>
      <w:r w:rsidR="00DB0831" w:rsidRPr="0077535E">
        <w:rPr>
          <w:rFonts w:hint="cs"/>
          <w:rtl/>
        </w:rPr>
        <w:t xml:space="preserve"> می‌</w:t>
      </w:r>
      <w:r w:rsidRPr="0077535E">
        <w:rPr>
          <w:rFonts w:hint="cs"/>
          <w:rtl/>
        </w:rPr>
        <w:t>دانند بنابراین حکم به تقلید از مجتهد مطلق</w:t>
      </w:r>
      <w:r w:rsidR="00DB0831" w:rsidRPr="0077535E">
        <w:rPr>
          <w:rFonts w:hint="cs"/>
          <w:rtl/>
        </w:rPr>
        <w:t xml:space="preserve"> می‌</w:t>
      </w:r>
      <w:r w:rsidRPr="0077535E">
        <w:rPr>
          <w:rFonts w:hint="cs"/>
          <w:rtl/>
        </w:rPr>
        <w:t>کنند حتی در صورت وجود مجتهد متجزّی اعلم.</w:t>
      </w:r>
    </w:p>
    <w:p w:rsidR="00845FA8" w:rsidRPr="0077535E" w:rsidRDefault="00845FA8" w:rsidP="00CD18E2">
      <w:pPr>
        <w:rPr>
          <w:rtl/>
        </w:rPr>
      </w:pPr>
      <w:r w:rsidRPr="0077535E">
        <w:rPr>
          <w:rFonts w:hint="cs"/>
          <w:rtl/>
        </w:rPr>
        <w:lastRenderedPageBreak/>
        <w:t>وجه دوم این است که در اینجا بایستی تقلید مجتهد متجزّی شود که این وجه مربوط به کسانی است که تجزّی در اجتهاد را کافی</w:t>
      </w:r>
      <w:r w:rsidR="00DB0831" w:rsidRPr="0077535E">
        <w:rPr>
          <w:rFonts w:hint="cs"/>
          <w:rtl/>
        </w:rPr>
        <w:t xml:space="preserve"> می‌</w:t>
      </w:r>
      <w:r w:rsidRPr="0077535E">
        <w:rPr>
          <w:rFonts w:hint="cs"/>
          <w:rtl/>
        </w:rPr>
        <w:t>دانند.</w:t>
      </w:r>
    </w:p>
    <w:p w:rsidR="00845FA8" w:rsidRPr="0077535E" w:rsidRDefault="00845FA8" w:rsidP="00CD18E2">
      <w:pPr>
        <w:rPr>
          <w:rtl/>
        </w:rPr>
      </w:pPr>
      <w:r w:rsidRPr="0077535E">
        <w:rPr>
          <w:rFonts w:hint="cs"/>
          <w:rtl/>
        </w:rPr>
        <w:t>این دو وجه مبتنی بر آن دو رأی</w:t>
      </w:r>
      <w:r w:rsidR="00DB0831" w:rsidRPr="0077535E">
        <w:rPr>
          <w:rFonts w:hint="cs"/>
          <w:rtl/>
        </w:rPr>
        <w:t xml:space="preserve"> می‌</w:t>
      </w:r>
      <w:r w:rsidRPr="0077535E">
        <w:rPr>
          <w:rFonts w:hint="cs"/>
          <w:rtl/>
        </w:rPr>
        <w:t>باشد، به این بیان که وجه اول مبتنی بر رأی کسانی است که اطلاق را در اجتهاد شرط</w:t>
      </w:r>
      <w:r w:rsidR="00DB0831" w:rsidRPr="0077535E">
        <w:rPr>
          <w:rFonts w:hint="cs"/>
          <w:rtl/>
        </w:rPr>
        <w:t xml:space="preserve"> می‌</w:t>
      </w:r>
      <w:r w:rsidRPr="0077535E">
        <w:rPr>
          <w:rFonts w:hint="cs"/>
          <w:rtl/>
        </w:rPr>
        <w:t>دانند و وجه دوم از کسانی است که تجزّی را کافی</w:t>
      </w:r>
      <w:r w:rsidR="00DB0831" w:rsidRPr="0077535E">
        <w:rPr>
          <w:rFonts w:hint="cs"/>
          <w:rtl/>
        </w:rPr>
        <w:t xml:space="preserve"> می‌</w:t>
      </w:r>
      <w:r w:rsidRPr="0077535E">
        <w:rPr>
          <w:rFonts w:hint="cs"/>
          <w:rtl/>
        </w:rPr>
        <w:t>دانند.</w:t>
      </w:r>
    </w:p>
    <w:p w:rsidR="00845FA8" w:rsidRPr="0077535E" w:rsidRDefault="00845FA8" w:rsidP="00CD18E2">
      <w:pPr>
        <w:rPr>
          <w:rtl/>
        </w:rPr>
      </w:pPr>
      <w:r w:rsidRPr="0077535E">
        <w:rPr>
          <w:rFonts w:hint="cs"/>
          <w:rtl/>
        </w:rPr>
        <w:t>اما در اینجا این امکان وجود دارد که کسی وجه سوّمی را قائل شود که این وجه جمع و احتیاط بین القولین</w:t>
      </w:r>
      <w:r w:rsidR="00DB0831" w:rsidRPr="0077535E">
        <w:rPr>
          <w:rFonts w:hint="cs"/>
          <w:rtl/>
        </w:rPr>
        <w:t xml:space="preserve"> می‌</w:t>
      </w:r>
      <w:r w:rsidRPr="0077535E">
        <w:rPr>
          <w:rFonts w:hint="cs"/>
          <w:rtl/>
        </w:rPr>
        <w:t>باشد. این وجه مبتنی بر این مطلب</w:t>
      </w:r>
      <w:r w:rsidR="00DB0831" w:rsidRPr="0077535E">
        <w:rPr>
          <w:rFonts w:hint="cs"/>
          <w:rtl/>
        </w:rPr>
        <w:t xml:space="preserve"> می‌</w:t>
      </w:r>
      <w:r w:rsidRPr="0077535E">
        <w:rPr>
          <w:rFonts w:hint="cs"/>
          <w:rtl/>
        </w:rPr>
        <w:t>باشد که اگر اطلاق در اجتهاد شرط باشد، این مسأله قبول که بایستی از مجتهد مطلق تقلید شود و وجهی برای تجزّی پیدا نشده باشد اما بر این فرض</w:t>
      </w:r>
      <w:r w:rsidR="00DB0831" w:rsidRPr="0077535E">
        <w:rPr>
          <w:rFonts w:hint="cs"/>
          <w:rtl/>
        </w:rPr>
        <w:t xml:space="preserve"> نمی‌</w:t>
      </w:r>
      <w:r w:rsidRPr="0077535E">
        <w:rPr>
          <w:rFonts w:hint="cs"/>
          <w:rtl/>
        </w:rPr>
        <w:t xml:space="preserve">شود نسبت به وجه نظر داد چراکه تقلید از مجتهد مطلق عمدتاً بر سیره مبتنی است و سیره نیز دلیل لبّی است و معلوم نیست این سیره شامل جایی شود که در مقابل مجتهد مطلق، مجتهد متجزّی اعلم قرار دارد و بنابراین زمانی که شامل این صورت نشد امر </w:t>
      </w:r>
      <w:r w:rsidR="00E13EF3">
        <w:rPr>
          <w:rFonts w:hint="cs"/>
          <w:rtl/>
        </w:rPr>
        <w:t>دایر</w:t>
      </w:r>
      <w:r w:rsidRPr="0077535E">
        <w:rPr>
          <w:rFonts w:hint="cs"/>
          <w:rtl/>
        </w:rPr>
        <w:t xml:space="preserve"> بین این دو نفر</w:t>
      </w:r>
      <w:r w:rsidR="00DB0831" w:rsidRPr="0077535E">
        <w:rPr>
          <w:rFonts w:hint="cs"/>
          <w:rtl/>
        </w:rPr>
        <w:t xml:space="preserve"> می‌</w:t>
      </w:r>
      <w:r w:rsidRPr="0077535E">
        <w:rPr>
          <w:rFonts w:hint="cs"/>
          <w:rtl/>
        </w:rPr>
        <w:t>باشد و بایستی أحوط القولین را قائل شود.</w:t>
      </w:r>
    </w:p>
    <w:p w:rsidR="00845FA8" w:rsidRPr="0077535E" w:rsidRDefault="00845FA8" w:rsidP="00CD18E2">
      <w:pPr>
        <w:rPr>
          <w:rtl/>
        </w:rPr>
      </w:pPr>
      <w:r w:rsidRPr="0077535E">
        <w:rPr>
          <w:rFonts w:hint="cs"/>
          <w:rtl/>
        </w:rPr>
        <w:t>وجه چهارمی هم که</w:t>
      </w:r>
      <w:r w:rsidR="00DB0831" w:rsidRPr="0077535E">
        <w:rPr>
          <w:rFonts w:hint="cs"/>
          <w:rtl/>
        </w:rPr>
        <w:t xml:space="preserve"> می‌</w:t>
      </w:r>
      <w:r w:rsidRPr="0077535E">
        <w:rPr>
          <w:rFonts w:hint="cs"/>
          <w:rtl/>
        </w:rPr>
        <w:t xml:space="preserve">توان در اینجا متصور شد این است که کسی أحوط </w:t>
      </w:r>
      <w:r w:rsidR="00E13EF3">
        <w:rPr>
          <w:rFonts w:hint="cs"/>
          <w:rtl/>
        </w:rPr>
        <w:t>فی‌الواقع</w:t>
      </w:r>
      <w:r w:rsidRPr="0077535E">
        <w:rPr>
          <w:rFonts w:hint="cs"/>
          <w:rtl/>
        </w:rPr>
        <w:t xml:space="preserve"> را اختیار کند. حال اگر کسی </w:t>
      </w:r>
      <w:r w:rsidR="00D352B1" w:rsidRPr="0077535E">
        <w:rPr>
          <w:rFonts w:hint="cs"/>
          <w:rtl/>
        </w:rPr>
        <w:t xml:space="preserve">وجه چهارم را هم نپذیرد لااقل بایستی قول سوم را اختیار کند که أحوط بین القولین را انتخاب کند. چراکه ممکن است کسی بگوید این اطمینان وجود دارد که ما مأمور به رعایت احوط </w:t>
      </w:r>
      <w:r w:rsidR="00E13EF3">
        <w:rPr>
          <w:rFonts w:hint="cs"/>
          <w:rtl/>
        </w:rPr>
        <w:t>فی‌الواقع</w:t>
      </w:r>
      <w:r w:rsidR="00D352B1" w:rsidRPr="0077535E">
        <w:rPr>
          <w:rFonts w:hint="cs"/>
          <w:rtl/>
        </w:rPr>
        <w:t xml:space="preserve"> نیستیم.</w:t>
      </w:r>
    </w:p>
    <w:p w:rsidR="00D352B1" w:rsidRPr="0077535E" w:rsidRDefault="00D352B1" w:rsidP="004B4EF2">
      <w:pPr>
        <w:rPr>
          <w:rtl/>
        </w:rPr>
      </w:pPr>
      <w:r w:rsidRPr="0077535E">
        <w:rPr>
          <w:rFonts w:hint="cs"/>
          <w:rtl/>
        </w:rPr>
        <w:t>این مطالب به نحوی قبلاً گفته شده بود لکن این صورت نیاز به توجّه بیشتری داشت که مجدداً عرض شد. لذا به دلیل اهمیت مسأله</w:t>
      </w:r>
      <w:r w:rsidR="004B4EF2">
        <w:rPr>
          <w:rFonts w:hint="cs"/>
          <w:rtl/>
        </w:rPr>
        <w:t>،</w:t>
      </w:r>
      <w:r w:rsidRPr="0077535E">
        <w:rPr>
          <w:rFonts w:hint="cs"/>
          <w:rtl/>
        </w:rPr>
        <w:t xml:space="preserve"> این بحث را </w:t>
      </w:r>
      <w:r w:rsidR="004B4EF2" w:rsidRPr="0077535E">
        <w:rPr>
          <w:rFonts w:hint="cs"/>
          <w:rtl/>
        </w:rPr>
        <w:t>به بیان دیگر</w:t>
      </w:r>
      <w:r w:rsidR="004B4EF2">
        <w:rPr>
          <w:rFonts w:hint="cs"/>
          <w:rtl/>
        </w:rPr>
        <w:t>ی</w:t>
      </w:r>
      <w:r w:rsidR="004B4EF2" w:rsidRPr="0077535E">
        <w:rPr>
          <w:rFonts w:hint="cs"/>
          <w:rtl/>
        </w:rPr>
        <w:t xml:space="preserve"> </w:t>
      </w:r>
      <w:r w:rsidRPr="0077535E">
        <w:rPr>
          <w:rFonts w:hint="cs"/>
          <w:rtl/>
        </w:rPr>
        <w:t>توضیح</w:t>
      </w:r>
      <w:r w:rsidR="00DB0831" w:rsidRPr="0077535E">
        <w:rPr>
          <w:rFonts w:hint="cs"/>
          <w:rtl/>
        </w:rPr>
        <w:t xml:space="preserve"> می‌</w:t>
      </w:r>
      <w:r w:rsidRPr="0077535E">
        <w:rPr>
          <w:rFonts w:hint="cs"/>
          <w:rtl/>
        </w:rPr>
        <w:t>دهیم:</w:t>
      </w:r>
    </w:p>
    <w:p w:rsidR="004B4EF2" w:rsidRPr="004B4EF2" w:rsidRDefault="004B4EF2" w:rsidP="004B4EF2">
      <w:pPr>
        <w:pStyle w:val="Heading3"/>
        <w:rPr>
          <w:rFonts w:ascii="Traditional Arabic" w:hAnsi="Traditional Arabic"/>
          <w:rtl/>
        </w:rPr>
      </w:pPr>
      <w:r w:rsidRPr="004B4EF2">
        <w:rPr>
          <w:rFonts w:ascii="Traditional Arabic" w:hAnsi="Traditional Arabic" w:hint="cs"/>
          <w:rtl/>
        </w:rPr>
        <w:t>نسبت مجتهد متجزّی با دیگران</w:t>
      </w:r>
    </w:p>
    <w:p w:rsidR="00D352B1" w:rsidRPr="0077535E" w:rsidRDefault="00D352B1" w:rsidP="00CD18E2">
      <w:pPr>
        <w:rPr>
          <w:rtl/>
        </w:rPr>
      </w:pPr>
      <w:r w:rsidRPr="0077535E">
        <w:rPr>
          <w:rFonts w:hint="cs"/>
          <w:rtl/>
        </w:rPr>
        <w:t>نسبت مجتهد متجزّی با دیگران چند حالت است:</w:t>
      </w:r>
    </w:p>
    <w:p w:rsidR="00D352B1" w:rsidRPr="0077535E" w:rsidRDefault="00D352B1" w:rsidP="00CD18E2">
      <w:pPr>
        <w:rPr>
          <w:rtl/>
        </w:rPr>
      </w:pPr>
      <w:r w:rsidRPr="0077535E">
        <w:rPr>
          <w:rFonts w:hint="cs"/>
          <w:rtl/>
        </w:rPr>
        <w:t xml:space="preserve">یک صورت این است که مجتهد متجزّی </w:t>
      </w:r>
      <w:r w:rsidR="00F1080B">
        <w:rPr>
          <w:rFonts w:hint="cs"/>
          <w:rtl/>
        </w:rPr>
        <w:t>منحصربه‌فرد</w:t>
      </w:r>
      <w:r w:rsidR="00DB0831" w:rsidRPr="0077535E">
        <w:rPr>
          <w:rFonts w:hint="cs"/>
          <w:rtl/>
        </w:rPr>
        <w:t xml:space="preserve"> می‌</w:t>
      </w:r>
      <w:r w:rsidRPr="0077535E">
        <w:rPr>
          <w:rFonts w:hint="cs"/>
          <w:rtl/>
        </w:rPr>
        <w:t xml:space="preserve">باشد و </w:t>
      </w:r>
      <w:r w:rsidR="00F1080B">
        <w:rPr>
          <w:rFonts w:hint="cs"/>
          <w:rtl/>
        </w:rPr>
        <w:t>هیچ‌کسی</w:t>
      </w:r>
      <w:r w:rsidRPr="0077535E">
        <w:rPr>
          <w:rFonts w:hint="cs"/>
          <w:rtl/>
        </w:rPr>
        <w:t xml:space="preserve"> غیر از این مجتهد وجود ندارد، در این صورت گفته شد که بعید نیست که همه بایستی این شخص را تقلید کنند اگر دلیل انسداد عقلی یا سیره پذیرفته شود.</w:t>
      </w:r>
    </w:p>
    <w:p w:rsidR="00D352B1" w:rsidRPr="0077535E" w:rsidRDefault="00D352B1" w:rsidP="00CD18E2">
      <w:pPr>
        <w:rPr>
          <w:rtl/>
        </w:rPr>
      </w:pPr>
      <w:r w:rsidRPr="0077535E">
        <w:rPr>
          <w:rFonts w:hint="cs"/>
          <w:rtl/>
        </w:rPr>
        <w:t>صورت دیگر این است که در مقابل مجتهد متجزّی مجتهد مطلقی وجود دارد که این مجتهد مطلق اعلم از مجتهد متجزّی است که در اینجا تکلیف ابهامی ندارد و مشخص است.</w:t>
      </w:r>
    </w:p>
    <w:p w:rsidR="00D352B1" w:rsidRPr="0077535E" w:rsidRDefault="00D352B1" w:rsidP="00CD18E2">
      <w:pPr>
        <w:rPr>
          <w:rtl/>
        </w:rPr>
      </w:pPr>
      <w:r w:rsidRPr="0077535E">
        <w:rPr>
          <w:rFonts w:hint="cs"/>
          <w:rtl/>
        </w:rPr>
        <w:t>صورت سوم این است که در مقابل مجتهد متجزّی در یک باب، مجتهد اعلمی</w:t>
      </w:r>
      <w:r w:rsidR="00DB0831" w:rsidRPr="0077535E">
        <w:rPr>
          <w:rFonts w:hint="cs"/>
          <w:rtl/>
        </w:rPr>
        <w:t xml:space="preserve"> می‌</w:t>
      </w:r>
      <w:r w:rsidRPr="0077535E">
        <w:rPr>
          <w:rFonts w:hint="cs"/>
          <w:rtl/>
        </w:rPr>
        <w:t>باشد که با یکدیگر مساوی هستند.</w:t>
      </w:r>
    </w:p>
    <w:p w:rsidR="00D352B1" w:rsidRPr="0077535E" w:rsidRDefault="00D352B1" w:rsidP="004B4EF2">
      <w:pPr>
        <w:rPr>
          <w:rtl/>
        </w:rPr>
      </w:pPr>
      <w:r w:rsidRPr="0077535E">
        <w:rPr>
          <w:rFonts w:hint="cs"/>
          <w:rtl/>
        </w:rPr>
        <w:t xml:space="preserve">و صورت چهارم این است که مجتهد مطلق وجود دارد لکن مجتهد متجزّی در این باب تجزّی اعلم </w:t>
      </w:r>
      <w:r w:rsidR="004B4EF2">
        <w:rPr>
          <w:rFonts w:hint="cs"/>
          <w:rtl/>
        </w:rPr>
        <w:t xml:space="preserve">از </w:t>
      </w:r>
      <w:r w:rsidRPr="0077535E">
        <w:rPr>
          <w:rFonts w:hint="cs"/>
          <w:rtl/>
        </w:rPr>
        <w:t>مجتهد مطلق</w:t>
      </w:r>
      <w:r w:rsidR="004B4EF2" w:rsidRPr="004B4EF2">
        <w:rPr>
          <w:rFonts w:hint="cs"/>
          <w:rtl/>
        </w:rPr>
        <w:t xml:space="preserve"> </w:t>
      </w:r>
      <w:r w:rsidR="004B4EF2" w:rsidRPr="0077535E">
        <w:rPr>
          <w:rFonts w:hint="cs"/>
          <w:rtl/>
        </w:rPr>
        <w:t>است</w:t>
      </w:r>
      <w:r w:rsidRPr="0077535E">
        <w:rPr>
          <w:rFonts w:hint="cs"/>
          <w:rtl/>
        </w:rPr>
        <w:t>. بحث در اینجا این صورت چهارم</w:t>
      </w:r>
      <w:r w:rsidR="00DB0831" w:rsidRPr="0077535E">
        <w:rPr>
          <w:rFonts w:hint="cs"/>
          <w:rtl/>
        </w:rPr>
        <w:t xml:space="preserve"> می‌</w:t>
      </w:r>
      <w:r w:rsidRPr="0077535E">
        <w:rPr>
          <w:rFonts w:hint="cs"/>
          <w:rtl/>
        </w:rPr>
        <w:t>باشد.</w:t>
      </w:r>
    </w:p>
    <w:p w:rsidR="00D352B1" w:rsidRPr="0077535E" w:rsidRDefault="00D352B1" w:rsidP="00CD18E2">
      <w:pPr>
        <w:rPr>
          <w:rtl/>
        </w:rPr>
      </w:pPr>
      <w:r w:rsidRPr="0077535E">
        <w:rPr>
          <w:rFonts w:hint="cs"/>
          <w:rtl/>
        </w:rPr>
        <w:t>این صورت چهارم که مجتهد متجزّی اعلم در مقابل مجتهد مطلق غیر اعلم چه در ابواب دیگر و چه در همین بابی که مجتهد متجزی وجود دارد، در این صورت گفته شد که چهار وجه متصور است:</w:t>
      </w:r>
    </w:p>
    <w:p w:rsidR="00D352B1" w:rsidRPr="0077535E" w:rsidRDefault="00D352B1" w:rsidP="00CD18E2">
      <w:pPr>
        <w:rPr>
          <w:rtl/>
        </w:rPr>
      </w:pPr>
      <w:r w:rsidRPr="0077535E">
        <w:rPr>
          <w:rFonts w:hint="cs"/>
          <w:rtl/>
        </w:rPr>
        <w:lastRenderedPageBreak/>
        <w:t>وجه اول اینکه کسی اصلاً اجتهاد به نحو تجزّی را قبول نداشته باشد، در اینجا بایستی از مجتهد مطلق تقلید کند علیرغم اینکه مطلق غیر اعلم</w:t>
      </w:r>
      <w:r w:rsidR="00DB0831" w:rsidRPr="0077535E">
        <w:rPr>
          <w:rFonts w:hint="cs"/>
          <w:rtl/>
        </w:rPr>
        <w:t xml:space="preserve"> می‌</w:t>
      </w:r>
      <w:r w:rsidRPr="0077535E">
        <w:rPr>
          <w:rFonts w:hint="cs"/>
          <w:rtl/>
        </w:rPr>
        <w:t>باشد.</w:t>
      </w:r>
    </w:p>
    <w:p w:rsidR="00D352B1" w:rsidRPr="0077535E" w:rsidRDefault="00D352B1" w:rsidP="00CD18E2">
      <w:pPr>
        <w:rPr>
          <w:rtl/>
        </w:rPr>
      </w:pPr>
      <w:r w:rsidRPr="0077535E">
        <w:rPr>
          <w:rFonts w:hint="cs"/>
          <w:rtl/>
        </w:rPr>
        <w:t xml:space="preserve">وجه دوم این است که کسی تجزّی در اجتهاد را کافی بداند، </w:t>
      </w:r>
      <w:r w:rsidR="00F1080B">
        <w:rPr>
          <w:rtl/>
        </w:rPr>
        <w:t>طبعاً</w:t>
      </w:r>
      <w:r w:rsidRPr="0077535E">
        <w:rPr>
          <w:rFonts w:hint="cs"/>
          <w:rtl/>
        </w:rPr>
        <w:t xml:space="preserve"> این صورت مصداق بارز قول چهارم</w:t>
      </w:r>
      <w:r w:rsidR="00DB0831" w:rsidRPr="0077535E">
        <w:rPr>
          <w:rFonts w:hint="cs"/>
          <w:rtl/>
        </w:rPr>
        <w:t xml:space="preserve"> می‌</w:t>
      </w:r>
      <w:r w:rsidRPr="0077535E">
        <w:rPr>
          <w:rFonts w:hint="cs"/>
          <w:rtl/>
        </w:rPr>
        <w:t>باشد فلذا برای تقلید به مجتهد متجزّی مراجعه</w:t>
      </w:r>
      <w:r w:rsidR="00DB0831" w:rsidRPr="0077535E">
        <w:rPr>
          <w:rFonts w:hint="cs"/>
          <w:rtl/>
        </w:rPr>
        <w:t xml:space="preserve"> می‌</w:t>
      </w:r>
      <w:r w:rsidRPr="0077535E">
        <w:rPr>
          <w:rFonts w:hint="cs"/>
          <w:rtl/>
        </w:rPr>
        <w:t>کند.</w:t>
      </w:r>
    </w:p>
    <w:p w:rsidR="00D352B1" w:rsidRPr="0077535E" w:rsidRDefault="00D352B1" w:rsidP="00CD18E2">
      <w:pPr>
        <w:rPr>
          <w:rtl/>
        </w:rPr>
      </w:pPr>
      <w:r w:rsidRPr="0077535E">
        <w:rPr>
          <w:rFonts w:hint="cs"/>
          <w:rtl/>
        </w:rPr>
        <w:t>وجه سوم اینکه شخص قائل به این شود که بایستی در اینجا أحوط بین القولین را اختیار کرد.</w:t>
      </w:r>
    </w:p>
    <w:p w:rsidR="00D352B1" w:rsidRPr="0077535E" w:rsidRDefault="00D352B1" w:rsidP="00957038">
      <w:pPr>
        <w:rPr>
          <w:rtl/>
        </w:rPr>
      </w:pPr>
      <w:r w:rsidRPr="0077535E">
        <w:rPr>
          <w:rFonts w:hint="cs"/>
          <w:rtl/>
        </w:rPr>
        <w:t>و وجه چهارم نیز این است که بایستی احتیاط بین الواقع کرد</w:t>
      </w:r>
      <w:r w:rsidR="00F1080B">
        <w:rPr>
          <w:rtl/>
        </w:rPr>
        <w:t xml:space="preserve">؛ </w:t>
      </w:r>
      <w:r w:rsidRPr="0077535E">
        <w:rPr>
          <w:rFonts w:hint="cs"/>
          <w:rtl/>
        </w:rPr>
        <w:t xml:space="preserve">اما در این صورت چهارم به دلیل اینکه </w:t>
      </w:r>
      <w:r w:rsidR="00957038" w:rsidRPr="0077535E">
        <w:rPr>
          <w:rFonts w:hint="cs"/>
          <w:rtl/>
        </w:rPr>
        <w:t>مفروض این است که این قطع وجود دارد که لااقل الزام به احتیاط بین الواقع در شرع وجود ندارد کنار</w:t>
      </w:r>
      <w:r w:rsidR="00DB0831" w:rsidRPr="0077535E">
        <w:rPr>
          <w:rFonts w:hint="cs"/>
          <w:rtl/>
        </w:rPr>
        <w:t xml:space="preserve"> می‌</w:t>
      </w:r>
      <w:r w:rsidR="00957038" w:rsidRPr="0077535E">
        <w:rPr>
          <w:rFonts w:hint="cs"/>
          <w:rtl/>
        </w:rPr>
        <w:t>رود اما احتمال سوم له وجهٌ وجیه. وجاهت احتمال سوم که احتمال بین القولین</w:t>
      </w:r>
      <w:r w:rsidR="00DB0831" w:rsidRPr="0077535E">
        <w:rPr>
          <w:rFonts w:hint="cs"/>
          <w:rtl/>
        </w:rPr>
        <w:t xml:space="preserve"> می‌</w:t>
      </w:r>
      <w:r w:rsidR="00957038" w:rsidRPr="0077535E">
        <w:rPr>
          <w:rFonts w:hint="cs"/>
          <w:rtl/>
        </w:rPr>
        <w:t>باشد در این است که:</w:t>
      </w:r>
    </w:p>
    <w:p w:rsidR="00957038" w:rsidRPr="0077535E" w:rsidRDefault="00957038" w:rsidP="004B4EF2">
      <w:pPr>
        <w:rPr>
          <w:rtl/>
        </w:rPr>
      </w:pPr>
      <w:r w:rsidRPr="0077535E">
        <w:rPr>
          <w:rFonts w:hint="cs"/>
          <w:rtl/>
        </w:rPr>
        <w:t>در این وجه گفته</w:t>
      </w:r>
      <w:r w:rsidR="00DB0831" w:rsidRPr="0077535E">
        <w:rPr>
          <w:rFonts w:hint="cs"/>
          <w:rtl/>
        </w:rPr>
        <w:t xml:space="preserve"> می‌</w:t>
      </w:r>
      <w:r w:rsidRPr="0077535E">
        <w:rPr>
          <w:rFonts w:hint="cs"/>
          <w:rtl/>
        </w:rPr>
        <w:t>شود مجتهد متجزّی را</w:t>
      </w:r>
      <w:r w:rsidR="00DB0831" w:rsidRPr="0077535E">
        <w:rPr>
          <w:rFonts w:hint="cs"/>
          <w:rtl/>
        </w:rPr>
        <w:t xml:space="preserve"> نمی‌</w:t>
      </w:r>
      <w:r w:rsidRPr="0077535E">
        <w:rPr>
          <w:rFonts w:hint="cs"/>
          <w:rtl/>
        </w:rPr>
        <w:t>توان تقلید کرد چراکه فرض این است که ادله برای تقلید متجزّی تمام نشده است و همچنین از مجتهد مطلق هم به طور معیّن</w:t>
      </w:r>
      <w:r w:rsidR="00DB0831" w:rsidRPr="0077535E">
        <w:rPr>
          <w:rFonts w:hint="cs"/>
          <w:rtl/>
        </w:rPr>
        <w:t xml:space="preserve"> نمی‌</w:t>
      </w:r>
      <w:r w:rsidRPr="0077535E">
        <w:rPr>
          <w:rFonts w:hint="cs"/>
          <w:rtl/>
        </w:rPr>
        <w:t xml:space="preserve">توان تقلید کرد زیرا فرض این است که ادله تقلید از مجتهد مطلق عمدتاً به دلیل لبّی اختصاص دارد و در دلیل لبّی هم بایستی قدر متیقّن أخذ شود و در جایی که این مجتهد مطلق در مقابل خود اعلم متجزّی وجود دارد در این محدوده </w:t>
      </w:r>
      <w:r w:rsidR="00E13EF3">
        <w:rPr>
          <w:rFonts w:hint="cs"/>
          <w:rtl/>
        </w:rPr>
        <w:t>اعلمیت</w:t>
      </w:r>
      <w:r w:rsidRPr="0077535E">
        <w:rPr>
          <w:rFonts w:hint="cs"/>
          <w:rtl/>
        </w:rPr>
        <w:t xml:space="preserve"> متجزّی معلوم نیست که اطلاق تمام شود</w:t>
      </w:r>
      <w:r w:rsidR="004B4EF2">
        <w:rPr>
          <w:rFonts w:hint="cs"/>
          <w:rtl/>
        </w:rPr>
        <w:t>؛</w:t>
      </w:r>
      <w:r w:rsidRPr="0077535E">
        <w:rPr>
          <w:rFonts w:hint="cs"/>
          <w:rtl/>
        </w:rPr>
        <w:t xml:space="preserve"> چرا که دلیل لبّی است و اطلاقی ندارد. در این زمان نه قول متجزّی برای انتخاب دارای وجه است زیرا ادلّه آن تمام نبود، نه قول مطلق دارای وجه</w:t>
      </w:r>
      <w:r w:rsidR="00DB0831" w:rsidRPr="0077535E">
        <w:rPr>
          <w:rFonts w:hint="cs"/>
          <w:rtl/>
        </w:rPr>
        <w:t xml:space="preserve"> می‌</w:t>
      </w:r>
      <w:r w:rsidRPr="0077535E">
        <w:rPr>
          <w:rFonts w:hint="cs"/>
          <w:rtl/>
        </w:rPr>
        <w:t>باشد چراکه فرض این است که سیره دلیل لبّی است و قدر متیقّن آن غیر از اینجا</w:t>
      </w:r>
      <w:r w:rsidR="00DB0831" w:rsidRPr="0077535E">
        <w:rPr>
          <w:rFonts w:hint="cs"/>
          <w:rtl/>
        </w:rPr>
        <w:t xml:space="preserve"> می‌</w:t>
      </w:r>
      <w:r w:rsidRPr="0077535E">
        <w:rPr>
          <w:rFonts w:hint="cs"/>
          <w:rtl/>
        </w:rPr>
        <w:t xml:space="preserve">باشد و </w:t>
      </w:r>
      <w:r w:rsidR="00F1080B">
        <w:rPr>
          <w:rFonts w:hint="cs"/>
          <w:rtl/>
        </w:rPr>
        <w:t>درعین‌حال</w:t>
      </w:r>
      <w:r w:rsidRPr="0077535E">
        <w:rPr>
          <w:rFonts w:hint="cs"/>
          <w:rtl/>
        </w:rPr>
        <w:t xml:space="preserve"> یقین وجود دارد که احتیاط </w:t>
      </w:r>
      <w:r w:rsidR="00E13EF3">
        <w:rPr>
          <w:rFonts w:hint="cs"/>
          <w:rtl/>
        </w:rPr>
        <w:t>فی‌الواقع</w:t>
      </w:r>
      <w:r w:rsidRPr="0077535E">
        <w:rPr>
          <w:rFonts w:hint="cs"/>
          <w:rtl/>
        </w:rPr>
        <w:t xml:space="preserve"> لازم نیست و این شخص هم که مجتهد نبوده و</w:t>
      </w:r>
      <w:r w:rsidR="00DB0831" w:rsidRPr="0077535E">
        <w:rPr>
          <w:rFonts w:hint="cs"/>
          <w:rtl/>
        </w:rPr>
        <w:t xml:space="preserve"> می‌</w:t>
      </w:r>
      <w:r w:rsidRPr="0077535E">
        <w:rPr>
          <w:rFonts w:hint="cs"/>
          <w:rtl/>
        </w:rPr>
        <w:t>بایست تقلید کند و بین این دو باید یکی را انتخاب کند. این هم یک وجه است که برخی این احتمال را داده و البته دارای وجاهت بوده و نسبتاً قوی</w:t>
      </w:r>
      <w:r w:rsidR="00DB0831" w:rsidRPr="0077535E">
        <w:rPr>
          <w:rFonts w:hint="cs"/>
          <w:rtl/>
        </w:rPr>
        <w:t xml:space="preserve"> می‌</w:t>
      </w:r>
      <w:r w:rsidRPr="0077535E">
        <w:rPr>
          <w:rFonts w:hint="cs"/>
          <w:rtl/>
        </w:rPr>
        <w:t>باشد.</w:t>
      </w:r>
    </w:p>
    <w:p w:rsidR="00957038" w:rsidRPr="0077535E" w:rsidRDefault="00957038" w:rsidP="00A459FD">
      <w:pPr>
        <w:rPr>
          <w:rtl/>
        </w:rPr>
      </w:pPr>
      <w:r w:rsidRPr="0077535E">
        <w:rPr>
          <w:rFonts w:hint="cs"/>
          <w:rtl/>
        </w:rPr>
        <w:t xml:space="preserve">مگر اینکه در این وجه کسی </w:t>
      </w:r>
      <w:r w:rsidR="00F1080B">
        <w:rPr>
          <w:rFonts w:hint="cs"/>
          <w:rtl/>
        </w:rPr>
        <w:t>این‌چنین</w:t>
      </w:r>
      <w:r w:rsidRPr="0077535E">
        <w:rPr>
          <w:rFonts w:hint="cs"/>
          <w:rtl/>
        </w:rPr>
        <w:t xml:space="preserve"> إن قلت وارد کند </w:t>
      </w:r>
      <w:r w:rsidR="00F1080B">
        <w:rPr>
          <w:rtl/>
        </w:rPr>
        <w:t>که</w:t>
      </w:r>
      <w:r w:rsidRPr="0077535E">
        <w:rPr>
          <w:rFonts w:hint="cs"/>
          <w:rtl/>
        </w:rPr>
        <w:t xml:space="preserve"> در صورتی باید أحوط بین القولین اتخاذ شود که شخص علم اجمالی داشته باشد که یکی از اینها درست است و حجّت </w:t>
      </w:r>
      <w:r w:rsidR="00E13EF3">
        <w:rPr>
          <w:rFonts w:hint="cs"/>
          <w:rtl/>
        </w:rPr>
        <w:t>فی‌الواقع</w:t>
      </w:r>
      <w:r w:rsidRPr="0077535E">
        <w:rPr>
          <w:rFonts w:hint="cs"/>
          <w:rtl/>
        </w:rPr>
        <w:t xml:space="preserve"> یکی از این دو</w:t>
      </w:r>
      <w:r w:rsidR="00DB0831" w:rsidRPr="0077535E">
        <w:rPr>
          <w:rFonts w:hint="cs"/>
          <w:rtl/>
        </w:rPr>
        <w:t xml:space="preserve"> می‌</w:t>
      </w:r>
      <w:r w:rsidRPr="0077535E">
        <w:rPr>
          <w:rFonts w:hint="cs"/>
          <w:rtl/>
        </w:rPr>
        <w:t xml:space="preserve">باشد </w:t>
      </w:r>
      <w:r w:rsidR="00F1080B">
        <w:rPr>
          <w:rFonts w:hint="cs"/>
          <w:rtl/>
        </w:rPr>
        <w:t>درحالی‌که</w:t>
      </w:r>
      <w:r w:rsidRPr="0077535E">
        <w:rPr>
          <w:rFonts w:hint="cs"/>
          <w:rtl/>
        </w:rPr>
        <w:t xml:space="preserve"> در اینجا </w:t>
      </w:r>
      <w:r w:rsidR="00F1080B">
        <w:rPr>
          <w:rFonts w:hint="cs"/>
          <w:rtl/>
        </w:rPr>
        <w:t>این‌چنین</w:t>
      </w:r>
      <w:r w:rsidRPr="0077535E">
        <w:rPr>
          <w:rFonts w:hint="cs"/>
          <w:rtl/>
        </w:rPr>
        <w:t xml:space="preserve"> علم اجمالی وجود ندارد بلکه دلیل بر ما تمام است که یکی حجّت نیست چون متجزّی است و دیگری حجّت نیست چون مطلقی است که در مقابل آن اعل</w:t>
      </w:r>
      <w:r w:rsidR="00A459FD" w:rsidRPr="0077535E">
        <w:rPr>
          <w:rFonts w:hint="cs"/>
          <w:rtl/>
        </w:rPr>
        <w:t>م وجود دارد و در این صورت ادعای</w:t>
      </w:r>
      <w:r w:rsidRPr="0077535E">
        <w:rPr>
          <w:rFonts w:hint="cs"/>
          <w:rtl/>
        </w:rPr>
        <w:t xml:space="preserve"> احوط بین القولین</w:t>
      </w:r>
      <w:r w:rsidR="00A459FD" w:rsidRPr="0077535E">
        <w:rPr>
          <w:rFonts w:hint="cs"/>
          <w:rtl/>
        </w:rPr>
        <w:t xml:space="preserve"> معنا ندارد و حال اگر این باشد بایستی احتیاط </w:t>
      </w:r>
      <w:r w:rsidR="00E13EF3">
        <w:rPr>
          <w:rFonts w:hint="cs"/>
          <w:rtl/>
        </w:rPr>
        <w:t>فی‌الواقع</w:t>
      </w:r>
      <w:r w:rsidR="00A459FD" w:rsidRPr="0077535E">
        <w:rPr>
          <w:rFonts w:hint="cs"/>
          <w:rtl/>
        </w:rPr>
        <w:t xml:space="preserve"> کرد و احتیاط </w:t>
      </w:r>
      <w:r w:rsidR="00E13EF3">
        <w:rPr>
          <w:rFonts w:hint="cs"/>
          <w:rtl/>
        </w:rPr>
        <w:t>فی‌الواقع</w:t>
      </w:r>
      <w:r w:rsidR="00A459FD" w:rsidRPr="0077535E">
        <w:rPr>
          <w:rFonts w:hint="cs"/>
          <w:rtl/>
        </w:rPr>
        <w:t xml:space="preserve"> اگر چنین یقینی وجود دارد که میسّر نیست بایستی یک مرحله</w:t>
      </w:r>
      <w:r w:rsidR="00DB0831" w:rsidRPr="0077535E">
        <w:rPr>
          <w:rFonts w:hint="cs"/>
          <w:rtl/>
        </w:rPr>
        <w:t xml:space="preserve">‌ای </w:t>
      </w:r>
      <w:r w:rsidR="00A459FD" w:rsidRPr="0077535E">
        <w:rPr>
          <w:rFonts w:hint="cs"/>
          <w:rtl/>
        </w:rPr>
        <w:t xml:space="preserve">از </w:t>
      </w:r>
      <w:r w:rsidR="00E13EF3">
        <w:rPr>
          <w:rFonts w:hint="cs"/>
          <w:rtl/>
        </w:rPr>
        <w:t>فی‌الواقع</w:t>
      </w:r>
      <w:r w:rsidR="00A459FD" w:rsidRPr="0077535E">
        <w:rPr>
          <w:rFonts w:hint="cs"/>
          <w:rtl/>
        </w:rPr>
        <w:t xml:space="preserve"> انجام شود.</w:t>
      </w:r>
    </w:p>
    <w:p w:rsidR="00A459FD" w:rsidRPr="0077535E" w:rsidRDefault="00A459FD" w:rsidP="00A459FD">
      <w:pPr>
        <w:rPr>
          <w:rtl/>
        </w:rPr>
      </w:pPr>
      <w:r w:rsidRPr="0077535E">
        <w:rPr>
          <w:rFonts w:hint="cs"/>
          <w:rtl/>
        </w:rPr>
        <w:t>جوابی که به این بحث داده</w:t>
      </w:r>
      <w:r w:rsidR="00DB0831" w:rsidRPr="0077535E">
        <w:rPr>
          <w:rFonts w:hint="cs"/>
          <w:rtl/>
        </w:rPr>
        <w:t xml:space="preserve"> می‌</w:t>
      </w:r>
      <w:r w:rsidRPr="0077535E">
        <w:rPr>
          <w:rFonts w:hint="cs"/>
          <w:rtl/>
        </w:rPr>
        <w:t xml:space="preserve">شود این است که در اینجا نیازی به علم اجمالی نیست بلکه همین که احتیاط </w:t>
      </w:r>
      <w:r w:rsidR="00E13EF3">
        <w:rPr>
          <w:rFonts w:hint="cs"/>
          <w:rtl/>
        </w:rPr>
        <w:t>فی‌الواقع</w:t>
      </w:r>
      <w:r w:rsidRPr="0077535E">
        <w:rPr>
          <w:rFonts w:hint="cs"/>
          <w:rtl/>
        </w:rPr>
        <w:t xml:space="preserve"> لازم نبود عقل حکم</w:t>
      </w:r>
      <w:r w:rsidR="00DB0831" w:rsidRPr="0077535E">
        <w:rPr>
          <w:rFonts w:hint="cs"/>
          <w:rtl/>
        </w:rPr>
        <w:t xml:space="preserve"> می‌</w:t>
      </w:r>
      <w:r w:rsidRPr="0077535E">
        <w:rPr>
          <w:rFonts w:hint="cs"/>
          <w:rtl/>
        </w:rPr>
        <w:t>کند که أقرب طرق برای احتیاط نسبی همین دو مورد است که این حکم عقل</w:t>
      </w:r>
      <w:r w:rsidR="00DB0831" w:rsidRPr="0077535E">
        <w:rPr>
          <w:rFonts w:hint="cs"/>
          <w:rtl/>
        </w:rPr>
        <w:t xml:space="preserve"> می‌</w:t>
      </w:r>
      <w:r w:rsidRPr="0077535E">
        <w:rPr>
          <w:rFonts w:hint="cs"/>
          <w:rtl/>
        </w:rPr>
        <w:t>باشد و لازم نیست که علم اجمالی به صحت یکی از این دو وجود داشته باشد.</w:t>
      </w:r>
    </w:p>
    <w:p w:rsidR="00A459FD" w:rsidRPr="0077535E" w:rsidRDefault="00A459FD" w:rsidP="00A459FD">
      <w:pPr>
        <w:rPr>
          <w:rtl/>
        </w:rPr>
      </w:pPr>
      <w:r w:rsidRPr="0077535E">
        <w:rPr>
          <w:rFonts w:hint="cs"/>
          <w:rtl/>
        </w:rPr>
        <w:t>در واقع همین که در اینجا این یقین وجود دارد که شارع احتیاط کامل را از مکلّف</w:t>
      </w:r>
      <w:r w:rsidR="00DB0831" w:rsidRPr="0077535E">
        <w:rPr>
          <w:rFonts w:hint="cs"/>
          <w:rtl/>
        </w:rPr>
        <w:t xml:space="preserve"> نمی‌</w:t>
      </w:r>
      <w:r w:rsidRPr="0077535E">
        <w:rPr>
          <w:rFonts w:hint="cs"/>
          <w:rtl/>
        </w:rPr>
        <w:t>خواهد فرض اکثر که لازمه آن احتیاط کامل</w:t>
      </w:r>
      <w:r w:rsidR="00DB0831" w:rsidRPr="0077535E">
        <w:rPr>
          <w:rFonts w:hint="cs"/>
          <w:rtl/>
        </w:rPr>
        <w:t xml:space="preserve"> می‌</w:t>
      </w:r>
      <w:r w:rsidRPr="0077535E">
        <w:rPr>
          <w:rFonts w:hint="cs"/>
          <w:rtl/>
        </w:rPr>
        <w:t xml:space="preserve">باشد از عهده مکلّف </w:t>
      </w:r>
      <w:r w:rsidR="00F1080B">
        <w:rPr>
          <w:rFonts w:hint="cs"/>
          <w:rtl/>
        </w:rPr>
        <w:t>برمی‌دارد</w:t>
      </w:r>
      <w:r w:rsidRPr="0077535E">
        <w:rPr>
          <w:rFonts w:hint="cs"/>
          <w:rtl/>
        </w:rPr>
        <w:t xml:space="preserve"> و حال وقتی که قرار است به درجه پایین</w:t>
      </w:r>
      <w:r w:rsidR="00DB0831" w:rsidRPr="0077535E">
        <w:rPr>
          <w:rFonts w:hint="cs"/>
          <w:rtl/>
        </w:rPr>
        <w:t xml:space="preserve">‌تر </w:t>
      </w:r>
      <w:r w:rsidRPr="0077535E">
        <w:rPr>
          <w:rFonts w:hint="cs"/>
          <w:rtl/>
        </w:rPr>
        <w:t>حرکت کرد باید راه نزدیک</w:t>
      </w:r>
      <w:r w:rsidR="00DB0831" w:rsidRPr="0077535E">
        <w:rPr>
          <w:rFonts w:hint="cs"/>
          <w:rtl/>
        </w:rPr>
        <w:t xml:space="preserve">‌تر </w:t>
      </w:r>
      <w:r w:rsidRPr="0077535E">
        <w:rPr>
          <w:rFonts w:hint="cs"/>
          <w:rtl/>
        </w:rPr>
        <w:t>به واقع را انتخاب کرد که همین احوط بین القولین است چراکه اینها اولی هستند نسبت به احتمالاتی که اصلاً فتوا ندارد.</w:t>
      </w:r>
    </w:p>
    <w:p w:rsidR="00A459FD" w:rsidRPr="0077535E" w:rsidRDefault="00A459FD" w:rsidP="00A459FD">
      <w:pPr>
        <w:rPr>
          <w:rtl/>
        </w:rPr>
      </w:pPr>
      <w:r w:rsidRPr="0077535E">
        <w:rPr>
          <w:rFonts w:hint="cs"/>
          <w:rtl/>
        </w:rPr>
        <w:lastRenderedPageBreak/>
        <w:t xml:space="preserve">توضیح مطلب این است که در اینجا علمی عارض شده است که نتیجه آن این است که آن نوع امتثال </w:t>
      </w:r>
      <w:r w:rsidR="00F1080B">
        <w:rPr>
          <w:rFonts w:hint="cs"/>
          <w:rtl/>
        </w:rPr>
        <w:t>صددرصد</w:t>
      </w:r>
      <w:r w:rsidRPr="0077535E">
        <w:rPr>
          <w:rFonts w:hint="cs"/>
          <w:rtl/>
        </w:rPr>
        <w:t xml:space="preserve"> را از دوش مکلّف برداشته است هنگامی که از این تکلیف فارغ شده و این علم وجود دارد که این بار از روی دوش برداشته شده است در مراتب بعدی چند مرتبه وجود دارد که قاعده این است که بهترین مرتبه آن این است که بین این دو قول را جمع کرد.</w:t>
      </w:r>
    </w:p>
    <w:p w:rsidR="00A459FD" w:rsidRPr="0077535E" w:rsidRDefault="00A459FD" w:rsidP="00A459FD">
      <w:pPr>
        <w:rPr>
          <w:rtl/>
        </w:rPr>
      </w:pPr>
      <w:r w:rsidRPr="0077535E">
        <w:rPr>
          <w:rFonts w:hint="cs"/>
          <w:rtl/>
        </w:rPr>
        <w:t>این هم مسأله</w:t>
      </w:r>
      <w:r w:rsidR="00DB0831" w:rsidRPr="0077535E">
        <w:rPr>
          <w:rFonts w:hint="cs"/>
          <w:rtl/>
        </w:rPr>
        <w:t xml:space="preserve">‌ای </w:t>
      </w:r>
      <w:r w:rsidRPr="0077535E">
        <w:rPr>
          <w:rFonts w:hint="cs"/>
          <w:rtl/>
        </w:rPr>
        <w:t>است که بعید هم نیست که صورت واقعی مسأله همین باشد و به معنای دیگر وجه سوم دارای وجاهت</w:t>
      </w:r>
      <w:r w:rsidR="00DB0831" w:rsidRPr="0077535E">
        <w:rPr>
          <w:rFonts w:hint="cs"/>
          <w:rtl/>
        </w:rPr>
        <w:t xml:space="preserve"> می‌</w:t>
      </w:r>
      <w:r w:rsidRPr="0077535E">
        <w:rPr>
          <w:rFonts w:hint="cs"/>
          <w:rtl/>
        </w:rPr>
        <w:t>باشد.</w:t>
      </w:r>
    </w:p>
    <w:p w:rsidR="00A459FD" w:rsidRPr="0077535E" w:rsidRDefault="00A459FD" w:rsidP="00A459FD">
      <w:pPr>
        <w:rPr>
          <w:rtl/>
        </w:rPr>
      </w:pPr>
      <w:r w:rsidRPr="0077535E">
        <w:rPr>
          <w:rFonts w:hint="cs"/>
          <w:rtl/>
        </w:rPr>
        <w:t>نکته</w:t>
      </w:r>
      <w:r w:rsidR="00DB0831" w:rsidRPr="0077535E">
        <w:rPr>
          <w:rFonts w:hint="cs"/>
          <w:rtl/>
        </w:rPr>
        <w:t xml:space="preserve">‌ای </w:t>
      </w:r>
      <w:r w:rsidRPr="0077535E">
        <w:rPr>
          <w:rFonts w:hint="cs"/>
          <w:rtl/>
        </w:rPr>
        <w:t>که نباید فراموش شود این است که: فرض این است که دست از ادله کوتاه</w:t>
      </w:r>
      <w:r w:rsidR="00DB0831" w:rsidRPr="0077535E">
        <w:rPr>
          <w:rFonts w:hint="cs"/>
          <w:rtl/>
        </w:rPr>
        <w:t xml:space="preserve"> می‌</w:t>
      </w:r>
      <w:r w:rsidRPr="0077535E">
        <w:rPr>
          <w:rFonts w:hint="cs"/>
          <w:rtl/>
        </w:rPr>
        <w:t>باشد و در واقع گفته شد که ادله شامل متجزّی</w:t>
      </w:r>
      <w:r w:rsidR="00DB0831" w:rsidRPr="0077535E">
        <w:rPr>
          <w:rFonts w:hint="cs"/>
          <w:rtl/>
        </w:rPr>
        <w:t xml:space="preserve"> نمی‌</w:t>
      </w:r>
      <w:r w:rsidRPr="0077535E">
        <w:rPr>
          <w:rFonts w:hint="cs"/>
          <w:rtl/>
        </w:rPr>
        <w:t>شود و یا اینکه ادله آن را نفی کرده است، در مورد مجتهد مطلق هم یا گفته</w:t>
      </w:r>
      <w:r w:rsidR="00DB0831" w:rsidRPr="0077535E">
        <w:rPr>
          <w:rFonts w:hint="cs"/>
          <w:rtl/>
        </w:rPr>
        <w:t xml:space="preserve"> می‌</w:t>
      </w:r>
      <w:r w:rsidRPr="0077535E">
        <w:rPr>
          <w:rFonts w:hint="cs"/>
          <w:rtl/>
        </w:rPr>
        <w:t>شود دلیل آن را نفی</w:t>
      </w:r>
      <w:r w:rsidR="00DB0831" w:rsidRPr="0077535E">
        <w:rPr>
          <w:rFonts w:hint="cs"/>
          <w:rtl/>
        </w:rPr>
        <w:t xml:space="preserve"> می‌</w:t>
      </w:r>
      <w:r w:rsidRPr="0077535E">
        <w:rPr>
          <w:rFonts w:hint="cs"/>
          <w:rtl/>
        </w:rPr>
        <w:t>کند و یا شامل ادله</w:t>
      </w:r>
      <w:r w:rsidR="00DB0831" w:rsidRPr="0077535E">
        <w:rPr>
          <w:rFonts w:hint="cs"/>
          <w:rtl/>
        </w:rPr>
        <w:t xml:space="preserve"> نمی‌</w:t>
      </w:r>
      <w:r w:rsidRPr="0077535E">
        <w:rPr>
          <w:rFonts w:hint="cs"/>
          <w:rtl/>
        </w:rPr>
        <w:t xml:space="preserve">شود. در واقع فی حدّ نفسه اینها از </w:t>
      </w:r>
      <w:r w:rsidR="00F1080B">
        <w:rPr>
          <w:rFonts w:hint="cs"/>
          <w:rtl/>
        </w:rPr>
        <w:t>حجیت</w:t>
      </w:r>
      <w:r w:rsidRPr="0077535E">
        <w:rPr>
          <w:rFonts w:hint="cs"/>
          <w:rtl/>
        </w:rPr>
        <w:t xml:space="preserve"> ساقط</w:t>
      </w:r>
      <w:r w:rsidR="00DB0831" w:rsidRPr="0077535E">
        <w:rPr>
          <w:rFonts w:hint="cs"/>
          <w:rtl/>
        </w:rPr>
        <w:t xml:space="preserve"> می‌</w:t>
      </w:r>
      <w:r w:rsidRPr="0077535E">
        <w:rPr>
          <w:rFonts w:hint="cs"/>
          <w:rtl/>
        </w:rPr>
        <w:t>باشند و لذا گفته</w:t>
      </w:r>
      <w:r w:rsidR="00DB0831" w:rsidRPr="0077535E">
        <w:rPr>
          <w:rFonts w:hint="cs"/>
          <w:rtl/>
        </w:rPr>
        <w:t xml:space="preserve"> می‌</w:t>
      </w:r>
      <w:r w:rsidRPr="0077535E">
        <w:rPr>
          <w:rFonts w:hint="cs"/>
          <w:rtl/>
        </w:rPr>
        <w:t>شود که علم اجمالی هم وجود ندارد، منتهی ما</w:t>
      </w:r>
      <w:r w:rsidR="00DB0831" w:rsidRPr="0077535E">
        <w:rPr>
          <w:rFonts w:hint="cs"/>
          <w:rtl/>
        </w:rPr>
        <w:t xml:space="preserve"> می‌</w:t>
      </w:r>
      <w:r w:rsidRPr="0077535E">
        <w:rPr>
          <w:rFonts w:hint="cs"/>
          <w:rtl/>
        </w:rPr>
        <w:t xml:space="preserve">گوییم علیرغم اینکه در اینجا احتمالاً علم اجمالی هم نیست اما </w:t>
      </w:r>
      <w:r w:rsidR="00F1080B">
        <w:rPr>
          <w:rFonts w:hint="cs"/>
          <w:rtl/>
        </w:rPr>
        <w:t>درعین‌حال</w:t>
      </w:r>
      <w:r w:rsidRPr="0077535E">
        <w:rPr>
          <w:rFonts w:hint="cs"/>
          <w:rtl/>
        </w:rPr>
        <w:t xml:space="preserve"> چون </w:t>
      </w:r>
      <w:r w:rsidR="00D07B2F" w:rsidRPr="0077535E">
        <w:rPr>
          <w:rFonts w:hint="cs"/>
          <w:rtl/>
        </w:rPr>
        <w:t>یقین وجود دارد که احتیاط تام بر عهده نیست از احتیاط تام خارج</w:t>
      </w:r>
      <w:r w:rsidR="00DB0831" w:rsidRPr="0077535E">
        <w:rPr>
          <w:rFonts w:hint="cs"/>
          <w:rtl/>
        </w:rPr>
        <w:t xml:space="preserve"> می‌</w:t>
      </w:r>
      <w:r w:rsidR="00D07B2F" w:rsidRPr="0077535E">
        <w:rPr>
          <w:rFonts w:hint="cs"/>
          <w:rtl/>
        </w:rPr>
        <w:t xml:space="preserve">شویم و در واقع قطع فقط احتیاط تام را </w:t>
      </w:r>
      <w:r w:rsidR="00F1080B">
        <w:rPr>
          <w:rFonts w:hint="cs"/>
          <w:rtl/>
        </w:rPr>
        <w:t>برمی‌دارد</w:t>
      </w:r>
      <w:r w:rsidR="00D07B2F" w:rsidRPr="0077535E">
        <w:rPr>
          <w:rFonts w:hint="cs"/>
          <w:rtl/>
        </w:rPr>
        <w:t>، پس از این مرحله وارد مرحله بعدی و احتیاط</w:t>
      </w:r>
      <w:r w:rsidR="00DB0831" w:rsidRPr="0077535E">
        <w:rPr>
          <w:rFonts w:hint="cs"/>
          <w:rtl/>
        </w:rPr>
        <w:t>‌های</w:t>
      </w:r>
      <w:r w:rsidR="00D07B2F" w:rsidRPr="0077535E">
        <w:rPr>
          <w:rFonts w:hint="cs"/>
          <w:rtl/>
        </w:rPr>
        <w:t xml:space="preserve"> بعدی</w:t>
      </w:r>
      <w:r w:rsidR="00DB0831" w:rsidRPr="0077535E">
        <w:rPr>
          <w:rFonts w:hint="cs"/>
          <w:rtl/>
        </w:rPr>
        <w:t xml:space="preserve"> می‌</w:t>
      </w:r>
      <w:r w:rsidR="00D07B2F" w:rsidRPr="0077535E">
        <w:rPr>
          <w:rFonts w:hint="cs"/>
          <w:rtl/>
        </w:rPr>
        <w:t>شویم و در اینجا گفته</w:t>
      </w:r>
      <w:r w:rsidR="00DB0831" w:rsidRPr="0077535E">
        <w:rPr>
          <w:rFonts w:hint="cs"/>
          <w:rtl/>
        </w:rPr>
        <w:t xml:space="preserve"> می‌</w:t>
      </w:r>
      <w:r w:rsidR="00D07B2F" w:rsidRPr="0077535E">
        <w:rPr>
          <w:rFonts w:hint="cs"/>
          <w:rtl/>
        </w:rPr>
        <w:t>شود که عقل حکم</w:t>
      </w:r>
      <w:r w:rsidR="00DB0831" w:rsidRPr="0077535E">
        <w:rPr>
          <w:rFonts w:hint="cs"/>
          <w:rtl/>
        </w:rPr>
        <w:t xml:space="preserve"> می‌</w:t>
      </w:r>
      <w:r w:rsidR="00D07B2F" w:rsidRPr="0077535E">
        <w:rPr>
          <w:rFonts w:hint="cs"/>
          <w:rtl/>
        </w:rPr>
        <w:t xml:space="preserve">کند که این دو احتمال مقدّم بر احتمالاتی است که هیچ قائلی ندارد پس بایستی بین این دو احتمال جمع شود، این حکم عقل است بعد از آنکه امتثال یقینی به خاطر عدم لزوم احتیاط از گردن مکلّف برداشته شد و لذا در این فرض جمع بین قولین امر </w:t>
      </w:r>
      <w:r w:rsidR="00F1080B">
        <w:rPr>
          <w:rFonts w:hint="cs"/>
          <w:rtl/>
        </w:rPr>
        <w:t>بی‌ارتباطی</w:t>
      </w:r>
      <w:r w:rsidR="00D07B2F" w:rsidRPr="0077535E">
        <w:rPr>
          <w:rFonts w:hint="cs"/>
          <w:rtl/>
        </w:rPr>
        <w:t xml:space="preserve"> نیست و لذا اگر در تقلید از متجزّی برای کسی کافی نبود در این صورت محل احتیاط وجود دارد.</w:t>
      </w:r>
    </w:p>
    <w:p w:rsidR="00D07B2F" w:rsidRPr="0077535E" w:rsidRDefault="00D07B2F" w:rsidP="00A459FD">
      <w:pPr>
        <w:rPr>
          <w:rtl/>
        </w:rPr>
      </w:pPr>
      <w:r w:rsidRPr="0077535E">
        <w:rPr>
          <w:rFonts w:hint="cs"/>
          <w:rtl/>
        </w:rPr>
        <w:t xml:space="preserve">همچنین در اینجا تخییر هم وجهی ندارد چراکه </w:t>
      </w:r>
      <w:r w:rsidR="00F1080B">
        <w:rPr>
          <w:rFonts w:hint="cs"/>
          <w:rtl/>
        </w:rPr>
        <w:t>هیچ‌کدام</w:t>
      </w:r>
      <w:r w:rsidRPr="0077535E">
        <w:rPr>
          <w:rFonts w:hint="cs"/>
          <w:rtl/>
        </w:rPr>
        <w:t xml:space="preserve"> از این موارد حجّت نیست که یکی از دو صورت انتخاب شوند.</w:t>
      </w:r>
    </w:p>
    <w:p w:rsidR="00D07B2F" w:rsidRPr="0077535E" w:rsidRDefault="00B47D4D" w:rsidP="00A459FD">
      <w:pPr>
        <w:rPr>
          <w:rtl/>
        </w:rPr>
      </w:pPr>
      <w:r w:rsidRPr="0077535E">
        <w:rPr>
          <w:rFonts w:hint="cs"/>
          <w:rtl/>
        </w:rPr>
        <w:t>اگر بعد از اینکه احتیاط به واقع رد شد حتی این علم وجود داشت که احتیاط تام که هیچ حتی احتیاط ناقص هم نیاز نیست، در صورتی که چنین علمی وجود داشت راهی وجود ندارد غیر از اینکه یکی از این دو راه انتخاب شود و شاید بتوان گفت تخییر عقلی در اینجا ممکن است.</w:t>
      </w:r>
    </w:p>
    <w:p w:rsidR="00B47D4D" w:rsidRPr="0077535E" w:rsidRDefault="00B47D4D" w:rsidP="00A459FD">
      <w:pPr>
        <w:rPr>
          <w:rtl/>
        </w:rPr>
      </w:pPr>
      <w:r w:rsidRPr="0077535E">
        <w:rPr>
          <w:rFonts w:hint="cs"/>
          <w:rtl/>
        </w:rPr>
        <w:t>توضیح مطلب اینکه اگر کسی بگوید من اطمینان دارم که شارع</w:t>
      </w:r>
      <w:r w:rsidR="00DB0831" w:rsidRPr="0077535E">
        <w:rPr>
          <w:rFonts w:hint="cs"/>
          <w:rtl/>
        </w:rPr>
        <w:t xml:space="preserve"> نمی‌</w:t>
      </w:r>
      <w:r w:rsidRPr="0077535E">
        <w:rPr>
          <w:rFonts w:hint="cs"/>
          <w:rtl/>
        </w:rPr>
        <w:t>پسندد که افراد در احتیاط قرار گیرند در اینجا تخییر در انتخاب یکی از این دو راه دارای وجه است که البته اطمینان تا این حد کمی بعید است.</w:t>
      </w:r>
    </w:p>
    <w:p w:rsidR="00B47D4D" w:rsidRPr="0077535E" w:rsidRDefault="00B47D4D" w:rsidP="00B47D4D">
      <w:pPr>
        <w:pStyle w:val="Heading1"/>
        <w:rPr>
          <w:rtl/>
        </w:rPr>
      </w:pPr>
      <w:bookmarkStart w:id="5" w:name="_Toc512790806"/>
      <w:r w:rsidRPr="0077535E">
        <w:rPr>
          <w:rFonts w:hint="cs"/>
          <w:rtl/>
        </w:rPr>
        <w:t>شرط یازدهم: رجولیت مرجع</w:t>
      </w:r>
      <w:bookmarkEnd w:id="5"/>
    </w:p>
    <w:p w:rsidR="00B47D4D" w:rsidRPr="0077535E" w:rsidRDefault="00B47D4D" w:rsidP="00311D8D">
      <w:pPr>
        <w:rPr>
          <w:rtl/>
        </w:rPr>
      </w:pPr>
      <w:r w:rsidRPr="0077535E">
        <w:rPr>
          <w:rFonts w:hint="cs"/>
          <w:rtl/>
        </w:rPr>
        <w:t xml:space="preserve">آنچه </w:t>
      </w:r>
      <w:r w:rsidR="00E13EF3">
        <w:rPr>
          <w:rFonts w:hint="cs"/>
          <w:rtl/>
        </w:rPr>
        <w:t>تاکنون</w:t>
      </w:r>
      <w:r w:rsidRPr="0077535E">
        <w:rPr>
          <w:rFonts w:hint="cs"/>
          <w:rtl/>
        </w:rPr>
        <w:t xml:space="preserve"> گفته شد تکمله</w:t>
      </w:r>
      <w:r w:rsidR="00DB0831" w:rsidRPr="0077535E">
        <w:rPr>
          <w:rFonts w:hint="cs"/>
          <w:rtl/>
        </w:rPr>
        <w:t xml:space="preserve">‌ای </w:t>
      </w:r>
      <w:r w:rsidRPr="0077535E">
        <w:rPr>
          <w:rFonts w:hint="cs"/>
          <w:rtl/>
        </w:rPr>
        <w:t>بر بحث</w:t>
      </w:r>
      <w:r w:rsidR="00DB0831" w:rsidRPr="0077535E">
        <w:rPr>
          <w:rFonts w:hint="cs"/>
          <w:rtl/>
        </w:rPr>
        <w:t>‌های</w:t>
      </w:r>
      <w:r w:rsidRPr="0077535E">
        <w:rPr>
          <w:rFonts w:hint="cs"/>
          <w:rtl/>
        </w:rPr>
        <w:t xml:space="preserve"> گذشته بود و پس از گذر از این بحث بر اساس </w:t>
      </w:r>
      <w:r w:rsidR="00E13EF3">
        <w:rPr>
          <w:rFonts w:hint="cs"/>
          <w:rtl/>
        </w:rPr>
        <w:t>آنچه</w:t>
      </w:r>
      <w:r w:rsidRPr="0077535E">
        <w:rPr>
          <w:rFonts w:hint="cs"/>
          <w:rtl/>
        </w:rPr>
        <w:t xml:space="preserve"> در متن عروه در مسأله بیست و دوم آمده است از میان یازده شرط اجتهاد آخرین شرط باقی ماند که شرط ذکورت و رجولیت در مرجع تقلید</w:t>
      </w:r>
      <w:r w:rsidR="00DB0831" w:rsidRPr="0077535E">
        <w:rPr>
          <w:rFonts w:hint="cs"/>
          <w:rtl/>
        </w:rPr>
        <w:t xml:space="preserve"> می‌</w:t>
      </w:r>
      <w:r w:rsidRPr="0077535E">
        <w:rPr>
          <w:rFonts w:hint="cs"/>
          <w:rtl/>
        </w:rPr>
        <w:t>باشد.</w:t>
      </w:r>
    </w:p>
    <w:p w:rsidR="009A31A8" w:rsidRPr="0077535E" w:rsidRDefault="00F1080B" w:rsidP="009A31A8">
      <w:pPr>
        <w:pStyle w:val="Heading2"/>
        <w:rPr>
          <w:rFonts w:ascii="Traditional Arabic" w:hAnsi="Traditional Arabic"/>
          <w:rtl/>
        </w:rPr>
      </w:pPr>
      <w:r>
        <w:rPr>
          <w:rFonts w:ascii="Traditional Arabic" w:hAnsi="Traditional Arabic" w:hint="cs"/>
          <w:rtl/>
        </w:rPr>
        <w:t>مقدمه</w:t>
      </w:r>
    </w:p>
    <w:p w:rsidR="00B47D4D" w:rsidRPr="0077535E" w:rsidRDefault="009A31A8" w:rsidP="00A459FD">
      <w:pPr>
        <w:rPr>
          <w:rtl/>
        </w:rPr>
      </w:pPr>
      <w:r w:rsidRPr="0077535E">
        <w:rPr>
          <w:rFonts w:hint="cs"/>
          <w:rtl/>
        </w:rPr>
        <w:t xml:space="preserve">در </w:t>
      </w:r>
      <w:r w:rsidR="00F1080B">
        <w:rPr>
          <w:rFonts w:hint="cs"/>
          <w:rtl/>
        </w:rPr>
        <w:t>مقدمه</w:t>
      </w:r>
      <w:r w:rsidR="00DB0831" w:rsidRPr="0077535E">
        <w:rPr>
          <w:rFonts w:hint="cs"/>
          <w:rtl/>
        </w:rPr>
        <w:t xml:space="preserve"> می‌</w:t>
      </w:r>
      <w:r w:rsidRPr="0077535E">
        <w:rPr>
          <w:rFonts w:hint="cs"/>
          <w:rtl/>
        </w:rPr>
        <w:t>بایست چند نکته را یادآوری کرد:</w:t>
      </w:r>
    </w:p>
    <w:p w:rsidR="007D18FE" w:rsidRPr="0077535E" w:rsidRDefault="007D18FE" w:rsidP="007D18FE">
      <w:pPr>
        <w:pStyle w:val="Heading3"/>
        <w:rPr>
          <w:rFonts w:ascii="Traditional Arabic" w:hAnsi="Traditional Arabic"/>
          <w:rtl/>
        </w:rPr>
      </w:pPr>
      <w:bookmarkStart w:id="6" w:name="_Toc512790808"/>
      <w:r w:rsidRPr="0077535E">
        <w:rPr>
          <w:rFonts w:ascii="Traditional Arabic" w:hAnsi="Traditional Arabic" w:hint="cs"/>
          <w:rtl/>
        </w:rPr>
        <w:lastRenderedPageBreak/>
        <w:t>نکته اول</w:t>
      </w:r>
      <w:bookmarkEnd w:id="6"/>
    </w:p>
    <w:p w:rsidR="009A31A8" w:rsidRPr="0077535E" w:rsidRDefault="009A31A8" w:rsidP="00311D8D">
      <w:pPr>
        <w:rPr>
          <w:rtl/>
        </w:rPr>
      </w:pPr>
      <w:r w:rsidRPr="0077535E">
        <w:rPr>
          <w:rFonts w:hint="cs"/>
          <w:rtl/>
        </w:rPr>
        <w:t xml:space="preserve">شرط مرد بودن و رجولیت و ذکورت </w:t>
      </w:r>
      <w:r w:rsidR="00F1080B">
        <w:rPr>
          <w:rFonts w:hint="cs"/>
          <w:rtl/>
        </w:rPr>
        <w:t>علی‌الظاهر</w:t>
      </w:r>
      <w:r w:rsidRPr="0077535E">
        <w:rPr>
          <w:rFonts w:hint="cs"/>
          <w:rtl/>
        </w:rPr>
        <w:t xml:space="preserve"> در کتب و فتاوای قدما چندان مطرح نبوده و در دوره</w:t>
      </w:r>
      <w:r w:rsidR="00DB0831" w:rsidRPr="0077535E">
        <w:rPr>
          <w:rFonts w:hint="cs"/>
          <w:rtl/>
        </w:rPr>
        <w:t>‌های</w:t>
      </w:r>
      <w:r w:rsidRPr="0077535E">
        <w:rPr>
          <w:rFonts w:hint="cs"/>
          <w:rtl/>
        </w:rPr>
        <w:t xml:space="preserve"> متأخر در باب فتوا و مرجعیّت و تقلید و ... مطرح شده است </w:t>
      </w:r>
      <w:r w:rsidR="00F1080B">
        <w:rPr>
          <w:rFonts w:hint="cs"/>
          <w:rtl/>
        </w:rPr>
        <w:t>به‌طورکلی</w:t>
      </w:r>
      <w:r w:rsidRPr="0077535E">
        <w:rPr>
          <w:rFonts w:hint="cs"/>
          <w:rtl/>
        </w:rPr>
        <w:t xml:space="preserve"> اصولاً بحث</w:t>
      </w:r>
      <w:r w:rsidR="00DB0831" w:rsidRPr="0077535E">
        <w:rPr>
          <w:rFonts w:hint="cs"/>
          <w:rtl/>
        </w:rPr>
        <w:t>‌های</w:t>
      </w:r>
      <w:r w:rsidRPr="0077535E">
        <w:rPr>
          <w:rFonts w:hint="cs"/>
          <w:rtl/>
        </w:rPr>
        <w:t xml:space="preserve"> تقلید و مرجعیت و ... </w:t>
      </w:r>
      <w:r w:rsidR="00F1080B">
        <w:rPr>
          <w:rFonts w:hint="cs"/>
          <w:rtl/>
        </w:rPr>
        <w:t>به‌عنوان</w:t>
      </w:r>
      <w:r w:rsidRPr="0077535E">
        <w:rPr>
          <w:rFonts w:hint="cs"/>
          <w:rtl/>
        </w:rPr>
        <w:t xml:space="preserve"> بخش روشن در فقه هرچه به این سمت آمده است جایگاهی پیدا کرده است و به </w:t>
      </w:r>
      <w:r w:rsidR="00311D8D">
        <w:rPr>
          <w:rFonts w:hint="cs"/>
          <w:rtl/>
        </w:rPr>
        <w:t>ت</w:t>
      </w:r>
      <w:r w:rsidRPr="0077535E">
        <w:rPr>
          <w:rFonts w:hint="cs"/>
          <w:rtl/>
        </w:rPr>
        <w:t>بع این قضیه، مسأله رجولیت هم چندان مطرح نبوده است. البته اینکه از چه زمانی باب اجتهاد و تقلید برای خود باب و کتابی پیدا کرده است قابل بررسی</w:t>
      </w:r>
      <w:r w:rsidR="00DB0831" w:rsidRPr="0077535E">
        <w:rPr>
          <w:rFonts w:hint="cs"/>
          <w:rtl/>
        </w:rPr>
        <w:t xml:space="preserve"> می‌</w:t>
      </w:r>
      <w:r w:rsidRPr="0077535E">
        <w:rPr>
          <w:rFonts w:hint="cs"/>
          <w:rtl/>
        </w:rPr>
        <w:t xml:space="preserve">باشد اما </w:t>
      </w:r>
      <w:r w:rsidR="00E13EF3">
        <w:rPr>
          <w:rFonts w:hint="cs"/>
          <w:rtl/>
        </w:rPr>
        <w:t>آنچه</w:t>
      </w:r>
      <w:r w:rsidRPr="0077535E">
        <w:rPr>
          <w:rFonts w:hint="cs"/>
          <w:rtl/>
        </w:rPr>
        <w:t xml:space="preserve"> مسلّم است این است که اصل اینکه این مسأله یک فصل و کتاب مجزّا برای خود باشد از دوره</w:t>
      </w:r>
      <w:r w:rsidR="00DB0831" w:rsidRPr="0077535E">
        <w:rPr>
          <w:rFonts w:hint="cs"/>
          <w:rtl/>
        </w:rPr>
        <w:t>‌های</w:t>
      </w:r>
      <w:r w:rsidRPr="0077535E">
        <w:rPr>
          <w:rFonts w:hint="cs"/>
          <w:rtl/>
        </w:rPr>
        <w:t xml:space="preserve"> متأخر</w:t>
      </w:r>
      <w:r w:rsidR="00DB0831" w:rsidRPr="0077535E">
        <w:rPr>
          <w:rFonts w:hint="cs"/>
          <w:rtl/>
        </w:rPr>
        <w:t xml:space="preserve"> می‌</w:t>
      </w:r>
      <w:r w:rsidRPr="0077535E">
        <w:rPr>
          <w:rFonts w:hint="cs"/>
          <w:rtl/>
        </w:rPr>
        <w:t xml:space="preserve">باشد منتهی برخی از مسائل تقلید و اجتهاد در باب قضا و تضاعیف ابواب دیگر </w:t>
      </w:r>
      <w:r w:rsidR="00F1080B">
        <w:rPr>
          <w:rtl/>
        </w:rPr>
        <w:t>محل</w:t>
      </w:r>
      <w:r w:rsidRPr="0077535E">
        <w:rPr>
          <w:rFonts w:hint="cs"/>
          <w:rtl/>
        </w:rPr>
        <w:t xml:space="preserve"> بحث قرار گرفته است. البته این نکته هم خالی از لطف نیست که آنچه ادعا شد مربوط به بحث اجتهاد و تقلید در فقه</w:t>
      </w:r>
      <w:r w:rsidR="00DB0831" w:rsidRPr="0077535E">
        <w:rPr>
          <w:rFonts w:hint="cs"/>
          <w:rtl/>
        </w:rPr>
        <w:t xml:space="preserve"> می‌</w:t>
      </w:r>
      <w:r w:rsidRPr="0077535E">
        <w:rPr>
          <w:rFonts w:hint="cs"/>
          <w:rtl/>
        </w:rPr>
        <w:t>باشد لکن در اصول دارای قدمت بیشتری</w:t>
      </w:r>
      <w:r w:rsidR="00DB0831" w:rsidRPr="0077535E">
        <w:rPr>
          <w:rFonts w:hint="cs"/>
          <w:rtl/>
        </w:rPr>
        <w:t xml:space="preserve"> می‌</w:t>
      </w:r>
      <w:r w:rsidRPr="0077535E">
        <w:rPr>
          <w:rFonts w:hint="cs"/>
          <w:rtl/>
        </w:rPr>
        <w:t>باشد. همچنین در کتب اخلاق</w:t>
      </w:r>
      <w:r w:rsidR="00311D8D">
        <w:rPr>
          <w:rFonts w:hint="cs"/>
          <w:rtl/>
        </w:rPr>
        <w:t>،</w:t>
      </w:r>
      <w:r w:rsidRPr="0077535E">
        <w:rPr>
          <w:rFonts w:hint="cs"/>
          <w:rtl/>
        </w:rPr>
        <w:t xml:space="preserve"> آدا</w:t>
      </w:r>
      <w:r w:rsidR="00311D8D">
        <w:rPr>
          <w:rFonts w:hint="cs"/>
          <w:rtl/>
        </w:rPr>
        <w:t>ب</w:t>
      </w:r>
      <w:r w:rsidRPr="0077535E">
        <w:rPr>
          <w:rFonts w:hint="cs"/>
          <w:rtl/>
        </w:rPr>
        <w:t xml:space="preserve"> مفتی و مستفتی در کتب اهل سنّت از دوره</w:t>
      </w:r>
      <w:r w:rsidR="00DB0831" w:rsidRPr="0077535E">
        <w:rPr>
          <w:rFonts w:hint="cs"/>
          <w:rtl/>
        </w:rPr>
        <w:t>‌های</w:t>
      </w:r>
      <w:r w:rsidRPr="0077535E">
        <w:rPr>
          <w:rFonts w:hint="cs"/>
          <w:rtl/>
        </w:rPr>
        <w:t xml:space="preserve"> ابتدایی نیز بوده است، در فقه باب </w:t>
      </w:r>
      <w:r w:rsidR="00F1080B">
        <w:rPr>
          <w:rFonts w:hint="cs"/>
          <w:rtl/>
        </w:rPr>
        <w:t>مستقلی</w:t>
      </w:r>
      <w:r w:rsidRPr="0077535E">
        <w:rPr>
          <w:rFonts w:hint="cs"/>
          <w:rtl/>
        </w:rPr>
        <w:t xml:space="preserve"> نداشته است و در اصول کمی از فقه </w:t>
      </w:r>
      <w:r w:rsidR="00F1080B">
        <w:rPr>
          <w:rFonts w:hint="cs"/>
          <w:rtl/>
        </w:rPr>
        <w:t>متقدم‌تر</w:t>
      </w:r>
      <w:r w:rsidR="00DB0831" w:rsidRPr="0077535E">
        <w:rPr>
          <w:rFonts w:hint="cs"/>
          <w:rtl/>
        </w:rPr>
        <w:t xml:space="preserve"> می‌</w:t>
      </w:r>
      <w:r w:rsidRPr="0077535E">
        <w:rPr>
          <w:rFonts w:hint="cs"/>
          <w:rtl/>
        </w:rPr>
        <w:t xml:space="preserve">باشد و </w:t>
      </w:r>
      <w:r w:rsidR="00F1080B">
        <w:rPr>
          <w:rFonts w:hint="cs"/>
          <w:rtl/>
        </w:rPr>
        <w:t>به‌عنوان‌مثال</w:t>
      </w:r>
      <w:r w:rsidRPr="0077535E">
        <w:rPr>
          <w:rFonts w:hint="cs"/>
          <w:rtl/>
        </w:rPr>
        <w:t xml:space="preserve"> در عُدّه نیز آمده است.</w:t>
      </w:r>
    </w:p>
    <w:p w:rsidR="009A31A8" w:rsidRPr="0077535E" w:rsidRDefault="009A31A8" w:rsidP="009A31A8">
      <w:pPr>
        <w:rPr>
          <w:rtl/>
        </w:rPr>
      </w:pPr>
      <w:r w:rsidRPr="0077535E">
        <w:rPr>
          <w:rFonts w:hint="cs"/>
          <w:rtl/>
        </w:rPr>
        <w:t xml:space="preserve">این کلیّت مسأله است اما به طور خاص </w:t>
      </w:r>
      <w:r w:rsidR="00F1080B">
        <w:rPr>
          <w:rFonts w:hint="cs"/>
          <w:rtl/>
        </w:rPr>
        <w:t>آن‌طور</w:t>
      </w:r>
      <w:r w:rsidR="00311D8D">
        <w:rPr>
          <w:rFonts w:hint="cs"/>
          <w:rtl/>
        </w:rPr>
        <w:t xml:space="preserve"> که نقل شده است بحث ذکور</w:t>
      </w:r>
      <w:r w:rsidRPr="0077535E">
        <w:rPr>
          <w:rFonts w:hint="cs"/>
          <w:rtl/>
        </w:rPr>
        <w:t>ت و رجولیّت و ... در همان کتاب عُدّه هم چیزی مطرح نشده است.</w:t>
      </w:r>
    </w:p>
    <w:p w:rsidR="007733F5" w:rsidRPr="0077535E" w:rsidRDefault="009A31A8" w:rsidP="00AD6CD6">
      <w:pPr>
        <w:rPr>
          <w:rtl/>
        </w:rPr>
      </w:pPr>
      <w:r w:rsidRPr="0077535E">
        <w:rPr>
          <w:rFonts w:hint="cs"/>
          <w:rtl/>
        </w:rPr>
        <w:t>بنابراین در اینجا دو مطلب اشاره</w:t>
      </w:r>
      <w:r w:rsidR="00DB0831" w:rsidRPr="0077535E">
        <w:rPr>
          <w:rFonts w:hint="cs"/>
          <w:rtl/>
        </w:rPr>
        <w:t xml:space="preserve"> می‌</w:t>
      </w:r>
      <w:r w:rsidRPr="0077535E">
        <w:rPr>
          <w:rFonts w:hint="cs"/>
          <w:rtl/>
        </w:rPr>
        <w:t>شود</w:t>
      </w:r>
      <w:r w:rsidR="00AD6CD6">
        <w:rPr>
          <w:rFonts w:hint="cs"/>
          <w:rtl/>
        </w:rPr>
        <w:t>:</w:t>
      </w:r>
      <w:r w:rsidRPr="0077535E">
        <w:rPr>
          <w:rFonts w:hint="cs"/>
          <w:rtl/>
        </w:rPr>
        <w:t xml:space="preserve"> یکی اینکه اصل اجتهاد و تقلید در فقه </w:t>
      </w:r>
      <w:r w:rsidR="00F1080B">
        <w:rPr>
          <w:rFonts w:hint="cs"/>
          <w:rtl/>
        </w:rPr>
        <w:t>به‌عنوان</w:t>
      </w:r>
      <w:r w:rsidRPr="0077535E">
        <w:rPr>
          <w:rFonts w:hint="cs"/>
          <w:rtl/>
        </w:rPr>
        <w:t xml:space="preserve"> یک </w:t>
      </w:r>
      <w:r w:rsidR="007733F5" w:rsidRPr="0077535E">
        <w:rPr>
          <w:rFonts w:hint="cs"/>
          <w:rtl/>
        </w:rPr>
        <w:t xml:space="preserve">فصل یا </w:t>
      </w:r>
      <w:r w:rsidRPr="0077535E">
        <w:rPr>
          <w:rFonts w:hint="cs"/>
          <w:rtl/>
        </w:rPr>
        <w:t xml:space="preserve">باب یا کتاب در فقه </w:t>
      </w:r>
      <w:r w:rsidR="007733F5" w:rsidRPr="0077535E">
        <w:rPr>
          <w:rFonts w:hint="cs"/>
          <w:rtl/>
        </w:rPr>
        <w:t xml:space="preserve">نسبتاً متأخر است و در مبسوط و ... نبوده است و اصلاً </w:t>
      </w:r>
      <w:r w:rsidR="00F1080B">
        <w:rPr>
          <w:rFonts w:hint="cs"/>
          <w:rtl/>
        </w:rPr>
        <w:t>این‌چنین</w:t>
      </w:r>
      <w:r w:rsidR="007733F5" w:rsidRPr="0077535E">
        <w:rPr>
          <w:rFonts w:hint="cs"/>
          <w:rtl/>
        </w:rPr>
        <w:t xml:space="preserve"> برجسته و پررنگ مربوط به عروه</w:t>
      </w:r>
      <w:r w:rsidR="00DB0831" w:rsidRPr="0077535E">
        <w:rPr>
          <w:rFonts w:hint="cs"/>
          <w:rtl/>
        </w:rPr>
        <w:t xml:space="preserve"> می‌</w:t>
      </w:r>
      <w:r w:rsidR="007733F5" w:rsidRPr="0077535E">
        <w:rPr>
          <w:rFonts w:hint="cs"/>
          <w:rtl/>
        </w:rPr>
        <w:t xml:space="preserve">باشد و قبل از عروه نیز اگر چیزی وارد شده است به صورت مستقل نبوده است بلکه بخشی از آن در باب قضا و به طور کل پراکنده در ابواب دیگر به مسائل فتوا و مفتی و مستفتی اشاره شده است. ولی در اصول تا حدودی </w:t>
      </w:r>
      <w:r w:rsidR="00F1080B">
        <w:rPr>
          <w:rFonts w:hint="cs"/>
          <w:rtl/>
        </w:rPr>
        <w:t>متقدم‌تر</w:t>
      </w:r>
      <w:r w:rsidR="00DB0831" w:rsidRPr="0077535E">
        <w:rPr>
          <w:rFonts w:hint="cs"/>
          <w:rtl/>
        </w:rPr>
        <w:t xml:space="preserve"> می‌</w:t>
      </w:r>
      <w:r w:rsidR="007733F5" w:rsidRPr="0077535E">
        <w:rPr>
          <w:rFonts w:hint="cs"/>
          <w:rtl/>
        </w:rPr>
        <w:t>باشد</w:t>
      </w:r>
      <w:r w:rsidR="00F1080B">
        <w:rPr>
          <w:rtl/>
        </w:rPr>
        <w:t xml:space="preserve"> </w:t>
      </w:r>
      <w:r w:rsidR="007733F5" w:rsidRPr="0077535E">
        <w:rPr>
          <w:rFonts w:hint="cs"/>
          <w:rtl/>
        </w:rPr>
        <w:t>و البته این پرسش که چرا بحث اجتهاد و تقلید در انتهای اصول آورده شده است برای خود مباحثی دارد که</w:t>
      </w:r>
      <w:r w:rsidR="00DB0831" w:rsidRPr="0077535E">
        <w:rPr>
          <w:rFonts w:hint="cs"/>
          <w:rtl/>
        </w:rPr>
        <w:t xml:space="preserve"> می‌</w:t>
      </w:r>
      <w:r w:rsidR="007733F5" w:rsidRPr="0077535E">
        <w:rPr>
          <w:rFonts w:hint="cs"/>
          <w:rtl/>
        </w:rPr>
        <w:t>بایست به جای خود بحث شود.</w:t>
      </w:r>
    </w:p>
    <w:p w:rsidR="007733F5" w:rsidRPr="0077535E" w:rsidRDefault="007733F5" w:rsidP="007733F5">
      <w:pPr>
        <w:rPr>
          <w:rtl/>
        </w:rPr>
      </w:pPr>
      <w:r w:rsidRPr="0077535E">
        <w:rPr>
          <w:rFonts w:hint="cs"/>
          <w:rtl/>
        </w:rPr>
        <w:t xml:space="preserve">لکن نکته اینجا است که در میان همان اندازه مباحثی که در کتب عقد نیز وجود دارد </w:t>
      </w:r>
      <w:r w:rsidRPr="0077535E">
        <w:rPr>
          <w:rtl/>
        </w:rPr>
        <w:t>–</w:t>
      </w:r>
      <w:r w:rsidRPr="0077535E">
        <w:rPr>
          <w:rFonts w:hint="cs"/>
          <w:rtl/>
        </w:rPr>
        <w:t xml:space="preserve">چه در اصول و چه در </w:t>
      </w:r>
      <w:r w:rsidR="008402D3" w:rsidRPr="0077535E">
        <w:rPr>
          <w:rFonts w:hint="cs"/>
          <w:rtl/>
        </w:rPr>
        <w:t xml:space="preserve">تضاعیف مباحث فقهی- شرط رجولیت و ذکورت چندان مطرح نیست، البته </w:t>
      </w:r>
      <w:r w:rsidR="00F1080B">
        <w:rPr>
          <w:rFonts w:hint="cs"/>
          <w:rtl/>
        </w:rPr>
        <w:t>مرزبندی</w:t>
      </w:r>
      <w:r w:rsidR="008402D3" w:rsidRPr="0077535E">
        <w:rPr>
          <w:rFonts w:hint="cs"/>
          <w:rtl/>
        </w:rPr>
        <w:t xml:space="preserve"> دقیق کتاب به کتاب مطرح نیست بلکه به طور اجمال </w:t>
      </w:r>
      <w:r w:rsidR="00F1080B">
        <w:rPr>
          <w:rFonts w:hint="cs"/>
          <w:rtl/>
        </w:rPr>
        <w:t>این‌چنین</w:t>
      </w:r>
      <w:r w:rsidR="008402D3" w:rsidRPr="0077535E">
        <w:rPr>
          <w:rFonts w:hint="cs"/>
          <w:rtl/>
        </w:rPr>
        <w:t xml:space="preserve"> است </w:t>
      </w:r>
      <w:r w:rsidR="00F1080B">
        <w:rPr>
          <w:rFonts w:hint="cs"/>
          <w:rtl/>
        </w:rPr>
        <w:t>درحالی‌که</w:t>
      </w:r>
      <w:r w:rsidR="008402D3" w:rsidRPr="0077535E">
        <w:rPr>
          <w:rFonts w:hint="cs"/>
          <w:rtl/>
        </w:rPr>
        <w:t xml:space="preserve"> در بحث قاضی و قضاوت مطرح بوده است، یعنی در همان کتب قدما بحث قضا و قضاوت در کتب فقهی مطرح بوده است و در کتب روایی بحث ولایت و قضاوت زن بیشتر مطرح است که</w:t>
      </w:r>
      <w:r w:rsidR="00DB0831" w:rsidRPr="0077535E">
        <w:rPr>
          <w:rFonts w:hint="cs"/>
          <w:rtl/>
        </w:rPr>
        <w:t xml:space="preserve"> می‌</w:t>
      </w:r>
      <w:r w:rsidR="008402D3" w:rsidRPr="0077535E">
        <w:rPr>
          <w:rFonts w:hint="cs"/>
          <w:rtl/>
        </w:rPr>
        <w:t>توان از این مطلب اطلاق مقامی و نکته هم از آن اخذ کرد به این بیان که با آنکه در روایات بحث زن و مرد در قضا مطرح</w:t>
      </w:r>
      <w:r w:rsidR="00DB0831" w:rsidRPr="0077535E">
        <w:rPr>
          <w:rFonts w:hint="cs"/>
          <w:rtl/>
        </w:rPr>
        <w:t xml:space="preserve"> می‌</w:t>
      </w:r>
      <w:r w:rsidR="008402D3" w:rsidRPr="0077535E">
        <w:rPr>
          <w:rFonts w:hint="cs"/>
          <w:rtl/>
        </w:rPr>
        <w:t>باشد و در کتب فقهی هم به صورت متقدّم مطرح بوده است لکن زمانی که وارد بحث فتوا</w:t>
      </w:r>
      <w:r w:rsidR="00DB0831" w:rsidRPr="0077535E">
        <w:rPr>
          <w:rFonts w:hint="cs"/>
          <w:rtl/>
        </w:rPr>
        <w:t xml:space="preserve"> می‌</w:t>
      </w:r>
      <w:r w:rsidR="008402D3" w:rsidRPr="0077535E">
        <w:rPr>
          <w:rFonts w:hint="cs"/>
          <w:rtl/>
        </w:rPr>
        <w:t>شود فتوای چندان روشنی در اثبات یا نفی شرطیت رجولیت و ذکورت را شاهد نیستیم.</w:t>
      </w:r>
    </w:p>
    <w:p w:rsidR="005D502D" w:rsidRPr="0077535E" w:rsidRDefault="008402D3" w:rsidP="005D502D">
      <w:pPr>
        <w:rPr>
          <w:rtl/>
        </w:rPr>
      </w:pPr>
      <w:r w:rsidRPr="0077535E">
        <w:rPr>
          <w:rFonts w:hint="cs"/>
          <w:rtl/>
        </w:rPr>
        <w:t xml:space="preserve">اگر این بحث کمی تقویّت شود با این بزنگاهی که در جمله اخیر عرض شد، شاید بتوان مطالبی را از آن استخراج کرد که البته هنوز وارد استدلال </w:t>
      </w:r>
      <w:r w:rsidR="00F1080B">
        <w:rPr>
          <w:rFonts w:hint="cs"/>
          <w:rtl/>
        </w:rPr>
        <w:t>نشده‌ایم</w:t>
      </w:r>
      <w:r w:rsidRPr="0077535E">
        <w:rPr>
          <w:rFonts w:hint="cs"/>
          <w:rtl/>
        </w:rPr>
        <w:t xml:space="preserve"> اما این نکته تاریخی مطرح شد تا شاید این نکته تاریخی برای کسی سرپلی شود برای اینکه وجهی برای عدم اشتراط رجولیت و ذکورت ساخته شود به این بیان که با اینکه در روایات توجه به رجولیت و ذکورت در ابواب مختلف از جمله باب قضا و ولایت و ... وجود دارد و همچنین فقها هم به آن علم داشتند و </w:t>
      </w:r>
      <w:r w:rsidR="00F1080B">
        <w:rPr>
          <w:rFonts w:hint="cs"/>
          <w:rtl/>
        </w:rPr>
        <w:t>این‌طور</w:t>
      </w:r>
      <w:r w:rsidRPr="0077535E">
        <w:rPr>
          <w:rFonts w:hint="cs"/>
          <w:rtl/>
        </w:rPr>
        <w:t xml:space="preserve"> نیست که ادعا شود بحث رجولیت و ذکورت </w:t>
      </w:r>
      <w:r w:rsidRPr="0077535E">
        <w:rPr>
          <w:rFonts w:hint="cs"/>
          <w:rtl/>
        </w:rPr>
        <w:lastRenderedPageBreak/>
        <w:t>یک بحث جدید بوده و قدما نسبت به این بحث مغفول بوده</w:t>
      </w:r>
      <w:r w:rsidR="00DB0831" w:rsidRPr="0077535E">
        <w:rPr>
          <w:rFonts w:hint="cs"/>
          <w:rtl/>
        </w:rPr>
        <w:t xml:space="preserve">‌اند </w:t>
      </w:r>
      <w:r w:rsidRPr="0077535E">
        <w:rPr>
          <w:rFonts w:hint="cs"/>
          <w:rtl/>
        </w:rPr>
        <w:t>خیر</w:t>
      </w:r>
      <w:r w:rsidR="00AD6CD6">
        <w:rPr>
          <w:rFonts w:hint="cs"/>
          <w:rtl/>
        </w:rPr>
        <w:t>؛</w:t>
      </w:r>
      <w:r w:rsidRPr="0077535E">
        <w:rPr>
          <w:rFonts w:hint="cs"/>
          <w:rtl/>
        </w:rPr>
        <w:t xml:space="preserve"> بالاخره این مسأله در این ابواب وجود داشته است و </w:t>
      </w:r>
      <w:r w:rsidR="00F1080B">
        <w:rPr>
          <w:rFonts w:hint="cs"/>
          <w:rtl/>
        </w:rPr>
        <w:t>علی‌الظاهر</w:t>
      </w:r>
      <w:r w:rsidRPr="0077535E">
        <w:rPr>
          <w:rFonts w:hint="cs"/>
          <w:rtl/>
        </w:rPr>
        <w:t xml:space="preserve"> تا همان زمان هم دارای فتوا</w:t>
      </w:r>
      <w:r w:rsidR="00DB0831" w:rsidRPr="0077535E">
        <w:rPr>
          <w:rFonts w:hint="cs"/>
          <w:rtl/>
        </w:rPr>
        <w:t xml:space="preserve"> می‌</w:t>
      </w:r>
      <w:r w:rsidRPr="0077535E">
        <w:rPr>
          <w:rFonts w:hint="cs"/>
          <w:rtl/>
        </w:rPr>
        <w:t>باشد</w:t>
      </w:r>
      <w:r w:rsidR="005D502D" w:rsidRPr="0077535E">
        <w:rPr>
          <w:rFonts w:hint="cs"/>
          <w:rtl/>
        </w:rPr>
        <w:t xml:space="preserve">، اگر این مسأله درست باشد ممکن است کسی بگوید علیرغم اینکه شرط رجولیت و ذکورت </w:t>
      </w:r>
      <w:r w:rsidR="00F1080B">
        <w:rPr>
          <w:rtl/>
        </w:rPr>
        <w:t>مطمح</w:t>
      </w:r>
      <w:r w:rsidR="005D502D" w:rsidRPr="0077535E">
        <w:rPr>
          <w:rFonts w:hint="cs"/>
          <w:rtl/>
        </w:rPr>
        <w:t xml:space="preserve"> نظر بوده است و در روایات مورد توجه بوده است و در مورد آن نیز روایاتی وجود دارد همچنین در باب قضا هم فتاوایی وجود داشته اما در بحث اجتهاد و تقلید با اینکه مستقل نبوده ولی در ابواب مختلف راجع به آن بحث شده است ولی نسبت به این مسأله توجهی نشده است و ممکن است کسی ادعا کند که این بحث دارای اهمیت نیست و در واقع تفاوتی بین زن و مرد برای مرجعیت وجود ندارد</w:t>
      </w:r>
      <w:r w:rsidR="00F1080B">
        <w:rPr>
          <w:rtl/>
        </w:rPr>
        <w:t>؛ که</w:t>
      </w:r>
      <w:r w:rsidR="005D502D" w:rsidRPr="0077535E">
        <w:rPr>
          <w:rFonts w:hint="cs"/>
          <w:rtl/>
        </w:rPr>
        <w:t xml:space="preserve"> البته ممکن است در طرف مقابل کسی ادعا کند که خیر از آنجایی که </w:t>
      </w:r>
      <w:r w:rsidR="00F1080B">
        <w:rPr>
          <w:rFonts w:hint="cs"/>
          <w:rtl/>
        </w:rPr>
        <w:t>محل</w:t>
      </w:r>
      <w:r w:rsidR="005D502D" w:rsidRPr="0077535E">
        <w:rPr>
          <w:rFonts w:hint="cs"/>
          <w:rtl/>
        </w:rPr>
        <w:t xml:space="preserve"> ابتلا نبوده است در مورد آن بحثی نشده است</w:t>
      </w:r>
      <w:r w:rsidR="00F1080B">
        <w:rPr>
          <w:rtl/>
        </w:rPr>
        <w:t xml:space="preserve"> </w:t>
      </w:r>
      <w:r w:rsidR="005D502D" w:rsidRPr="0077535E">
        <w:rPr>
          <w:rFonts w:hint="cs"/>
          <w:rtl/>
        </w:rPr>
        <w:t>که اینها در آینده مورد بررسی مفصل قرار خواهد گرفت.</w:t>
      </w:r>
    </w:p>
    <w:p w:rsidR="005D502D" w:rsidRPr="0077535E" w:rsidRDefault="005D502D" w:rsidP="005D502D">
      <w:pPr>
        <w:rPr>
          <w:rtl/>
        </w:rPr>
      </w:pPr>
      <w:r w:rsidRPr="0077535E">
        <w:rPr>
          <w:rFonts w:hint="cs"/>
          <w:rtl/>
        </w:rPr>
        <w:t xml:space="preserve">لکن آنچه در اینجا بایستی </w:t>
      </w:r>
      <w:r w:rsidR="00F1080B">
        <w:rPr>
          <w:rFonts w:hint="cs"/>
          <w:rtl/>
        </w:rPr>
        <w:t>به‌عنوان</w:t>
      </w:r>
      <w:r w:rsidRPr="0077535E">
        <w:rPr>
          <w:rFonts w:hint="cs"/>
          <w:rtl/>
        </w:rPr>
        <w:t xml:space="preserve"> </w:t>
      </w:r>
      <w:r w:rsidR="00F1080B">
        <w:rPr>
          <w:rFonts w:hint="cs"/>
          <w:rtl/>
        </w:rPr>
        <w:t>مقدمه</w:t>
      </w:r>
      <w:r w:rsidRPr="0077535E">
        <w:rPr>
          <w:rFonts w:hint="cs"/>
          <w:rtl/>
        </w:rPr>
        <w:t xml:space="preserve"> به آن اشاره کرد این است که ادّعای اجماع و مواردی از این قبیل در باب ذکورت و رجولیت در مجتهد چندان تمام نیست و علّت آن این است که اصل این بحث در کلمات </w:t>
      </w:r>
      <w:r w:rsidR="00F1080B">
        <w:rPr>
          <w:rFonts w:hint="cs"/>
          <w:rtl/>
        </w:rPr>
        <w:t>متقدمین</w:t>
      </w:r>
      <w:r w:rsidRPr="0077535E">
        <w:rPr>
          <w:rFonts w:hint="cs"/>
          <w:rtl/>
        </w:rPr>
        <w:t xml:space="preserve"> چندان رواج نداشته و فتوایی در باب آن نقل و وارد نشده است و در واقع مربوط به دوره</w:t>
      </w:r>
      <w:r w:rsidR="00DB0831" w:rsidRPr="0077535E">
        <w:rPr>
          <w:rFonts w:hint="cs"/>
          <w:rtl/>
        </w:rPr>
        <w:t>‌های</w:t>
      </w:r>
      <w:r w:rsidRPr="0077535E">
        <w:rPr>
          <w:rFonts w:hint="cs"/>
          <w:rtl/>
        </w:rPr>
        <w:t xml:space="preserve"> متأخر</w:t>
      </w:r>
      <w:r w:rsidR="00DB0831" w:rsidRPr="0077535E">
        <w:rPr>
          <w:rFonts w:hint="cs"/>
          <w:rtl/>
        </w:rPr>
        <w:t xml:space="preserve"> می‌</w:t>
      </w:r>
      <w:r w:rsidRPr="0077535E">
        <w:rPr>
          <w:rFonts w:hint="cs"/>
          <w:rtl/>
        </w:rPr>
        <w:t>باشد.</w:t>
      </w:r>
    </w:p>
    <w:p w:rsidR="005D502D" w:rsidRPr="0077535E" w:rsidRDefault="005D502D" w:rsidP="005D502D">
      <w:pPr>
        <w:rPr>
          <w:rtl/>
        </w:rPr>
      </w:pPr>
      <w:r w:rsidRPr="0077535E">
        <w:rPr>
          <w:rFonts w:hint="cs"/>
          <w:rtl/>
        </w:rPr>
        <w:t xml:space="preserve">این یک </w:t>
      </w:r>
      <w:r w:rsidR="00F1080B">
        <w:rPr>
          <w:rFonts w:hint="cs"/>
          <w:rtl/>
        </w:rPr>
        <w:t>مقدمه</w:t>
      </w:r>
      <w:r w:rsidRPr="0077535E">
        <w:rPr>
          <w:rFonts w:hint="cs"/>
          <w:rtl/>
        </w:rPr>
        <w:t xml:space="preserve"> است که بعداً در استدلالات به این مسأله نیاز پیدا</w:t>
      </w:r>
      <w:r w:rsidR="00DB0831" w:rsidRPr="0077535E">
        <w:rPr>
          <w:rFonts w:hint="cs"/>
          <w:rtl/>
        </w:rPr>
        <w:t xml:space="preserve"> می‌</w:t>
      </w:r>
      <w:r w:rsidRPr="0077535E">
        <w:rPr>
          <w:rFonts w:hint="cs"/>
          <w:rtl/>
        </w:rPr>
        <w:t>شود و بازگشتی خواهیم داشت لکن فعلاً به لحاظ تاریخچه</w:t>
      </w:r>
      <w:r w:rsidR="00DB0831" w:rsidRPr="0077535E">
        <w:rPr>
          <w:rFonts w:hint="cs"/>
          <w:rtl/>
        </w:rPr>
        <w:t xml:space="preserve">‌ای </w:t>
      </w:r>
      <w:r w:rsidR="007D18FE" w:rsidRPr="0077535E">
        <w:rPr>
          <w:rFonts w:hint="cs"/>
          <w:rtl/>
        </w:rPr>
        <w:t xml:space="preserve">آن را مطرح نموده تا </w:t>
      </w:r>
      <w:r w:rsidR="00F1080B">
        <w:rPr>
          <w:rFonts w:hint="cs"/>
          <w:rtl/>
        </w:rPr>
        <w:t>مدنظر</w:t>
      </w:r>
      <w:r w:rsidR="007D18FE" w:rsidRPr="0077535E">
        <w:rPr>
          <w:rFonts w:hint="cs"/>
          <w:rtl/>
        </w:rPr>
        <w:t xml:space="preserve"> باشد.</w:t>
      </w:r>
    </w:p>
    <w:p w:rsidR="007D18FE" w:rsidRPr="0077535E" w:rsidRDefault="007D18FE" w:rsidP="007D18FE">
      <w:pPr>
        <w:pStyle w:val="Heading3"/>
        <w:rPr>
          <w:rFonts w:ascii="Traditional Arabic" w:hAnsi="Traditional Arabic"/>
          <w:rtl/>
        </w:rPr>
      </w:pPr>
      <w:bookmarkStart w:id="7" w:name="_Toc512790809"/>
      <w:r w:rsidRPr="0077535E">
        <w:rPr>
          <w:rFonts w:ascii="Traditional Arabic" w:hAnsi="Traditional Arabic" w:hint="cs"/>
          <w:rtl/>
        </w:rPr>
        <w:t>نکته دوم</w:t>
      </w:r>
      <w:bookmarkEnd w:id="7"/>
    </w:p>
    <w:p w:rsidR="007D18FE" w:rsidRPr="0077535E" w:rsidRDefault="007D18FE" w:rsidP="007D18FE">
      <w:pPr>
        <w:rPr>
          <w:rtl/>
        </w:rPr>
      </w:pPr>
      <w:r w:rsidRPr="0077535E">
        <w:rPr>
          <w:rFonts w:hint="cs"/>
          <w:rtl/>
        </w:rPr>
        <w:t xml:space="preserve">مطلب دوم هم که امر واضحی است این است که در بحث </w:t>
      </w:r>
      <w:r w:rsidR="00F1080B">
        <w:rPr>
          <w:rFonts w:hint="cs"/>
          <w:rtl/>
        </w:rPr>
        <w:t>جنسیت</w:t>
      </w:r>
      <w:r w:rsidRPr="0077535E">
        <w:rPr>
          <w:rFonts w:hint="cs"/>
          <w:rtl/>
        </w:rPr>
        <w:t xml:space="preserve"> در فقه و احکام ما شاهد دو نوع احکام</w:t>
      </w:r>
      <w:r w:rsidR="00DB0831" w:rsidRPr="0077535E">
        <w:rPr>
          <w:rFonts w:hint="cs"/>
          <w:rtl/>
        </w:rPr>
        <w:t xml:space="preserve"> می‌</w:t>
      </w:r>
      <w:r w:rsidRPr="0077535E">
        <w:rPr>
          <w:rFonts w:hint="cs"/>
          <w:rtl/>
        </w:rPr>
        <w:t>باشیم:</w:t>
      </w:r>
    </w:p>
    <w:p w:rsidR="007D18FE" w:rsidRPr="0077535E" w:rsidRDefault="007D18FE" w:rsidP="00F1080B">
      <w:pPr>
        <w:rPr>
          <w:rtl/>
        </w:rPr>
      </w:pPr>
      <w:r w:rsidRPr="0077535E">
        <w:rPr>
          <w:rFonts w:hint="cs"/>
          <w:rtl/>
        </w:rPr>
        <w:t xml:space="preserve">احکام مشترک بین الجنسین، بین الذکر و الأنثی که بخش بزرگی از فقه همین احکام مشترک </w:t>
      </w:r>
      <w:r w:rsidR="00C93201" w:rsidRPr="0077535E">
        <w:rPr>
          <w:rFonts w:hint="cs"/>
          <w:rtl/>
        </w:rPr>
        <w:t>بین الجنسین</w:t>
      </w:r>
      <w:r w:rsidR="00DB0831" w:rsidRPr="0077535E">
        <w:rPr>
          <w:rFonts w:hint="cs"/>
          <w:rtl/>
        </w:rPr>
        <w:t xml:space="preserve"> می‌</w:t>
      </w:r>
      <w:r w:rsidRPr="0077535E">
        <w:rPr>
          <w:rFonts w:hint="cs"/>
          <w:rtl/>
        </w:rPr>
        <w:t xml:space="preserve">باشد </w:t>
      </w:r>
      <w:r w:rsidR="00C93201" w:rsidRPr="0077535E">
        <w:rPr>
          <w:rFonts w:hint="cs"/>
          <w:rtl/>
        </w:rPr>
        <w:t>و نوع دوم نیز احکام مختص</w:t>
      </w:r>
      <w:r w:rsidR="00DB0831" w:rsidRPr="0077535E">
        <w:rPr>
          <w:rFonts w:hint="cs"/>
          <w:rtl/>
        </w:rPr>
        <w:t xml:space="preserve"> می‌</w:t>
      </w:r>
      <w:r w:rsidR="00C93201" w:rsidRPr="0077535E">
        <w:rPr>
          <w:rFonts w:hint="cs"/>
          <w:rtl/>
        </w:rPr>
        <w:t>باشد که احکام مختص هم علی قسمین</w:t>
      </w:r>
      <w:r w:rsidR="00DB0831" w:rsidRPr="0077535E">
        <w:rPr>
          <w:rFonts w:hint="cs"/>
          <w:rtl/>
        </w:rPr>
        <w:t xml:space="preserve"> می‌</w:t>
      </w:r>
      <w:r w:rsidR="00C93201" w:rsidRPr="0077535E">
        <w:rPr>
          <w:rFonts w:hint="cs"/>
          <w:rtl/>
        </w:rPr>
        <w:t>باشد، مختص به رجل و مختص بالنّساء که این موارد هم البته کم نیست، البته در مقایسه با احکام مشترک زیاد</w:t>
      </w:r>
      <w:r w:rsidR="00DB0831" w:rsidRPr="0077535E">
        <w:rPr>
          <w:rFonts w:hint="cs"/>
          <w:rtl/>
        </w:rPr>
        <w:t xml:space="preserve"> نمی‌</w:t>
      </w:r>
      <w:r w:rsidR="00C93201" w:rsidRPr="0077535E">
        <w:rPr>
          <w:rFonts w:hint="cs"/>
          <w:rtl/>
        </w:rPr>
        <w:t xml:space="preserve">باشند و احکام مشترک دارای </w:t>
      </w:r>
      <w:r w:rsidR="00F1080B">
        <w:rPr>
          <w:rFonts w:hint="cs"/>
          <w:rtl/>
        </w:rPr>
        <w:t>اکثریت</w:t>
      </w:r>
      <w:r w:rsidR="00C93201" w:rsidRPr="0077535E">
        <w:rPr>
          <w:rFonts w:hint="cs"/>
          <w:rtl/>
        </w:rPr>
        <w:t xml:space="preserve"> هستند لکن </w:t>
      </w:r>
      <w:r w:rsidR="00F1080B">
        <w:rPr>
          <w:rFonts w:hint="cs"/>
          <w:rtl/>
        </w:rPr>
        <w:t>درعین‌حال</w:t>
      </w:r>
      <w:r w:rsidR="00C93201" w:rsidRPr="0077535E">
        <w:rPr>
          <w:rFonts w:hint="cs"/>
          <w:rtl/>
        </w:rPr>
        <w:t xml:space="preserve"> این احکام مختص هم نادر</w:t>
      </w:r>
      <w:r w:rsidR="00DB0831" w:rsidRPr="0077535E">
        <w:rPr>
          <w:rFonts w:hint="cs"/>
          <w:rtl/>
        </w:rPr>
        <w:t xml:space="preserve"> نمی‌</w:t>
      </w:r>
      <w:r w:rsidR="00C93201" w:rsidRPr="0077535E">
        <w:rPr>
          <w:rFonts w:hint="cs"/>
          <w:rtl/>
        </w:rPr>
        <w:t>باشند ب</w:t>
      </w:r>
      <w:r w:rsidR="00F1080B" w:rsidRPr="0077535E">
        <w:rPr>
          <w:rFonts w:hint="cs"/>
          <w:rtl/>
        </w:rPr>
        <w:t>ل</w:t>
      </w:r>
      <w:r w:rsidR="00C93201" w:rsidRPr="0077535E">
        <w:rPr>
          <w:rFonts w:hint="cs"/>
          <w:rtl/>
        </w:rPr>
        <w:t>که کثیر</w:t>
      </w:r>
      <w:r w:rsidR="00DB0831" w:rsidRPr="0077535E">
        <w:rPr>
          <w:rFonts w:hint="cs"/>
          <w:rtl/>
        </w:rPr>
        <w:t xml:space="preserve"> می‌</w:t>
      </w:r>
      <w:r w:rsidR="00C93201" w:rsidRPr="0077535E">
        <w:rPr>
          <w:rFonts w:hint="cs"/>
          <w:rtl/>
        </w:rPr>
        <w:t xml:space="preserve">باشد، </w:t>
      </w:r>
      <w:r w:rsidR="00F1080B">
        <w:rPr>
          <w:rFonts w:hint="cs"/>
          <w:rtl/>
        </w:rPr>
        <w:t>این‌طور</w:t>
      </w:r>
      <w:r w:rsidR="00C93201" w:rsidRPr="0077535E">
        <w:rPr>
          <w:rFonts w:hint="cs"/>
          <w:rtl/>
        </w:rPr>
        <w:t xml:space="preserve"> نیست که اولی کثیر و دومی نادر باشد بلکه آن دسته از روایات اکثر</w:t>
      </w:r>
      <w:r w:rsidR="00DB0831" w:rsidRPr="0077535E">
        <w:rPr>
          <w:rFonts w:hint="cs"/>
          <w:rtl/>
        </w:rPr>
        <w:t xml:space="preserve"> می‌</w:t>
      </w:r>
      <w:r w:rsidR="00C93201" w:rsidRPr="0077535E">
        <w:rPr>
          <w:rFonts w:hint="cs"/>
          <w:rtl/>
        </w:rPr>
        <w:t>باشد و دسته دوم که اختصاص به أحد الجنسین دارد و معیّنین برخی برای مرد و برخی برای زن</w:t>
      </w:r>
      <w:r w:rsidR="00DB0831" w:rsidRPr="0077535E">
        <w:rPr>
          <w:rFonts w:hint="cs"/>
          <w:rtl/>
        </w:rPr>
        <w:t xml:space="preserve"> می‌</w:t>
      </w:r>
      <w:r w:rsidR="00C93201" w:rsidRPr="0077535E">
        <w:rPr>
          <w:rFonts w:hint="cs"/>
          <w:rtl/>
        </w:rPr>
        <w:t xml:space="preserve">باشد که بخش کثیری است و در نگاه </w:t>
      </w:r>
      <w:r w:rsidR="00E13EF3">
        <w:rPr>
          <w:rFonts w:hint="cs"/>
          <w:rtl/>
        </w:rPr>
        <w:t>کلی</w:t>
      </w:r>
      <w:r w:rsidR="00C93201" w:rsidRPr="0077535E">
        <w:rPr>
          <w:rFonts w:hint="cs"/>
          <w:rtl/>
        </w:rPr>
        <w:t xml:space="preserve"> شریعت و احکام واضح است که </w:t>
      </w:r>
      <w:r w:rsidR="00E13EF3">
        <w:rPr>
          <w:rFonts w:hint="cs"/>
          <w:rtl/>
        </w:rPr>
        <w:t>این‌گونه</w:t>
      </w:r>
      <w:r w:rsidR="00C93201" w:rsidRPr="0077535E">
        <w:rPr>
          <w:rFonts w:hint="cs"/>
          <w:rtl/>
        </w:rPr>
        <w:t xml:space="preserve"> باشد.</w:t>
      </w:r>
    </w:p>
    <w:p w:rsidR="00C93201" w:rsidRPr="0077535E" w:rsidRDefault="00C93201" w:rsidP="00C93201">
      <w:pPr>
        <w:rPr>
          <w:rtl/>
        </w:rPr>
      </w:pPr>
      <w:r w:rsidRPr="0077535E">
        <w:rPr>
          <w:rFonts w:hint="cs"/>
          <w:rtl/>
        </w:rPr>
        <w:t>البته در اینجا یک سؤال وجود دارد که آیا اصلی وجود دارد که بگوید «اصل اشتراک الجنسین فی الأحکام»؟ در واقع این سؤال است که آیا اصل اشتراک جنسین در احکام وضعی و تکلیفی و ...</w:t>
      </w:r>
      <w:r w:rsidR="00DB0831" w:rsidRPr="0077535E">
        <w:rPr>
          <w:rFonts w:hint="cs"/>
          <w:rtl/>
        </w:rPr>
        <w:t xml:space="preserve"> می‌</w:t>
      </w:r>
      <w:r w:rsidRPr="0077535E">
        <w:rPr>
          <w:rFonts w:hint="cs"/>
          <w:rtl/>
        </w:rPr>
        <w:t>باشد یا چنین اصلی وجود ندارد؟</w:t>
      </w:r>
    </w:p>
    <w:p w:rsidR="00C93201" w:rsidRPr="0077535E" w:rsidRDefault="00C93201" w:rsidP="00C93201">
      <w:pPr>
        <w:rPr>
          <w:rtl/>
        </w:rPr>
      </w:pPr>
      <w:r w:rsidRPr="0077535E">
        <w:rPr>
          <w:rFonts w:hint="cs"/>
          <w:rtl/>
        </w:rPr>
        <w:t>مثلاً وقتی گفته</w:t>
      </w:r>
      <w:r w:rsidR="00DB0831" w:rsidRPr="0077535E">
        <w:rPr>
          <w:rFonts w:hint="cs"/>
          <w:rtl/>
        </w:rPr>
        <w:t xml:space="preserve"> می‌</w:t>
      </w:r>
      <w:r w:rsidRPr="0077535E">
        <w:rPr>
          <w:rFonts w:hint="cs"/>
          <w:rtl/>
        </w:rPr>
        <w:t>شود اصل اشتراک احکام بین عالم و جاهل است در آنجا یک اصل و قانون</w:t>
      </w:r>
      <w:r w:rsidR="00DB0831" w:rsidRPr="0077535E">
        <w:rPr>
          <w:rFonts w:hint="cs"/>
          <w:rtl/>
        </w:rPr>
        <w:t xml:space="preserve"> می‌</w:t>
      </w:r>
      <w:r w:rsidRPr="0077535E">
        <w:rPr>
          <w:rFonts w:hint="cs"/>
          <w:rtl/>
        </w:rPr>
        <w:t>باشد و اصل اشتراک احکام بین عالم و جاهل</w:t>
      </w:r>
      <w:r w:rsidR="00DB0831" w:rsidRPr="0077535E">
        <w:rPr>
          <w:rFonts w:hint="cs"/>
          <w:rtl/>
        </w:rPr>
        <w:t xml:space="preserve"> می‌</w:t>
      </w:r>
      <w:r w:rsidRPr="0077535E">
        <w:rPr>
          <w:rFonts w:hint="cs"/>
          <w:rtl/>
        </w:rPr>
        <w:t>باشد و همچنین موارد دیگری هم وجود دارد که اصل اشتراک احکام</w:t>
      </w:r>
      <w:r w:rsidR="00DB0831" w:rsidRPr="0077535E">
        <w:rPr>
          <w:rFonts w:hint="cs"/>
          <w:rtl/>
        </w:rPr>
        <w:t xml:space="preserve"> می‌</w:t>
      </w:r>
      <w:r w:rsidRPr="0077535E">
        <w:rPr>
          <w:rFonts w:hint="cs"/>
          <w:rtl/>
        </w:rPr>
        <w:t xml:space="preserve">باشد مثل اصل اشتراک احکام بین کافر و مسلم به این معنا که احکام برای همه است الّا ما خرج بالدلیل، در مواردی هم اصل اشتراک احکام وجود دارد که مستند به یک دلیل است در اینجا نیز در باب جنسین این اصل </w:t>
      </w:r>
      <w:r w:rsidR="00F1080B">
        <w:rPr>
          <w:rFonts w:hint="cs"/>
          <w:rtl/>
        </w:rPr>
        <w:t>محل</w:t>
      </w:r>
      <w:r w:rsidRPr="0077535E">
        <w:rPr>
          <w:rFonts w:hint="cs"/>
          <w:rtl/>
        </w:rPr>
        <w:t xml:space="preserve"> سؤال است که آیا اصل </w:t>
      </w:r>
      <w:r w:rsidR="00F1080B">
        <w:rPr>
          <w:rFonts w:hint="cs"/>
          <w:rtl/>
        </w:rPr>
        <w:t>این‌چنین</w:t>
      </w:r>
      <w:r w:rsidRPr="0077535E">
        <w:rPr>
          <w:rFonts w:hint="cs"/>
          <w:rtl/>
        </w:rPr>
        <w:t xml:space="preserve"> وجود دارد یا خیر؟ که برخی گفته</w:t>
      </w:r>
      <w:r w:rsidR="00F738AE">
        <w:rPr>
          <w:rFonts w:hint="cs"/>
          <w:rtl/>
        </w:rPr>
        <w:t>‌اند</w:t>
      </w:r>
      <w:r w:rsidRPr="0077535E">
        <w:rPr>
          <w:rFonts w:hint="cs"/>
          <w:rtl/>
        </w:rPr>
        <w:t xml:space="preserve"> و</w:t>
      </w:r>
      <w:r w:rsidR="00DB0831" w:rsidRPr="0077535E">
        <w:rPr>
          <w:rFonts w:hint="cs"/>
          <w:rtl/>
        </w:rPr>
        <w:t xml:space="preserve"> می‌</w:t>
      </w:r>
      <w:r w:rsidRPr="0077535E">
        <w:rPr>
          <w:rFonts w:hint="cs"/>
          <w:rtl/>
        </w:rPr>
        <w:t xml:space="preserve">شود احتمال داد که یک اصل مشترک وجود دارد بر اساس اینکه خطابات و لو به صیغه مذکّر آمده است و </w:t>
      </w:r>
      <w:r w:rsidRPr="0077535E">
        <w:rPr>
          <w:rFonts w:hint="cs"/>
          <w:rtl/>
        </w:rPr>
        <w:lastRenderedPageBreak/>
        <w:t>یا ضمائر و خطابات مذکّر آمده است اما در لسان عرب این کلماتی که صیغه مذکّر در آن بکار</w:t>
      </w:r>
      <w:r w:rsidR="00DB0831" w:rsidRPr="0077535E">
        <w:rPr>
          <w:rFonts w:hint="cs"/>
          <w:rtl/>
        </w:rPr>
        <w:t xml:space="preserve"> می‌</w:t>
      </w:r>
      <w:r w:rsidRPr="0077535E">
        <w:rPr>
          <w:rFonts w:hint="cs"/>
          <w:rtl/>
        </w:rPr>
        <w:t>رود این صیغه</w:t>
      </w:r>
      <w:r w:rsidR="00DB0831" w:rsidRPr="0077535E">
        <w:rPr>
          <w:rFonts w:hint="cs"/>
          <w:rtl/>
        </w:rPr>
        <w:t>‌های</w:t>
      </w:r>
      <w:r w:rsidRPr="0077535E">
        <w:rPr>
          <w:rFonts w:hint="cs"/>
          <w:rtl/>
        </w:rPr>
        <w:t xml:space="preserve"> تذکیر و مذکّر دو معنا دارد، یک معنای عام و یک معنای خاص دارد و اگر قرینه ویژه</w:t>
      </w:r>
      <w:r w:rsidR="00DB0831" w:rsidRPr="0077535E">
        <w:rPr>
          <w:rFonts w:hint="cs"/>
          <w:rtl/>
        </w:rPr>
        <w:t xml:space="preserve">‌ای </w:t>
      </w:r>
      <w:r w:rsidRPr="0077535E">
        <w:rPr>
          <w:rFonts w:hint="cs"/>
          <w:rtl/>
        </w:rPr>
        <w:t>برای خاص وجود نداشته باشد این ضمائر و خطاباتی که مذکّر</w:t>
      </w:r>
      <w:r w:rsidR="00DB0831" w:rsidRPr="0077535E">
        <w:rPr>
          <w:rFonts w:hint="cs"/>
          <w:rtl/>
        </w:rPr>
        <w:t xml:space="preserve"> می‌</w:t>
      </w:r>
      <w:r w:rsidRPr="0077535E">
        <w:rPr>
          <w:rFonts w:hint="cs"/>
          <w:rtl/>
        </w:rPr>
        <w:t>آید برای تمام بشر</w:t>
      </w:r>
      <w:r w:rsidR="00DB0831" w:rsidRPr="0077535E">
        <w:rPr>
          <w:rFonts w:hint="cs"/>
          <w:rtl/>
        </w:rPr>
        <w:t xml:space="preserve"> می‌</w:t>
      </w:r>
      <w:r w:rsidRPr="0077535E">
        <w:rPr>
          <w:rFonts w:hint="cs"/>
          <w:rtl/>
        </w:rPr>
        <w:t>باشد.</w:t>
      </w:r>
    </w:p>
    <w:p w:rsidR="00C93201" w:rsidRPr="0077535E" w:rsidRDefault="00C93201" w:rsidP="00C93201">
      <w:pPr>
        <w:rPr>
          <w:rtl/>
        </w:rPr>
      </w:pPr>
      <w:r w:rsidRPr="0077535E">
        <w:rPr>
          <w:rFonts w:hint="cs"/>
          <w:rtl/>
        </w:rPr>
        <w:t>این هم وجه دیگری بود که در آینده به آن پرداخته خواهد شد.</w:t>
      </w:r>
    </w:p>
    <w:p w:rsidR="00C93201" w:rsidRPr="0077535E" w:rsidRDefault="00C93201" w:rsidP="00C93201">
      <w:pPr>
        <w:rPr>
          <w:rtl/>
        </w:rPr>
      </w:pPr>
      <w:r w:rsidRPr="0077535E">
        <w:rPr>
          <w:rFonts w:hint="cs"/>
          <w:rtl/>
        </w:rPr>
        <w:t xml:space="preserve"> </w:t>
      </w:r>
    </w:p>
    <w:p w:rsidR="007D18FE" w:rsidRPr="0077535E" w:rsidRDefault="007D18FE" w:rsidP="005D502D">
      <w:pPr>
        <w:rPr>
          <w:rtl/>
        </w:rPr>
      </w:pPr>
    </w:p>
    <w:sectPr w:rsidR="007D18FE" w:rsidRPr="0077535E"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AE" w:rsidRDefault="00173BAE" w:rsidP="00DD5617">
      <w:r>
        <w:separator/>
      </w:r>
    </w:p>
  </w:endnote>
  <w:endnote w:type="continuationSeparator" w:id="0">
    <w:p w:rsidR="00173BAE" w:rsidRDefault="00173BAE"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0B" w:rsidRDefault="00F10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77535E">
        <w:pPr>
          <w:pStyle w:val="Footer"/>
          <w:jc w:val="center"/>
        </w:pPr>
        <w:r>
          <w:fldChar w:fldCharType="begin"/>
        </w:r>
        <w:r>
          <w:instrText xml:space="preserve"> PAGE   \* MERGEFORMAT </w:instrText>
        </w:r>
        <w:r>
          <w:fldChar w:fldCharType="separate"/>
        </w:r>
        <w:r w:rsidR="00A3183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0B" w:rsidRDefault="00F1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AE" w:rsidRDefault="00173BAE" w:rsidP="00DD5617">
      <w:r>
        <w:separator/>
      </w:r>
    </w:p>
  </w:footnote>
  <w:footnote w:type="continuationSeparator" w:id="0">
    <w:p w:rsidR="00173BAE" w:rsidRDefault="00173BAE" w:rsidP="00DD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0B" w:rsidRDefault="00F10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5E" w:rsidRDefault="0077535E" w:rsidP="00A31831">
    <w:pPr>
      <w:ind w:firstLine="0"/>
      <w:rPr>
        <w:rFonts w:ascii="Adobe Arabic" w:hAnsi="Adobe Arabic" w:cs="Adobe Arabic"/>
        <w:b/>
        <w:bCs/>
        <w:sz w:val="24"/>
        <w:szCs w:val="24"/>
      </w:rPr>
    </w:pPr>
    <w:r>
      <w:rPr>
        <w:noProof/>
      </w:rPr>
      <w:drawing>
        <wp:anchor distT="0" distB="0" distL="114300" distR="114300" simplePos="0" relativeHeight="251659264" behindDoc="1" locked="0" layoutInCell="1" allowOverlap="1" wp14:anchorId="3CCFC817" wp14:editId="0A3BEAF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sidR="00A31831">
      <w:rPr>
        <w:rFonts w:ascii="Adobe Arabic" w:hAnsi="Adobe Arabic" w:cs="Adobe Arabic" w:hint="cs"/>
        <w:b/>
        <w:bCs/>
        <w:sz w:val="24"/>
        <w:szCs w:val="24"/>
        <w:rtl/>
      </w:rPr>
      <w:t>09</w:t>
    </w:r>
    <w:bookmarkStart w:id="8" w:name="_GoBack"/>
    <w:bookmarkEnd w:id="8"/>
    <w:r>
      <w:rPr>
        <w:rFonts w:ascii="Adobe Arabic" w:hAnsi="Adobe Arabic" w:cs="Adobe Arabic"/>
        <w:b/>
        <w:bCs/>
        <w:sz w:val="24"/>
        <w:szCs w:val="24"/>
        <w:rtl/>
      </w:rPr>
      <w:t>/02/97</w:t>
    </w:r>
  </w:p>
  <w:p w:rsidR="0077535E" w:rsidRDefault="0077535E" w:rsidP="0077535E">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                          شماره جلسه: </w:t>
    </w:r>
    <w:r>
      <w:rPr>
        <w:rFonts w:ascii="Adobe Arabic" w:hAnsi="Adobe Arabic" w:cs="Adobe Arabic" w:hint="cs"/>
        <w:b/>
        <w:bCs/>
        <w:sz w:val="24"/>
        <w:szCs w:val="24"/>
        <w:rtl/>
      </w:rPr>
      <w:t>385</w:t>
    </w:r>
  </w:p>
  <w:p w:rsidR="000E74AC" w:rsidRPr="0077535E" w:rsidRDefault="0077535E" w:rsidP="00311D8D">
    <w:pPr>
      <w:pStyle w:val="Header"/>
      <w:ind w:firstLine="0"/>
    </w:pPr>
    <w:r>
      <w:rPr>
        <w:noProof/>
      </w:rPr>
      <mc:AlternateContent>
        <mc:Choice Requires="wps">
          <w:drawing>
            <wp:anchor distT="4294967292" distB="4294967292" distL="114300" distR="114300" simplePos="0" relativeHeight="251660288" behindDoc="0" locked="0" layoutInCell="1" allowOverlap="1" wp14:anchorId="3A7F4F22" wp14:editId="410B99CD">
              <wp:simplePos x="0" y="0"/>
              <wp:positionH relativeFrom="column">
                <wp:posOffset>-211455</wp:posOffset>
              </wp:positionH>
              <wp:positionV relativeFrom="paragraph">
                <wp:posOffset>20320</wp:posOffset>
              </wp:positionV>
              <wp:extent cx="63779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0B" w:rsidRDefault="00F10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E4"/>
    <w:multiLevelType w:val="hybridMultilevel"/>
    <w:tmpl w:val="9550A174"/>
    <w:lvl w:ilvl="0" w:tplc="871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F80397"/>
    <w:multiLevelType w:val="hybridMultilevel"/>
    <w:tmpl w:val="3C04E3A6"/>
    <w:lvl w:ilvl="0" w:tplc="AEC8D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4C7512"/>
    <w:multiLevelType w:val="hybridMultilevel"/>
    <w:tmpl w:val="D5E096FE"/>
    <w:lvl w:ilvl="0" w:tplc="5150B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7311B9"/>
    <w:multiLevelType w:val="hybridMultilevel"/>
    <w:tmpl w:val="0B3E8EB8"/>
    <w:lvl w:ilvl="0" w:tplc="94C4B7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2742AA"/>
    <w:multiLevelType w:val="hybridMultilevel"/>
    <w:tmpl w:val="DFB82FF8"/>
    <w:lvl w:ilvl="0" w:tplc="61B03C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71293C"/>
    <w:multiLevelType w:val="hybridMultilevel"/>
    <w:tmpl w:val="67D262F8"/>
    <w:lvl w:ilvl="0" w:tplc="110415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30FF"/>
    <w:multiLevelType w:val="hybridMultilevel"/>
    <w:tmpl w:val="7C4CD5AA"/>
    <w:lvl w:ilvl="0" w:tplc="D794FF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4D66EDF"/>
    <w:multiLevelType w:val="hybridMultilevel"/>
    <w:tmpl w:val="C922DBF8"/>
    <w:lvl w:ilvl="0" w:tplc="75F84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B564753"/>
    <w:multiLevelType w:val="hybridMultilevel"/>
    <w:tmpl w:val="33D4C480"/>
    <w:lvl w:ilvl="0" w:tplc="697EA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F2A1306"/>
    <w:multiLevelType w:val="hybridMultilevel"/>
    <w:tmpl w:val="E80E0C9E"/>
    <w:lvl w:ilvl="0" w:tplc="58089F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40D1BDC"/>
    <w:multiLevelType w:val="hybridMultilevel"/>
    <w:tmpl w:val="56E28DDA"/>
    <w:lvl w:ilvl="0" w:tplc="31F04D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BE46B86"/>
    <w:multiLevelType w:val="hybridMultilevel"/>
    <w:tmpl w:val="88CEC02E"/>
    <w:lvl w:ilvl="0" w:tplc="1BB45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3"/>
  </w:num>
  <w:num w:numId="3">
    <w:abstractNumId w:val="1"/>
  </w:num>
  <w:num w:numId="4">
    <w:abstractNumId w:val="6"/>
  </w:num>
  <w:num w:numId="5">
    <w:abstractNumId w:val="7"/>
  </w:num>
  <w:num w:numId="6">
    <w:abstractNumId w:val="2"/>
  </w:num>
  <w:num w:numId="7">
    <w:abstractNumId w:val="0"/>
  </w:num>
  <w:num w:numId="8">
    <w:abstractNumId w:val="17"/>
  </w:num>
  <w:num w:numId="9">
    <w:abstractNumId w:val="10"/>
  </w:num>
  <w:num w:numId="10">
    <w:abstractNumId w:val="8"/>
  </w:num>
  <w:num w:numId="11">
    <w:abstractNumId w:val="3"/>
  </w:num>
  <w:num w:numId="12">
    <w:abstractNumId w:val="14"/>
  </w:num>
  <w:num w:numId="13">
    <w:abstractNumId w:val="11"/>
  </w:num>
  <w:num w:numId="14">
    <w:abstractNumId w:val="15"/>
  </w:num>
  <w:num w:numId="15">
    <w:abstractNumId w:val="5"/>
  </w:num>
  <w:num w:numId="16">
    <w:abstractNumId w:val="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728"/>
    <w:rsid w:val="000037D2"/>
    <w:rsid w:val="0000464C"/>
    <w:rsid w:val="00007060"/>
    <w:rsid w:val="0001483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644AF"/>
    <w:rsid w:val="000720D4"/>
    <w:rsid w:val="00074B9E"/>
    <w:rsid w:val="00080DFF"/>
    <w:rsid w:val="0008449E"/>
    <w:rsid w:val="00085ED5"/>
    <w:rsid w:val="000916B0"/>
    <w:rsid w:val="00093B3B"/>
    <w:rsid w:val="000948C0"/>
    <w:rsid w:val="000A1A51"/>
    <w:rsid w:val="000A2E97"/>
    <w:rsid w:val="000A6122"/>
    <w:rsid w:val="000B3EFC"/>
    <w:rsid w:val="000B4127"/>
    <w:rsid w:val="000D2C37"/>
    <w:rsid w:val="000D2D0D"/>
    <w:rsid w:val="000D5800"/>
    <w:rsid w:val="000D6581"/>
    <w:rsid w:val="000D728C"/>
    <w:rsid w:val="000D7B4E"/>
    <w:rsid w:val="000E2416"/>
    <w:rsid w:val="000E3160"/>
    <w:rsid w:val="000E7110"/>
    <w:rsid w:val="000E74AC"/>
    <w:rsid w:val="000F1897"/>
    <w:rsid w:val="000F7E72"/>
    <w:rsid w:val="00101C50"/>
    <w:rsid w:val="00101E2D"/>
    <w:rsid w:val="00102405"/>
    <w:rsid w:val="00102CEB"/>
    <w:rsid w:val="001064B8"/>
    <w:rsid w:val="00114C37"/>
    <w:rsid w:val="00117955"/>
    <w:rsid w:val="00121715"/>
    <w:rsid w:val="00133E1D"/>
    <w:rsid w:val="00134F9B"/>
    <w:rsid w:val="0013617D"/>
    <w:rsid w:val="00136442"/>
    <w:rsid w:val="001370B6"/>
    <w:rsid w:val="001474B1"/>
    <w:rsid w:val="00147899"/>
    <w:rsid w:val="00150D4B"/>
    <w:rsid w:val="00151324"/>
    <w:rsid w:val="00152670"/>
    <w:rsid w:val="001550AE"/>
    <w:rsid w:val="00160D76"/>
    <w:rsid w:val="00164220"/>
    <w:rsid w:val="00164C75"/>
    <w:rsid w:val="00166DD8"/>
    <w:rsid w:val="001712D6"/>
    <w:rsid w:val="00173BAE"/>
    <w:rsid w:val="001757C8"/>
    <w:rsid w:val="001758C2"/>
    <w:rsid w:val="00177934"/>
    <w:rsid w:val="00182483"/>
    <w:rsid w:val="00192A6A"/>
    <w:rsid w:val="00193611"/>
    <w:rsid w:val="0019566B"/>
    <w:rsid w:val="00196082"/>
    <w:rsid w:val="00197CDD"/>
    <w:rsid w:val="001A1718"/>
    <w:rsid w:val="001A29DC"/>
    <w:rsid w:val="001B416D"/>
    <w:rsid w:val="001B4515"/>
    <w:rsid w:val="001C367D"/>
    <w:rsid w:val="001C3CCA"/>
    <w:rsid w:val="001D1F54"/>
    <w:rsid w:val="001D24F8"/>
    <w:rsid w:val="001D542D"/>
    <w:rsid w:val="001D6605"/>
    <w:rsid w:val="001E306E"/>
    <w:rsid w:val="001E3FB0"/>
    <w:rsid w:val="001E4FFF"/>
    <w:rsid w:val="001F2E3E"/>
    <w:rsid w:val="001F7081"/>
    <w:rsid w:val="00202D59"/>
    <w:rsid w:val="002038D9"/>
    <w:rsid w:val="00204ED2"/>
    <w:rsid w:val="00206B69"/>
    <w:rsid w:val="002109CB"/>
    <w:rsid w:val="00210F67"/>
    <w:rsid w:val="00211425"/>
    <w:rsid w:val="002205FC"/>
    <w:rsid w:val="00222432"/>
    <w:rsid w:val="00224C0A"/>
    <w:rsid w:val="00233585"/>
    <w:rsid w:val="00233777"/>
    <w:rsid w:val="00233DB5"/>
    <w:rsid w:val="002368C9"/>
    <w:rsid w:val="002376A5"/>
    <w:rsid w:val="002417C9"/>
    <w:rsid w:val="00241FDE"/>
    <w:rsid w:val="00245506"/>
    <w:rsid w:val="00246E65"/>
    <w:rsid w:val="002529C5"/>
    <w:rsid w:val="00266DD3"/>
    <w:rsid w:val="00270294"/>
    <w:rsid w:val="002776F6"/>
    <w:rsid w:val="0028067E"/>
    <w:rsid w:val="00283229"/>
    <w:rsid w:val="002914BD"/>
    <w:rsid w:val="002946CF"/>
    <w:rsid w:val="00297263"/>
    <w:rsid w:val="002A21AE"/>
    <w:rsid w:val="002A35E0"/>
    <w:rsid w:val="002A6AE4"/>
    <w:rsid w:val="002A7358"/>
    <w:rsid w:val="002A73C2"/>
    <w:rsid w:val="002A7627"/>
    <w:rsid w:val="002B7AD5"/>
    <w:rsid w:val="002C3174"/>
    <w:rsid w:val="002C56FD"/>
    <w:rsid w:val="002D49E4"/>
    <w:rsid w:val="002D5BDC"/>
    <w:rsid w:val="002D720F"/>
    <w:rsid w:val="002E3028"/>
    <w:rsid w:val="002E450B"/>
    <w:rsid w:val="002E73F9"/>
    <w:rsid w:val="002F05B9"/>
    <w:rsid w:val="002F4A57"/>
    <w:rsid w:val="00301808"/>
    <w:rsid w:val="00304CB1"/>
    <w:rsid w:val="003075D4"/>
    <w:rsid w:val="003104A5"/>
    <w:rsid w:val="0031056C"/>
    <w:rsid w:val="00311429"/>
    <w:rsid w:val="00311D8D"/>
    <w:rsid w:val="00315E1A"/>
    <w:rsid w:val="00316002"/>
    <w:rsid w:val="00320889"/>
    <w:rsid w:val="00323168"/>
    <w:rsid w:val="00325909"/>
    <w:rsid w:val="00331826"/>
    <w:rsid w:val="00340BA3"/>
    <w:rsid w:val="0034498A"/>
    <w:rsid w:val="00345F83"/>
    <w:rsid w:val="00354CCC"/>
    <w:rsid w:val="00357EB9"/>
    <w:rsid w:val="003605F5"/>
    <w:rsid w:val="00364EAA"/>
    <w:rsid w:val="00366400"/>
    <w:rsid w:val="00375CC3"/>
    <w:rsid w:val="00381AC8"/>
    <w:rsid w:val="00383F71"/>
    <w:rsid w:val="003963D7"/>
    <w:rsid w:val="00396F28"/>
    <w:rsid w:val="003A1A05"/>
    <w:rsid w:val="003A2654"/>
    <w:rsid w:val="003B39C3"/>
    <w:rsid w:val="003C0070"/>
    <w:rsid w:val="003C06BF"/>
    <w:rsid w:val="003C0B51"/>
    <w:rsid w:val="003C56D7"/>
    <w:rsid w:val="003C7899"/>
    <w:rsid w:val="003C7D1B"/>
    <w:rsid w:val="003D2F0A"/>
    <w:rsid w:val="003D563F"/>
    <w:rsid w:val="003D776A"/>
    <w:rsid w:val="003E1E58"/>
    <w:rsid w:val="003E2BAB"/>
    <w:rsid w:val="003E7C2A"/>
    <w:rsid w:val="003F11D4"/>
    <w:rsid w:val="0040200B"/>
    <w:rsid w:val="004029C1"/>
    <w:rsid w:val="00405199"/>
    <w:rsid w:val="00405C89"/>
    <w:rsid w:val="00407B53"/>
    <w:rsid w:val="00410699"/>
    <w:rsid w:val="00413366"/>
    <w:rsid w:val="004151F2"/>
    <w:rsid w:val="00415360"/>
    <w:rsid w:val="004215FA"/>
    <w:rsid w:val="004372CA"/>
    <w:rsid w:val="00441FDD"/>
    <w:rsid w:val="00443EB7"/>
    <w:rsid w:val="0044591E"/>
    <w:rsid w:val="004476F0"/>
    <w:rsid w:val="0045113C"/>
    <w:rsid w:val="00454DE3"/>
    <w:rsid w:val="00455B91"/>
    <w:rsid w:val="00464CB0"/>
    <w:rsid w:val="004651D2"/>
    <w:rsid w:val="00465D26"/>
    <w:rsid w:val="004679F8"/>
    <w:rsid w:val="00471341"/>
    <w:rsid w:val="00476B4D"/>
    <w:rsid w:val="00481070"/>
    <w:rsid w:val="0048168D"/>
    <w:rsid w:val="00485571"/>
    <w:rsid w:val="004926C2"/>
    <w:rsid w:val="004A4932"/>
    <w:rsid w:val="004A5AB6"/>
    <w:rsid w:val="004A64F8"/>
    <w:rsid w:val="004A790F"/>
    <w:rsid w:val="004B1834"/>
    <w:rsid w:val="004B22B3"/>
    <w:rsid w:val="004B337F"/>
    <w:rsid w:val="004B4EF2"/>
    <w:rsid w:val="004B590E"/>
    <w:rsid w:val="004C1C88"/>
    <w:rsid w:val="004C4D9F"/>
    <w:rsid w:val="004D1D09"/>
    <w:rsid w:val="004D5460"/>
    <w:rsid w:val="004E34AE"/>
    <w:rsid w:val="004E3E45"/>
    <w:rsid w:val="004E7CE5"/>
    <w:rsid w:val="004F3596"/>
    <w:rsid w:val="004F6F95"/>
    <w:rsid w:val="005115E3"/>
    <w:rsid w:val="005149EE"/>
    <w:rsid w:val="00516B88"/>
    <w:rsid w:val="00520B64"/>
    <w:rsid w:val="00522819"/>
    <w:rsid w:val="0052321E"/>
    <w:rsid w:val="005238D1"/>
    <w:rsid w:val="00523E88"/>
    <w:rsid w:val="00530FD7"/>
    <w:rsid w:val="00533764"/>
    <w:rsid w:val="00545B0C"/>
    <w:rsid w:val="00551628"/>
    <w:rsid w:val="00553980"/>
    <w:rsid w:val="00553A7A"/>
    <w:rsid w:val="00555572"/>
    <w:rsid w:val="00572E2D"/>
    <w:rsid w:val="00580CFA"/>
    <w:rsid w:val="00582999"/>
    <w:rsid w:val="00583EFB"/>
    <w:rsid w:val="00586333"/>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5C72DA"/>
    <w:rsid w:val="005D502D"/>
    <w:rsid w:val="00600B54"/>
    <w:rsid w:val="00604CF9"/>
    <w:rsid w:val="00610C18"/>
    <w:rsid w:val="00612385"/>
    <w:rsid w:val="0061376C"/>
    <w:rsid w:val="00617C7C"/>
    <w:rsid w:val="00622FEE"/>
    <w:rsid w:val="00625B78"/>
    <w:rsid w:val="006260EF"/>
    <w:rsid w:val="00627180"/>
    <w:rsid w:val="00636EFA"/>
    <w:rsid w:val="0066229C"/>
    <w:rsid w:val="00662604"/>
    <w:rsid w:val="00663AAD"/>
    <w:rsid w:val="00665A7A"/>
    <w:rsid w:val="006702AD"/>
    <w:rsid w:val="00670C68"/>
    <w:rsid w:val="00681693"/>
    <w:rsid w:val="00683711"/>
    <w:rsid w:val="00686F52"/>
    <w:rsid w:val="0069114E"/>
    <w:rsid w:val="00694159"/>
    <w:rsid w:val="006944FB"/>
    <w:rsid w:val="00695B11"/>
    <w:rsid w:val="0069696C"/>
    <w:rsid w:val="00696C84"/>
    <w:rsid w:val="006A085A"/>
    <w:rsid w:val="006A11FE"/>
    <w:rsid w:val="006A2294"/>
    <w:rsid w:val="006A2CE9"/>
    <w:rsid w:val="006A631E"/>
    <w:rsid w:val="006B03FD"/>
    <w:rsid w:val="006B1297"/>
    <w:rsid w:val="006B2DAE"/>
    <w:rsid w:val="006B47F6"/>
    <w:rsid w:val="006C125E"/>
    <w:rsid w:val="006C73B0"/>
    <w:rsid w:val="006D1CD6"/>
    <w:rsid w:val="006D3A87"/>
    <w:rsid w:val="006E5963"/>
    <w:rsid w:val="006E6EA9"/>
    <w:rsid w:val="006E7779"/>
    <w:rsid w:val="006F01B4"/>
    <w:rsid w:val="006F4C97"/>
    <w:rsid w:val="00703DD3"/>
    <w:rsid w:val="00706A73"/>
    <w:rsid w:val="007233AB"/>
    <w:rsid w:val="007330FB"/>
    <w:rsid w:val="00734D59"/>
    <w:rsid w:val="0073609B"/>
    <w:rsid w:val="007378A9"/>
    <w:rsid w:val="00737A6C"/>
    <w:rsid w:val="0075033E"/>
    <w:rsid w:val="00751195"/>
    <w:rsid w:val="00752745"/>
    <w:rsid w:val="0075336C"/>
    <w:rsid w:val="00753A93"/>
    <w:rsid w:val="00753E4E"/>
    <w:rsid w:val="0076534F"/>
    <w:rsid w:val="0076665E"/>
    <w:rsid w:val="00772185"/>
    <w:rsid w:val="007733F5"/>
    <w:rsid w:val="007749BC"/>
    <w:rsid w:val="00774FBC"/>
    <w:rsid w:val="0077535E"/>
    <w:rsid w:val="007802D7"/>
    <w:rsid w:val="00780C88"/>
    <w:rsid w:val="00780D8F"/>
    <w:rsid w:val="00780E25"/>
    <w:rsid w:val="007818F0"/>
    <w:rsid w:val="0078318E"/>
    <w:rsid w:val="00783462"/>
    <w:rsid w:val="00785F6D"/>
    <w:rsid w:val="00787B13"/>
    <w:rsid w:val="00792FAC"/>
    <w:rsid w:val="00792FF2"/>
    <w:rsid w:val="007A431B"/>
    <w:rsid w:val="007A5D2F"/>
    <w:rsid w:val="007B0062"/>
    <w:rsid w:val="007B3FC3"/>
    <w:rsid w:val="007B6FEB"/>
    <w:rsid w:val="007C1EF7"/>
    <w:rsid w:val="007C28D6"/>
    <w:rsid w:val="007C3664"/>
    <w:rsid w:val="007C3ABE"/>
    <w:rsid w:val="007C4C13"/>
    <w:rsid w:val="007C710E"/>
    <w:rsid w:val="007C7615"/>
    <w:rsid w:val="007C78E6"/>
    <w:rsid w:val="007D0B88"/>
    <w:rsid w:val="007D1549"/>
    <w:rsid w:val="007D18FE"/>
    <w:rsid w:val="007D3A2C"/>
    <w:rsid w:val="007D587F"/>
    <w:rsid w:val="007D6231"/>
    <w:rsid w:val="007E02BC"/>
    <w:rsid w:val="007E03E9"/>
    <w:rsid w:val="007E04EE"/>
    <w:rsid w:val="007E1E60"/>
    <w:rsid w:val="007E3C4A"/>
    <w:rsid w:val="007E636F"/>
    <w:rsid w:val="007E667F"/>
    <w:rsid w:val="007E7FA7"/>
    <w:rsid w:val="007F0721"/>
    <w:rsid w:val="007F293C"/>
    <w:rsid w:val="007F2F4B"/>
    <w:rsid w:val="007F3221"/>
    <w:rsid w:val="007F4A90"/>
    <w:rsid w:val="007F6428"/>
    <w:rsid w:val="007F7438"/>
    <w:rsid w:val="007F7E76"/>
    <w:rsid w:val="00800030"/>
    <w:rsid w:val="00802D15"/>
    <w:rsid w:val="00803501"/>
    <w:rsid w:val="0080799B"/>
    <w:rsid w:val="00807BE3"/>
    <w:rsid w:val="00811F02"/>
    <w:rsid w:val="00820C28"/>
    <w:rsid w:val="00826D81"/>
    <w:rsid w:val="008309D2"/>
    <w:rsid w:val="00834688"/>
    <w:rsid w:val="008376DA"/>
    <w:rsid w:val="008402D3"/>
    <w:rsid w:val="008407A4"/>
    <w:rsid w:val="00844860"/>
    <w:rsid w:val="0084496E"/>
    <w:rsid w:val="00845CC4"/>
    <w:rsid w:val="00845FA8"/>
    <w:rsid w:val="00846C60"/>
    <w:rsid w:val="00847EF2"/>
    <w:rsid w:val="00853DA0"/>
    <w:rsid w:val="008574EE"/>
    <w:rsid w:val="0086243C"/>
    <w:rsid w:val="008644F4"/>
    <w:rsid w:val="00864CA5"/>
    <w:rsid w:val="008706C7"/>
    <w:rsid w:val="00871C42"/>
    <w:rsid w:val="00872E2F"/>
    <w:rsid w:val="00873379"/>
    <w:rsid w:val="008748B8"/>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21F5"/>
    <w:rsid w:val="008E3903"/>
    <w:rsid w:val="008F083F"/>
    <w:rsid w:val="008F4CE5"/>
    <w:rsid w:val="008F63E3"/>
    <w:rsid w:val="00900A8F"/>
    <w:rsid w:val="00906DD6"/>
    <w:rsid w:val="00910F6A"/>
    <w:rsid w:val="00913C3B"/>
    <w:rsid w:val="00915509"/>
    <w:rsid w:val="0091700A"/>
    <w:rsid w:val="0092560D"/>
    <w:rsid w:val="00927388"/>
    <w:rsid w:val="009274FE"/>
    <w:rsid w:val="00937BA1"/>
    <w:rsid w:val="009401AC"/>
    <w:rsid w:val="00940323"/>
    <w:rsid w:val="00942666"/>
    <w:rsid w:val="009475B7"/>
    <w:rsid w:val="00950B63"/>
    <w:rsid w:val="00952BB2"/>
    <w:rsid w:val="009552F5"/>
    <w:rsid w:val="00957038"/>
    <w:rsid w:val="0095758E"/>
    <w:rsid w:val="00960717"/>
    <w:rsid w:val="009613AC"/>
    <w:rsid w:val="00966097"/>
    <w:rsid w:val="009756AF"/>
    <w:rsid w:val="0097767F"/>
    <w:rsid w:val="00980643"/>
    <w:rsid w:val="00985AA2"/>
    <w:rsid w:val="00990496"/>
    <w:rsid w:val="00995557"/>
    <w:rsid w:val="009978CF"/>
    <w:rsid w:val="009A22F2"/>
    <w:rsid w:val="009A24A9"/>
    <w:rsid w:val="009A2D09"/>
    <w:rsid w:val="009A31A8"/>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F51"/>
    <w:rsid w:val="00A00748"/>
    <w:rsid w:val="00A06D48"/>
    <w:rsid w:val="00A100FF"/>
    <w:rsid w:val="00A1128F"/>
    <w:rsid w:val="00A1211B"/>
    <w:rsid w:val="00A12FD3"/>
    <w:rsid w:val="00A15017"/>
    <w:rsid w:val="00A21834"/>
    <w:rsid w:val="00A22621"/>
    <w:rsid w:val="00A25DEB"/>
    <w:rsid w:val="00A303A3"/>
    <w:rsid w:val="00A31831"/>
    <w:rsid w:val="00A31C17"/>
    <w:rsid w:val="00A31FDE"/>
    <w:rsid w:val="00A342D5"/>
    <w:rsid w:val="00A34C05"/>
    <w:rsid w:val="00A35AC2"/>
    <w:rsid w:val="00A35F62"/>
    <w:rsid w:val="00A360A0"/>
    <w:rsid w:val="00A37C77"/>
    <w:rsid w:val="00A459FD"/>
    <w:rsid w:val="00A4705B"/>
    <w:rsid w:val="00A47C50"/>
    <w:rsid w:val="00A529B3"/>
    <w:rsid w:val="00A5413D"/>
    <w:rsid w:val="00A5418D"/>
    <w:rsid w:val="00A54442"/>
    <w:rsid w:val="00A619C5"/>
    <w:rsid w:val="00A633B5"/>
    <w:rsid w:val="00A65022"/>
    <w:rsid w:val="00A71635"/>
    <w:rsid w:val="00A725C2"/>
    <w:rsid w:val="00A769EE"/>
    <w:rsid w:val="00A77E4B"/>
    <w:rsid w:val="00A810A5"/>
    <w:rsid w:val="00A90F62"/>
    <w:rsid w:val="00A94028"/>
    <w:rsid w:val="00A9616A"/>
    <w:rsid w:val="00A96F68"/>
    <w:rsid w:val="00A9753C"/>
    <w:rsid w:val="00AA0AF3"/>
    <w:rsid w:val="00AA2342"/>
    <w:rsid w:val="00AA396B"/>
    <w:rsid w:val="00AA6358"/>
    <w:rsid w:val="00AB1C27"/>
    <w:rsid w:val="00AB1ED7"/>
    <w:rsid w:val="00AB38B3"/>
    <w:rsid w:val="00AC027D"/>
    <w:rsid w:val="00AC0523"/>
    <w:rsid w:val="00AD0133"/>
    <w:rsid w:val="00AD0304"/>
    <w:rsid w:val="00AD07FF"/>
    <w:rsid w:val="00AD27BE"/>
    <w:rsid w:val="00AD4386"/>
    <w:rsid w:val="00AD5408"/>
    <w:rsid w:val="00AD6CD6"/>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26CC"/>
    <w:rsid w:val="00B4362C"/>
    <w:rsid w:val="00B451C1"/>
    <w:rsid w:val="00B47D4D"/>
    <w:rsid w:val="00B47FB2"/>
    <w:rsid w:val="00B54ABC"/>
    <w:rsid w:val="00B54F76"/>
    <w:rsid w:val="00B5535F"/>
    <w:rsid w:val="00B55D51"/>
    <w:rsid w:val="00B60C9F"/>
    <w:rsid w:val="00B63F15"/>
    <w:rsid w:val="00B72E5D"/>
    <w:rsid w:val="00B9119B"/>
    <w:rsid w:val="00B92607"/>
    <w:rsid w:val="00B96A3B"/>
    <w:rsid w:val="00B96E6B"/>
    <w:rsid w:val="00B96EB4"/>
    <w:rsid w:val="00BA4390"/>
    <w:rsid w:val="00BA51A8"/>
    <w:rsid w:val="00BB5F7E"/>
    <w:rsid w:val="00BC009D"/>
    <w:rsid w:val="00BC1D5E"/>
    <w:rsid w:val="00BC26F6"/>
    <w:rsid w:val="00BC4833"/>
    <w:rsid w:val="00BC526D"/>
    <w:rsid w:val="00BC6D3F"/>
    <w:rsid w:val="00BC79B8"/>
    <w:rsid w:val="00BD0024"/>
    <w:rsid w:val="00BD3122"/>
    <w:rsid w:val="00BD40DA"/>
    <w:rsid w:val="00BE0891"/>
    <w:rsid w:val="00BE4A8C"/>
    <w:rsid w:val="00BE6767"/>
    <w:rsid w:val="00BF17F2"/>
    <w:rsid w:val="00BF3D67"/>
    <w:rsid w:val="00BF4CA6"/>
    <w:rsid w:val="00BF6041"/>
    <w:rsid w:val="00C03ED6"/>
    <w:rsid w:val="00C13D75"/>
    <w:rsid w:val="00C15359"/>
    <w:rsid w:val="00C160AF"/>
    <w:rsid w:val="00C17970"/>
    <w:rsid w:val="00C21FC4"/>
    <w:rsid w:val="00C22299"/>
    <w:rsid w:val="00C2269D"/>
    <w:rsid w:val="00C25015"/>
    <w:rsid w:val="00C25609"/>
    <w:rsid w:val="00C262D7"/>
    <w:rsid w:val="00C26607"/>
    <w:rsid w:val="00C267B1"/>
    <w:rsid w:val="00C26EA9"/>
    <w:rsid w:val="00C27C1A"/>
    <w:rsid w:val="00C34FB1"/>
    <w:rsid w:val="00C35628"/>
    <w:rsid w:val="00C35CF1"/>
    <w:rsid w:val="00C36964"/>
    <w:rsid w:val="00C40ADE"/>
    <w:rsid w:val="00C41653"/>
    <w:rsid w:val="00C5212F"/>
    <w:rsid w:val="00C57AC6"/>
    <w:rsid w:val="00C60D75"/>
    <w:rsid w:val="00C621ED"/>
    <w:rsid w:val="00C646C3"/>
    <w:rsid w:val="00C64CEA"/>
    <w:rsid w:val="00C676B2"/>
    <w:rsid w:val="00C70802"/>
    <w:rsid w:val="00C73012"/>
    <w:rsid w:val="00C76295"/>
    <w:rsid w:val="00C763DD"/>
    <w:rsid w:val="00C803C2"/>
    <w:rsid w:val="00C805CE"/>
    <w:rsid w:val="00C80A88"/>
    <w:rsid w:val="00C816E0"/>
    <w:rsid w:val="00C818D4"/>
    <w:rsid w:val="00C84FC0"/>
    <w:rsid w:val="00C856C6"/>
    <w:rsid w:val="00C85E75"/>
    <w:rsid w:val="00C90793"/>
    <w:rsid w:val="00C918BF"/>
    <w:rsid w:val="00C9244A"/>
    <w:rsid w:val="00C93201"/>
    <w:rsid w:val="00C9716E"/>
    <w:rsid w:val="00C9781A"/>
    <w:rsid w:val="00CB0E5D"/>
    <w:rsid w:val="00CB19F4"/>
    <w:rsid w:val="00CB5DA3"/>
    <w:rsid w:val="00CB63D1"/>
    <w:rsid w:val="00CC3976"/>
    <w:rsid w:val="00CC720E"/>
    <w:rsid w:val="00CD18E2"/>
    <w:rsid w:val="00CE09B7"/>
    <w:rsid w:val="00CE1DF5"/>
    <w:rsid w:val="00CE31E6"/>
    <w:rsid w:val="00CE3B74"/>
    <w:rsid w:val="00CF1599"/>
    <w:rsid w:val="00CF2785"/>
    <w:rsid w:val="00CF2D7F"/>
    <w:rsid w:val="00CF42E2"/>
    <w:rsid w:val="00CF4C89"/>
    <w:rsid w:val="00CF7916"/>
    <w:rsid w:val="00D01F06"/>
    <w:rsid w:val="00D044FF"/>
    <w:rsid w:val="00D06A56"/>
    <w:rsid w:val="00D0748E"/>
    <w:rsid w:val="00D07B2F"/>
    <w:rsid w:val="00D07ED5"/>
    <w:rsid w:val="00D12CC7"/>
    <w:rsid w:val="00D158F3"/>
    <w:rsid w:val="00D15FDC"/>
    <w:rsid w:val="00D20AC8"/>
    <w:rsid w:val="00D238CC"/>
    <w:rsid w:val="00D2470E"/>
    <w:rsid w:val="00D25F29"/>
    <w:rsid w:val="00D352B1"/>
    <w:rsid w:val="00D3665C"/>
    <w:rsid w:val="00D36CE7"/>
    <w:rsid w:val="00D375D0"/>
    <w:rsid w:val="00D42FBF"/>
    <w:rsid w:val="00D50256"/>
    <w:rsid w:val="00D508CC"/>
    <w:rsid w:val="00D50F4B"/>
    <w:rsid w:val="00D52BBE"/>
    <w:rsid w:val="00D551B7"/>
    <w:rsid w:val="00D573CE"/>
    <w:rsid w:val="00D60547"/>
    <w:rsid w:val="00D66444"/>
    <w:rsid w:val="00D70B3F"/>
    <w:rsid w:val="00D7322C"/>
    <w:rsid w:val="00D75026"/>
    <w:rsid w:val="00D76353"/>
    <w:rsid w:val="00D77C98"/>
    <w:rsid w:val="00D81BB6"/>
    <w:rsid w:val="00D86685"/>
    <w:rsid w:val="00D87EF5"/>
    <w:rsid w:val="00D9027E"/>
    <w:rsid w:val="00D93F82"/>
    <w:rsid w:val="00DB0831"/>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F1F99"/>
    <w:rsid w:val="00E0639C"/>
    <w:rsid w:val="00E067E6"/>
    <w:rsid w:val="00E12531"/>
    <w:rsid w:val="00E12776"/>
    <w:rsid w:val="00E128CB"/>
    <w:rsid w:val="00E13EF3"/>
    <w:rsid w:val="00E143B0"/>
    <w:rsid w:val="00E166ED"/>
    <w:rsid w:val="00E4012D"/>
    <w:rsid w:val="00E4150C"/>
    <w:rsid w:val="00E41BE0"/>
    <w:rsid w:val="00E55891"/>
    <w:rsid w:val="00E6283A"/>
    <w:rsid w:val="00E629BF"/>
    <w:rsid w:val="00E63634"/>
    <w:rsid w:val="00E732A3"/>
    <w:rsid w:val="00E758EC"/>
    <w:rsid w:val="00E83A85"/>
    <w:rsid w:val="00E9026B"/>
    <w:rsid w:val="00E90FC4"/>
    <w:rsid w:val="00E91893"/>
    <w:rsid w:val="00E94012"/>
    <w:rsid w:val="00EA01EC"/>
    <w:rsid w:val="00EA0EE4"/>
    <w:rsid w:val="00EA15B0"/>
    <w:rsid w:val="00EA3CDB"/>
    <w:rsid w:val="00EA5D97"/>
    <w:rsid w:val="00EB0BDB"/>
    <w:rsid w:val="00EB1882"/>
    <w:rsid w:val="00EB3D35"/>
    <w:rsid w:val="00EC0D90"/>
    <w:rsid w:val="00EC4393"/>
    <w:rsid w:val="00EC6E84"/>
    <w:rsid w:val="00ED2236"/>
    <w:rsid w:val="00ED7F06"/>
    <w:rsid w:val="00EE1C07"/>
    <w:rsid w:val="00EE2C91"/>
    <w:rsid w:val="00EE3979"/>
    <w:rsid w:val="00EE6B59"/>
    <w:rsid w:val="00EF138C"/>
    <w:rsid w:val="00EF2DA8"/>
    <w:rsid w:val="00EF68EB"/>
    <w:rsid w:val="00F026F1"/>
    <w:rsid w:val="00F034CE"/>
    <w:rsid w:val="00F1080B"/>
    <w:rsid w:val="00F10A0F"/>
    <w:rsid w:val="00F1562C"/>
    <w:rsid w:val="00F255EE"/>
    <w:rsid w:val="00F25714"/>
    <w:rsid w:val="00F273C6"/>
    <w:rsid w:val="00F27B6F"/>
    <w:rsid w:val="00F30E8D"/>
    <w:rsid w:val="00F3446D"/>
    <w:rsid w:val="00F40284"/>
    <w:rsid w:val="00F45DF4"/>
    <w:rsid w:val="00F51542"/>
    <w:rsid w:val="00F53380"/>
    <w:rsid w:val="00F67976"/>
    <w:rsid w:val="00F67A4B"/>
    <w:rsid w:val="00F70BE1"/>
    <w:rsid w:val="00F729E7"/>
    <w:rsid w:val="00F738AE"/>
    <w:rsid w:val="00F76534"/>
    <w:rsid w:val="00F828BA"/>
    <w:rsid w:val="00F85208"/>
    <w:rsid w:val="00F85929"/>
    <w:rsid w:val="00F86372"/>
    <w:rsid w:val="00F8705F"/>
    <w:rsid w:val="00F93BDD"/>
    <w:rsid w:val="00FA0212"/>
    <w:rsid w:val="00FA17EF"/>
    <w:rsid w:val="00FA6FFE"/>
    <w:rsid w:val="00FB0635"/>
    <w:rsid w:val="00FB3ED3"/>
    <w:rsid w:val="00FB40CF"/>
    <w:rsid w:val="00FB4408"/>
    <w:rsid w:val="00FB7933"/>
    <w:rsid w:val="00FC0862"/>
    <w:rsid w:val="00FC70FB"/>
    <w:rsid w:val="00FD143D"/>
    <w:rsid w:val="00FE256E"/>
    <w:rsid w:val="00FF24B4"/>
    <w:rsid w:val="00FF2C9D"/>
    <w:rsid w:val="00FF2E78"/>
    <w:rsid w:val="00FF5053"/>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096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C4B3-9AB9-42A0-9954-39AD2039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244</TotalTime>
  <Pages>8</Pages>
  <Words>2296</Words>
  <Characters>13088</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Akbarian</cp:lastModifiedBy>
  <cp:revision>11</cp:revision>
  <dcterms:created xsi:type="dcterms:W3CDTF">2018-04-29T10:32:00Z</dcterms:created>
  <dcterms:modified xsi:type="dcterms:W3CDTF">2018-04-30T05:39:00Z</dcterms:modified>
</cp:coreProperties>
</file>