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326941089"/>
        <w:docPartObj>
          <w:docPartGallery w:val="Table of Contents"/>
          <w:docPartUnique/>
        </w:docPartObj>
      </w:sdtPr>
      <w:sdtEndPr>
        <w:rPr>
          <w:b/>
          <w:noProof/>
        </w:rPr>
      </w:sdtEndPr>
      <w:sdtContent>
        <w:p w:rsidR="00DD348D" w:rsidRPr="001E4674" w:rsidRDefault="00DD348D" w:rsidP="00DD348D">
          <w:pPr>
            <w:pStyle w:val="TOCHeading"/>
            <w:jc w:val="center"/>
            <w:rPr>
              <w:rFonts w:ascii="Traditional Arabic" w:hAnsi="Traditional Arabic" w:cs="Traditional Arabic"/>
              <w:rtl/>
            </w:rPr>
          </w:pPr>
          <w:r w:rsidRPr="001E4674">
            <w:rPr>
              <w:rFonts w:ascii="Traditional Arabic" w:hAnsi="Traditional Arabic" w:cs="Traditional Arabic" w:hint="cs"/>
              <w:rtl/>
            </w:rPr>
            <w:t>فهرست مطالب</w:t>
          </w:r>
        </w:p>
        <w:p w:rsidR="00DD348D" w:rsidRPr="001E4674" w:rsidRDefault="00DD348D" w:rsidP="00DD348D">
          <w:pPr>
            <w:spacing w:line="360" w:lineRule="auto"/>
            <w:rPr>
              <w:rFonts w:ascii="Traditional Arabic" w:hAnsi="Traditional Arabic" w:cs="Traditional Arabic"/>
            </w:rPr>
          </w:pPr>
        </w:p>
        <w:p w:rsidR="00DD348D" w:rsidRPr="001E4674" w:rsidRDefault="00DD348D" w:rsidP="00DD348D">
          <w:pPr>
            <w:pStyle w:val="TOC1"/>
            <w:tabs>
              <w:tab w:val="right" w:leader="dot" w:pos="9350"/>
            </w:tabs>
            <w:spacing w:line="360" w:lineRule="auto"/>
            <w:rPr>
              <w:rFonts w:ascii="Traditional Arabic" w:hAnsi="Traditional Arabic" w:cs="Traditional Arabic"/>
              <w:noProof/>
              <w:szCs w:val="22"/>
              <w:lang w:bidi="ar-SA"/>
            </w:rPr>
          </w:pPr>
          <w:r w:rsidRPr="001E4674">
            <w:rPr>
              <w:rFonts w:ascii="Traditional Arabic" w:hAnsi="Traditional Arabic" w:cs="Traditional Arabic"/>
            </w:rPr>
            <w:fldChar w:fldCharType="begin"/>
          </w:r>
          <w:r w:rsidRPr="001E4674">
            <w:rPr>
              <w:rFonts w:ascii="Traditional Arabic" w:hAnsi="Traditional Arabic" w:cs="Traditional Arabic"/>
            </w:rPr>
            <w:instrText xml:space="preserve"> TOC \o "1-3" \h \z \u </w:instrText>
          </w:r>
          <w:r w:rsidRPr="001E4674">
            <w:rPr>
              <w:rFonts w:ascii="Traditional Arabic" w:hAnsi="Traditional Arabic" w:cs="Traditional Arabic"/>
            </w:rPr>
            <w:fldChar w:fldCharType="separate"/>
          </w:r>
          <w:hyperlink w:anchor="_Toc503349893" w:history="1">
            <w:r w:rsidRPr="001E4674">
              <w:rPr>
                <w:rStyle w:val="Hyperlink"/>
                <w:rFonts w:ascii="Traditional Arabic" w:hAnsi="Traditional Arabic" w:cs="Traditional Arabic" w:hint="eastAsia"/>
                <w:noProof/>
                <w:rtl/>
              </w:rPr>
              <w:t>اشاره</w:t>
            </w:r>
            <w:r w:rsidRPr="001E4674">
              <w:rPr>
                <w:rFonts w:ascii="Traditional Arabic" w:hAnsi="Traditional Arabic" w:cs="Traditional Arabic"/>
                <w:noProof/>
                <w:webHidden/>
              </w:rPr>
              <w:tab/>
            </w:r>
            <w:r w:rsidRPr="001E4674">
              <w:rPr>
                <w:rFonts w:ascii="Traditional Arabic" w:hAnsi="Traditional Arabic" w:cs="Traditional Arabic"/>
                <w:noProof/>
                <w:webHidden/>
              </w:rPr>
              <w:fldChar w:fldCharType="begin"/>
            </w:r>
            <w:r w:rsidRPr="001E4674">
              <w:rPr>
                <w:rFonts w:ascii="Traditional Arabic" w:hAnsi="Traditional Arabic" w:cs="Traditional Arabic"/>
                <w:noProof/>
                <w:webHidden/>
              </w:rPr>
              <w:instrText xml:space="preserve"> PAGEREF _Toc503349893 \h </w:instrText>
            </w:r>
            <w:r w:rsidRPr="001E4674">
              <w:rPr>
                <w:rFonts w:ascii="Traditional Arabic" w:hAnsi="Traditional Arabic" w:cs="Traditional Arabic"/>
                <w:noProof/>
                <w:webHidden/>
              </w:rPr>
            </w:r>
            <w:r w:rsidRPr="001E4674">
              <w:rPr>
                <w:rFonts w:ascii="Traditional Arabic" w:hAnsi="Traditional Arabic" w:cs="Traditional Arabic"/>
                <w:noProof/>
                <w:webHidden/>
              </w:rPr>
              <w:fldChar w:fldCharType="separate"/>
            </w:r>
            <w:r w:rsidRPr="001E4674">
              <w:rPr>
                <w:rFonts w:ascii="Traditional Arabic" w:hAnsi="Traditional Arabic" w:cs="Traditional Arabic"/>
                <w:noProof/>
                <w:webHidden/>
              </w:rPr>
              <w:t>2</w:t>
            </w:r>
            <w:r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4" w:history="1">
            <w:r w:rsidR="00DD348D" w:rsidRPr="001E4674">
              <w:rPr>
                <w:rStyle w:val="Hyperlink"/>
                <w:rFonts w:ascii="Traditional Arabic" w:hAnsi="Traditional Arabic" w:cs="Traditional Arabic" w:hint="eastAsia"/>
                <w:noProof/>
                <w:rtl/>
              </w:rPr>
              <w:t>مظنون</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الأعلم</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ة</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_Toc503349894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2</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5" w:history="1">
            <w:r w:rsidR="00DD348D" w:rsidRPr="001E4674">
              <w:rPr>
                <w:rStyle w:val="Hyperlink"/>
                <w:rFonts w:ascii="Traditional Arabic" w:hAnsi="Traditional Arabic" w:cs="Traditional Arabic" w:hint="eastAsia"/>
                <w:noProof/>
                <w:rtl/>
              </w:rPr>
              <w:t>تع</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ن</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مجتهد</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با</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ظن</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غ</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معتبر</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_Toc503349895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2</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6" w:history="1">
            <w:r w:rsidR="00DD348D" w:rsidRPr="001E4674">
              <w:rPr>
                <w:rStyle w:val="Hyperlink"/>
                <w:rFonts w:ascii="Traditional Arabic" w:hAnsi="Traditional Arabic" w:cs="Traditional Arabic" w:hint="eastAsia"/>
                <w:noProof/>
                <w:rtl/>
              </w:rPr>
              <w:t>احت</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اط</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در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عمل</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به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قول</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مجتهدان</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_Toc503349896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3</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7" w:history="1">
            <w:r w:rsidR="00DD348D" w:rsidRPr="001E4674">
              <w:rPr>
                <w:rStyle w:val="Hyperlink"/>
                <w:rFonts w:ascii="Traditional Arabic" w:hAnsi="Traditional Arabic" w:cs="Traditional Arabic" w:hint="eastAsia"/>
                <w:noProof/>
                <w:rtl/>
              </w:rPr>
              <w:t>تخ</w:t>
            </w:r>
            <w:r w:rsidR="00DD348D" w:rsidRPr="001E4674">
              <w:rPr>
                <w:rStyle w:val="Hyperlink"/>
                <w:rFonts w:ascii="Traditional Arabic" w:hAnsi="Traditional Arabic" w:cs="Traditional Arabic" w:hint="cs"/>
                <w:noProof/>
                <w:rtl/>
              </w:rPr>
              <w:t>یی</w:t>
            </w:r>
            <w:r w:rsidR="00DD348D" w:rsidRPr="001E4674">
              <w:rPr>
                <w:rStyle w:val="Hyperlink"/>
                <w:rFonts w:ascii="Traditional Arabic" w:hAnsi="Traditional Arabic" w:cs="Traditional Arabic" w:hint="eastAsia"/>
                <w:noProof/>
                <w:rtl/>
              </w:rPr>
              <w:t>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در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قول</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مجتهدان</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_Toc503349897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4</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8" w:history="1">
            <w:r w:rsidR="00DD348D" w:rsidRPr="001E4674">
              <w:rPr>
                <w:rStyle w:val="Hyperlink"/>
                <w:rFonts w:ascii="Traditional Arabic" w:hAnsi="Traditional Arabic" w:cs="Traditional Arabic" w:hint="eastAsia"/>
                <w:noProof/>
                <w:rtl/>
              </w:rPr>
              <w:t>مسئله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س</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زدهم</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عروه</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_Toc503349898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4</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899" w:history="1">
            <w:r w:rsidR="00DD348D" w:rsidRPr="001E4674">
              <w:rPr>
                <w:rStyle w:val="Hyperlink"/>
                <w:rFonts w:ascii="Traditional Arabic" w:hAnsi="Traditional Arabic" w:cs="Traditional Arabic" w:hint="eastAsia"/>
                <w:noProof/>
                <w:rtl/>
              </w:rPr>
              <w:t>مقامات</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اثبات</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تخ</w:t>
            </w:r>
            <w:r w:rsidR="00DD348D" w:rsidRPr="001E4674">
              <w:rPr>
                <w:rStyle w:val="Hyperlink"/>
                <w:rFonts w:ascii="Traditional Arabic" w:hAnsi="Traditional Arabic" w:cs="Traditional Arabic" w:hint="cs"/>
                <w:noProof/>
                <w:rtl/>
              </w:rPr>
              <w:t>یی</w:t>
            </w:r>
            <w:r w:rsidR="00DD348D" w:rsidRPr="001E4674">
              <w:rPr>
                <w:rStyle w:val="Hyperlink"/>
                <w:rFonts w:ascii="Traditional Arabic" w:hAnsi="Traditional Arabic" w:cs="Traditional Arabic" w:hint="eastAsia"/>
                <w:noProof/>
                <w:rtl/>
              </w:rPr>
              <w:t>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در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مسئله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س</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زدهم</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عروه</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_Toc503349899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4</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900" w:history="1">
            <w:r w:rsidR="00DD348D" w:rsidRPr="001E4674">
              <w:rPr>
                <w:rStyle w:val="Hyperlink"/>
                <w:rFonts w:ascii="Traditional Arabic" w:hAnsi="Traditional Arabic" w:cs="Traditional Arabic" w:hint="eastAsia"/>
                <w:noProof/>
                <w:rtl/>
              </w:rPr>
              <w:t>ادله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تخ</w:t>
            </w:r>
            <w:r w:rsidR="00DD348D" w:rsidRPr="001E4674">
              <w:rPr>
                <w:rStyle w:val="Hyperlink"/>
                <w:rFonts w:ascii="Traditional Arabic" w:hAnsi="Traditional Arabic" w:cs="Traditional Arabic" w:hint="cs"/>
                <w:noProof/>
                <w:rtl/>
              </w:rPr>
              <w:t>یی</w:t>
            </w:r>
            <w:r w:rsidR="00DD348D" w:rsidRPr="001E4674">
              <w:rPr>
                <w:rStyle w:val="Hyperlink"/>
                <w:rFonts w:ascii="Traditional Arabic" w:hAnsi="Traditional Arabic" w:cs="Traditional Arabic" w:hint="eastAsia"/>
                <w:noProof/>
                <w:rtl/>
              </w:rPr>
              <w:t>ر</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مجتهدان</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متساو</w:t>
            </w:r>
            <w:r w:rsidR="00DD348D" w:rsidRPr="001E4674">
              <w:rPr>
                <w:rStyle w:val="Hyperlink"/>
                <w:rFonts w:ascii="Traditional Arabic" w:hAnsi="Traditional Arabic" w:cs="Traditional Arabic" w:hint="cs"/>
                <w:noProof/>
                <w:rtl/>
              </w:rPr>
              <w:t>ی</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_Toc503349900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5</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901" w:history="1">
            <w:r w:rsidR="00DD348D" w:rsidRPr="001E4674">
              <w:rPr>
                <w:rStyle w:val="Hyperlink"/>
                <w:rFonts w:ascii="Traditional Arabic" w:hAnsi="Traditional Arabic" w:cs="Traditional Arabic" w:hint="eastAsia"/>
                <w:noProof/>
                <w:rtl/>
              </w:rPr>
              <w:t>ارتباط</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مسئله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س</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زدهم</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و</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ب</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ست</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و</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کم</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عروه</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_Toc503349901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6</w:t>
            </w:r>
            <w:r w:rsidR="00DD348D" w:rsidRPr="001E4674">
              <w:rPr>
                <w:rFonts w:ascii="Traditional Arabic" w:hAnsi="Traditional Arabic" w:cs="Traditional Arabic"/>
                <w:noProof/>
                <w:webHidden/>
              </w:rPr>
              <w:fldChar w:fldCharType="end"/>
            </w:r>
          </w:hyperlink>
        </w:p>
        <w:p w:rsidR="00DD348D" w:rsidRPr="001E4674" w:rsidRDefault="001672C7" w:rsidP="00DD348D">
          <w:pPr>
            <w:pStyle w:val="TOC1"/>
            <w:tabs>
              <w:tab w:val="right" w:leader="dot" w:pos="9350"/>
            </w:tabs>
            <w:spacing w:line="360" w:lineRule="auto"/>
            <w:rPr>
              <w:rFonts w:ascii="Traditional Arabic" w:hAnsi="Traditional Arabic" w:cs="Traditional Arabic"/>
              <w:noProof/>
              <w:szCs w:val="22"/>
              <w:lang w:bidi="ar-SA"/>
            </w:rPr>
          </w:pPr>
          <w:hyperlink w:anchor="_Toc503349902" w:history="1">
            <w:r w:rsidR="00DD348D" w:rsidRPr="001E4674">
              <w:rPr>
                <w:rStyle w:val="Hyperlink"/>
                <w:rFonts w:ascii="Traditional Arabic" w:hAnsi="Traditional Arabic" w:cs="Traditional Arabic" w:hint="eastAsia"/>
                <w:noProof/>
                <w:rtl/>
              </w:rPr>
              <w:t>عمده</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دل</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ل</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حج</w:t>
            </w:r>
            <w:r w:rsidR="00DD348D" w:rsidRPr="001E4674">
              <w:rPr>
                <w:rStyle w:val="Hyperlink"/>
                <w:rFonts w:ascii="Traditional Arabic" w:hAnsi="Traditional Arabic" w:cs="Traditional Arabic" w:hint="cs"/>
                <w:noProof/>
                <w:rtl/>
              </w:rPr>
              <w:t>ی</w:t>
            </w:r>
            <w:r w:rsidR="00DD348D" w:rsidRPr="001E4674">
              <w:rPr>
                <w:rStyle w:val="Hyperlink"/>
                <w:rFonts w:ascii="Traditional Arabic" w:hAnsi="Traditional Arabic" w:cs="Traditional Arabic" w:hint="eastAsia"/>
                <w:noProof/>
                <w:rtl/>
              </w:rPr>
              <w:t>ت</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قول</w:t>
            </w:r>
            <w:r w:rsidR="00DD348D" w:rsidRPr="001E4674">
              <w:rPr>
                <w:rStyle w:val="Hyperlink"/>
                <w:rFonts w:ascii="Traditional Arabic" w:hAnsi="Traditional Arabic" w:cs="Traditional Arabic"/>
                <w:noProof/>
                <w:rtl/>
              </w:rPr>
              <w:t xml:space="preserve"> </w:t>
            </w:r>
            <w:r w:rsidR="00DD348D" w:rsidRPr="001E4674">
              <w:rPr>
                <w:rStyle w:val="Hyperlink"/>
                <w:rFonts w:ascii="Traditional Arabic" w:hAnsi="Traditional Arabic" w:cs="Traditional Arabic" w:hint="eastAsia"/>
                <w:noProof/>
                <w:rtl/>
              </w:rPr>
              <w:t>اعلم</w:t>
            </w:r>
            <w:r w:rsidR="00DD348D" w:rsidRPr="001E4674">
              <w:rPr>
                <w:rFonts w:ascii="Traditional Arabic" w:hAnsi="Traditional Arabic" w:cs="Traditional Arabic"/>
                <w:noProof/>
                <w:webHidden/>
              </w:rPr>
              <w:tab/>
            </w:r>
            <w:r w:rsidR="00DD348D" w:rsidRPr="001E4674">
              <w:rPr>
                <w:rFonts w:ascii="Traditional Arabic" w:hAnsi="Traditional Arabic" w:cs="Traditional Arabic"/>
                <w:noProof/>
                <w:webHidden/>
              </w:rPr>
              <w:fldChar w:fldCharType="begin"/>
            </w:r>
            <w:r w:rsidR="00DD348D" w:rsidRPr="001E4674">
              <w:rPr>
                <w:rFonts w:ascii="Traditional Arabic" w:hAnsi="Traditional Arabic" w:cs="Traditional Arabic"/>
                <w:noProof/>
                <w:webHidden/>
              </w:rPr>
              <w:instrText xml:space="preserve"> PAGEREF _Toc503349902 \h </w:instrText>
            </w:r>
            <w:r w:rsidR="00DD348D" w:rsidRPr="001E4674">
              <w:rPr>
                <w:rFonts w:ascii="Traditional Arabic" w:hAnsi="Traditional Arabic" w:cs="Traditional Arabic"/>
                <w:noProof/>
                <w:webHidden/>
              </w:rPr>
            </w:r>
            <w:r w:rsidR="00DD348D" w:rsidRPr="001E4674">
              <w:rPr>
                <w:rFonts w:ascii="Traditional Arabic" w:hAnsi="Traditional Arabic" w:cs="Traditional Arabic"/>
                <w:noProof/>
                <w:webHidden/>
              </w:rPr>
              <w:fldChar w:fldCharType="separate"/>
            </w:r>
            <w:r w:rsidR="00DD348D" w:rsidRPr="001E4674">
              <w:rPr>
                <w:rFonts w:ascii="Traditional Arabic" w:hAnsi="Traditional Arabic" w:cs="Traditional Arabic"/>
                <w:noProof/>
                <w:webHidden/>
              </w:rPr>
              <w:t>7</w:t>
            </w:r>
            <w:r w:rsidR="00DD348D" w:rsidRPr="001E4674">
              <w:rPr>
                <w:rFonts w:ascii="Traditional Arabic" w:hAnsi="Traditional Arabic" w:cs="Traditional Arabic"/>
                <w:noProof/>
                <w:webHidden/>
              </w:rPr>
              <w:fldChar w:fldCharType="end"/>
            </w:r>
          </w:hyperlink>
        </w:p>
        <w:p w:rsidR="00DD348D" w:rsidRPr="001E4674" w:rsidRDefault="00DD348D" w:rsidP="00DD348D">
          <w:pPr>
            <w:spacing w:line="360" w:lineRule="auto"/>
            <w:rPr>
              <w:rFonts w:ascii="Traditional Arabic" w:hAnsi="Traditional Arabic" w:cs="Traditional Arabic"/>
            </w:rPr>
          </w:pPr>
          <w:r w:rsidRPr="001E4674">
            <w:rPr>
              <w:rFonts w:ascii="Traditional Arabic" w:hAnsi="Traditional Arabic" w:cs="Traditional Arabic"/>
              <w:b/>
              <w:bCs/>
              <w:noProof/>
            </w:rPr>
            <w:fldChar w:fldCharType="end"/>
          </w:r>
        </w:p>
      </w:sdtContent>
    </w:sdt>
    <w:p w:rsidR="00DD348D" w:rsidRPr="001E4674" w:rsidRDefault="00DD348D">
      <w:pPr>
        <w:bidi w:val="0"/>
        <w:spacing w:after="0"/>
        <w:ind w:firstLine="0"/>
        <w:contextualSpacing w:val="0"/>
        <w:jc w:val="left"/>
        <w:rPr>
          <w:rFonts w:ascii="Traditional Arabic" w:hAnsi="Traditional Arabic" w:cs="Traditional Arabic"/>
          <w:rtl/>
        </w:rPr>
      </w:pPr>
      <w:r w:rsidRPr="001E4674">
        <w:rPr>
          <w:rFonts w:ascii="Traditional Arabic" w:hAnsi="Traditional Arabic" w:cs="Traditional Arabic"/>
          <w:rtl/>
        </w:rPr>
        <w:br w:type="page"/>
      </w:r>
    </w:p>
    <w:p w:rsidR="001E4674" w:rsidRPr="001E4674" w:rsidRDefault="001E4674" w:rsidP="001E4674">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1E4674">
        <w:rPr>
          <w:rFonts w:ascii="Traditional Arabic" w:hAnsi="Traditional Arabic" w:cs="Traditional Arabic" w:hint="cs"/>
          <w:rtl/>
        </w:rPr>
        <w:lastRenderedPageBreak/>
        <w:t>بسم الله الرحمن الرحیم</w:t>
      </w:r>
    </w:p>
    <w:p w:rsidR="001E4674" w:rsidRPr="001E4674" w:rsidRDefault="001E4674" w:rsidP="001E4674">
      <w:pPr>
        <w:pStyle w:val="Heading1"/>
        <w:rPr>
          <w:rFonts w:ascii="Traditional Arabic" w:hAnsi="Traditional Arabic" w:cs="Traditional Arabic"/>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1E4674">
        <w:rPr>
          <w:rFonts w:ascii="Traditional Arabic" w:hAnsi="Traditional Arabic" w:cs="Traditional Arabic"/>
          <w:color w:val="FF0000"/>
          <w:rtl/>
        </w:rPr>
        <w:t xml:space="preserve">موضوع: </w:t>
      </w:r>
      <w:r w:rsidRPr="001E4674">
        <w:rPr>
          <w:rFonts w:ascii="Traditional Arabic" w:hAnsi="Traditional Arabic" w:cs="Traditional Arabic"/>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1E4674">
        <w:rPr>
          <w:rFonts w:ascii="Traditional Arabic" w:hAnsi="Traditional Arabic" w:cs="Traditional Arabic" w:hint="cs"/>
          <w:rtl/>
        </w:rPr>
        <w:t>ملاک تشخیص مجتهد و اعلم</w:t>
      </w:r>
      <w:r w:rsidRPr="001E4674">
        <w:rPr>
          <w:rFonts w:ascii="Traditional Arabic" w:hAnsi="Traditional Arabic" w:cs="Traditional Arabic"/>
          <w:rtl/>
        </w:rPr>
        <w:t>)</w:t>
      </w:r>
      <w:bookmarkEnd w:id="18"/>
      <w:bookmarkEnd w:id="19"/>
      <w:bookmarkEnd w:id="20"/>
      <w:bookmarkEnd w:id="21"/>
      <w:bookmarkEnd w:id="22"/>
      <w:bookmarkEnd w:id="23"/>
      <w:bookmarkEnd w:id="24"/>
      <w:bookmarkEnd w:id="25"/>
    </w:p>
    <w:bookmarkEnd w:id="0"/>
    <w:bookmarkEnd w:id="1"/>
    <w:bookmarkEnd w:id="2"/>
    <w:bookmarkEnd w:id="26"/>
    <w:p w:rsidR="001E4674" w:rsidRPr="001E4674" w:rsidRDefault="001E4674" w:rsidP="001E4674">
      <w:pPr>
        <w:pStyle w:val="Heading1"/>
        <w:jc w:val="lowKashida"/>
        <w:rPr>
          <w:rFonts w:ascii="Traditional Arabic" w:hAnsi="Traditional Arabic" w:cs="Traditional Arabic"/>
          <w:color w:val="FF0000"/>
          <w:rtl/>
        </w:rPr>
      </w:pPr>
      <w:r w:rsidRPr="001E4674">
        <w:rPr>
          <w:rFonts w:ascii="Traditional Arabic" w:hAnsi="Traditional Arabic" w:cs="Traditional Arabic" w:hint="cs"/>
          <w:color w:val="FF0000"/>
          <w:rtl/>
        </w:rPr>
        <w:t>اشاره</w:t>
      </w:r>
      <w:bookmarkEnd w:id="3"/>
    </w:p>
    <w:p w:rsidR="003D26D3"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 xml:space="preserve">بحث در مسئله بیست و یکم عروه بود، در جایی که علم به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یا بیّنه میان دو مجتهد قائم نشد</w:t>
      </w:r>
      <w:r w:rsidR="001E4674">
        <w:rPr>
          <w:rFonts w:ascii="Traditional Arabic" w:hAnsi="Traditional Arabic" w:cs="Traditional Arabic" w:hint="cs"/>
          <w:rtl/>
        </w:rPr>
        <w:t>؛</w:t>
      </w:r>
      <w:r w:rsidRPr="001E4674">
        <w:rPr>
          <w:rFonts w:ascii="Traditional Arabic" w:hAnsi="Traditional Arabic" w:cs="Traditional Arabic" w:hint="cs"/>
          <w:rtl/>
        </w:rPr>
        <w:t xml:space="preserve"> اما ظن به أعلمیتی نسبت به یکی از </w:t>
      </w:r>
      <w:r w:rsidR="00996600" w:rsidRPr="001E4674">
        <w:rPr>
          <w:rFonts w:ascii="Traditional Arabic" w:hAnsi="Traditional Arabic" w:cs="Traditional Arabic" w:hint="cs"/>
          <w:rtl/>
        </w:rPr>
        <w:t>آن‌ها</w:t>
      </w:r>
      <w:r w:rsidRPr="001E4674">
        <w:rPr>
          <w:rFonts w:ascii="Traditional Arabic" w:hAnsi="Traditional Arabic" w:cs="Traditional Arabic" w:hint="cs"/>
          <w:rtl/>
        </w:rPr>
        <w:t xml:space="preserve"> ایجاد بشود، صوری بیان شد.</w:t>
      </w:r>
    </w:p>
    <w:p w:rsidR="00DD348D" w:rsidRPr="001E4674" w:rsidRDefault="00DD348D" w:rsidP="00DD348D">
      <w:pPr>
        <w:pStyle w:val="Heading1"/>
        <w:jc w:val="lowKashida"/>
        <w:rPr>
          <w:rFonts w:ascii="Traditional Arabic" w:hAnsi="Traditional Arabic" w:cs="Traditional Arabic"/>
          <w:color w:val="FF0000"/>
          <w:rtl/>
        </w:rPr>
      </w:pPr>
      <w:bookmarkStart w:id="27" w:name="_Toc503349894"/>
      <w:r w:rsidRPr="001E4674">
        <w:rPr>
          <w:rFonts w:ascii="Traditional Arabic" w:hAnsi="Traditional Arabic" w:cs="Traditional Arabic" w:hint="cs"/>
          <w:color w:val="FF0000"/>
          <w:rtl/>
        </w:rPr>
        <w:t>مظنون الأعلمیة</w:t>
      </w:r>
      <w:bookmarkEnd w:id="27"/>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در صورت اول که صورت محوری و اساسی است، ظاهر فرمایش سید هم به همین صورت ناظر است</w:t>
      </w:r>
      <w:r w:rsidR="001E4674">
        <w:rPr>
          <w:rFonts w:ascii="Traditional Arabic" w:hAnsi="Traditional Arabic" w:cs="Traditional Arabic" w:hint="cs"/>
          <w:rtl/>
        </w:rPr>
        <w:t>؛</w:t>
      </w:r>
      <w:r w:rsidRPr="001E4674">
        <w:rPr>
          <w:rFonts w:ascii="Traditional Arabic" w:hAnsi="Traditional Arabic" w:cs="Traditional Arabic" w:hint="cs"/>
          <w:rtl/>
        </w:rPr>
        <w:t xml:space="preserve"> صورت اول جایی بود که دارای چند ویژگی باشد:</w:t>
      </w:r>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 xml:space="preserve">1 – ظن به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یکی از دو مجتهد معین دارد</w:t>
      </w:r>
      <w:r w:rsidR="001E4674">
        <w:rPr>
          <w:rFonts w:ascii="Traditional Arabic" w:hAnsi="Traditional Arabic" w:cs="Traditional Arabic" w:hint="cs"/>
          <w:rtl/>
        </w:rPr>
        <w:t>؛</w:t>
      </w:r>
      <w:r w:rsidRPr="001E4674">
        <w:rPr>
          <w:rFonts w:ascii="Traditional Arabic" w:hAnsi="Traditional Arabic" w:cs="Traditional Arabic" w:hint="cs"/>
          <w:rtl/>
        </w:rPr>
        <w:t xml:space="preserve"> این مقسم و محور اصلی سؤال است البته با چند ویژگی:</w:t>
      </w:r>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 xml:space="preserve">1 - علم اجمالی بر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در اینجا نیست</w:t>
      </w:r>
      <w:r w:rsidR="001E4674">
        <w:rPr>
          <w:rFonts w:ascii="Traditional Arabic" w:hAnsi="Traditional Arabic" w:cs="Traditional Arabic" w:hint="cs"/>
          <w:rtl/>
        </w:rPr>
        <w:t>؛</w:t>
      </w:r>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 xml:space="preserve">2 – احتمال مقابله ظن به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احتمال مساوات است، احتمال أعلمیتی در مقابل این ظن نیست</w:t>
      </w:r>
      <w:r w:rsidR="001E4674">
        <w:rPr>
          <w:rFonts w:ascii="Traditional Arabic" w:hAnsi="Traditional Arabic" w:cs="Traditional Arabic" w:hint="cs"/>
          <w:rtl/>
        </w:rPr>
        <w:t>؛</w:t>
      </w:r>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3 – بحث در تقلید ابتدایی است</w:t>
      </w:r>
      <w:r w:rsidR="001E4674">
        <w:rPr>
          <w:rFonts w:ascii="Traditional Arabic" w:hAnsi="Traditional Arabic" w:cs="Traditional Arabic" w:hint="cs"/>
          <w:rtl/>
        </w:rPr>
        <w:t>؛</w:t>
      </w:r>
    </w:p>
    <w:p w:rsidR="00D00CC0" w:rsidRPr="001E4674" w:rsidRDefault="00D00CC0" w:rsidP="001E4674">
      <w:pPr>
        <w:jc w:val="lowKashida"/>
        <w:rPr>
          <w:rFonts w:ascii="Traditional Arabic" w:hAnsi="Traditional Arabic" w:cs="Traditional Arabic"/>
          <w:rtl/>
        </w:rPr>
      </w:pPr>
      <w:r w:rsidRPr="001E4674">
        <w:rPr>
          <w:rFonts w:ascii="Traditional Arabic" w:hAnsi="Traditional Arabic" w:cs="Traditional Arabic" w:hint="cs"/>
          <w:rtl/>
        </w:rPr>
        <w:t xml:space="preserve">4 </w:t>
      </w:r>
      <w:r w:rsidR="002A2D21" w:rsidRPr="001E4674">
        <w:rPr>
          <w:rFonts w:ascii="Traditional Arabic" w:hAnsi="Traditional Arabic" w:cs="Traditional Arabic" w:hint="cs"/>
          <w:rtl/>
        </w:rPr>
        <w:t>–</w:t>
      </w:r>
      <w:r w:rsidRPr="001E4674">
        <w:rPr>
          <w:rFonts w:ascii="Traditional Arabic" w:hAnsi="Traditional Arabic" w:cs="Traditional Arabic" w:hint="cs"/>
          <w:rtl/>
        </w:rPr>
        <w:t xml:space="preserve"> </w:t>
      </w:r>
      <w:r w:rsidR="002A2D21" w:rsidRPr="001E4674">
        <w:rPr>
          <w:rFonts w:ascii="Traditional Arabic" w:hAnsi="Traditional Arabic" w:cs="Traditional Arabic" w:hint="cs"/>
          <w:rtl/>
        </w:rPr>
        <w:t>در اینجا دو مجتهد است و بیش از دو مجتهد در اینجا متصور نیست</w:t>
      </w:r>
      <w:r w:rsidR="001E4674">
        <w:rPr>
          <w:rFonts w:ascii="Traditional Arabic" w:hAnsi="Traditional Arabic" w:cs="Traditional Arabic" w:hint="cs"/>
          <w:rtl/>
        </w:rPr>
        <w:t>؛</w:t>
      </w:r>
      <w:r w:rsidR="002A2D21" w:rsidRPr="001E4674">
        <w:rPr>
          <w:rFonts w:ascii="Traditional Arabic" w:hAnsi="Traditional Arabic" w:cs="Traditional Arabic" w:hint="cs"/>
          <w:rtl/>
        </w:rPr>
        <w:t xml:space="preserve"> یا اگر بی</w:t>
      </w:r>
      <w:r w:rsidR="00030641">
        <w:rPr>
          <w:rFonts w:ascii="Traditional Arabic" w:hAnsi="Traditional Arabic" w:cs="Traditional Arabic" w:hint="cs"/>
          <w:rtl/>
        </w:rPr>
        <w:t>ش از دو مجتهد است، ظن به أعلمیت</w:t>
      </w:r>
      <w:r w:rsidR="002A2D21" w:rsidRPr="001E4674">
        <w:rPr>
          <w:rFonts w:ascii="Traditional Arabic" w:hAnsi="Traditional Arabic" w:cs="Traditional Arabic" w:hint="cs"/>
          <w:rtl/>
        </w:rPr>
        <w:t xml:space="preserve"> یکی از دو است، نسبت به بقیه احتمال ظنی نیست، احتمال مساوات  است.</w:t>
      </w:r>
    </w:p>
    <w:p w:rsidR="002A2D21" w:rsidRPr="001E4674" w:rsidRDefault="002A2D21" w:rsidP="00C07B31">
      <w:pPr>
        <w:jc w:val="lowKashida"/>
        <w:rPr>
          <w:rFonts w:ascii="Traditional Arabic" w:hAnsi="Traditional Arabic" w:cs="Traditional Arabic"/>
          <w:rtl/>
        </w:rPr>
      </w:pPr>
      <w:r w:rsidRPr="001E4674">
        <w:rPr>
          <w:rFonts w:ascii="Traditional Arabic" w:hAnsi="Traditional Arabic" w:cs="Traditional Arabic" w:hint="cs"/>
          <w:rtl/>
        </w:rPr>
        <w:t>در صور</w:t>
      </w:r>
      <w:r w:rsidR="00807DFA" w:rsidRPr="001E4674">
        <w:rPr>
          <w:rFonts w:ascii="Traditional Arabic" w:hAnsi="Traditional Arabic" w:cs="Traditional Arabic" w:hint="cs"/>
          <w:rtl/>
        </w:rPr>
        <w:t xml:space="preserve">ت اول سخن این بود که تکلیف مقلد چیست؟ دو یا چند مجتهد در اینجا هست فرد هم علم اجمالی ندارد، تقلید ابتدایی است، احتمال </w:t>
      </w:r>
      <w:r w:rsidR="00996600" w:rsidRPr="001E4674">
        <w:rPr>
          <w:rFonts w:ascii="Traditional Arabic" w:hAnsi="Traditional Arabic" w:cs="Traditional Arabic" w:hint="cs"/>
          <w:rtl/>
        </w:rPr>
        <w:t>اعلمیت</w:t>
      </w:r>
      <w:r w:rsidR="00807DFA" w:rsidRPr="001E4674">
        <w:rPr>
          <w:rFonts w:ascii="Traditional Arabic" w:hAnsi="Traditional Arabic" w:cs="Traditional Arabic" w:hint="cs"/>
          <w:rtl/>
        </w:rPr>
        <w:t xml:space="preserve"> غیر از این مورد نیست، فقط ظن به </w:t>
      </w:r>
      <w:r w:rsidR="00996600" w:rsidRPr="001E4674">
        <w:rPr>
          <w:rFonts w:ascii="Traditional Arabic" w:hAnsi="Traditional Arabic" w:cs="Traditional Arabic" w:hint="cs"/>
          <w:rtl/>
        </w:rPr>
        <w:t>اعلمیت</w:t>
      </w:r>
      <w:r w:rsidR="00807DFA" w:rsidRPr="001E4674">
        <w:rPr>
          <w:rFonts w:ascii="Traditional Arabic" w:hAnsi="Traditional Arabic" w:cs="Traditional Arabic" w:hint="cs"/>
          <w:rtl/>
        </w:rPr>
        <w:t xml:space="preserve"> یک طرف است، در اینجا تکلیف چیست؟ این </w:t>
      </w:r>
      <w:r w:rsidR="00996600" w:rsidRPr="001E4674">
        <w:rPr>
          <w:rFonts w:ascii="Traditional Arabic" w:hAnsi="Traditional Arabic" w:cs="Traditional Arabic" w:hint="cs"/>
          <w:rtl/>
        </w:rPr>
        <w:t>درواقع</w:t>
      </w:r>
      <w:r w:rsidR="00807DFA" w:rsidRPr="001E4674">
        <w:rPr>
          <w:rFonts w:ascii="Traditional Arabic" w:hAnsi="Traditional Arabic" w:cs="Traditional Arabic" w:hint="cs"/>
          <w:rtl/>
        </w:rPr>
        <w:t xml:space="preserve"> صورت پایه و محوری است که تکلیفش باید مشخص بشود</w:t>
      </w:r>
      <w:r w:rsidR="00C07B31">
        <w:rPr>
          <w:rFonts w:ascii="Traditional Arabic" w:hAnsi="Traditional Arabic" w:cs="Traditional Arabic" w:hint="cs"/>
          <w:rtl/>
        </w:rPr>
        <w:t>.</w:t>
      </w:r>
      <w:r w:rsidR="00807DFA" w:rsidRPr="001E4674">
        <w:rPr>
          <w:rFonts w:ascii="Traditional Arabic" w:hAnsi="Traditional Arabic" w:cs="Traditional Arabic" w:hint="cs"/>
          <w:rtl/>
        </w:rPr>
        <w:t xml:space="preserve"> صوری که یکی از این عوامل اضافه </w:t>
      </w:r>
      <w:r w:rsidR="00996600" w:rsidRPr="001E4674">
        <w:rPr>
          <w:rFonts w:ascii="Traditional Arabic" w:hAnsi="Traditional Arabic" w:cs="Traditional Arabic" w:hint="cs"/>
          <w:rtl/>
        </w:rPr>
        <w:t>می‌شود</w:t>
      </w:r>
      <w:r w:rsidR="00807DFA" w:rsidRPr="001E4674">
        <w:rPr>
          <w:rFonts w:ascii="Traditional Arabic" w:hAnsi="Traditional Arabic" w:cs="Traditional Arabic" w:hint="cs"/>
          <w:rtl/>
        </w:rPr>
        <w:t xml:space="preserve">، مثلاً علم اجمالی یا احتمال </w:t>
      </w:r>
      <w:r w:rsidR="00996600" w:rsidRPr="001E4674">
        <w:rPr>
          <w:rFonts w:ascii="Traditional Arabic" w:hAnsi="Traditional Arabic" w:cs="Traditional Arabic" w:hint="cs"/>
          <w:rtl/>
        </w:rPr>
        <w:t>اعلمیت</w:t>
      </w:r>
      <w:r w:rsidR="00807DFA" w:rsidRPr="001E4674">
        <w:rPr>
          <w:rFonts w:ascii="Traditional Arabic" w:hAnsi="Traditional Arabic" w:cs="Traditional Arabic" w:hint="cs"/>
          <w:rtl/>
        </w:rPr>
        <w:t xml:space="preserve"> در مقابل ظن به </w:t>
      </w:r>
      <w:r w:rsidR="00996600" w:rsidRPr="001E4674">
        <w:rPr>
          <w:rFonts w:ascii="Traditional Arabic" w:hAnsi="Traditional Arabic" w:cs="Traditional Arabic" w:hint="cs"/>
          <w:rtl/>
        </w:rPr>
        <w:t>اعلمیت</w:t>
      </w:r>
      <w:r w:rsidR="00807DFA" w:rsidRPr="001E4674">
        <w:rPr>
          <w:rFonts w:ascii="Traditional Arabic" w:hAnsi="Traditional Arabic" w:cs="Traditional Arabic" w:hint="cs"/>
          <w:rtl/>
        </w:rPr>
        <w:t xml:space="preserve"> قرار </w:t>
      </w:r>
      <w:r w:rsidR="00996600" w:rsidRPr="001E4674">
        <w:rPr>
          <w:rFonts w:ascii="Traditional Arabic" w:hAnsi="Traditional Arabic" w:cs="Traditional Arabic" w:hint="cs"/>
          <w:rtl/>
        </w:rPr>
        <w:t>می‌گیرد</w:t>
      </w:r>
      <w:r w:rsidR="00807DFA" w:rsidRPr="001E4674">
        <w:rPr>
          <w:rFonts w:ascii="Traditional Arabic" w:hAnsi="Traditional Arabic" w:cs="Traditional Arabic" w:hint="cs"/>
          <w:rtl/>
        </w:rPr>
        <w:t>، یا تقلید عدولی است، در صور بعدی بحث خواهد شد.</w:t>
      </w:r>
    </w:p>
    <w:p w:rsidR="00DD348D" w:rsidRPr="001E4674" w:rsidRDefault="00DD348D" w:rsidP="00DD348D">
      <w:pPr>
        <w:pStyle w:val="Heading1"/>
        <w:jc w:val="lowKashida"/>
        <w:rPr>
          <w:rFonts w:ascii="Traditional Arabic" w:hAnsi="Traditional Arabic" w:cs="Traditional Arabic"/>
          <w:color w:val="FF0000"/>
          <w:rtl/>
        </w:rPr>
      </w:pPr>
      <w:bookmarkStart w:id="28" w:name="_Toc503349895"/>
      <w:r w:rsidRPr="001E4674">
        <w:rPr>
          <w:rFonts w:ascii="Traditional Arabic" w:hAnsi="Traditional Arabic" w:cs="Traditional Arabic" w:hint="cs"/>
          <w:color w:val="FF0000"/>
          <w:rtl/>
        </w:rPr>
        <w:t>تعین مجتهد با ظن غیر معتبر</w:t>
      </w:r>
      <w:bookmarkEnd w:id="28"/>
    </w:p>
    <w:p w:rsidR="00807DFA" w:rsidRPr="001E4674" w:rsidRDefault="00807DFA" w:rsidP="00030641">
      <w:pPr>
        <w:jc w:val="lowKashida"/>
        <w:rPr>
          <w:rFonts w:ascii="Traditional Arabic" w:hAnsi="Traditional Arabic" w:cs="Traditional Arabic"/>
          <w:rtl/>
        </w:rPr>
      </w:pPr>
      <w:r w:rsidRPr="001E4674">
        <w:rPr>
          <w:rFonts w:ascii="Traditional Arabic" w:hAnsi="Traditional Arabic" w:cs="Traditional Arabic" w:hint="cs"/>
          <w:rtl/>
        </w:rPr>
        <w:t>در اینجا بیان شد یک قول این است که واجب و متعین تقلید «</w:t>
      </w:r>
      <w:r w:rsidRPr="005862CB">
        <w:rPr>
          <w:rFonts w:ascii="Traditional Arabic" w:hAnsi="Traditional Arabic" w:cs="Traditional Arabic" w:hint="cs"/>
          <w:b/>
          <w:bCs/>
          <w:rtl/>
        </w:rPr>
        <w:t>من یظن أعلمیة</w:t>
      </w:r>
      <w:r w:rsidRPr="001E4674">
        <w:rPr>
          <w:rFonts w:ascii="Traditional Arabic" w:hAnsi="Traditional Arabic" w:cs="Traditional Arabic" w:hint="cs"/>
          <w:rtl/>
        </w:rPr>
        <w:t>» است، ولو این ظن غیر معتبر است</w:t>
      </w:r>
      <w:r w:rsidR="005862CB">
        <w:rPr>
          <w:rFonts w:ascii="Traditional Arabic" w:hAnsi="Traditional Arabic" w:cs="Traditional Arabic" w:hint="cs"/>
          <w:rtl/>
        </w:rPr>
        <w:t>؛</w:t>
      </w:r>
      <w:r w:rsidRPr="001E4674">
        <w:rPr>
          <w:rFonts w:ascii="Traditional Arabic" w:hAnsi="Traditional Arabic" w:cs="Traditional Arabic" w:hint="cs"/>
          <w:rtl/>
        </w:rPr>
        <w:t xml:space="preserve"> اما به خاطر یک </w:t>
      </w:r>
      <w:r w:rsidR="00996600" w:rsidRPr="001E4674">
        <w:rPr>
          <w:rFonts w:ascii="Traditional Arabic" w:hAnsi="Traditional Arabic" w:cs="Traditional Arabic" w:hint="cs"/>
          <w:rtl/>
        </w:rPr>
        <w:t>قاعده‌ای</w:t>
      </w:r>
      <w:r w:rsidRPr="001E4674">
        <w:rPr>
          <w:rFonts w:ascii="Traditional Arabic" w:hAnsi="Traditional Arabic" w:cs="Traditional Arabic" w:hint="cs"/>
          <w:rtl/>
        </w:rPr>
        <w:t xml:space="preserve"> باید از او تقلید کرد</w:t>
      </w:r>
      <w:r w:rsidR="005862CB">
        <w:rPr>
          <w:rFonts w:ascii="Traditional Arabic" w:hAnsi="Traditional Arabic" w:cs="Traditional Arabic" w:hint="cs"/>
          <w:rtl/>
        </w:rPr>
        <w:t>.</w:t>
      </w:r>
      <w:r w:rsidRPr="001E4674">
        <w:rPr>
          <w:rFonts w:ascii="Traditional Arabic" w:hAnsi="Traditional Arabic" w:cs="Traditional Arabic" w:hint="cs"/>
          <w:rtl/>
        </w:rPr>
        <w:t xml:space="preserve"> نتیجه ظن غیر معتبر، همان نتیجه بیّنه و علم به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است</w:t>
      </w:r>
      <w:r w:rsidR="005862CB">
        <w:rPr>
          <w:rFonts w:ascii="Traditional Arabic" w:hAnsi="Traditional Arabic" w:cs="Traditional Arabic" w:hint="cs"/>
          <w:rtl/>
        </w:rPr>
        <w:t>؛</w:t>
      </w:r>
      <w:r w:rsidRPr="001E4674">
        <w:rPr>
          <w:rFonts w:ascii="Traditional Arabic" w:hAnsi="Traditional Arabic" w:cs="Traditional Arabic" w:hint="cs"/>
          <w:rtl/>
        </w:rPr>
        <w:t xml:space="preserve"> منتهی روش استدلال فرق </w:t>
      </w:r>
      <w:r w:rsidR="00996600" w:rsidRPr="001E4674">
        <w:rPr>
          <w:rFonts w:ascii="Traditional Arabic" w:hAnsi="Traditional Arabic" w:cs="Traditional Arabic" w:hint="cs"/>
          <w:rtl/>
        </w:rPr>
        <w:t>می‌کند</w:t>
      </w:r>
      <w:r w:rsidR="005862CB">
        <w:rPr>
          <w:rFonts w:ascii="Traditional Arabic" w:hAnsi="Traditional Arabic" w:cs="Traditional Arabic" w:hint="cs"/>
          <w:rtl/>
        </w:rPr>
        <w:t>.</w:t>
      </w:r>
      <w:r w:rsidRPr="001E4674">
        <w:rPr>
          <w:rFonts w:ascii="Traditional Arabic" w:hAnsi="Traditional Arabic" w:cs="Traditional Arabic" w:hint="cs"/>
          <w:rtl/>
        </w:rPr>
        <w:t xml:space="preserve"> اگر علم یا بیّنه بود،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ثابت </w:t>
      </w:r>
      <w:r w:rsidR="00996600" w:rsidRPr="001E4674">
        <w:rPr>
          <w:rFonts w:ascii="Traditional Arabic" w:hAnsi="Traditional Arabic" w:cs="Traditional Arabic" w:hint="cs"/>
          <w:rtl/>
        </w:rPr>
        <w:t>می‌ش</w:t>
      </w:r>
      <w:r w:rsidR="005862CB">
        <w:rPr>
          <w:rFonts w:ascii="Traditional Arabic" w:hAnsi="Traditional Arabic" w:cs="Traditional Arabic" w:hint="cs"/>
          <w:rtl/>
        </w:rPr>
        <w:t>و</w:t>
      </w:r>
      <w:r w:rsidR="00996600" w:rsidRPr="001E4674">
        <w:rPr>
          <w:rFonts w:ascii="Traditional Arabic" w:hAnsi="Traditional Arabic" w:cs="Traditional Arabic" w:hint="cs"/>
          <w:rtl/>
        </w:rPr>
        <w:t>د</w:t>
      </w:r>
      <w:r w:rsidRPr="001E4674">
        <w:rPr>
          <w:rFonts w:ascii="Traditional Arabic" w:hAnsi="Traditional Arabic" w:cs="Traditional Arabic" w:hint="cs"/>
          <w:rtl/>
        </w:rPr>
        <w:t xml:space="preserve"> و گفته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که تقلید بکن</w:t>
      </w:r>
      <w:r w:rsidR="005862CB">
        <w:rPr>
          <w:rFonts w:ascii="Traditional Arabic" w:hAnsi="Traditional Arabic" w:cs="Traditional Arabic" w:hint="cs"/>
          <w:rtl/>
        </w:rPr>
        <w:t>؛</w:t>
      </w:r>
      <w:r w:rsidRPr="001E4674">
        <w:rPr>
          <w:rFonts w:ascii="Traditional Arabic" w:hAnsi="Traditional Arabic" w:cs="Traditional Arabic" w:hint="cs"/>
          <w:rtl/>
        </w:rPr>
        <w:t xml:space="preserve"> اما در اینجا که ظن غیر معتبر است،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اثبات نشده است، اینکه از نظر شرعی کسی </w:t>
      </w:r>
      <w:r w:rsidR="00996600" w:rsidRPr="001E4674">
        <w:rPr>
          <w:rFonts w:ascii="Traditional Arabic" w:hAnsi="Traditional Arabic" w:cs="Traditional Arabic" w:hint="cs"/>
          <w:rtl/>
        </w:rPr>
        <w:t>نمی‌تواند</w:t>
      </w:r>
      <w:r w:rsidRPr="001E4674">
        <w:rPr>
          <w:rFonts w:ascii="Traditional Arabic" w:hAnsi="Traditional Arabic" w:cs="Traditional Arabic" w:hint="cs"/>
          <w:rtl/>
        </w:rPr>
        <w:t xml:space="preserve"> شهادت بدهد که این فرد اعلم است، آثار ثبوت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بر این ظن غیر معتبر مترتب نیست</w:t>
      </w:r>
      <w:r w:rsidR="005862CB">
        <w:rPr>
          <w:rFonts w:ascii="Traditional Arabic" w:hAnsi="Traditional Arabic" w:cs="Traditional Arabic" w:hint="cs"/>
          <w:rtl/>
        </w:rPr>
        <w:t>؛</w:t>
      </w:r>
      <w:r w:rsidRPr="001E4674">
        <w:rPr>
          <w:rFonts w:ascii="Traditional Arabic" w:hAnsi="Traditional Arabic" w:cs="Traditional Arabic" w:hint="cs"/>
          <w:rtl/>
        </w:rPr>
        <w:t xml:space="preserve"> اما به خاطر قانون شک در تعیین و تخییر، </w:t>
      </w:r>
      <w:r w:rsidR="00996600" w:rsidRPr="001E4674">
        <w:rPr>
          <w:rFonts w:ascii="Traditional Arabic" w:hAnsi="Traditional Arabic" w:cs="Traditional Arabic" w:hint="cs"/>
          <w:rtl/>
        </w:rPr>
        <w:t>می‌گوید</w:t>
      </w:r>
      <w:r w:rsidRPr="001E4674">
        <w:rPr>
          <w:rFonts w:ascii="Traditional Arabic" w:hAnsi="Traditional Arabic" w:cs="Traditional Arabic" w:hint="cs"/>
          <w:rtl/>
        </w:rPr>
        <w:t xml:space="preserve"> که این را عمل بکن، </w:t>
      </w:r>
      <w:r w:rsidR="00996600" w:rsidRPr="001E4674">
        <w:rPr>
          <w:rFonts w:ascii="Traditional Arabic" w:hAnsi="Traditional Arabic" w:cs="Traditional Arabic" w:hint="cs"/>
          <w:rtl/>
        </w:rPr>
        <w:t>به‌عبارت‌دیگر</w:t>
      </w:r>
      <w:r w:rsidRPr="001E4674">
        <w:rPr>
          <w:rFonts w:ascii="Traditional Arabic" w:hAnsi="Traditional Arabic" w:cs="Traditional Arabic" w:hint="cs"/>
          <w:rtl/>
        </w:rPr>
        <w:t>؛ قول اول که قول مرحوم سید و حضرت امام</w:t>
      </w:r>
      <w:r w:rsidR="005862CB">
        <w:rPr>
          <w:rFonts w:ascii="Traditional Arabic" w:hAnsi="Traditional Arabic" w:cs="Traditional Arabic" w:hint="cs"/>
          <w:rtl/>
        </w:rPr>
        <w:t>(ره)</w:t>
      </w:r>
      <w:r w:rsidRPr="001E4674">
        <w:rPr>
          <w:rFonts w:ascii="Traditional Arabic" w:hAnsi="Traditional Arabic" w:cs="Traditional Arabic" w:hint="cs"/>
          <w:rtl/>
        </w:rPr>
        <w:t xml:space="preserve"> است، </w:t>
      </w:r>
      <w:r w:rsidR="00996600" w:rsidRPr="001E4674">
        <w:rPr>
          <w:rFonts w:ascii="Traditional Arabic" w:hAnsi="Traditional Arabic" w:cs="Traditional Arabic" w:hint="cs"/>
          <w:rtl/>
        </w:rPr>
        <w:t>می‌فرمایند</w:t>
      </w:r>
      <w:r w:rsidRPr="001E4674">
        <w:rPr>
          <w:rFonts w:ascii="Traditional Arabic" w:hAnsi="Traditional Arabic" w:cs="Traditional Arabic" w:hint="cs"/>
          <w:rtl/>
        </w:rPr>
        <w:t xml:space="preserve"> تقلید مظنون الأعلمیه متعین است</w:t>
      </w:r>
      <w:r w:rsidR="005862CB">
        <w:rPr>
          <w:rFonts w:ascii="Traditional Arabic" w:hAnsi="Traditional Arabic" w:cs="Traditional Arabic" w:hint="cs"/>
          <w:rtl/>
        </w:rPr>
        <w:t>؛</w:t>
      </w:r>
      <w:r w:rsidRPr="001E4674">
        <w:rPr>
          <w:rFonts w:ascii="Traditional Arabic" w:hAnsi="Traditional Arabic" w:cs="Traditional Arabic" w:hint="cs"/>
          <w:rtl/>
        </w:rPr>
        <w:t xml:space="preserve"> منتهی تقلید مظنون الأعلمیه از باب اصل عملی است </w:t>
      </w:r>
      <w:r w:rsidR="00996600" w:rsidRPr="001E4674">
        <w:rPr>
          <w:rFonts w:ascii="Traditional Arabic" w:hAnsi="Traditional Arabic" w:cs="Traditional Arabic" w:hint="cs"/>
          <w:rtl/>
        </w:rPr>
        <w:t>درحالی‌که</w:t>
      </w:r>
      <w:r w:rsidRPr="001E4674">
        <w:rPr>
          <w:rFonts w:ascii="Traditional Arabic" w:hAnsi="Traditional Arabic" w:cs="Traditional Arabic" w:hint="cs"/>
          <w:rtl/>
        </w:rPr>
        <w:t xml:space="preserve"> تقلید متیقن الأعلمیه، یا من قامت علی أعلمیته البیّن</w:t>
      </w:r>
      <w:r w:rsidR="005862CB">
        <w:rPr>
          <w:rFonts w:ascii="Traditional Arabic" w:hAnsi="Traditional Arabic" w:cs="Traditional Arabic" w:hint="cs"/>
          <w:rtl/>
        </w:rPr>
        <w:t>ة</w:t>
      </w:r>
      <w:r w:rsidRPr="001E4674">
        <w:rPr>
          <w:rFonts w:ascii="Traditional Arabic" w:hAnsi="Traditional Arabic" w:cs="Traditional Arabic" w:hint="cs"/>
          <w:rtl/>
        </w:rPr>
        <w:t>، در آنجا تقلید از باب قیام حجت و دلیل بود، اما در اینجا از باب اصل عملی است</w:t>
      </w:r>
      <w:r w:rsidR="005862CB">
        <w:rPr>
          <w:rFonts w:ascii="Traditional Arabic" w:hAnsi="Traditional Arabic" w:cs="Traditional Arabic" w:hint="cs"/>
          <w:rtl/>
        </w:rPr>
        <w:t>؛</w:t>
      </w:r>
      <w:r w:rsidRPr="001E4674">
        <w:rPr>
          <w:rFonts w:ascii="Traditional Arabic" w:hAnsi="Traditional Arabic" w:cs="Traditional Arabic" w:hint="cs"/>
          <w:rtl/>
        </w:rPr>
        <w:t xml:space="preserve"> لذا از نظر شرعی کسی </w:t>
      </w:r>
      <w:r w:rsidR="00996600" w:rsidRPr="001E4674">
        <w:rPr>
          <w:rFonts w:ascii="Traditional Arabic" w:hAnsi="Traditional Arabic" w:cs="Traditional Arabic" w:hint="cs"/>
          <w:rtl/>
        </w:rPr>
        <w:t>نمی‌تواند</w:t>
      </w:r>
      <w:r w:rsidRPr="001E4674">
        <w:rPr>
          <w:rFonts w:ascii="Traditional Arabic" w:hAnsi="Traditional Arabic" w:cs="Traditional Arabic" w:hint="cs"/>
          <w:rtl/>
        </w:rPr>
        <w:t xml:space="preserve"> خبر بدهد که این فرد اعلم است</w:t>
      </w:r>
      <w:r w:rsidR="00DE46D3" w:rsidRPr="001E4674">
        <w:rPr>
          <w:rFonts w:ascii="Traditional Arabic" w:hAnsi="Traditional Arabic" w:cs="Traditional Arabic" w:hint="cs"/>
          <w:rtl/>
        </w:rPr>
        <w:t>، این خبر کذب است</w:t>
      </w:r>
      <w:r w:rsidR="005862CB">
        <w:rPr>
          <w:rFonts w:ascii="Traditional Arabic" w:hAnsi="Traditional Arabic" w:cs="Traditional Arabic" w:hint="cs"/>
          <w:rtl/>
        </w:rPr>
        <w:t>؛</w:t>
      </w:r>
      <w:r w:rsidR="00DE46D3" w:rsidRPr="001E4674">
        <w:rPr>
          <w:rFonts w:ascii="Traditional Arabic" w:hAnsi="Traditional Arabic" w:cs="Traditional Arabic" w:hint="cs"/>
          <w:rtl/>
        </w:rPr>
        <w:t xml:space="preserve"> </w:t>
      </w:r>
      <w:r w:rsidR="00DE46D3" w:rsidRPr="001E4674">
        <w:rPr>
          <w:rFonts w:ascii="Traditional Arabic" w:hAnsi="Traditional Arabic" w:cs="Traditional Arabic" w:hint="cs"/>
          <w:rtl/>
        </w:rPr>
        <w:lastRenderedPageBreak/>
        <w:t xml:space="preserve">برای اینکه کسی که </w:t>
      </w:r>
      <w:r w:rsidR="00996600" w:rsidRPr="001E4674">
        <w:rPr>
          <w:rFonts w:ascii="Traditional Arabic" w:hAnsi="Traditional Arabic" w:cs="Traditional Arabic" w:hint="cs"/>
          <w:rtl/>
        </w:rPr>
        <w:t>می‌خواهد</w:t>
      </w:r>
      <w:r w:rsidR="00DE46D3" w:rsidRPr="001E4674">
        <w:rPr>
          <w:rFonts w:ascii="Traditional Arabic" w:hAnsi="Traditional Arabic" w:cs="Traditional Arabic" w:hint="cs"/>
          <w:rtl/>
        </w:rPr>
        <w:t xml:space="preserve"> شهادت بدهد، حجت </w:t>
      </w:r>
      <w:r w:rsidR="00996600" w:rsidRPr="001E4674">
        <w:rPr>
          <w:rFonts w:ascii="Traditional Arabic" w:hAnsi="Traditional Arabic" w:cs="Traditional Arabic" w:hint="cs"/>
          <w:rtl/>
        </w:rPr>
        <w:t>می‌خواهد</w:t>
      </w:r>
      <w:r w:rsidR="00DE46D3" w:rsidRPr="001E4674">
        <w:rPr>
          <w:rFonts w:ascii="Traditional Arabic" w:hAnsi="Traditional Arabic" w:cs="Traditional Arabic" w:hint="cs"/>
          <w:rtl/>
        </w:rPr>
        <w:t xml:space="preserve"> و اینجا حجتی نیست</w:t>
      </w:r>
      <w:r w:rsidR="005862CB">
        <w:rPr>
          <w:rFonts w:ascii="Traditional Arabic" w:hAnsi="Traditional Arabic" w:cs="Traditional Arabic" w:hint="cs"/>
          <w:rtl/>
        </w:rPr>
        <w:t>.</w:t>
      </w:r>
      <w:r w:rsidR="00DE46D3" w:rsidRPr="001E4674">
        <w:rPr>
          <w:rFonts w:ascii="Traditional Arabic" w:hAnsi="Traditional Arabic" w:cs="Traditional Arabic" w:hint="cs"/>
          <w:rtl/>
        </w:rPr>
        <w:t xml:space="preserve"> اگر بخواهد شهادت بدهد، باید بگوید طبق قاعده اصل عملی، این فرد تعین تقلید دارد</w:t>
      </w:r>
      <w:r w:rsidR="005862CB">
        <w:rPr>
          <w:rFonts w:ascii="Traditional Arabic" w:hAnsi="Traditional Arabic" w:cs="Traditional Arabic" w:hint="cs"/>
          <w:rtl/>
        </w:rPr>
        <w:t>؛</w:t>
      </w:r>
      <w:r w:rsidR="00DE46D3" w:rsidRPr="001E4674">
        <w:rPr>
          <w:rFonts w:ascii="Traditional Arabic" w:hAnsi="Traditional Arabic" w:cs="Traditional Arabic" w:hint="cs"/>
          <w:rtl/>
        </w:rPr>
        <w:t xml:space="preserve"> اما نسبت </w:t>
      </w:r>
      <w:r w:rsidR="00996600" w:rsidRPr="001E4674">
        <w:rPr>
          <w:rFonts w:ascii="Traditional Arabic" w:hAnsi="Traditional Arabic" w:cs="Traditional Arabic" w:hint="cs"/>
          <w:rtl/>
        </w:rPr>
        <w:t>اعلمیت</w:t>
      </w:r>
      <w:r w:rsidR="00DE46D3" w:rsidRPr="001E4674">
        <w:rPr>
          <w:rFonts w:ascii="Traditional Arabic" w:hAnsi="Traditional Arabic" w:cs="Traditional Arabic" w:hint="cs"/>
          <w:rtl/>
        </w:rPr>
        <w:t xml:space="preserve"> به این فرد </w:t>
      </w:r>
      <w:r w:rsidR="00996600" w:rsidRPr="001E4674">
        <w:rPr>
          <w:rFonts w:ascii="Traditional Arabic" w:hAnsi="Traditional Arabic" w:cs="Traditional Arabic" w:hint="cs"/>
          <w:rtl/>
        </w:rPr>
        <w:t>نمی‌تواند</w:t>
      </w:r>
      <w:r w:rsidR="00DE46D3" w:rsidRPr="001E4674">
        <w:rPr>
          <w:rFonts w:ascii="Traditional Arabic" w:hAnsi="Traditional Arabic" w:cs="Traditional Arabic" w:hint="cs"/>
          <w:rtl/>
        </w:rPr>
        <w:t xml:space="preserve"> بدهد، برای اینکه دلیلی ندارد</w:t>
      </w:r>
      <w:r w:rsidR="00E00074">
        <w:rPr>
          <w:rFonts w:ascii="Traditional Arabic" w:hAnsi="Traditional Arabic" w:cs="Traditional Arabic" w:hint="cs"/>
          <w:rtl/>
        </w:rPr>
        <w:t>؛</w:t>
      </w:r>
      <w:r w:rsidR="00DE46D3" w:rsidRPr="001E4674">
        <w:rPr>
          <w:rFonts w:ascii="Traditional Arabic" w:hAnsi="Traditional Arabic" w:cs="Traditional Arabic" w:hint="cs"/>
          <w:rtl/>
        </w:rPr>
        <w:t xml:space="preserve"> اما </w:t>
      </w:r>
      <w:r w:rsidR="00996600" w:rsidRPr="001E4674">
        <w:rPr>
          <w:rFonts w:ascii="Traditional Arabic" w:hAnsi="Traditional Arabic" w:cs="Traditional Arabic" w:hint="cs"/>
          <w:rtl/>
        </w:rPr>
        <w:t>علی‌رغم</w:t>
      </w:r>
      <w:r w:rsidR="00DE46D3" w:rsidRPr="001E4674">
        <w:rPr>
          <w:rFonts w:ascii="Traditional Arabic" w:hAnsi="Traditional Arabic" w:cs="Traditional Arabic" w:hint="cs"/>
          <w:rtl/>
        </w:rPr>
        <w:t xml:space="preserve"> اینکه دلیل و حجتی بر </w:t>
      </w:r>
      <w:r w:rsidR="00996600" w:rsidRPr="001E4674">
        <w:rPr>
          <w:rFonts w:ascii="Traditional Arabic" w:hAnsi="Traditional Arabic" w:cs="Traditional Arabic" w:hint="cs"/>
          <w:rtl/>
        </w:rPr>
        <w:t>اعلمیت</w:t>
      </w:r>
      <w:r w:rsidR="00DE46D3" w:rsidRPr="001E4674">
        <w:rPr>
          <w:rFonts w:ascii="Traditional Arabic" w:hAnsi="Traditional Arabic" w:cs="Traditional Arabic" w:hint="cs"/>
          <w:rtl/>
        </w:rPr>
        <w:t xml:space="preserve"> او نیست، جزء یک ظنی که اعتبار ندارد، به لحاظ اصل عملی باید در آنجا از مظنون الأعلمیة تقلید بکند</w:t>
      </w:r>
      <w:r w:rsidR="00176B3A">
        <w:rPr>
          <w:rFonts w:ascii="Traditional Arabic" w:hAnsi="Traditional Arabic" w:cs="Traditional Arabic" w:hint="cs"/>
          <w:rtl/>
        </w:rPr>
        <w:t>.</w:t>
      </w:r>
      <w:r w:rsidR="00690F0D" w:rsidRPr="001E4674">
        <w:rPr>
          <w:rFonts w:ascii="Traditional Arabic" w:hAnsi="Traditional Arabic" w:cs="Traditional Arabic" w:hint="cs"/>
          <w:rtl/>
        </w:rPr>
        <w:t xml:space="preserve"> پایه نظر اول «</w:t>
      </w:r>
      <w:r w:rsidR="00690F0D" w:rsidRPr="0089716D">
        <w:rPr>
          <w:rFonts w:ascii="Traditional Arabic" w:hAnsi="Traditional Arabic" w:cs="Traditional Arabic" w:hint="cs"/>
          <w:b/>
          <w:bCs/>
          <w:rtl/>
        </w:rPr>
        <w:t xml:space="preserve">إذا دار الأمر بین </w:t>
      </w:r>
      <w:r w:rsidR="00030641">
        <w:rPr>
          <w:rFonts w:ascii="Traditional Arabic" w:hAnsi="Traditional Arabic" w:cs="Traditional Arabic" w:hint="cs"/>
          <w:b/>
          <w:bCs/>
          <w:rtl/>
        </w:rPr>
        <w:t>ال</w:t>
      </w:r>
      <w:r w:rsidR="00690F0D" w:rsidRPr="0089716D">
        <w:rPr>
          <w:rFonts w:ascii="Traditional Arabic" w:hAnsi="Traditional Arabic" w:cs="Traditional Arabic" w:hint="cs"/>
          <w:b/>
          <w:bCs/>
          <w:rtl/>
        </w:rPr>
        <w:t xml:space="preserve">تعیین و </w:t>
      </w:r>
      <w:r w:rsidR="00030641">
        <w:rPr>
          <w:rFonts w:ascii="Traditional Arabic" w:hAnsi="Traditional Arabic" w:cs="Traditional Arabic" w:hint="cs"/>
          <w:b/>
          <w:bCs/>
          <w:rtl/>
        </w:rPr>
        <w:t>ال</w:t>
      </w:r>
      <w:r w:rsidR="00690F0D" w:rsidRPr="0089716D">
        <w:rPr>
          <w:rFonts w:ascii="Traditional Arabic" w:hAnsi="Traditional Arabic" w:cs="Traditional Arabic" w:hint="cs"/>
          <w:b/>
          <w:bCs/>
          <w:rtl/>
        </w:rPr>
        <w:t>تخییر فی الحجیة تعین الحجیة</w:t>
      </w:r>
      <w:r w:rsidR="00030641">
        <w:rPr>
          <w:rFonts w:ascii="Traditional Arabic" w:hAnsi="Traditional Arabic" w:cs="Traditional Arabic" w:hint="cs"/>
          <w:rtl/>
        </w:rPr>
        <w:t xml:space="preserve"> </w:t>
      </w:r>
      <w:r w:rsidR="00030641" w:rsidRPr="00030641">
        <w:rPr>
          <w:rFonts w:ascii="Traditional Arabic" w:hAnsi="Traditional Arabic" w:cs="Traditional Arabic" w:hint="cs"/>
          <w:b/>
          <w:bCs/>
          <w:rtl/>
        </w:rPr>
        <w:t>بالمعین</w:t>
      </w:r>
      <w:r w:rsidR="00030641">
        <w:rPr>
          <w:rFonts w:ascii="Traditional Arabic" w:hAnsi="Traditional Arabic" w:cs="Traditional Arabic" w:hint="cs"/>
          <w:rtl/>
        </w:rPr>
        <w:t>»</w:t>
      </w:r>
      <w:r w:rsidR="00690F0D" w:rsidRPr="001E4674">
        <w:rPr>
          <w:rFonts w:ascii="Traditional Arabic" w:hAnsi="Traditional Arabic" w:cs="Traditional Arabic" w:hint="cs"/>
          <w:rtl/>
        </w:rPr>
        <w:t xml:space="preserve">، در دیگری حجیتی نیست، علم به آن دارد که باید به تکلیفش بر اساس تقلید عمل بکند، </w:t>
      </w:r>
      <w:r w:rsidR="00996600" w:rsidRPr="001E4674">
        <w:rPr>
          <w:rFonts w:ascii="Traditional Arabic" w:hAnsi="Traditional Arabic" w:cs="Traditional Arabic" w:hint="cs"/>
          <w:rtl/>
        </w:rPr>
        <w:t>یک‌طرفش</w:t>
      </w:r>
      <w:r w:rsidR="00690F0D" w:rsidRPr="001E4674">
        <w:rPr>
          <w:rFonts w:ascii="Traditional Arabic" w:hAnsi="Traditional Arabic" w:cs="Traditional Arabic" w:hint="cs"/>
          <w:rtl/>
        </w:rPr>
        <w:t xml:space="preserve"> متیقن</w:t>
      </w:r>
      <w:r w:rsidR="00176B3A">
        <w:rPr>
          <w:rFonts w:ascii="Traditional Arabic" w:hAnsi="Traditional Arabic" w:cs="Traditional Arabic" w:hint="cs"/>
          <w:rtl/>
        </w:rPr>
        <w:t>؛</w:t>
      </w:r>
      <w:r w:rsidR="00690F0D" w:rsidRPr="001E4674">
        <w:rPr>
          <w:rFonts w:ascii="Traditional Arabic" w:hAnsi="Traditional Arabic" w:cs="Traditional Arabic" w:hint="cs"/>
          <w:rtl/>
        </w:rPr>
        <w:t xml:space="preserve"> اما طرف دیگر که مشکوک است که کنار گذاشته </w:t>
      </w:r>
      <w:r w:rsidR="00996600" w:rsidRPr="001E4674">
        <w:rPr>
          <w:rFonts w:ascii="Traditional Arabic" w:hAnsi="Traditional Arabic" w:cs="Traditional Arabic" w:hint="cs"/>
          <w:rtl/>
        </w:rPr>
        <w:t>می‌شود</w:t>
      </w:r>
      <w:r w:rsidR="00690F0D" w:rsidRPr="001E4674">
        <w:rPr>
          <w:rFonts w:ascii="Traditional Arabic" w:hAnsi="Traditional Arabic" w:cs="Traditional Arabic" w:hint="cs"/>
          <w:rtl/>
        </w:rPr>
        <w:t xml:space="preserve">، علم اجمالی در اینجا منحل </w:t>
      </w:r>
      <w:r w:rsidR="00996600" w:rsidRPr="001E4674">
        <w:rPr>
          <w:rFonts w:ascii="Traditional Arabic" w:hAnsi="Traditional Arabic" w:cs="Traditional Arabic" w:hint="cs"/>
          <w:rtl/>
        </w:rPr>
        <w:t>می‌شود</w:t>
      </w:r>
      <w:r w:rsidR="00690F0D" w:rsidRPr="001E4674">
        <w:rPr>
          <w:rFonts w:ascii="Traditional Arabic" w:hAnsi="Traditional Arabic" w:cs="Traditional Arabic" w:hint="cs"/>
          <w:rtl/>
        </w:rPr>
        <w:t>، یا بر اساس قاعده اشتغال که بیان شد.</w:t>
      </w:r>
    </w:p>
    <w:p w:rsidR="00DD348D" w:rsidRPr="001E4674" w:rsidRDefault="00DD348D" w:rsidP="00DD348D">
      <w:pPr>
        <w:pStyle w:val="Heading1"/>
        <w:jc w:val="lowKashida"/>
        <w:rPr>
          <w:rFonts w:ascii="Traditional Arabic" w:hAnsi="Traditional Arabic" w:cs="Traditional Arabic"/>
          <w:color w:val="FF0000"/>
          <w:rtl/>
        </w:rPr>
      </w:pPr>
      <w:bookmarkStart w:id="29" w:name="_Toc503349896"/>
      <w:r w:rsidRPr="001E4674">
        <w:rPr>
          <w:rFonts w:ascii="Traditional Arabic" w:hAnsi="Traditional Arabic" w:cs="Traditional Arabic" w:hint="cs"/>
          <w:color w:val="FF0000"/>
          <w:rtl/>
        </w:rPr>
        <w:t>احتیاط در عمل به قول مجتهدان</w:t>
      </w:r>
      <w:bookmarkEnd w:id="29"/>
    </w:p>
    <w:p w:rsidR="00690F0D" w:rsidRPr="001E4674" w:rsidRDefault="00690F0D" w:rsidP="00176B3A">
      <w:pPr>
        <w:jc w:val="lowKashida"/>
        <w:rPr>
          <w:rFonts w:ascii="Traditional Arabic" w:hAnsi="Traditional Arabic" w:cs="Traditional Arabic"/>
          <w:rtl/>
        </w:rPr>
      </w:pPr>
      <w:r w:rsidRPr="001E4674">
        <w:rPr>
          <w:rFonts w:ascii="Traditional Arabic" w:hAnsi="Traditional Arabic" w:cs="Traditional Arabic" w:hint="cs"/>
          <w:rtl/>
        </w:rPr>
        <w:t xml:space="preserve">نظر دوم که بیان شد، نظر لزوم احتیاط، البته در جایی که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احتیاط کرد</w:t>
      </w:r>
      <w:r w:rsidR="00176B3A">
        <w:rPr>
          <w:rFonts w:ascii="Traditional Arabic" w:hAnsi="Traditional Arabic" w:cs="Traditional Arabic" w:hint="cs"/>
          <w:rtl/>
        </w:rPr>
        <w:t>.</w:t>
      </w:r>
      <w:r w:rsidRPr="001E4674">
        <w:rPr>
          <w:rFonts w:ascii="Traditional Arabic" w:hAnsi="Traditional Arabic" w:cs="Traditional Arabic" w:hint="cs"/>
          <w:rtl/>
        </w:rPr>
        <w:t xml:space="preserve"> اگر هم ن</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احتیاط کرد، قاعده تخییر اجرا </w:t>
      </w:r>
      <w:r w:rsidR="00996600" w:rsidRPr="001E4674">
        <w:rPr>
          <w:rFonts w:ascii="Traditional Arabic" w:hAnsi="Traditional Arabic" w:cs="Traditional Arabic" w:hint="cs"/>
          <w:rtl/>
        </w:rPr>
        <w:t>می‌شود</w:t>
      </w:r>
      <w:r w:rsidR="00176B3A">
        <w:rPr>
          <w:rFonts w:ascii="Traditional Arabic" w:hAnsi="Traditional Arabic" w:cs="Traditional Arabic" w:hint="cs"/>
          <w:rtl/>
        </w:rPr>
        <w:t>.</w:t>
      </w:r>
      <w:r w:rsidRPr="001E4674">
        <w:rPr>
          <w:rFonts w:ascii="Traditional Arabic" w:hAnsi="Traditional Arabic" w:cs="Traditional Arabic" w:hint="cs"/>
          <w:rtl/>
        </w:rPr>
        <w:t xml:space="preserve"> نظر مرحوم آقای خوانساری و برخی بزرگان دیگر این مبنا بود</w:t>
      </w:r>
      <w:r w:rsidR="00176B3A">
        <w:rPr>
          <w:rFonts w:ascii="Traditional Arabic" w:hAnsi="Traditional Arabic" w:cs="Traditional Arabic" w:hint="cs"/>
          <w:rtl/>
        </w:rPr>
        <w:t>.</w:t>
      </w:r>
      <w:r w:rsidRPr="001E4674">
        <w:rPr>
          <w:rFonts w:ascii="Traditional Arabic" w:hAnsi="Traditional Arabic" w:cs="Traditional Arabic" w:hint="cs"/>
          <w:rtl/>
        </w:rPr>
        <w:t xml:space="preserve"> مبنای اصلی  این نظر هم این است که </w:t>
      </w:r>
      <w:r w:rsidR="00200C05" w:rsidRPr="001E4674">
        <w:rPr>
          <w:rFonts w:ascii="Traditional Arabic" w:hAnsi="Traditional Arabic" w:cs="Traditional Arabic" w:hint="cs"/>
          <w:rtl/>
        </w:rPr>
        <w:t>ظن اعتبار ندارد</w:t>
      </w:r>
      <w:r w:rsidR="00176B3A">
        <w:rPr>
          <w:rFonts w:ascii="Traditional Arabic" w:hAnsi="Traditional Arabic" w:cs="Traditional Arabic" w:hint="cs"/>
          <w:rtl/>
        </w:rPr>
        <w:t>.</w:t>
      </w:r>
      <w:r w:rsidR="00200C05" w:rsidRPr="001E4674">
        <w:rPr>
          <w:rFonts w:ascii="Traditional Arabic" w:hAnsi="Traditional Arabic" w:cs="Traditional Arabic" w:hint="cs"/>
          <w:rtl/>
        </w:rPr>
        <w:t xml:space="preserve"> وقتی ظن به </w:t>
      </w:r>
      <w:r w:rsidR="00996600" w:rsidRPr="001E4674">
        <w:rPr>
          <w:rFonts w:ascii="Traditional Arabic" w:hAnsi="Traditional Arabic" w:cs="Traditional Arabic" w:hint="cs"/>
          <w:rtl/>
        </w:rPr>
        <w:t>اعلمیت</w:t>
      </w:r>
      <w:r w:rsidR="00200C05" w:rsidRPr="001E4674">
        <w:rPr>
          <w:rFonts w:ascii="Traditional Arabic" w:hAnsi="Traditional Arabic" w:cs="Traditional Arabic" w:hint="cs"/>
          <w:rtl/>
        </w:rPr>
        <w:t xml:space="preserve"> اعتبار نداشت، جای تخییر هم نیست، برای اینکه یک احتمال </w:t>
      </w:r>
      <w:r w:rsidR="00996600" w:rsidRPr="001E4674">
        <w:rPr>
          <w:rFonts w:ascii="Traditional Arabic" w:hAnsi="Traditional Arabic" w:cs="Traditional Arabic" w:hint="cs"/>
          <w:rtl/>
        </w:rPr>
        <w:t>اعلمیت</w:t>
      </w:r>
      <w:r w:rsidR="00200C05" w:rsidRPr="001E4674">
        <w:rPr>
          <w:rFonts w:ascii="Traditional Arabic" w:hAnsi="Traditional Arabic" w:cs="Traditional Arabic" w:hint="cs"/>
          <w:rtl/>
        </w:rPr>
        <w:t xml:space="preserve"> وجود دارد، طبق مباحثی که ذکر شد، باید احتیاط بکند.</w:t>
      </w:r>
    </w:p>
    <w:p w:rsidR="00030641" w:rsidRPr="00030641" w:rsidRDefault="00030641" w:rsidP="00030641">
      <w:pPr>
        <w:pStyle w:val="Heading2"/>
        <w:rPr>
          <w:rFonts w:hint="cs"/>
          <w:rtl/>
        </w:rPr>
      </w:pPr>
      <w:r w:rsidRPr="00030641">
        <w:rPr>
          <w:rFonts w:hint="cs"/>
          <w:rtl/>
        </w:rPr>
        <w:t>قول سوم</w:t>
      </w:r>
    </w:p>
    <w:p w:rsidR="00200C05" w:rsidRPr="001E4674" w:rsidRDefault="00200C05" w:rsidP="00176B3A">
      <w:pPr>
        <w:jc w:val="lowKashida"/>
        <w:rPr>
          <w:rFonts w:ascii="Traditional Arabic" w:hAnsi="Traditional Arabic" w:cs="Traditional Arabic"/>
          <w:rtl/>
        </w:rPr>
      </w:pPr>
      <w:r w:rsidRPr="001E4674">
        <w:rPr>
          <w:rFonts w:ascii="Traditional Arabic" w:hAnsi="Traditional Arabic" w:cs="Traditional Arabic" w:hint="cs"/>
          <w:rtl/>
        </w:rPr>
        <w:t>مرحوم آقای خو</w:t>
      </w:r>
      <w:r w:rsidR="00176B3A">
        <w:rPr>
          <w:rFonts w:ascii="Traditional Arabic" w:hAnsi="Traditional Arabic" w:cs="Traditional Arabic" w:hint="cs"/>
          <w:rtl/>
        </w:rPr>
        <w:t>ی</w:t>
      </w:r>
      <w:r w:rsidRPr="001E4674">
        <w:rPr>
          <w:rFonts w:ascii="Traditional Arabic" w:hAnsi="Traditional Arabic" w:cs="Traditional Arabic" w:hint="cs"/>
          <w:rtl/>
        </w:rPr>
        <w:t xml:space="preserve">ی در قول سوم </w:t>
      </w:r>
      <w:r w:rsidR="00996600" w:rsidRPr="001E4674">
        <w:rPr>
          <w:rFonts w:ascii="Traditional Arabic" w:hAnsi="Traditional Arabic" w:cs="Traditional Arabic" w:hint="cs"/>
          <w:rtl/>
        </w:rPr>
        <w:t>می‌فرمایند</w:t>
      </w:r>
      <w:r w:rsidRPr="001E4674">
        <w:rPr>
          <w:rFonts w:ascii="Traditional Arabic" w:hAnsi="Traditional Arabic" w:cs="Traditional Arabic" w:hint="cs"/>
          <w:rtl/>
        </w:rPr>
        <w:t>: اگر احتیاط بین القولین ممکن است، احتیاط بشود</w:t>
      </w:r>
      <w:r w:rsidR="00176B3A">
        <w:rPr>
          <w:rFonts w:ascii="Traditional Arabic" w:hAnsi="Traditional Arabic" w:cs="Traditional Arabic" w:hint="cs"/>
          <w:rtl/>
        </w:rPr>
        <w:t xml:space="preserve">؛ </w:t>
      </w:r>
      <w:r w:rsidRPr="001E4674">
        <w:rPr>
          <w:rFonts w:ascii="Traditional Arabic" w:hAnsi="Traditional Arabic" w:cs="Traditional Arabic" w:hint="cs"/>
          <w:rtl/>
        </w:rPr>
        <w:t>اما اگر احتیاط ممکن نیست، مظنون الأعلمیة را باید تقلید کرد.</w:t>
      </w:r>
    </w:p>
    <w:p w:rsidR="004244A4" w:rsidRPr="00030641" w:rsidRDefault="004244A4" w:rsidP="004244A4">
      <w:pPr>
        <w:pStyle w:val="Heading2"/>
        <w:rPr>
          <w:rFonts w:hint="cs"/>
          <w:rtl/>
        </w:rPr>
      </w:pPr>
      <w:r w:rsidRPr="00030641">
        <w:rPr>
          <w:rFonts w:hint="cs"/>
          <w:rtl/>
        </w:rPr>
        <w:t xml:space="preserve">قول </w:t>
      </w:r>
      <w:r>
        <w:rPr>
          <w:rFonts w:hint="cs"/>
          <w:rtl/>
        </w:rPr>
        <w:t>چهار</w:t>
      </w:r>
      <w:r w:rsidRPr="00030641">
        <w:rPr>
          <w:rFonts w:hint="cs"/>
          <w:rtl/>
        </w:rPr>
        <w:t>م</w:t>
      </w:r>
    </w:p>
    <w:p w:rsidR="00200C05" w:rsidRPr="001E4674" w:rsidRDefault="00200C05" w:rsidP="00DD348D">
      <w:pPr>
        <w:jc w:val="lowKashida"/>
        <w:rPr>
          <w:rFonts w:ascii="Traditional Arabic" w:hAnsi="Traditional Arabic" w:cs="Traditional Arabic"/>
          <w:rtl/>
        </w:rPr>
      </w:pPr>
      <w:r w:rsidRPr="001E4674">
        <w:rPr>
          <w:rFonts w:ascii="Traditional Arabic" w:hAnsi="Traditional Arabic" w:cs="Traditional Arabic" w:hint="cs"/>
          <w:rtl/>
        </w:rPr>
        <w:t xml:space="preserve">نظر چهارم این است که شخص مخیر در انتخاب است، </w:t>
      </w:r>
      <w:r w:rsidR="00996600" w:rsidRPr="001E4674">
        <w:rPr>
          <w:rFonts w:ascii="Traditional Arabic" w:hAnsi="Traditional Arabic" w:cs="Traditional Arabic" w:hint="cs"/>
          <w:rtl/>
        </w:rPr>
        <w:t>می‌تواند</w:t>
      </w:r>
      <w:r w:rsidRPr="001E4674">
        <w:rPr>
          <w:rFonts w:ascii="Traditional Arabic" w:hAnsi="Traditional Arabic" w:cs="Traditional Arabic" w:hint="cs"/>
          <w:rtl/>
        </w:rPr>
        <w:t xml:space="preserve"> از مظنون الأعلمیه تقلید بکند و </w:t>
      </w:r>
      <w:r w:rsidR="00996600" w:rsidRPr="001E4674">
        <w:rPr>
          <w:rFonts w:ascii="Traditional Arabic" w:hAnsi="Traditional Arabic" w:cs="Traditional Arabic" w:hint="cs"/>
          <w:rtl/>
        </w:rPr>
        <w:t>می‌تواند</w:t>
      </w:r>
      <w:r w:rsidRPr="001E4674">
        <w:rPr>
          <w:rFonts w:ascii="Traditional Arabic" w:hAnsi="Traditional Arabic" w:cs="Traditional Arabic" w:hint="cs"/>
          <w:rtl/>
        </w:rPr>
        <w:t xml:space="preserve"> از طرف دیگر تقلید بکند</w:t>
      </w:r>
      <w:r w:rsidR="00D75F25" w:rsidRPr="001E4674">
        <w:rPr>
          <w:rFonts w:ascii="Traditional Arabic" w:hAnsi="Traditional Arabic" w:cs="Traditional Arabic" w:hint="cs"/>
          <w:rtl/>
        </w:rPr>
        <w:t>.</w:t>
      </w:r>
    </w:p>
    <w:p w:rsidR="00D75F25" w:rsidRPr="001E4674" w:rsidRDefault="00D75F25" w:rsidP="002E6536">
      <w:pPr>
        <w:jc w:val="lowKashida"/>
        <w:rPr>
          <w:rFonts w:ascii="Traditional Arabic" w:hAnsi="Traditional Arabic" w:cs="Traditional Arabic"/>
          <w:rtl/>
        </w:rPr>
      </w:pPr>
      <w:r w:rsidRPr="001E4674">
        <w:rPr>
          <w:rFonts w:ascii="Traditional Arabic" w:hAnsi="Traditional Arabic" w:cs="Traditional Arabic" w:hint="cs"/>
          <w:rtl/>
        </w:rPr>
        <w:t>در مسئله سیزدهم بحث مهمی مطرح شد</w:t>
      </w:r>
      <w:r w:rsidR="0028106A">
        <w:rPr>
          <w:rFonts w:ascii="Traditional Arabic" w:hAnsi="Traditional Arabic" w:cs="Traditional Arabic" w:hint="cs"/>
          <w:rtl/>
        </w:rPr>
        <w:t>.</w:t>
      </w:r>
      <w:r w:rsidRPr="001E4674">
        <w:rPr>
          <w:rFonts w:ascii="Traditional Arabic" w:hAnsi="Traditional Arabic" w:cs="Traditional Arabic" w:hint="cs"/>
          <w:rtl/>
        </w:rPr>
        <w:t xml:space="preserve"> </w:t>
      </w:r>
      <w:r w:rsidR="00996600" w:rsidRPr="001E4674">
        <w:rPr>
          <w:rFonts w:ascii="Traditional Arabic" w:hAnsi="Traditional Arabic" w:cs="Traditional Arabic" w:hint="cs"/>
          <w:rtl/>
        </w:rPr>
        <w:t>درواقع</w:t>
      </w:r>
      <w:r w:rsidRPr="001E4674">
        <w:rPr>
          <w:rFonts w:ascii="Traditional Arabic" w:hAnsi="Traditional Arabic" w:cs="Traditional Arabic" w:hint="cs"/>
          <w:rtl/>
        </w:rPr>
        <w:t xml:space="preserve"> قول چهارم را ترجیح </w:t>
      </w:r>
      <w:r w:rsidR="00996600" w:rsidRPr="001E4674">
        <w:rPr>
          <w:rFonts w:ascii="Traditional Arabic" w:hAnsi="Traditional Arabic" w:cs="Traditional Arabic" w:hint="cs"/>
          <w:rtl/>
        </w:rPr>
        <w:t>می‌دهیم</w:t>
      </w:r>
      <w:r w:rsidR="0028106A">
        <w:rPr>
          <w:rFonts w:ascii="Traditional Arabic" w:hAnsi="Traditional Arabic" w:cs="Traditional Arabic" w:hint="cs"/>
          <w:rtl/>
        </w:rPr>
        <w:t>.</w:t>
      </w:r>
      <w:r w:rsidRPr="001E4674">
        <w:rPr>
          <w:rFonts w:ascii="Traditional Arabic" w:hAnsi="Traditional Arabic" w:cs="Traditional Arabic" w:hint="cs"/>
          <w:rtl/>
        </w:rPr>
        <w:t xml:space="preserve"> مبنای ترجیح قول چهارم بیانی است که در ذیل مسئله سیزدهم متعرض شدیم، مسئله سیزدهم این بود که «</w:t>
      </w:r>
      <w:r w:rsidR="002E6536" w:rsidRPr="002E6536">
        <w:rPr>
          <w:rFonts w:ascii="Traditional Arabic" w:hAnsi="Traditional Arabic" w:cs="Traditional Arabic" w:hint="cs"/>
          <w:b/>
          <w:bCs/>
          <w:rtl/>
        </w:rPr>
        <w:t>إذا</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كان</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هناك</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مجتهدان</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متساويان</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في</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الفضيلة</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يتخير</w:t>
      </w:r>
      <w:r w:rsidR="002E6536" w:rsidRPr="002E6536">
        <w:rPr>
          <w:rFonts w:ascii="Traditional Arabic" w:hAnsi="Traditional Arabic" w:cs="Traditional Arabic"/>
          <w:b/>
          <w:bCs/>
          <w:rtl/>
        </w:rPr>
        <w:t xml:space="preserve"> </w:t>
      </w:r>
      <w:r w:rsidR="002E6536" w:rsidRPr="002E6536">
        <w:rPr>
          <w:rFonts w:ascii="Traditional Arabic" w:hAnsi="Traditional Arabic" w:cs="Traditional Arabic" w:hint="cs"/>
          <w:b/>
          <w:bCs/>
          <w:rtl/>
        </w:rPr>
        <w:t>بينهما</w:t>
      </w:r>
      <w:r w:rsidRPr="001E4674">
        <w:rPr>
          <w:rFonts w:ascii="Traditional Arabic" w:hAnsi="Traditional Arabic" w:cs="Traditional Arabic" w:hint="cs"/>
          <w:rtl/>
        </w:rPr>
        <w:t>»، اگر شخص اطمینان دارد که این دو مجتهد مساوی هستند</w:t>
      </w:r>
      <w:r w:rsidR="0028106A">
        <w:rPr>
          <w:rFonts w:ascii="Traditional Arabic" w:hAnsi="Traditional Arabic" w:cs="Traditional Arabic" w:hint="cs"/>
          <w:rtl/>
        </w:rPr>
        <w:t>.</w:t>
      </w:r>
      <w:r w:rsidRPr="001E4674">
        <w:rPr>
          <w:rFonts w:ascii="Traditional Arabic" w:hAnsi="Traditional Arabic" w:cs="Traditional Arabic" w:hint="cs"/>
          <w:rtl/>
        </w:rPr>
        <w:t xml:space="preserve"> حدود شش قول در اینجا بود.</w:t>
      </w:r>
    </w:p>
    <w:p w:rsidR="00D75F25" w:rsidRPr="001E4674" w:rsidRDefault="00D75F25" w:rsidP="00FB0D37">
      <w:pPr>
        <w:jc w:val="lowKashida"/>
        <w:rPr>
          <w:rFonts w:ascii="Traditional Arabic" w:hAnsi="Traditional Arabic" w:cs="Traditional Arabic"/>
          <w:rtl/>
        </w:rPr>
      </w:pPr>
      <w:r w:rsidRPr="001E4674">
        <w:rPr>
          <w:rFonts w:ascii="Traditional Arabic" w:hAnsi="Traditional Arabic" w:cs="Traditional Arabic" w:hint="cs"/>
          <w:rtl/>
        </w:rPr>
        <w:t>عمده اختلاف در انظار مسئله سیزدهم این بود که در جایی که دو مجتهد مساوی هستند، آیا در اینجا فرد مخیر است، یا اینکه باید احتیاط کرد، مرحوم آقای خو</w:t>
      </w:r>
      <w:r w:rsidR="00FB0D37">
        <w:rPr>
          <w:rFonts w:ascii="Traditional Arabic" w:hAnsi="Traditional Arabic" w:cs="Traditional Arabic" w:hint="cs"/>
          <w:rtl/>
        </w:rPr>
        <w:t>ی</w:t>
      </w:r>
      <w:r w:rsidRPr="001E4674">
        <w:rPr>
          <w:rFonts w:ascii="Traditional Arabic" w:hAnsi="Traditional Arabic" w:cs="Traditional Arabic" w:hint="cs"/>
          <w:rtl/>
        </w:rPr>
        <w:t xml:space="preserve">ی </w:t>
      </w:r>
      <w:r w:rsidR="00996600" w:rsidRPr="001E4674">
        <w:rPr>
          <w:rFonts w:ascii="Traditional Arabic" w:hAnsi="Traditional Arabic" w:cs="Traditional Arabic" w:hint="cs"/>
          <w:rtl/>
        </w:rPr>
        <w:t>می‌فرمودند</w:t>
      </w:r>
      <w:r w:rsidRPr="001E4674">
        <w:rPr>
          <w:rFonts w:ascii="Traditional Arabic" w:hAnsi="Traditional Arabic" w:cs="Traditional Arabic" w:hint="cs"/>
          <w:rtl/>
        </w:rPr>
        <w:t xml:space="preserve"> که تخییر ثبوتاً معقول نیست</w:t>
      </w:r>
      <w:r w:rsidR="00FB0D37">
        <w:rPr>
          <w:rFonts w:ascii="Traditional Arabic" w:hAnsi="Traditional Arabic" w:cs="Traditional Arabic" w:hint="cs"/>
          <w:rtl/>
        </w:rPr>
        <w:t>.</w:t>
      </w:r>
      <w:r w:rsidRPr="001E4674">
        <w:rPr>
          <w:rFonts w:ascii="Traditional Arabic" w:hAnsi="Traditional Arabic" w:cs="Traditional Arabic" w:hint="cs"/>
          <w:rtl/>
        </w:rPr>
        <w:t xml:space="preserve"> تخییر در حجیت معقول نیست</w:t>
      </w:r>
      <w:r w:rsidR="00FB0D37">
        <w:rPr>
          <w:rFonts w:ascii="Traditional Arabic" w:hAnsi="Traditional Arabic" w:cs="Traditional Arabic" w:hint="cs"/>
          <w:rtl/>
        </w:rPr>
        <w:t>.</w:t>
      </w:r>
      <w:r w:rsidRPr="001E4674">
        <w:rPr>
          <w:rFonts w:ascii="Traditional Arabic" w:hAnsi="Traditional Arabic" w:cs="Traditional Arabic" w:hint="cs"/>
          <w:rtl/>
        </w:rPr>
        <w:t xml:space="preserve"> ایشان و برخی دیگر قائل به این مسئله بودند که اگر دو مجتهد مساوی هستند، بایستی احتیاط میان قول </w:t>
      </w:r>
      <w:r w:rsidR="00996600" w:rsidRPr="001E4674">
        <w:rPr>
          <w:rFonts w:ascii="Traditional Arabic" w:hAnsi="Traditional Arabic" w:cs="Traditional Arabic" w:hint="cs"/>
          <w:rtl/>
        </w:rPr>
        <w:t>آن‌ها</w:t>
      </w:r>
      <w:r w:rsidRPr="001E4674">
        <w:rPr>
          <w:rFonts w:ascii="Traditional Arabic" w:hAnsi="Traditional Arabic" w:cs="Traditional Arabic" w:hint="cs"/>
          <w:rtl/>
        </w:rPr>
        <w:t xml:space="preserve"> با یک تفاصیلی کرد</w:t>
      </w:r>
      <w:r w:rsidR="00701B88" w:rsidRPr="001E4674">
        <w:rPr>
          <w:rFonts w:ascii="Traditional Arabic" w:hAnsi="Traditional Arabic" w:cs="Traditional Arabic" w:hint="cs"/>
          <w:rtl/>
        </w:rPr>
        <w:t>.</w:t>
      </w:r>
    </w:p>
    <w:p w:rsidR="00DD348D" w:rsidRPr="001E4674" w:rsidRDefault="00DD348D" w:rsidP="00DD348D">
      <w:pPr>
        <w:pStyle w:val="Heading1"/>
        <w:jc w:val="lowKashida"/>
        <w:rPr>
          <w:rFonts w:ascii="Traditional Arabic" w:hAnsi="Traditional Arabic" w:cs="Traditional Arabic"/>
          <w:color w:val="FF0000"/>
          <w:rtl/>
        </w:rPr>
      </w:pPr>
      <w:bookmarkStart w:id="30" w:name="_Toc503349897"/>
      <w:r w:rsidRPr="001E4674">
        <w:rPr>
          <w:rFonts w:ascii="Traditional Arabic" w:hAnsi="Traditional Arabic" w:cs="Traditional Arabic" w:hint="cs"/>
          <w:color w:val="FF0000"/>
          <w:rtl/>
        </w:rPr>
        <w:t>تخییر در قول مجتهدان</w:t>
      </w:r>
      <w:bookmarkEnd w:id="30"/>
    </w:p>
    <w:p w:rsidR="00AD3B5D" w:rsidRPr="001E4674" w:rsidRDefault="00AD3B5D" w:rsidP="00216962">
      <w:pPr>
        <w:jc w:val="lowKashida"/>
        <w:rPr>
          <w:rFonts w:ascii="Traditional Arabic" w:hAnsi="Traditional Arabic" w:cs="Traditional Arabic"/>
          <w:rtl/>
        </w:rPr>
      </w:pPr>
      <w:r w:rsidRPr="001E4674">
        <w:rPr>
          <w:rFonts w:ascii="Traditional Arabic" w:hAnsi="Traditional Arabic" w:cs="Traditional Arabic" w:hint="cs"/>
          <w:rtl/>
        </w:rPr>
        <w:t xml:space="preserve">در نقطه مقابل نظر مشهور، </w:t>
      </w:r>
      <w:r w:rsidR="00996600" w:rsidRPr="001E4674">
        <w:rPr>
          <w:rFonts w:ascii="Traditional Arabic" w:hAnsi="Traditional Arabic" w:cs="Traditional Arabic" w:hint="cs"/>
          <w:rtl/>
        </w:rPr>
        <w:t>ازجمله</w:t>
      </w:r>
      <w:r w:rsidRPr="001E4674">
        <w:rPr>
          <w:rFonts w:ascii="Traditional Arabic" w:hAnsi="Traditional Arabic" w:cs="Traditional Arabic" w:hint="cs"/>
          <w:rtl/>
        </w:rPr>
        <w:t xml:space="preserve"> صاحب عروه و حضرت امام</w:t>
      </w:r>
      <w:r w:rsidR="00216962">
        <w:rPr>
          <w:rFonts w:ascii="Traditional Arabic" w:hAnsi="Traditional Arabic" w:cs="Traditional Arabic" w:hint="cs"/>
          <w:rtl/>
        </w:rPr>
        <w:t xml:space="preserve"> (ره)</w:t>
      </w:r>
      <w:r w:rsidRPr="001E4674">
        <w:rPr>
          <w:rFonts w:ascii="Traditional Arabic" w:hAnsi="Traditional Arabic" w:cs="Traditional Arabic" w:hint="cs"/>
          <w:rtl/>
        </w:rPr>
        <w:t xml:space="preserve"> بود که </w:t>
      </w:r>
      <w:r w:rsidR="00996600" w:rsidRPr="001E4674">
        <w:rPr>
          <w:rFonts w:ascii="Traditional Arabic" w:hAnsi="Traditional Arabic" w:cs="Traditional Arabic" w:hint="cs"/>
          <w:rtl/>
        </w:rPr>
        <w:t>می‌فرمودند</w:t>
      </w:r>
      <w:r w:rsidRPr="001E4674">
        <w:rPr>
          <w:rFonts w:ascii="Traditional Arabic" w:hAnsi="Traditional Arabic" w:cs="Traditional Arabic" w:hint="cs"/>
          <w:rtl/>
        </w:rPr>
        <w:t xml:space="preserve"> در اینجا شخص مخیر است</w:t>
      </w:r>
      <w:r w:rsidR="00216962">
        <w:rPr>
          <w:rFonts w:ascii="Traditional Arabic" w:hAnsi="Traditional Arabic" w:cs="Traditional Arabic" w:hint="cs"/>
          <w:rtl/>
        </w:rPr>
        <w:t>.</w:t>
      </w:r>
      <w:r w:rsidRPr="001E4674">
        <w:rPr>
          <w:rFonts w:ascii="Traditional Arabic" w:hAnsi="Traditional Arabic" w:cs="Traditional Arabic" w:hint="cs"/>
          <w:rtl/>
        </w:rPr>
        <w:t xml:space="preserve"> اگر دو مجتهد دارای رتبه مساوی هستند، شخص مخیر هست که یکی از آن را انتخاب کند، </w:t>
      </w:r>
      <w:r w:rsidR="00996600" w:rsidRPr="001E4674">
        <w:rPr>
          <w:rFonts w:ascii="Traditional Arabic" w:hAnsi="Traditional Arabic" w:cs="Traditional Arabic" w:hint="cs"/>
          <w:rtl/>
        </w:rPr>
        <w:t>درحالی‌که</w:t>
      </w:r>
      <w:r w:rsidRPr="001E4674">
        <w:rPr>
          <w:rFonts w:ascii="Traditional Arabic" w:hAnsi="Traditional Arabic" w:cs="Traditional Arabic" w:hint="cs"/>
          <w:rtl/>
        </w:rPr>
        <w:t xml:space="preserve"> دیدگاه اول قائل به احتیاط هستند، در جایی که احتیاط ممکن است، اگر احتیاط ممکن نیست، شخص مخیر است.</w:t>
      </w:r>
    </w:p>
    <w:p w:rsidR="00AD3B5D" w:rsidRPr="001E4674" w:rsidRDefault="00AD3B5D" w:rsidP="00DD348D">
      <w:pPr>
        <w:jc w:val="lowKashida"/>
        <w:rPr>
          <w:rFonts w:ascii="Traditional Arabic" w:hAnsi="Traditional Arabic" w:cs="Traditional Arabic"/>
          <w:rtl/>
        </w:rPr>
      </w:pPr>
      <w:r w:rsidRPr="001E4674">
        <w:rPr>
          <w:rFonts w:ascii="Traditional Arabic" w:hAnsi="Traditional Arabic" w:cs="Traditional Arabic" w:hint="cs"/>
          <w:rtl/>
        </w:rPr>
        <w:lastRenderedPageBreak/>
        <w:t xml:space="preserve">در اینجا احراز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یک فرد با حجت معتبر نشده است، احتمال مساوات </w:t>
      </w:r>
      <w:r w:rsidR="00996600" w:rsidRPr="001E4674">
        <w:rPr>
          <w:rFonts w:ascii="Traditional Arabic" w:hAnsi="Traditional Arabic" w:cs="Traditional Arabic" w:hint="cs"/>
          <w:rtl/>
        </w:rPr>
        <w:t>می‌دهد</w:t>
      </w:r>
      <w:r w:rsidRPr="001E4674">
        <w:rPr>
          <w:rFonts w:ascii="Traditional Arabic" w:hAnsi="Traditional Arabic" w:cs="Traditional Arabic" w:hint="cs"/>
          <w:rtl/>
        </w:rPr>
        <w:t>، ظن غیر معتبر وجود دارد که این شخص اعلم است.</w:t>
      </w:r>
    </w:p>
    <w:p w:rsidR="00DD348D" w:rsidRPr="001E4674" w:rsidRDefault="00DD348D" w:rsidP="00DD348D">
      <w:pPr>
        <w:pStyle w:val="Heading1"/>
        <w:jc w:val="lowKashida"/>
        <w:rPr>
          <w:rFonts w:ascii="Traditional Arabic" w:hAnsi="Traditional Arabic" w:cs="Traditional Arabic"/>
          <w:color w:val="FF0000"/>
          <w:rtl/>
        </w:rPr>
      </w:pPr>
      <w:bookmarkStart w:id="31" w:name="_Toc503349898"/>
      <w:r w:rsidRPr="001E4674">
        <w:rPr>
          <w:rFonts w:ascii="Traditional Arabic" w:hAnsi="Traditional Arabic" w:cs="Traditional Arabic" w:hint="cs"/>
          <w:color w:val="FF0000"/>
          <w:rtl/>
        </w:rPr>
        <w:t>مسئله سیزدهم عروه</w:t>
      </w:r>
      <w:bookmarkEnd w:id="31"/>
    </w:p>
    <w:p w:rsidR="00AD3B5D" w:rsidRPr="001E4674" w:rsidRDefault="00AD3B5D" w:rsidP="00216962">
      <w:pPr>
        <w:jc w:val="lowKashida"/>
        <w:rPr>
          <w:rFonts w:ascii="Traditional Arabic" w:hAnsi="Traditional Arabic" w:cs="Traditional Arabic"/>
          <w:rtl/>
        </w:rPr>
      </w:pPr>
      <w:r w:rsidRPr="001E4674">
        <w:rPr>
          <w:rFonts w:ascii="Traditional Arabic" w:hAnsi="Traditional Arabic" w:cs="Traditional Arabic" w:hint="cs"/>
          <w:rtl/>
        </w:rPr>
        <w:t xml:space="preserve">در بحث مسئله سیزدهم؛ مجتهدان متساویان، در زمره کسانی که به سمت احتیاط </w:t>
      </w:r>
      <w:r w:rsidR="00996600" w:rsidRPr="001E4674">
        <w:rPr>
          <w:rFonts w:ascii="Traditional Arabic" w:hAnsi="Traditional Arabic" w:cs="Traditional Arabic" w:hint="cs"/>
          <w:rtl/>
        </w:rPr>
        <w:t>می‌رفتند</w:t>
      </w:r>
      <w:r w:rsidRPr="001E4674">
        <w:rPr>
          <w:rFonts w:ascii="Traditional Arabic" w:hAnsi="Traditional Arabic" w:cs="Traditional Arabic" w:hint="cs"/>
          <w:rtl/>
        </w:rPr>
        <w:t xml:space="preserve">، قرار نگرفتیم، </w:t>
      </w:r>
      <w:r w:rsidR="00996600" w:rsidRPr="001E4674">
        <w:rPr>
          <w:rFonts w:ascii="Traditional Arabic" w:hAnsi="Traditional Arabic" w:cs="Traditional Arabic" w:hint="cs"/>
          <w:rtl/>
        </w:rPr>
        <w:t>علی‌رغم</w:t>
      </w:r>
      <w:r w:rsidRPr="001E4674">
        <w:rPr>
          <w:rFonts w:ascii="Traditional Arabic" w:hAnsi="Traditional Arabic" w:cs="Traditional Arabic" w:hint="cs"/>
          <w:rtl/>
        </w:rPr>
        <w:t xml:space="preserve"> اینکه آقای خو</w:t>
      </w:r>
      <w:r w:rsidR="00216962">
        <w:rPr>
          <w:rFonts w:ascii="Traditional Arabic" w:hAnsi="Traditional Arabic" w:cs="Traditional Arabic" w:hint="cs"/>
          <w:rtl/>
        </w:rPr>
        <w:t>ی</w:t>
      </w:r>
      <w:r w:rsidRPr="001E4674">
        <w:rPr>
          <w:rFonts w:ascii="Traditional Arabic" w:hAnsi="Traditional Arabic" w:cs="Traditional Arabic" w:hint="cs"/>
          <w:rtl/>
        </w:rPr>
        <w:t xml:space="preserve">ی اشکال ثبوتی داشتند، </w:t>
      </w:r>
      <w:r w:rsidR="00996600" w:rsidRPr="001E4674">
        <w:rPr>
          <w:rFonts w:ascii="Traditional Arabic" w:hAnsi="Traditional Arabic" w:cs="Traditional Arabic" w:hint="cs"/>
          <w:rtl/>
        </w:rPr>
        <w:t>می‌فرمودند</w:t>
      </w:r>
      <w:r w:rsidRPr="001E4674">
        <w:rPr>
          <w:rFonts w:ascii="Traditional Arabic" w:hAnsi="Traditional Arabic" w:cs="Traditional Arabic" w:hint="cs"/>
          <w:rtl/>
        </w:rPr>
        <w:t xml:space="preserve"> تخییر در حجیت معقول نیست، این اشکال را جواب دادیم</w:t>
      </w:r>
      <w:r w:rsidR="00216962">
        <w:rPr>
          <w:rFonts w:ascii="Traditional Arabic" w:hAnsi="Traditional Arabic" w:cs="Traditional Arabic" w:hint="cs"/>
          <w:rtl/>
        </w:rPr>
        <w:t>.</w:t>
      </w:r>
      <w:r w:rsidRPr="001E4674">
        <w:rPr>
          <w:rFonts w:ascii="Traditional Arabic" w:hAnsi="Traditional Arabic" w:cs="Traditional Arabic" w:hint="cs"/>
          <w:rtl/>
        </w:rPr>
        <w:t xml:space="preserve"> بعد هم </w:t>
      </w:r>
      <w:r w:rsidR="00996600" w:rsidRPr="001E4674">
        <w:rPr>
          <w:rFonts w:ascii="Traditional Arabic" w:hAnsi="Traditional Arabic" w:cs="Traditional Arabic" w:hint="cs"/>
          <w:rtl/>
        </w:rPr>
        <w:t>ادله‌ای</w:t>
      </w:r>
      <w:r w:rsidR="00EC27BF" w:rsidRPr="001E4674">
        <w:rPr>
          <w:rFonts w:ascii="Traditional Arabic" w:hAnsi="Traditional Arabic" w:cs="Traditional Arabic" w:hint="cs"/>
          <w:rtl/>
        </w:rPr>
        <w:t xml:space="preserve"> که برای تخییر بود ذکر کردیم، بحث این است که بفهمیم دلیل تخییر در آنجا به چه علت بوده است.</w:t>
      </w:r>
    </w:p>
    <w:p w:rsidR="00A00C89" w:rsidRPr="001E4674" w:rsidRDefault="00EC27BF" w:rsidP="00DD348D">
      <w:pPr>
        <w:jc w:val="lowKashida"/>
        <w:rPr>
          <w:rFonts w:ascii="Traditional Arabic" w:hAnsi="Traditional Arabic" w:cs="Traditional Arabic"/>
          <w:rtl/>
        </w:rPr>
      </w:pPr>
      <w:r w:rsidRPr="001E4674">
        <w:rPr>
          <w:rFonts w:ascii="Traditional Arabic" w:hAnsi="Traditional Arabic" w:cs="Traditional Arabic" w:hint="cs"/>
          <w:rtl/>
        </w:rPr>
        <w:t xml:space="preserve">در آنجا بحث ما در جایی بود که شخص اطمینان به تساوی دارد، در اینجا اطمینان به تساوی ندارد، بلکه ظن غیر معتبر به یک طرف و همچنین احتمال تساوی </w:t>
      </w:r>
      <w:r w:rsidR="00996600" w:rsidRPr="001E4674">
        <w:rPr>
          <w:rFonts w:ascii="Traditional Arabic" w:hAnsi="Traditional Arabic" w:cs="Traditional Arabic" w:hint="cs"/>
          <w:rtl/>
        </w:rPr>
        <w:t>می‌دهد</w:t>
      </w:r>
      <w:r w:rsidR="00A00C89" w:rsidRPr="001E4674">
        <w:rPr>
          <w:rFonts w:ascii="Traditional Arabic" w:hAnsi="Traditional Arabic" w:cs="Traditional Arabic" w:hint="cs"/>
          <w:rtl/>
        </w:rPr>
        <w:t>.</w:t>
      </w:r>
    </w:p>
    <w:p w:rsidR="00DD348D" w:rsidRPr="001E4674" w:rsidRDefault="00DD348D" w:rsidP="00DD348D">
      <w:pPr>
        <w:pStyle w:val="Heading1"/>
        <w:jc w:val="lowKashida"/>
        <w:rPr>
          <w:rFonts w:ascii="Traditional Arabic" w:hAnsi="Traditional Arabic" w:cs="Traditional Arabic"/>
          <w:color w:val="FF0000"/>
          <w:rtl/>
        </w:rPr>
      </w:pPr>
      <w:bookmarkStart w:id="32" w:name="_Toc503349899"/>
      <w:r w:rsidRPr="001E4674">
        <w:rPr>
          <w:rFonts w:ascii="Traditional Arabic" w:hAnsi="Traditional Arabic" w:cs="Traditional Arabic" w:hint="cs"/>
          <w:color w:val="FF0000"/>
          <w:rtl/>
        </w:rPr>
        <w:t>مقامات  اثبات تخییر در مسئله سیزدهم عروه</w:t>
      </w:r>
      <w:bookmarkEnd w:id="32"/>
    </w:p>
    <w:p w:rsidR="00A00C89" w:rsidRPr="001E4674" w:rsidRDefault="00A00C89" w:rsidP="00DD348D">
      <w:pPr>
        <w:jc w:val="lowKashida"/>
        <w:rPr>
          <w:rFonts w:ascii="Traditional Arabic" w:hAnsi="Traditional Arabic" w:cs="Traditional Arabic"/>
          <w:rtl/>
        </w:rPr>
      </w:pPr>
      <w:r w:rsidRPr="001E4674">
        <w:rPr>
          <w:rFonts w:ascii="Traditional Arabic" w:hAnsi="Traditional Arabic" w:cs="Traditional Arabic" w:hint="cs"/>
          <w:rtl/>
        </w:rPr>
        <w:t>در اثبات تخییر در مسئله سیزدهم دو مقام بحث شد:</w:t>
      </w:r>
    </w:p>
    <w:p w:rsidR="00A00C89" w:rsidRPr="001E4674" w:rsidRDefault="00A00C89" w:rsidP="00DD348D">
      <w:pPr>
        <w:jc w:val="lowKashida"/>
        <w:rPr>
          <w:rFonts w:ascii="Traditional Arabic" w:hAnsi="Traditional Arabic" w:cs="Traditional Arabic"/>
          <w:rtl/>
        </w:rPr>
      </w:pPr>
      <w:r w:rsidRPr="001E4674">
        <w:rPr>
          <w:rFonts w:ascii="Traditional Arabic" w:hAnsi="Traditional Arabic" w:cs="Traditional Arabic" w:hint="cs"/>
          <w:rtl/>
        </w:rPr>
        <w:t>1 – مقام ثبوتی، ثبوتاً تخییر در حجیت معقول است.</w:t>
      </w:r>
    </w:p>
    <w:p w:rsidR="00A00C89" w:rsidRPr="001E4674" w:rsidRDefault="00A00C89" w:rsidP="00216962">
      <w:pPr>
        <w:jc w:val="lowKashida"/>
        <w:rPr>
          <w:rFonts w:ascii="Traditional Arabic" w:hAnsi="Traditional Arabic" w:cs="Traditional Arabic"/>
          <w:rtl/>
        </w:rPr>
      </w:pPr>
      <w:r w:rsidRPr="001E4674">
        <w:rPr>
          <w:rFonts w:ascii="Traditional Arabic" w:hAnsi="Traditional Arabic" w:cs="Traditional Arabic" w:hint="cs"/>
          <w:rtl/>
        </w:rPr>
        <w:t xml:space="preserve">2 –دلیل اثباتی برای حجیت تخییریه در تساوی میان مجتهدان چیست؟ </w:t>
      </w:r>
    </w:p>
    <w:p w:rsidR="00A00C89" w:rsidRPr="001E4674" w:rsidRDefault="00A00C89" w:rsidP="00DD348D">
      <w:pPr>
        <w:jc w:val="lowKashida"/>
        <w:rPr>
          <w:rFonts w:ascii="Traditional Arabic" w:hAnsi="Traditional Arabic" w:cs="Traditional Arabic"/>
          <w:rtl/>
        </w:rPr>
      </w:pPr>
      <w:r w:rsidRPr="001E4674">
        <w:rPr>
          <w:rFonts w:ascii="Traditional Arabic" w:hAnsi="Traditional Arabic" w:cs="Traditional Arabic" w:hint="cs"/>
          <w:rtl/>
        </w:rPr>
        <w:t xml:space="preserve">سؤال در اینجا برای انتخاب یکی از اقوال و بخصوص قول چهارم این است که آیا آن </w:t>
      </w:r>
      <w:r w:rsidR="00996600" w:rsidRPr="001E4674">
        <w:rPr>
          <w:rFonts w:ascii="Traditional Arabic" w:hAnsi="Traditional Arabic" w:cs="Traditional Arabic" w:hint="cs"/>
          <w:rtl/>
        </w:rPr>
        <w:t>ادله‌ای</w:t>
      </w:r>
      <w:r w:rsidRPr="001E4674">
        <w:rPr>
          <w:rFonts w:ascii="Traditional Arabic" w:hAnsi="Traditional Arabic" w:cs="Traditional Arabic" w:hint="cs"/>
          <w:rtl/>
        </w:rPr>
        <w:t xml:space="preserve"> که شخص برای تخییر در جایی که اطمینان به مساوات داشت، در اینجا که مساوات یک احتمال است و یک احتمال هم ظن غیر معتبر است، در اینجا هم جاری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یا خیر؟ اگر آن ادله در اینجا جاری بشود، شک در تعیین و تخییر کنار گذاشته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برای اینکه دلیل پیدا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w:t>
      </w:r>
    </w:p>
    <w:p w:rsidR="00A00C89" w:rsidRPr="001E4674" w:rsidRDefault="00A00C89" w:rsidP="00A102EF">
      <w:pPr>
        <w:jc w:val="lowKashida"/>
        <w:rPr>
          <w:rFonts w:ascii="Traditional Arabic" w:hAnsi="Traditional Arabic" w:cs="Traditional Arabic"/>
          <w:rtl/>
        </w:rPr>
      </w:pPr>
      <w:r w:rsidRPr="001E4674">
        <w:rPr>
          <w:rFonts w:ascii="Traditional Arabic" w:hAnsi="Traditional Arabic" w:cs="Traditional Arabic" w:hint="cs"/>
          <w:rtl/>
        </w:rPr>
        <w:t xml:space="preserve">صورت مسئله بیست و یکم با آنچه در مسئله سیزدهم بیان شد، از لحاظ تصویر فرق دارد، در آنجا اطمینان به مساوات دو مجتهد است، در اینجا اطمینان به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نیست</w:t>
      </w:r>
      <w:r w:rsidR="00A102EF">
        <w:rPr>
          <w:rFonts w:ascii="Traditional Arabic" w:hAnsi="Traditional Arabic" w:cs="Traditional Arabic" w:hint="cs"/>
          <w:rtl/>
        </w:rPr>
        <w:t>؛</w:t>
      </w:r>
      <w:r w:rsidR="00A327D1" w:rsidRPr="001E4674">
        <w:rPr>
          <w:rFonts w:ascii="Traditional Arabic" w:hAnsi="Traditional Arabic" w:cs="Traditional Arabic" w:hint="cs"/>
          <w:rtl/>
        </w:rPr>
        <w:t xml:space="preserve"> اما با تفاوتی با آنجا، برای اینکه ظن به </w:t>
      </w:r>
      <w:r w:rsidR="00996600" w:rsidRPr="001E4674">
        <w:rPr>
          <w:rFonts w:ascii="Traditional Arabic" w:hAnsi="Traditional Arabic" w:cs="Traditional Arabic" w:hint="cs"/>
          <w:rtl/>
        </w:rPr>
        <w:t>اعلمیت</w:t>
      </w:r>
      <w:r w:rsidR="00A327D1" w:rsidRPr="001E4674">
        <w:rPr>
          <w:rFonts w:ascii="Traditional Arabic" w:hAnsi="Traditional Arabic" w:cs="Traditional Arabic" w:hint="cs"/>
          <w:rtl/>
        </w:rPr>
        <w:t xml:space="preserve"> به یک نفر به شکل غیر معتبر دارد</w:t>
      </w:r>
      <w:r w:rsidR="005F2C4C" w:rsidRPr="001E4674">
        <w:rPr>
          <w:rFonts w:ascii="Traditional Arabic" w:hAnsi="Traditional Arabic" w:cs="Traditional Arabic" w:hint="cs"/>
          <w:rtl/>
        </w:rPr>
        <w:t xml:space="preserve">، آیا دلیل تخییر در آنجا </w:t>
      </w:r>
      <w:r w:rsidR="00996600" w:rsidRPr="001E4674">
        <w:rPr>
          <w:rFonts w:ascii="Traditional Arabic" w:hAnsi="Traditional Arabic" w:cs="Traditional Arabic" w:hint="cs"/>
          <w:rtl/>
        </w:rPr>
        <w:t>می‌شود</w:t>
      </w:r>
      <w:r w:rsidR="005F2C4C" w:rsidRPr="001E4674">
        <w:rPr>
          <w:rFonts w:ascii="Traditional Arabic" w:hAnsi="Traditional Arabic" w:cs="Traditional Arabic" w:hint="cs"/>
          <w:rtl/>
        </w:rPr>
        <w:t xml:space="preserve"> در اینجا جاری بشود</w:t>
      </w:r>
      <w:r w:rsidR="0048001D" w:rsidRPr="001E4674">
        <w:rPr>
          <w:rFonts w:ascii="Traditional Arabic" w:hAnsi="Traditional Arabic" w:cs="Traditional Arabic" w:hint="cs"/>
          <w:rtl/>
        </w:rPr>
        <w:t xml:space="preserve"> یا خیر؟</w:t>
      </w:r>
    </w:p>
    <w:p w:rsidR="00DD348D" w:rsidRPr="001E4674" w:rsidRDefault="00DD348D" w:rsidP="00DD348D">
      <w:pPr>
        <w:pStyle w:val="Heading1"/>
        <w:jc w:val="lowKashida"/>
        <w:rPr>
          <w:rFonts w:ascii="Traditional Arabic" w:hAnsi="Traditional Arabic" w:cs="Traditional Arabic"/>
          <w:color w:val="FF0000"/>
          <w:rtl/>
        </w:rPr>
      </w:pPr>
      <w:bookmarkStart w:id="33" w:name="_Toc503349900"/>
      <w:r w:rsidRPr="001E4674">
        <w:rPr>
          <w:rFonts w:ascii="Traditional Arabic" w:hAnsi="Traditional Arabic" w:cs="Traditional Arabic" w:hint="cs"/>
          <w:color w:val="FF0000"/>
          <w:rtl/>
        </w:rPr>
        <w:t>ادله تخییر مجتهدان متساوی</w:t>
      </w:r>
      <w:bookmarkEnd w:id="33"/>
    </w:p>
    <w:p w:rsidR="0048001D" w:rsidRPr="001E4674" w:rsidRDefault="0048001D" w:rsidP="00DD348D">
      <w:pPr>
        <w:jc w:val="lowKashida"/>
        <w:rPr>
          <w:rFonts w:ascii="Traditional Arabic" w:hAnsi="Traditional Arabic" w:cs="Traditional Arabic"/>
          <w:rtl/>
        </w:rPr>
      </w:pPr>
      <w:r w:rsidRPr="001E4674">
        <w:rPr>
          <w:rFonts w:ascii="Traditional Arabic" w:hAnsi="Traditional Arabic" w:cs="Traditional Arabic" w:hint="cs"/>
          <w:rtl/>
        </w:rPr>
        <w:t>شش دلیل برای تخییر متساویین یا بین المتساوین بیان کردیم</w:t>
      </w:r>
      <w:r w:rsidR="00AC4093" w:rsidRPr="001E4674">
        <w:rPr>
          <w:rFonts w:ascii="Traditional Arabic" w:hAnsi="Traditional Arabic" w:cs="Traditional Arabic" w:hint="cs"/>
          <w:rtl/>
        </w:rPr>
        <w:t>:</w:t>
      </w:r>
    </w:p>
    <w:p w:rsidR="00AC4093" w:rsidRPr="001E4674" w:rsidRDefault="00AC4093" w:rsidP="00DD348D">
      <w:pPr>
        <w:jc w:val="lowKashida"/>
        <w:rPr>
          <w:rFonts w:ascii="Traditional Arabic" w:hAnsi="Traditional Arabic" w:cs="Traditional Arabic"/>
          <w:rtl/>
        </w:rPr>
      </w:pPr>
      <w:r w:rsidRPr="001E4674">
        <w:rPr>
          <w:rFonts w:ascii="Traditional Arabic" w:hAnsi="Traditional Arabic" w:cs="Traditional Arabic" w:hint="cs"/>
          <w:rtl/>
        </w:rPr>
        <w:t>1 – اجماع</w:t>
      </w:r>
      <w:r w:rsidR="00A102EF">
        <w:rPr>
          <w:rFonts w:ascii="Traditional Arabic" w:hAnsi="Traditional Arabic" w:cs="Traditional Arabic" w:hint="cs"/>
          <w:rtl/>
        </w:rPr>
        <w:t>؛</w:t>
      </w:r>
    </w:p>
    <w:p w:rsidR="00AC4093" w:rsidRPr="001E4674" w:rsidRDefault="00AC4093" w:rsidP="00DD348D">
      <w:pPr>
        <w:jc w:val="lowKashida"/>
        <w:rPr>
          <w:rFonts w:ascii="Traditional Arabic" w:hAnsi="Traditional Arabic" w:cs="Traditional Arabic"/>
          <w:rtl/>
        </w:rPr>
      </w:pPr>
      <w:r w:rsidRPr="001E4674">
        <w:rPr>
          <w:rFonts w:ascii="Traditional Arabic" w:hAnsi="Traditional Arabic" w:cs="Traditional Arabic" w:hint="cs"/>
          <w:rtl/>
        </w:rPr>
        <w:t>2 – اطلاقات ادله تقلید</w:t>
      </w:r>
      <w:r w:rsidR="00A102EF">
        <w:rPr>
          <w:rFonts w:ascii="Traditional Arabic" w:hAnsi="Traditional Arabic" w:cs="Traditional Arabic" w:hint="cs"/>
          <w:rtl/>
        </w:rPr>
        <w:t>؛</w:t>
      </w:r>
    </w:p>
    <w:p w:rsidR="00AC4093" w:rsidRPr="001E4674" w:rsidRDefault="00AC4093" w:rsidP="00DD348D">
      <w:pPr>
        <w:jc w:val="lowKashida"/>
        <w:rPr>
          <w:rFonts w:ascii="Traditional Arabic" w:hAnsi="Traditional Arabic" w:cs="Traditional Arabic"/>
          <w:rtl/>
        </w:rPr>
      </w:pPr>
      <w:r w:rsidRPr="001E4674">
        <w:rPr>
          <w:rFonts w:ascii="Traditional Arabic" w:hAnsi="Traditional Arabic" w:cs="Traditional Arabic" w:hint="cs"/>
          <w:rtl/>
        </w:rPr>
        <w:t>3 – سیره عقلائیه</w:t>
      </w:r>
      <w:r w:rsidR="00A102EF">
        <w:rPr>
          <w:rFonts w:ascii="Traditional Arabic" w:hAnsi="Traditional Arabic" w:cs="Traditional Arabic" w:hint="cs"/>
          <w:rtl/>
        </w:rPr>
        <w:t>؛</w:t>
      </w:r>
    </w:p>
    <w:p w:rsidR="00AC4093" w:rsidRPr="001E4674" w:rsidRDefault="00AC4093" w:rsidP="00DD348D">
      <w:pPr>
        <w:jc w:val="lowKashida"/>
        <w:rPr>
          <w:rFonts w:ascii="Traditional Arabic" w:hAnsi="Traditional Arabic" w:cs="Traditional Arabic"/>
          <w:rtl/>
        </w:rPr>
      </w:pPr>
      <w:r w:rsidRPr="001E4674">
        <w:rPr>
          <w:rFonts w:ascii="Traditional Arabic" w:hAnsi="Traditional Arabic" w:cs="Traditional Arabic" w:hint="cs"/>
          <w:rtl/>
        </w:rPr>
        <w:t>4 – سیره متشرعه</w:t>
      </w:r>
      <w:r w:rsidR="00A102EF">
        <w:rPr>
          <w:rFonts w:ascii="Traditional Arabic" w:hAnsi="Traditional Arabic" w:cs="Traditional Arabic" w:hint="cs"/>
          <w:rtl/>
        </w:rPr>
        <w:t>؛</w:t>
      </w:r>
    </w:p>
    <w:p w:rsidR="00AC4093" w:rsidRPr="001E4674" w:rsidRDefault="00AC4093" w:rsidP="00A102EF">
      <w:pPr>
        <w:jc w:val="lowKashida"/>
        <w:rPr>
          <w:rFonts w:ascii="Traditional Arabic" w:hAnsi="Traditional Arabic" w:cs="Traditional Arabic"/>
          <w:rtl/>
        </w:rPr>
      </w:pPr>
      <w:r w:rsidRPr="001E4674">
        <w:rPr>
          <w:rFonts w:ascii="Traditional Arabic" w:hAnsi="Traditional Arabic" w:cs="Traditional Arabic" w:hint="cs"/>
          <w:rtl/>
        </w:rPr>
        <w:t>5 – علم به مذاق شارع</w:t>
      </w:r>
      <w:r w:rsidR="00A102EF">
        <w:rPr>
          <w:rFonts w:ascii="Traditional Arabic" w:hAnsi="Traditional Arabic" w:cs="Traditional Arabic" w:hint="cs"/>
          <w:rtl/>
        </w:rPr>
        <w:t>،</w:t>
      </w:r>
      <w:r w:rsidRPr="001E4674">
        <w:rPr>
          <w:rFonts w:ascii="Traditional Arabic" w:hAnsi="Traditional Arabic" w:cs="Traditional Arabic" w:hint="cs"/>
          <w:rtl/>
        </w:rPr>
        <w:t xml:space="preserve"> بر اینکه احتیاط نیازی نیست</w:t>
      </w:r>
      <w:r w:rsidR="00A102EF">
        <w:rPr>
          <w:rFonts w:ascii="Traditional Arabic" w:hAnsi="Traditional Arabic" w:cs="Traditional Arabic" w:hint="cs"/>
          <w:rtl/>
        </w:rPr>
        <w:t>؛</w:t>
      </w:r>
    </w:p>
    <w:p w:rsidR="00AC4093" w:rsidRPr="001E4674" w:rsidRDefault="00AC4093" w:rsidP="00DD348D">
      <w:pPr>
        <w:jc w:val="lowKashida"/>
        <w:rPr>
          <w:rFonts w:ascii="Traditional Arabic" w:hAnsi="Traditional Arabic" w:cs="Traditional Arabic"/>
          <w:rtl/>
        </w:rPr>
      </w:pPr>
      <w:r w:rsidRPr="001E4674">
        <w:rPr>
          <w:rFonts w:ascii="Traditional Arabic" w:hAnsi="Traditional Arabic" w:cs="Traditional Arabic" w:hint="cs"/>
          <w:rtl/>
        </w:rPr>
        <w:t>6 – موثقه سماعه</w:t>
      </w:r>
      <w:r w:rsidR="00A102EF">
        <w:rPr>
          <w:rFonts w:ascii="Traditional Arabic" w:hAnsi="Traditional Arabic" w:cs="Traditional Arabic" w:hint="cs"/>
          <w:rtl/>
        </w:rPr>
        <w:t>.</w:t>
      </w:r>
    </w:p>
    <w:p w:rsidR="00AC4093" w:rsidRPr="001E4674" w:rsidRDefault="00AC4093" w:rsidP="00A102EF">
      <w:pPr>
        <w:ind w:firstLine="0"/>
        <w:jc w:val="lowKashida"/>
        <w:rPr>
          <w:rFonts w:ascii="Traditional Arabic" w:hAnsi="Traditional Arabic" w:cs="Traditional Arabic"/>
          <w:rtl/>
        </w:rPr>
      </w:pPr>
      <w:r w:rsidRPr="001E4674">
        <w:rPr>
          <w:rFonts w:ascii="Traditional Arabic" w:hAnsi="Traditional Arabic" w:cs="Traditional Arabic" w:hint="cs"/>
          <w:rtl/>
        </w:rPr>
        <w:lastRenderedPageBreak/>
        <w:t xml:space="preserve">    پنج دلیل را به یک معنا قبول داشتیم</w:t>
      </w:r>
      <w:r w:rsidR="00A102EF">
        <w:rPr>
          <w:rFonts w:ascii="Traditional Arabic" w:hAnsi="Traditional Arabic" w:cs="Traditional Arabic" w:hint="cs"/>
          <w:rtl/>
        </w:rPr>
        <w:t>.</w:t>
      </w:r>
      <w:r w:rsidRPr="001E4674">
        <w:rPr>
          <w:rFonts w:ascii="Traditional Arabic" w:hAnsi="Traditional Arabic" w:cs="Traditional Arabic" w:hint="cs"/>
          <w:rtl/>
        </w:rPr>
        <w:t xml:space="preserve"> در پنج دلیل اول بیان شد که معمولاً از جهاتی اخص از مدعا است</w:t>
      </w:r>
      <w:r w:rsidR="00A102EF">
        <w:rPr>
          <w:rFonts w:ascii="Traditional Arabic" w:hAnsi="Traditional Arabic" w:cs="Traditional Arabic" w:hint="cs"/>
          <w:rtl/>
        </w:rPr>
        <w:t>؛</w:t>
      </w:r>
      <w:r w:rsidRPr="001E4674">
        <w:rPr>
          <w:rFonts w:ascii="Traditional Arabic" w:hAnsi="Traditional Arabic" w:cs="Traditional Arabic" w:hint="cs"/>
          <w:rtl/>
        </w:rPr>
        <w:t xml:space="preserve"> ولو اینکه اصلش درست است</w:t>
      </w:r>
      <w:r w:rsidR="00A102EF">
        <w:rPr>
          <w:rFonts w:ascii="Traditional Arabic" w:hAnsi="Traditional Arabic" w:cs="Traditional Arabic" w:hint="cs"/>
          <w:rtl/>
        </w:rPr>
        <w:t>؛</w:t>
      </w:r>
      <w:r w:rsidRPr="001E4674">
        <w:rPr>
          <w:rFonts w:ascii="Traditional Arabic" w:hAnsi="Traditional Arabic" w:cs="Traditional Arabic" w:hint="cs"/>
          <w:rtl/>
        </w:rPr>
        <w:t xml:space="preserve"> اما دلیل ششم را خیلی قوی </w:t>
      </w:r>
      <w:r w:rsidR="00996600" w:rsidRPr="001E4674">
        <w:rPr>
          <w:rFonts w:ascii="Traditional Arabic" w:hAnsi="Traditional Arabic" w:cs="Traditional Arabic" w:hint="cs"/>
          <w:rtl/>
        </w:rPr>
        <w:t>می‌دانستیم</w:t>
      </w:r>
      <w:r w:rsidR="00A102EF">
        <w:rPr>
          <w:rFonts w:ascii="Traditional Arabic" w:hAnsi="Traditional Arabic" w:cs="Traditional Arabic" w:hint="cs"/>
          <w:rtl/>
        </w:rPr>
        <w:t>.</w:t>
      </w:r>
      <w:r w:rsidRPr="001E4674">
        <w:rPr>
          <w:rFonts w:ascii="Traditional Arabic" w:hAnsi="Traditional Arabic" w:cs="Traditional Arabic" w:hint="cs"/>
          <w:rtl/>
        </w:rPr>
        <w:t xml:space="preserve"> در موثقه سماعه حدود نُه بحث بیان شد.</w:t>
      </w:r>
    </w:p>
    <w:p w:rsidR="00AC4093" w:rsidRPr="001E4674" w:rsidRDefault="00AC4093" w:rsidP="006F1B04">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اصل دلالت دلیل ششم </w:t>
      </w:r>
      <w:r w:rsidR="00996600" w:rsidRPr="001E4674">
        <w:rPr>
          <w:rFonts w:ascii="Traditional Arabic" w:hAnsi="Traditional Arabic" w:cs="Traditional Arabic" w:hint="cs"/>
          <w:rtl/>
        </w:rPr>
        <w:t>مورد</w:t>
      </w:r>
      <w:r w:rsidR="00A102EF">
        <w:rPr>
          <w:rFonts w:ascii="Traditional Arabic" w:hAnsi="Traditional Arabic" w:cs="Traditional Arabic" w:hint="cs"/>
          <w:rtl/>
        </w:rPr>
        <w:t xml:space="preserve"> </w:t>
      </w:r>
      <w:r w:rsidR="00996600" w:rsidRPr="001E4674">
        <w:rPr>
          <w:rFonts w:ascii="Traditional Arabic" w:hAnsi="Traditional Arabic" w:cs="Traditional Arabic" w:hint="cs"/>
          <w:rtl/>
        </w:rPr>
        <w:t>قبول</w:t>
      </w:r>
      <w:r w:rsidRPr="001E4674">
        <w:rPr>
          <w:rFonts w:ascii="Traditional Arabic" w:hAnsi="Traditional Arabic" w:cs="Traditional Arabic" w:hint="cs"/>
          <w:rtl/>
        </w:rPr>
        <w:t xml:space="preserve"> قرار گرفت و هم شمول و اطلاقش در بحث مسئله دوازدهم مورد تأیید قرار گرفت</w:t>
      </w:r>
      <w:r w:rsidR="00A102EF">
        <w:rPr>
          <w:rFonts w:ascii="Traditional Arabic" w:hAnsi="Traditional Arabic" w:cs="Traditional Arabic" w:hint="cs"/>
          <w:rtl/>
        </w:rPr>
        <w:t>.</w:t>
      </w:r>
      <w:r w:rsidRPr="001E4674">
        <w:rPr>
          <w:rFonts w:ascii="Traditional Arabic" w:hAnsi="Traditional Arabic" w:cs="Traditional Arabic" w:hint="cs"/>
          <w:rtl/>
        </w:rPr>
        <w:t xml:space="preserve"> موثقه سماعه در کتاب قضا، ابواب صفات قاضی، باب نُه، حدیث پنجم بود</w:t>
      </w:r>
      <w:r w:rsidR="00A102EF">
        <w:rPr>
          <w:rFonts w:ascii="Traditional Arabic" w:hAnsi="Traditional Arabic" w:cs="Traditional Arabic" w:hint="cs"/>
          <w:rtl/>
        </w:rPr>
        <w:t>.</w:t>
      </w:r>
      <w:r w:rsidR="008B1E2C" w:rsidRPr="001E4674">
        <w:rPr>
          <w:rFonts w:ascii="Traditional Arabic" w:hAnsi="Traditional Arabic" w:cs="Traditional Arabic" w:hint="cs"/>
          <w:rtl/>
        </w:rPr>
        <w:t xml:space="preserve"> روایت سماعه این بود که«</w:t>
      </w:r>
      <w:r w:rsidR="00A102EF" w:rsidRPr="00A102EF">
        <w:rPr>
          <w:rFonts w:ascii="Traditional Arabic" w:hAnsi="Traditional Arabic" w:cs="Traditional Arabic" w:hint="cs"/>
          <w:b/>
          <w:bCs/>
          <w:color w:val="008000"/>
          <w:rtl/>
        </w:rPr>
        <w:t>عَنْ</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أَبِي</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عَبْدِ</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اللَّهِ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ع</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قَالَ</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سَأَلْتُهُ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عَنْ</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رَجُلٍ</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اخْتَلَفَ</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عَلَيْهِ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رَجُلَانِ</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مِنْ</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أَهْلِ</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دِينِهِ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فِي</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أَمْرٍ</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كِلَاهُمَا</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يَرْوِيه</w:t>
      </w:r>
      <w:r w:rsidR="00A102EF" w:rsidRPr="00A102EF">
        <w:rPr>
          <w:rFonts w:ascii="Traditional Arabic" w:hAnsi="Traditional Arabic" w:cs="Traditional Arabic" w:hint="cs"/>
          <w:rtl/>
        </w:rPr>
        <w:t>‏</w:t>
      </w:r>
      <w:r w:rsidR="008B1E2C" w:rsidRPr="001E4674">
        <w:rPr>
          <w:rFonts w:ascii="Traditional Arabic" w:hAnsi="Traditional Arabic" w:cs="Traditional Arabic" w:hint="cs"/>
          <w:rtl/>
        </w:rPr>
        <w:t xml:space="preserve">»، دو نفر در </w:t>
      </w:r>
      <w:r w:rsidR="00996600" w:rsidRPr="001E4674">
        <w:rPr>
          <w:rFonts w:ascii="Traditional Arabic" w:hAnsi="Traditional Arabic" w:cs="Traditional Arabic" w:hint="cs"/>
          <w:rtl/>
        </w:rPr>
        <w:t>مسئله‌ای</w:t>
      </w:r>
      <w:r w:rsidR="008B1E2C" w:rsidRPr="001E4674">
        <w:rPr>
          <w:rFonts w:ascii="Traditional Arabic" w:hAnsi="Traditional Arabic" w:cs="Traditional Arabic" w:hint="cs"/>
          <w:rtl/>
        </w:rPr>
        <w:t xml:space="preserve"> دو حرف متخالف و متفاوت بیان کردند، هر دو هم نظرشان به یک حدیثی </w:t>
      </w:r>
      <w:r w:rsidR="00996600" w:rsidRPr="001E4674">
        <w:rPr>
          <w:rFonts w:ascii="Traditional Arabic" w:hAnsi="Traditional Arabic" w:cs="Traditional Arabic" w:hint="cs"/>
          <w:rtl/>
        </w:rPr>
        <w:t>برمی‌گردد</w:t>
      </w:r>
      <w:r w:rsidR="004244A4">
        <w:rPr>
          <w:rFonts w:ascii="Traditional Arabic" w:hAnsi="Traditional Arabic" w:cs="Traditional Arabic" w:hint="cs"/>
          <w:rtl/>
        </w:rPr>
        <w:t xml:space="preserve"> که از شما نقل کرده‌</w:t>
      </w:r>
      <w:r w:rsidR="00A102EF">
        <w:rPr>
          <w:rFonts w:ascii="Traditional Arabic" w:hAnsi="Traditional Arabic" w:cs="Traditional Arabic" w:hint="cs"/>
          <w:rtl/>
        </w:rPr>
        <w:t>اند،</w:t>
      </w:r>
      <w:r w:rsidR="00A102EF" w:rsidRPr="00A102EF">
        <w:rPr>
          <w:rFonts w:ascii="Traditional Arabic" w:hAnsi="Traditional Arabic" w:cs="Traditional Arabic"/>
          <w:rtl/>
        </w:rPr>
        <w:t xml:space="preserve"> </w:t>
      </w:r>
      <w:r w:rsidR="00A102EF">
        <w:rPr>
          <w:rFonts w:ascii="Traditional Arabic" w:hAnsi="Traditional Arabic" w:cs="Traditional Arabic" w:hint="cs"/>
          <w:rtl/>
        </w:rPr>
        <w:t>«</w:t>
      </w:r>
      <w:r w:rsidR="00A102EF" w:rsidRPr="00A102EF">
        <w:rPr>
          <w:rFonts w:ascii="Traditional Arabic" w:hAnsi="Traditional Arabic" w:cs="Traditional Arabic" w:hint="cs"/>
          <w:b/>
          <w:bCs/>
          <w:color w:val="008000"/>
          <w:rtl/>
        </w:rPr>
        <w:t>أَحَدُهُمَا</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يَأْمُرُ</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بِأَخْذِهِ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وَ</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الْآخَرُ</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يَنْهَاهُ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عَنْه</w:t>
      </w:r>
      <w:r w:rsidR="00A102EF" w:rsidRPr="00A102EF">
        <w:rPr>
          <w:rFonts w:ascii="Traditional Arabic" w:hAnsi="Traditional Arabic" w:cs="Traditional Arabic" w:hint="cs"/>
          <w:rtl/>
        </w:rPr>
        <w:t>‏</w:t>
      </w:r>
      <w:r w:rsidR="00A102EF">
        <w:rPr>
          <w:rFonts w:ascii="Traditional Arabic" w:hAnsi="Traditional Arabic" w:cs="Traditional Arabic" w:hint="cs"/>
          <w:rtl/>
        </w:rPr>
        <w:t>»</w:t>
      </w:r>
      <w:r w:rsidR="008B1E2C" w:rsidRPr="001E4674">
        <w:rPr>
          <w:rFonts w:ascii="Traditional Arabic" w:hAnsi="Traditional Arabic" w:cs="Traditional Arabic" w:hint="cs"/>
          <w:rtl/>
        </w:rPr>
        <w:t xml:space="preserve">، یک نفر امر به آن کار </w:t>
      </w:r>
      <w:r w:rsidR="00996600" w:rsidRPr="001E4674">
        <w:rPr>
          <w:rFonts w:ascii="Traditional Arabic" w:hAnsi="Traditional Arabic" w:cs="Traditional Arabic" w:hint="cs"/>
          <w:rtl/>
        </w:rPr>
        <w:t>می‌کند</w:t>
      </w:r>
      <w:r w:rsidR="008B1E2C" w:rsidRPr="001E4674">
        <w:rPr>
          <w:rFonts w:ascii="Traditional Arabic" w:hAnsi="Traditional Arabic" w:cs="Traditional Arabic" w:hint="cs"/>
          <w:rtl/>
        </w:rPr>
        <w:t xml:space="preserve"> و دیگری نهی از آن </w:t>
      </w:r>
      <w:r w:rsidR="00996600" w:rsidRPr="001E4674">
        <w:rPr>
          <w:rFonts w:ascii="Traditional Arabic" w:hAnsi="Traditional Arabic" w:cs="Traditional Arabic" w:hint="cs"/>
          <w:rtl/>
        </w:rPr>
        <w:t>می‌کند</w:t>
      </w:r>
      <w:r w:rsidR="008B1E2C" w:rsidRPr="001E4674">
        <w:rPr>
          <w:rFonts w:ascii="Traditional Arabic" w:hAnsi="Traditional Arabic" w:cs="Traditional Arabic" w:hint="cs"/>
          <w:rtl/>
        </w:rPr>
        <w:t xml:space="preserve">، هر دو هم به منبع سنت و قول شما معصوم </w:t>
      </w:r>
      <w:r w:rsidR="00996600" w:rsidRPr="001E4674">
        <w:rPr>
          <w:rFonts w:ascii="Traditional Arabic" w:hAnsi="Traditional Arabic" w:cs="Traditional Arabic" w:hint="cs"/>
          <w:rtl/>
        </w:rPr>
        <w:t>برمی‌گردد</w:t>
      </w:r>
      <w:r w:rsidR="006378B0" w:rsidRPr="001E4674">
        <w:rPr>
          <w:rFonts w:ascii="Traditional Arabic" w:hAnsi="Traditional Arabic" w:cs="Traditional Arabic" w:hint="cs"/>
          <w:rtl/>
        </w:rPr>
        <w:t xml:space="preserve">، </w:t>
      </w:r>
      <w:r w:rsidR="006F1B04">
        <w:rPr>
          <w:rFonts w:ascii="Traditional Arabic" w:hAnsi="Traditional Arabic" w:cs="Traditional Arabic" w:hint="cs"/>
          <w:rtl/>
        </w:rPr>
        <w:t>«</w:t>
      </w:r>
      <w:r w:rsidR="006F1B04" w:rsidRPr="006F1B04">
        <w:rPr>
          <w:rFonts w:ascii="Traditional Arabic" w:hAnsi="Traditional Arabic" w:cs="Traditional Arabic" w:hint="cs"/>
          <w:b/>
          <w:bCs/>
          <w:color w:val="008000"/>
          <w:rtl/>
        </w:rPr>
        <w:t>كَيْفَ</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يَصْنَع</w:t>
      </w:r>
      <w:r w:rsidR="006F1B04" w:rsidRPr="006F1B04">
        <w:rPr>
          <w:rFonts w:ascii="Traditional Arabic" w:hAnsi="Traditional Arabic" w:cs="Traditional Arabic" w:hint="cs"/>
          <w:rtl/>
        </w:rPr>
        <w:t>‏</w:t>
      </w:r>
      <w:r w:rsidR="006F1B04">
        <w:rPr>
          <w:rFonts w:ascii="Traditional Arabic" w:hAnsi="Traditional Arabic" w:cs="Traditional Arabic" w:hint="cs"/>
          <w:rtl/>
        </w:rPr>
        <w:t>»</w:t>
      </w:r>
      <w:r w:rsidR="006378B0" w:rsidRPr="001E4674">
        <w:rPr>
          <w:rFonts w:ascii="Traditional Arabic" w:hAnsi="Traditional Arabic" w:cs="Traditional Arabic" w:hint="cs"/>
          <w:rtl/>
        </w:rPr>
        <w:t xml:space="preserve">، این شخص که مقابل این دو نظر قرار گرفته است، </w:t>
      </w:r>
      <w:r w:rsidR="00996600" w:rsidRPr="001E4674">
        <w:rPr>
          <w:rFonts w:ascii="Traditional Arabic" w:hAnsi="Traditional Arabic" w:cs="Traditional Arabic" w:hint="cs"/>
          <w:rtl/>
        </w:rPr>
        <w:t>چه‌کار</w:t>
      </w:r>
      <w:r w:rsidR="006378B0" w:rsidRPr="001E4674">
        <w:rPr>
          <w:rFonts w:ascii="Traditional Arabic" w:hAnsi="Traditional Arabic" w:cs="Traditional Arabic" w:hint="cs"/>
          <w:rtl/>
        </w:rPr>
        <w:t xml:space="preserve"> بکند، یکی از جهاتی که در اینجا </w:t>
      </w:r>
      <w:r w:rsidR="00996600" w:rsidRPr="001E4674">
        <w:rPr>
          <w:rFonts w:ascii="Traditional Arabic" w:hAnsi="Traditional Arabic" w:cs="Traditional Arabic" w:hint="cs"/>
          <w:rtl/>
        </w:rPr>
        <w:t>موردبحث</w:t>
      </w:r>
      <w:r w:rsidR="006378B0" w:rsidRPr="001E4674">
        <w:rPr>
          <w:rFonts w:ascii="Traditional Arabic" w:hAnsi="Traditional Arabic" w:cs="Traditional Arabic" w:hint="cs"/>
          <w:rtl/>
        </w:rPr>
        <w:t xml:space="preserve"> قرار گرفت، فقط بحث اختلاف روایت نیست، بلکه یکی امر و دیگری نهی </w:t>
      </w:r>
      <w:r w:rsidR="00996600" w:rsidRPr="001E4674">
        <w:rPr>
          <w:rFonts w:ascii="Traditional Arabic" w:hAnsi="Traditional Arabic" w:cs="Traditional Arabic" w:hint="cs"/>
          <w:rtl/>
        </w:rPr>
        <w:t>می‌کند</w:t>
      </w:r>
      <w:r w:rsidR="006378B0" w:rsidRPr="001E4674">
        <w:rPr>
          <w:rFonts w:ascii="Traditional Arabic" w:hAnsi="Traditional Arabic" w:cs="Traditional Arabic" w:hint="cs"/>
          <w:rtl/>
        </w:rPr>
        <w:t>، «</w:t>
      </w:r>
      <w:r w:rsidR="00A102EF" w:rsidRPr="00A102EF">
        <w:rPr>
          <w:rFonts w:ascii="Traditional Arabic" w:hAnsi="Traditional Arabic" w:cs="Traditional Arabic" w:hint="cs"/>
          <w:b/>
          <w:bCs/>
          <w:color w:val="008000"/>
          <w:rtl/>
        </w:rPr>
        <w:t>قَالَ</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يُرْجِئُهُ</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حَتَّى</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يَلْقَى</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مَنْ</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يُخْبِرُه</w:t>
      </w:r>
      <w:r w:rsidR="00A102EF" w:rsidRPr="00A102EF">
        <w:rPr>
          <w:rFonts w:ascii="Traditional Arabic" w:hAnsi="Traditional Arabic" w:cs="Traditional Arabic" w:hint="cs"/>
          <w:rtl/>
        </w:rPr>
        <w:t>‏</w:t>
      </w:r>
      <w:r w:rsidR="006378B0" w:rsidRPr="001E4674">
        <w:rPr>
          <w:rFonts w:ascii="Traditional Arabic" w:hAnsi="Traditional Arabic" w:cs="Traditional Arabic" w:hint="cs"/>
          <w:rtl/>
        </w:rPr>
        <w:t>»، عجله نکند و به کسی مراجعه بکند که مسئله را حل بکند</w:t>
      </w:r>
      <w:r w:rsidR="005F3204" w:rsidRPr="001E4674">
        <w:rPr>
          <w:rFonts w:ascii="Traditional Arabic" w:hAnsi="Traditional Arabic" w:cs="Traditional Arabic" w:hint="cs"/>
          <w:rtl/>
        </w:rPr>
        <w:t>، خبری نقل بکند که از خود امام باشد، یا خبری که بتواند این تعارض و اختلاف رأی را حل بکند، «</w:t>
      </w:r>
      <w:r w:rsidR="00A102EF" w:rsidRPr="00A102EF">
        <w:rPr>
          <w:rFonts w:ascii="Traditional Arabic" w:hAnsi="Traditional Arabic" w:cs="Traditional Arabic" w:hint="cs"/>
          <w:b/>
          <w:bCs/>
          <w:color w:val="008000"/>
          <w:rtl/>
        </w:rPr>
        <w:t>فَهُوَ</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فِي</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سَعَةٍ</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حَتَّى</w:t>
      </w:r>
      <w:r w:rsidR="00A102EF" w:rsidRPr="00A102EF">
        <w:rPr>
          <w:rFonts w:ascii="Traditional Arabic" w:hAnsi="Traditional Arabic" w:cs="Traditional Arabic"/>
          <w:b/>
          <w:bCs/>
          <w:color w:val="008000"/>
          <w:rtl/>
        </w:rPr>
        <w:t xml:space="preserve"> </w:t>
      </w:r>
      <w:r w:rsidR="00A102EF" w:rsidRPr="00A102EF">
        <w:rPr>
          <w:rFonts w:ascii="Traditional Arabic" w:hAnsi="Traditional Arabic" w:cs="Traditional Arabic" w:hint="cs"/>
          <w:b/>
          <w:bCs/>
          <w:color w:val="008000"/>
          <w:rtl/>
        </w:rPr>
        <w:t>يَلْقَاه‏</w:t>
      </w:r>
      <w:r w:rsidR="005F3204" w:rsidRPr="001E4674">
        <w:rPr>
          <w:rFonts w:ascii="Traditional Arabic" w:hAnsi="Traditional Arabic" w:cs="Traditional Arabic" w:hint="cs"/>
          <w:rtl/>
        </w:rPr>
        <w:t>»، تا اینکه به ملاقات امام یا کسی که این دعوا</w:t>
      </w:r>
      <w:r w:rsidR="00964D52" w:rsidRPr="001E4674">
        <w:rPr>
          <w:rFonts w:ascii="Traditional Arabic" w:hAnsi="Traditional Arabic" w:cs="Traditional Arabic" w:hint="cs"/>
          <w:rtl/>
        </w:rPr>
        <w:t xml:space="preserve"> را رفع بکند، برسد، آزاد است، هر کدام را بخواهد </w:t>
      </w:r>
      <w:r w:rsidR="00996600" w:rsidRPr="001E4674">
        <w:rPr>
          <w:rFonts w:ascii="Traditional Arabic" w:hAnsi="Traditional Arabic" w:cs="Traditional Arabic" w:hint="cs"/>
          <w:rtl/>
        </w:rPr>
        <w:t>می‌تواند</w:t>
      </w:r>
      <w:r w:rsidR="00964D52" w:rsidRPr="001E4674">
        <w:rPr>
          <w:rFonts w:ascii="Traditional Arabic" w:hAnsi="Traditional Arabic" w:cs="Traditional Arabic" w:hint="cs"/>
          <w:rtl/>
        </w:rPr>
        <w:t xml:space="preserve"> اختیار بکند</w:t>
      </w:r>
      <w:r w:rsidR="00352E50" w:rsidRPr="001E4674">
        <w:rPr>
          <w:rFonts w:ascii="Traditional Arabic" w:hAnsi="Traditional Arabic" w:cs="Traditional Arabic" w:hint="cs"/>
          <w:rtl/>
        </w:rPr>
        <w:t>، این بحث در نقل مرحوم شیخ بود، در نقل کلینی این بود که «</w:t>
      </w:r>
      <w:r w:rsidR="006F1B04" w:rsidRPr="006F1B04">
        <w:rPr>
          <w:rFonts w:ascii="Traditional Arabic" w:hAnsi="Traditional Arabic" w:cs="Traditional Arabic" w:hint="cs"/>
          <w:b/>
          <w:bCs/>
          <w:color w:val="008000"/>
          <w:rtl/>
        </w:rPr>
        <w:t>بِأَيِّهِمَا</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أَخَذْتَ</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مِنْ</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بَابِ</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التَّسْلِيمِ</w:t>
      </w:r>
      <w:r w:rsidR="006F1B04" w:rsidRPr="006F1B04">
        <w:rPr>
          <w:rFonts w:ascii="Traditional Arabic" w:hAnsi="Traditional Arabic" w:cs="Traditional Arabic"/>
          <w:b/>
          <w:bCs/>
          <w:color w:val="008000"/>
          <w:rtl/>
        </w:rPr>
        <w:t xml:space="preserve"> </w:t>
      </w:r>
      <w:r w:rsidR="006F1B04" w:rsidRPr="006F1B04">
        <w:rPr>
          <w:rFonts w:ascii="Traditional Arabic" w:hAnsi="Traditional Arabic" w:cs="Traditional Arabic" w:hint="cs"/>
          <w:b/>
          <w:bCs/>
          <w:color w:val="008000"/>
          <w:rtl/>
        </w:rPr>
        <w:t>وَسِعَك</w:t>
      </w:r>
      <w:r w:rsidR="006F1B04" w:rsidRPr="006F1B04">
        <w:rPr>
          <w:rFonts w:ascii="Traditional Arabic" w:hAnsi="Traditional Arabic" w:cs="Traditional Arabic" w:hint="cs"/>
          <w:rtl/>
        </w:rPr>
        <w:t>‏</w:t>
      </w:r>
      <w:r w:rsidR="00352E50" w:rsidRPr="001E4674">
        <w:rPr>
          <w:rFonts w:ascii="Traditional Arabic" w:hAnsi="Traditional Arabic" w:cs="Traditional Arabic" w:hint="cs"/>
          <w:rtl/>
        </w:rPr>
        <w:t>»</w:t>
      </w:r>
      <w:r w:rsidR="006F1B04">
        <w:rPr>
          <w:rStyle w:val="FootnoteReference"/>
          <w:rFonts w:ascii="Traditional Arabic" w:hAnsi="Traditional Arabic" w:cs="Traditional Arabic"/>
          <w:rtl/>
        </w:rPr>
        <w:footnoteReference w:id="1"/>
      </w:r>
      <w:r w:rsidR="00352E50" w:rsidRPr="001E4674">
        <w:rPr>
          <w:rFonts w:ascii="Traditional Arabic" w:hAnsi="Traditional Arabic" w:cs="Traditional Arabic" w:hint="cs"/>
          <w:rtl/>
        </w:rPr>
        <w:t>، هر دو یک سند دارد و سندها معتبر هستند.</w:t>
      </w:r>
    </w:p>
    <w:p w:rsidR="00352E50" w:rsidRPr="001E4674" w:rsidRDefault="00352E50" w:rsidP="00DD348D">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در باب قول </w:t>
      </w:r>
      <w:r w:rsidR="00996600" w:rsidRPr="001E4674">
        <w:rPr>
          <w:rFonts w:ascii="Traditional Arabic" w:hAnsi="Traditional Arabic" w:cs="Traditional Arabic" w:hint="cs"/>
          <w:rtl/>
        </w:rPr>
        <w:t>متساوی‌ها</w:t>
      </w:r>
      <w:r w:rsidRPr="001E4674">
        <w:rPr>
          <w:rFonts w:ascii="Traditional Arabic" w:hAnsi="Traditional Arabic" w:cs="Traditional Arabic" w:hint="cs"/>
          <w:rtl/>
        </w:rPr>
        <w:t xml:space="preserve">، شخص مخیر است، در اینجا دو کار انجام </w:t>
      </w:r>
      <w:r w:rsidR="00996600" w:rsidRPr="001E4674">
        <w:rPr>
          <w:rFonts w:ascii="Traditional Arabic" w:hAnsi="Traditional Arabic" w:cs="Traditional Arabic" w:hint="cs"/>
          <w:rtl/>
        </w:rPr>
        <w:t>می‌شد</w:t>
      </w:r>
      <w:r w:rsidRPr="001E4674">
        <w:rPr>
          <w:rFonts w:ascii="Traditional Arabic" w:hAnsi="Traditional Arabic" w:cs="Traditional Arabic" w:hint="cs"/>
          <w:rtl/>
        </w:rPr>
        <w:t>:</w:t>
      </w:r>
    </w:p>
    <w:p w:rsidR="00352E50" w:rsidRPr="001E4674" w:rsidRDefault="00352E50" w:rsidP="00DD348D">
      <w:pPr>
        <w:ind w:firstLine="0"/>
        <w:jc w:val="lowKashida"/>
        <w:rPr>
          <w:rFonts w:ascii="Traditional Arabic" w:hAnsi="Traditional Arabic" w:cs="Traditional Arabic"/>
          <w:rtl/>
        </w:rPr>
      </w:pPr>
      <w:r w:rsidRPr="001E4674">
        <w:rPr>
          <w:rFonts w:ascii="Traditional Arabic" w:hAnsi="Traditional Arabic" w:cs="Traditional Arabic" w:hint="cs"/>
          <w:rtl/>
        </w:rPr>
        <w:t>1 – ثبوتاً تخییر در حجیت معقول است.</w:t>
      </w:r>
    </w:p>
    <w:p w:rsidR="00352E50" w:rsidRPr="001E4674" w:rsidRDefault="00352E50" w:rsidP="00DD348D">
      <w:pPr>
        <w:ind w:firstLine="0"/>
        <w:jc w:val="lowKashida"/>
        <w:rPr>
          <w:rFonts w:ascii="Traditional Arabic" w:hAnsi="Traditional Arabic" w:cs="Traditional Arabic"/>
          <w:rtl/>
        </w:rPr>
      </w:pPr>
      <w:r w:rsidRPr="001E4674">
        <w:rPr>
          <w:rFonts w:ascii="Traditional Arabic" w:hAnsi="Traditional Arabic" w:cs="Traditional Arabic" w:hint="cs"/>
          <w:rtl/>
        </w:rPr>
        <w:t>2 – دلیل اثباتی هم است.</w:t>
      </w:r>
    </w:p>
    <w:p w:rsidR="00352E50" w:rsidRPr="001E4674" w:rsidRDefault="00352E50" w:rsidP="006F1B04">
      <w:pPr>
        <w:ind w:firstLine="0"/>
        <w:jc w:val="lowKashida"/>
        <w:rPr>
          <w:rFonts w:ascii="Traditional Arabic" w:hAnsi="Traditional Arabic" w:cs="Traditional Arabic"/>
          <w:rtl/>
        </w:rPr>
      </w:pPr>
      <w:r w:rsidRPr="001E4674">
        <w:rPr>
          <w:rFonts w:ascii="Traditional Arabic" w:hAnsi="Traditional Arabic" w:cs="Traditional Arabic" w:hint="cs"/>
          <w:rtl/>
        </w:rPr>
        <w:t>شش دلیل است که در ادله دیگر هر کدام یا اصل دلالتش یا شمول دلالتش محل مناقشه بود</w:t>
      </w:r>
      <w:r w:rsidR="006F1B04">
        <w:rPr>
          <w:rFonts w:ascii="Traditional Arabic" w:hAnsi="Traditional Arabic" w:cs="Traditional Arabic" w:hint="cs"/>
          <w:rtl/>
        </w:rPr>
        <w:t>؛</w:t>
      </w:r>
      <w:r w:rsidRPr="001E4674">
        <w:rPr>
          <w:rFonts w:ascii="Traditional Arabic" w:hAnsi="Traditional Arabic" w:cs="Traditional Arabic" w:hint="cs"/>
          <w:rtl/>
        </w:rPr>
        <w:t xml:space="preserve"> اما روایت موثقه سماعه هم اختلاف فتوا را </w:t>
      </w:r>
      <w:r w:rsidR="00996600" w:rsidRPr="001E4674">
        <w:rPr>
          <w:rFonts w:ascii="Traditional Arabic" w:hAnsi="Traditional Arabic" w:cs="Traditional Arabic" w:hint="cs"/>
          <w:rtl/>
        </w:rPr>
        <w:t>می‌گیرد</w:t>
      </w:r>
      <w:r w:rsidRPr="001E4674">
        <w:rPr>
          <w:rFonts w:ascii="Traditional Arabic" w:hAnsi="Traditional Arabic" w:cs="Traditional Arabic" w:hint="cs"/>
          <w:rtl/>
        </w:rPr>
        <w:t xml:space="preserve"> و هم دروان امر بین محذورین و غیر محذورین را در </w:t>
      </w:r>
      <w:r w:rsidR="00996600" w:rsidRPr="001E4674">
        <w:rPr>
          <w:rFonts w:ascii="Traditional Arabic" w:hAnsi="Traditional Arabic" w:cs="Traditional Arabic" w:hint="cs"/>
          <w:rtl/>
        </w:rPr>
        <w:t>برمی‌گیرد</w:t>
      </w:r>
      <w:r w:rsidRPr="001E4674">
        <w:rPr>
          <w:rFonts w:ascii="Traditional Arabic" w:hAnsi="Traditional Arabic" w:cs="Traditional Arabic" w:hint="cs"/>
          <w:rtl/>
        </w:rPr>
        <w:t xml:space="preserve">، بر این اساس قائل به تخییر </w:t>
      </w:r>
      <w:r w:rsidR="00996600" w:rsidRPr="001E4674">
        <w:rPr>
          <w:rFonts w:ascii="Traditional Arabic" w:hAnsi="Traditional Arabic" w:cs="Traditional Arabic" w:hint="cs"/>
          <w:rtl/>
        </w:rPr>
        <w:t>می‌شویم</w:t>
      </w:r>
      <w:r w:rsidRPr="001E4674">
        <w:rPr>
          <w:rFonts w:ascii="Traditional Arabic" w:hAnsi="Traditional Arabic" w:cs="Traditional Arabic" w:hint="cs"/>
          <w:rtl/>
        </w:rPr>
        <w:t>.</w:t>
      </w:r>
    </w:p>
    <w:p w:rsidR="00DD348D" w:rsidRPr="001E4674" w:rsidRDefault="00DD348D" w:rsidP="00DD348D">
      <w:pPr>
        <w:pStyle w:val="Heading1"/>
        <w:jc w:val="lowKashida"/>
        <w:rPr>
          <w:rFonts w:ascii="Traditional Arabic" w:hAnsi="Traditional Arabic" w:cs="Traditional Arabic"/>
          <w:color w:val="FF0000"/>
          <w:rtl/>
        </w:rPr>
      </w:pPr>
      <w:bookmarkStart w:id="34" w:name="_Toc503349901"/>
      <w:r w:rsidRPr="001E4674">
        <w:rPr>
          <w:rFonts w:ascii="Traditional Arabic" w:hAnsi="Traditional Arabic" w:cs="Traditional Arabic" w:hint="cs"/>
          <w:color w:val="FF0000"/>
          <w:rtl/>
        </w:rPr>
        <w:t>ارتباط مسئله سیزدهم و بیست و یکم عروه</w:t>
      </w:r>
      <w:bookmarkEnd w:id="34"/>
    </w:p>
    <w:p w:rsidR="00026831" w:rsidRPr="001E4674" w:rsidRDefault="00352E50" w:rsidP="006F1B04">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دلیل </w:t>
      </w:r>
      <w:r w:rsidR="00F738E3" w:rsidRPr="001E4674">
        <w:rPr>
          <w:rFonts w:ascii="Traditional Arabic" w:hAnsi="Traditional Arabic" w:cs="Traditional Arabic" w:hint="cs"/>
          <w:rtl/>
        </w:rPr>
        <w:t>ششم که دلیل مهمی در تخییر بود،</w:t>
      </w:r>
      <w:r w:rsidRPr="001E4674">
        <w:rPr>
          <w:rFonts w:ascii="Traditional Arabic" w:hAnsi="Traditional Arabic" w:cs="Traditional Arabic" w:hint="cs"/>
          <w:rtl/>
        </w:rPr>
        <w:t xml:space="preserve"> </w:t>
      </w:r>
      <w:r w:rsidR="00996600" w:rsidRPr="001E4674">
        <w:rPr>
          <w:rFonts w:ascii="Traditional Arabic" w:hAnsi="Traditional Arabic" w:cs="Traditional Arabic" w:hint="cs"/>
          <w:rtl/>
        </w:rPr>
        <w:t>برخلاف</w:t>
      </w:r>
      <w:r w:rsidRPr="001E4674">
        <w:rPr>
          <w:rFonts w:ascii="Traditional Arabic" w:hAnsi="Traditional Arabic" w:cs="Traditional Arabic" w:hint="cs"/>
          <w:rtl/>
        </w:rPr>
        <w:t xml:space="preserve"> بعضی که این دلیل را قبول نداشتند، اما</w:t>
      </w:r>
      <w:r w:rsidR="00F738E3" w:rsidRPr="001E4674">
        <w:rPr>
          <w:rFonts w:ascii="Traditional Arabic" w:hAnsi="Traditional Arabic" w:cs="Traditional Arabic" w:hint="cs"/>
          <w:rtl/>
        </w:rPr>
        <w:t xml:space="preserve"> ما قبول داشتیم، آیا در بحث ما هم که مسئله بیست و یکم </w:t>
      </w:r>
      <w:r w:rsidR="004244A4">
        <w:rPr>
          <w:rFonts w:ascii="Traditional Arabic" w:hAnsi="Traditional Arabic" w:cs="Traditional Arabic" w:hint="cs"/>
          <w:rtl/>
        </w:rPr>
        <w:t xml:space="preserve">می‌باشد </w:t>
      </w:r>
      <w:r w:rsidR="00F738E3" w:rsidRPr="001E4674">
        <w:rPr>
          <w:rFonts w:ascii="Traditional Arabic" w:hAnsi="Traditional Arabic" w:cs="Traditional Arabic" w:hint="cs"/>
          <w:rtl/>
        </w:rPr>
        <w:t>جاری هست یا خیر</w:t>
      </w:r>
      <w:r w:rsidR="006F1B04">
        <w:rPr>
          <w:rFonts w:ascii="Traditional Arabic" w:hAnsi="Traditional Arabic" w:cs="Traditional Arabic" w:hint="cs"/>
          <w:rtl/>
        </w:rPr>
        <w:t>؟</w:t>
      </w:r>
      <w:r w:rsidR="00F738E3" w:rsidRPr="001E4674">
        <w:rPr>
          <w:rFonts w:ascii="Traditional Arabic" w:hAnsi="Traditional Arabic" w:cs="Traditional Arabic" w:hint="cs"/>
          <w:rtl/>
        </w:rPr>
        <w:t xml:space="preserve"> به نظر </w:t>
      </w:r>
      <w:r w:rsidR="00996600" w:rsidRPr="001E4674">
        <w:rPr>
          <w:rFonts w:ascii="Traditional Arabic" w:hAnsi="Traditional Arabic" w:cs="Traditional Arabic" w:hint="cs"/>
          <w:rtl/>
        </w:rPr>
        <w:t>می‌آید</w:t>
      </w:r>
      <w:r w:rsidR="00F738E3" w:rsidRPr="001E4674">
        <w:rPr>
          <w:rFonts w:ascii="Traditional Arabic" w:hAnsi="Traditional Arabic" w:cs="Traditional Arabic" w:hint="cs"/>
          <w:rtl/>
        </w:rPr>
        <w:t xml:space="preserve"> که ذیل چند بحثی که در آنجا ذکر شد، این مبحث هم ذکر بشود</w:t>
      </w:r>
      <w:r w:rsidR="006F1B04">
        <w:rPr>
          <w:rFonts w:ascii="Traditional Arabic" w:hAnsi="Traditional Arabic" w:cs="Traditional Arabic" w:hint="cs"/>
          <w:rtl/>
        </w:rPr>
        <w:t>.</w:t>
      </w:r>
      <w:r w:rsidR="00F738E3" w:rsidRPr="001E4674">
        <w:rPr>
          <w:rFonts w:ascii="Traditional Arabic" w:hAnsi="Traditional Arabic" w:cs="Traditional Arabic" w:hint="cs"/>
          <w:rtl/>
        </w:rPr>
        <w:t xml:space="preserve"> شمول آن حدیث نسبت به آنجایی که دو فرد احراز اعلمیتی </w:t>
      </w:r>
      <w:r w:rsidR="00996600" w:rsidRPr="001E4674">
        <w:rPr>
          <w:rFonts w:ascii="Traditional Arabic" w:hAnsi="Traditional Arabic" w:cs="Traditional Arabic" w:hint="cs"/>
          <w:rtl/>
        </w:rPr>
        <w:t>نشده‌اند</w:t>
      </w:r>
      <w:r w:rsidR="00F738E3" w:rsidRPr="001E4674">
        <w:rPr>
          <w:rFonts w:ascii="Traditional Arabic" w:hAnsi="Traditional Arabic" w:cs="Traditional Arabic" w:hint="cs"/>
          <w:rtl/>
        </w:rPr>
        <w:t xml:space="preserve">، ما فقط بیان کردیم خارج </w:t>
      </w:r>
      <w:r w:rsidR="00996600" w:rsidRPr="001E4674">
        <w:rPr>
          <w:rFonts w:ascii="Traditional Arabic" w:hAnsi="Traditional Arabic" w:cs="Traditional Arabic" w:hint="cs"/>
          <w:rtl/>
        </w:rPr>
        <w:t>می‌شود</w:t>
      </w:r>
      <w:r w:rsidR="00F738E3" w:rsidRPr="001E4674">
        <w:rPr>
          <w:rFonts w:ascii="Traditional Arabic" w:hAnsi="Traditional Arabic" w:cs="Traditional Arabic" w:hint="cs"/>
          <w:rtl/>
        </w:rPr>
        <w:t xml:space="preserve"> از این اطلاق این دلیل که دو نفر مجتهد دو قول متفاوت دارند، هر دو هم به منبع شما معصوم ارجاع </w:t>
      </w:r>
      <w:r w:rsidR="00996600" w:rsidRPr="001E4674">
        <w:rPr>
          <w:rFonts w:ascii="Traditional Arabic" w:hAnsi="Traditional Arabic" w:cs="Traditional Arabic" w:hint="cs"/>
          <w:rtl/>
        </w:rPr>
        <w:t>می‌دهند</w:t>
      </w:r>
      <w:r w:rsidR="00026831" w:rsidRPr="001E4674">
        <w:rPr>
          <w:rFonts w:ascii="Traditional Arabic" w:hAnsi="Traditional Arabic" w:cs="Traditional Arabic" w:hint="cs"/>
          <w:rtl/>
        </w:rPr>
        <w:t xml:space="preserve">، در اینجا شخص مخیر است، فقط یک صورت </w:t>
      </w:r>
      <w:r w:rsidR="00996600" w:rsidRPr="001E4674">
        <w:rPr>
          <w:rFonts w:ascii="Traditional Arabic" w:hAnsi="Traditional Arabic" w:cs="Traditional Arabic" w:hint="cs"/>
          <w:rtl/>
        </w:rPr>
        <w:t>از</w:t>
      </w:r>
      <w:r w:rsidR="006F1B04">
        <w:rPr>
          <w:rFonts w:ascii="Traditional Arabic" w:hAnsi="Traditional Arabic" w:cs="Traditional Arabic" w:hint="cs"/>
          <w:rtl/>
        </w:rPr>
        <w:t xml:space="preserve"> </w:t>
      </w:r>
      <w:r w:rsidR="00996600" w:rsidRPr="001E4674">
        <w:rPr>
          <w:rFonts w:ascii="Traditional Arabic" w:hAnsi="Traditional Arabic" w:cs="Traditional Arabic" w:hint="cs"/>
          <w:rtl/>
        </w:rPr>
        <w:t>اینجا</w:t>
      </w:r>
      <w:r w:rsidR="00026831" w:rsidRPr="001E4674">
        <w:rPr>
          <w:rFonts w:ascii="Traditional Arabic" w:hAnsi="Traditional Arabic" w:cs="Traditional Arabic" w:hint="cs"/>
          <w:rtl/>
        </w:rPr>
        <w:t xml:space="preserve"> خارج شده است و </w:t>
      </w:r>
      <w:r w:rsidR="00996600" w:rsidRPr="001E4674">
        <w:rPr>
          <w:rFonts w:ascii="Traditional Arabic" w:hAnsi="Traditional Arabic" w:cs="Traditional Arabic" w:hint="cs"/>
          <w:rtl/>
        </w:rPr>
        <w:t>آنجایی</w:t>
      </w:r>
      <w:r w:rsidR="00026831" w:rsidRPr="001E4674">
        <w:rPr>
          <w:rFonts w:ascii="Traditional Arabic" w:hAnsi="Traditional Arabic" w:cs="Traditional Arabic" w:hint="cs"/>
          <w:rtl/>
        </w:rPr>
        <w:t xml:space="preserve"> است که احراز </w:t>
      </w:r>
      <w:r w:rsidR="00996600" w:rsidRPr="001E4674">
        <w:rPr>
          <w:rFonts w:ascii="Traditional Arabic" w:hAnsi="Traditional Arabic" w:cs="Traditional Arabic" w:hint="cs"/>
          <w:rtl/>
        </w:rPr>
        <w:t>اعلمیت</w:t>
      </w:r>
      <w:r w:rsidR="00026831" w:rsidRPr="001E4674">
        <w:rPr>
          <w:rFonts w:ascii="Traditional Arabic" w:hAnsi="Traditional Arabic" w:cs="Traditional Arabic" w:hint="cs"/>
          <w:rtl/>
        </w:rPr>
        <w:t xml:space="preserve"> با حجتی بشود، احراز </w:t>
      </w:r>
      <w:r w:rsidR="00996600" w:rsidRPr="001E4674">
        <w:rPr>
          <w:rFonts w:ascii="Traditional Arabic" w:hAnsi="Traditional Arabic" w:cs="Traditional Arabic" w:hint="cs"/>
          <w:rtl/>
        </w:rPr>
        <w:t>اعلمیت</w:t>
      </w:r>
      <w:r w:rsidR="00026831" w:rsidRPr="001E4674">
        <w:rPr>
          <w:rFonts w:ascii="Traditional Arabic" w:hAnsi="Traditional Arabic" w:cs="Traditional Arabic" w:hint="cs"/>
          <w:rtl/>
        </w:rPr>
        <w:t xml:space="preserve"> مخصص این روایت </w:t>
      </w:r>
      <w:r w:rsidR="00996600" w:rsidRPr="001E4674">
        <w:rPr>
          <w:rFonts w:ascii="Traditional Arabic" w:hAnsi="Traditional Arabic" w:cs="Traditional Arabic" w:hint="cs"/>
          <w:rtl/>
        </w:rPr>
        <w:t>می‌شود</w:t>
      </w:r>
      <w:r w:rsidR="00026831" w:rsidRPr="001E4674">
        <w:rPr>
          <w:rFonts w:ascii="Traditional Arabic" w:hAnsi="Traditional Arabic" w:cs="Traditional Arabic" w:hint="cs"/>
          <w:rtl/>
        </w:rPr>
        <w:t>.</w:t>
      </w:r>
    </w:p>
    <w:p w:rsidR="00DD348D" w:rsidRPr="001E4674" w:rsidRDefault="004244A4" w:rsidP="00DD348D">
      <w:pPr>
        <w:pStyle w:val="Heading1"/>
        <w:jc w:val="lowKashida"/>
        <w:rPr>
          <w:rFonts w:ascii="Traditional Arabic" w:hAnsi="Traditional Arabic" w:cs="Traditional Arabic"/>
          <w:color w:val="FF0000"/>
          <w:rtl/>
        </w:rPr>
      </w:pPr>
      <w:r>
        <w:rPr>
          <w:rFonts w:ascii="Traditional Arabic" w:hAnsi="Traditional Arabic" w:cs="Traditional Arabic" w:hint="cs"/>
          <w:color w:val="FF0000"/>
          <w:rtl/>
        </w:rPr>
        <w:lastRenderedPageBreak/>
        <w:t>قوت قول به تخییر در مظنون الأعلمیة</w:t>
      </w:r>
    </w:p>
    <w:p w:rsidR="00026831" w:rsidRPr="001E4674" w:rsidRDefault="0008231B" w:rsidP="00DD348D">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چیزی که </w:t>
      </w:r>
      <w:r w:rsidR="00996600" w:rsidRPr="001E4674">
        <w:rPr>
          <w:rFonts w:ascii="Traditional Arabic" w:hAnsi="Traditional Arabic" w:cs="Traditional Arabic" w:hint="cs"/>
          <w:rtl/>
        </w:rPr>
        <w:t>می‌تواند</w:t>
      </w:r>
      <w:r w:rsidRPr="001E4674">
        <w:rPr>
          <w:rFonts w:ascii="Traditional Arabic" w:hAnsi="Traditional Arabic" w:cs="Traditional Arabic" w:hint="cs"/>
          <w:rtl/>
        </w:rPr>
        <w:t xml:space="preserve"> مخصص این روایت باشد، عمده در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سیره عقلائیه است، سیره هم دلیل لبی است</w:t>
      </w:r>
      <w:r w:rsidR="008A6FBB" w:rsidRPr="001E4674">
        <w:rPr>
          <w:rFonts w:ascii="Traditional Arabic" w:hAnsi="Traditional Arabic" w:cs="Traditional Arabic" w:hint="cs"/>
          <w:rtl/>
        </w:rPr>
        <w:t xml:space="preserve">، در اینجا مخصص روایتی </w:t>
      </w:r>
      <w:r w:rsidR="00DD348D" w:rsidRPr="001E4674">
        <w:rPr>
          <w:rFonts w:ascii="Traditional Arabic" w:hAnsi="Traditional Arabic" w:cs="Traditional Arabic" w:hint="cs"/>
          <w:rtl/>
        </w:rPr>
        <w:t>بشود که منقول است،</w:t>
      </w:r>
      <w:r w:rsidR="008A6FBB" w:rsidRPr="001E4674">
        <w:rPr>
          <w:rFonts w:ascii="Traditional Arabic" w:hAnsi="Traditional Arabic" w:cs="Traditional Arabic" w:hint="cs"/>
          <w:rtl/>
        </w:rPr>
        <w:t xml:space="preserve"> عمده ادله حجیت قول اعلم و تعین قول اعلم، سیره عقلائیه است، سیره عقلائیه هم دلیل لبی است.</w:t>
      </w:r>
    </w:p>
    <w:p w:rsidR="00472B20" w:rsidRPr="001E4674" w:rsidRDefault="008A6FBB" w:rsidP="00B17374">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محط انعقاد سیره جایی است که احراز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بشود، اگر هم این گفته نشود، قدر متیقن باید در نظر گرفته بشود</w:t>
      </w:r>
      <w:r w:rsidR="003325DC" w:rsidRPr="001E4674">
        <w:rPr>
          <w:rFonts w:ascii="Traditional Arabic" w:hAnsi="Traditional Arabic" w:cs="Traditional Arabic" w:hint="cs"/>
          <w:rtl/>
        </w:rPr>
        <w:t xml:space="preserve">، </w:t>
      </w:r>
      <w:r w:rsidR="00996600" w:rsidRPr="001E4674">
        <w:rPr>
          <w:rFonts w:ascii="Traditional Arabic" w:hAnsi="Traditional Arabic" w:cs="Traditional Arabic" w:hint="cs"/>
          <w:rtl/>
        </w:rPr>
        <w:t>اعلمیت</w:t>
      </w:r>
      <w:r w:rsidR="003325DC" w:rsidRPr="001E4674">
        <w:rPr>
          <w:rFonts w:ascii="Traditional Arabic" w:hAnsi="Traditional Arabic" w:cs="Traditional Arabic" w:hint="cs"/>
          <w:rtl/>
        </w:rPr>
        <w:t xml:space="preserve"> بر اساس سیره ثابت </w:t>
      </w:r>
      <w:r w:rsidR="00996600" w:rsidRPr="001E4674">
        <w:rPr>
          <w:rFonts w:ascii="Traditional Arabic" w:hAnsi="Traditional Arabic" w:cs="Traditional Arabic" w:hint="cs"/>
          <w:rtl/>
        </w:rPr>
        <w:t>می‌شود</w:t>
      </w:r>
      <w:r w:rsidR="003325DC" w:rsidRPr="001E4674">
        <w:rPr>
          <w:rFonts w:ascii="Traditional Arabic" w:hAnsi="Traditional Arabic" w:cs="Traditional Arabic" w:hint="cs"/>
          <w:rtl/>
        </w:rPr>
        <w:t xml:space="preserve"> و این در جایی است که احراز </w:t>
      </w:r>
      <w:r w:rsidR="00996600" w:rsidRPr="001E4674">
        <w:rPr>
          <w:rFonts w:ascii="Traditional Arabic" w:hAnsi="Traditional Arabic" w:cs="Traditional Arabic" w:hint="cs"/>
          <w:rtl/>
        </w:rPr>
        <w:t>اعلمیت</w:t>
      </w:r>
      <w:r w:rsidR="003325DC" w:rsidRPr="001E4674">
        <w:rPr>
          <w:rFonts w:ascii="Traditional Arabic" w:hAnsi="Traditional Arabic" w:cs="Traditional Arabic" w:hint="cs"/>
          <w:rtl/>
        </w:rPr>
        <w:t xml:space="preserve"> بشود، اما با یک ظن غیر معتبر، ن</w:t>
      </w:r>
      <w:r w:rsidR="00996600" w:rsidRPr="001E4674">
        <w:rPr>
          <w:rFonts w:ascii="Traditional Arabic" w:hAnsi="Traditional Arabic" w:cs="Traditional Arabic" w:hint="cs"/>
          <w:rtl/>
        </w:rPr>
        <w:t>می‌شود</w:t>
      </w:r>
      <w:r w:rsidR="003325DC" w:rsidRPr="001E4674">
        <w:rPr>
          <w:rFonts w:ascii="Traditional Arabic" w:hAnsi="Traditional Arabic" w:cs="Traditional Arabic" w:hint="cs"/>
          <w:rtl/>
        </w:rPr>
        <w:t xml:space="preserve"> گفت که یکی از مجتهدان متعین است، اگر سیره هم داشته باشیم، صغرای آن ثابت نشده است</w:t>
      </w:r>
      <w:r w:rsidR="00B17374">
        <w:rPr>
          <w:rFonts w:ascii="Traditional Arabic" w:hAnsi="Traditional Arabic" w:cs="Traditional Arabic" w:hint="cs"/>
          <w:rtl/>
        </w:rPr>
        <w:t>؛</w:t>
      </w:r>
      <w:r w:rsidR="00472B20" w:rsidRPr="001E4674">
        <w:rPr>
          <w:rFonts w:ascii="Traditional Arabic" w:hAnsi="Traditional Arabic" w:cs="Traditional Arabic" w:hint="cs"/>
          <w:rtl/>
        </w:rPr>
        <w:t xml:space="preserve"> لذا نظر آخر که تخییر باشد، درست است</w:t>
      </w:r>
      <w:r w:rsidR="00B17374">
        <w:rPr>
          <w:rFonts w:ascii="Traditional Arabic" w:hAnsi="Traditional Arabic" w:cs="Traditional Arabic" w:hint="cs"/>
          <w:rtl/>
        </w:rPr>
        <w:t>.</w:t>
      </w:r>
      <w:r w:rsidR="00F93D52" w:rsidRPr="001E4674">
        <w:rPr>
          <w:rFonts w:ascii="Traditional Arabic" w:hAnsi="Traditional Arabic" w:cs="Traditional Arabic" w:hint="cs"/>
          <w:rtl/>
        </w:rPr>
        <w:t xml:space="preserve"> این قول مقدم بر شک در تعیین و تخییر است، اگر این روایت و اطلاق ادله تخییر نباشد، «</w:t>
      </w:r>
      <w:r w:rsidR="00F93D52" w:rsidRPr="00B17374">
        <w:rPr>
          <w:rFonts w:ascii="Traditional Arabic" w:hAnsi="Traditional Arabic" w:cs="Traditional Arabic" w:hint="cs"/>
          <w:b/>
          <w:bCs/>
          <w:rtl/>
        </w:rPr>
        <w:t>تقلید من یظن أعل</w:t>
      </w:r>
      <w:r w:rsidR="004244A4">
        <w:rPr>
          <w:rFonts w:ascii="Traditional Arabic" w:hAnsi="Traditional Arabic" w:cs="Traditional Arabic" w:hint="cs"/>
          <w:b/>
          <w:bCs/>
          <w:rtl/>
        </w:rPr>
        <w:t>میته</w:t>
      </w:r>
      <w:r w:rsidR="00F93D52" w:rsidRPr="001E4674">
        <w:rPr>
          <w:rFonts w:ascii="Traditional Arabic" w:hAnsi="Traditional Arabic" w:cs="Traditional Arabic" w:hint="cs"/>
          <w:rtl/>
        </w:rPr>
        <w:t xml:space="preserve">» لازم است، برای اینکه شک در تعیین و تخییر باشد، اصل تعیین است، اما وجود  این روایت و اطلاق خبر سماعه و موثقه سماعه، دلیل اجتهادی </w:t>
      </w:r>
      <w:r w:rsidR="00996600" w:rsidRPr="001E4674">
        <w:rPr>
          <w:rFonts w:ascii="Traditional Arabic" w:hAnsi="Traditional Arabic" w:cs="Traditional Arabic" w:hint="cs"/>
          <w:rtl/>
        </w:rPr>
        <w:t>می‌شود</w:t>
      </w:r>
      <w:r w:rsidR="00F93D52" w:rsidRPr="001E4674">
        <w:rPr>
          <w:rFonts w:ascii="Traditional Arabic" w:hAnsi="Traditional Arabic" w:cs="Traditional Arabic" w:hint="cs"/>
          <w:rtl/>
        </w:rPr>
        <w:t xml:space="preserve"> که مقدم بر آن بحث و اصل عملی است.</w:t>
      </w:r>
    </w:p>
    <w:p w:rsidR="008E1C69" w:rsidRPr="001E4674" w:rsidRDefault="00F93D52" w:rsidP="004244A4">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خبر معتبری با دلالت </w:t>
      </w:r>
      <w:r w:rsidR="00B17374">
        <w:rPr>
          <w:rFonts w:ascii="Traditional Arabic" w:hAnsi="Traditional Arabic" w:cs="Traditional Arabic" w:hint="cs"/>
          <w:rtl/>
        </w:rPr>
        <w:t>تامه‌</w:t>
      </w:r>
      <w:r w:rsidR="00DD348D" w:rsidRPr="001E4674">
        <w:rPr>
          <w:rFonts w:ascii="Traditional Arabic" w:hAnsi="Traditional Arabic" w:cs="Traditional Arabic" w:hint="cs"/>
          <w:rtl/>
        </w:rPr>
        <w:t>ای</w:t>
      </w:r>
      <w:r w:rsidRPr="001E4674">
        <w:rPr>
          <w:rFonts w:ascii="Traditional Arabic" w:hAnsi="Traditional Arabic" w:cs="Traditional Arabic" w:hint="cs"/>
          <w:rtl/>
        </w:rPr>
        <w:t xml:space="preserve"> بر تخییر در اختلاف فتاوا هست، از این روایت خارج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فقط در آنجایی که احراز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با سیره عقلائیه </w:t>
      </w:r>
      <w:r w:rsidR="00996600" w:rsidRPr="001E4674">
        <w:rPr>
          <w:rFonts w:ascii="Traditional Arabic" w:hAnsi="Traditional Arabic" w:cs="Traditional Arabic" w:hint="cs"/>
          <w:rtl/>
        </w:rPr>
        <w:t>می‌شود</w:t>
      </w:r>
      <w:r w:rsidR="00B17374">
        <w:rPr>
          <w:rFonts w:ascii="Traditional Arabic" w:hAnsi="Traditional Arabic" w:cs="Traditional Arabic" w:hint="cs"/>
          <w:rtl/>
        </w:rPr>
        <w:t>؛</w:t>
      </w:r>
      <w:r w:rsidRPr="001E4674">
        <w:rPr>
          <w:rFonts w:ascii="Traditional Arabic" w:hAnsi="Traditional Arabic" w:cs="Traditional Arabic" w:hint="cs"/>
          <w:rtl/>
        </w:rPr>
        <w:t xml:space="preserve"> اما تا احراز </w:t>
      </w:r>
      <w:r w:rsidR="00996600" w:rsidRPr="001E4674">
        <w:rPr>
          <w:rFonts w:ascii="Traditional Arabic" w:hAnsi="Traditional Arabic" w:cs="Traditional Arabic" w:hint="cs"/>
          <w:rtl/>
        </w:rPr>
        <w:t>اعلمیت</w:t>
      </w:r>
      <w:r w:rsidRPr="001E4674">
        <w:rPr>
          <w:rFonts w:ascii="Traditional Arabic" w:hAnsi="Traditional Arabic" w:cs="Traditional Arabic" w:hint="cs"/>
          <w:rtl/>
        </w:rPr>
        <w:t xml:space="preserve"> ن</w:t>
      </w:r>
      <w:r w:rsidR="00B17374">
        <w:rPr>
          <w:rFonts w:ascii="Traditional Arabic" w:hAnsi="Traditional Arabic" w:cs="Traditional Arabic" w:hint="cs"/>
          <w:rtl/>
        </w:rPr>
        <w:t>شده، خواه اینکه بداند مساوی است</w:t>
      </w:r>
      <w:r w:rsidRPr="001E4674">
        <w:rPr>
          <w:rFonts w:ascii="Traditional Arabic" w:hAnsi="Traditional Arabic" w:cs="Traditional Arabic" w:hint="cs"/>
          <w:rtl/>
        </w:rPr>
        <w:t xml:space="preserve"> یا اینکه در احتمال تساوی و ترجیح، یکی </w:t>
      </w:r>
      <w:r w:rsidR="00996600" w:rsidRPr="001E4674">
        <w:rPr>
          <w:rFonts w:ascii="Traditional Arabic" w:hAnsi="Traditional Arabic" w:cs="Traditional Arabic" w:hint="cs"/>
          <w:rtl/>
        </w:rPr>
        <w:t>قوی‌تر</w:t>
      </w:r>
      <w:r w:rsidRPr="001E4674">
        <w:rPr>
          <w:rFonts w:ascii="Traditional Arabic" w:hAnsi="Traditional Arabic" w:cs="Traditional Arabic" w:hint="cs"/>
          <w:rtl/>
        </w:rPr>
        <w:t xml:space="preserve"> باشد، احتمال </w:t>
      </w:r>
      <w:r w:rsidR="00996600" w:rsidRPr="001E4674">
        <w:rPr>
          <w:rFonts w:ascii="Traditional Arabic" w:hAnsi="Traditional Arabic" w:cs="Traditional Arabic" w:hint="cs"/>
          <w:rtl/>
        </w:rPr>
        <w:t>قوی‌تر</w:t>
      </w:r>
      <w:r w:rsidRPr="001E4674">
        <w:rPr>
          <w:rFonts w:ascii="Traditional Arabic" w:hAnsi="Traditional Arabic" w:cs="Traditional Arabic" w:hint="cs"/>
          <w:rtl/>
        </w:rPr>
        <w:t xml:space="preserve"> داده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که این شخص اعلم باشد، یک احتمال </w:t>
      </w:r>
      <w:r w:rsidR="00996600" w:rsidRPr="001E4674">
        <w:rPr>
          <w:rFonts w:ascii="Traditional Arabic" w:hAnsi="Traditional Arabic" w:cs="Traditional Arabic" w:hint="cs"/>
          <w:rtl/>
        </w:rPr>
        <w:t>ضعیف‌تر</w:t>
      </w:r>
      <w:r w:rsidRPr="001E4674">
        <w:rPr>
          <w:rFonts w:ascii="Traditional Arabic" w:hAnsi="Traditional Arabic" w:cs="Traditional Arabic" w:hint="cs"/>
          <w:rtl/>
        </w:rPr>
        <w:t xml:space="preserve"> هم </w:t>
      </w:r>
      <w:r w:rsidR="00996600" w:rsidRPr="001E4674">
        <w:rPr>
          <w:rFonts w:ascii="Traditional Arabic" w:hAnsi="Traditional Arabic" w:cs="Traditional Arabic" w:hint="cs"/>
          <w:rtl/>
        </w:rPr>
        <w:t>می‌دهد</w:t>
      </w:r>
      <w:r w:rsidRPr="001E4674">
        <w:rPr>
          <w:rFonts w:ascii="Traditional Arabic" w:hAnsi="Traditional Arabic" w:cs="Traditional Arabic" w:hint="cs"/>
          <w:rtl/>
        </w:rPr>
        <w:t xml:space="preserve"> که مساوی باشند، ملاک ما در خبر سماعه، مفهوم متساوی نبود، </w:t>
      </w:r>
      <w:r w:rsidR="00996600" w:rsidRPr="001E4674">
        <w:rPr>
          <w:rFonts w:ascii="Traditional Arabic" w:hAnsi="Traditional Arabic" w:cs="Traditional Arabic" w:hint="cs"/>
          <w:rtl/>
        </w:rPr>
        <w:t>این‌ها</w:t>
      </w:r>
      <w:r w:rsidRPr="001E4674">
        <w:rPr>
          <w:rFonts w:ascii="Traditional Arabic" w:hAnsi="Traditional Arabic" w:cs="Traditional Arabic" w:hint="cs"/>
          <w:rtl/>
        </w:rPr>
        <w:t xml:space="preserve"> در خبر ذکر نشده بود، بلکه روایت به طور مطلق </w:t>
      </w:r>
      <w:r w:rsidR="00996600" w:rsidRPr="001E4674">
        <w:rPr>
          <w:rFonts w:ascii="Traditional Arabic" w:hAnsi="Traditional Arabic" w:cs="Traditional Arabic" w:hint="cs"/>
          <w:rtl/>
        </w:rPr>
        <w:t>می‌فرمود</w:t>
      </w:r>
      <w:r w:rsidRPr="001E4674">
        <w:rPr>
          <w:rFonts w:ascii="Traditional Arabic" w:hAnsi="Traditional Arabic" w:cs="Traditional Arabic" w:hint="cs"/>
          <w:rtl/>
        </w:rPr>
        <w:t xml:space="preserve"> که وقتی شخص مواجه با دو رأی متفاوت مستند به ما، شدید، «</w:t>
      </w:r>
      <w:r w:rsidRPr="00B17374">
        <w:rPr>
          <w:rFonts w:ascii="Traditional Arabic" w:hAnsi="Traditional Arabic" w:cs="Traditional Arabic" w:hint="cs"/>
          <w:b/>
          <w:bCs/>
          <w:color w:val="008000"/>
          <w:rtl/>
        </w:rPr>
        <w:t>أنت فی سعةٍ فهو فی سعةٍ حتی یلقاه</w:t>
      </w:r>
      <w:r w:rsidRPr="001E4674">
        <w:rPr>
          <w:rFonts w:ascii="Traditional Arabic" w:hAnsi="Traditional Arabic" w:cs="Traditional Arabic" w:hint="cs"/>
          <w:rtl/>
        </w:rPr>
        <w:t>»، یا «</w:t>
      </w:r>
      <w:r w:rsidRPr="00B17374">
        <w:rPr>
          <w:rFonts w:ascii="Traditional Arabic" w:hAnsi="Traditional Arabic" w:cs="Traditional Arabic" w:hint="cs"/>
          <w:b/>
          <w:bCs/>
          <w:color w:val="008000"/>
          <w:rtl/>
        </w:rPr>
        <w:t xml:space="preserve">بأیّهما أخذت من باب </w:t>
      </w:r>
      <w:r w:rsidR="004244A4">
        <w:rPr>
          <w:rFonts w:ascii="Traditional Arabic" w:hAnsi="Traditional Arabic" w:cs="Traditional Arabic" w:hint="cs"/>
          <w:b/>
          <w:bCs/>
          <w:color w:val="008000"/>
          <w:rtl/>
        </w:rPr>
        <w:t>ال</w:t>
      </w:r>
      <w:r w:rsidRPr="00B17374">
        <w:rPr>
          <w:rFonts w:ascii="Traditional Arabic" w:hAnsi="Traditional Arabic" w:cs="Traditional Arabic" w:hint="cs"/>
          <w:b/>
          <w:bCs/>
          <w:color w:val="008000"/>
          <w:rtl/>
        </w:rPr>
        <w:t>تسلیم وسعک</w:t>
      </w:r>
      <w:r w:rsidRPr="001E4674">
        <w:rPr>
          <w:rFonts w:ascii="Traditional Arabic" w:hAnsi="Traditional Arabic" w:cs="Traditional Arabic" w:hint="cs"/>
          <w:rtl/>
        </w:rPr>
        <w:t xml:space="preserve">»، بیان نکرد که </w:t>
      </w:r>
      <w:bookmarkStart w:id="35" w:name="_GoBack"/>
      <w:bookmarkEnd w:id="35"/>
      <w:r w:rsidRPr="001E4674">
        <w:rPr>
          <w:rFonts w:ascii="Traditional Arabic" w:hAnsi="Traditional Arabic" w:cs="Traditional Arabic" w:hint="cs"/>
          <w:rtl/>
        </w:rPr>
        <w:t xml:space="preserve">حکم برای </w:t>
      </w:r>
      <w:r w:rsidR="00996600" w:rsidRPr="001E4674">
        <w:rPr>
          <w:rFonts w:ascii="Traditional Arabic" w:hAnsi="Traditional Arabic" w:cs="Traditional Arabic" w:hint="cs"/>
          <w:rtl/>
        </w:rPr>
        <w:t>مساوی‌ها</w:t>
      </w:r>
      <w:r w:rsidRPr="001E4674">
        <w:rPr>
          <w:rFonts w:ascii="Traditional Arabic" w:hAnsi="Traditional Arabic" w:cs="Traditional Arabic" w:hint="cs"/>
          <w:rtl/>
        </w:rPr>
        <w:t xml:space="preserve"> است، بلکه کلاً </w:t>
      </w:r>
      <w:r w:rsidR="00996600" w:rsidRPr="001E4674">
        <w:rPr>
          <w:rFonts w:ascii="Traditional Arabic" w:hAnsi="Traditional Arabic" w:cs="Traditional Arabic" w:hint="cs"/>
          <w:rtl/>
        </w:rPr>
        <w:t>می‌فرمایند</w:t>
      </w:r>
      <w:r w:rsidRPr="001E4674">
        <w:rPr>
          <w:rFonts w:ascii="Traditional Arabic" w:hAnsi="Traditional Arabic" w:cs="Traditional Arabic" w:hint="cs"/>
          <w:rtl/>
        </w:rPr>
        <w:t xml:space="preserve"> که این حکم این است و اطلاق دارد، ما فقط در بحث هفتم ذیل این روایت </w:t>
      </w:r>
      <w:r w:rsidR="00996600" w:rsidRPr="001E4674">
        <w:rPr>
          <w:rFonts w:ascii="Traditional Arabic" w:hAnsi="Traditional Arabic" w:cs="Traditional Arabic" w:hint="cs"/>
          <w:rtl/>
        </w:rPr>
        <w:t>می‌گفتیم</w:t>
      </w:r>
      <w:r w:rsidRPr="001E4674">
        <w:rPr>
          <w:rFonts w:ascii="Traditional Arabic" w:hAnsi="Traditional Arabic" w:cs="Traditional Arabic" w:hint="cs"/>
          <w:rtl/>
        </w:rPr>
        <w:t xml:space="preserve"> که این موثقه مقید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به دلیلی که </w:t>
      </w:r>
      <w:r w:rsidR="00996600" w:rsidRPr="001E4674">
        <w:rPr>
          <w:rFonts w:ascii="Traditional Arabic" w:hAnsi="Traditional Arabic" w:cs="Traditional Arabic" w:hint="cs"/>
          <w:rtl/>
        </w:rPr>
        <w:t>می‌گوید</w:t>
      </w:r>
      <w:r w:rsidRPr="001E4674">
        <w:rPr>
          <w:rFonts w:ascii="Traditional Arabic" w:hAnsi="Traditional Arabic" w:cs="Traditional Arabic" w:hint="cs"/>
          <w:rtl/>
        </w:rPr>
        <w:t>؛ اگر اعلم احراز شد، باید از او تقلید کرد</w:t>
      </w:r>
      <w:r w:rsidR="00871E68" w:rsidRPr="001E4674">
        <w:rPr>
          <w:rFonts w:ascii="Traditional Arabic" w:hAnsi="Traditional Arabic" w:cs="Traditional Arabic" w:hint="cs"/>
          <w:rtl/>
        </w:rPr>
        <w:t xml:space="preserve">، دلیلی که </w:t>
      </w:r>
      <w:r w:rsidR="00996600" w:rsidRPr="001E4674">
        <w:rPr>
          <w:rFonts w:ascii="Traditional Arabic" w:hAnsi="Traditional Arabic" w:cs="Traditional Arabic" w:hint="cs"/>
          <w:rtl/>
        </w:rPr>
        <w:t>می‌گوید</w:t>
      </w:r>
      <w:r w:rsidR="00871E68" w:rsidRPr="001E4674">
        <w:rPr>
          <w:rFonts w:ascii="Traditional Arabic" w:hAnsi="Traditional Arabic" w:cs="Traditional Arabic" w:hint="cs"/>
          <w:rtl/>
        </w:rPr>
        <w:t xml:space="preserve"> اعلم را تقلید بکن، یعنی جایی که اعلم احراز شده است، این مورد خارج </w:t>
      </w:r>
      <w:r w:rsidR="00996600" w:rsidRPr="001E4674">
        <w:rPr>
          <w:rFonts w:ascii="Traditional Arabic" w:hAnsi="Traditional Arabic" w:cs="Traditional Arabic" w:hint="cs"/>
          <w:rtl/>
        </w:rPr>
        <w:t>می‌شود</w:t>
      </w:r>
      <w:r w:rsidR="00871E68" w:rsidRPr="001E4674">
        <w:rPr>
          <w:rFonts w:ascii="Traditional Arabic" w:hAnsi="Traditional Arabic" w:cs="Traditional Arabic" w:hint="cs"/>
          <w:rtl/>
        </w:rPr>
        <w:t xml:space="preserve">، اما بقیه موارد داخل است، خواه احراز تساوی بکند، یا اینکه احتمال متفاوتی نسبت به </w:t>
      </w:r>
      <w:r w:rsidR="00996600" w:rsidRPr="001E4674">
        <w:rPr>
          <w:rFonts w:ascii="Traditional Arabic" w:hAnsi="Traditional Arabic" w:cs="Traditional Arabic" w:hint="cs"/>
          <w:rtl/>
        </w:rPr>
        <w:t>این‌ها</w:t>
      </w:r>
      <w:r w:rsidR="00871E68" w:rsidRPr="001E4674">
        <w:rPr>
          <w:rFonts w:ascii="Traditional Arabic" w:hAnsi="Traditional Arabic" w:cs="Traditional Arabic" w:hint="cs"/>
          <w:rtl/>
        </w:rPr>
        <w:t xml:space="preserve"> بدهد، اما به سطحی نرسیده که گفته شود این شخص اعلم است، تا زمانی که به اینجا نرسیده، این اطلاق وارد است و حاکم بر بحث ما </w:t>
      </w:r>
      <w:r w:rsidR="00996600" w:rsidRPr="001E4674">
        <w:rPr>
          <w:rFonts w:ascii="Traditional Arabic" w:hAnsi="Traditional Arabic" w:cs="Traditional Arabic" w:hint="cs"/>
          <w:rtl/>
        </w:rPr>
        <w:t>می‌شود</w:t>
      </w:r>
      <w:r w:rsidR="00871E68" w:rsidRPr="001E4674">
        <w:rPr>
          <w:rFonts w:ascii="Traditional Arabic" w:hAnsi="Traditional Arabic" w:cs="Traditional Arabic" w:hint="cs"/>
          <w:rtl/>
        </w:rPr>
        <w:t>، اگر این مطلب را کسی نپذیرد، در این صورت ما همراه با آن قو</w:t>
      </w:r>
      <w:r w:rsidR="008E1C69" w:rsidRPr="001E4674">
        <w:rPr>
          <w:rFonts w:ascii="Traditional Arabic" w:hAnsi="Traditional Arabic" w:cs="Traditional Arabic" w:hint="cs"/>
          <w:rtl/>
        </w:rPr>
        <w:t xml:space="preserve">لی هستیم که حضرت امام </w:t>
      </w:r>
      <w:r w:rsidR="00996600" w:rsidRPr="001E4674">
        <w:rPr>
          <w:rFonts w:ascii="Traditional Arabic" w:hAnsi="Traditional Arabic" w:cs="Traditional Arabic" w:hint="cs"/>
          <w:rtl/>
        </w:rPr>
        <w:t>می‌فرمایند</w:t>
      </w:r>
      <w:r w:rsidR="008E1C69" w:rsidRPr="001E4674">
        <w:rPr>
          <w:rFonts w:ascii="Traditional Arabic" w:hAnsi="Traditional Arabic" w:cs="Traditional Arabic" w:hint="cs"/>
          <w:rtl/>
        </w:rPr>
        <w:t>.</w:t>
      </w:r>
    </w:p>
    <w:p w:rsidR="008E1C69" w:rsidRPr="001E4674" w:rsidRDefault="008E1C69" w:rsidP="00DD348D">
      <w:pPr>
        <w:ind w:firstLine="0"/>
        <w:jc w:val="lowKashida"/>
        <w:rPr>
          <w:rFonts w:ascii="Traditional Arabic" w:hAnsi="Traditional Arabic" w:cs="Traditional Arabic"/>
          <w:rtl/>
        </w:rPr>
      </w:pPr>
      <w:r w:rsidRPr="001E4674">
        <w:rPr>
          <w:rFonts w:ascii="Traditional Arabic" w:hAnsi="Traditional Arabic" w:cs="Traditional Arabic" w:hint="cs"/>
          <w:rtl/>
        </w:rPr>
        <w:t xml:space="preserve">به لحاظ دلیل اثبات، چیزی ثابت نشد، ما از لحاظ عملی </w:t>
      </w:r>
      <w:r w:rsidR="00996600" w:rsidRPr="001E4674">
        <w:rPr>
          <w:rFonts w:ascii="Traditional Arabic" w:hAnsi="Traditional Arabic" w:cs="Traditional Arabic" w:hint="cs"/>
          <w:rtl/>
        </w:rPr>
        <w:t>می‌دانیم</w:t>
      </w:r>
      <w:r w:rsidRPr="001E4674">
        <w:rPr>
          <w:rFonts w:ascii="Traditional Arabic" w:hAnsi="Traditional Arabic" w:cs="Traditional Arabic" w:hint="cs"/>
          <w:rtl/>
        </w:rPr>
        <w:t xml:space="preserve"> عملی بر عهده ما هست، حجتی در کار است که باید به آن عمل بشود، مظنون الأعلمیه حتماً یا تعییناً یا از این نظر که طرف تخییراست، حجت است، لذا تقلید مظنون الأعلمیه متعین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اگر شخصی اطلاق تخییر را از ادله نتواند اثبات بکند، </w:t>
      </w:r>
      <w:r w:rsidR="00996600" w:rsidRPr="001E4674">
        <w:rPr>
          <w:rFonts w:ascii="Traditional Arabic" w:hAnsi="Traditional Arabic" w:cs="Traditional Arabic" w:hint="cs"/>
          <w:rtl/>
        </w:rPr>
        <w:t>قاعده</w:t>
      </w:r>
      <w:r w:rsidR="00996600" w:rsidRPr="001E4674">
        <w:rPr>
          <w:rFonts w:ascii="Traditional Arabic" w:hAnsi="Traditional Arabic" w:cs="Traditional Arabic"/>
          <w:rtl/>
        </w:rPr>
        <w:t xml:space="preserve"> </w:t>
      </w:r>
      <w:r w:rsidR="00996600" w:rsidRPr="001E4674">
        <w:rPr>
          <w:rFonts w:ascii="Traditional Arabic" w:hAnsi="Traditional Arabic" w:cs="Traditional Arabic" w:hint="cs"/>
          <w:rtl/>
        </w:rPr>
        <w:t>این</w:t>
      </w:r>
      <w:r w:rsidRPr="001E4674">
        <w:rPr>
          <w:rFonts w:ascii="Traditional Arabic" w:hAnsi="Traditional Arabic" w:cs="Traditional Arabic" w:hint="cs"/>
          <w:rtl/>
        </w:rPr>
        <w:t xml:space="preserve"> </w:t>
      </w:r>
      <w:r w:rsidR="00996600" w:rsidRPr="001E4674">
        <w:rPr>
          <w:rFonts w:ascii="Traditional Arabic" w:hAnsi="Traditional Arabic" w:cs="Traditional Arabic" w:hint="cs"/>
          <w:rtl/>
        </w:rPr>
        <w:t>مسئله</w:t>
      </w:r>
      <w:r w:rsidR="00996600" w:rsidRPr="001E4674">
        <w:rPr>
          <w:rFonts w:ascii="Traditional Arabic" w:hAnsi="Traditional Arabic" w:cs="Traditional Arabic"/>
          <w:rtl/>
        </w:rPr>
        <w:t xml:space="preserve"> </w:t>
      </w:r>
      <w:r w:rsidR="00996600" w:rsidRPr="001E4674">
        <w:rPr>
          <w:rFonts w:ascii="Traditional Arabic" w:hAnsi="Traditional Arabic" w:cs="Traditional Arabic" w:hint="cs"/>
          <w:rtl/>
        </w:rPr>
        <w:t>این</w:t>
      </w:r>
      <w:r w:rsidRPr="001E4674">
        <w:rPr>
          <w:rFonts w:ascii="Traditional Arabic" w:hAnsi="Traditional Arabic" w:cs="Traditional Arabic" w:hint="cs"/>
          <w:rtl/>
        </w:rPr>
        <w:t xml:space="preserve"> است که به سمت قولی برود که </w:t>
      </w:r>
      <w:r w:rsidR="00996600" w:rsidRPr="001E4674">
        <w:rPr>
          <w:rFonts w:ascii="Traditional Arabic" w:hAnsi="Traditional Arabic" w:cs="Traditional Arabic" w:hint="cs"/>
          <w:rtl/>
        </w:rPr>
        <w:t>می‌گوید</w:t>
      </w:r>
      <w:r w:rsidRPr="001E4674">
        <w:rPr>
          <w:rFonts w:ascii="Traditional Arabic" w:hAnsi="Traditional Arabic" w:cs="Traditional Arabic" w:hint="cs"/>
          <w:rtl/>
        </w:rPr>
        <w:t xml:space="preserve"> مظنون الأعلمیه تعین دارد، اما </w:t>
      </w:r>
      <w:r w:rsidR="00996600" w:rsidRPr="001E4674">
        <w:rPr>
          <w:rFonts w:ascii="Traditional Arabic" w:hAnsi="Traditional Arabic" w:cs="Traditional Arabic" w:hint="cs"/>
          <w:rtl/>
        </w:rPr>
        <w:t>می‌گوییم</w:t>
      </w:r>
      <w:r w:rsidRPr="001E4674">
        <w:rPr>
          <w:rFonts w:ascii="Traditional Arabic" w:hAnsi="Traditional Arabic" w:cs="Traditional Arabic" w:hint="cs"/>
          <w:rtl/>
        </w:rPr>
        <w:t xml:space="preserve"> چون خبر مسعده دارای اطلاق است و اطلاقش </w:t>
      </w:r>
      <w:r w:rsidR="00996600" w:rsidRPr="001E4674">
        <w:rPr>
          <w:rFonts w:ascii="Traditional Arabic" w:hAnsi="Traditional Arabic" w:cs="Traditional Arabic" w:hint="cs"/>
          <w:rtl/>
        </w:rPr>
        <w:t>می‌شود</w:t>
      </w:r>
      <w:r w:rsidRPr="001E4674">
        <w:rPr>
          <w:rFonts w:ascii="Traditional Arabic" w:hAnsi="Traditional Arabic" w:cs="Traditional Arabic" w:hint="cs"/>
          <w:rtl/>
        </w:rPr>
        <w:t xml:space="preserve"> شامل این بحث بشود، لذا کارمان به اینجا </w:t>
      </w:r>
      <w:r w:rsidR="00996600" w:rsidRPr="001E4674">
        <w:rPr>
          <w:rFonts w:ascii="Traditional Arabic" w:hAnsi="Traditional Arabic" w:cs="Traditional Arabic" w:hint="cs"/>
          <w:rtl/>
        </w:rPr>
        <w:t>نمی‌رسد</w:t>
      </w:r>
      <w:r w:rsidRPr="001E4674">
        <w:rPr>
          <w:rFonts w:ascii="Traditional Arabic" w:hAnsi="Traditional Arabic" w:cs="Traditional Arabic" w:hint="cs"/>
          <w:rtl/>
        </w:rPr>
        <w:t>.</w:t>
      </w:r>
    </w:p>
    <w:p w:rsidR="008E1C69" w:rsidRPr="001E4674" w:rsidRDefault="00996600" w:rsidP="001F189E">
      <w:pPr>
        <w:ind w:firstLine="0"/>
        <w:jc w:val="lowKashida"/>
        <w:rPr>
          <w:rFonts w:ascii="Traditional Arabic" w:hAnsi="Traditional Arabic" w:cs="Traditional Arabic"/>
          <w:rtl/>
        </w:rPr>
      </w:pPr>
      <w:r w:rsidRPr="001E4674">
        <w:rPr>
          <w:rFonts w:ascii="Traditional Arabic" w:hAnsi="Traditional Arabic" w:cs="Traditional Arabic" w:hint="cs"/>
          <w:rtl/>
        </w:rPr>
        <w:t>اگر شخصی ادله تخییر را و بخصوص خبر سماعه را بپذیرد، اطلاقش اینجا را هم در برمی‌گیرد، اگر در این مرحله کسی تردید بکند، مثل آقای خو</w:t>
      </w:r>
      <w:r w:rsidR="001F189E">
        <w:rPr>
          <w:rFonts w:ascii="Traditional Arabic" w:hAnsi="Traditional Arabic" w:cs="Traditional Arabic" w:hint="cs"/>
          <w:rtl/>
        </w:rPr>
        <w:t>ی</w:t>
      </w:r>
      <w:r w:rsidRPr="001E4674">
        <w:rPr>
          <w:rFonts w:ascii="Traditional Arabic" w:hAnsi="Traditional Arabic" w:cs="Traditional Arabic" w:hint="cs"/>
          <w:rtl/>
        </w:rPr>
        <w:t>ی، در این صورت شک میان تعیین و تخییر است، اصالة التعیین متعین می‌شود.</w:t>
      </w:r>
    </w:p>
    <w:sectPr w:rsidR="008E1C69" w:rsidRPr="001E4674"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C7" w:rsidRDefault="001672C7" w:rsidP="000D5800">
      <w:pPr>
        <w:spacing w:after="0"/>
      </w:pPr>
      <w:r>
        <w:separator/>
      </w:r>
    </w:p>
  </w:endnote>
  <w:endnote w:type="continuationSeparator" w:id="0">
    <w:p w:rsidR="001672C7" w:rsidRDefault="001672C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8D" w:rsidRDefault="00DD3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D27D65" w:rsidRDefault="00D27D65" w:rsidP="007B0062">
        <w:pPr>
          <w:pStyle w:val="Footer"/>
          <w:jc w:val="center"/>
        </w:pPr>
        <w:r>
          <w:fldChar w:fldCharType="begin"/>
        </w:r>
        <w:r>
          <w:instrText xml:space="preserve"> PAGE   \* MERGEFORMAT </w:instrText>
        </w:r>
        <w:r>
          <w:fldChar w:fldCharType="separate"/>
        </w:r>
        <w:r w:rsidR="004244A4">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8D" w:rsidRDefault="00DD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C7" w:rsidRDefault="001672C7" w:rsidP="000D5800">
      <w:pPr>
        <w:spacing w:after="0"/>
      </w:pPr>
      <w:r>
        <w:separator/>
      </w:r>
    </w:p>
  </w:footnote>
  <w:footnote w:type="continuationSeparator" w:id="0">
    <w:p w:rsidR="001672C7" w:rsidRDefault="001672C7" w:rsidP="000D5800">
      <w:pPr>
        <w:spacing w:after="0"/>
      </w:pPr>
      <w:r>
        <w:continuationSeparator/>
      </w:r>
    </w:p>
  </w:footnote>
  <w:footnote w:id="1">
    <w:p w:rsidR="006F1B04" w:rsidRPr="00A102EF" w:rsidRDefault="006F1B04" w:rsidP="006F1B04">
      <w:pPr>
        <w:pStyle w:val="FootnoteText"/>
        <w:rPr>
          <w:rFonts w:ascii="Traditional Arabic" w:hAnsi="Traditional Arabic" w:cs="Traditional Arabic"/>
        </w:rPr>
      </w:pPr>
      <w:r w:rsidRPr="00A102EF">
        <w:rPr>
          <w:rStyle w:val="FootnoteReference"/>
          <w:rFonts w:ascii="Traditional Arabic" w:hAnsi="Traditional Arabic" w:cs="Traditional Arabic"/>
        </w:rPr>
        <w:footnoteRef/>
      </w:r>
      <w:r w:rsidRPr="00A102EF">
        <w:rPr>
          <w:rFonts w:ascii="Traditional Arabic" w:hAnsi="Traditional Arabic" w:cs="Traditional Arabic"/>
          <w:rtl/>
        </w:rPr>
        <w:t xml:space="preserve"> . الكافي (ط - الإسلامية)، ج‏1، ص: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8D" w:rsidRDefault="00DD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C5" w:rsidRDefault="00187BC5" w:rsidP="00187BC5">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9</w:t>
    </w:r>
    <w:r>
      <w:rPr>
        <w:rFonts w:ascii="Adobe Arabic" w:hAnsi="Adobe Arabic" w:cs="Adobe Arabic"/>
        <w:b/>
        <w:bCs/>
        <w:sz w:val="24"/>
        <w:szCs w:val="24"/>
        <w:rtl/>
      </w:rPr>
      <w:t>/10/96</w:t>
    </w:r>
  </w:p>
  <w:p w:rsidR="00187BC5" w:rsidRDefault="00187BC5" w:rsidP="00187BC5">
    <w:pPr>
      <w:ind w:firstLine="0"/>
      <w:rPr>
        <w:rFonts w:ascii="Adobe Arabic" w:hAnsi="Adobe Arabic" w:cs="Adobe Arabic"/>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ملاک تشخیص مجتهد و اعلم                         شماره جلسه: 44</w:t>
    </w:r>
    <w:r>
      <w:rPr>
        <w:rFonts w:ascii="Adobe Arabic" w:hAnsi="Adobe Arabic" w:cs="Adobe Arabic"/>
        <w:b/>
        <w:bCs/>
        <w:sz w:val="24"/>
        <w:szCs w:val="24"/>
      </w:rPr>
      <w:t>3</w:t>
    </w:r>
  </w:p>
  <w:p w:rsidR="00D27D65" w:rsidRPr="00873379" w:rsidRDefault="00D27D65"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9B84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8D" w:rsidRDefault="00DD3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3"/>
    <w:rsid w:val="00007060"/>
    <w:rsid w:val="000228A2"/>
    <w:rsid w:val="00026831"/>
    <w:rsid w:val="00030641"/>
    <w:rsid w:val="000324F1"/>
    <w:rsid w:val="00041FE0"/>
    <w:rsid w:val="00042E34"/>
    <w:rsid w:val="00045B14"/>
    <w:rsid w:val="00052BA3"/>
    <w:rsid w:val="0006363E"/>
    <w:rsid w:val="00063C89"/>
    <w:rsid w:val="00080DFF"/>
    <w:rsid w:val="0008231B"/>
    <w:rsid w:val="00085ED5"/>
    <w:rsid w:val="000A1A51"/>
    <w:rsid w:val="000D2D0D"/>
    <w:rsid w:val="000D5800"/>
    <w:rsid w:val="000D6581"/>
    <w:rsid w:val="000F1897"/>
    <w:rsid w:val="000F7E72"/>
    <w:rsid w:val="00101E2D"/>
    <w:rsid w:val="00102405"/>
    <w:rsid w:val="00102CEB"/>
    <w:rsid w:val="00114C37"/>
    <w:rsid w:val="00117955"/>
    <w:rsid w:val="001323C1"/>
    <w:rsid w:val="00133E1D"/>
    <w:rsid w:val="0013617D"/>
    <w:rsid w:val="00136442"/>
    <w:rsid w:val="001370B6"/>
    <w:rsid w:val="00150D4B"/>
    <w:rsid w:val="00152670"/>
    <w:rsid w:val="001550AE"/>
    <w:rsid w:val="00166DD8"/>
    <w:rsid w:val="001672C7"/>
    <w:rsid w:val="001712D6"/>
    <w:rsid w:val="001757C8"/>
    <w:rsid w:val="00176B3A"/>
    <w:rsid w:val="00177934"/>
    <w:rsid w:val="001876BD"/>
    <w:rsid w:val="00187BC5"/>
    <w:rsid w:val="00192A6A"/>
    <w:rsid w:val="0019566B"/>
    <w:rsid w:val="00196082"/>
    <w:rsid w:val="00197CDD"/>
    <w:rsid w:val="001C367D"/>
    <w:rsid w:val="001C3CCA"/>
    <w:rsid w:val="001D1F54"/>
    <w:rsid w:val="001D24F8"/>
    <w:rsid w:val="001D542D"/>
    <w:rsid w:val="001D6605"/>
    <w:rsid w:val="001E306E"/>
    <w:rsid w:val="001E3FB0"/>
    <w:rsid w:val="001E4674"/>
    <w:rsid w:val="001E4FFF"/>
    <w:rsid w:val="001F189E"/>
    <w:rsid w:val="001F2E3E"/>
    <w:rsid w:val="00200C05"/>
    <w:rsid w:val="00206B69"/>
    <w:rsid w:val="00210F67"/>
    <w:rsid w:val="00216962"/>
    <w:rsid w:val="00224C0A"/>
    <w:rsid w:val="00233777"/>
    <w:rsid w:val="002376A5"/>
    <w:rsid w:val="002417C9"/>
    <w:rsid w:val="002529C5"/>
    <w:rsid w:val="00270294"/>
    <w:rsid w:val="0028106A"/>
    <w:rsid w:val="00283229"/>
    <w:rsid w:val="002914BD"/>
    <w:rsid w:val="00297263"/>
    <w:rsid w:val="002A21AE"/>
    <w:rsid w:val="002A2D21"/>
    <w:rsid w:val="002A35E0"/>
    <w:rsid w:val="002B7AD5"/>
    <w:rsid w:val="002C56FD"/>
    <w:rsid w:val="002D49E4"/>
    <w:rsid w:val="002D5BDC"/>
    <w:rsid w:val="002D720F"/>
    <w:rsid w:val="002E450B"/>
    <w:rsid w:val="002E6536"/>
    <w:rsid w:val="002E73F9"/>
    <w:rsid w:val="002F05B9"/>
    <w:rsid w:val="00311429"/>
    <w:rsid w:val="00323168"/>
    <w:rsid w:val="00331826"/>
    <w:rsid w:val="003325DC"/>
    <w:rsid w:val="00340BA3"/>
    <w:rsid w:val="00352E50"/>
    <w:rsid w:val="00366400"/>
    <w:rsid w:val="003963D7"/>
    <w:rsid w:val="00396F28"/>
    <w:rsid w:val="003A1A05"/>
    <w:rsid w:val="003A2654"/>
    <w:rsid w:val="003C06BF"/>
    <w:rsid w:val="003C7899"/>
    <w:rsid w:val="003D26D3"/>
    <w:rsid w:val="003D2F0A"/>
    <w:rsid w:val="003D563F"/>
    <w:rsid w:val="003E1E58"/>
    <w:rsid w:val="003E2BAB"/>
    <w:rsid w:val="00405199"/>
    <w:rsid w:val="00410699"/>
    <w:rsid w:val="00415360"/>
    <w:rsid w:val="004215FA"/>
    <w:rsid w:val="004244A4"/>
    <w:rsid w:val="00443EB7"/>
    <w:rsid w:val="0044591E"/>
    <w:rsid w:val="004476F0"/>
    <w:rsid w:val="00455B91"/>
    <w:rsid w:val="004651D2"/>
    <w:rsid w:val="00465D26"/>
    <w:rsid w:val="004679F8"/>
    <w:rsid w:val="00472B20"/>
    <w:rsid w:val="0048001D"/>
    <w:rsid w:val="004A790F"/>
    <w:rsid w:val="004B337F"/>
    <w:rsid w:val="004C4D9F"/>
    <w:rsid w:val="004F3596"/>
    <w:rsid w:val="00530FD7"/>
    <w:rsid w:val="00545B0C"/>
    <w:rsid w:val="00551628"/>
    <w:rsid w:val="00572E2D"/>
    <w:rsid w:val="00580CFA"/>
    <w:rsid w:val="005862CB"/>
    <w:rsid w:val="00592103"/>
    <w:rsid w:val="005941DD"/>
    <w:rsid w:val="005A545E"/>
    <w:rsid w:val="005A5862"/>
    <w:rsid w:val="005B05D4"/>
    <w:rsid w:val="005B0852"/>
    <w:rsid w:val="005B16EB"/>
    <w:rsid w:val="005C06AE"/>
    <w:rsid w:val="005F2C4C"/>
    <w:rsid w:val="005F3204"/>
    <w:rsid w:val="00610C18"/>
    <w:rsid w:val="00612385"/>
    <w:rsid w:val="0061376C"/>
    <w:rsid w:val="00617C7C"/>
    <w:rsid w:val="00627180"/>
    <w:rsid w:val="00636EFA"/>
    <w:rsid w:val="006378B0"/>
    <w:rsid w:val="0066229C"/>
    <w:rsid w:val="00663AAD"/>
    <w:rsid w:val="00690F0D"/>
    <w:rsid w:val="0069696C"/>
    <w:rsid w:val="00696C84"/>
    <w:rsid w:val="006A085A"/>
    <w:rsid w:val="006C125E"/>
    <w:rsid w:val="006D3A87"/>
    <w:rsid w:val="006E759D"/>
    <w:rsid w:val="006F01B4"/>
    <w:rsid w:val="006F1B04"/>
    <w:rsid w:val="00701B88"/>
    <w:rsid w:val="00703DD3"/>
    <w:rsid w:val="0070412A"/>
    <w:rsid w:val="00734D59"/>
    <w:rsid w:val="0073609B"/>
    <w:rsid w:val="007378A9"/>
    <w:rsid w:val="00737A6C"/>
    <w:rsid w:val="0074535B"/>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07DFA"/>
    <w:rsid w:val="00811F02"/>
    <w:rsid w:val="008407A4"/>
    <w:rsid w:val="00844860"/>
    <w:rsid w:val="00845CC4"/>
    <w:rsid w:val="00846B4C"/>
    <w:rsid w:val="0086243C"/>
    <w:rsid w:val="008644F4"/>
    <w:rsid w:val="00864CA5"/>
    <w:rsid w:val="00871C42"/>
    <w:rsid w:val="00871E68"/>
    <w:rsid w:val="00873379"/>
    <w:rsid w:val="008748B8"/>
    <w:rsid w:val="00883733"/>
    <w:rsid w:val="008965D2"/>
    <w:rsid w:val="0089716D"/>
    <w:rsid w:val="008A236D"/>
    <w:rsid w:val="008A6FBB"/>
    <w:rsid w:val="008B1E2C"/>
    <w:rsid w:val="008B2AFF"/>
    <w:rsid w:val="008B3C4A"/>
    <w:rsid w:val="008B565A"/>
    <w:rsid w:val="008C3414"/>
    <w:rsid w:val="008D030F"/>
    <w:rsid w:val="008D36D5"/>
    <w:rsid w:val="008E1C69"/>
    <w:rsid w:val="008E3903"/>
    <w:rsid w:val="008F083F"/>
    <w:rsid w:val="008F63E3"/>
    <w:rsid w:val="00900A8F"/>
    <w:rsid w:val="00913C3B"/>
    <w:rsid w:val="00914376"/>
    <w:rsid w:val="00915509"/>
    <w:rsid w:val="00927388"/>
    <w:rsid w:val="009274FE"/>
    <w:rsid w:val="009401AC"/>
    <w:rsid w:val="00940323"/>
    <w:rsid w:val="009475B7"/>
    <w:rsid w:val="0095758E"/>
    <w:rsid w:val="0095772F"/>
    <w:rsid w:val="009613AC"/>
    <w:rsid w:val="00964D52"/>
    <w:rsid w:val="00980643"/>
    <w:rsid w:val="00996600"/>
    <w:rsid w:val="009A42EF"/>
    <w:rsid w:val="009B46BC"/>
    <w:rsid w:val="009B61C3"/>
    <w:rsid w:val="009C7B4F"/>
    <w:rsid w:val="009E1F06"/>
    <w:rsid w:val="009F4EB3"/>
    <w:rsid w:val="009F5F6C"/>
    <w:rsid w:val="00A00C89"/>
    <w:rsid w:val="00A06D48"/>
    <w:rsid w:val="00A102EF"/>
    <w:rsid w:val="00A21834"/>
    <w:rsid w:val="00A31C17"/>
    <w:rsid w:val="00A31FDE"/>
    <w:rsid w:val="00A327D1"/>
    <w:rsid w:val="00A35AC2"/>
    <w:rsid w:val="00A37C77"/>
    <w:rsid w:val="00A5418D"/>
    <w:rsid w:val="00A5748D"/>
    <w:rsid w:val="00A725C2"/>
    <w:rsid w:val="00A769EE"/>
    <w:rsid w:val="00A810A5"/>
    <w:rsid w:val="00A9616A"/>
    <w:rsid w:val="00A96F68"/>
    <w:rsid w:val="00AA2342"/>
    <w:rsid w:val="00AC4093"/>
    <w:rsid w:val="00AD0304"/>
    <w:rsid w:val="00AD27BE"/>
    <w:rsid w:val="00AD3B5D"/>
    <w:rsid w:val="00AF0F1A"/>
    <w:rsid w:val="00B01724"/>
    <w:rsid w:val="00B07D3E"/>
    <w:rsid w:val="00B1300D"/>
    <w:rsid w:val="00B15027"/>
    <w:rsid w:val="00B17374"/>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07B31"/>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0546"/>
    <w:rsid w:val="00CC3976"/>
    <w:rsid w:val="00CC720E"/>
    <w:rsid w:val="00CE09B7"/>
    <w:rsid w:val="00CE1DF5"/>
    <w:rsid w:val="00CE31E6"/>
    <w:rsid w:val="00CE3B74"/>
    <w:rsid w:val="00CF42E2"/>
    <w:rsid w:val="00CF7916"/>
    <w:rsid w:val="00D00CC0"/>
    <w:rsid w:val="00D158F3"/>
    <w:rsid w:val="00D15FDC"/>
    <w:rsid w:val="00D2470E"/>
    <w:rsid w:val="00D27D65"/>
    <w:rsid w:val="00D3665C"/>
    <w:rsid w:val="00D508CC"/>
    <w:rsid w:val="00D50F4B"/>
    <w:rsid w:val="00D60547"/>
    <w:rsid w:val="00D66444"/>
    <w:rsid w:val="00D75F25"/>
    <w:rsid w:val="00D76353"/>
    <w:rsid w:val="00DB21CF"/>
    <w:rsid w:val="00DB28BB"/>
    <w:rsid w:val="00DB57A3"/>
    <w:rsid w:val="00DC603F"/>
    <w:rsid w:val="00DD348D"/>
    <w:rsid w:val="00DD3C0D"/>
    <w:rsid w:val="00DD4864"/>
    <w:rsid w:val="00DD71A2"/>
    <w:rsid w:val="00DE1DC4"/>
    <w:rsid w:val="00DE46D3"/>
    <w:rsid w:val="00E00074"/>
    <w:rsid w:val="00E0639C"/>
    <w:rsid w:val="00E067E6"/>
    <w:rsid w:val="00E12531"/>
    <w:rsid w:val="00E143B0"/>
    <w:rsid w:val="00E4012D"/>
    <w:rsid w:val="00E55891"/>
    <w:rsid w:val="00E57094"/>
    <w:rsid w:val="00E6283A"/>
    <w:rsid w:val="00E732A3"/>
    <w:rsid w:val="00E83A85"/>
    <w:rsid w:val="00E9026B"/>
    <w:rsid w:val="00E90FC4"/>
    <w:rsid w:val="00EA01EC"/>
    <w:rsid w:val="00EA15B0"/>
    <w:rsid w:val="00EA5D97"/>
    <w:rsid w:val="00EB0BDB"/>
    <w:rsid w:val="00EB3D35"/>
    <w:rsid w:val="00EC27BF"/>
    <w:rsid w:val="00EC4393"/>
    <w:rsid w:val="00ED2236"/>
    <w:rsid w:val="00ED3A1A"/>
    <w:rsid w:val="00ED6B8A"/>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38E3"/>
    <w:rsid w:val="00F85929"/>
    <w:rsid w:val="00F9031F"/>
    <w:rsid w:val="00F93D52"/>
    <w:rsid w:val="00FB0D37"/>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030641"/>
    <w:pPr>
      <w:keepNext/>
      <w:keepLines/>
      <w:spacing w:after="0"/>
      <w:ind w:firstLine="0"/>
      <w:jc w:val="lowKashida"/>
      <w:outlineLvl w:val="1"/>
    </w:pPr>
    <w:rPr>
      <w:rFonts w:ascii="Traditional Arabic" w:eastAsia="2  Lotus" w:hAnsi="Traditional Arabic" w:cs="Traditional Arabic"/>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030641"/>
    <w:rPr>
      <w:rFonts w:ascii="Traditional Arabic" w:eastAsia="2  Lotus" w:hAnsi="Traditional Arabic" w:cs="Traditional Arabic"/>
      <w:bCs/>
      <w:color w:val="FF0000"/>
      <w:sz w:val="40"/>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348D"/>
    <w:rPr>
      <w:color w:val="0000FF" w:themeColor="hyperlink"/>
      <w:u w:val="single"/>
    </w:rPr>
  </w:style>
  <w:style w:type="character" w:styleId="FootnoteReference">
    <w:name w:val="footnote reference"/>
    <w:basedOn w:val="DefaultParagraphFont"/>
    <w:uiPriority w:val="99"/>
    <w:semiHidden/>
    <w:unhideWhenUsed/>
    <w:rsid w:val="00A102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030641"/>
    <w:pPr>
      <w:keepNext/>
      <w:keepLines/>
      <w:spacing w:after="0"/>
      <w:ind w:firstLine="0"/>
      <w:jc w:val="lowKashida"/>
      <w:outlineLvl w:val="1"/>
    </w:pPr>
    <w:rPr>
      <w:rFonts w:ascii="Traditional Arabic" w:eastAsia="2  Lotus" w:hAnsi="Traditional Arabic" w:cs="Traditional Arabic"/>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030641"/>
    <w:rPr>
      <w:rFonts w:ascii="Traditional Arabic" w:eastAsia="2  Lotus" w:hAnsi="Traditional Arabic" w:cs="Traditional Arabic"/>
      <w:bCs/>
      <w:color w:val="FF0000"/>
      <w:sz w:val="40"/>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348D"/>
    <w:rPr>
      <w:color w:val="0000FF" w:themeColor="hyperlink"/>
      <w:u w:val="single"/>
    </w:rPr>
  </w:style>
  <w:style w:type="character" w:styleId="FootnoteReference">
    <w:name w:val="footnote reference"/>
    <w:basedOn w:val="DefaultParagraphFont"/>
    <w:uiPriority w:val="99"/>
    <w:semiHidden/>
    <w:unhideWhenUsed/>
    <w:rsid w:val="00A10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C128-671E-4710-9B44-78EA19BE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581</TotalTime>
  <Pages>6</Pages>
  <Words>1810</Words>
  <Characters>10317</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44</cp:revision>
  <dcterms:created xsi:type="dcterms:W3CDTF">2018-01-09T12:50:00Z</dcterms:created>
  <dcterms:modified xsi:type="dcterms:W3CDTF">2018-01-13T09:55:00Z</dcterms:modified>
</cp:coreProperties>
</file>