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80959368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80357C" w:rsidRPr="00AB1404" w:rsidRDefault="0080357C" w:rsidP="0080357C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AB140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80357C" w:rsidRPr="00AB1404" w:rsidRDefault="0080357C" w:rsidP="0080357C">
          <w:pPr>
            <w:spacing w:line="360" w:lineRule="auto"/>
            <w:jc w:val="left"/>
            <w:rPr>
              <w:rFonts w:ascii="Traditional Arabic" w:hAnsi="Traditional Arabic" w:cs="Traditional Arabic"/>
            </w:rPr>
          </w:pPr>
        </w:p>
        <w:p w:rsidR="0080357C" w:rsidRPr="00AB1404" w:rsidRDefault="0080357C" w:rsidP="0080357C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AB1404">
            <w:rPr>
              <w:rFonts w:ascii="Traditional Arabic" w:hAnsi="Traditional Arabic" w:cs="Traditional Arabic"/>
            </w:rPr>
            <w:fldChar w:fldCharType="begin"/>
          </w:r>
          <w:r w:rsidRPr="00AB140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B1404">
            <w:rPr>
              <w:rFonts w:ascii="Traditional Arabic" w:hAnsi="Traditional Arabic" w:cs="Traditional Arabic"/>
            </w:rPr>
            <w:fldChar w:fldCharType="separate"/>
          </w:r>
          <w:hyperlink w:anchor="_Toc503861436" w:history="1">
            <w:r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AB140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AB140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_Toc503861436 \h </w:instrText>
            </w:r>
            <w:r w:rsidRPr="00AB1404">
              <w:rPr>
                <w:rFonts w:ascii="Traditional Arabic" w:hAnsi="Traditional Arabic" w:cs="Traditional Arabic"/>
                <w:noProof/>
                <w:webHidden/>
              </w:rPr>
            </w:r>
            <w:r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AB140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0357C" w:rsidRPr="00AB1404" w:rsidRDefault="00D177B5" w:rsidP="0080357C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861437" w:history="1"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فروض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_Toc503861437 \h </w:instrTex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0357C" w:rsidRPr="00AB1404" w:rsidRDefault="00D177B5" w:rsidP="0080357C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861438" w:history="1"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فرض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اول؛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مساوات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_Toc503861438 \h </w:instrTex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0357C" w:rsidRPr="00AB1404" w:rsidRDefault="00D177B5" w:rsidP="0080357C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861439" w:history="1"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فرض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دوم؛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_Toc503861439 \h </w:instrTex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0357C" w:rsidRPr="00AB1404" w:rsidRDefault="00D177B5" w:rsidP="0080357C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861440" w:history="1"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فرض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سوم؛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مقابل،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تقس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شود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مساوات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طرف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_Toc503861440 \h </w:instrTex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0357C" w:rsidRPr="00AB1404" w:rsidRDefault="00D177B5" w:rsidP="0080357C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861441" w:history="1"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صورت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اط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دوران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امر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تخ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_Toc503861441 \h </w:instrTex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0357C" w:rsidRPr="00AB1404" w:rsidRDefault="00D177B5" w:rsidP="0080357C">
          <w:pPr>
            <w:pStyle w:val="TOC1"/>
            <w:tabs>
              <w:tab w:val="right" w:leader="dot" w:pos="9350"/>
            </w:tabs>
            <w:spacing w:line="36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503861442" w:history="1"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محل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که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مجتهدان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80357C" w:rsidRPr="00AB140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نفر</w:t>
            </w:r>
            <w:r w:rsidR="0080357C" w:rsidRPr="00AB140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80357C" w:rsidRPr="00AB140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باشند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_Toc503861442 \h </w:instrTex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80357C" w:rsidRPr="00AB140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80357C" w:rsidRPr="00AB1404" w:rsidRDefault="0080357C" w:rsidP="0080357C">
          <w:pPr>
            <w:spacing w:line="360" w:lineRule="auto"/>
            <w:rPr>
              <w:rFonts w:ascii="Traditional Arabic" w:hAnsi="Traditional Arabic" w:cs="Traditional Arabic"/>
            </w:rPr>
          </w:pPr>
          <w:r w:rsidRPr="00AB140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80357C" w:rsidRPr="00AB1404" w:rsidRDefault="0080357C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/>
          <w:rtl/>
        </w:rPr>
        <w:br w:type="page"/>
      </w:r>
    </w:p>
    <w:p w:rsidR="00AB1404" w:rsidRPr="00435814" w:rsidRDefault="00AB1404" w:rsidP="00AB1404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Toc496094224"/>
      <w:bookmarkStart w:id="1" w:name="_Toc500399077"/>
      <w:bookmarkStart w:id="2" w:name="_Toc502735589"/>
      <w:bookmarkStart w:id="3" w:name="_Toc503257346"/>
      <w:r w:rsidRPr="00435814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AB1404" w:rsidRPr="00435814" w:rsidRDefault="00AB1404" w:rsidP="00AB1404">
      <w:pPr>
        <w:pStyle w:val="Heading1"/>
        <w:rPr>
          <w:rFonts w:ascii="Traditional Arabic" w:hAnsi="Traditional Arabic" w:cs="Traditional Arabic"/>
          <w:rtl/>
        </w:rPr>
      </w:pPr>
      <w:bookmarkStart w:id="4" w:name="_Toc450375464"/>
      <w:bookmarkStart w:id="5" w:name="_Toc450817023"/>
      <w:bookmarkStart w:id="6" w:name="_Toc451162277"/>
      <w:bookmarkStart w:id="7" w:name="_Toc451419897"/>
      <w:bookmarkStart w:id="8" w:name="_Toc451588796"/>
      <w:bookmarkStart w:id="9" w:name="_Toc452366656"/>
      <w:bookmarkStart w:id="10" w:name="_Toc452890833"/>
      <w:bookmarkStart w:id="11" w:name="_Toc453402795"/>
      <w:bookmarkStart w:id="12" w:name="_Toc453489222"/>
      <w:bookmarkStart w:id="13" w:name="_Toc462221455"/>
      <w:bookmarkStart w:id="14" w:name="_Toc465846670"/>
      <w:bookmarkStart w:id="15" w:name="_Toc466455067"/>
      <w:bookmarkStart w:id="16" w:name="_Toc470513050"/>
      <w:bookmarkStart w:id="17" w:name="_Toc470513091"/>
      <w:bookmarkStart w:id="18" w:name="_Toc474323495"/>
      <w:bookmarkStart w:id="19" w:name="_Toc476125648"/>
      <w:bookmarkStart w:id="20" w:name="_Toc476985311"/>
      <w:bookmarkStart w:id="21" w:name="_Toc479150537"/>
      <w:bookmarkStart w:id="22" w:name="_Toc480361570"/>
      <w:bookmarkStart w:id="23" w:name="_Toc496165936"/>
      <w:bookmarkStart w:id="24" w:name="_Toc499628854"/>
      <w:bookmarkStart w:id="25" w:name="_Toc499795694"/>
      <w:bookmarkStart w:id="26" w:name="_Toc461988926"/>
      <w:r w:rsidRPr="00435814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435814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35814">
        <w:rPr>
          <w:rFonts w:ascii="Traditional Arabic" w:hAnsi="Traditional Arabic" w:cs="Traditional Arabic" w:hint="cs"/>
          <w:rtl/>
        </w:rPr>
        <w:t>ملاک تشخیص مجتهد و اعلم</w:t>
      </w:r>
      <w:r w:rsidRPr="00435814">
        <w:rPr>
          <w:rFonts w:ascii="Traditional Arabic" w:hAnsi="Traditional Arabic" w:cs="Traditional Arabic"/>
          <w:rtl/>
        </w:rPr>
        <w:t>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bookmarkEnd w:id="0"/>
    <w:bookmarkEnd w:id="1"/>
    <w:bookmarkEnd w:id="2"/>
    <w:bookmarkEnd w:id="26"/>
    <w:p w:rsidR="00AB1404" w:rsidRPr="00435814" w:rsidRDefault="00AB1404" w:rsidP="00AB1404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435814">
        <w:rPr>
          <w:rFonts w:ascii="Traditional Arabic" w:hAnsi="Traditional Arabic" w:cs="Traditional Arabic" w:hint="cs"/>
          <w:color w:val="FF0000"/>
          <w:rtl/>
        </w:rPr>
        <w:t>اشاره</w:t>
      </w:r>
      <w:bookmarkEnd w:id="3"/>
    </w:p>
    <w:p w:rsidR="00732060" w:rsidRPr="00AB1404" w:rsidRDefault="00524CD6" w:rsidP="009909BF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فروض ظن به اعلمیت بین دو مجتهد بیان شد که چهار فرض و </w:t>
      </w:r>
      <w:r w:rsidR="0071082B" w:rsidRPr="00AB1404">
        <w:rPr>
          <w:rFonts w:ascii="Traditional Arabic" w:hAnsi="Traditional Arabic" w:cs="Traditional Arabic" w:hint="cs"/>
          <w:rtl/>
        </w:rPr>
        <w:t>بنا</w:t>
      </w:r>
      <w:r w:rsidR="0071082B" w:rsidRPr="00AB1404">
        <w:rPr>
          <w:rFonts w:ascii="Traditional Arabic" w:hAnsi="Traditional Arabic" w:cs="Traditional Arabic"/>
          <w:rtl/>
        </w:rPr>
        <w:t xml:space="preserve"> </w:t>
      </w:r>
      <w:r w:rsidR="0071082B" w:rsidRPr="00AB1404">
        <w:rPr>
          <w:rFonts w:ascii="Traditional Arabic" w:hAnsi="Traditional Arabic" w:cs="Traditional Arabic" w:hint="cs"/>
          <w:rtl/>
        </w:rPr>
        <w:t>بر</w:t>
      </w:r>
      <w:r w:rsidRPr="00AB1404">
        <w:rPr>
          <w:rFonts w:ascii="Traditional Arabic" w:hAnsi="Traditional Arabic" w:cs="Traditional Arabic" w:hint="cs"/>
          <w:rtl/>
        </w:rPr>
        <w:t xml:space="preserve"> یک تفکیک، پنج فرض شد</w:t>
      </w:r>
      <w:r w:rsidR="009909BF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آنچه در این فروض مهم بود، ملاک و مناط در تعیین حکم هر یک از این فروض بود که متفاوت بود</w:t>
      </w:r>
      <w:r w:rsidR="009909BF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آن </w:t>
      </w:r>
      <w:r w:rsidR="0071082B" w:rsidRPr="00AB1404">
        <w:rPr>
          <w:rFonts w:ascii="Traditional Arabic" w:hAnsi="Traditional Arabic" w:cs="Traditional Arabic" w:hint="cs"/>
          <w:rtl/>
        </w:rPr>
        <w:t>ملاک‌ها</w:t>
      </w:r>
      <w:r w:rsidRPr="00AB1404">
        <w:rPr>
          <w:rFonts w:ascii="Traditional Arabic" w:hAnsi="Traditional Arabic" w:cs="Traditional Arabic" w:hint="cs"/>
          <w:rtl/>
        </w:rPr>
        <w:t xml:space="preserve"> اگر </w:t>
      </w:r>
      <w:r w:rsidR="0071082B" w:rsidRPr="00AB1404">
        <w:rPr>
          <w:rFonts w:ascii="Traditional Arabic" w:hAnsi="Traditional Arabic" w:cs="Traditional Arabic" w:hint="cs"/>
          <w:rtl/>
        </w:rPr>
        <w:t>مدنظر</w:t>
      </w:r>
      <w:r w:rsidRPr="00AB1404">
        <w:rPr>
          <w:rFonts w:ascii="Traditional Arabic" w:hAnsi="Traditional Arabic" w:cs="Traditional Arabic" w:hint="cs"/>
          <w:rtl/>
        </w:rPr>
        <w:t xml:space="preserve"> باشند، در فروض بسیار متعددی که اطراف ظن و احتمال از دو نفر فراتر برود، روشن 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Pr="00AB1404">
        <w:rPr>
          <w:rFonts w:ascii="Traditional Arabic" w:hAnsi="Traditional Arabic" w:cs="Traditional Arabic" w:hint="cs"/>
          <w:rtl/>
        </w:rPr>
        <w:t>.</w:t>
      </w:r>
    </w:p>
    <w:p w:rsidR="0071082B" w:rsidRPr="009A22A1" w:rsidRDefault="0071082B" w:rsidP="008035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503861437"/>
      <w:r w:rsidRPr="009A22A1">
        <w:rPr>
          <w:rFonts w:ascii="Traditional Arabic" w:hAnsi="Traditional Arabic" w:cs="Traditional Arabic" w:hint="cs"/>
          <w:color w:val="FF0000"/>
          <w:rtl/>
        </w:rPr>
        <w:t>فروض ظن به اعلمیت میان دو مجتهد</w:t>
      </w:r>
      <w:bookmarkEnd w:id="27"/>
    </w:p>
    <w:p w:rsidR="00524CD6" w:rsidRPr="00AB1404" w:rsidRDefault="0071082B" w:rsidP="0080357C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>فروض</w:t>
      </w:r>
      <w:r w:rsidR="00236F9D" w:rsidRPr="00AB1404">
        <w:rPr>
          <w:rFonts w:ascii="Traditional Arabic" w:hAnsi="Traditional Arabic" w:cs="Traditional Arabic" w:hint="cs"/>
          <w:rtl/>
        </w:rPr>
        <w:t xml:space="preserve"> گذشته </w:t>
      </w:r>
      <w:r w:rsidRPr="00AB1404">
        <w:rPr>
          <w:rFonts w:ascii="Traditional Arabic" w:hAnsi="Traditional Arabic" w:cs="Traditional Arabic" w:hint="cs"/>
          <w:rtl/>
        </w:rPr>
        <w:t>عبارت‌اند</w:t>
      </w:r>
      <w:r w:rsidR="00236F9D" w:rsidRPr="00AB1404">
        <w:rPr>
          <w:rFonts w:ascii="Traditional Arabic" w:hAnsi="Traditional Arabic" w:cs="Traditional Arabic" w:hint="cs"/>
          <w:rtl/>
        </w:rPr>
        <w:t xml:space="preserve"> از:</w:t>
      </w:r>
    </w:p>
    <w:p w:rsidR="0080357C" w:rsidRPr="009A22A1" w:rsidRDefault="0080357C" w:rsidP="000F6F54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8" w:name="_Toc503861438"/>
      <w:r w:rsidRPr="009A22A1">
        <w:rPr>
          <w:rFonts w:ascii="Traditional Arabic" w:hAnsi="Traditional Arabic" w:cs="Traditional Arabic" w:hint="cs"/>
          <w:color w:val="FF0000"/>
          <w:rtl/>
        </w:rPr>
        <w:t>فرض اول</w:t>
      </w:r>
      <w:r w:rsidR="009A22A1">
        <w:rPr>
          <w:rFonts w:ascii="Traditional Arabic" w:hAnsi="Traditional Arabic" w:cs="Traditional Arabic" w:hint="cs"/>
          <w:color w:val="FF0000"/>
          <w:rtl/>
        </w:rPr>
        <w:t>:</w:t>
      </w:r>
      <w:r w:rsidRPr="009A22A1">
        <w:rPr>
          <w:rFonts w:ascii="Traditional Arabic" w:hAnsi="Traditional Arabic" w:cs="Traditional Arabic" w:hint="cs"/>
          <w:color w:val="FF0000"/>
          <w:rtl/>
        </w:rPr>
        <w:t xml:space="preserve"> ظن به یک طرف معین و احتمال مساوات دو طرف</w:t>
      </w:r>
      <w:bookmarkEnd w:id="28"/>
    </w:p>
    <w:p w:rsidR="00236F9D" w:rsidRPr="00AB1404" w:rsidRDefault="00236F9D" w:rsidP="00B43C6A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1 – فرض اول این بود که ظن به اعلمیت </w:t>
      </w:r>
      <w:r w:rsidR="0071082B" w:rsidRPr="00AB1404">
        <w:rPr>
          <w:rFonts w:ascii="Traditional Arabic" w:hAnsi="Traditional Arabic" w:cs="Traditional Arabic" w:hint="cs"/>
          <w:rtl/>
        </w:rPr>
        <w:t>یک‌طرف</w:t>
      </w:r>
      <w:r w:rsidRPr="00AB1404">
        <w:rPr>
          <w:rFonts w:ascii="Traditional Arabic" w:hAnsi="Traditional Arabic" w:cs="Traditional Arabic" w:hint="cs"/>
          <w:rtl/>
        </w:rPr>
        <w:t xml:space="preserve"> معین دارد و احتمال </w:t>
      </w:r>
      <w:r w:rsidR="0071082B" w:rsidRPr="00AB1404">
        <w:rPr>
          <w:rFonts w:ascii="Traditional Arabic" w:hAnsi="Traditional Arabic" w:cs="Traditional Arabic" w:hint="cs"/>
          <w:rtl/>
        </w:rPr>
        <w:t>مرجح</w:t>
      </w:r>
      <w:r w:rsidRPr="00AB1404">
        <w:rPr>
          <w:rFonts w:ascii="Traditional Arabic" w:hAnsi="Traditional Arabic" w:cs="Traditional Arabic" w:hint="cs"/>
          <w:rtl/>
        </w:rPr>
        <w:t xml:space="preserve"> مقابل این ظن، مساوات این دو مجتهد است</w:t>
      </w:r>
      <w:r w:rsidR="00B43C6A">
        <w:rPr>
          <w:rFonts w:ascii="Traditional Arabic" w:hAnsi="Traditional Arabic" w:cs="Traditional Arabic" w:hint="cs"/>
          <w:rtl/>
        </w:rPr>
        <w:t>؛</w:t>
      </w:r>
      <w:r w:rsidR="00E021A1" w:rsidRPr="00AB1404">
        <w:rPr>
          <w:rFonts w:ascii="Traditional Arabic" w:hAnsi="Traditional Arabic" w:cs="Traditional Arabic" w:hint="cs"/>
          <w:rtl/>
        </w:rPr>
        <w:t xml:space="preserve"> این فرض علم مستلزم علم اجمالی نیست</w:t>
      </w:r>
      <w:r w:rsidR="00B43C6A">
        <w:rPr>
          <w:rFonts w:ascii="Traditional Arabic" w:hAnsi="Traditional Arabic" w:cs="Traditional Arabic" w:hint="cs"/>
          <w:rtl/>
        </w:rPr>
        <w:t>؛</w:t>
      </w:r>
      <w:r w:rsidR="00E021A1" w:rsidRPr="00AB1404">
        <w:rPr>
          <w:rFonts w:ascii="Traditional Arabic" w:hAnsi="Traditional Arabic" w:cs="Traditional Arabic" w:hint="cs"/>
          <w:rtl/>
        </w:rPr>
        <w:t xml:space="preserve"> بلکه از موارد دوران امر بین تعیین و تخییر است</w:t>
      </w:r>
      <w:r w:rsidR="00B43C6A">
        <w:rPr>
          <w:rFonts w:ascii="Traditional Arabic" w:hAnsi="Traditional Arabic" w:cs="Traditional Arabic" w:hint="cs"/>
          <w:rtl/>
        </w:rPr>
        <w:t>.</w:t>
      </w:r>
      <w:r w:rsidR="00E021A1" w:rsidRPr="00AB1404">
        <w:rPr>
          <w:rFonts w:ascii="Traditional Arabic" w:hAnsi="Traditional Arabic" w:cs="Traditional Arabic" w:hint="cs"/>
          <w:rtl/>
        </w:rPr>
        <w:t xml:space="preserve"> در دوران امر بین تعیین و تخییر، اگر کسی دلیل حاکمی نداشته باشد، </w:t>
      </w:r>
      <w:r w:rsidR="0071082B" w:rsidRPr="00AB1404">
        <w:rPr>
          <w:rFonts w:ascii="Traditional Arabic" w:hAnsi="Traditional Arabic" w:cs="Traditional Arabic" w:hint="cs"/>
          <w:rtl/>
        </w:rPr>
        <w:t>علی‌القاعده</w:t>
      </w:r>
      <w:r w:rsidR="00E021A1" w:rsidRPr="00AB1404">
        <w:rPr>
          <w:rFonts w:ascii="Traditional Arabic" w:hAnsi="Traditional Arabic" w:cs="Traditional Arabic" w:hint="cs"/>
          <w:rtl/>
        </w:rPr>
        <w:t xml:space="preserve"> باید احتیاط بکند</w:t>
      </w:r>
      <w:r w:rsidR="00B43C6A">
        <w:rPr>
          <w:rFonts w:ascii="Traditional Arabic" w:hAnsi="Traditional Arabic" w:cs="Traditional Arabic" w:hint="cs"/>
          <w:rtl/>
        </w:rPr>
        <w:t>.</w:t>
      </w:r>
      <w:r w:rsidR="00E021A1" w:rsidRPr="00AB1404">
        <w:rPr>
          <w:rFonts w:ascii="Traditional Arabic" w:hAnsi="Traditional Arabic" w:cs="Traditional Arabic" w:hint="cs"/>
          <w:rtl/>
        </w:rPr>
        <w:t xml:space="preserve"> </w:t>
      </w:r>
      <w:r w:rsidR="0071082B" w:rsidRPr="00AB1404">
        <w:rPr>
          <w:rFonts w:ascii="Traditional Arabic" w:hAnsi="Traditional Arabic" w:cs="Traditional Arabic" w:hint="cs"/>
          <w:rtl/>
        </w:rPr>
        <w:t>علی‌القاعده</w:t>
      </w:r>
      <w:r w:rsidR="00E021A1" w:rsidRPr="00AB1404">
        <w:rPr>
          <w:rFonts w:ascii="Traditional Arabic" w:hAnsi="Traditional Arabic" w:cs="Traditional Arabic" w:hint="cs"/>
          <w:rtl/>
        </w:rPr>
        <w:t xml:space="preserve"> جایی که دوران امر بین تعیین و تخییر باشد، بایستی قائل به احتیاط شد، ما قائل بودیم که در اینجا ادله تخییر </w:t>
      </w:r>
      <w:r w:rsidR="005324DA" w:rsidRPr="00AB1404">
        <w:rPr>
          <w:rFonts w:ascii="Traditional Arabic" w:hAnsi="Traditional Arabic" w:cs="Traditional Arabic" w:hint="cs"/>
          <w:rtl/>
        </w:rPr>
        <w:t>حاکم بر این است.</w:t>
      </w:r>
    </w:p>
    <w:p w:rsidR="0080357C" w:rsidRPr="009A22A1" w:rsidRDefault="0080357C" w:rsidP="009A22A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9" w:name="_Toc503861439"/>
      <w:r w:rsidRPr="009A22A1">
        <w:rPr>
          <w:rFonts w:ascii="Traditional Arabic" w:hAnsi="Traditional Arabic" w:cs="Traditional Arabic" w:hint="cs"/>
          <w:color w:val="FF0000"/>
          <w:rtl/>
        </w:rPr>
        <w:t>فرض دوم</w:t>
      </w:r>
      <w:r w:rsidR="009A22A1">
        <w:rPr>
          <w:rFonts w:ascii="Traditional Arabic" w:hAnsi="Traditional Arabic" w:cs="Traditional Arabic" w:hint="cs"/>
          <w:color w:val="FF0000"/>
          <w:rtl/>
        </w:rPr>
        <w:t>:</w:t>
      </w:r>
      <w:r w:rsidRPr="009A22A1">
        <w:rPr>
          <w:rFonts w:ascii="Traditional Arabic" w:hAnsi="Traditional Arabic" w:cs="Traditional Arabic" w:hint="cs"/>
          <w:color w:val="FF0000"/>
          <w:rtl/>
        </w:rPr>
        <w:t xml:space="preserve"> ظن به اعلمیت یک طرف معین و احتمال به اعلمیت طرف مقابل</w:t>
      </w:r>
      <w:bookmarkEnd w:id="29"/>
    </w:p>
    <w:p w:rsidR="0080357C" w:rsidRPr="00AB1404" w:rsidRDefault="005324DA" w:rsidP="00E56DE4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2 – ظن به اعلمیت </w:t>
      </w:r>
      <w:r w:rsidR="0071082B" w:rsidRPr="00AB1404">
        <w:rPr>
          <w:rFonts w:ascii="Traditional Arabic" w:hAnsi="Traditional Arabic" w:cs="Traditional Arabic" w:hint="cs"/>
          <w:rtl/>
        </w:rPr>
        <w:t>یک‌طرف</w:t>
      </w:r>
      <w:r w:rsidRPr="00AB1404">
        <w:rPr>
          <w:rFonts w:ascii="Traditional Arabic" w:hAnsi="Traditional Arabic" w:cs="Traditional Arabic" w:hint="cs"/>
          <w:rtl/>
        </w:rPr>
        <w:t xml:space="preserve"> معین دارد</w:t>
      </w:r>
      <w:r w:rsidR="00E24E61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احتمال مرجوح مقابل این ظن، اعلمیت طرف مقابل است</w:t>
      </w:r>
      <w:r w:rsidR="00E24E61">
        <w:rPr>
          <w:rFonts w:ascii="Traditional Arabic" w:hAnsi="Traditional Arabic" w:cs="Traditional Arabic" w:hint="cs"/>
          <w:rtl/>
        </w:rPr>
        <w:t xml:space="preserve">. </w:t>
      </w:r>
      <w:r w:rsidRPr="00AB1404">
        <w:rPr>
          <w:rFonts w:ascii="Traditional Arabic" w:hAnsi="Traditional Arabic" w:cs="Traditional Arabic" w:hint="cs"/>
          <w:rtl/>
        </w:rPr>
        <w:t>ذات این فرض مستلزم یک علم اجمالی به وجود اعلم است</w:t>
      </w:r>
      <w:r w:rsidR="00E24E61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مناط اینجا این است که این فرض د</w:t>
      </w:r>
      <w:r w:rsidR="00E24E61">
        <w:rPr>
          <w:rFonts w:ascii="Traditional Arabic" w:hAnsi="Traditional Arabic" w:cs="Traditional Arabic" w:hint="cs"/>
          <w:rtl/>
        </w:rPr>
        <w:t>ر درون خودش یک علم اجمالی در بر</w:t>
      </w:r>
      <w:r w:rsidRPr="00AB1404">
        <w:rPr>
          <w:rFonts w:ascii="Traditional Arabic" w:hAnsi="Traditional Arabic" w:cs="Traditional Arabic" w:hint="cs"/>
          <w:rtl/>
        </w:rPr>
        <w:t>دارد که یکی از این دو مجتهد اعلم است</w:t>
      </w:r>
      <w:r w:rsidR="00E56DE4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علم اجمالی دارد که یکی از این دو مجتهد اعلم است، بایستی احتیاط بکند</w:t>
      </w:r>
      <w:r w:rsidR="00E56DE4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احتیاط در اینجا بین قولین است، در اینجا تخییر وجهی نداشت</w:t>
      </w:r>
      <w:r w:rsidR="00E56DE4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ما اینجا احتیاط را اختیار کردیم.</w:t>
      </w:r>
    </w:p>
    <w:p w:rsidR="0080357C" w:rsidRPr="009A22A1" w:rsidRDefault="0080357C" w:rsidP="009A22A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30" w:name="_Toc503861440"/>
      <w:r w:rsidRPr="009A22A1">
        <w:rPr>
          <w:rFonts w:ascii="Traditional Arabic" w:hAnsi="Traditional Arabic" w:cs="Traditional Arabic" w:hint="cs"/>
          <w:color w:val="FF0000"/>
          <w:rtl/>
        </w:rPr>
        <w:t>فرض سوم</w:t>
      </w:r>
      <w:r w:rsidR="009A22A1">
        <w:rPr>
          <w:rFonts w:ascii="Traditional Arabic" w:hAnsi="Traditional Arabic" w:cs="Traditional Arabic" w:hint="cs"/>
          <w:color w:val="FF0000"/>
          <w:rtl/>
        </w:rPr>
        <w:t>:</w:t>
      </w:r>
      <w:r w:rsidRPr="009A22A1">
        <w:rPr>
          <w:rFonts w:ascii="Traditional Arabic" w:hAnsi="Traditional Arabic" w:cs="Traditional Arabic" w:hint="cs"/>
          <w:color w:val="FF0000"/>
          <w:rtl/>
        </w:rPr>
        <w:t xml:space="preserve"> اعلمیت طرف مقابل یا مساوات دو طرف</w:t>
      </w:r>
      <w:bookmarkEnd w:id="30"/>
    </w:p>
    <w:p w:rsidR="005324DA" w:rsidRPr="00AB1404" w:rsidRDefault="005324DA" w:rsidP="00840EC7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3 – ظن به اعلمیت </w:t>
      </w:r>
      <w:r w:rsidR="0071082B" w:rsidRPr="00AB1404">
        <w:rPr>
          <w:rFonts w:ascii="Traditional Arabic" w:hAnsi="Traditional Arabic" w:cs="Traditional Arabic" w:hint="cs"/>
          <w:rtl/>
        </w:rPr>
        <w:t>یک‌طرف</w:t>
      </w:r>
      <w:r w:rsidRPr="00AB1404">
        <w:rPr>
          <w:rFonts w:ascii="Traditional Arabic" w:hAnsi="Traditional Arabic" w:cs="Traditional Arabic" w:hint="cs"/>
          <w:rtl/>
        </w:rPr>
        <w:t xml:space="preserve"> و در احتمال مرجوح به دو قسم تقسیم </w:t>
      </w:r>
      <w:r w:rsidR="0071082B" w:rsidRPr="00AB1404">
        <w:rPr>
          <w:rFonts w:ascii="Traditional Arabic" w:hAnsi="Traditional Arabic" w:cs="Traditional Arabic" w:hint="cs"/>
          <w:rtl/>
        </w:rPr>
        <w:t>می‌شد</w:t>
      </w:r>
      <w:r w:rsidR="00E56DE4">
        <w:rPr>
          <w:rFonts w:ascii="Traditional Arabic" w:hAnsi="Traditional Arabic" w:cs="Traditional Arabic" w:hint="cs"/>
          <w:rtl/>
        </w:rPr>
        <w:t>:</w:t>
      </w:r>
      <w:r w:rsidR="00840EC7">
        <w:rPr>
          <w:rFonts w:ascii="Traditional Arabic" w:hAnsi="Traditional Arabic" w:cs="Traditional Arabic" w:hint="cs"/>
          <w:rtl/>
        </w:rPr>
        <w:t xml:space="preserve"> یکی اینکه</w:t>
      </w:r>
      <w:r w:rsidRPr="00AB1404">
        <w:rPr>
          <w:rFonts w:ascii="Traditional Arabic" w:hAnsi="Traditional Arabic" w:cs="Traditional Arabic" w:hint="cs"/>
          <w:rtl/>
        </w:rPr>
        <w:t xml:space="preserve"> احتمال </w:t>
      </w:r>
      <w:r w:rsidR="0071082B" w:rsidRPr="00AB1404">
        <w:rPr>
          <w:rFonts w:ascii="Traditional Arabic" w:hAnsi="Traditional Arabic" w:cs="Traditional Arabic" w:hint="cs"/>
          <w:rtl/>
        </w:rPr>
        <w:t>می‌دهد</w:t>
      </w:r>
      <w:r w:rsidRPr="00AB1404">
        <w:rPr>
          <w:rFonts w:ascii="Traditional Arabic" w:hAnsi="Traditional Arabic" w:cs="Traditional Arabic" w:hint="cs"/>
          <w:rtl/>
        </w:rPr>
        <w:t xml:space="preserve"> که این فرد اعلم است و دیگر </w:t>
      </w:r>
      <w:r w:rsidR="00840EC7">
        <w:rPr>
          <w:rFonts w:ascii="Traditional Arabic" w:hAnsi="Traditional Arabic" w:cs="Traditional Arabic" w:hint="cs"/>
          <w:rtl/>
        </w:rPr>
        <w:t xml:space="preserve">اینکه </w:t>
      </w:r>
      <w:r w:rsidRPr="00AB1404">
        <w:rPr>
          <w:rFonts w:ascii="Traditional Arabic" w:hAnsi="Traditional Arabic" w:cs="Traditional Arabic" w:hint="cs"/>
          <w:rtl/>
        </w:rPr>
        <w:t xml:space="preserve">احتمال </w:t>
      </w:r>
      <w:r w:rsidR="0071082B" w:rsidRPr="00AB1404">
        <w:rPr>
          <w:rFonts w:ascii="Traditional Arabic" w:hAnsi="Traditional Arabic" w:cs="Traditional Arabic" w:hint="cs"/>
          <w:rtl/>
        </w:rPr>
        <w:t>می‌دهد</w:t>
      </w:r>
      <w:r w:rsidRPr="00AB1404">
        <w:rPr>
          <w:rFonts w:ascii="Traditional Arabic" w:hAnsi="Traditional Arabic" w:cs="Traditional Arabic" w:hint="cs"/>
          <w:rtl/>
        </w:rPr>
        <w:t xml:space="preserve"> که دو طرف مساوی باشند.</w:t>
      </w:r>
    </w:p>
    <w:p w:rsidR="005324DA" w:rsidRPr="00AB1404" w:rsidRDefault="005324DA" w:rsidP="00840EC7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صورت سوم </w:t>
      </w:r>
      <w:r w:rsidR="0071082B" w:rsidRPr="00AB1404">
        <w:rPr>
          <w:rFonts w:ascii="Traditional Arabic" w:hAnsi="Traditional Arabic" w:cs="Traditional Arabic" w:hint="cs"/>
          <w:rtl/>
        </w:rPr>
        <w:t>درصورتی‌که</w:t>
      </w:r>
      <w:r w:rsidRPr="00AB1404">
        <w:rPr>
          <w:rFonts w:ascii="Traditional Arabic" w:hAnsi="Traditional Arabic" w:cs="Traditional Arabic" w:hint="cs"/>
          <w:rtl/>
        </w:rPr>
        <w:t xml:space="preserve"> به حد اطمینان نرسد، وجهی برای تعیین و تخییر نیست و وجهی هم برای علم اجمالی نیست</w:t>
      </w:r>
      <w:r w:rsidR="00840EC7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در اینجا امر دائر بین احتیاط در واقع یا تخییر 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="00840EC7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ما در اینجا قائل به تخییر بودیم</w:t>
      </w:r>
      <w:r w:rsidR="00840EC7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اما اگر کسی در اینجا قائل به احتیاط بشود، احتیاط در واقع 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Pr="00AB1404">
        <w:rPr>
          <w:rFonts w:ascii="Traditional Arabic" w:hAnsi="Traditional Arabic" w:cs="Traditional Arabic" w:hint="cs"/>
          <w:rtl/>
        </w:rPr>
        <w:t xml:space="preserve"> و احتیاط میان این دو قول ن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="006535F4" w:rsidRPr="00AB1404">
        <w:rPr>
          <w:rFonts w:ascii="Traditional Arabic" w:hAnsi="Traditional Arabic" w:cs="Traditional Arabic" w:hint="cs"/>
          <w:rtl/>
        </w:rPr>
        <w:t>.</w:t>
      </w:r>
    </w:p>
    <w:p w:rsidR="006535F4" w:rsidRPr="00AB1404" w:rsidRDefault="006535F4" w:rsidP="00840EC7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lastRenderedPageBreak/>
        <w:t xml:space="preserve">در صورت سوم گاهی جمع احتمال ظن به اعلمیت </w:t>
      </w:r>
      <w:r w:rsidR="0071082B" w:rsidRPr="00AB1404">
        <w:rPr>
          <w:rFonts w:ascii="Traditional Arabic" w:hAnsi="Traditional Arabic" w:cs="Traditional Arabic" w:hint="cs"/>
          <w:rtl/>
        </w:rPr>
        <w:t>یک‌طرف</w:t>
      </w:r>
      <w:r w:rsidRPr="00AB1404">
        <w:rPr>
          <w:rFonts w:ascii="Traditional Arabic" w:hAnsi="Traditional Arabic" w:cs="Traditional Arabic" w:hint="cs"/>
          <w:rtl/>
        </w:rPr>
        <w:t xml:space="preserve"> و احتمال اعلمیت طرف مقابل، </w:t>
      </w:r>
      <w:r w:rsidR="0071082B" w:rsidRPr="00AB1404">
        <w:rPr>
          <w:rFonts w:ascii="Traditional Arabic" w:hAnsi="Traditional Arabic" w:cs="Traditional Arabic" w:hint="cs"/>
          <w:rtl/>
        </w:rPr>
        <w:t>به‌گونه‌ای</w:t>
      </w:r>
      <w:r w:rsidRPr="00AB1404">
        <w:rPr>
          <w:rFonts w:ascii="Traditional Arabic" w:hAnsi="Traditional Arabic" w:cs="Traditional Arabic" w:hint="cs"/>
          <w:rtl/>
        </w:rPr>
        <w:t xml:space="preserve"> 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Pr="00AB1404">
        <w:rPr>
          <w:rFonts w:ascii="Traditional Arabic" w:hAnsi="Traditional Arabic" w:cs="Traditional Arabic" w:hint="cs"/>
          <w:rtl/>
        </w:rPr>
        <w:t xml:space="preserve"> که یک اطمینانی حاصل 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Pr="00AB1404">
        <w:rPr>
          <w:rFonts w:ascii="Traditional Arabic" w:hAnsi="Traditional Arabic" w:cs="Traditional Arabic" w:hint="cs"/>
          <w:rtl/>
        </w:rPr>
        <w:t xml:space="preserve"> و احتمال تساوی کم 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="00840EC7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اینجا هم به اطمینان اجمالی </w:t>
      </w:r>
      <w:r w:rsidR="0071082B" w:rsidRPr="00AB1404">
        <w:rPr>
          <w:rFonts w:ascii="Traditional Arabic" w:hAnsi="Traditional Arabic" w:cs="Traditional Arabic" w:hint="cs"/>
          <w:rtl/>
        </w:rPr>
        <w:t>برمی‌گردد</w:t>
      </w:r>
      <w:r w:rsidRPr="00AB1404">
        <w:rPr>
          <w:rFonts w:ascii="Traditional Arabic" w:hAnsi="Traditional Arabic" w:cs="Traditional Arabic" w:hint="cs"/>
          <w:rtl/>
        </w:rPr>
        <w:t>.</w:t>
      </w:r>
    </w:p>
    <w:p w:rsidR="006535F4" w:rsidRPr="00AB1404" w:rsidRDefault="006535F4" w:rsidP="0080357C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صورت آخر هم ظن اجمالی به </w:t>
      </w:r>
      <w:r w:rsidR="0071082B" w:rsidRPr="00AB1404">
        <w:rPr>
          <w:rFonts w:ascii="Traditional Arabic" w:hAnsi="Traditional Arabic" w:cs="Traditional Arabic" w:hint="cs"/>
          <w:rtl/>
        </w:rPr>
        <w:t>یک‌طرف</w:t>
      </w:r>
      <w:r w:rsidRPr="00AB1404">
        <w:rPr>
          <w:rFonts w:ascii="Traditional Arabic" w:hAnsi="Traditional Arabic" w:cs="Traditional Arabic" w:hint="cs"/>
          <w:rtl/>
        </w:rPr>
        <w:t xml:space="preserve"> بود که بیان شد.</w:t>
      </w:r>
    </w:p>
    <w:p w:rsidR="0080357C" w:rsidRPr="009A22A1" w:rsidRDefault="0080357C" w:rsidP="0080357C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503861441"/>
      <w:r w:rsidRPr="009A22A1">
        <w:rPr>
          <w:rFonts w:ascii="Traditional Arabic" w:hAnsi="Traditional Arabic" w:cs="Traditional Arabic" w:hint="cs"/>
          <w:color w:val="FF0000"/>
          <w:rtl/>
        </w:rPr>
        <w:t>صورت احتیاط یا تخییر در دوران امر بین تعیین و تخییر</w:t>
      </w:r>
      <w:bookmarkEnd w:id="31"/>
    </w:p>
    <w:p w:rsidR="006535F4" w:rsidRPr="00AB1404" w:rsidRDefault="006535F4" w:rsidP="000D2BFB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>بعضی از صور</w:t>
      </w:r>
      <w:r w:rsidR="000D2BFB">
        <w:rPr>
          <w:rFonts w:ascii="Traditional Arabic" w:hAnsi="Traditional Arabic" w:cs="Traditional Arabic" w:hint="cs"/>
          <w:rtl/>
        </w:rPr>
        <w:t>،</w:t>
      </w:r>
      <w:r w:rsidRPr="00AB1404">
        <w:rPr>
          <w:rFonts w:ascii="Traditional Arabic" w:hAnsi="Traditional Arabic" w:cs="Traditional Arabic" w:hint="cs"/>
          <w:rtl/>
        </w:rPr>
        <w:t xml:space="preserve"> دوران امر بین تعیین و تخییر است که در این صورت احتیاط بین قولین یا تخییر است</w:t>
      </w:r>
      <w:r w:rsidR="000D2BFB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بعضی از صور، علم اجمالی است که در این صورت احتیاط بین القولین جاری 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Pr="00AB1404">
        <w:rPr>
          <w:rFonts w:ascii="Traditional Arabic" w:hAnsi="Traditional Arabic" w:cs="Traditional Arabic" w:hint="cs"/>
          <w:rtl/>
        </w:rPr>
        <w:t xml:space="preserve"> و محل تخییر نیست</w:t>
      </w:r>
      <w:r w:rsidR="000D2BFB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بعضی از صور</w:t>
      </w:r>
      <w:r w:rsidR="000D2BFB">
        <w:rPr>
          <w:rFonts w:ascii="Traditional Arabic" w:hAnsi="Traditional Arabic" w:cs="Traditional Arabic" w:hint="cs"/>
          <w:rtl/>
        </w:rPr>
        <w:t>،</w:t>
      </w:r>
      <w:r w:rsidRPr="00AB1404">
        <w:rPr>
          <w:rFonts w:ascii="Traditional Arabic" w:hAnsi="Traditional Arabic" w:cs="Traditional Arabic" w:hint="cs"/>
          <w:rtl/>
        </w:rPr>
        <w:t xml:space="preserve"> علم اجمالی و دوران امر بین تعیین و تخییر نیست</w:t>
      </w:r>
      <w:r w:rsidR="000D2BFB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در آنجا امر دائر بین احتیاط در واقع و تخییر است.</w:t>
      </w:r>
    </w:p>
    <w:p w:rsidR="006535F4" w:rsidRPr="00AB1404" w:rsidRDefault="006535F4" w:rsidP="000D2BFB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>علم اجمالی اعم از علم اجمالی یا دلیل معتبر اجمالی یا اطمینان است</w:t>
      </w:r>
      <w:r w:rsidR="00865819" w:rsidRPr="00AB1404">
        <w:rPr>
          <w:rFonts w:ascii="Traditional Arabic" w:hAnsi="Traditional Arabic" w:cs="Traditional Arabic" w:hint="cs"/>
          <w:rtl/>
        </w:rPr>
        <w:t>.</w:t>
      </w:r>
    </w:p>
    <w:p w:rsidR="00865819" w:rsidRPr="00AB1404" w:rsidRDefault="00BA1912" w:rsidP="00BA1912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 xml:space="preserve">پیشنهاد می‌شود </w:t>
      </w:r>
      <w:r w:rsidR="0071082B" w:rsidRPr="00AB1404">
        <w:rPr>
          <w:rFonts w:ascii="Traditional Arabic" w:hAnsi="Traditional Arabic" w:cs="Traditional Arabic" w:hint="cs"/>
          <w:rtl/>
        </w:rPr>
        <w:t>بعد</w:t>
      </w:r>
      <w:r w:rsidR="000D2BFB">
        <w:rPr>
          <w:rFonts w:ascii="Traditional Arabic" w:hAnsi="Traditional Arabic" w:cs="Traditional Arabic" w:hint="cs"/>
          <w:rtl/>
        </w:rPr>
        <w:t xml:space="preserve"> </w:t>
      </w:r>
      <w:r w:rsidR="0071082B" w:rsidRPr="00AB1404">
        <w:rPr>
          <w:rFonts w:ascii="Traditional Arabic" w:hAnsi="Traditional Arabic" w:cs="Traditional Arabic" w:hint="cs"/>
          <w:rtl/>
        </w:rPr>
        <w:t>از</w:t>
      </w:r>
      <w:r w:rsidR="000D2BFB">
        <w:rPr>
          <w:rFonts w:ascii="Traditional Arabic" w:hAnsi="Traditional Arabic" w:cs="Traditional Arabic" w:hint="cs"/>
          <w:rtl/>
        </w:rPr>
        <w:t xml:space="preserve"> </w:t>
      </w:r>
      <w:r w:rsidR="0071082B" w:rsidRPr="00AB1404">
        <w:rPr>
          <w:rFonts w:ascii="Traditional Arabic" w:hAnsi="Traditional Arabic" w:cs="Traditional Arabic" w:hint="cs"/>
          <w:rtl/>
        </w:rPr>
        <w:t>اینکه</w:t>
      </w:r>
      <w:r w:rsidR="00865819" w:rsidRPr="00AB1404">
        <w:rPr>
          <w:rFonts w:ascii="Traditional Arabic" w:hAnsi="Traditional Arabic" w:cs="Traditional Arabic" w:hint="cs"/>
          <w:rtl/>
        </w:rPr>
        <w:t xml:space="preserve"> اعلمیت را مطرح کردند، همه مواردی که اعلمیت دچار یک احتمال 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="00865819" w:rsidRPr="00AB1404">
        <w:rPr>
          <w:rFonts w:ascii="Traditional Arabic" w:hAnsi="Traditional Arabic" w:cs="Traditional Arabic" w:hint="cs"/>
          <w:rtl/>
        </w:rPr>
        <w:t>،</w:t>
      </w:r>
      <w:r>
        <w:rPr>
          <w:rFonts w:ascii="Traditional Arabic" w:hAnsi="Traditional Arabic" w:cs="Traditional Arabic" w:hint="cs"/>
          <w:rtl/>
        </w:rPr>
        <w:t xml:space="preserve">(علم اجمالی، </w:t>
      </w:r>
      <w:r>
        <w:rPr>
          <w:rFonts w:ascii="Traditional Arabic" w:hAnsi="Traditional Arabic" w:cs="Traditional Arabic" w:hint="cs"/>
          <w:rtl/>
        </w:rPr>
        <w:t>اطمینان اجمالی،</w:t>
      </w:r>
      <w:r>
        <w:rPr>
          <w:rFonts w:ascii="Traditional Arabic" w:hAnsi="Traditional Arabic" w:cs="Traditional Arabic" w:hint="cs"/>
          <w:rtl/>
        </w:rPr>
        <w:t xml:space="preserve"> بیّنه اجمالی)</w:t>
      </w:r>
      <w:r w:rsidR="00865819" w:rsidRPr="00AB1404">
        <w:rPr>
          <w:rFonts w:ascii="Traditional Arabic" w:hAnsi="Traditional Arabic" w:cs="Traditional Arabic" w:hint="cs"/>
          <w:rtl/>
        </w:rPr>
        <w:t xml:space="preserve"> بیان شود.</w:t>
      </w:r>
    </w:p>
    <w:p w:rsidR="00865819" w:rsidRPr="00AB1404" w:rsidRDefault="00865819" w:rsidP="00BA1912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 در یک بحث اقسام اجمالی، بیّنه اجمالی، بیان شود، بعد محلی که ظنی است، اقسامش بیان شود و بعد هم احتمال بیان شود، در این صورت </w:t>
      </w:r>
      <w:r w:rsidR="00D070FB" w:rsidRPr="00AB1404">
        <w:rPr>
          <w:rFonts w:ascii="Traditional Arabic" w:hAnsi="Traditional Arabic" w:cs="Traditional Arabic" w:hint="cs"/>
          <w:rtl/>
        </w:rPr>
        <w:t>می‌شود</w:t>
      </w:r>
      <w:r w:rsidR="00D070FB" w:rsidRPr="00AB1404">
        <w:rPr>
          <w:rFonts w:ascii="Traditional Arabic" w:hAnsi="Traditional Arabic" w:cs="Traditional Arabic" w:hint="cs"/>
          <w:rtl/>
        </w:rPr>
        <w:t xml:space="preserve"> </w:t>
      </w:r>
      <w:r w:rsidRPr="00AB1404">
        <w:rPr>
          <w:rFonts w:ascii="Traditional Arabic" w:hAnsi="Traditional Arabic" w:cs="Traditional Arabic" w:hint="cs"/>
          <w:rtl/>
        </w:rPr>
        <w:t>منقحاً  همه فروض را ردیف و بیان کرد.</w:t>
      </w:r>
    </w:p>
    <w:p w:rsidR="00865819" w:rsidRPr="00AB1404" w:rsidRDefault="00B85ABB" w:rsidP="00B43C6A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>جایی که ظن اجمالی باشد، شبیه صورت سوم است، یعنی در آنجا علم، علم اجمالی و د</w:t>
      </w:r>
      <w:r w:rsidR="00B43C6A" w:rsidRPr="00AB1404">
        <w:rPr>
          <w:rFonts w:ascii="Traditional Arabic" w:hAnsi="Traditional Arabic" w:cs="Traditional Arabic" w:hint="cs"/>
          <w:rtl/>
        </w:rPr>
        <w:t>و</w:t>
      </w:r>
      <w:r w:rsidRPr="00AB1404">
        <w:rPr>
          <w:rFonts w:ascii="Traditional Arabic" w:hAnsi="Traditional Arabic" w:cs="Traditional Arabic" w:hint="cs"/>
          <w:rtl/>
        </w:rPr>
        <w:t>ران امر بین تعیین و تخییر نیست.</w:t>
      </w:r>
    </w:p>
    <w:p w:rsidR="00B85ABB" w:rsidRPr="00AB1404" w:rsidRDefault="00B85ABB" w:rsidP="00BA1912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در صوری که بیان شد، بعضی از </w:t>
      </w:r>
      <w:r w:rsidR="0071082B" w:rsidRPr="00AB1404">
        <w:rPr>
          <w:rFonts w:ascii="Traditional Arabic" w:hAnsi="Traditional Arabic" w:cs="Traditional Arabic" w:hint="cs"/>
          <w:rtl/>
        </w:rPr>
        <w:t>محل‌ها</w:t>
      </w:r>
      <w:r w:rsidRPr="00AB1404">
        <w:rPr>
          <w:rFonts w:ascii="Traditional Arabic" w:hAnsi="Traditional Arabic" w:cs="Traditional Arabic" w:hint="cs"/>
          <w:rtl/>
        </w:rPr>
        <w:t>، مصداق دوران امر بین تعیین و تخییر بدون علم اجمالی است، در آنجا دو نظر مرحوم خو</w:t>
      </w:r>
      <w:r w:rsidR="00BA1912">
        <w:rPr>
          <w:rFonts w:ascii="Traditional Arabic" w:hAnsi="Traditional Arabic" w:cs="Traditional Arabic" w:hint="cs"/>
          <w:rtl/>
        </w:rPr>
        <w:t>ی</w:t>
      </w:r>
      <w:r w:rsidRPr="00AB1404">
        <w:rPr>
          <w:rFonts w:ascii="Traditional Arabic" w:hAnsi="Traditional Arabic" w:cs="Traditional Arabic" w:hint="cs"/>
          <w:rtl/>
        </w:rPr>
        <w:t>ی و نقطه مقابلش است، منتهی احتیاط در آنجا بین القولین است</w:t>
      </w:r>
      <w:r w:rsidR="006819DD" w:rsidRPr="00AB1404">
        <w:rPr>
          <w:rFonts w:ascii="Traditional Arabic" w:hAnsi="Traditional Arabic" w:cs="Traditional Arabic" w:hint="cs"/>
          <w:rtl/>
        </w:rPr>
        <w:t>، بعضی موارد علم اجمالی است</w:t>
      </w:r>
      <w:r w:rsidR="00BA1912">
        <w:rPr>
          <w:rFonts w:ascii="Traditional Arabic" w:hAnsi="Traditional Arabic" w:cs="Traditional Arabic" w:hint="cs"/>
          <w:rtl/>
        </w:rPr>
        <w:t>.</w:t>
      </w:r>
      <w:r w:rsidR="006819DD" w:rsidRPr="00AB1404">
        <w:rPr>
          <w:rFonts w:ascii="Traditional Arabic" w:hAnsi="Traditional Arabic" w:cs="Traditional Arabic" w:hint="cs"/>
          <w:rtl/>
        </w:rPr>
        <w:t xml:space="preserve"> د</w:t>
      </w:r>
      <w:r w:rsidR="00B43C6A" w:rsidRPr="00AB1404">
        <w:rPr>
          <w:rFonts w:ascii="Traditional Arabic" w:hAnsi="Traditional Arabic" w:cs="Traditional Arabic" w:hint="cs"/>
          <w:rtl/>
        </w:rPr>
        <w:t>و</w:t>
      </w:r>
      <w:r w:rsidR="006819DD" w:rsidRPr="00AB1404">
        <w:rPr>
          <w:rFonts w:ascii="Traditional Arabic" w:hAnsi="Traditional Arabic" w:cs="Traditional Arabic" w:hint="cs"/>
          <w:rtl/>
        </w:rPr>
        <w:t>ران امر بین تعیین و تخییر است</w:t>
      </w:r>
      <w:r w:rsidR="00BA1912">
        <w:rPr>
          <w:rFonts w:ascii="Traditional Arabic" w:hAnsi="Traditional Arabic" w:cs="Traditional Arabic" w:hint="cs"/>
          <w:rtl/>
        </w:rPr>
        <w:t>.</w:t>
      </w:r>
      <w:r w:rsidR="006819DD" w:rsidRPr="00AB1404">
        <w:rPr>
          <w:rFonts w:ascii="Traditional Arabic" w:hAnsi="Traditional Arabic" w:cs="Traditional Arabic" w:hint="cs"/>
          <w:rtl/>
        </w:rPr>
        <w:t xml:space="preserve"> علم اجمالی است که اعلمی در اینجا هست،</w:t>
      </w:r>
      <w:r w:rsidR="00BA1912">
        <w:rPr>
          <w:rFonts w:ascii="Traditional Arabic" w:hAnsi="Traditional Arabic" w:cs="Traditional Arabic" w:hint="cs"/>
          <w:rtl/>
        </w:rPr>
        <w:t>.</w:t>
      </w:r>
      <w:r w:rsidR="006819DD" w:rsidRPr="00AB1404">
        <w:rPr>
          <w:rFonts w:ascii="Traditional Arabic" w:hAnsi="Traditional Arabic" w:cs="Traditional Arabic" w:hint="cs"/>
          <w:rtl/>
        </w:rPr>
        <w:t xml:space="preserve"> بعضی موارد </w:t>
      </w:r>
      <w:r w:rsidR="00BA1912">
        <w:rPr>
          <w:rFonts w:ascii="Traditional Arabic" w:hAnsi="Traditional Arabic" w:cs="Traditional Arabic" w:hint="cs"/>
          <w:rtl/>
        </w:rPr>
        <w:t xml:space="preserve">که </w:t>
      </w:r>
      <w:r w:rsidR="006819DD" w:rsidRPr="00AB1404">
        <w:rPr>
          <w:rFonts w:ascii="Traditional Arabic" w:hAnsi="Traditional Arabic" w:cs="Traditional Arabic" w:hint="cs"/>
          <w:rtl/>
        </w:rPr>
        <w:t xml:space="preserve">دوران امر بین تعیین و تخییر و علم اجمالی نیست، در آنجا مردد میان دو قول احتیاط </w:t>
      </w:r>
      <w:r w:rsidR="0071082B" w:rsidRPr="00AB1404">
        <w:rPr>
          <w:rFonts w:ascii="Traditional Arabic" w:hAnsi="Traditional Arabic" w:cs="Traditional Arabic" w:hint="cs"/>
          <w:rtl/>
        </w:rPr>
        <w:t>فی‌الواقع</w:t>
      </w:r>
      <w:r w:rsidR="006819DD" w:rsidRPr="00AB1404">
        <w:rPr>
          <w:rFonts w:ascii="Traditional Arabic" w:hAnsi="Traditional Arabic" w:cs="Traditional Arabic" w:hint="cs"/>
          <w:rtl/>
        </w:rPr>
        <w:t xml:space="preserve"> و تخییر است.</w:t>
      </w:r>
    </w:p>
    <w:p w:rsidR="0080357C" w:rsidRPr="009A22A1" w:rsidRDefault="0080357C" w:rsidP="009A22A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503861442"/>
      <w:r w:rsidRPr="009A22A1">
        <w:rPr>
          <w:rFonts w:ascii="Traditional Arabic" w:hAnsi="Traditional Arabic" w:cs="Traditional Arabic" w:hint="cs"/>
          <w:color w:val="FF0000"/>
          <w:rtl/>
        </w:rPr>
        <w:t xml:space="preserve">احتمالات اعلمیت در </w:t>
      </w:r>
      <w:r w:rsidR="009A22A1" w:rsidRPr="009A22A1">
        <w:rPr>
          <w:rFonts w:ascii="Traditional Arabic" w:hAnsi="Traditional Arabic" w:cs="Traditional Arabic" w:hint="cs"/>
          <w:color w:val="FF0000"/>
          <w:rtl/>
        </w:rPr>
        <w:t xml:space="preserve">بیش از دو </w:t>
      </w:r>
      <w:r w:rsidRPr="009A22A1">
        <w:rPr>
          <w:rFonts w:ascii="Traditional Arabic" w:hAnsi="Traditional Arabic" w:cs="Traditional Arabic" w:hint="cs"/>
          <w:color w:val="FF0000"/>
          <w:rtl/>
        </w:rPr>
        <w:t>مجتهد</w:t>
      </w:r>
      <w:bookmarkEnd w:id="32"/>
    </w:p>
    <w:p w:rsidR="006819DD" w:rsidRPr="00AB1404" w:rsidRDefault="006819DD" w:rsidP="0080357C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>مبحث اول ما در جایی بود که مجتهدان دو نفر هستند و ظن به اعلمیت یک نفر است که صورش بیان شد، مبحث دوم جایی است که مجتهدان بیش از دو نفر هستند</w:t>
      </w:r>
      <w:r w:rsidR="00550789" w:rsidRPr="00AB1404">
        <w:rPr>
          <w:rFonts w:ascii="Traditional Arabic" w:hAnsi="Traditional Arabic" w:cs="Traditional Arabic" w:hint="cs"/>
          <w:rtl/>
        </w:rPr>
        <w:t xml:space="preserve"> که احتمالات زیاد </w:t>
      </w:r>
      <w:r w:rsidR="0071082B" w:rsidRPr="00AB1404">
        <w:rPr>
          <w:rFonts w:ascii="Traditional Arabic" w:hAnsi="Traditional Arabic" w:cs="Traditional Arabic" w:hint="cs"/>
          <w:rtl/>
        </w:rPr>
        <w:t>می‌شوند</w:t>
      </w:r>
      <w:r w:rsidR="00550789" w:rsidRPr="00AB1404">
        <w:rPr>
          <w:rFonts w:ascii="Traditional Arabic" w:hAnsi="Traditional Arabic" w:cs="Traditional Arabic" w:hint="cs"/>
          <w:rtl/>
        </w:rPr>
        <w:t>.</w:t>
      </w:r>
      <w:r w:rsidR="003A382A">
        <w:rPr>
          <w:rFonts w:ascii="Traditional Arabic" w:hAnsi="Traditional Arabic" w:cs="Traditional Arabic" w:hint="cs"/>
          <w:rtl/>
        </w:rPr>
        <w:t xml:space="preserve"> در فرض سه نفر بودن مجتهدان چند فرض را بیان می‌کنیم:</w:t>
      </w:r>
    </w:p>
    <w:p w:rsidR="00550789" w:rsidRPr="00AB1404" w:rsidRDefault="00550789" w:rsidP="00680BEB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1 – </w:t>
      </w:r>
      <w:r w:rsidR="00680BEB">
        <w:rPr>
          <w:rFonts w:ascii="Traditional Arabic" w:hAnsi="Traditional Arabic" w:cs="Traditional Arabic" w:hint="cs"/>
          <w:rtl/>
        </w:rPr>
        <w:t>صورت</w:t>
      </w:r>
      <w:r w:rsidRPr="00AB1404">
        <w:rPr>
          <w:rFonts w:ascii="Traditional Arabic" w:hAnsi="Traditional Arabic" w:cs="Traditional Arabic" w:hint="cs"/>
          <w:rtl/>
        </w:rPr>
        <w:t xml:space="preserve"> اول این است که به طور مثال ظن به </w:t>
      </w:r>
      <w:r w:rsidR="0071082B" w:rsidRPr="00AB1404">
        <w:rPr>
          <w:rFonts w:ascii="Traditional Arabic" w:hAnsi="Traditional Arabic" w:cs="Traditional Arabic" w:hint="cs"/>
          <w:rtl/>
        </w:rPr>
        <w:t>اعلمیت</w:t>
      </w:r>
      <w:r w:rsidRPr="00AB1404">
        <w:rPr>
          <w:rFonts w:ascii="Traditional Arabic" w:hAnsi="Traditional Arabic" w:cs="Traditional Arabic" w:hint="cs"/>
          <w:rtl/>
        </w:rPr>
        <w:t xml:space="preserve"> «الف» معین دارد</w:t>
      </w:r>
      <w:r w:rsidR="003A382A">
        <w:rPr>
          <w:rFonts w:ascii="Traditional Arabic" w:hAnsi="Traditional Arabic" w:cs="Traditional Arabic" w:hint="cs"/>
          <w:rtl/>
        </w:rPr>
        <w:t>(هفتاد درصد الف اعلم است)؛</w:t>
      </w:r>
      <w:r w:rsidRPr="00AB1404">
        <w:rPr>
          <w:rFonts w:ascii="Traditional Arabic" w:hAnsi="Traditional Arabic" w:cs="Traditional Arabic" w:hint="cs"/>
          <w:rtl/>
        </w:rPr>
        <w:t xml:space="preserve"> احتمال مرجوح هم این است که </w:t>
      </w:r>
      <w:r w:rsidR="003A382A">
        <w:rPr>
          <w:rFonts w:ascii="Traditional Arabic" w:hAnsi="Traditional Arabic" w:cs="Traditional Arabic" w:hint="cs"/>
          <w:rtl/>
        </w:rPr>
        <w:t xml:space="preserve">آن دو نفر در رتبه هم هستند و با این مساوی باشند و سی درصد این </w:t>
      </w:r>
      <w:r w:rsidRPr="00AB1404">
        <w:rPr>
          <w:rFonts w:ascii="Traditional Arabic" w:hAnsi="Traditional Arabic" w:cs="Traditional Arabic" w:hint="cs"/>
          <w:rtl/>
        </w:rPr>
        <w:t>سه نفر مساوی باشند</w:t>
      </w:r>
      <w:r w:rsidR="003A382A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در اینجا مصداق تعیین و تخییر است</w:t>
      </w:r>
      <w:r w:rsidR="003A382A">
        <w:rPr>
          <w:rFonts w:ascii="Traditional Arabic" w:hAnsi="Traditional Arabic" w:cs="Traditional Arabic" w:hint="cs"/>
          <w:rtl/>
        </w:rPr>
        <w:t xml:space="preserve">. </w:t>
      </w:r>
      <w:r w:rsidRPr="00AB1404">
        <w:rPr>
          <w:rFonts w:ascii="Traditional Arabic" w:hAnsi="Traditional Arabic" w:cs="Traditional Arabic" w:hint="cs"/>
          <w:rtl/>
        </w:rPr>
        <w:t xml:space="preserve">در این فرض، </w:t>
      </w:r>
      <w:r w:rsidR="0071082B" w:rsidRPr="00AB1404">
        <w:rPr>
          <w:rFonts w:ascii="Traditional Arabic" w:hAnsi="Traditional Arabic" w:cs="Traditional Arabic" w:hint="cs"/>
          <w:rtl/>
        </w:rPr>
        <w:t>درهرصورت</w:t>
      </w:r>
      <w:r w:rsidRPr="00AB1404">
        <w:rPr>
          <w:rFonts w:ascii="Traditional Arabic" w:hAnsi="Traditional Arabic" w:cs="Traditional Arabic" w:hint="cs"/>
          <w:rtl/>
        </w:rPr>
        <w:t xml:space="preserve"> تقلید از مجتهد الف درست است، در دوران امر بین تعیین و تخییر، یا قائل به احتیاط </w:t>
      </w:r>
      <w:r w:rsidR="0071082B" w:rsidRPr="00AB1404">
        <w:rPr>
          <w:rFonts w:ascii="Traditional Arabic" w:hAnsi="Traditional Arabic" w:cs="Traditional Arabic" w:hint="cs"/>
          <w:rtl/>
        </w:rPr>
        <w:t>می‌شویم</w:t>
      </w:r>
      <w:r w:rsidRPr="00AB1404">
        <w:rPr>
          <w:rFonts w:ascii="Traditional Arabic" w:hAnsi="Traditional Arabic" w:cs="Traditional Arabic" w:hint="cs"/>
          <w:rtl/>
        </w:rPr>
        <w:t xml:space="preserve">، یا قائل به تخییر </w:t>
      </w:r>
      <w:r w:rsidR="0071082B" w:rsidRPr="00AB1404">
        <w:rPr>
          <w:rFonts w:ascii="Traditional Arabic" w:hAnsi="Traditional Arabic" w:cs="Traditional Arabic" w:hint="cs"/>
          <w:rtl/>
        </w:rPr>
        <w:t>می‌شویم</w:t>
      </w:r>
      <w:r w:rsidRPr="00AB1404">
        <w:rPr>
          <w:rFonts w:ascii="Traditional Arabic" w:hAnsi="Traditional Arabic" w:cs="Traditional Arabic" w:hint="cs"/>
          <w:rtl/>
        </w:rPr>
        <w:t xml:space="preserve"> که در اینجا ما به علت موثقه سماعه قائل به تخییر شدیم</w:t>
      </w:r>
      <w:r w:rsidR="00685541" w:rsidRPr="00AB1404">
        <w:rPr>
          <w:rFonts w:ascii="Traditional Arabic" w:hAnsi="Traditional Arabic" w:cs="Traditional Arabic" w:hint="cs"/>
          <w:rtl/>
        </w:rPr>
        <w:t>.</w:t>
      </w:r>
    </w:p>
    <w:p w:rsidR="00685541" w:rsidRPr="00AB1404" w:rsidRDefault="00685541" w:rsidP="00680BEB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2 - </w:t>
      </w:r>
      <w:r w:rsidR="00680BEB">
        <w:rPr>
          <w:rFonts w:ascii="Traditional Arabic" w:hAnsi="Traditional Arabic" w:cs="Traditional Arabic" w:hint="cs"/>
          <w:rtl/>
        </w:rPr>
        <w:t>صورت</w:t>
      </w:r>
      <w:r w:rsidRPr="00AB1404">
        <w:rPr>
          <w:rFonts w:ascii="Traditional Arabic" w:hAnsi="Traditional Arabic" w:cs="Traditional Arabic" w:hint="cs"/>
          <w:rtl/>
        </w:rPr>
        <w:t xml:space="preserve"> دیگر ظن به اعلمیت الف دارد</w:t>
      </w:r>
      <w:r w:rsidR="00680BEB">
        <w:rPr>
          <w:rFonts w:ascii="Traditional Arabic" w:hAnsi="Traditional Arabic" w:cs="Traditional Arabic" w:hint="cs"/>
          <w:rtl/>
        </w:rPr>
        <w:t xml:space="preserve"> و</w:t>
      </w:r>
      <w:r w:rsidRPr="00AB1404">
        <w:rPr>
          <w:rFonts w:ascii="Traditional Arabic" w:hAnsi="Traditional Arabic" w:cs="Traditional Arabic" w:hint="cs"/>
          <w:rtl/>
        </w:rPr>
        <w:t xml:space="preserve"> احتمال مرجوح</w:t>
      </w:r>
      <w:r w:rsidR="00680BEB">
        <w:rPr>
          <w:rFonts w:ascii="Traditional Arabic" w:hAnsi="Traditional Arabic" w:cs="Traditional Arabic" w:hint="cs"/>
          <w:rtl/>
        </w:rPr>
        <w:t>،</w:t>
      </w:r>
      <w:r w:rsidRPr="00AB1404">
        <w:rPr>
          <w:rFonts w:ascii="Traditional Arabic" w:hAnsi="Traditional Arabic" w:cs="Traditional Arabic" w:hint="cs"/>
          <w:rtl/>
        </w:rPr>
        <w:t xml:space="preserve"> اعلمیت هر یک از دو نفر مقابل است</w:t>
      </w:r>
      <w:r w:rsidR="003A382A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شبیه صورت دوم در بحث اول است که علم اجمالی دارد</w:t>
      </w:r>
      <w:r w:rsidR="00680BEB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در اینجا همه قائل به احتیاط هستند.</w:t>
      </w:r>
    </w:p>
    <w:p w:rsidR="00685541" w:rsidRPr="00AB1404" w:rsidRDefault="00685541" w:rsidP="00680BEB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lastRenderedPageBreak/>
        <w:t xml:space="preserve">3 – </w:t>
      </w:r>
      <w:r w:rsidR="00680BEB">
        <w:rPr>
          <w:rFonts w:ascii="Traditional Arabic" w:hAnsi="Traditional Arabic" w:cs="Traditional Arabic" w:hint="cs"/>
          <w:rtl/>
        </w:rPr>
        <w:t>صورت</w:t>
      </w:r>
      <w:r w:rsidRPr="00AB1404">
        <w:rPr>
          <w:rFonts w:ascii="Traditional Arabic" w:hAnsi="Traditional Arabic" w:cs="Traditional Arabic" w:hint="cs"/>
          <w:rtl/>
        </w:rPr>
        <w:t xml:space="preserve"> سوم این است که ظن به اعلمیت الف معین دارد</w:t>
      </w:r>
      <w:r w:rsidR="00680BEB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در احتمال مرجوح، دو نفر ب و ج مقابل این فرد الف، در رتبه هم، دو احتمال دارند، احتمال اعلمیت و احتمال مساوی </w:t>
      </w:r>
      <w:r w:rsidR="0071082B" w:rsidRPr="00AB1404">
        <w:rPr>
          <w:rFonts w:ascii="Traditional Arabic" w:hAnsi="Traditional Arabic" w:cs="Traditional Arabic" w:hint="cs"/>
          <w:rtl/>
        </w:rPr>
        <w:t>آن‌ها</w:t>
      </w:r>
      <w:r w:rsidRPr="00AB1404">
        <w:rPr>
          <w:rFonts w:ascii="Traditional Arabic" w:hAnsi="Traditional Arabic" w:cs="Traditional Arabic" w:hint="cs"/>
          <w:rtl/>
        </w:rPr>
        <w:t xml:space="preserve"> داده 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Pr="00AB1404">
        <w:rPr>
          <w:rFonts w:ascii="Traditional Arabic" w:hAnsi="Traditional Arabic" w:cs="Traditional Arabic" w:hint="cs"/>
          <w:rtl/>
        </w:rPr>
        <w:t>، در اینجا نه د</w:t>
      </w:r>
      <w:r w:rsidR="00B43C6A" w:rsidRPr="00AB1404">
        <w:rPr>
          <w:rFonts w:ascii="Traditional Arabic" w:hAnsi="Traditional Arabic" w:cs="Traditional Arabic" w:hint="cs"/>
          <w:rtl/>
        </w:rPr>
        <w:t>و</w:t>
      </w:r>
      <w:r w:rsidRPr="00AB1404">
        <w:rPr>
          <w:rFonts w:ascii="Traditional Arabic" w:hAnsi="Traditional Arabic" w:cs="Traditional Arabic" w:hint="cs"/>
          <w:rtl/>
        </w:rPr>
        <w:t>ران امر بین تعیین و تخییر</w:t>
      </w:r>
      <w:r w:rsidR="00680BEB">
        <w:rPr>
          <w:rFonts w:ascii="Traditional Arabic" w:hAnsi="Traditional Arabic" w:cs="Traditional Arabic" w:hint="cs"/>
          <w:rtl/>
        </w:rPr>
        <w:t xml:space="preserve"> است</w:t>
      </w:r>
      <w:r w:rsidRPr="00AB1404">
        <w:rPr>
          <w:rFonts w:ascii="Traditional Arabic" w:hAnsi="Traditional Arabic" w:cs="Traditional Arabic" w:hint="cs"/>
          <w:rtl/>
        </w:rPr>
        <w:t xml:space="preserve"> و </w:t>
      </w:r>
      <w:r w:rsidR="00680BEB">
        <w:rPr>
          <w:rFonts w:ascii="Traditional Arabic" w:hAnsi="Traditional Arabic" w:cs="Traditional Arabic" w:hint="cs"/>
          <w:rtl/>
        </w:rPr>
        <w:t xml:space="preserve">نه </w:t>
      </w:r>
      <w:r w:rsidRPr="00AB1404">
        <w:rPr>
          <w:rFonts w:ascii="Traditional Arabic" w:hAnsi="Traditional Arabic" w:cs="Traditional Arabic" w:hint="cs"/>
          <w:rtl/>
        </w:rPr>
        <w:t>علم اجمالی.</w:t>
      </w:r>
    </w:p>
    <w:p w:rsidR="009F4DF4" w:rsidRPr="00AB1404" w:rsidRDefault="009F4DF4" w:rsidP="00680BEB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4 – </w:t>
      </w:r>
      <w:r w:rsidR="00680BEB">
        <w:rPr>
          <w:rFonts w:ascii="Traditional Arabic" w:hAnsi="Traditional Arabic" w:cs="Traditional Arabic" w:hint="cs"/>
          <w:rtl/>
        </w:rPr>
        <w:t>صورت</w:t>
      </w:r>
      <w:r w:rsidRPr="00AB1404">
        <w:rPr>
          <w:rFonts w:ascii="Traditional Arabic" w:hAnsi="Traditional Arabic" w:cs="Traditional Arabic" w:hint="cs"/>
          <w:rtl/>
        </w:rPr>
        <w:t xml:space="preserve"> چهارم این است که ظن به اعلمیت الف معین باشد، در احتمال مرجوح، در «مجتهد ب» احتمال اعلمیتش است و در «مجتهد ج»، احتمال مساوات است</w:t>
      </w:r>
      <w:r w:rsidR="00680BEB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به طور مثال هفتاد درصد مجتهد الف اعلم است</w:t>
      </w:r>
      <w:r w:rsidR="00680BEB">
        <w:rPr>
          <w:rFonts w:ascii="Traditional Arabic" w:hAnsi="Traditional Arabic" w:cs="Traditional Arabic" w:hint="cs"/>
          <w:rtl/>
        </w:rPr>
        <w:t>.</w:t>
      </w:r>
      <w:r w:rsidRPr="00AB1404">
        <w:rPr>
          <w:rFonts w:ascii="Traditional Arabic" w:hAnsi="Traditional Arabic" w:cs="Traditional Arabic" w:hint="cs"/>
          <w:rtl/>
        </w:rPr>
        <w:t xml:space="preserve"> پانزده درصد مجتهد ب اعلم است و پانزده درصد هم احتمال این است که هر سه اعلم باشند.</w:t>
      </w:r>
    </w:p>
    <w:p w:rsidR="009F4DF4" w:rsidRPr="00AB1404" w:rsidRDefault="009F4DF4" w:rsidP="00680BEB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>در اینجا هم دوران امر بین تعیین و تخییر است</w:t>
      </w:r>
      <w:r w:rsidR="00680BEB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تعیین میان دو مجتهد الف و ب است</w:t>
      </w:r>
      <w:r w:rsidR="006D3A26" w:rsidRPr="00AB1404">
        <w:rPr>
          <w:rFonts w:ascii="Traditional Arabic" w:hAnsi="Traditional Arabic" w:cs="Traditional Arabic" w:hint="cs"/>
          <w:rtl/>
        </w:rPr>
        <w:t xml:space="preserve"> یا تخییر میان مجتهدان الف و ب و ج است</w:t>
      </w:r>
      <w:r w:rsidR="00680BEB">
        <w:rPr>
          <w:rFonts w:ascii="Traditional Arabic" w:hAnsi="Traditional Arabic" w:cs="Traditional Arabic" w:hint="cs"/>
          <w:rtl/>
        </w:rPr>
        <w:t>.</w:t>
      </w:r>
      <w:r w:rsidR="006D3A26" w:rsidRPr="00AB1404">
        <w:rPr>
          <w:rFonts w:ascii="Traditional Arabic" w:hAnsi="Traditional Arabic" w:cs="Traditional Arabic" w:hint="cs"/>
          <w:rtl/>
        </w:rPr>
        <w:t xml:space="preserve"> در جایی که </w:t>
      </w:r>
      <w:r w:rsidR="0071082B" w:rsidRPr="00AB1404">
        <w:rPr>
          <w:rFonts w:ascii="Traditional Arabic" w:hAnsi="Traditional Arabic" w:cs="Traditional Arabic" w:hint="cs"/>
          <w:rtl/>
        </w:rPr>
        <w:t>مجتهدها</w:t>
      </w:r>
      <w:r w:rsidR="006D3A26" w:rsidRPr="00AB1404">
        <w:rPr>
          <w:rFonts w:ascii="Traditional Arabic" w:hAnsi="Traditional Arabic" w:cs="Traditional Arabic" w:hint="cs"/>
          <w:rtl/>
        </w:rPr>
        <w:t xml:space="preserve"> دو نفر بودند، یا مجتهد اول به نحو تعین که ظن به اعلمیتش بود یا یکی از دو مجتهد مظنون الأعلمیه و محتمل الأعلمیه به نحو تخییر است.</w:t>
      </w:r>
    </w:p>
    <w:p w:rsidR="006D3A26" w:rsidRPr="00AB1404" w:rsidRDefault="00680BEB" w:rsidP="00EE6059">
      <w:pPr>
        <w:jc w:val="lowKashida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صورت</w:t>
      </w:r>
      <w:r w:rsidR="006D3A26" w:rsidRPr="00AB1404">
        <w:rPr>
          <w:rFonts w:ascii="Traditional Arabic" w:hAnsi="Traditional Arabic" w:cs="Traditional Arabic" w:hint="cs"/>
          <w:rtl/>
        </w:rPr>
        <w:t xml:space="preserve"> چهارم را برخی قبول دارند و معتبر </w:t>
      </w:r>
      <w:r w:rsidR="0071082B" w:rsidRPr="00AB1404">
        <w:rPr>
          <w:rFonts w:ascii="Traditional Arabic" w:hAnsi="Traditional Arabic" w:cs="Traditional Arabic" w:hint="cs"/>
          <w:rtl/>
        </w:rPr>
        <w:t>می‌دانند</w:t>
      </w:r>
      <w:r w:rsidR="00EE6059">
        <w:rPr>
          <w:rFonts w:ascii="Traditional Arabic" w:hAnsi="Traditional Arabic" w:cs="Traditional Arabic" w:hint="cs"/>
          <w:rtl/>
        </w:rPr>
        <w:t>.</w:t>
      </w:r>
      <w:r w:rsidR="006D3A26" w:rsidRPr="00AB1404">
        <w:rPr>
          <w:rFonts w:ascii="Traditional Arabic" w:hAnsi="Traditional Arabic" w:cs="Traditional Arabic" w:hint="cs"/>
          <w:rtl/>
        </w:rPr>
        <w:t xml:space="preserve"> اگر کسی مثل آقای خو</w:t>
      </w:r>
      <w:r w:rsidR="00EE6059">
        <w:rPr>
          <w:rFonts w:ascii="Traditional Arabic" w:hAnsi="Traditional Arabic" w:cs="Traditional Arabic" w:hint="cs"/>
          <w:rtl/>
        </w:rPr>
        <w:t>ی</w:t>
      </w:r>
      <w:r w:rsidR="006D3A26" w:rsidRPr="00AB1404">
        <w:rPr>
          <w:rFonts w:ascii="Traditional Arabic" w:hAnsi="Traditional Arabic" w:cs="Traditional Arabic" w:hint="cs"/>
          <w:rtl/>
        </w:rPr>
        <w:t xml:space="preserve">ی که اطلاقات </w:t>
      </w:r>
      <w:r w:rsidR="007F22EF" w:rsidRPr="00AB1404">
        <w:rPr>
          <w:rFonts w:ascii="Traditional Arabic" w:hAnsi="Traditional Arabic" w:cs="Traditional Arabic" w:hint="cs"/>
          <w:rtl/>
        </w:rPr>
        <w:t xml:space="preserve">ادله </w:t>
      </w:r>
      <w:r w:rsidR="006D3A26" w:rsidRPr="00AB1404">
        <w:rPr>
          <w:rFonts w:ascii="Traditional Arabic" w:hAnsi="Traditional Arabic" w:cs="Traditional Arabic" w:hint="cs"/>
          <w:rtl/>
        </w:rPr>
        <w:t xml:space="preserve">تخییر را قبول نداشته باشد، در این صورت احتیاط بین دو مجتهد اولی </w:t>
      </w:r>
      <w:r w:rsidR="0071082B" w:rsidRPr="00AB1404">
        <w:rPr>
          <w:rFonts w:ascii="Traditional Arabic" w:hAnsi="Traditional Arabic" w:cs="Traditional Arabic" w:hint="cs"/>
          <w:rtl/>
        </w:rPr>
        <w:t>می‌کند</w:t>
      </w:r>
      <w:r w:rsidR="006D3A26" w:rsidRPr="00AB1404">
        <w:rPr>
          <w:rFonts w:ascii="Traditional Arabic" w:hAnsi="Traditional Arabic" w:cs="Traditional Arabic" w:hint="cs"/>
          <w:rtl/>
        </w:rPr>
        <w:t>، برای اینکه یکی از این دو مجتهد مجزی از واقع است</w:t>
      </w:r>
      <w:r w:rsidR="007F22EF" w:rsidRPr="00AB1404">
        <w:rPr>
          <w:rFonts w:ascii="Traditional Arabic" w:hAnsi="Traditional Arabic" w:cs="Traditional Arabic" w:hint="cs"/>
          <w:rtl/>
        </w:rPr>
        <w:t>، ما هم البته در نقطه مقابل قائل هستیم که اطلاقات ادله تخییر</w:t>
      </w:r>
      <w:r w:rsidR="006D3A26" w:rsidRPr="00AB1404">
        <w:rPr>
          <w:rFonts w:ascii="Traditional Arabic" w:hAnsi="Traditional Arabic" w:cs="Traditional Arabic" w:hint="cs"/>
          <w:rtl/>
        </w:rPr>
        <w:t xml:space="preserve"> </w:t>
      </w:r>
      <w:r w:rsidR="007F22EF" w:rsidRPr="00AB1404">
        <w:rPr>
          <w:rFonts w:ascii="Traditional Arabic" w:hAnsi="Traditional Arabic" w:cs="Traditional Arabic" w:hint="cs"/>
          <w:rtl/>
        </w:rPr>
        <w:t xml:space="preserve">بیان </w:t>
      </w:r>
      <w:r w:rsidR="0071082B" w:rsidRPr="00AB1404">
        <w:rPr>
          <w:rFonts w:ascii="Traditional Arabic" w:hAnsi="Traditional Arabic" w:cs="Traditional Arabic" w:hint="cs"/>
          <w:rtl/>
        </w:rPr>
        <w:t>می‌کند</w:t>
      </w:r>
      <w:r w:rsidR="007F22EF" w:rsidRPr="00AB1404">
        <w:rPr>
          <w:rFonts w:ascii="Traditional Arabic" w:hAnsi="Traditional Arabic" w:cs="Traditional Arabic" w:hint="cs"/>
          <w:rtl/>
        </w:rPr>
        <w:t xml:space="preserve"> که بر اساس موثقه سماعه میان این سه مجتهد مخیر هستیم.</w:t>
      </w:r>
    </w:p>
    <w:p w:rsidR="007F22EF" w:rsidRPr="00AB1404" w:rsidRDefault="007F22EF" w:rsidP="00EE6059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5 – </w:t>
      </w:r>
      <w:r w:rsidR="00EE6059">
        <w:rPr>
          <w:rFonts w:ascii="Traditional Arabic" w:hAnsi="Traditional Arabic" w:cs="Traditional Arabic" w:hint="cs"/>
          <w:rtl/>
        </w:rPr>
        <w:t>صورت</w:t>
      </w:r>
      <w:r w:rsidRPr="00AB1404">
        <w:rPr>
          <w:rFonts w:ascii="Traditional Arabic" w:hAnsi="Traditional Arabic" w:cs="Traditional Arabic" w:hint="cs"/>
          <w:rtl/>
        </w:rPr>
        <w:t xml:space="preserve"> پنجم این است که مجتهدان سه نفر هستند، ظن اجمالی میان مجتهد اولی و دومی هست</w:t>
      </w:r>
      <w:r w:rsidR="00EE6059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</w:t>
      </w:r>
      <w:r w:rsidR="00FC5EDE" w:rsidRPr="00AB1404">
        <w:rPr>
          <w:rFonts w:ascii="Traditional Arabic" w:hAnsi="Traditional Arabic" w:cs="Traditional Arabic" w:hint="cs"/>
          <w:rtl/>
        </w:rPr>
        <w:t xml:space="preserve">در اینجا ظن اجمالی اثری </w:t>
      </w:r>
      <w:r w:rsidR="0071082B" w:rsidRPr="00AB1404">
        <w:rPr>
          <w:rFonts w:ascii="Traditional Arabic" w:hAnsi="Traditional Arabic" w:cs="Traditional Arabic" w:hint="cs"/>
          <w:rtl/>
        </w:rPr>
        <w:t>نمی‌گذارد</w:t>
      </w:r>
      <w:r w:rsidR="00EE6059">
        <w:rPr>
          <w:rFonts w:ascii="Traditional Arabic" w:hAnsi="Traditional Arabic" w:cs="Traditional Arabic" w:hint="cs"/>
          <w:rtl/>
        </w:rPr>
        <w:t>.</w:t>
      </w:r>
      <w:r w:rsidR="00FC5EDE" w:rsidRPr="00AB1404">
        <w:rPr>
          <w:rFonts w:ascii="Traditional Arabic" w:hAnsi="Traditional Arabic" w:cs="Traditional Arabic" w:hint="cs"/>
          <w:rtl/>
        </w:rPr>
        <w:t xml:space="preserve"> دوران امر میان تعیین و تخییر نیست</w:t>
      </w:r>
      <w:r w:rsidR="00EE6059">
        <w:rPr>
          <w:rFonts w:ascii="Traditional Arabic" w:hAnsi="Traditional Arabic" w:cs="Traditional Arabic" w:hint="cs"/>
          <w:rtl/>
        </w:rPr>
        <w:t>.</w:t>
      </w:r>
      <w:r w:rsidR="00FC5EDE" w:rsidRPr="00AB1404">
        <w:rPr>
          <w:rFonts w:ascii="Traditional Arabic" w:hAnsi="Traditional Arabic" w:cs="Traditional Arabic" w:hint="cs"/>
          <w:rtl/>
        </w:rPr>
        <w:t xml:space="preserve"> علم اجمالی هم درست ن</w:t>
      </w:r>
      <w:r w:rsidR="0071082B" w:rsidRPr="00AB1404">
        <w:rPr>
          <w:rFonts w:ascii="Traditional Arabic" w:hAnsi="Traditional Arabic" w:cs="Traditional Arabic" w:hint="cs"/>
          <w:rtl/>
        </w:rPr>
        <w:t>می‌شود</w:t>
      </w:r>
      <w:r w:rsidR="00EE6059">
        <w:rPr>
          <w:rFonts w:ascii="Traditional Arabic" w:hAnsi="Traditional Arabic" w:cs="Traditional Arabic" w:hint="cs"/>
          <w:rtl/>
        </w:rPr>
        <w:t>؛</w:t>
      </w:r>
      <w:r w:rsidR="00FC5EDE" w:rsidRPr="00AB1404">
        <w:rPr>
          <w:rFonts w:ascii="Traditional Arabic" w:hAnsi="Traditional Arabic" w:cs="Traditional Arabic" w:hint="cs"/>
          <w:rtl/>
        </w:rPr>
        <w:t xml:space="preserve"> بلکه یا احتیاط </w:t>
      </w:r>
      <w:r w:rsidR="0071082B" w:rsidRPr="00AB1404">
        <w:rPr>
          <w:rFonts w:ascii="Traditional Arabic" w:hAnsi="Traditional Arabic" w:cs="Traditional Arabic" w:hint="cs"/>
          <w:rtl/>
        </w:rPr>
        <w:t>فی‌الواقع</w:t>
      </w:r>
      <w:r w:rsidR="00FC5EDE" w:rsidRPr="00AB1404">
        <w:rPr>
          <w:rFonts w:ascii="Traditional Arabic" w:hAnsi="Traditional Arabic" w:cs="Traditional Arabic" w:hint="cs"/>
          <w:rtl/>
        </w:rPr>
        <w:t xml:space="preserve"> است، یا تخییر است.</w:t>
      </w:r>
    </w:p>
    <w:p w:rsidR="00FC5EDE" w:rsidRPr="00AB1404" w:rsidRDefault="00FC5EDE" w:rsidP="00EE6059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 xml:space="preserve">6 – </w:t>
      </w:r>
      <w:r w:rsidR="00EE6059">
        <w:rPr>
          <w:rFonts w:ascii="Traditional Arabic" w:hAnsi="Traditional Arabic" w:cs="Traditional Arabic" w:hint="cs"/>
          <w:rtl/>
        </w:rPr>
        <w:t>صورت</w:t>
      </w:r>
      <w:r w:rsidRPr="00AB1404">
        <w:rPr>
          <w:rFonts w:ascii="Traditional Arabic" w:hAnsi="Traditional Arabic" w:cs="Traditional Arabic" w:hint="cs"/>
          <w:rtl/>
        </w:rPr>
        <w:t xml:space="preserve"> ششم</w:t>
      </w:r>
      <w:r w:rsidR="00A62F67" w:rsidRPr="00AB1404">
        <w:rPr>
          <w:rFonts w:ascii="Traditional Arabic" w:hAnsi="Traditional Arabic" w:cs="Traditional Arabic" w:hint="cs"/>
          <w:rtl/>
        </w:rPr>
        <w:t xml:space="preserve"> این است که ظن اجمالی به اعلمیت یکی از سه مجتهد دارد، در اینجا یا احتیاط </w:t>
      </w:r>
      <w:r w:rsidR="0071082B" w:rsidRPr="00AB1404">
        <w:rPr>
          <w:rFonts w:ascii="Traditional Arabic" w:hAnsi="Traditional Arabic" w:cs="Traditional Arabic" w:hint="cs"/>
          <w:rtl/>
        </w:rPr>
        <w:t>فی‌الواقع</w:t>
      </w:r>
      <w:r w:rsidR="00A62F67" w:rsidRPr="00AB1404">
        <w:rPr>
          <w:rFonts w:ascii="Traditional Arabic" w:hAnsi="Traditional Arabic" w:cs="Traditional Arabic" w:hint="cs"/>
          <w:rtl/>
        </w:rPr>
        <w:t xml:space="preserve"> که مرحوم آقای خو</w:t>
      </w:r>
      <w:r w:rsidR="00EE6059">
        <w:rPr>
          <w:rFonts w:ascii="Traditional Arabic" w:hAnsi="Traditional Arabic" w:cs="Traditional Arabic" w:hint="cs"/>
          <w:rtl/>
        </w:rPr>
        <w:t>ی</w:t>
      </w:r>
      <w:r w:rsidR="00A62F67" w:rsidRPr="00AB1404">
        <w:rPr>
          <w:rFonts w:ascii="Traditional Arabic" w:hAnsi="Traditional Arabic" w:cs="Traditional Arabic" w:hint="cs"/>
          <w:rtl/>
        </w:rPr>
        <w:t>ی و برخی از بزرگان به این قول قائل هستند و یا تخییر که ما قائل به این قول هستیم</w:t>
      </w:r>
      <w:r w:rsidR="0071082B" w:rsidRPr="00AB1404">
        <w:rPr>
          <w:rFonts w:ascii="Traditional Arabic" w:hAnsi="Traditional Arabic" w:cs="Traditional Arabic" w:hint="cs"/>
          <w:rtl/>
        </w:rPr>
        <w:t>.</w:t>
      </w:r>
    </w:p>
    <w:p w:rsidR="0071082B" w:rsidRPr="00AB1404" w:rsidRDefault="0071082B" w:rsidP="00EE6059">
      <w:pPr>
        <w:jc w:val="lowKashida"/>
        <w:rPr>
          <w:rFonts w:ascii="Traditional Arabic" w:hAnsi="Traditional Arabic" w:cs="Traditional Arabic"/>
          <w:rtl/>
        </w:rPr>
      </w:pPr>
      <w:r w:rsidRPr="00AB1404">
        <w:rPr>
          <w:rFonts w:ascii="Traditional Arabic" w:hAnsi="Traditional Arabic" w:cs="Traditional Arabic" w:hint="cs"/>
          <w:rtl/>
        </w:rPr>
        <w:t>همه این موارد در فرض تقلید ابتدایی بود</w:t>
      </w:r>
      <w:r w:rsidR="00EE6059">
        <w:rPr>
          <w:rFonts w:ascii="Traditional Arabic" w:hAnsi="Traditional Arabic" w:cs="Traditional Arabic" w:hint="cs"/>
          <w:rtl/>
        </w:rPr>
        <w:t>؛</w:t>
      </w:r>
      <w:r w:rsidRPr="00AB1404">
        <w:rPr>
          <w:rFonts w:ascii="Traditional Arabic" w:hAnsi="Traditional Arabic" w:cs="Traditional Arabic" w:hint="cs"/>
          <w:rtl/>
        </w:rPr>
        <w:t xml:space="preserve"> اما در عدول، آیا تغییر حالت قبلی از علم به ظن و امثالهم، موجب جواز عدول می‌شود یا خیر؟</w:t>
      </w:r>
      <w:r w:rsidR="00EE6059">
        <w:rPr>
          <w:rFonts w:ascii="Traditional Arabic" w:hAnsi="Traditional Arabic" w:cs="Traditional Arabic" w:hint="cs"/>
          <w:rtl/>
        </w:rPr>
        <w:t xml:space="preserve"> بحث طولانی و پیچیده‌ای است که بخشی از آن را عرض خواهیم کرد.</w:t>
      </w:r>
      <w:bookmarkStart w:id="33" w:name="_GoBack"/>
      <w:bookmarkEnd w:id="33"/>
    </w:p>
    <w:p w:rsidR="0071082B" w:rsidRPr="00AB1404" w:rsidRDefault="0071082B" w:rsidP="0080357C">
      <w:pPr>
        <w:jc w:val="lowKashida"/>
        <w:rPr>
          <w:rFonts w:ascii="Traditional Arabic" w:hAnsi="Traditional Arabic" w:cs="Traditional Arabic"/>
          <w:rtl/>
        </w:rPr>
      </w:pPr>
    </w:p>
    <w:p w:rsidR="0071082B" w:rsidRPr="00AB1404" w:rsidRDefault="0071082B" w:rsidP="0080357C">
      <w:pPr>
        <w:jc w:val="lowKashida"/>
        <w:rPr>
          <w:rFonts w:ascii="Traditional Arabic" w:hAnsi="Traditional Arabic" w:cs="Traditional Arabic"/>
          <w:rtl/>
        </w:rPr>
      </w:pPr>
    </w:p>
    <w:p w:rsidR="0071082B" w:rsidRPr="00AB1404" w:rsidRDefault="0071082B" w:rsidP="0080357C">
      <w:pPr>
        <w:jc w:val="lowKashida"/>
        <w:rPr>
          <w:rFonts w:ascii="Traditional Arabic" w:hAnsi="Traditional Arabic" w:cs="Traditional Arabic"/>
          <w:rtl/>
        </w:rPr>
      </w:pPr>
    </w:p>
    <w:p w:rsidR="0071082B" w:rsidRPr="00AB1404" w:rsidRDefault="0071082B" w:rsidP="0080357C">
      <w:pPr>
        <w:jc w:val="lowKashida"/>
        <w:rPr>
          <w:rFonts w:ascii="Traditional Arabic" w:hAnsi="Traditional Arabic" w:cs="Traditional Arabic"/>
          <w:rtl/>
        </w:rPr>
      </w:pPr>
    </w:p>
    <w:p w:rsidR="0071082B" w:rsidRPr="00AB1404" w:rsidRDefault="0071082B" w:rsidP="0080357C">
      <w:pPr>
        <w:jc w:val="lowKashida"/>
        <w:rPr>
          <w:rFonts w:ascii="Traditional Arabic" w:hAnsi="Traditional Arabic" w:cs="Traditional Arabic"/>
          <w:rtl/>
        </w:rPr>
      </w:pPr>
    </w:p>
    <w:p w:rsidR="0071082B" w:rsidRPr="00AB1404" w:rsidRDefault="0071082B" w:rsidP="0080357C">
      <w:pPr>
        <w:jc w:val="lowKashida"/>
        <w:rPr>
          <w:rFonts w:ascii="Traditional Arabic" w:hAnsi="Traditional Arabic" w:cs="Traditional Arabic"/>
          <w:rtl/>
        </w:rPr>
      </w:pPr>
    </w:p>
    <w:p w:rsidR="00865819" w:rsidRPr="00AB1404" w:rsidRDefault="00865819" w:rsidP="0080357C">
      <w:pPr>
        <w:jc w:val="lowKashida"/>
        <w:rPr>
          <w:rFonts w:ascii="Traditional Arabic" w:hAnsi="Traditional Arabic" w:cs="Traditional Arabic"/>
          <w:rtl/>
        </w:rPr>
      </w:pPr>
    </w:p>
    <w:sectPr w:rsidR="00865819" w:rsidRPr="00AB140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7B5" w:rsidRDefault="00D177B5" w:rsidP="000D5800">
      <w:pPr>
        <w:spacing w:after="0"/>
      </w:pPr>
      <w:r>
        <w:separator/>
      </w:r>
    </w:p>
  </w:endnote>
  <w:endnote w:type="continuationSeparator" w:id="0">
    <w:p w:rsidR="00D177B5" w:rsidRDefault="00D177B5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608C5" w:rsidRDefault="007608C5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059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7B5" w:rsidRDefault="00D177B5" w:rsidP="000D5800">
      <w:pPr>
        <w:spacing w:after="0"/>
      </w:pPr>
      <w:r>
        <w:separator/>
      </w:r>
    </w:p>
  </w:footnote>
  <w:footnote w:type="continuationSeparator" w:id="0">
    <w:p w:rsidR="00D177B5" w:rsidRDefault="00D177B5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EE" w:rsidRDefault="00D036EE" w:rsidP="00D036EE">
    <w:pPr>
      <w:ind w:firstLine="0"/>
      <w:rPr>
        <w:rFonts w:ascii="Adobe Arabic" w:hAnsi="Adobe Arabic" w:cs="Adobe Arabic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72C5F29" wp14:editId="3C4B749F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404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</w:t>
    </w:r>
    <w:r>
      <w:rPr>
        <w:rFonts w:ascii="Adobe Arabic" w:hAnsi="Adobe Arabic" w:cs="Adobe Arabic"/>
        <w:b/>
        <w:bCs/>
        <w:sz w:val="24"/>
        <w:szCs w:val="24"/>
        <w:rtl/>
      </w:rPr>
      <w:t>رس خارج فقه                                         عنوان اصلی: اجتهاد و تقلید                                            تاریخ جلسه: 2</w:t>
    </w:r>
    <w:r>
      <w:rPr>
        <w:rFonts w:ascii="Adobe Arabic" w:hAnsi="Adobe Arabic" w:cs="Adobe Arabic" w:hint="cs"/>
        <w:b/>
        <w:bCs/>
        <w:sz w:val="24"/>
        <w:szCs w:val="24"/>
        <w:rtl/>
      </w:rPr>
      <w:t>5</w:t>
    </w:r>
    <w:r>
      <w:rPr>
        <w:rFonts w:ascii="Adobe Arabic" w:hAnsi="Adobe Arabic" w:cs="Adobe Arabic"/>
        <w:b/>
        <w:bCs/>
        <w:sz w:val="24"/>
        <w:szCs w:val="24"/>
        <w:rtl/>
      </w:rPr>
      <w:t>/10/96</w:t>
    </w:r>
  </w:p>
  <w:p w:rsidR="00D036EE" w:rsidRDefault="00D036EE" w:rsidP="00D036EE">
    <w:pPr>
      <w:ind w:firstLine="0"/>
      <w:rPr>
        <w:rFonts w:ascii="Adobe Arabic" w:hAnsi="Adobe Arabic" w:cs="Adobe Arabic"/>
        <w:b/>
        <w:bCs/>
        <w:sz w:val="24"/>
        <w:szCs w:val="24"/>
        <w:rtl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AB1404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          عنوان فرعی: ملاک تشخیص مجتهد و اعلم                        شماره جلسه: 4</w:t>
    </w:r>
    <w:r>
      <w:rPr>
        <w:rFonts w:ascii="Adobe Arabic" w:hAnsi="Adobe Arabic" w:cs="Adobe Arabic" w:hint="cs"/>
        <w:b/>
        <w:bCs/>
        <w:sz w:val="24"/>
        <w:szCs w:val="24"/>
        <w:rtl/>
      </w:rPr>
      <w:t>7</w:t>
    </w:r>
    <w:r>
      <w:rPr>
        <w:rFonts w:ascii="Adobe Arabic" w:hAnsi="Adobe Arabic" w:cs="Adobe Arabic"/>
        <w:b/>
        <w:bCs/>
        <w:sz w:val="24"/>
        <w:szCs w:val="24"/>
      </w:rPr>
      <w:t>3</w:t>
    </w:r>
  </w:p>
  <w:p w:rsidR="007608C5" w:rsidRPr="00873379" w:rsidRDefault="007608C5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DCAD0C9" wp14:editId="68B8A39B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3344BFF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60"/>
    <w:rsid w:val="00007060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BFB"/>
    <w:rsid w:val="000D2D0D"/>
    <w:rsid w:val="000D5800"/>
    <w:rsid w:val="000D6581"/>
    <w:rsid w:val="000F1897"/>
    <w:rsid w:val="000F6F54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33777"/>
    <w:rsid w:val="00236F9D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A382A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24CD6"/>
    <w:rsid w:val="00530FD7"/>
    <w:rsid w:val="005324DA"/>
    <w:rsid w:val="00545B0C"/>
    <w:rsid w:val="00550789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535F4"/>
    <w:rsid w:val="0066229C"/>
    <w:rsid w:val="00663AAD"/>
    <w:rsid w:val="006641B8"/>
    <w:rsid w:val="00680BEB"/>
    <w:rsid w:val="006819DD"/>
    <w:rsid w:val="00685541"/>
    <w:rsid w:val="0069696C"/>
    <w:rsid w:val="00696C84"/>
    <w:rsid w:val="006A085A"/>
    <w:rsid w:val="006C125E"/>
    <w:rsid w:val="006D3A26"/>
    <w:rsid w:val="006D3A87"/>
    <w:rsid w:val="006F01B4"/>
    <w:rsid w:val="00703DD3"/>
    <w:rsid w:val="0071082B"/>
    <w:rsid w:val="00732060"/>
    <w:rsid w:val="00734D59"/>
    <w:rsid w:val="0073609B"/>
    <w:rsid w:val="007378A9"/>
    <w:rsid w:val="00737A6C"/>
    <w:rsid w:val="0075033E"/>
    <w:rsid w:val="00752745"/>
    <w:rsid w:val="0075336C"/>
    <w:rsid w:val="00753A93"/>
    <w:rsid w:val="007608C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7F0A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2EF"/>
    <w:rsid w:val="007F293C"/>
    <w:rsid w:val="007F3221"/>
    <w:rsid w:val="007F4A90"/>
    <w:rsid w:val="007F7E76"/>
    <w:rsid w:val="00802D15"/>
    <w:rsid w:val="00803501"/>
    <w:rsid w:val="0080357C"/>
    <w:rsid w:val="0080799B"/>
    <w:rsid w:val="00807BE3"/>
    <w:rsid w:val="00811F02"/>
    <w:rsid w:val="008407A4"/>
    <w:rsid w:val="00840EC7"/>
    <w:rsid w:val="00844860"/>
    <w:rsid w:val="00845CC4"/>
    <w:rsid w:val="0086243C"/>
    <w:rsid w:val="008644F4"/>
    <w:rsid w:val="00864CA5"/>
    <w:rsid w:val="00865819"/>
    <w:rsid w:val="00871C42"/>
    <w:rsid w:val="00873379"/>
    <w:rsid w:val="008748B8"/>
    <w:rsid w:val="00883733"/>
    <w:rsid w:val="008965D2"/>
    <w:rsid w:val="008A236D"/>
    <w:rsid w:val="008A3763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909BF"/>
    <w:rsid w:val="009A22A1"/>
    <w:rsid w:val="009A42EF"/>
    <w:rsid w:val="009B46BC"/>
    <w:rsid w:val="009B61C3"/>
    <w:rsid w:val="009C7B4F"/>
    <w:rsid w:val="009E1F06"/>
    <w:rsid w:val="009E7B19"/>
    <w:rsid w:val="009F4DF4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62F67"/>
    <w:rsid w:val="00A725C2"/>
    <w:rsid w:val="00A769EE"/>
    <w:rsid w:val="00A810A5"/>
    <w:rsid w:val="00A9616A"/>
    <w:rsid w:val="00A96F68"/>
    <w:rsid w:val="00AA2342"/>
    <w:rsid w:val="00AB1404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3C6A"/>
    <w:rsid w:val="00B55D51"/>
    <w:rsid w:val="00B63F15"/>
    <w:rsid w:val="00B82B9C"/>
    <w:rsid w:val="00B85ABB"/>
    <w:rsid w:val="00B9119B"/>
    <w:rsid w:val="00B96A3B"/>
    <w:rsid w:val="00BA1912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56BC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036EE"/>
    <w:rsid w:val="00D070FB"/>
    <w:rsid w:val="00D158F3"/>
    <w:rsid w:val="00D15FDC"/>
    <w:rsid w:val="00D177B5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E021A1"/>
    <w:rsid w:val="00E0639C"/>
    <w:rsid w:val="00E067E6"/>
    <w:rsid w:val="00E12531"/>
    <w:rsid w:val="00E143B0"/>
    <w:rsid w:val="00E24E61"/>
    <w:rsid w:val="00E25B72"/>
    <w:rsid w:val="00E4012D"/>
    <w:rsid w:val="00E55891"/>
    <w:rsid w:val="00E56DE4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E6059"/>
    <w:rsid w:val="00EF138C"/>
    <w:rsid w:val="00F034CE"/>
    <w:rsid w:val="00F10A0F"/>
    <w:rsid w:val="00F1562C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5EDE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35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03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83;&#1740;%20&#1605;&#1575;&#1607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E130D-761D-4346-88E0-B371C231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438</TotalTime>
  <Pages>4</Pages>
  <Words>1000</Words>
  <Characters>5703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26</cp:revision>
  <dcterms:created xsi:type="dcterms:W3CDTF">2018-01-16T02:07:00Z</dcterms:created>
  <dcterms:modified xsi:type="dcterms:W3CDTF">2018-01-16T10:28:00Z</dcterms:modified>
</cp:coreProperties>
</file>