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851648863"/>
        <w:docPartObj>
          <w:docPartGallery w:val="Table of Contents"/>
          <w:docPartUnique/>
        </w:docPartObj>
      </w:sdtPr>
      <w:sdtEndPr/>
      <w:sdtContent>
        <w:p w:rsidR="000D3811" w:rsidRPr="00925E98" w:rsidRDefault="000D3811" w:rsidP="00240E0B">
          <w:pPr>
            <w:pStyle w:val="TOCHeading"/>
            <w:rPr>
              <w:rFonts w:ascii="Traditional Arabic" w:hAnsi="Traditional Arabic" w:cs="Traditional Arabic"/>
              <w:rtl/>
            </w:rPr>
          </w:pPr>
          <w:r w:rsidRPr="00925E98">
            <w:rPr>
              <w:rFonts w:ascii="Traditional Arabic" w:hAnsi="Traditional Arabic" w:cs="Traditional Arabic" w:hint="cs"/>
              <w:rtl/>
            </w:rPr>
            <w:t>فهرست مطالب</w:t>
          </w:r>
        </w:p>
        <w:p w:rsidR="000D3811" w:rsidRPr="00925E98" w:rsidRDefault="000D3811" w:rsidP="000D3811">
          <w:pPr>
            <w:spacing w:line="360" w:lineRule="auto"/>
            <w:rPr>
              <w:rFonts w:ascii="Traditional Arabic" w:hAnsi="Traditional Arabic" w:cs="Traditional Arabic"/>
            </w:rPr>
          </w:pPr>
        </w:p>
        <w:p w:rsidR="000D3811" w:rsidRPr="00925E98" w:rsidRDefault="000D3811" w:rsidP="000D3811">
          <w:pPr>
            <w:pStyle w:val="TOC1"/>
            <w:tabs>
              <w:tab w:val="right" w:leader="dot" w:pos="9350"/>
            </w:tabs>
            <w:spacing w:line="360" w:lineRule="auto"/>
            <w:rPr>
              <w:rFonts w:ascii="Traditional Arabic" w:hAnsi="Traditional Arabic" w:cs="Traditional Arabic"/>
              <w:noProof/>
              <w:szCs w:val="22"/>
            </w:rPr>
          </w:pPr>
          <w:r w:rsidRPr="00925E98">
            <w:rPr>
              <w:rFonts w:ascii="Traditional Arabic" w:hAnsi="Traditional Arabic" w:cs="Traditional Arabic"/>
            </w:rPr>
            <w:fldChar w:fldCharType="begin"/>
          </w:r>
          <w:r w:rsidRPr="00925E98">
            <w:rPr>
              <w:rFonts w:ascii="Traditional Arabic" w:hAnsi="Traditional Arabic" w:cs="Traditional Arabic"/>
            </w:rPr>
            <w:instrText xml:space="preserve"> TOC \o "1-3" \h \z \u </w:instrText>
          </w:r>
          <w:r w:rsidRPr="00925E98">
            <w:rPr>
              <w:rFonts w:ascii="Traditional Arabic" w:hAnsi="Traditional Arabic" w:cs="Traditional Arabic"/>
            </w:rPr>
            <w:fldChar w:fldCharType="separate"/>
          </w:r>
          <w:hyperlink w:anchor="_Toc507159016" w:history="1">
            <w:r w:rsidRPr="00925E98">
              <w:rPr>
                <w:rStyle w:val="Hyperlink"/>
                <w:rFonts w:ascii="Traditional Arabic" w:hAnsi="Traditional Arabic" w:cs="Traditional Arabic" w:hint="eastAsia"/>
                <w:noProof/>
                <w:rtl/>
              </w:rPr>
              <w:t>اشاره</w:t>
            </w:r>
            <w:r w:rsidRPr="00925E98">
              <w:rPr>
                <w:rFonts w:ascii="Traditional Arabic" w:hAnsi="Traditional Arabic" w:cs="Traditional Arabic"/>
                <w:noProof/>
                <w:webHidden/>
              </w:rPr>
              <w:tab/>
            </w:r>
            <w:r w:rsidRPr="00925E98">
              <w:rPr>
                <w:rStyle w:val="Hyperlink"/>
                <w:rFonts w:ascii="Traditional Arabic" w:hAnsi="Traditional Arabic" w:cs="Traditional Arabic"/>
                <w:noProof/>
                <w:rtl/>
              </w:rPr>
              <w:fldChar w:fldCharType="begin"/>
            </w:r>
            <w:r w:rsidRPr="00925E98">
              <w:rPr>
                <w:rFonts w:ascii="Traditional Arabic" w:hAnsi="Traditional Arabic" w:cs="Traditional Arabic"/>
                <w:noProof/>
                <w:webHidden/>
              </w:rPr>
              <w:instrText xml:space="preserve"> PAGEREF _Toc507159016 \h </w:instrText>
            </w:r>
            <w:r w:rsidRPr="00925E98">
              <w:rPr>
                <w:rStyle w:val="Hyperlink"/>
                <w:rFonts w:ascii="Traditional Arabic" w:hAnsi="Traditional Arabic" w:cs="Traditional Arabic"/>
                <w:noProof/>
                <w:rtl/>
              </w:rPr>
            </w:r>
            <w:r w:rsidRPr="00925E98">
              <w:rPr>
                <w:rStyle w:val="Hyperlink"/>
                <w:rFonts w:ascii="Traditional Arabic" w:hAnsi="Traditional Arabic" w:cs="Traditional Arabic"/>
                <w:noProof/>
                <w:rtl/>
              </w:rPr>
              <w:fldChar w:fldCharType="separate"/>
            </w:r>
            <w:r w:rsidRPr="00925E98">
              <w:rPr>
                <w:rFonts w:ascii="Traditional Arabic" w:hAnsi="Traditional Arabic" w:cs="Traditional Arabic"/>
                <w:noProof/>
                <w:webHidden/>
              </w:rPr>
              <w:t>2</w:t>
            </w:r>
            <w:r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17" w:history="1">
            <w:r w:rsidR="000D3811" w:rsidRPr="00925E98">
              <w:rPr>
                <w:rStyle w:val="Hyperlink"/>
                <w:rFonts w:ascii="Traditional Arabic" w:hAnsi="Traditional Arabic" w:cs="Traditional Arabic" w:hint="eastAsia"/>
                <w:noProof/>
                <w:rtl/>
              </w:rPr>
              <w:t>نظر</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ات</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باب</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اشتراط</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بلوغ</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مجتهد</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اعلم</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_Toc507159017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2</w:t>
            </w:r>
            <w:r w:rsidR="000D3811"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18" w:history="1">
            <w:r w:rsidR="000D3811" w:rsidRPr="00925E98">
              <w:rPr>
                <w:rStyle w:val="Hyperlink"/>
                <w:rFonts w:ascii="Traditional Arabic" w:hAnsi="Traditional Arabic" w:cs="Traditional Arabic" w:hint="eastAsia"/>
                <w:noProof/>
                <w:rtl/>
              </w:rPr>
              <w:t>دلائل</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صاحب</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عروه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اشتراط</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بلوغ</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برا</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مجتهد</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اعلم</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_Toc507159018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2</w:t>
            </w:r>
            <w:r w:rsidR="000D3811"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19" w:history="1">
            <w:r w:rsidR="000D3811" w:rsidRPr="00925E98">
              <w:rPr>
                <w:rStyle w:val="Hyperlink"/>
                <w:rFonts w:ascii="Traditional Arabic" w:hAnsi="Traditional Arabic" w:cs="Traditional Arabic" w:hint="eastAsia"/>
                <w:noProof/>
                <w:rtl/>
              </w:rPr>
              <w:t>اقسام</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ادله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لفظ</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ه</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_Toc507159019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3</w:t>
            </w:r>
            <w:r w:rsidR="000D3811"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20" w:history="1">
            <w:r w:rsidR="000D3811" w:rsidRPr="00925E98">
              <w:rPr>
                <w:rStyle w:val="Hyperlink"/>
                <w:rFonts w:ascii="Traditional Arabic" w:hAnsi="Traditional Arabic" w:cs="Traditional Arabic" w:hint="eastAsia"/>
                <w:noProof/>
                <w:rtl/>
              </w:rPr>
              <w:t>شبهه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و</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جواب</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شبهه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متناظر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بودن</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ادله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لفظ</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با</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س</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ره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عقلائ</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ه</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_Toc507159020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3</w:t>
            </w:r>
            <w:r w:rsidR="000D3811"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21" w:history="1">
            <w:r w:rsidR="000D3811" w:rsidRPr="00925E98">
              <w:rPr>
                <w:rStyle w:val="Hyperlink"/>
                <w:rFonts w:ascii="Traditional Arabic" w:hAnsi="Traditional Arabic" w:cs="Traditional Arabic" w:hint="eastAsia"/>
                <w:noProof/>
                <w:rtl/>
              </w:rPr>
              <w:t>اطلاق</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آ</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ات</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و</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روا</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hint="eastAsia"/>
                <w:noProof/>
                <w:rtl/>
              </w:rPr>
              <w:t>ات</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رجوع</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جاهل</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عالم</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_Toc507159021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5</w:t>
            </w:r>
            <w:r w:rsidR="000D3811" w:rsidRPr="00925E98">
              <w:rPr>
                <w:rStyle w:val="Hyperlink"/>
                <w:rFonts w:ascii="Traditional Arabic" w:hAnsi="Traditional Arabic" w:cs="Traditional Arabic"/>
                <w:noProof/>
                <w:rtl/>
              </w:rPr>
              <w:fldChar w:fldCharType="end"/>
            </w:r>
          </w:hyperlink>
        </w:p>
        <w:p w:rsidR="000D3811" w:rsidRPr="00925E98" w:rsidRDefault="009A2143" w:rsidP="000D3811">
          <w:pPr>
            <w:pStyle w:val="TOC1"/>
            <w:tabs>
              <w:tab w:val="right" w:leader="dot" w:pos="9350"/>
            </w:tabs>
            <w:spacing w:line="360" w:lineRule="auto"/>
            <w:rPr>
              <w:rFonts w:ascii="Traditional Arabic" w:hAnsi="Traditional Arabic" w:cs="Traditional Arabic"/>
              <w:noProof/>
              <w:szCs w:val="22"/>
            </w:rPr>
          </w:pPr>
          <w:hyperlink w:anchor="_Toc507159022" w:history="1">
            <w:r w:rsidR="000D3811" w:rsidRPr="00925E98">
              <w:rPr>
                <w:rStyle w:val="Hyperlink"/>
                <w:rFonts w:ascii="Traditional Arabic" w:hAnsi="Traditional Arabic" w:cs="Traditional Arabic" w:hint="eastAsia"/>
                <w:noProof/>
                <w:rtl/>
              </w:rPr>
              <w:t>ذکر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رجل</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در</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مقبوله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و</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رد</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آن</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به</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معنا</w:t>
            </w:r>
            <w:r w:rsidR="000D3811" w:rsidRPr="00925E98">
              <w:rPr>
                <w:rStyle w:val="Hyperlink"/>
                <w:rFonts w:ascii="Traditional Arabic" w:hAnsi="Traditional Arabic" w:cs="Traditional Arabic" w:hint="cs"/>
                <w:noProof/>
                <w:rtl/>
              </w:rPr>
              <w:t>ی</w:t>
            </w:r>
            <w:r w:rsidR="000D3811" w:rsidRPr="00925E98">
              <w:rPr>
                <w:rStyle w:val="Hyperlink"/>
                <w:rFonts w:ascii="Traditional Arabic" w:hAnsi="Traditional Arabic" w:cs="Traditional Arabic"/>
                <w:noProof/>
                <w:rtl/>
              </w:rPr>
              <w:t xml:space="preserve"> </w:t>
            </w:r>
            <w:r w:rsidR="000D3811" w:rsidRPr="00925E98">
              <w:rPr>
                <w:rStyle w:val="Hyperlink"/>
                <w:rFonts w:ascii="Traditional Arabic" w:hAnsi="Traditional Arabic" w:cs="Traditional Arabic" w:hint="eastAsia"/>
                <w:noProof/>
                <w:rtl/>
              </w:rPr>
              <w:t>بالغ</w:t>
            </w:r>
            <w:r w:rsidR="000D3811" w:rsidRPr="00925E98">
              <w:rPr>
                <w:rFonts w:ascii="Traditional Arabic" w:hAnsi="Traditional Arabic" w:cs="Traditional Arabic"/>
                <w:noProof/>
                <w:webHidden/>
              </w:rPr>
              <w:tab/>
            </w:r>
            <w:r w:rsidR="000D3811" w:rsidRPr="00925E98">
              <w:rPr>
                <w:rStyle w:val="Hyperlink"/>
                <w:rFonts w:ascii="Traditional Arabic" w:hAnsi="Traditional Arabic" w:cs="Traditional Arabic"/>
                <w:noProof/>
                <w:rtl/>
              </w:rPr>
              <w:fldChar w:fldCharType="begin"/>
            </w:r>
            <w:r w:rsidR="000D3811" w:rsidRPr="00925E98">
              <w:rPr>
                <w:rFonts w:ascii="Traditional Arabic" w:hAnsi="Traditional Arabic" w:cs="Traditional Arabic"/>
                <w:noProof/>
                <w:webHidden/>
              </w:rPr>
              <w:instrText xml:space="preserve"> PAGEREF _Toc507159022 \h </w:instrText>
            </w:r>
            <w:r w:rsidR="000D3811" w:rsidRPr="00925E98">
              <w:rPr>
                <w:rStyle w:val="Hyperlink"/>
                <w:rFonts w:ascii="Traditional Arabic" w:hAnsi="Traditional Arabic" w:cs="Traditional Arabic"/>
                <w:noProof/>
                <w:rtl/>
              </w:rPr>
            </w:r>
            <w:r w:rsidR="000D3811" w:rsidRPr="00925E98">
              <w:rPr>
                <w:rStyle w:val="Hyperlink"/>
                <w:rFonts w:ascii="Traditional Arabic" w:hAnsi="Traditional Arabic" w:cs="Traditional Arabic"/>
                <w:noProof/>
                <w:rtl/>
              </w:rPr>
              <w:fldChar w:fldCharType="separate"/>
            </w:r>
            <w:r w:rsidR="000D3811" w:rsidRPr="00925E98">
              <w:rPr>
                <w:rFonts w:ascii="Traditional Arabic" w:hAnsi="Traditional Arabic" w:cs="Traditional Arabic"/>
                <w:noProof/>
                <w:webHidden/>
              </w:rPr>
              <w:t>6</w:t>
            </w:r>
            <w:r w:rsidR="000D3811" w:rsidRPr="00925E98">
              <w:rPr>
                <w:rStyle w:val="Hyperlink"/>
                <w:rFonts w:ascii="Traditional Arabic" w:hAnsi="Traditional Arabic" w:cs="Traditional Arabic"/>
                <w:noProof/>
                <w:rtl/>
              </w:rPr>
              <w:fldChar w:fldCharType="end"/>
            </w:r>
          </w:hyperlink>
        </w:p>
        <w:p w:rsidR="000D3811" w:rsidRPr="00925E98" w:rsidRDefault="000D3811" w:rsidP="000D3811">
          <w:pPr>
            <w:spacing w:line="360" w:lineRule="auto"/>
            <w:rPr>
              <w:rFonts w:ascii="Traditional Arabic" w:hAnsi="Traditional Arabic" w:cs="Traditional Arabic"/>
            </w:rPr>
          </w:pPr>
          <w:r w:rsidRPr="00925E98">
            <w:rPr>
              <w:rFonts w:ascii="Traditional Arabic" w:hAnsi="Traditional Arabic" w:cs="Traditional Arabic"/>
              <w:b/>
              <w:bCs/>
              <w:noProof/>
            </w:rPr>
            <w:fldChar w:fldCharType="end"/>
          </w:r>
        </w:p>
      </w:sdtContent>
    </w:sdt>
    <w:p w:rsidR="000D3811" w:rsidRPr="00925E98" w:rsidRDefault="000D3811">
      <w:pPr>
        <w:bidi w:val="0"/>
        <w:spacing w:after="0"/>
        <w:ind w:firstLine="0"/>
        <w:contextualSpacing w:val="0"/>
        <w:jc w:val="left"/>
        <w:rPr>
          <w:rFonts w:ascii="Traditional Arabic" w:hAnsi="Traditional Arabic" w:cs="Traditional Arabic"/>
          <w:rtl/>
        </w:rPr>
      </w:pPr>
      <w:r w:rsidRPr="00925E98">
        <w:rPr>
          <w:rFonts w:ascii="Traditional Arabic" w:hAnsi="Traditional Arabic" w:cs="Traditional Arabic"/>
          <w:rtl/>
        </w:rPr>
        <w:br w:type="page"/>
      </w:r>
    </w:p>
    <w:p w:rsidR="00240E0B" w:rsidRPr="00925E98" w:rsidRDefault="00240E0B" w:rsidP="00240E0B">
      <w:pPr>
        <w:ind w:firstLine="0"/>
        <w:jc w:val="center"/>
        <w:rPr>
          <w:rFonts w:ascii="Traditional Arabic" w:hAnsi="Traditional Arabic" w:cs="Traditional Arabic"/>
          <w:rtl/>
        </w:rPr>
      </w:pPr>
      <w:bookmarkStart w:id="1" w:name="_Toc496094224"/>
      <w:bookmarkStart w:id="2" w:name="_Toc500399077"/>
      <w:bookmarkStart w:id="3" w:name="_Toc502735589"/>
      <w:bookmarkStart w:id="4" w:name="_Toc503257346"/>
      <w:bookmarkStart w:id="5" w:name="_Toc504984552"/>
      <w:bookmarkStart w:id="6" w:name="_Toc505150965"/>
      <w:bookmarkStart w:id="7" w:name="_Toc507159016"/>
      <w:r w:rsidRPr="00925E98">
        <w:rPr>
          <w:rFonts w:ascii="Traditional Arabic" w:hAnsi="Traditional Arabic" w:cs="Traditional Arabic" w:hint="cs"/>
          <w:rtl/>
        </w:rPr>
        <w:lastRenderedPageBreak/>
        <w:t>بسم الله الرحمن الرحیم</w:t>
      </w:r>
    </w:p>
    <w:p w:rsidR="00240E0B" w:rsidRPr="00925E98" w:rsidRDefault="00240E0B" w:rsidP="00240E0B">
      <w:pPr>
        <w:pStyle w:val="Heading1"/>
        <w:rPr>
          <w:rFonts w:ascii="Traditional Arabic" w:hAnsi="Traditional Arabic" w:cs="Traditional Arabic"/>
          <w:rtl/>
        </w:rPr>
      </w:pPr>
      <w:bookmarkStart w:id="8" w:name="_Toc450375464"/>
      <w:bookmarkStart w:id="9" w:name="_Toc450817023"/>
      <w:bookmarkStart w:id="10" w:name="_Toc451162277"/>
      <w:bookmarkStart w:id="11" w:name="_Toc451419897"/>
      <w:bookmarkStart w:id="12" w:name="_Toc451588796"/>
      <w:bookmarkStart w:id="13" w:name="_Toc452366656"/>
      <w:bookmarkStart w:id="14" w:name="_Toc452890833"/>
      <w:bookmarkStart w:id="15" w:name="_Toc453402795"/>
      <w:bookmarkStart w:id="16" w:name="_Toc453489222"/>
      <w:bookmarkStart w:id="17" w:name="_Toc462221455"/>
      <w:bookmarkStart w:id="18" w:name="_Toc465846670"/>
      <w:bookmarkStart w:id="19" w:name="_Toc466455067"/>
      <w:bookmarkStart w:id="20" w:name="_Toc470513050"/>
      <w:bookmarkStart w:id="21" w:name="_Toc470513091"/>
      <w:bookmarkStart w:id="22" w:name="_Toc474323495"/>
      <w:bookmarkStart w:id="23" w:name="_Toc476125648"/>
      <w:bookmarkStart w:id="24" w:name="_Toc476985311"/>
      <w:bookmarkStart w:id="25" w:name="_Toc479150537"/>
      <w:bookmarkStart w:id="26" w:name="_Toc480361570"/>
      <w:bookmarkStart w:id="27" w:name="_Toc496165936"/>
      <w:bookmarkStart w:id="28" w:name="_Toc499628854"/>
      <w:bookmarkStart w:id="29" w:name="_Toc499795694"/>
      <w:bookmarkStart w:id="30" w:name="_Toc461988926"/>
      <w:r w:rsidRPr="00925E98">
        <w:rPr>
          <w:rFonts w:ascii="Traditional Arabic" w:hAnsi="Traditional Arabic" w:cs="Traditional Arabic"/>
          <w:rtl/>
        </w:rPr>
        <w:t xml:space="preserve">موضوع: </w:t>
      </w:r>
      <w:r w:rsidRPr="00925E98">
        <w:rPr>
          <w:rFonts w:ascii="Traditional Arabic" w:hAnsi="Traditional Arabic" w:cs="Traditional Arabic"/>
          <w:color w:val="auto"/>
          <w:rtl/>
        </w:rPr>
        <w:t>فقه / اجتهاد و تقلید / مسأله تقلید (</w:t>
      </w:r>
      <w:bookmarkEnd w:id="8"/>
      <w:bookmarkEnd w:id="9"/>
      <w:bookmarkEnd w:id="10"/>
      <w:bookmarkEnd w:id="11"/>
      <w:bookmarkEnd w:id="12"/>
      <w:bookmarkEnd w:id="13"/>
      <w:bookmarkEnd w:id="14"/>
      <w:bookmarkEnd w:id="15"/>
      <w:bookmarkEnd w:id="16"/>
      <w:bookmarkEnd w:id="17"/>
      <w:bookmarkEnd w:id="18"/>
      <w:bookmarkEnd w:id="19"/>
      <w:bookmarkEnd w:id="20"/>
      <w:bookmarkEnd w:id="21"/>
      <w:r w:rsidRPr="00925E98">
        <w:rPr>
          <w:rFonts w:ascii="Traditional Arabic" w:hAnsi="Traditional Arabic" w:cs="Traditional Arabic" w:hint="cs"/>
          <w:color w:val="auto"/>
          <w:rtl/>
        </w:rPr>
        <w:t>شرایط مجتهد</w:t>
      </w:r>
      <w:r w:rsidRPr="00925E98">
        <w:rPr>
          <w:rFonts w:ascii="Traditional Arabic" w:hAnsi="Traditional Arabic" w:cs="Traditional Arabic"/>
          <w:color w:val="auto"/>
          <w:rtl/>
        </w:rPr>
        <w:t>)</w:t>
      </w:r>
      <w:bookmarkEnd w:id="22"/>
      <w:bookmarkEnd w:id="23"/>
      <w:bookmarkEnd w:id="24"/>
      <w:bookmarkEnd w:id="25"/>
      <w:bookmarkEnd w:id="26"/>
      <w:bookmarkEnd w:id="27"/>
      <w:bookmarkEnd w:id="28"/>
      <w:bookmarkEnd w:id="29"/>
    </w:p>
    <w:bookmarkEnd w:id="1"/>
    <w:bookmarkEnd w:id="2"/>
    <w:bookmarkEnd w:id="3"/>
    <w:bookmarkEnd w:id="4"/>
    <w:bookmarkEnd w:id="5"/>
    <w:bookmarkEnd w:id="6"/>
    <w:bookmarkEnd w:id="30"/>
    <w:p w:rsidR="009E063A" w:rsidRPr="00925E98" w:rsidRDefault="009E063A" w:rsidP="00240E0B">
      <w:pPr>
        <w:pStyle w:val="Heading1"/>
        <w:rPr>
          <w:rFonts w:ascii="Traditional Arabic" w:hAnsi="Traditional Arabic" w:cs="Traditional Arabic"/>
          <w:rtl/>
        </w:rPr>
      </w:pPr>
      <w:r w:rsidRPr="00925E98">
        <w:rPr>
          <w:rFonts w:ascii="Traditional Arabic" w:hAnsi="Traditional Arabic" w:cs="Traditional Arabic" w:hint="cs"/>
          <w:rtl/>
        </w:rPr>
        <w:t>اشاره</w:t>
      </w:r>
      <w:bookmarkEnd w:id="7"/>
    </w:p>
    <w:p w:rsidR="00733082" w:rsidRPr="00925E98" w:rsidRDefault="00B436E9" w:rsidP="000D3811">
      <w:pPr>
        <w:jc w:val="lowKashida"/>
        <w:rPr>
          <w:rFonts w:ascii="Traditional Arabic" w:hAnsi="Traditional Arabic" w:cs="Traditional Arabic"/>
          <w:rtl/>
        </w:rPr>
      </w:pPr>
      <w:r w:rsidRPr="00925E98">
        <w:rPr>
          <w:rFonts w:ascii="Traditional Arabic" w:hAnsi="Traditional Arabic" w:cs="Traditional Arabic" w:hint="cs"/>
          <w:rtl/>
        </w:rPr>
        <w:t>بحث در مسئله بیست و دوم بود که یازده شرط را برای مجتهدی که قرار است از او تقلید بشود، بیان کردند، اولین شرط عبارت از بلوغ بود که دو نظریه در این مسئله وجود داشت:</w:t>
      </w:r>
    </w:p>
    <w:p w:rsidR="009E063A" w:rsidRPr="00925E98" w:rsidRDefault="009E063A" w:rsidP="00240E0B">
      <w:pPr>
        <w:pStyle w:val="Heading1"/>
        <w:rPr>
          <w:rFonts w:ascii="Traditional Arabic" w:hAnsi="Traditional Arabic" w:cs="Traditional Arabic"/>
          <w:rtl/>
        </w:rPr>
      </w:pPr>
      <w:bookmarkStart w:id="31" w:name="_Toc507159017"/>
      <w:r w:rsidRPr="00925E98">
        <w:rPr>
          <w:rFonts w:ascii="Traditional Arabic" w:hAnsi="Traditional Arabic" w:cs="Traditional Arabic" w:hint="cs"/>
          <w:rtl/>
        </w:rPr>
        <w:t>نظریات در باب اشتراط بلوغ در مجتهد اعلم</w:t>
      </w:r>
      <w:bookmarkEnd w:id="31"/>
    </w:p>
    <w:p w:rsidR="00B436E9" w:rsidRPr="00925E98" w:rsidRDefault="00B436E9" w:rsidP="000D3811">
      <w:pPr>
        <w:jc w:val="lowKashida"/>
        <w:rPr>
          <w:rFonts w:ascii="Traditional Arabic" w:hAnsi="Traditional Arabic" w:cs="Traditional Arabic"/>
          <w:rtl/>
        </w:rPr>
      </w:pPr>
      <w:r w:rsidRPr="00925E98">
        <w:rPr>
          <w:rFonts w:ascii="Traditional Arabic" w:hAnsi="Traditional Arabic" w:cs="Traditional Arabic" w:hint="cs"/>
          <w:rtl/>
        </w:rPr>
        <w:t xml:space="preserve">1 – بلوغ شرط است، </w:t>
      </w:r>
      <w:r w:rsidR="000A2C31" w:rsidRPr="00925E98">
        <w:rPr>
          <w:rFonts w:ascii="Traditional Arabic" w:hAnsi="Traditional Arabic" w:cs="Traditional Arabic" w:hint="cs"/>
          <w:rtl/>
        </w:rPr>
        <w:t>همان‌طور</w:t>
      </w:r>
      <w:r w:rsidRPr="00925E98">
        <w:rPr>
          <w:rFonts w:ascii="Traditional Arabic" w:hAnsi="Traditional Arabic" w:cs="Traditional Arabic" w:hint="cs"/>
          <w:rtl/>
        </w:rPr>
        <w:t xml:space="preserve"> که در متن ذکر شده بود.</w:t>
      </w:r>
    </w:p>
    <w:p w:rsidR="00B436E9" w:rsidRPr="00925E98" w:rsidRDefault="00B436E9" w:rsidP="000D3811">
      <w:pPr>
        <w:jc w:val="lowKashida"/>
        <w:rPr>
          <w:rFonts w:ascii="Traditional Arabic" w:hAnsi="Traditional Arabic" w:cs="Traditional Arabic"/>
          <w:rtl/>
        </w:rPr>
      </w:pPr>
      <w:r w:rsidRPr="00925E98">
        <w:rPr>
          <w:rFonts w:ascii="Traditional Arabic" w:hAnsi="Traditional Arabic" w:cs="Traditional Arabic" w:hint="cs"/>
          <w:rtl/>
        </w:rPr>
        <w:t>2 – نظر دوم این است که بلوغ شرط نیست.</w:t>
      </w:r>
    </w:p>
    <w:p w:rsidR="001E45CF" w:rsidRPr="00925E98" w:rsidRDefault="001E45CF" w:rsidP="00240E0B">
      <w:pPr>
        <w:pStyle w:val="Heading1"/>
        <w:rPr>
          <w:rFonts w:ascii="Traditional Arabic" w:hAnsi="Traditional Arabic" w:cs="Traditional Arabic"/>
          <w:rtl/>
        </w:rPr>
      </w:pPr>
      <w:bookmarkStart w:id="32" w:name="_Toc507159018"/>
      <w:r w:rsidRPr="00925E98">
        <w:rPr>
          <w:rFonts w:ascii="Traditional Arabic" w:hAnsi="Traditional Arabic" w:cs="Traditional Arabic" w:hint="cs"/>
          <w:rtl/>
        </w:rPr>
        <w:t>دلائل صاحب عروه در اشتراط بلوغ برای مجتهد اعلم</w:t>
      </w:r>
      <w:bookmarkEnd w:id="32"/>
    </w:p>
    <w:p w:rsidR="00B436E9" w:rsidRPr="00925E98" w:rsidRDefault="00B436E9" w:rsidP="0078011E">
      <w:pPr>
        <w:jc w:val="lowKashida"/>
        <w:rPr>
          <w:rFonts w:ascii="Traditional Arabic" w:hAnsi="Traditional Arabic" w:cs="Traditional Arabic"/>
          <w:rtl/>
        </w:rPr>
      </w:pPr>
      <w:r w:rsidRPr="00925E98">
        <w:rPr>
          <w:rFonts w:ascii="Traditional Arabic" w:hAnsi="Traditional Arabic" w:cs="Traditional Arabic" w:hint="cs"/>
          <w:rtl/>
        </w:rPr>
        <w:t>شش دلیل برای اشتراط بلوغ که نظر مرحوم سید است بیان کردیم، با تقریری</w:t>
      </w:r>
      <w:r w:rsidR="00240E0B" w:rsidRPr="00925E98">
        <w:rPr>
          <w:rFonts w:ascii="Traditional Arabic" w:hAnsi="Traditional Arabic" w:cs="Traditional Arabic" w:hint="cs"/>
          <w:rtl/>
        </w:rPr>
        <w:t xml:space="preserve"> که</w:t>
      </w:r>
      <w:r w:rsidRPr="00925E98">
        <w:rPr>
          <w:rFonts w:ascii="Traditional Arabic" w:hAnsi="Traditional Arabic" w:cs="Traditional Arabic" w:hint="cs"/>
          <w:rtl/>
        </w:rPr>
        <w:t xml:space="preserve"> از دلیل ششم به عمل آمد، بعید نیست که قائل به اشتراط بلوغ بشویم، به این دلیل که ادله قصور دارد از اینکه شامل غیر بالغ بشود، بیشتر به خاطر قصور دلیل سیره بود، خواه سیره عقلائیه و خواه سیره متشرعه، با دو تقریری که سابق بیان شد، شمول آن و اطلاق آن سیره محل تردید بود و به آن صورت وجهی برای شمول پیدا نشد، عمده همان دلیل ششم بود، در اینجا ممکن است گفته شود که اطلاقات ادله لفظیه هم هست</w:t>
      </w:r>
      <w:r w:rsidR="00240E0B" w:rsidRPr="00925E98">
        <w:rPr>
          <w:rFonts w:ascii="Traditional Arabic" w:hAnsi="Traditional Arabic" w:cs="Traditional Arabic" w:hint="cs"/>
          <w:rtl/>
        </w:rPr>
        <w:t>.</w:t>
      </w:r>
      <w:r w:rsidRPr="00925E98">
        <w:rPr>
          <w:rFonts w:ascii="Traditional Arabic" w:hAnsi="Traditional Arabic" w:cs="Traditional Arabic" w:hint="cs"/>
          <w:rtl/>
        </w:rPr>
        <w:t xml:space="preserve"> با وجوهی که در سابق به آن اشاره شد، در اطلاقات ادله لفظیه هم </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xml:space="preserve"> تردید کرد، گرچه در بعضی از ادله به نحوی </w:t>
      </w:r>
      <w:r w:rsidR="000A2C31" w:rsidRPr="00925E98">
        <w:rPr>
          <w:rFonts w:ascii="Traditional Arabic" w:hAnsi="Traditional Arabic" w:cs="Traditional Arabic" w:hint="cs"/>
          <w:rtl/>
        </w:rPr>
        <w:t>می‌شود گفت که اطلاقی هست، «</w:t>
      </w:r>
      <w:r w:rsidR="009E063A" w:rsidRPr="00925E98">
        <w:rPr>
          <w:rFonts w:ascii="Traditional Arabic" w:hAnsi="Traditional Arabic" w:cs="Traditional Arabic"/>
          <w:b/>
          <w:bCs/>
          <w:color w:val="008000"/>
          <w:rtl/>
        </w:rPr>
        <w:t>وَ لِيُنْذِرُوا قَوْمَهُمْ إِذا رَجَعُوا إِلَيْهِمْ</w:t>
      </w:r>
      <w:r w:rsidRPr="00925E98">
        <w:rPr>
          <w:rFonts w:ascii="Traditional Arabic" w:hAnsi="Traditional Arabic" w:cs="Traditional Arabic" w:hint="cs"/>
          <w:rtl/>
        </w:rPr>
        <w:t>»</w:t>
      </w:r>
      <w:r w:rsidR="009E063A" w:rsidRPr="00925E98">
        <w:rPr>
          <w:rStyle w:val="FootnoteReference"/>
          <w:rFonts w:ascii="Traditional Arabic" w:hAnsi="Traditional Arabic" w:cs="Traditional Arabic"/>
          <w:rtl/>
        </w:rPr>
        <w:footnoteReference w:id="1"/>
      </w:r>
      <w:r w:rsidR="00555F5B" w:rsidRPr="00925E98">
        <w:rPr>
          <w:rFonts w:ascii="Traditional Arabic" w:hAnsi="Traditional Arabic" w:cs="Traditional Arabic" w:hint="cs"/>
          <w:rtl/>
        </w:rPr>
        <w:t xml:space="preserve"> یا ادله‌</w:t>
      </w:r>
      <w:r w:rsidRPr="00925E98">
        <w:rPr>
          <w:rFonts w:ascii="Traditional Arabic" w:hAnsi="Traditional Arabic" w:cs="Traditional Arabic" w:hint="cs"/>
          <w:rtl/>
        </w:rPr>
        <w:t>ای مثل «</w:t>
      </w:r>
      <w:r w:rsidR="001E45CF" w:rsidRPr="00925E98">
        <w:rPr>
          <w:rFonts w:ascii="Traditional Arabic" w:hAnsi="Traditional Arabic" w:cs="Traditional Arabic"/>
          <w:b/>
          <w:bCs/>
          <w:color w:val="008000"/>
          <w:rtl/>
        </w:rPr>
        <w:t>فَسْئَلُوا أَهْلَ الذِّكْرِ</w:t>
      </w:r>
      <w:r w:rsidRPr="00925E98">
        <w:rPr>
          <w:rFonts w:ascii="Traditional Arabic" w:hAnsi="Traditional Arabic" w:cs="Traditional Arabic" w:hint="cs"/>
          <w:rtl/>
        </w:rPr>
        <w:t>»</w:t>
      </w:r>
      <w:r w:rsidR="001E45CF" w:rsidRPr="00925E98">
        <w:rPr>
          <w:rStyle w:val="FootnoteReference"/>
          <w:rFonts w:ascii="Traditional Arabic" w:hAnsi="Traditional Arabic" w:cs="Traditional Arabic"/>
          <w:rtl/>
        </w:rPr>
        <w:footnoteReference w:id="2"/>
      </w:r>
      <w:r w:rsidR="00240E0B" w:rsidRPr="00925E98">
        <w:rPr>
          <w:rFonts w:ascii="Traditional Arabic" w:hAnsi="Traditional Arabic" w:cs="Traditional Arabic" w:hint="cs"/>
          <w:rtl/>
        </w:rPr>
        <w:t>؛</w:t>
      </w:r>
      <w:r w:rsidRPr="00925E98">
        <w:rPr>
          <w:rFonts w:ascii="Traditional Arabic" w:hAnsi="Traditional Arabic" w:cs="Traditional Arabic" w:hint="cs"/>
          <w:rtl/>
        </w:rPr>
        <w:t xml:space="preserve"> اما </w:t>
      </w:r>
      <w:r w:rsidR="009E063A" w:rsidRPr="00925E98">
        <w:rPr>
          <w:rFonts w:ascii="Traditional Arabic" w:hAnsi="Traditional Arabic" w:cs="Traditional Arabic" w:hint="cs"/>
          <w:rtl/>
        </w:rPr>
        <w:t>درعین‌حال</w:t>
      </w:r>
      <w:r w:rsidRPr="00925E98">
        <w:rPr>
          <w:rFonts w:ascii="Traditional Arabic" w:hAnsi="Traditional Arabic" w:cs="Traditional Arabic" w:hint="cs"/>
          <w:rtl/>
        </w:rPr>
        <w:t xml:space="preserve"> </w:t>
      </w:r>
      <w:r w:rsidR="00240E0B" w:rsidRPr="00925E98">
        <w:rPr>
          <w:rFonts w:ascii="Traditional Arabic" w:hAnsi="Traditional Arabic" w:cs="Traditional Arabic" w:hint="cs"/>
          <w:rtl/>
        </w:rPr>
        <w:t>در نقطه مقابل این ادله، ادله‌</w:t>
      </w:r>
      <w:r w:rsidRPr="00925E98">
        <w:rPr>
          <w:rFonts w:ascii="Traditional Arabic" w:hAnsi="Traditional Arabic" w:cs="Traditional Arabic" w:hint="cs"/>
          <w:rtl/>
        </w:rPr>
        <w:t xml:space="preserve"> دیگری هم وجود دارد مثل «</w:t>
      </w:r>
      <w:r w:rsidR="008D6143" w:rsidRPr="00925E98">
        <w:rPr>
          <w:rFonts w:ascii="Traditional Arabic" w:hAnsi="Traditional Arabic" w:cs="Traditional Arabic" w:hint="cs"/>
          <w:b/>
          <w:bCs/>
          <w:color w:val="008000"/>
          <w:rtl/>
        </w:rPr>
        <w:t>فانظروا الی رجل منکم</w:t>
      </w:r>
      <w:r w:rsidRPr="00925E98">
        <w:rPr>
          <w:rFonts w:ascii="Traditional Arabic" w:hAnsi="Traditional Arabic" w:cs="Traditional Arabic" w:hint="cs"/>
          <w:rtl/>
        </w:rPr>
        <w:t>»</w:t>
      </w:r>
      <w:r w:rsidR="0078011E" w:rsidRPr="00925E98">
        <w:rPr>
          <w:rFonts w:ascii="Traditional Arabic" w:hAnsi="Traditional Arabic" w:cs="Traditional Arabic" w:hint="cs"/>
          <w:rtl/>
        </w:rPr>
        <w:t xml:space="preserve"> که</w:t>
      </w:r>
      <w:r w:rsidRPr="00925E98">
        <w:rPr>
          <w:rFonts w:ascii="Traditional Arabic" w:hAnsi="Traditional Arabic" w:cs="Traditional Arabic" w:hint="cs"/>
          <w:rtl/>
        </w:rPr>
        <w:t xml:space="preserve"> ظهور اولیه «</w:t>
      </w:r>
      <w:r w:rsidR="0078011E" w:rsidRPr="00925E98">
        <w:rPr>
          <w:rFonts w:ascii="Traditional Arabic" w:hAnsi="Traditional Arabic" w:cs="Traditional Arabic" w:hint="cs"/>
          <w:b/>
          <w:bCs/>
          <w:color w:val="008000"/>
          <w:rtl/>
        </w:rPr>
        <w:t>رجل منکم</w:t>
      </w:r>
      <w:r w:rsidRPr="00925E98">
        <w:rPr>
          <w:rFonts w:ascii="Traditional Arabic" w:hAnsi="Traditional Arabic" w:cs="Traditional Arabic" w:hint="cs"/>
          <w:rtl/>
        </w:rPr>
        <w:t>»، در فرد بالغ است</w:t>
      </w:r>
      <w:r w:rsidR="0078011E" w:rsidRPr="00925E98">
        <w:rPr>
          <w:rFonts w:ascii="Traditional Arabic" w:hAnsi="Traditional Arabic" w:cs="Traditional Arabic" w:hint="cs"/>
          <w:rtl/>
        </w:rPr>
        <w:t xml:space="preserve"> و در</w:t>
      </w:r>
      <w:r w:rsidRPr="00925E98">
        <w:rPr>
          <w:rFonts w:ascii="Traditional Arabic" w:hAnsi="Traditional Arabic" w:cs="Traditional Arabic" w:hint="cs"/>
          <w:rtl/>
        </w:rPr>
        <w:t xml:space="preserve"> غیر بالغ صدق </w:t>
      </w:r>
      <w:r w:rsidR="009E063A" w:rsidRPr="00925E98">
        <w:rPr>
          <w:rFonts w:ascii="Traditional Arabic" w:hAnsi="Traditional Arabic" w:cs="Traditional Arabic" w:hint="cs"/>
          <w:rtl/>
        </w:rPr>
        <w:t>نمی‌کند</w:t>
      </w:r>
      <w:r w:rsidR="0078011E" w:rsidRPr="00925E98">
        <w:rPr>
          <w:rFonts w:ascii="Traditional Arabic" w:hAnsi="Traditional Arabic" w:cs="Traditional Arabic" w:hint="cs"/>
          <w:rtl/>
        </w:rPr>
        <w:t>،</w:t>
      </w:r>
      <w:r w:rsidR="00D53BB0" w:rsidRPr="00925E98">
        <w:rPr>
          <w:rFonts w:ascii="Traditional Arabic" w:hAnsi="Traditional Arabic" w:cs="Traditional Arabic" w:hint="cs"/>
          <w:rtl/>
        </w:rPr>
        <w:t xml:space="preserve"> ضمن اینکه بسیاری از این ادله‌</w:t>
      </w:r>
      <w:r w:rsidRPr="00925E98">
        <w:rPr>
          <w:rFonts w:ascii="Traditional Arabic" w:hAnsi="Traditional Arabic" w:cs="Traditional Arabic" w:hint="cs"/>
          <w:rtl/>
        </w:rPr>
        <w:t xml:space="preserve">ای که در روایات یا در آیات وجود داشت و به آن برای تقلید تمسک </w:t>
      </w:r>
      <w:r w:rsidR="009E063A" w:rsidRPr="00925E98">
        <w:rPr>
          <w:rFonts w:ascii="Traditional Arabic" w:hAnsi="Traditional Arabic" w:cs="Traditional Arabic" w:hint="cs"/>
          <w:rtl/>
        </w:rPr>
        <w:t>می‌شد</w:t>
      </w:r>
      <w:r w:rsidRPr="00925E98">
        <w:rPr>
          <w:rFonts w:ascii="Traditional Arabic" w:hAnsi="Traditional Arabic" w:cs="Traditional Arabic" w:hint="cs"/>
          <w:rtl/>
        </w:rPr>
        <w:t xml:space="preserve">، در مقام بیان از جهت اطلاق و در مقام بیان کبرای تقلید نبودند بخشی از ادله، بیشتر </w:t>
      </w:r>
      <w:r w:rsidR="00D53BB0" w:rsidRPr="00925E98">
        <w:rPr>
          <w:rFonts w:ascii="Traditional Arabic" w:hAnsi="Traditional Arabic" w:cs="Traditional Arabic" w:hint="cs"/>
          <w:rtl/>
        </w:rPr>
        <w:t xml:space="preserve">به </w:t>
      </w:r>
      <w:r w:rsidRPr="00925E98">
        <w:rPr>
          <w:rFonts w:ascii="Traditional Arabic" w:hAnsi="Traditional Arabic" w:cs="Traditional Arabic" w:hint="cs"/>
          <w:rtl/>
        </w:rPr>
        <w:t xml:space="preserve">صغریات </w:t>
      </w:r>
      <w:r w:rsidR="009E063A" w:rsidRPr="00925E98">
        <w:rPr>
          <w:rFonts w:ascii="Traditional Arabic" w:hAnsi="Traditional Arabic" w:cs="Traditional Arabic" w:hint="cs"/>
          <w:rtl/>
        </w:rPr>
        <w:t>می‌پرداختند</w:t>
      </w:r>
      <w:r w:rsidR="00445460" w:rsidRPr="00925E98">
        <w:rPr>
          <w:rFonts w:ascii="Traditional Arabic" w:hAnsi="Traditional Arabic" w:cs="Traditional Arabic" w:hint="cs"/>
          <w:rtl/>
        </w:rPr>
        <w:t>.</w:t>
      </w:r>
    </w:p>
    <w:p w:rsidR="00445460" w:rsidRPr="00925E98" w:rsidRDefault="00445460" w:rsidP="0078011E">
      <w:pPr>
        <w:jc w:val="lowKashida"/>
        <w:rPr>
          <w:rFonts w:ascii="Traditional Arabic" w:hAnsi="Traditional Arabic" w:cs="Traditional Arabic"/>
          <w:rtl/>
        </w:rPr>
      </w:pPr>
      <w:r w:rsidRPr="00925E98">
        <w:rPr>
          <w:rFonts w:ascii="Traditional Arabic" w:hAnsi="Traditional Arabic" w:cs="Traditional Arabic" w:hint="cs"/>
          <w:rtl/>
        </w:rPr>
        <w:t xml:space="preserve">بنابراین اگر کسی بگوید که به دلیل لفظی تمسک </w:t>
      </w:r>
      <w:r w:rsidR="009E063A" w:rsidRPr="00925E98">
        <w:rPr>
          <w:rFonts w:ascii="Traditional Arabic" w:hAnsi="Traditional Arabic" w:cs="Traditional Arabic" w:hint="cs"/>
          <w:rtl/>
        </w:rPr>
        <w:t>می‌کنیم</w:t>
      </w:r>
      <w:r w:rsidRPr="00925E98">
        <w:rPr>
          <w:rFonts w:ascii="Traditional Arabic" w:hAnsi="Traditional Arabic" w:cs="Traditional Arabic" w:hint="cs"/>
          <w:rtl/>
        </w:rPr>
        <w:t xml:space="preserve"> و آن اطلاق دارد، جوابش این است که این ادله لفظیه بر اقسامی هستند:</w:t>
      </w:r>
    </w:p>
    <w:p w:rsidR="000D3811" w:rsidRPr="00925E98" w:rsidRDefault="000D3811" w:rsidP="00240E0B">
      <w:pPr>
        <w:pStyle w:val="Heading1"/>
        <w:rPr>
          <w:rFonts w:ascii="Traditional Arabic" w:hAnsi="Traditional Arabic" w:cs="Traditional Arabic"/>
          <w:rtl/>
        </w:rPr>
      </w:pPr>
      <w:bookmarkStart w:id="33" w:name="_Toc507159019"/>
      <w:r w:rsidRPr="00925E98">
        <w:rPr>
          <w:rFonts w:ascii="Traditional Arabic" w:hAnsi="Traditional Arabic" w:cs="Traditional Arabic" w:hint="cs"/>
          <w:rtl/>
        </w:rPr>
        <w:t>اقسام ادله لفظیه</w:t>
      </w:r>
      <w:bookmarkEnd w:id="33"/>
    </w:p>
    <w:p w:rsidR="00445460" w:rsidRPr="00925E98" w:rsidRDefault="00445460" w:rsidP="00D53BB0">
      <w:pPr>
        <w:jc w:val="lowKashida"/>
        <w:rPr>
          <w:rFonts w:ascii="Traditional Arabic" w:hAnsi="Traditional Arabic" w:cs="Traditional Arabic"/>
          <w:rtl/>
        </w:rPr>
      </w:pPr>
      <w:r w:rsidRPr="00925E98">
        <w:rPr>
          <w:rFonts w:ascii="Traditional Arabic" w:hAnsi="Traditional Arabic" w:cs="Traditional Arabic" w:hint="cs"/>
          <w:rtl/>
        </w:rPr>
        <w:t xml:space="preserve">1 – بعضی از </w:t>
      </w:r>
      <w:r w:rsidR="009E063A" w:rsidRPr="00925E98">
        <w:rPr>
          <w:rFonts w:ascii="Traditional Arabic" w:hAnsi="Traditional Arabic" w:cs="Traditional Arabic" w:hint="cs"/>
          <w:rtl/>
        </w:rPr>
        <w:t>آن‌ها</w:t>
      </w:r>
      <w:r w:rsidRPr="00925E98">
        <w:rPr>
          <w:rFonts w:ascii="Traditional Arabic" w:hAnsi="Traditional Arabic" w:cs="Traditional Arabic" w:hint="cs"/>
          <w:rtl/>
        </w:rPr>
        <w:t xml:space="preserve"> الفاظی مثل رجل و امثالهم دارند</w:t>
      </w:r>
      <w:r w:rsidR="00D53BB0" w:rsidRPr="00925E98">
        <w:rPr>
          <w:rFonts w:ascii="Traditional Arabic" w:hAnsi="Traditional Arabic" w:cs="Traditional Arabic" w:hint="cs"/>
          <w:rtl/>
        </w:rPr>
        <w:t>؛ که</w:t>
      </w:r>
      <w:r w:rsidR="00681818" w:rsidRPr="00925E98">
        <w:rPr>
          <w:rFonts w:ascii="Traditional Arabic" w:hAnsi="Traditional Arabic" w:cs="Traditional Arabic" w:hint="cs"/>
          <w:rtl/>
        </w:rPr>
        <w:t xml:space="preserve"> به نحوی ظهور در بالغ دارند.</w:t>
      </w:r>
    </w:p>
    <w:p w:rsidR="00681818" w:rsidRPr="00925E98" w:rsidRDefault="00681818" w:rsidP="00D53BB0">
      <w:pPr>
        <w:jc w:val="lowKashida"/>
        <w:rPr>
          <w:rFonts w:ascii="Traditional Arabic" w:hAnsi="Traditional Arabic" w:cs="Traditional Arabic"/>
          <w:rtl/>
        </w:rPr>
      </w:pPr>
      <w:r w:rsidRPr="00925E98">
        <w:rPr>
          <w:rFonts w:ascii="Traditional Arabic" w:hAnsi="Traditional Arabic" w:cs="Traditional Arabic" w:hint="cs"/>
          <w:rtl/>
        </w:rPr>
        <w:lastRenderedPageBreak/>
        <w:t>2 – قسم دیگر اصولاً اطلاقی نداشت</w:t>
      </w:r>
      <w:r w:rsidR="00D53BB0" w:rsidRPr="00925E98">
        <w:rPr>
          <w:rFonts w:ascii="Traditional Arabic" w:hAnsi="Traditional Arabic" w:cs="Traditional Arabic" w:hint="cs"/>
          <w:rtl/>
        </w:rPr>
        <w:t>ند؛</w:t>
      </w:r>
      <w:r w:rsidRPr="00925E98">
        <w:rPr>
          <w:rFonts w:ascii="Traditional Arabic" w:hAnsi="Traditional Arabic" w:cs="Traditional Arabic" w:hint="cs"/>
          <w:rtl/>
        </w:rPr>
        <w:t xml:space="preserve"> بیشتر در مقام بیان صغریات تقلید بود</w:t>
      </w:r>
      <w:r w:rsidR="00D53BB0" w:rsidRPr="00925E98">
        <w:rPr>
          <w:rFonts w:ascii="Traditional Arabic" w:hAnsi="Traditional Arabic" w:cs="Traditional Arabic" w:hint="cs"/>
          <w:rtl/>
        </w:rPr>
        <w:t>ند</w:t>
      </w:r>
      <w:r w:rsidRPr="00925E98">
        <w:rPr>
          <w:rFonts w:ascii="Traditional Arabic" w:hAnsi="Traditional Arabic" w:cs="Traditional Arabic" w:hint="cs"/>
          <w:rtl/>
        </w:rPr>
        <w:t xml:space="preserve"> مثلاً </w:t>
      </w:r>
      <w:r w:rsidR="009E063A" w:rsidRPr="00925E98">
        <w:rPr>
          <w:rFonts w:ascii="Traditional Arabic" w:hAnsi="Traditional Arabic" w:cs="Traditional Arabic" w:hint="cs"/>
          <w:rtl/>
        </w:rPr>
        <w:t>می‌فرمودند</w:t>
      </w:r>
      <w:r w:rsidRPr="00925E98">
        <w:rPr>
          <w:rFonts w:ascii="Traditional Arabic" w:hAnsi="Traditional Arabic" w:cs="Traditional Arabic" w:hint="cs"/>
          <w:rtl/>
        </w:rPr>
        <w:t xml:space="preserve"> که یونس بن عبد الرحمان ثقةٌ</w:t>
      </w:r>
      <w:r w:rsidR="00D53BB0" w:rsidRPr="00925E98">
        <w:rPr>
          <w:rFonts w:ascii="Traditional Arabic" w:hAnsi="Traditional Arabic" w:cs="Traditional Arabic" w:hint="cs"/>
          <w:rtl/>
        </w:rPr>
        <w:t>؛</w:t>
      </w:r>
      <w:r w:rsidRPr="00925E98">
        <w:rPr>
          <w:rFonts w:ascii="Traditional Arabic" w:hAnsi="Traditional Arabic" w:cs="Traditional Arabic" w:hint="cs"/>
          <w:rtl/>
        </w:rPr>
        <w:t xml:space="preserve"> معالم دین خود را از او دریافت بکنید که ارجاع به مصادیق </w:t>
      </w:r>
      <w:r w:rsidR="009E063A" w:rsidRPr="00925E98">
        <w:rPr>
          <w:rFonts w:ascii="Traditional Arabic" w:hAnsi="Traditional Arabic" w:cs="Traditional Arabic" w:hint="cs"/>
          <w:rtl/>
        </w:rPr>
        <w:t>می‌داد</w:t>
      </w:r>
      <w:r w:rsidR="00D53BB0" w:rsidRPr="00925E98">
        <w:rPr>
          <w:rFonts w:ascii="Traditional Arabic" w:hAnsi="Traditional Arabic" w:cs="Traditional Arabic" w:hint="cs"/>
          <w:rtl/>
        </w:rPr>
        <w:t>.</w:t>
      </w:r>
      <w:r w:rsidR="004975F8"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آن‌ها</w:t>
      </w:r>
      <w:r w:rsidR="004975F8" w:rsidRPr="00925E98">
        <w:rPr>
          <w:rFonts w:ascii="Traditional Arabic" w:hAnsi="Traditional Arabic" w:cs="Traditional Arabic" w:hint="cs"/>
          <w:rtl/>
        </w:rPr>
        <w:t xml:space="preserve"> در مقام بیان کبرای تقلید نبودند</w:t>
      </w:r>
      <w:r w:rsidR="00EF676D" w:rsidRPr="00925E98">
        <w:rPr>
          <w:rFonts w:ascii="Traditional Arabic" w:hAnsi="Traditional Arabic" w:cs="Traditional Arabic" w:hint="cs"/>
          <w:rtl/>
        </w:rPr>
        <w:t>.</w:t>
      </w:r>
    </w:p>
    <w:p w:rsidR="00EF676D" w:rsidRPr="00925E98" w:rsidRDefault="00EF676D" w:rsidP="00CD4862">
      <w:pPr>
        <w:jc w:val="lowKashida"/>
        <w:rPr>
          <w:rFonts w:ascii="Traditional Arabic" w:hAnsi="Traditional Arabic" w:cs="Traditional Arabic"/>
          <w:rtl/>
        </w:rPr>
      </w:pPr>
      <w:r w:rsidRPr="00925E98">
        <w:rPr>
          <w:rFonts w:ascii="Traditional Arabic" w:hAnsi="Traditional Arabic" w:cs="Traditional Arabic" w:hint="cs"/>
          <w:rtl/>
        </w:rPr>
        <w:t>3 – قسم دیگر مثل «</w:t>
      </w:r>
      <w:r w:rsidR="001E45CF" w:rsidRPr="00925E98">
        <w:rPr>
          <w:rFonts w:ascii="Traditional Arabic" w:hAnsi="Traditional Arabic" w:cs="Traditional Arabic"/>
          <w:b/>
          <w:bCs/>
          <w:color w:val="008000"/>
          <w:rtl/>
        </w:rPr>
        <w:t>فَسْئَلُوا أَهْلَ الذِّكْرِ</w:t>
      </w:r>
      <w:r w:rsidRPr="00925E98">
        <w:rPr>
          <w:rFonts w:ascii="Traditional Arabic" w:hAnsi="Traditional Arabic" w:cs="Traditional Arabic" w:hint="cs"/>
          <w:rtl/>
        </w:rPr>
        <w:t>» یا «</w:t>
      </w:r>
      <w:r w:rsidR="001E45CF" w:rsidRPr="00925E98">
        <w:rPr>
          <w:rFonts w:ascii="Traditional Arabic" w:hAnsi="Traditional Arabic" w:cs="Traditional Arabic" w:hint="cs"/>
          <w:b/>
          <w:bCs/>
          <w:color w:val="008000"/>
          <w:rtl/>
        </w:rPr>
        <w:t>ل</w:t>
      </w:r>
      <w:r w:rsidR="001E45CF" w:rsidRPr="00925E98">
        <w:rPr>
          <w:rFonts w:ascii="Traditional Arabic" w:hAnsi="Traditional Arabic" w:cs="Traditional Arabic"/>
          <w:b/>
          <w:bCs/>
          <w:color w:val="008000"/>
          <w:rtl/>
        </w:rPr>
        <w:t>يُنْذِرُوا قَوْمَهُمْ</w:t>
      </w:r>
      <w:r w:rsidRPr="00925E98">
        <w:rPr>
          <w:rFonts w:ascii="Traditional Arabic" w:hAnsi="Traditional Arabic" w:cs="Traditional Arabic" w:hint="cs"/>
          <w:rtl/>
        </w:rPr>
        <w:t>» است</w:t>
      </w:r>
      <w:r w:rsidR="00D53BB0" w:rsidRPr="00925E98">
        <w:rPr>
          <w:rFonts w:ascii="Traditional Arabic" w:hAnsi="Traditional Arabic" w:cs="Traditional Arabic" w:hint="cs"/>
          <w:rtl/>
        </w:rPr>
        <w:t>؛</w:t>
      </w:r>
      <w:r w:rsidRPr="00925E98">
        <w:rPr>
          <w:rFonts w:ascii="Traditional Arabic" w:hAnsi="Traditional Arabic" w:cs="Traditional Arabic" w:hint="cs"/>
          <w:rtl/>
        </w:rPr>
        <w:t xml:space="preserve"> که مقداری با قسم اول و دوم متفاوت هستند</w:t>
      </w:r>
      <w:r w:rsidR="00D53BB0" w:rsidRPr="00925E98">
        <w:rPr>
          <w:rFonts w:ascii="Traditional Arabic" w:hAnsi="Traditional Arabic" w:cs="Traditional Arabic" w:hint="cs"/>
          <w:rtl/>
        </w:rPr>
        <w:t>؛</w:t>
      </w:r>
      <w:r w:rsidRPr="00925E98">
        <w:rPr>
          <w:rFonts w:ascii="Traditional Arabic" w:hAnsi="Traditional Arabic" w:cs="Traditional Arabic" w:hint="cs"/>
          <w:rtl/>
        </w:rPr>
        <w:t xml:space="preserve"> نوعی اطلاق ممکن است که در </w:t>
      </w:r>
      <w:r w:rsidR="009E063A" w:rsidRPr="00925E98">
        <w:rPr>
          <w:rFonts w:ascii="Traditional Arabic" w:hAnsi="Traditional Arabic" w:cs="Traditional Arabic" w:hint="cs"/>
          <w:rtl/>
        </w:rPr>
        <w:t>این‌ها</w:t>
      </w:r>
      <w:r w:rsidRPr="00925E98">
        <w:rPr>
          <w:rFonts w:ascii="Traditional Arabic" w:hAnsi="Traditional Arabic" w:cs="Traditional Arabic" w:hint="cs"/>
          <w:rtl/>
        </w:rPr>
        <w:t xml:space="preserve"> و امثالهم باشد</w:t>
      </w:r>
      <w:r w:rsidR="00D53BB0" w:rsidRPr="00925E98">
        <w:rPr>
          <w:rFonts w:ascii="Traditional Arabic" w:hAnsi="Traditional Arabic" w:cs="Traditional Arabic" w:hint="cs"/>
          <w:rtl/>
        </w:rPr>
        <w:t>.</w:t>
      </w:r>
      <w:r w:rsidRPr="00925E98">
        <w:rPr>
          <w:rFonts w:ascii="Traditional Arabic" w:hAnsi="Traditional Arabic" w:cs="Traditional Arabic" w:hint="cs"/>
          <w:rtl/>
        </w:rPr>
        <w:t xml:space="preserve"> امکان دارد که در قسم سوم گفته شود که </w:t>
      </w:r>
      <w:r w:rsidR="009E063A" w:rsidRPr="00925E98">
        <w:rPr>
          <w:rFonts w:ascii="Traditional Arabic" w:hAnsi="Traditional Arabic" w:cs="Traditional Arabic" w:hint="cs"/>
          <w:rtl/>
        </w:rPr>
        <w:t>این‌ها</w:t>
      </w:r>
      <w:r w:rsidRPr="00925E98">
        <w:rPr>
          <w:rFonts w:ascii="Traditional Arabic" w:hAnsi="Traditional Arabic" w:cs="Traditional Arabic" w:hint="cs"/>
          <w:rtl/>
        </w:rPr>
        <w:t xml:space="preserve"> در مقام بیان کبرا هستند</w:t>
      </w:r>
      <w:r w:rsidR="00D53BB0" w:rsidRPr="00925E98">
        <w:rPr>
          <w:rFonts w:ascii="Traditional Arabic" w:hAnsi="Traditional Arabic" w:cs="Traditional Arabic" w:hint="cs"/>
          <w:rtl/>
        </w:rPr>
        <w:t>.</w:t>
      </w:r>
      <w:r w:rsidRPr="00925E98">
        <w:rPr>
          <w:rFonts w:ascii="Traditional Arabic" w:hAnsi="Traditional Arabic" w:cs="Traditional Arabic" w:hint="cs"/>
          <w:rtl/>
        </w:rPr>
        <w:t xml:space="preserve"> شاید </w:t>
      </w:r>
      <w:r w:rsidR="009E063A" w:rsidRPr="00925E98">
        <w:rPr>
          <w:rFonts w:ascii="Traditional Arabic" w:hAnsi="Traditional Arabic" w:cs="Traditional Arabic" w:hint="cs"/>
          <w:rtl/>
        </w:rPr>
        <w:t>محکم‌ترین</w:t>
      </w:r>
      <w:r w:rsidRPr="00925E98">
        <w:rPr>
          <w:rFonts w:ascii="Traditional Arabic" w:hAnsi="Traditional Arabic" w:cs="Traditional Arabic" w:hint="cs"/>
          <w:rtl/>
        </w:rPr>
        <w:t xml:space="preserve"> دلیلی که بشود در میان ادله اقامه کرد، برای اینکه بگوییم دلیل قصور ندارد</w:t>
      </w:r>
      <w:r w:rsidR="00D53BB0" w:rsidRPr="00925E98">
        <w:rPr>
          <w:rFonts w:ascii="Traditional Arabic" w:hAnsi="Traditional Arabic" w:cs="Traditional Arabic" w:hint="cs"/>
          <w:rtl/>
        </w:rPr>
        <w:t xml:space="preserve"> همین </w:t>
      </w:r>
      <w:r w:rsidR="00CD4862" w:rsidRPr="00925E98">
        <w:rPr>
          <w:rFonts w:ascii="Traditional Arabic" w:hAnsi="Traditional Arabic" w:cs="Traditional Arabic" w:hint="cs"/>
          <w:rtl/>
        </w:rPr>
        <w:t xml:space="preserve">قسم </w:t>
      </w:r>
      <w:r w:rsidR="00D53BB0" w:rsidRPr="00925E98">
        <w:rPr>
          <w:rFonts w:ascii="Traditional Arabic" w:hAnsi="Traditional Arabic" w:cs="Traditional Arabic" w:hint="cs"/>
          <w:rtl/>
        </w:rPr>
        <w:t>باشد</w:t>
      </w:r>
      <w:r w:rsidRPr="00925E98">
        <w:rPr>
          <w:rFonts w:ascii="Traditional Arabic" w:hAnsi="Traditional Arabic" w:cs="Traditional Arabic" w:hint="cs"/>
          <w:rtl/>
        </w:rPr>
        <w:t>.</w:t>
      </w:r>
    </w:p>
    <w:p w:rsidR="00EF676D" w:rsidRPr="00925E98" w:rsidRDefault="00EF676D" w:rsidP="0078011E">
      <w:pPr>
        <w:jc w:val="lowKashida"/>
        <w:rPr>
          <w:rFonts w:ascii="Traditional Arabic" w:hAnsi="Traditional Arabic" w:cs="Traditional Arabic"/>
          <w:rtl/>
        </w:rPr>
      </w:pPr>
      <w:r w:rsidRPr="00925E98">
        <w:rPr>
          <w:rFonts w:ascii="Traditional Arabic" w:hAnsi="Traditional Arabic" w:cs="Traditional Arabic" w:hint="cs"/>
          <w:rtl/>
        </w:rPr>
        <w:t>بنابراین دلیل ششم ما قصور ادله بود، گفتیم سیره قصور دارد</w:t>
      </w:r>
      <w:r w:rsidR="00CD4862" w:rsidRPr="00925E98">
        <w:rPr>
          <w:rFonts w:ascii="Traditional Arabic" w:hAnsi="Traditional Arabic" w:cs="Traditional Arabic" w:hint="cs"/>
          <w:rtl/>
        </w:rPr>
        <w:t xml:space="preserve"> و</w:t>
      </w:r>
      <w:r w:rsidRPr="00925E98">
        <w:rPr>
          <w:rFonts w:ascii="Traditional Arabic" w:hAnsi="Traditional Arabic" w:cs="Traditional Arabic" w:hint="cs"/>
          <w:rtl/>
        </w:rPr>
        <w:t xml:space="preserve"> با بیانی که ذکر شد، اطلاق ندارد</w:t>
      </w:r>
      <w:r w:rsidR="00CD4862" w:rsidRPr="00925E98">
        <w:rPr>
          <w:rFonts w:ascii="Traditional Arabic" w:hAnsi="Traditional Arabic" w:cs="Traditional Arabic" w:hint="cs"/>
          <w:rtl/>
        </w:rPr>
        <w:t>.</w:t>
      </w:r>
      <w:r w:rsidR="00841AFA" w:rsidRPr="00925E98">
        <w:rPr>
          <w:rFonts w:ascii="Traditional Arabic" w:hAnsi="Traditional Arabic" w:cs="Traditional Arabic" w:hint="cs"/>
          <w:rtl/>
        </w:rPr>
        <w:t xml:space="preserve"> </w:t>
      </w:r>
      <w:r w:rsidR="00CD4862" w:rsidRPr="00925E98">
        <w:rPr>
          <w:rFonts w:ascii="Traditional Arabic" w:hAnsi="Traditional Arabic" w:cs="Traditional Arabic" w:hint="cs"/>
          <w:rtl/>
        </w:rPr>
        <w:t xml:space="preserve">در مورد </w:t>
      </w:r>
      <w:r w:rsidR="00841AFA" w:rsidRPr="00925E98">
        <w:rPr>
          <w:rFonts w:ascii="Traditional Arabic" w:hAnsi="Traditional Arabic" w:cs="Traditional Arabic" w:hint="cs"/>
          <w:rtl/>
        </w:rPr>
        <w:t xml:space="preserve">قسم اول ادله لفظیه که کلمه رجل یا مشابه </w:t>
      </w:r>
      <w:r w:rsidR="009E063A" w:rsidRPr="00925E98">
        <w:rPr>
          <w:rFonts w:ascii="Traditional Arabic" w:hAnsi="Traditional Arabic" w:cs="Traditional Arabic" w:hint="cs"/>
          <w:rtl/>
        </w:rPr>
        <w:t>آن‌</w:t>
      </w:r>
      <w:r w:rsidR="00CD4862" w:rsidRPr="00925E98">
        <w:rPr>
          <w:rFonts w:ascii="Traditional Arabic" w:hAnsi="Traditional Arabic" w:cs="Traditional Arabic" w:hint="cs"/>
          <w:rtl/>
        </w:rPr>
        <w:t xml:space="preserve"> بود </w:t>
      </w:r>
      <w:r w:rsidR="009E063A" w:rsidRPr="00925E98">
        <w:rPr>
          <w:rFonts w:ascii="Traditional Arabic" w:hAnsi="Traditional Arabic" w:cs="Traditional Arabic" w:hint="cs"/>
          <w:rtl/>
        </w:rPr>
        <w:t>هم</w:t>
      </w:r>
      <w:r w:rsidR="00841AFA"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می‌گوییم</w:t>
      </w:r>
      <w:r w:rsidR="00841AFA" w:rsidRPr="00925E98">
        <w:rPr>
          <w:rFonts w:ascii="Traditional Arabic" w:hAnsi="Traditional Arabic" w:cs="Traditional Arabic" w:hint="cs"/>
          <w:rtl/>
        </w:rPr>
        <w:t xml:space="preserve"> اطلاق ندارد</w:t>
      </w:r>
      <w:r w:rsidR="00CD4862" w:rsidRPr="00925E98">
        <w:rPr>
          <w:rFonts w:ascii="Traditional Arabic" w:hAnsi="Traditional Arabic" w:cs="Traditional Arabic" w:hint="cs"/>
          <w:rtl/>
        </w:rPr>
        <w:t>.</w:t>
      </w:r>
      <w:r w:rsidR="00841AFA" w:rsidRPr="00925E98">
        <w:rPr>
          <w:rFonts w:ascii="Traditional Arabic" w:hAnsi="Traditional Arabic" w:cs="Traditional Arabic" w:hint="cs"/>
          <w:rtl/>
        </w:rPr>
        <w:t xml:space="preserve"> قسم دیگر از ادله لفظیه هم که ارجاع به صغریات </w:t>
      </w:r>
      <w:r w:rsidR="009E063A" w:rsidRPr="00925E98">
        <w:rPr>
          <w:rFonts w:ascii="Traditional Arabic" w:hAnsi="Traditional Arabic" w:cs="Traditional Arabic" w:hint="cs"/>
          <w:rtl/>
        </w:rPr>
        <w:t>صاحب‌نظران</w:t>
      </w:r>
      <w:r w:rsidR="00841AFA" w:rsidRPr="00925E98">
        <w:rPr>
          <w:rFonts w:ascii="Traditional Arabic" w:hAnsi="Traditional Arabic" w:cs="Traditional Arabic" w:hint="cs"/>
          <w:rtl/>
        </w:rPr>
        <w:t xml:space="preserve"> هست، </w:t>
      </w:r>
      <w:r w:rsidR="009E063A" w:rsidRPr="00925E98">
        <w:rPr>
          <w:rFonts w:ascii="Traditional Arabic" w:hAnsi="Traditional Arabic" w:cs="Traditional Arabic" w:hint="cs"/>
          <w:rtl/>
        </w:rPr>
        <w:t>آن‌ها</w:t>
      </w:r>
      <w:r w:rsidR="00841AFA" w:rsidRPr="00925E98">
        <w:rPr>
          <w:rFonts w:ascii="Traditional Arabic" w:hAnsi="Traditional Arabic" w:cs="Traditional Arabic" w:hint="cs"/>
          <w:rtl/>
        </w:rPr>
        <w:t xml:space="preserve"> را هم </w:t>
      </w:r>
      <w:r w:rsidR="009E063A" w:rsidRPr="00925E98">
        <w:rPr>
          <w:rFonts w:ascii="Traditional Arabic" w:hAnsi="Traditional Arabic" w:cs="Traditional Arabic" w:hint="cs"/>
          <w:rtl/>
        </w:rPr>
        <w:t>می‌گوییم</w:t>
      </w:r>
      <w:r w:rsidR="00841AFA" w:rsidRPr="00925E98">
        <w:rPr>
          <w:rFonts w:ascii="Traditional Arabic" w:hAnsi="Traditional Arabic" w:cs="Traditional Arabic" w:hint="cs"/>
          <w:rtl/>
        </w:rPr>
        <w:t xml:space="preserve"> در مقام بیان کبرا نیست که اطلاق داشته باشد</w:t>
      </w:r>
      <w:r w:rsidR="00CD4862" w:rsidRPr="00925E98">
        <w:rPr>
          <w:rFonts w:ascii="Traditional Arabic" w:hAnsi="Traditional Arabic" w:cs="Traditional Arabic" w:hint="cs"/>
          <w:rtl/>
        </w:rPr>
        <w:t>.</w:t>
      </w:r>
      <w:r w:rsidR="00841AFA" w:rsidRPr="00925E98">
        <w:rPr>
          <w:rFonts w:ascii="Traditional Arabic" w:hAnsi="Traditional Arabic" w:cs="Traditional Arabic" w:hint="cs"/>
          <w:rtl/>
        </w:rPr>
        <w:t xml:space="preserve"> قسم اخیر باقی که ادله قرآنی و روایی است</w:t>
      </w:r>
      <w:r w:rsidR="0078011E" w:rsidRPr="00925E98">
        <w:rPr>
          <w:rFonts w:ascii="Traditional Arabic" w:hAnsi="Traditional Arabic" w:cs="Traditional Arabic" w:hint="cs"/>
          <w:rtl/>
        </w:rPr>
        <w:t xml:space="preserve"> و </w:t>
      </w:r>
      <w:r w:rsidR="00841AFA" w:rsidRPr="00925E98">
        <w:rPr>
          <w:rFonts w:ascii="Traditional Arabic" w:hAnsi="Traditional Arabic" w:cs="Traditional Arabic" w:hint="cs"/>
          <w:rtl/>
        </w:rPr>
        <w:t>جمعی از ادله دیگر که به نحوی اطلاق دارند</w:t>
      </w:r>
      <w:r w:rsidR="00CD4862" w:rsidRPr="00925E98">
        <w:rPr>
          <w:rFonts w:ascii="Traditional Arabic" w:hAnsi="Traditional Arabic" w:cs="Traditional Arabic" w:hint="cs"/>
          <w:rtl/>
        </w:rPr>
        <w:t>، شاید متقن‌</w:t>
      </w:r>
      <w:r w:rsidR="00500D94" w:rsidRPr="00925E98">
        <w:rPr>
          <w:rFonts w:ascii="Traditional Arabic" w:hAnsi="Traditional Arabic" w:cs="Traditional Arabic" w:hint="cs"/>
          <w:rtl/>
        </w:rPr>
        <w:t xml:space="preserve">ترین و </w:t>
      </w:r>
      <w:r w:rsidR="009E063A" w:rsidRPr="00925E98">
        <w:rPr>
          <w:rFonts w:ascii="Traditional Arabic" w:hAnsi="Traditional Arabic" w:cs="Traditional Arabic" w:hint="cs"/>
          <w:rtl/>
        </w:rPr>
        <w:t>مهم‌ترین</w:t>
      </w:r>
      <w:r w:rsidR="00500D94" w:rsidRPr="00925E98">
        <w:rPr>
          <w:rFonts w:ascii="Traditional Arabic" w:hAnsi="Traditional Arabic" w:cs="Traditional Arabic" w:hint="cs"/>
          <w:rtl/>
        </w:rPr>
        <w:t xml:space="preserve"> دلیل در نقطه مقابل ادله</w:t>
      </w:r>
      <w:r w:rsidR="0078011E" w:rsidRPr="00925E98">
        <w:rPr>
          <w:rFonts w:ascii="Traditional Arabic" w:hAnsi="Traditional Arabic" w:cs="Traditional Arabic" w:hint="cs"/>
          <w:rtl/>
        </w:rPr>
        <w:t xml:space="preserve"> عدم اشتراط بلوغ</w:t>
      </w:r>
      <w:r w:rsidR="00500D94" w:rsidRPr="00925E98">
        <w:rPr>
          <w:rFonts w:ascii="Traditional Arabic" w:hAnsi="Traditional Arabic" w:cs="Traditional Arabic" w:hint="cs"/>
          <w:rtl/>
        </w:rPr>
        <w:t>، این اطلاقات باشد</w:t>
      </w:r>
      <w:r w:rsidR="004D1890" w:rsidRPr="00925E98">
        <w:rPr>
          <w:rFonts w:ascii="Traditional Arabic" w:hAnsi="Traditional Arabic" w:cs="Traditional Arabic" w:hint="cs"/>
          <w:rtl/>
        </w:rPr>
        <w:t>.</w:t>
      </w:r>
    </w:p>
    <w:p w:rsidR="000D3811" w:rsidRPr="00925E98" w:rsidRDefault="00587176" w:rsidP="00176E37">
      <w:pPr>
        <w:pStyle w:val="Heading1"/>
        <w:rPr>
          <w:rFonts w:ascii="Traditional Arabic" w:hAnsi="Traditional Arabic" w:cs="Traditional Arabic"/>
          <w:rtl/>
        </w:rPr>
      </w:pPr>
      <w:r w:rsidRPr="00925E98">
        <w:rPr>
          <w:rFonts w:ascii="Traditional Arabic" w:hAnsi="Traditional Arabic" w:cs="Traditional Arabic" w:hint="cs"/>
          <w:rtl/>
        </w:rPr>
        <w:t>انصراف ادله لفظی به بالغ</w:t>
      </w:r>
    </w:p>
    <w:p w:rsidR="00AC0173" w:rsidRPr="00925E98" w:rsidRDefault="009E063A" w:rsidP="00587176">
      <w:pPr>
        <w:jc w:val="lowKashida"/>
        <w:rPr>
          <w:rFonts w:ascii="Traditional Arabic" w:hAnsi="Traditional Arabic" w:cs="Traditional Arabic"/>
          <w:rtl/>
        </w:rPr>
      </w:pPr>
      <w:r w:rsidRPr="00925E98">
        <w:rPr>
          <w:rFonts w:ascii="Traditional Arabic" w:hAnsi="Traditional Arabic" w:cs="Traditional Arabic" w:hint="cs"/>
          <w:rtl/>
        </w:rPr>
        <w:t>شبهه‌ای</w:t>
      </w:r>
      <w:r w:rsidR="004D1890" w:rsidRPr="00925E98">
        <w:rPr>
          <w:rFonts w:ascii="Traditional Arabic" w:hAnsi="Traditional Arabic" w:cs="Traditional Arabic" w:hint="cs"/>
          <w:rtl/>
        </w:rPr>
        <w:t xml:space="preserve"> که ممکن است در قسم اخیر وارد بشود، این است که بحث اصول</w:t>
      </w:r>
      <w:r w:rsidR="0078011E" w:rsidRPr="00925E98">
        <w:rPr>
          <w:rFonts w:ascii="Traditional Arabic" w:hAnsi="Traditional Arabic" w:cs="Traditional Arabic" w:hint="cs"/>
          <w:rtl/>
        </w:rPr>
        <w:t>ی</w:t>
      </w:r>
      <w:r w:rsidR="004D1890" w:rsidRPr="00925E98">
        <w:rPr>
          <w:rFonts w:ascii="Traditional Arabic" w:hAnsi="Traditional Arabic" w:cs="Traditional Arabic" w:hint="cs"/>
          <w:rtl/>
        </w:rPr>
        <w:t xml:space="preserve"> وجود دارد که اگر اطلاقاتی در موردی داشته باشیم که سیره عقلا در آن وجود دارد یا سیره م</w:t>
      </w:r>
      <w:r w:rsidR="00636A28" w:rsidRPr="00925E98">
        <w:rPr>
          <w:rFonts w:ascii="Traditional Arabic" w:hAnsi="Traditional Arabic" w:cs="Traditional Arabic" w:hint="cs"/>
          <w:rtl/>
        </w:rPr>
        <w:t>تشرعه وجود دارد، اطلاق لفظی ناظر به یک موردی است که اگر این اطلاق هم نبو</w:t>
      </w:r>
      <w:r w:rsidR="00AC0173" w:rsidRPr="00925E98">
        <w:rPr>
          <w:rFonts w:ascii="Traditional Arabic" w:hAnsi="Traditional Arabic" w:cs="Traditional Arabic" w:hint="cs"/>
          <w:rtl/>
        </w:rPr>
        <w:t>د، سیره عقلائیه یا متشرعه را داشتیم شبیه آنچه در خبر واحد است</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بنا بر مشهور</w:t>
      </w:r>
      <w:r w:rsidR="00176E37" w:rsidRPr="00925E98">
        <w:rPr>
          <w:rFonts w:ascii="Traditional Arabic" w:hAnsi="Traditional Arabic" w:cs="Traditional Arabic" w:hint="cs"/>
          <w:rtl/>
        </w:rPr>
        <w:t xml:space="preserve"> در خبر واحد</w:t>
      </w:r>
      <w:r w:rsidR="00AC0173" w:rsidRPr="00925E98">
        <w:rPr>
          <w:rFonts w:ascii="Traditional Arabic" w:hAnsi="Traditional Arabic" w:cs="Traditional Arabic" w:hint="cs"/>
          <w:rtl/>
        </w:rPr>
        <w:t>، ادله لفظیه هست</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این ادله متناظر با سیره </w:t>
      </w:r>
      <w:r w:rsidR="00CD4862" w:rsidRPr="00925E98">
        <w:rPr>
          <w:rFonts w:ascii="Traditional Arabic" w:hAnsi="Traditional Arabic" w:cs="Traditional Arabic" w:hint="cs"/>
          <w:rtl/>
        </w:rPr>
        <w:t>عقلائیه‌</w:t>
      </w:r>
      <w:r w:rsidRPr="00925E98">
        <w:rPr>
          <w:rFonts w:ascii="Traditional Arabic" w:hAnsi="Traditional Arabic" w:cs="Traditional Arabic" w:hint="cs"/>
          <w:rtl/>
        </w:rPr>
        <w:t>ای</w:t>
      </w:r>
      <w:r w:rsidR="00AC0173" w:rsidRPr="00925E98">
        <w:rPr>
          <w:rFonts w:ascii="Traditional Arabic" w:hAnsi="Traditional Arabic" w:cs="Traditional Arabic" w:hint="cs"/>
          <w:rtl/>
        </w:rPr>
        <w:t xml:space="preserve"> هستند که اگر </w:t>
      </w:r>
      <w:r w:rsidR="004D1890" w:rsidRPr="00925E98">
        <w:rPr>
          <w:rFonts w:ascii="Traditional Arabic" w:hAnsi="Traditional Arabic" w:cs="Traditional Arabic" w:hint="cs"/>
          <w:rtl/>
        </w:rPr>
        <w:t xml:space="preserve"> </w:t>
      </w:r>
      <w:r w:rsidR="00AC0173" w:rsidRPr="00925E98">
        <w:rPr>
          <w:rFonts w:ascii="Traditional Arabic" w:hAnsi="Traditional Arabic" w:cs="Traditional Arabic" w:hint="cs"/>
          <w:rtl/>
        </w:rPr>
        <w:t>دلیل لفظی نبود ما آن سیره عقلائیه را داشتیم.</w:t>
      </w:r>
      <w:r w:rsidR="00176E37" w:rsidRPr="00925E98">
        <w:rPr>
          <w:rFonts w:ascii="Traditional Arabic" w:hAnsi="Traditional Arabic" w:cs="Traditional Arabic" w:hint="cs"/>
          <w:rtl/>
        </w:rPr>
        <w:t xml:space="preserve"> </w:t>
      </w:r>
      <w:r w:rsidR="00AC0173" w:rsidRPr="00925E98">
        <w:rPr>
          <w:rFonts w:ascii="Traditional Arabic" w:hAnsi="Traditional Arabic" w:cs="Traditional Arabic" w:hint="cs"/>
          <w:rtl/>
        </w:rPr>
        <w:t xml:space="preserve">در اینجا گفته </w:t>
      </w:r>
      <w:r w:rsidR="000A2C31" w:rsidRPr="00925E98">
        <w:rPr>
          <w:rFonts w:ascii="Traditional Arabic" w:hAnsi="Traditional Arabic" w:cs="Traditional Arabic" w:hint="cs"/>
          <w:rtl/>
        </w:rPr>
        <w:t>می‌شود</w:t>
      </w:r>
      <w:r w:rsidR="00AC0173" w:rsidRPr="00925E98">
        <w:rPr>
          <w:rFonts w:ascii="Traditional Arabic" w:hAnsi="Traditional Arabic" w:cs="Traditional Arabic" w:hint="cs"/>
          <w:rtl/>
        </w:rPr>
        <w:t xml:space="preserve"> که این دلیل لفظی با سیره عقلائیه چه نسبتی برقرار </w:t>
      </w:r>
      <w:r w:rsidRPr="00925E98">
        <w:rPr>
          <w:rFonts w:ascii="Traditional Arabic" w:hAnsi="Traditional Arabic" w:cs="Traditional Arabic" w:hint="cs"/>
          <w:rtl/>
        </w:rPr>
        <w:t>می‌کند</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w:t>
      </w:r>
      <w:r w:rsidRPr="00925E98">
        <w:rPr>
          <w:rFonts w:ascii="Traditional Arabic" w:hAnsi="Traditional Arabic" w:cs="Traditional Arabic" w:hint="cs"/>
          <w:rtl/>
        </w:rPr>
        <w:t>به‌عبارت‌دیگر</w:t>
      </w:r>
      <w:r w:rsidR="00AC0173" w:rsidRPr="00925E98">
        <w:rPr>
          <w:rFonts w:ascii="Traditional Arabic" w:hAnsi="Traditional Arabic" w:cs="Traditional Arabic" w:hint="cs"/>
          <w:rtl/>
        </w:rPr>
        <w:t xml:space="preserve">، اگر در مواردی ما بگوییم این سیره </w:t>
      </w:r>
      <w:r w:rsidR="00CD4862" w:rsidRPr="00925E98">
        <w:rPr>
          <w:rFonts w:ascii="Traditional Arabic" w:hAnsi="Traditional Arabic" w:cs="Traditional Arabic" w:hint="cs"/>
          <w:rtl/>
        </w:rPr>
        <w:t xml:space="preserve">به خاطر اینکه دلیل لبی است، </w:t>
      </w:r>
      <w:r w:rsidR="00AC0173" w:rsidRPr="00925E98">
        <w:rPr>
          <w:rFonts w:ascii="Traditional Arabic" w:hAnsi="Traditional Arabic" w:cs="Traditional Arabic" w:hint="cs"/>
          <w:rtl/>
        </w:rPr>
        <w:t xml:space="preserve">جاری نیست و قدر متیقن آن را </w:t>
      </w:r>
      <w:r w:rsidRPr="00925E98">
        <w:rPr>
          <w:rFonts w:ascii="Traditional Arabic" w:hAnsi="Traditional Arabic" w:cs="Traditional Arabic" w:hint="cs"/>
          <w:rtl/>
        </w:rPr>
        <w:t>می‌گیریم</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اما دلیل لفظی </w:t>
      </w:r>
      <w:r w:rsidRPr="00925E98">
        <w:rPr>
          <w:rFonts w:ascii="Traditional Arabic" w:hAnsi="Traditional Arabic" w:cs="Traditional Arabic" w:hint="cs"/>
          <w:rtl/>
        </w:rPr>
        <w:t>به‌ظاهر</w:t>
      </w:r>
      <w:r w:rsidR="00AC0173" w:rsidRPr="00925E98">
        <w:rPr>
          <w:rFonts w:ascii="Traditional Arabic" w:hAnsi="Traditional Arabic" w:cs="Traditional Arabic" w:hint="cs"/>
          <w:rtl/>
        </w:rPr>
        <w:t xml:space="preserve"> اطلاق دارد، معمولاً و قاعده اینجا این است که این دلیل لفظی شمول بیشتری دارد</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w:t>
      </w:r>
      <w:r w:rsidRPr="00925E98">
        <w:rPr>
          <w:rFonts w:ascii="Traditional Arabic" w:hAnsi="Traditional Arabic" w:cs="Traditional Arabic" w:hint="cs"/>
          <w:rtl/>
        </w:rPr>
        <w:t>این‌طور</w:t>
      </w:r>
      <w:r w:rsidR="00AC0173" w:rsidRPr="00925E98">
        <w:rPr>
          <w:rFonts w:ascii="Traditional Arabic" w:hAnsi="Traditional Arabic" w:cs="Traditional Arabic" w:hint="cs"/>
          <w:rtl/>
        </w:rPr>
        <w:t xml:space="preserve"> نیست که دلیل لفظی حتماً باید منطبق بر همان </w:t>
      </w:r>
      <w:r w:rsidRPr="00925E98">
        <w:rPr>
          <w:rFonts w:ascii="Traditional Arabic" w:hAnsi="Traditional Arabic" w:cs="Traditional Arabic" w:hint="cs"/>
          <w:rtl/>
        </w:rPr>
        <w:t>محدوده‌ای</w:t>
      </w:r>
      <w:r w:rsidR="00AC0173" w:rsidRPr="00925E98">
        <w:rPr>
          <w:rFonts w:ascii="Traditional Arabic" w:hAnsi="Traditional Arabic" w:cs="Traditional Arabic" w:hint="cs"/>
          <w:rtl/>
        </w:rPr>
        <w:t xml:space="preserve"> باشد که آن دلیل لبی گفته است</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ارزش دلیل لفظی در مواردی که سیره وجود دارد، این است که شمول بیشتری پیدا بکند</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سیره دلیل لبی است</w:t>
      </w:r>
      <w:r w:rsidR="00CD4862" w:rsidRPr="00925E98">
        <w:rPr>
          <w:rFonts w:ascii="Traditional Arabic" w:hAnsi="Traditional Arabic" w:cs="Traditional Arabic" w:hint="cs"/>
          <w:rtl/>
        </w:rPr>
        <w:t xml:space="preserve"> و </w:t>
      </w:r>
      <w:r w:rsidR="00AC0173" w:rsidRPr="00925E98">
        <w:rPr>
          <w:rFonts w:ascii="Traditional Arabic" w:hAnsi="Traditional Arabic" w:cs="Traditional Arabic" w:hint="cs"/>
          <w:rtl/>
        </w:rPr>
        <w:t>قدر متیقنش را باید اخذ کرد</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w:t>
      </w:r>
      <w:r w:rsidRPr="00925E98">
        <w:rPr>
          <w:rFonts w:ascii="Traditional Arabic" w:hAnsi="Traditional Arabic" w:cs="Traditional Arabic" w:hint="cs"/>
          <w:rtl/>
        </w:rPr>
        <w:t>درحالی‌که</w:t>
      </w:r>
      <w:r w:rsidR="00AC0173" w:rsidRPr="00925E98">
        <w:rPr>
          <w:rFonts w:ascii="Traditional Arabic" w:hAnsi="Traditional Arabic" w:cs="Traditional Arabic" w:hint="cs"/>
          <w:rtl/>
        </w:rPr>
        <w:t xml:space="preserve"> دلیل لفظی بیان دارد و </w:t>
      </w:r>
      <w:r w:rsidRPr="00925E98">
        <w:rPr>
          <w:rFonts w:ascii="Traditional Arabic" w:hAnsi="Traditional Arabic" w:cs="Traditional Arabic" w:hint="cs"/>
          <w:rtl/>
        </w:rPr>
        <w:t>می‌تواند</w:t>
      </w:r>
      <w:r w:rsidR="00AC0173" w:rsidRPr="00925E98">
        <w:rPr>
          <w:rFonts w:ascii="Traditional Arabic" w:hAnsi="Traditional Arabic" w:cs="Traditional Arabic" w:hint="cs"/>
          <w:rtl/>
        </w:rPr>
        <w:t xml:space="preserve"> شمول بیشتری داشته باشد</w:t>
      </w:r>
      <w:r w:rsidR="00CD4862"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لذا اینکه بگوییم دلیل لفظی در جایی که ناظر به موردی است که دلیل لبی هم داریم این دلیل لفظی باید در همان چارچوب دلیل لبی محدود باشد و شمول داشته باشد، این حرف درستی نیست</w:t>
      </w:r>
      <w:r w:rsidR="008F2E9B"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بلکه دلیل لفظی </w:t>
      </w:r>
      <w:r w:rsidRPr="00925E98">
        <w:rPr>
          <w:rFonts w:ascii="Traditional Arabic" w:hAnsi="Traditional Arabic" w:cs="Traditional Arabic" w:hint="cs"/>
          <w:rtl/>
        </w:rPr>
        <w:t>همین‌که</w:t>
      </w:r>
      <w:r w:rsidR="00AC0173" w:rsidRPr="00925E98">
        <w:rPr>
          <w:rFonts w:ascii="Traditional Arabic" w:hAnsi="Traditional Arabic" w:cs="Traditional Arabic" w:hint="cs"/>
          <w:rtl/>
        </w:rPr>
        <w:t xml:space="preserve"> در مقام بیان بود، دارای اطلاق است و </w:t>
      </w:r>
      <w:r w:rsidRPr="00925E98">
        <w:rPr>
          <w:rFonts w:ascii="Traditional Arabic" w:hAnsi="Traditional Arabic" w:cs="Traditional Arabic" w:hint="cs"/>
          <w:rtl/>
        </w:rPr>
        <w:t>می‌تواند</w:t>
      </w:r>
      <w:r w:rsidR="00AC0173" w:rsidRPr="00925E98">
        <w:rPr>
          <w:rFonts w:ascii="Traditional Arabic" w:hAnsi="Traditional Arabic" w:cs="Traditional Arabic" w:hint="cs"/>
          <w:rtl/>
        </w:rPr>
        <w:t xml:space="preserve"> فراتر از آن محدوده قدر متیقن دلیل لبی را در بر بگیرد و شمول پیدا بکند، این قانون روشن است</w:t>
      </w:r>
      <w:r w:rsidR="008F2E9B" w:rsidRPr="00925E98">
        <w:rPr>
          <w:rFonts w:ascii="Traditional Arabic" w:hAnsi="Traditional Arabic" w:cs="Traditional Arabic" w:hint="cs"/>
          <w:rtl/>
        </w:rPr>
        <w:t>؛</w:t>
      </w:r>
      <w:r w:rsidR="00AC0173" w:rsidRPr="00925E98">
        <w:rPr>
          <w:rFonts w:ascii="Traditional Arabic" w:hAnsi="Traditional Arabic" w:cs="Traditional Arabic" w:hint="cs"/>
          <w:rtl/>
        </w:rPr>
        <w:t xml:space="preserve"> اما ممکن است در اینجا به نوعی در حقیقت </w:t>
      </w:r>
      <w:r w:rsidR="008F2E9B" w:rsidRPr="00925E98">
        <w:rPr>
          <w:rFonts w:ascii="Traditional Arabic" w:hAnsi="Traditional Arabic" w:cs="Traditional Arabic" w:hint="cs"/>
          <w:rtl/>
        </w:rPr>
        <w:t xml:space="preserve">قائل به </w:t>
      </w:r>
      <w:r w:rsidR="00AC0173" w:rsidRPr="00925E98">
        <w:rPr>
          <w:rFonts w:ascii="Traditional Arabic" w:hAnsi="Traditional Arabic" w:cs="Traditional Arabic" w:hint="cs"/>
          <w:rtl/>
        </w:rPr>
        <w:t>انصراف بشویم</w:t>
      </w:r>
      <w:r w:rsidR="008F2E9B" w:rsidRPr="00925E98">
        <w:rPr>
          <w:rFonts w:ascii="Traditional Arabic" w:hAnsi="Traditional Arabic" w:cs="Traditional Arabic" w:hint="cs"/>
          <w:rtl/>
        </w:rPr>
        <w:t xml:space="preserve"> و</w:t>
      </w:r>
      <w:r w:rsidR="00AC0173" w:rsidRPr="00925E98">
        <w:rPr>
          <w:rFonts w:ascii="Traditional Arabic" w:hAnsi="Traditional Arabic" w:cs="Traditional Arabic" w:hint="cs"/>
          <w:rtl/>
        </w:rPr>
        <w:t xml:space="preserve"> بگوییم وقتی کسی توجه به این بکند که دلیل لبی محدود است، قصور دارد، اطلاق ندارد که شامل غیر بالغ بشود، </w:t>
      </w:r>
      <w:r w:rsidR="00996E2C" w:rsidRPr="00925E98">
        <w:rPr>
          <w:rFonts w:ascii="Traditional Arabic" w:hAnsi="Traditional Arabic" w:cs="Traditional Arabic" w:hint="cs"/>
          <w:rtl/>
        </w:rPr>
        <w:t xml:space="preserve">بعد آن </w:t>
      </w:r>
      <w:r w:rsidRPr="00925E98">
        <w:rPr>
          <w:rFonts w:ascii="Traditional Arabic" w:hAnsi="Traditional Arabic" w:cs="Traditional Arabic" w:hint="cs"/>
          <w:rtl/>
        </w:rPr>
        <w:t>مجموعه‌ای</w:t>
      </w:r>
      <w:r w:rsidR="00996E2C" w:rsidRPr="00925E98">
        <w:rPr>
          <w:rFonts w:ascii="Traditional Arabic" w:hAnsi="Traditional Arabic" w:cs="Traditional Arabic" w:hint="cs"/>
          <w:rtl/>
        </w:rPr>
        <w:t xml:space="preserve"> که در شرع آمده و تکلیف را محدود به بالغ کرده و غیر بالغ را از حدود تکلیف، خیلی از وظایف و تکالیف بیرون برده، </w:t>
      </w:r>
      <w:r w:rsidRPr="00925E98">
        <w:rPr>
          <w:rFonts w:ascii="Traditional Arabic" w:hAnsi="Traditional Arabic" w:cs="Traditional Arabic" w:hint="cs"/>
          <w:rtl/>
        </w:rPr>
        <w:t>مجموعه</w:t>
      </w:r>
      <w:r w:rsidRPr="00925E98">
        <w:rPr>
          <w:rFonts w:ascii="Traditional Arabic" w:hAnsi="Traditional Arabic" w:cs="Traditional Arabic"/>
          <w:rtl/>
        </w:rPr>
        <w:t xml:space="preserve"> </w:t>
      </w:r>
      <w:r w:rsidRPr="00925E98">
        <w:rPr>
          <w:rFonts w:ascii="Traditional Arabic" w:hAnsi="Traditional Arabic" w:cs="Traditional Arabic" w:hint="cs"/>
          <w:rtl/>
        </w:rPr>
        <w:t>این‌ها</w:t>
      </w:r>
      <w:r w:rsidR="00996E2C" w:rsidRPr="00925E98">
        <w:rPr>
          <w:rFonts w:ascii="Traditional Arabic" w:hAnsi="Traditional Arabic" w:cs="Traditional Arabic" w:hint="cs"/>
          <w:rtl/>
        </w:rPr>
        <w:t xml:space="preserve"> م</w:t>
      </w:r>
      <w:r w:rsidR="003A5517" w:rsidRPr="00925E98">
        <w:rPr>
          <w:rFonts w:ascii="Traditional Arabic" w:hAnsi="Traditional Arabic" w:cs="Traditional Arabic" w:hint="cs"/>
          <w:rtl/>
        </w:rPr>
        <w:t>مکن</w:t>
      </w:r>
      <w:r w:rsidR="008F2E9B" w:rsidRPr="00925E98">
        <w:rPr>
          <w:rFonts w:ascii="Traditional Arabic" w:hAnsi="Traditional Arabic" w:cs="Traditional Arabic" w:hint="cs"/>
          <w:rtl/>
        </w:rPr>
        <w:t xml:space="preserve"> است موجب بشود که شخص مطلع</w:t>
      </w:r>
      <w:r w:rsidR="003A5517" w:rsidRPr="00925E98">
        <w:rPr>
          <w:rFonts w:ascii="Traditional Arabic" w:hAnsi="Traditional Arabic" w:cs="Traditional Arabic" w:hint="cs"/>
          <w:rtl/>
        </w:rPr>
        <w:t xml:space="preserve"> وقتی مواجه با این اطلاق </w:t>
      </w:r>
      <w:r w:rsidR="000A2C31" w:rsidRPr="00925E98">
        <w:rPr>
          <w:rFonts w:ascii="Traditional Arabic" w:hAnsi="Traditional Arabic" w:cs="Traditional Arabic" w:hint="cs"/>
          <w:rtl/>
        </w:rPr>
        <w:t>می‌شود</w:t>
      </w:r>
      <w:r w:rsidR="003A5517" w:rsidRPr="00925E98">
        <w:rPr>
          <w:rFonts w:ascii="Traditional Arabic" w:hAnsi="Traditional Arabic" w:cs="Traditional Arabic" w:hint="cs"/>
          <w:rtl/>
        </w:rPr>
        <w:t>، احساس یک انصرافی بکند</w:t>
      </w:r>
      <w:r w:rsidR="008F2E9B" w:rsidRPr="00925E98">
        <w:rPr>
          <w:rFonts w:ascii="Traditional Arabic" w:hAnsi="Traditional Arabic" w:cs="Traditional Arabic" w:hint="cs"/>
          <w:rtl/>
        </w:rPr>
        <w:t xml:space="preserve"> و</w:t>
      </w:r>
      <w:r w:rsidR="003A5517" w:rsidRPr="00925E98">
        <w:rPr>
          <w:rFonts w:ascii="Traditional Arabic" w:hAnsi="Traditional Arabic" w:cs="Traditional Arabic" w:hint="cs"/>
          <w:rtl/>
        </w:rPr>
        <w:t xml:space="preserve"> بگوید با توجه به اینکه </w:t>
      </w:r>
      <w:r w:rsidRPr="00925E98">
        <w:rPr>
          <w:rFonts w:ascii="Traditional Arabic" w:hAnsi="Traditional Arabic" w:cs="Traditional Arabic" w:hint="cs"/>
          <w:rtl/>
        </w:rPr>
        <w:t>می‌بینیم</w:t>
      </w:r>
      <w:r w:rsidR="003A5517" w:rsidRPr="00925E98">
        <w:rPr>
          <w:rFonts w:ascii="Traditional Arabic" w:hAnsi="Traditional Arabic" w:cs="Traditional Arabic" w:hint="cs"/>
          <w:rtl/>
        </w:rPr>
        <w:t xml:space="preserve"> شرع، همه تکالیف و وظایف و همه چیز را به سمت شرط بلوغ برده اس</w:t>
      </w:r>
      <w:r w:rsidR="00EB1324" w:rsidRPr="00925E98">
        <w:rPr>
          <w:rFonts w:ascii="Traditional Arabic" w:hAnsi="Traditional Arabic" w:cs="Traditional Arabic" w:hint="cs"/>
          <w:rtl/>
        </w:rPr>
        <w:t xml:space="preserve">ت، برای غیر بالغ </w:t>
      </w:r>
      <w:r w:rsidRPr="00925E98">
        <w:rPr>
          <w:rFonts w:ascii="Traditional Arabic" w:hAnsi="Traditional Arabic" w:cs="Traditional Arabic" w:hint="cs"/>
          <w:rtl/>
        </w:rPr>
        <w:t>این‌طور</w:t>
      </w:r>
      <w:r w:rsidR="00EB1324" w:rsidRPr="00925E98">
        <w:rPr>
          <w:rFonts w:ascii="Traditional Arabic" w:hAnsi="Traditional Arabic" w:cs="Traditional Arabic" w:hint="cs"/>
          <w:rtl/>
        </w:rPr>
        <w:t xml:space="preserve"> چیزها را قائل نیست</w:t>
      </w:r>
      <w:r w:rsidR="008F2E9B" w:rsidRPr="00925E98">
        <w:rPr>
          <w:rFonts w:ascii="Traditional Arabic" w:hAnsi="Traditional Arabic" w:cs="Traditional Arabic" w:hint="cs"/>
          <w:rtl/>
        </w:rPr>
        <w:t>.</w:t>
      </w:r>
      <w:r w:rsidR="00EB1324" w:rsidRPr="00925E98">
        <w:rPr>
          <w:rFonts w:ascii="Traditional Arabic" w:hAnsi="Traditional Arabic" w:cs="Traditional Arabic" w:hint="cs"/>
          <w:rtl/>
        </w:rPr>
        <w:t xml:space="preserve"> ممکن است بگوییم این ادله موجب انصراف این ادله لفظیه </w:t>
      </w:r>
      <w:r w:rsidR="000A2C31" w:rsidRPr="00925E98">
        <w:rPr>
          <w:rFonts w:ascii="Traditional Arabic" w:hAnsi="Traditional Arabic" w:cs="Traditional Arabic" w:hint="cs"/>
          <w:rtl/>
        </w:rPr>
        <w:t>می‌شود</w:t>
      </w:r>
      <w:r w:rsidR="00EB1324" w:rsidRPr="00925E98">
        <w:rPr>
          <w:rFonts w:ascii="Traditional Arabic" w:hAnsi="Traditional Arabic" w:cs="Traditional Arabic" w:hint="cs"/>
          <w:rtl/>
        </w:rPr>
        <w:t xml:space="preserve">، ولو اینکه </w:t>
      </w:r>
      <w:r w:rsidR="008F2E9B" w:rsidRPr="00925E98">
        <w:rPr>
          <w:rFonts w:ascii="Traditional Arabic" w:hAnsi="Traditional Arabic" w:cs="Traditional Arabic" w:hint="cs"/>
          <w:rtl/>
        </w:rPr>
        <w:t>«</w:t>
      </w:r>
      <w:r w:rsidR="008F2E9B" w:rsidRPr="00925E98">
        <w:rPr>
          <w:rFonts w:ascii="Traditional Arabic" w:hAnsi="Traditional Arabic" w:cs="Traditional Arabic"/>
          <w:b/>
          <w:bCs/>
          <w:color w:val="008000"/>
          <w:rtl/>
        </w:rPr>
        <w:t>فَسْئَلُوا أَهْلَ الذِّكْرِ</w:t>
      </w:r>
      <w:r w:rsidR="008F2E9B" w:rsidRPr="00925E98">
        <w:rPr>
          <w:rFonts w:ascii="Traditional Arabic" w:hAnsi="Traditional Arabic" w:cs="Traditional Arabic" w:hint="cs"/>
          <w:rtl/>
        </w:rPr>
        <w:t>»، «</w:t>
      </w:r>
      <w:r w:rsidR="008F2E9B" w:rsidRPr="00925E98">
        <w:rPr>
          <w:rFonts w:ascii="Traditional Arabic" w:hAnsi="Traditional Arabic" w:cs="Traditional Arabic" w:hint="cs"/>
          <w:b/>
          <w:bCs/>
          <w:color w:val="008000"/>
          <w:rtl/>
        </w:rPr>
        <w:t>ل</w:t>
      </w:r>
      <w:r w:rsidR="008F2E9B" w:rsidRPr="00925E98">
        <w:rPr>
          <w:rFonts w:ascii="Traditional Arabic" w:hAnsi="Traditional Arabic" w:cs="Traditional Arabic"/>
          <w:b/>
          <w:bCs/>
          <w:color w:val="008000"/>
          <w:rtl/>
        </w:rPr>
        <w:t>يُنْذِرُوا قَوْمَهُمْ</w:t>
      </w:r>
      <w:r w:rsidR="008F2E9B" w:rsidRPr="00925E98">
        <w:rPr>
          <w:rFonts w:ascii="Traditional Arabic" w:hAnsi="Traditional Arabic" w:cs="Traditional Arabic" w:hint="cs"/>
          <w:rtl/>
        </w:rPr>
        <w:t xml:space="preserve">» </w:t>
      </w:r>
      <w:r w:rsidR="00EB1324" w:rsidRPr="00925E98">
        <w:rPr>
          <w:rFonts w:ascii="Traditional Arabic" w:hAnsi="Traditional Arabic" w:cs="Traditional Arabic" w:hint="cs"/>
          <w:rtl/>
        </w:rPr>
        <w:t>و بعضی از ادله لفظیه، اطلاق دارند و در مقام بیان هستند</w:t>
      </w:r>
      <w:r w:rsidR="00176E37" w:rsidRPr="00925E98">
        <w:rPr>
          <w:rFonts w:ascii="Traditional Arabic" w:hAnsi="Traditional Arabic" w:cs="Traditional Arabic" w:hint="cs"/>
          <w:rtl/>
        </w:rPr>
        <w:t xml:space="preserve"> و</w:t>
      </w:r>
      <w:r w:rsidR="008F2E9B" w:rsidRPr="00925E98">
        <w:rPr>
          <w:rFonts w:ascii="Traditional Arabic" w:hAnsi="Traditional Arabic" w:cs="Traditional Arabic" w:hint="cs"/>
          <w:rtl/>
        </w:rPr>
        <w:t xml:space="preserve"> </w:t>
      </w:r>
      <w:r w:rsidRPr="00925E98">
        <w:rPr>
          <w:rFonts w:ascii="Traditional Arabic" w:hAnsi="Traditional Arabic" w:cs="Traditional Arabic" w:hint="cs"/>
          <w:rtl/>
        </w:rPr>
        <w:t>می‌گوی</w:t>
      </w:r>
      <w:r w:rsidR="00176E37" w:rsidRPr="00925E98">
        <w:rPr>
          <w:rFonts w:ascii="Traditional Arabic" w:hAnsi="Traditional Arabic" w:cs="Traditional Arabic" w:hint="cs"/>
          <w:rtl/>
        </w:rPr>
        <w:t>ن</w:t>
      </w:r>
      <w:r w:rsidRPr="00925E98">
        <w:rPr>
          <w:rFonts w:ascii="Traditional Arabic" w:hAnsi="Traditional Arabic" w:cs="Traditional Arabic" w:hint="cs"/>
          <w:rtl/>
        </w:rPr>
        <w:t>د</w:t>
      </w:r>
      <w:r w:rsidR="00D824E7" w:rsidRPr="00925E98">
        <w:rPr>
          <w:rFonts w:ascii="Traditional Arabic" w:hAnsi="Traditional Arabic" w:cs="Traditional Arabic" w:hint="cs"/>
          <w:rtl/>
        </w:rPr>
        <w:t xml:space="preserve"> که به </w:t>
      </w:r>
      <w:r w:rsidRPr="00925E98">
        <w:rPr>
          <w:rFonts w:ascii="Traditional Arabic" w:hAnsi="Traditional Arabic" w:cs="Traditional Arabic" w:hint="cs"/>
          <w:rtl/>
        </w:rPr>
        <w:t>صاحب‌نظر</w:t>
      </w:r>
      <w:r w:rsidR="00D824E7" w:rsidRPr="00925E98">
        <w:rPr>
          <w:rFonts w:ascii="Traditional Arabic" w:hAnsi="Traditional Arabic" w:cs="Traditional Arabic" w:hint="cs"/>
          <w:rtl/>
        </w:rPr>
        <w:t xml:space="preserve"> مراجعه کنید</w:t>
      </w:r>
      <w:r w:rsidR="00587176" w:rsidRPr="00925E98">
        <w:rPr>
          <w:rFonts w:ascii="Traditional Arabic" w:hAnsi="Traditional Arabic" w:cs="Traditional Arabic" w:hint="cs"/>
          <w:rtl/>
        </w:rPr>
        <w:t xml:space="preserve"> و</w:t>
      </w:r>
      <w:r w:rsidR="006805A2" w:rsidRPr="00925E98">
        <w:rPr>
          <w:rFonts w:ascii="Traditional Arabic" w:hAnsi="Traditional Arabic" w:cs="Traditional Arabic" w:hint="cs"/>
          <w:rtl/>
        </w:rPr>
        <w:t xml:space="preserve"> </w:t>
      </w:r>
      <w:r w:rsidR="006805A2" w:rsidRPr="00925E98">
        <w:rPr>
          <w:rFonts w:ascii="Traditional Arabic" w:hAnsi="Traditional Arabic" w:cs="Traditional Arabic" w:hint="cs"/>
          <w:rtl/>
        </w:rPr>
        <w:lastRenderedPageBreak/>
        <w:t>نسبت به غیر بالغ شمول دارد</w:t>
      </w:r>
      <w:r w:rsidR="008F2E9B" w:rsidRPr="00925E98">
        <w:rPr>
          <w:rFonts w:ascii="Traditional Arabic" w:hAnsi="Traditional Arabic" w:cs="Traditional Arabic" w:hint="cs"/>
          <w:rtl/>
        </w:rPr>
        <w:t>؛</w:t>
      </w:r>
      <w:r w:rsidR="006805A2" w:rsidRPr="00925E98">
        <w:rPr>
          <w:rFonts w:ascii="Traditional Arabic" w:hAnsi="Traditional Arabic" w:cs="Traditional Arabic" w:hint="cs"/>
          <w:rtl/>
        </w:rPr>
        <w:t xml:space="preserve"> اما وقتی در فضای شرع کسی ببیند همه تکالیف و وظایف که برای مکلفین </w:t>
      </w:r>
      <w:r w:rsidRPr="00925E98">
        <w:rPr>
          <w:rFonts w:ascii="Traditional Arabic" w:hAnsi="Traditional Arabic" w:cs="Traditional Arabic" w:hint="cs"/>
          <w:rtl/>
        </w:rPr>
        <w:t>بیان‌شده</w:t>
      </w:r>
      <w:r w:rsidR="006805A2" w:rsidRPr="00925E98">
        <w:rPr>
          <w:rFonts w:ascii="Traditional Arabic" w:hAnsi="Traditional Arabic" w:cs="Traditional Arabic" w:hint="cs"/>
          <w:rtl/>
        </w:rPr>
        <w:t xml:space="preserve">، مقید شده به اینکه فرد باید بالغ باشد و غیر بالغ از شمول </w:t>
      </w:r>
      <w:r w:rsidRPr="00925E98">
        <w:rPr>
          <w:rFonts w:ascii="Traditional Arabic" w:hAnsi="Traditional Arabic" w:cs="Traditional Arabic" w:hint="cs"/>
          <w:rtl/>
        </w:rPr>
        <w:t>آن‌ها</w:t>
      </w:r>
      <w:r w:rsidR="006805A2" w:rsidRPr="00925E98">
        <w:rPr>
          <w:rFonts w:ascii="Traditional Arabic" w:hAnsi="Traditional Arabic" w:cs="Traditional Arabic" w:hint="cs"/>
          <w:rtl/>
        </w:rPr>
        <w:t xml:space="preserve"> بیرون رفته است، ممکن است قائل به یک نوع انصرافی بشود</w:t>
      </w:r>
      <w:r w:rsidR="00DF4336" w:rsidRPr="00925E98">
        <w:rPr>
          <w:rFonts w:ascii="Traditional Arabic" w:hAnsi="Traditional Arabic" w:cs="Traditional Arabic" w:hint="cs"/>
          <w:rtl/>
        </w:rPr>
        <w:t>.</w:t>
      </w:r>
    </w:p>
    <w:p w:rsidR="00DF4336" w:rsidRPr="00925E98" w:rsidRDefault="00DF4336" w:rsidP="00166C17">
      <w:pPr>
        <w:jc w:val="lowKashida"/>
        <w:rPr>
          <w:rFonts w:ascii="Traditional Arabic" w:hAnsi="Traditional Arabic" w:cs="Traditional Arabic"/>
          <w:rtl/>
        </w:rPr>
      </w:pPr>
      <w:r w:rsidRPr="00925E98">
        <w:rPr>
          <w:rFonts w:ascii="Traditional Arabic" w:hAnsi="Traditional Arabic" w:cs="Traditional Arabic" w:hint="cs"/>
          <w:rtl/>
        </w:rPr>
        <w:t xml:space="preserve">بنابراین وقتی قصور دلیل ششم را قصور دلیل از شمول به غیر بالغ </w:t>
      </w:r>
      <w:r w:rsidR="00166C17" w:rsidRPr="00925E98">
        <w:rPr>
          <w:rFonts w:ascii="Traditional Arabic" w:hAnsi="Traditional Arabic" w:cs="Traditional Arabic" w:hint="cs"/>
          <w:rtl/>
        </w:rPr>
        <w:t>ب</w:t>
      </w:r>
      <w:r w:rsidR="009E063A" w:rsidRPr="00925E98">
        <w:rPr>
          <w:rFonts w:ascii="Traditional Arabic" w:hAnsi="Traditional Arabic" w:cs="Traditional Arabic" w:hint="cs"/>
          <w:rtl/>
        </w:rPr>
        <w:t>دانیم</w:t>
      </w:r>
      <w:r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می‌گوییم</w:t>
      </w:r>
      <w:r w:rsidRPr="00925E98">
        <w:rPr>
          <w:rFonts w:ascii="Traditional Arabic" w:hAnsi="Traditional Arabic" w:cs="Traditional Arabic" w:hint="cs"/>
          <w:rtl/>
        </w:rPr>
        <w:t xml:space="preserve"> که از ابتدا دلیل غیر بالغ را شامل ن</w:t>
      </w:r>
      <w:r w:rsidR="000A2C31" w:rsidRPr="00925E98">
        <w:rPr>
          <w:rFonts w:ascii="Traditional Arabic" w:hAnsi="Traditional Arabic" w:cs="Traditional Arabic" w:hint="cs"/>
          <w:rtl/>
        </w:rPr>
        <w:t>می‌شود</w:t>
      </w:r>
      <w:r w:rsidR="00385EB3" w:rsidRPr="00925E98">
        <w:rPr>
          <w:rFonts w:ascii="Traditional Arabic" w:hAnsi="Traditional Arabic" w:cs="Traditional Arabic" w:hint="cs"/>
          <w:rtl/>
        </w:rPr>
        <w:t>.</w:t>
      </w:r>
      <w:r w:rsidR="0027605A" w:rsidRPr="00925E98">
        <w:rPr>
          <w:rFonts w:ascii="Traditional Arabic" w:hAnsi="Traditional Arabic" w:cs="Traditional Arabic" w:hint="cs"/>
          <w:rtl/>
        </w:rPr>
        <w:t xml:space="preserve"> دلیل تقلید، غیر بالغ را شامل ن</w:t>
      </w:r>
      <w:r w:rsidR="000A2C31" w:rsidRPr="00925E98">
        <w:rPr>
          <w:rFonts w:ascii="Traditional Arabic" w:hAnsi="Traditional Arabic" w:cs="Traditional Arabic" w:hint="cs"/>
          <w:rtl/>
        </w:rPr>
        <w:t>می‌شود</w:t>
      </w:r>
      <w:r w:rsidR="0027605A" w:rsidRPr="00925E98">
        <w:rPr>
          <w:rFonts w:ascii="Traditional Arabic" w:hAnsi="Traditional Arabic" w:cs="Traditional Arabic" w:hint="cs"/>
          <w:rtl/>
        </w:rPr>
        <w:t xml:space="preserve"> نه اینکه شامل </w:t>
      </w:r>
      <w:r w:rsidR="000A2C31" w:rsidRPr="00925E98">
        <w:rPr>
          <w:rFonts w:ascii="Traditional Arabic" w:hAnsi="Traditional Arabic" w:cs="Traditional Arabic" w:hint="cs"/>
          <w:rtl/>
        </w:rPr>
        <w:t>می‌شود</w:t>
      </w:r>
      <w:r w:rsidR="0027605A" w:rsidRPr="00925E98">
        <w:rPr>
          <w:rFonts w:ascii="Traditional Arabic" w:hAnsi="Traditional Arabic" w:cs="Traditional Arabic" w:hint="cs"/>
          <w:rtl/>
        </w:rPr>
        <w:t xml:space="preserve"> اما یک مقیدی در میان هست.</w:t>
      </w:r>
    </w:p>
    <w:p w:rsidR="0027605A" w:rsidRPr="00925E98" w:rsidRDefault="0027605A" w:rsidP="00D81DFD">
      <w:pPr>
        <w:jc w:val="lowKashida"/>
        <w:rPr>
          <w:rFonts w:ascii="Traditional Arabic" w:hAnsi="Traditional Arabic" w:cs="Traditional Arabic"/>
          <w:rtl/>
        </w:rPr>
      </w:pPr>
      <w:r w:rsidRPr="00925E98">
        <w:rPr>
          <w:rFonts w:ascii="Traditional Arabic" w:hAnsi="Traditional Arabic" w:cs="Traditional Arabic" w:hint="cs"/>
          <w:rtl/>
        </w:rPr>
        <w:t xml:space="preserve">اینکه </w:t>
      </w:r>
      <w:r w:rsidR="009E063A" w:rsidRPr="00925E98">
        <w:rPr>
          <w:rFonts w:ascii="Traditional Arabic" w:hAnsi="Traditional Arabic" w:cs="Traditional Arabic" w:hint="cs"/>
          <w:rtl/>
        </w:rPr>
        <w:t>می‌گوییم</w:t>
      </w:r>
      <w:r w:rsidRPr="00925E98">
        <w:rPr>
          <w:rFonts w:ascii="Traditional Arabic" w:hAnsi="Traditional Arabic" w:cs="Traditional Arabic" w:hint="cs"/>
          <w:rtl/>
        </w:rPr>
        <w:t xml:space="preserve"> از ابتدا شامل غیر بالغ ن</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xml:space="preserve">، توضیحش بر ادله، </w:t>
      </w:r>
      <w:r w:rsidR="009E063A" w:rsidRPr="00925E98">
        <w:rPr>
          <w:rFonts w:ascii="Traditional Arabic" w:hAnsi="Traditional Arabic" w:cs="Traditional Arabic" w:hint="cs"/>
          <w:rtl/>
        </w:rPr>
        <w:t>این‌طور</w:t>
      </w:r>
      <w:r w:rsidRPr="00925E98">
        <w:rPr>
          <w:rFonts w:ascii="Traditional Arabic" w:hAnsi="Traditional Arabic" w:cs="Traditional Arabic" w:hint="cs"/>
          <w:rtl/>
        </w:rPr>
        <w:t xml:space="preserve"> گفته </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xml:space="preserve"> که دلیل لبی قدر متیقن شخص </w:t>
      </w:r>
      <w:r w:rsidR="000A2C31" w:rsidRPr="00925E98">
        <w:rPr>
          <w:rFonts w:ascii="Traditional Arabic" w:hAnsi="Traditional Arabic" w:cs="Traditional Arabic" w:hint="cs"/>
          <w:rtl/>
        </w:rPr>
        <w:t>می‌شود</w:t>
      </w:r>
      <w:r w:rsidR="00385EB3" w:rsidRPr="00925E98">
        <w:rPr>
          <w:rFonts w:ascii="Traditional Arabic" w:hAnsi="Traditional Arabic" w:cs="Traditional Arabic" w:hint="cs"/>
          <w:rtl/>
        </w:rPr>
        <w:t>.</w:t>
      </w:r>
      <w:r w:rsidRPr="00925E98">
        <w:rPr>
          <w:rFonts w:ascii="Traditional Arabic" w:hAnsi="Traditional Arabic" w:cs="Traditional Arabic" w:hint="cs"/>
          <w:rtl/>
        </w:rPr>
        <w:t xml:space="preserve"> </w:t>
      </w:r>
      <w:r w:rsidR="00166C17" w:rsidRPr="00925E98">
        <w:rPr>
          <w:rFonts w:ascii="Traditional Arabic" w:hAnsi="Traditional Arabic" w:cs="Traditional Arabic" w:hint="cs"/>
          <w:rtl/>
        </w:rPr>
        <w:t>از</w:t>
      </w:r>
      <w:r w:rsidRPr="00925E98">
        <w:rPr>
          <w:rFonts w:ascii="Traditional Arabic" w:hAnsi="Traditional Arabic" w:cs="Traditional Arabic" w:hint="cs"/>
          <w:rtl/>
        </w:rPr>
        <w:t xml:space="preserve"> دلیل لفظی، بعضی اصلاً در مقام بیان کبرا نبودند پس اطلاقی در آن نیست</w:t>
      </w:r>
      <w:r w:rsidR="00385EB3" w:rsidRPr="00925E98">
        <w:rPr>
          <w:rFonts w:ascii="Traditional Arabic" w:hAnsi="Traditional Arabic" w:cs="Traditional Arabic" w:hint="cs"/>
          <w:rtl/>
        </w:rPr>
        <w:t>.</w:t>
      </w:r>
      <w:r w:rsidR="00304457" w:rsidRPr="00925E98">
        <w:rPr>
          <w:rFonts w:ascii="Traditional Arabic" w:hAnsi="Traditional Arabic" w:cs="Traditional Arabic" w:hint="cs"/>
          <w:rtl/>
        </w:rPr>
        <w:t xml:space="preserve"> بعضی هم که در مقام بیان بودند، تعبیری مثل رجلٌ دار</w:t>
      </w:r>
      <w:r w:rsidR="00587176" w:rsidRPr="00925E98">
        <w:rPr>
          <w:rFonts w:ascii="Traditional Arabic" w:hAnsi="Traditional Arabic" w:cs="Traditional Arabic" w:hint="cs"/>
          <w:rtl/>
        </w:rPr>
        <w:t>ن</w:t>
      </w:r>
      <w:r w:rsidR="00304457" w:rsidRPr="00925E98">
        <w:rPr>
          <w:rFonts w:ascii="Traditional Arabic" w:hAnsi="Traditional Arabic" w:cs="Traditional Arabic" w:hint="cs"/>
          <w:rtl/>
        </w:rPr>
        <w:t>د</w:t>
      </w:r>
      <w:r w:rsidR="00385EB3" w:rsidRPr="00925E98">
        <w:rPr>
          <w:rFonts w:ascii="Traditional Arabic" w:hAnsi="Traditional Arabic" w:cs="Traditional Arabic" w:hint="cs"/>
          <w:rtl/>
        </w:rPr>
        <w:t xml:space="preserve"> که این هم بعید است</w:t>
      </w:r>
      <w:r w:rsidR="00304457" w:rsidRPr="00925E98">
        <w:rPr>
          <w:rFonts w:ascii="Traditional Arabic" w:hAnsi="Traditional Arabic" w:cs="Traditional Arabic" w:hint="cs"/>
          <w:rtl/>
        </w:rPr>
        <w:t xml:space="preserve"> قید غالبی باشد</w:t>
      </w:r>
      <w:r w:rsidR="00D81DFD" w:rsidRPr="00925E98">
        <w:rPr>
          <w:rFonts w:ascii="Traditional Arabic" w:hAnsi="Traditional Arabic" w:cs="Traditional Arabic" w:hint="cs"/>
          <w:rtl/>
        </w:rPr>
        <w:t xml:space="preserve"> و</w:t>
      </w:r>
      <w:r w:rsidR="00304457" w:rsidRPr="00925E98">
        <w:rPr>
          <w:rFonts w:ascii="Traditional Arabic" w:hAnsi="Traditional Arabic" w:cs="Traditional Arabic" w:hint="cs"/>
          <w:rtl/>
        </w:rPr>
        <w:t xml:space="preserve"> اصل این است که قیود احترازی هستند لذا این ادله هم قصور دارد.</w:t>
      </w:r>
    </w:p>
    <w:p w:rsidR="00304457" w:rsidRPr="00925E98" w:rsidRDefault="009E063A" w:rsidP="00385EB3">
      <w:pPr>
        <w:jc w:val="lowKashida"/>
        <w:rPr>
          <w:rFonts w:ascii="Traditional Arabic" w:hAnsi="Traditional Arabic" w:cs="Traditional Arabic"/>
          <w:rtl/>
        </w:rPr>
      </w:pPr>
      <w:r w:rsidRPr="00925E98">
        <w:rPr>
          <w:rFonts w:ascii="Traditional Arabic" w:hAnsi="Traditional Arabic" w:cs="Traditional Arabic" w:hint="cs"/>
          <w:rtl/>
        </w:rPr>
        <w:t>درنهایت</w:t>
      </w:r>
      <w:r w:rsidR="00385EB3" w:rsidRPr="00925E98">
        <w:rPr>
          <w:rFonts w:ascii="Traditional Arabic" w:hAnsi="Traditional Arabic" w:cs="Traditional Arabic" w:hint="cs"/>
          <w:rtl/>
        </w:rPr>
        <w:t xml:space="preserve"> ادله‌</w:t>
      </w:r>
      <w:r w:rsidR="00304457" w:rsidRPr="00925E98">
        <w:rPr>
          <w:rFonts w:ascii="Traditional Arabic" w:hAnsi="Traditional Arabic" w:cs="Traditional Arabic" w:hint="cs"/>
          <w:rtl/>
        </w:rPr>
        <w:t xml:space="preserve">ای </w:t>
      </w:r>
      <w:r w:rsidRPr="00925E98">
        <w:rPr>
          <w:rFonts w:ascii="Traditional Arabic" w:hAnsi="Traditional Arabic" w:cs="Traditional Arabic" w:hint="cs"/>
          <w:rtl/>
        </w:rPr>
        <w:t>می‌ماند</w:t>
      </w:r>
      <w:r w:rsidR="00304457" w:rsidRPr="00925E98">
        <w:rPr>
          <w:rFonts w:ascii="Traditional Arabic" w:hAnsi="Traditional Arabic" w:cs="Traditional Arabic" w:hint="cs"/>
          <w:rtl/>
        </w:rPr>
        <w:t xml:space="preserve"> که </w:t>
      </w:r>
      <w:r w:rsidRPr="00925E98">
        <w:rPr>
          <w:rFonts w:ascii="Traditional Arabic" w:hAnsi="Traditional Arabic" w:cs="Traditional Arabic" w:hint="cs"/>
          <w:rtl/>
        </w:rPr>
        <w:t>به‌ظاهر</w:t>
      </w:r>
      <w:r w:rsidR="00304457" w:rsidRPr="00925E98">
        <w:rPr>
          <w:rFonts w:ascii="Traditional Arabic" w:hAnsi="Traditional Arabic" w:cs="Traditional Arabic" w:hint="cs"/>
          <w:rtl/>
        </w:rPr>
        <w:t xml:space="preserve"> اشکالات قبلی در آن نیست، </w:t>
      </w:r>
      <w:r w:rsidRPr="00925E98">
        <w:rPr>
          <w:rFonts w:ascii="Traditional Arabic" w:hAnsi="Traditional Arabic" w:cs="Traditional Arabic" w:hint="cs"/>
          <w:rtl/>
        </w:rPr>
        <w:t>آن‌هم</w:t>
      </w:r>
      <w:r w:rsidR="00304457" w:rsidRPr="00925E98">
        <w:rPr>
          <w:rFonts w:ascii="Traditional Arabic" w:hAnsi="Traditional Arabic" w:cs="Traditional Arabic" w:hint="cs"/>
          <w:rtl/>
        </w:rPr>
        <w:t xml:space="preserve"> ممکن است گفته شود که به نحوی دارای انصراف هستند یعنی در فضای متشرعه که دلیل لفظی قرار </w:t>
      </w:r>
      <w:r w:rsidRPr="00925E98">
        <w:rPr>
          <w:rFonts w:ascii="Traditional Arabic" w:hAnsi="Traditional Arabic" w:cs="Traditional Arabic" w:hint="cs"/>
          <w:rtl/>
        </w:rPr>
        <w:t>می‌گیرد</w:t>
      </w:r>
      <w:r w:rsidR="00304457" w:rsidRPr="00925E98">
        <w:rPr>
          <w:rFonts w:ascii="Traditional Arabic" w:hAnsi="Traditional Arabic" w:cs="Traditional Arabic" w:hint="cs"/>
          <w:rtl/>
        </w:rPr>
        <w:t xml:space="preserve"> با آن ذهنیتی که ما از شرع پیدا کردیم که بالغ و غیر بالغ </w:t>
      </w:r>
      <w:r w:rsidRPr="00925E98">
        <w:rPr>
          <w:rFonts w:ascii="Traditional Arabic" w:hAnsi="Traditional Arabic" w:cs="Traditional Arabic" w:hint="cs"/>
          <w:rtl/>
        </w:rPr>
        <w:t>تفاوت‌های</w:t>
      </w:r>
      <w:r w:rsidR="00304457" w:rsidRPr="00925E98">
        <w:rPr>
          <w:rFonts w:ascii="Traditional Arabic" w:hAnsi="Traditional Arabic" w:cs="Traditional Arabic" w:hint="cs"/>
          <w:rtl/>
        </w:rPr>
        <w:t xml:space="preserve"> زیادی دارند، ممکن است بگوییم که موجب انصراف این ادله </w:t>
      </w:r>
      <w:r w:rsidR="000A2C31" w:rsidRPr="00925E98">
        <w:rPr>
          <w:rFonts w:ascii="Traditional Arabic" w:hAnsi="Traditional Arabic" w:cs="Traditional Arabic" w:hint="cs"/>
          <w:rtl/>
        </w:rPr>
        <w:t>می‌شود</w:t>
      </w:r>
      <w:r w:rsidR="00304457" w:rsidRPr="00925E98">
        <w:rPr>
          <w:rFonts w:ascii="Traditional Arabic" w:hAnsi="Traditional Arabic" w:cs="Traditional Arabic" w:hint="cs"/>
          <w:rtl/>
        </w:rPr>
        <w:t xml:space="preserve">، </w:t>
      </w:r>
      <w:r w:rsidRPr="00925E98">
        <w:rPr>
          <w:rFonts w:ascii="Traditional Arabic" w:hAnsi="Traditional Arabic" w:cs="Traditional Arabic" w:hint="cs"/>
          <w:rtl/>
        </w:rPr>
        <w:t>به‌این‌ترتیب</w:t>
      </w:r>
      <w:r w:rsidR="00304457" w:rsidRPr="00925E98">
        <w:rPr>
          <w:rFonts w:ascii="Traditional Arabic" w:hAnsi="Traditional Arabic" w:cs="Traditional Arabic" w:hint="cs"/>
          <w:rtl/>
        </w:rPr>
        <w:t xml:space="preserve"> قصور ادله پیدا </w:t>
      </w:r>
      <w:r w:rsidR="000A2C31" w:rsidRPr="00925E98">
        <w:rPr>
          <w:rFonts w:ascii="Traditional Arabic" w:hAnsi="Traditional Arabic" w:cs="Traditional Arabic" w:hint="cs"/>
          <w:rtl/>
        </w:rPr>
        <w:t>می‌شود</w:t>
      </w:r>
      <w:r w:rsidR="00304457" w:rsidRPr="00925E98">
        <w:rPr>
          <w:rFonts w:ascii="Traditional Arabic" w:hAnsi="Traditional Arabic" w:cs="Traditional Arabic" w:hint="cs"/>
          <w:rtl/>
        </w:rPr>
        <w:t xml:space="preserve"> و </w:t>
      </w:r>
      <w:r w:rsidRPr="00925E98">
        <w:rPr>
          <w:rFonts w:ascii="Traditional Arabic" w:hAnsi="Traditional Arabic" w:cs="Traditional Arabic" w:hint="cs"/>
          <w:rtl/>
        </w:rPr>
        <w:t>می‌گوییم</w:t>
      </w:r>
      <w:r w:rsidR="00304457" w:rsidRPr="00925E98">
        <w:rPr>
          <w:rFonts w:ascii="Traditional Arabic" w:hAnsi="Traditional Arabic" w:cs="Traditional Arabic" w:hint="cs"/>
          <w:rtl/>
        </w:rPr>
        <w:t xml:space="preserve"> که ادله ن</w:t>
      </w:r>
      <w:r w:rsidRPr="00925E98">
        <w:rPr>
          <w:rFonts w:ascii="Traditional Arabic" w:hAnsi="Traditional Arabic" w:cs="Traditional Arabic" w:hint="cs"/>
          <w:rtl/>
        </w:rPr>
        <w:t>می‌تواند</w:t>
      </w:r>
      <w:r w:rsidR="00304457" w:rsidRPr="00925E98">
        <w:rPr>
          <w:rFonts w:ascii="Traditional Arabic" w:hAnsi="Traditional Arabic" w:cs="Traditional Arabic" w:hint="cs"/>
          <w:rtl/>
        </w:rPr>
        <w:t xml:space="preserve"> اطلاقی نسبت به صبی و غیر بالغ داشته باشد</w:t>
      </w:r>
      <w:r w:rsidR="00A17F12" w:rsidRPr="00925E98">
        <w:rPr>
          <w:rFonts w:ascii="Traditional Arabic" w:hAnsi="Traditional Arabic" w:cs="Traditional Arabic" w:hint="cs"/>
          <w:rtl/>
        </w:rPr>
        <w:t>.</w:t>
      </w:r>
    </w:p>
    <w:p w:rsidR="00A17F12" w:rsidRPr="00925E98" w:rsidRDefault="00A17F12" w:rsidP="00C00669">
      <w:pPr>
        <w:jc w:val="lowKashida"/>
        <w:rPr>
          <w:rFonts w:ascii="Traditional Arabic" w:hAnsi="Traditional Arabic" w:cs="Traditional Arabic"/>
          <w:rtl/>
        </w:rPr>
      </w:pPr>
      <w:r w:rsidRPr="00925E98">
        <w:rPr>
          <w:rFonts w:ascii="Traditional Arabic" w:hAnsi="Traditional Arabic" w:cs="Traditional Arabic" w:hint="cs"/>
          <w:rtl/>
        </w:rPr>
        <w:t>برای اثبات نظر مرحوم سید شش دلیل بیان کردیم</w:t>
      </w:r>
      <w:r w:rsidR="00385EB3" w:rsidRPr="00925E98">
        <w:rPr>
          <w:rFonts w:ascii="Traditional Arabic" w:hAnsi="Traditional Arabic" w:cs="Traditional Arabic" w:hint="cs"/>
          <w:rtl/>
        </w:rPr>
        <w:t xml:space="preserve"> و</w:t>
      </w:r>
      <w:r w:rsidRPr="00925E98">
        <w:rPr>
          <w:rFonts w:ascii="Traditional Arabic" w:hAnsi="Traditional Arabic" w:cs="Traditional Arabic" w:hint="cs"/>
          <w:rtl/>
        </w:rPr>
        <w:t xml:space="preserve"> غالبش را اشکال کردیم</w:t>
      </w:r>
      <w:r w:rsidR="00385EB3" w:rsidRPr="00925E98">
        <w:rPr>
          <w:rFonts w:ascii="Traditional Arabic" w:hAnsi="Traditional Arabic" w:cs="Traditional Arabic" w:hint="cs"/>
          <w:rtl/>
        </w:rPr>
        <w:t>.</w:t>
      </w:r>
      <w:r w:rsidRPr="00925E98">
        <w:rPr>
          <w:rFonts w:ascii="Traditional Arabic" w:hAnsi="Traditional Arabic" w:cs="Traditional Arabic" w:hint="cs"/>
          <w:rtl/>
        </w:rPr>
        <w:t xml:space="preserve"> عمده این قصور ادله بود</w:t>
      </w:r>
      <w:r w:rsidR="00365B00" w:rsidRPr="00925E98">
        <w:rPr>
          <w:rFonts w:ascii="Traditional Arabic" w:hAnsi="Traditional Arabic" w:cs="Traditional Arabic" w:hint="cs"/>
          <w:rtl/>
        </w:rPr>
        <w:t>.</w:t>
      </w:r>
      <w:r w:rsidRPr="00925E98">
        <w:rPr>
          <w:rFonts w:ascii="Traditional Arabic" w:hAnsi="Traditional Arabic" w:cs="Traditional Arabic" w:hint="cs"/>
          <w:rtl/>
        </w:rPr>
        <w:t xml:space="preserve"> منتهی در قصور ادله، همه </w:t>
      </w:r>
      <w:r w:rsidR="009E063A" w:rsidRPr="00925E98">
        <w:rPr>
          <w:rFonts w:ascii="Traditional Arabic" w:hAnsi="Traditional Arabic" w:cs="Traditional Arabic" w:hint="cs"/>
          <w:rtl/>
        </w:rPr>
        <w:t>بخش‌هایش</w:t>
      </w:r>
      <w:r w:rsidRPr="00925E98">
        <w:rPr>
          <w:rFonts w:ascii="Traditional Arabic" w:hAnsi="Traditional Arabic" w:cs="Traditional Arabic" w:hint="cs"/>
          <w:rtl/>
        </w:rPr>
        <w:t xml:space="preserve"> را قبول داریم اما بخش اخیرش مقداری دشوار است یعنی اینکه بگوییم که ادله «</w:t>
      </w:r>
      <w:r w:rsidR="001E45CF" w:rsidRPr="00925E98">
        <w:rPr>
          <w:rFonts w:ascii="Traditional Arabic" w:hAnsi="Traditional Arabic" w:cs="Traditional Arabic" w:hint="cs"/>
          <w:b/>
          <w:bCs/>
          <w:color w:val="008000"/>
          <w:rtl/>
        </w:rPr>
        <w:t>فَسْئَلُوا أَهْلَ الذِّكْرِ</w:t>
      </w:r>
      <w:r w:rsidRPr="00925E98">
        <w:rPr>
          <w:rFonts w:ascii="Traditional Arabic" w:hAnsi="Traditional Arabic" w:cs="Traditional Arabic" w:hint="cs"/>
          <w:rtl/>
        </w:rPr>
        <w:t>»، «</w:t>
      </w:r>
      <w:r w:rsidR="001E45CF" w:rsidRPr="00925E98">
        <w:rPr>
          <w:rFonts w:ascii="Traditional Arabic" w:hAnsi="Traditional Arabic" w:cs="Traditional Arabic" w:hint="cs"/>
          <w:b/>
          <w:bCs/>
          <w:color w:val="008000"/>
          <w:rtl/>
        </w:rPr>
        <w:t>ليُنْذِرُوا قَوْمَهُمْ</w:t>
      </w:r>
      <w:r w:rsidRPr="00925E98">
        <w:rPr>
          <w:rFonts w:ascii="Traditional Arabic" w:hAnsi="Traditional Arabic" w:cs="Traditional Arabic" w:hint="cs"/>
          <w:rtl/>
        </w:rPr>
        <w:t xml:space="preserve">» و برخی از روایاتی که ارجاع به اصحاب </w:t>
      </w:r>
      <w:r w:rsidR="009E063A" w:rsidRPr="00925E98">
        <w:rPr>
          <w:rFonts w:ascii="Traditional Arabic" w:hAnsi="Traditional Arabic" w:cs="Traditional Arabic" w:hint="cs"/>
          <w:rtl/>
        </w:rPr>
        <w:t>می‌داد یعنی قید</w:t>
      </w:r>
      <w:r w:rsidRPr="00925E98">
        <w:rPr>
          <w:rFonts w:ascii="Traditional Arabic" w:hAnsi="Traditional Arabic" w:cs="Traditional Arabic" w:hint="cs"/>
          <w:rtl/>
        </w:rPr>
        <w:t xml:space="preserve"> رجل و امثالهم نیست که ظهور در بالغ داشته باشد، </w:t>
      </w:r>
      <w:r w:rsidR="009E063A" w:rsidRPr="00925E98">
        <w:rPr>
          <w:rFonts w:ascii="Traditional Arabic" w:hAnsi="Traditional Arabic" w:cs="Traditional Arabic" w:hint="cs"/>
          <w:rtl/>
        </w:rPr>
        <w:t>این‌ها</w:t>
      </w:r>
      <w:r w:rsidR="00873E66" w:rsidRPr="00925E98">
        <w:rPr>
          <w:rFonts w:ascii="Traditional Arabic" w:hAnsi="Traditional Arabic" w:cs="Traditional Arabic" w:hint="cs"/>
          <w:rtl/>
        </w:rPr>
        <w:t xml:space="preserve"> هم </w:t>
      </w:r>
      <w:r w:rsidR="009E063A" w:rsidRPr="00925E98">
        <w:rPr>
          <w:rFonts w:ascii="Traditional Arabic" w:hAnsi="Traditional Arabic" w:cs="Traditional Arabic" w:hint="cs"/>
          <w:rtl/>
        </w:rPr>
        <w:t>به خاطر</w:t>
      </w:r>
      <w:r w:rsidR="00873E66" w:rsidRPr="00925E98">
        <w:rPr>
          <w:rFonts w:ascii="Traditional Arabic" w:hAnsi="Traditional Arabic" w:cs="Traditional Arabic" w:hint="cs"/>
          <w:rtl/>
        </w:rPr>
        <w:t xml:space="preserve"> این وجهی که گفتیم</w:t>
      </w:r>
      <w:r w:rsidR="0020248B" w:rsidRPr="00925E98">
        <w:rPr>
          <w:rFonts w:ascii="Traditional Arabic" w:hAnsi="Traditional Arabic" w:cs="Traditional Arabic" w:hint="cs"/>
          <w:rtl/>
        </w:rPr>
        <w:t xml:space="preserve"> </w:t>
      </w:r>
      <w:r w:rsidR="00873E66" w:rsidRPr="00925E98">
        <w:rPr>
          <w:rFonts w:ascii="Traditional Arabic" w:hAnsi="Traditional Arabic" w:cs="Traditional Arabic" w:hint="cs"/>
          <w:rtl/>
        </w:rPr>
        <w:t>انصراف دارند، مقداری قسمت اخیرش مشکل است</w:t>
      </w:r>
      <w:r w:rsidR="00365B00" w:rsidRPr="00925E98">
        <w:rPr>
          <w:rFonts w:ascii="Traditional Arabic" w:hAnsi="Traditional Arabic" w:cs="Traditional Arabic" w:hint="cs"/>
          <w:rtl/>
        </w:rPr>
        <w:t>؛ برای اینکه این انصراف باید</w:t>
      </w:r>
      <w:r w:rsidR="00873E66" w:rsidRPr="00925E98">
        <w:rPr>
          <w:rFonts w:ascii="Traditional Arabic" w:hAnsi="Traditional Arabic" w:cs="Traditional Arabic" w:hint="cs"/>
          <w:rtl/>
        </w:rPr>
        <w:t xml:space="preserve"> انصراف قوی باشد که در مقام تخاطب بتواند جمله را از آن منع</w:t>
      </w:r>
      <w:r w:rsidR="00365B00" w:rsidRPr="00925E98">
        <w:rPr>
          <w:rFonts w:ascii="Traditional Arabic" w:hAnsi="Traditional Arabic" w:cs="Traditional Arabic" w:hint="cs"/>
          <w:rtl/>
        </w:rPr>
        <w:t>زل بکند.</w:t>
      </w:r>
      <w:r w:rsidR="00873E66"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ازاینجا</w:t>
      </w:r>
      <w:r w:rsidR="00873E66" w:rsidRPr="00925E98">
        <w:rPr>
          <w:rFonts w:ascii="Traditional Arabic" w:hAnsi="Traditional Arabic" w:cs="Traditional Arabic" w:hint="cs"/>
          <w:rtl/>
        </w:rPr>
        <w:t xml:space="preserve"> مشخص شد که شش دلیل برای نظر صاحب </w:t>
      </w:r>
      <w:r w:rsidR="009E063A" w:rsidRPr="00925E98">
        <w:rPr>
          <w:rFonts w:ascii="Traditional Arabic" w:hAnsi="Traditional Arabic" w:cs="Traditional Arabic" w:hint="cs"/>
          <w:rtl/>
        </w:rPr>
        <w:t>گروه</w:t>
      </w:r>
      <w:r w:rsidR="00873E66" w:rsidRPr="00925E98">
        <w:rPr>
          <w:rFonts w:ascii="Traditional Arabic" w:hAnsi="Traditional Arabic" w:cs="Traditional Arabic" w:hint="cs"/>
          <w:rtl/>
        </w:rPr>
        <w:t xml:space="preserve"> که نظر شرطیت بلوغ برای تقلید باشد، ذکر کردیم، در نقطه مقابل معلوم شد برای عدم اشتراط، </w:t>
      </w:r>
      <w:r w:rsidR="009E063A" w:rsidRPr="00925E98">
        <w:rPr>
          <w:rFonts w:ascii="Traditional Arabic" w:hAnsi="Traditional Arabic" w:cs="Traditional Arabic" w:hint="cs"/>
          <w:rtl/>
        </w:rPr>
        <w:t>مهم‌ترین</w:t>
      </w:r>
      <w:r w:rsidR="00873E66" w:rsidRPr="00925E98">
        <w:rPr>
          <w:rFonts w:ascii="Traditional Arabic" w:hAnsi="Traditional Arabic" w:cs="Traditional Arabic" w:hint="cs"/>
          <w:rtl/>
        </w:rPr>
        <w:t xml:space="preserve"> دلیل اطلاق است</w:t>
      </w:r>
      <w:r w:rsidR="00365B00" w:rsidRPr="00925E98">
        <w:rPr>
          <w:rFonts w:ascii="Traditional Arabic" w:hAnsi="Traditional Arabic" w:cs="Traditional Arabic" w:hint="cs"/>
          <w:rtl/>
        </w:rPr>
        <w:t>.</w:t>
      </w:r>
      <w:r w:rsidR="00873E66" w:rsidRPr="00925E98">
        <w:rPr>
          <w:rFonts w:ascii="Traditional Arabic" w:hAnsi="Traditional Arabic" w:cs="Traditional Arabic" w:hint="cs"/>
          <w:rtl/>
        </w:rPr>
        <w:t xml:space="preserve"> </w:t>
      </w:r>
      <w:r w:rsidR="00365B00" w:rsidRPr="00925E98">
        <w:rPr>
          <w:rFonts w:ascii="Traditional Arabic" w:hAnsi="Traditional Arabic" w:cs="Traditional Arabic" w:hint="cs"/>
          <w:rtl/>
        </w:rPr>
        <w:t>بخصوص ادله لفظیه‌</w:t>
      </w:r>
      <w:r w:rsidR="00873E66" w:rsidRPr="00925E98">
        <w:rPr>
          <w:rFonts w:ascii="Traditional Arabic" w:hAnsi="Traditional Arabic" w:cs="Traditional Arabic" w:hint="cs"/>
          <w:rtl/>
        </w:rPr>
        <w:t>ای که در مقام بیان صغرای تقلید و تعیین یک فرد نیست</w:t>
      </w:r>
      <w:r w:rsidR="00365B00" w:rsidRPr="00925E98">
        <w:rPr>
          <w:rFonts w:ascii="Traditional Arabic" w:hAnsi="Traditional Arabic" w:cs="Traditional Arabic" w:hint="cs"/>
          <w:rtl/>
        </w:rPr>
        <w:t>؛</w:t>
      </w:r>
      <w:r w:rsidR="00873E66" w:rsidRPr="00925E98">
        <w:rPr>
          <w:rFonts w:ascii="Traditional Arabic" w:hAnsi="Traditional Arabic" w:cs="Traditional Arabic" w:hint="cs"/>
          <w:rtl/>
        </w:rPr>
        <w:t xml:space="preserve"> بلکه </w:t>
      </w:r>
      <w:r w:rsidR="009E063A" w:rsidRPr="00925E98">
        <w:rPr>
          <w:rFonts w:ascii="Traditional Arabic" w:hAnsi="Traditional Arabic" w:cs="Traditional Arabic" w:hint="cs"/>
          <w:rtl/>
        </w:rPr>
        <w:t>به‌طورکلی</w:t>
      </w:r>
      <w:r w:rsidR="00873E66"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می‌گوید</w:t>
      </w:r>
      <w:r w:rsidR="00873E66" w:rsidRPr="00925E98">
        <w:rPr>
          <w:rFonts w:ascii="Traditional Arabic" w:hAnsi="Traditional Arabic" w:cs="Traditional Arabic" w:hint="cs"/>
          <w:rtl/>
        </w:rPr>
        <w:t xml:space="preserve"> «</w:t>
      </w:r>
      <w:r w:rsidR="001E45CF" w:rsidRPr="00925E98">
        <w:rPr>
          <w:rFonts w:ascii="Traditional Arabic" w:hAnsi="Traditional Arabic" w:cs="Traditional Arabic" w:hint="cs"/>
          <w:b/>
          <w:bCs/>
          <w:color w:val="008000"/>
          <w:rtl/>
        </w:rPr>
        <w:t>فَسْئَلُوا أَهْلَ الذِّكْرِ</w:t>
      </w:r>
      <w:r w:rsidR="00873E66" w:rsidRPr="00925E98">
        <w:rPr>
          <w:rFonts w:ascii="Traditional Arabic" w:hAnsi="Traditional Arabic" w:cs="Traditional Arabic" w:hint="cs"/>
          <w:rtl/>
        </w:rPr>
        <w:t>»، «</w:t>
      </w:r>
      <w:r w:rsidR="001E45CF" w:rsidRPr="00925E98">
        <w:rPr>
          <w:rFonts w:ascii="Traditional Arabic" w:hAnsi="Traditional Arabic" w:cs="Traditional Arabic" w:hint="cs"/>
          <w:b/>
          <w:bCs/>
          <w:color w:val="008000"/>
          <w:rtl/>
        </w:rPr>
        <w:t>ليُنْذِرُوا قَوْمَهُمْ</w:t>
      </w:r>
      <w:r w:rsidR="00873E66" w:rsidRPr="00925E98">
        <w:rPr>
          <w:rFonts w:ascii="Traditional Arabic" w:hAnsi="Traditional Arabic" w:cs="Traditional Arabic" w:hint="cs"/>
          <w:rtl/>
        </w:rPr>
        <w:t>»</w:t>
      </w:r>
      <w:r w:rsidR="001B48DF" w:rsidRPr="00925E98">
        <w:rPr>
          <w:rFonts w:ascii="Traditional Arabic" w:hAnsi="Traditional Arabic" w:cs="Traditional Arabic" w:hint="cs"/>
          <w:rtl/>
        </w:rPr>
        <w:t xml:space="preserve">، بعضی از محشین عروه که فرمودند بلوغ شرط نیست، </w:t>
      </w:r>
      <w:r w:rsidR="009E063A" w:rsidRPr="00925E98">
        <w:rPr>
          <w:rFonts w:ascii="Traditional Arabic" w:hAnsi="Traditional Arabic" w:cs="Traditional Arabic" w:hint="cs"/>
          <w:rtl/>
        </w:rPr>
        <w:t>علی‌القاعده</w:t>
      </w:r>
      <w:r w:rsidR="001B48DF" w:rsidRPr="00925E98">
        <w:rPr>
          <w:rFonts w:ascii="Traditional Arabic" w:hAnsi="Traditional Arabic" w:cs="Traditional Arabic" w:hint="cs"/>
          <w:rtl/>
        </w:rPr>
        <w:t xml:space="preserve"> به اطلاق </w:t>
      </w:r>
      <w:r w:rsidR="009E063A" w:rsidRPr="00925E98">
        <w:rPr>
          <w:rFonts w:ascii="Traditional Arabic" w:hAnsi="Traditional Arabic" w:cs="Traditional Arabic" w:hint="cs"/>
          <w:rtl/>
        </w:rPr>
        <w:t>این‌ها</w:t>
      </w:r>
      <w:r w:rsidR="001B48DF"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می‌خواهند</w:t>
      </w:r>
      <w:r w:rsidR="001B48DF" w:rsidRPr="00925E98">
        <w:rPr>
          <w:rFonts w:ascii="Traditional Arabic" w:hAnsi="Traditional Arabic" w:cs="Traditional Arabic" w:hint="cs"/>
          <w:rtl/>
        </w:rPr>
        <w:t xml:space="preserve"> تمسک کنند</w:t>
      </w:r>
      <w:r w:rsidR="00365B00" w:rsidRPr="00925E98">
        <w:rPr>
          <w:rFonts w:ascii="Traditional Arabic" w:hAnsi="Traditional Arabic" w:cs="Traditional Arabic" w:hint="cs"/>
          <w:rtl/>
        </w:rPr>
        <w:t>.</w:t>
      </w:r>
      <w:r w:rsidR="004A2E60" w:rsidRPr="00925E98">
        <w:rPr>
          <w:rFonts w:ascii="Traditional Arabic" w:hAnsi="Traditional Arabic" w:cs="Traditional Arabic" w:hint="cs"/>
          <w:rtl/>
        </w:rPr>
        <w:t xml:space="preserve"> تنها جواب اطلاق </w:t>
      </w:r>
      <w:r w:rsidR="001C7504" w:rsidRPr="00925E98">
        <w:rPr>
          <w:rFonts w:ascii="Traditional Arabic" w:hAnsi="Traditional Arabic" w:cs="Traditional Arabic" w:hint="cs"/>
          <w:rtl/>
        </w:rPr>
        <w:t xml:space="preserve">این هست که کسی </w:t>
      </w:r>
      <w:r w:rsidR="00555F5B" w:rsidRPr="00925E98">
        <w:rPr>
          <w:rFonts w:ascii="Traditional Arabic" w:hAnsi="Traditional Arabic" w:cs="Traditional Arabic" w:hint="cs"/>
          <w:rtl/>
        </w:rPr>
        <w:t xml:space="preserve">که </w:t>
      </w:r>
      <w:r w:rsidR="001C7504" w:rsidRPr="00925E98">
        <w:rPr>
          <w:rFonts w:ascii="Traditional Arabic" w:hAnsi="Traditional Arabic" w:cs="Traditional Arabic" w:hint="cs"/>
          <w:rtl/>
        </w:rPr>
        <w:t>قائل به یک انصراف در فضای شرعی بشود</w:t>
      </w:r>
      <w:r w:rsidR="00BB242A" w:rsidRPr="00925E98">
        <w:rPr>
          <w:rFonts w:ascii="Traditional Arabic" w:hAnsi="Traditional Arabic" w:cs="Traditional Arabic" w:hint="cs"/>
          <w:rtl/>
        </w:rPr>
        <w:t>، در فضای متش</w:t>
      </w:r>
      <w:r w:rsidR="00555F5B" w:rsidRPr="00925E98">
        <w:rPr>
          <w:rFonts w:ascii="Traditional Arabic" w:hAnsi="Traditional Arabic" w:cs="Traditional Arabic" w:hint="cs"/>
          <w:rtl/>
        </w:rPr>
        <w:t>رعه و شرعی، اطلاقات منصرف به بالغ است و غیر بالغ را در بر</w:t>
      </w:r>
      <w:r w:rsidR="00BB242A" w:rsidRPr="00925E98">
        <w:rPr>
          <w:rFonts w:ascii="Traditional Arabic" w:hAnsi="Traditional Arabic" w:cs="Traditional Arabic" w:hint="cs"/>
          <w:rtl/>
        </w:rPr>
        <w:t>ن</w:t>
      </w:r>
      <w:r w:rsidR="009E063A" w:rsidRPr="00925E98">
        <w:rPr>
          <w:rFonts w:ascii="Traditional Arabic" w:hAnsi="Traditional Arabic" w:cs="Traditional Arabic" w:hint="cs"/>
          <w:rtl/>
        </w:rPr>
        <w:t>می‌گیرد</w:t>
      </w:r>
      <w:r w:rsidR="00BB242A" w:rsidRPr="00925E98">
        <w:rPr>
          <w:rFonts w:ascii="Traditional Arabic" w:hAnsi="Traditional Arabic" w:cs="Traditional Arabic" w:hint="cs"/>
          <w:rtl/>
        </w:rPr>
        <w:t xml:space="preserve">، از این لحاظ، بعید نیست که ما قائل بشویم به اینکه، </w:t>
      </w:r>
      <w:r w:rsidR="009E063A" w:rsidRPr="00925E98">
        <w:rPr>
          <w:rFonts w:ascii="Traditional Arabic" w:hAnsi="Traditional Arabic" w:cs="Traditional Arabic" w:hint="cs"/>
          <w:rtl/>
        </w:rPr>
        <w:t>علی‌رغم</w:t>
      </w:r>
      <w:r w:rsidR="00BB242A" w:rsidRPr="00925E98">
        <w:rPr>
          <w:rFonts w:ascii="Traditional Arabic" w:hAnsi="Traditional Arabic" w:cs="Traditional Arabic" w:hint="cs"/>
          <w:rtl/>
        </w:rPr>
        <w:t xml:space="preserve"> اینکه ادله لبیّه و </w:t>
      </w:r>
      <w:r w:rsidR="00BA6827" w:rsidRPr="00925E98">
        <w:rPr>
          <w:rFonts w:ascii="Traditional Arabic" w:hAnsi="Traditional Arabic" w:cs="Traditional Arabic" w:hint="cs"/>
          <w:rtl/>
        </w:rPr>
        <w:t>بعضی از ادله لفظیه، اطلاق ندارد و</w:t>
      </w:r>
      <w:r w:rsidR="00BB242A" w:rsidRPr="00925E98">
        <w:rPr>
          <w:rFonts w:ascii="Traditional Arabic" w:hAnsi="Traditional Arabic" w:cs="Traditional Arabic" w:hint="cs"/>
          <w:rtl/>
        </w:rPr>
        <w:t xml:space="preserve"> اطلاق </w:t>
      </w:r>
      <w:r w:rsidR="009E063A" w:rsidRPr="00925E98">
        <w:rPr>
          <w:rFonts w:ascii="Traditional Arabic" w:hAnsi="Traditional Arabic" w:cs="Traditional Arabic" w:hint="cs"/>
          <w:rtl/>
        </w:rPr>
        <w:t>آن‌ها</w:t>
      </w:r>
      <w:r w:rsidR="00BB242A" w:rsidRPr="00925E98">
        <w:rPr>
          <w:rFonts w:ascii="Traditional Arabic" w:hAnsi="Traditional Arabic" w:cs="Traditional Arabic" w:hint="cs"/>
          <w:rtl/>
        </w:rPr>
        <w:t xml:space="preserve"> را منع بکنیم اما برخی از ادله لفظیه، اطلاقشان محکم است.</w:t>
      </w:r>
    </w:p>
    <w:p w:rsidR="000D3811" w:rsidRPr="00925E98" w:rsidRDefault="00BA6827" w:rsidP="00BA6827">
      <w:pPr>
        <w:pStyle w:val="Heading1"/>
        <w:rPr>
          <w:rFonts w:ascii="Traditional Arabic" w:hAnsi="Traditional Arabic" w:cs="Traditional Arabic"/>
          <w:rtl/>
        </w:rPr>
      </w:pPr>
      <w:r w:rsidRPr="00925E98">
        <w:rPr>
          <w:rFonts w:ascii="Traditional Arabic" w:hAnsi="Traditional Arabic" w:cs="Traditional Arabic" w:hint="cs"/>
          <w:rtl/>
        </w:rPr>
        <w:t>ماحصل بحث</w:t>
      </w:r>
    </w:p>
    <w:p w:rsidR="00BB242A" w:rsidRPr="00925E98" w:rsidRDefault="00BB242A" w:rsidP="00F657B5">
      <w:pPr>
        <w:jc w:val="lowKashida"/>
        <w:rPr>
          <w:rFonts w:ascii="Traditional Arabic" w:hAnsi="Traditional Arabic" w:cs="Traditional Arabic"/>
          <w:rtl/>
        </w:rPr>
      </w:pPr>
      <w:r w:rsidRPr="00925E98">
        <w:rPr>
          <w:rFonts w:ascii="Traditional Arabic" w:hAnsi="Traditional Arabic" w:cs="Traditional Arabic" w:hint="cs"/>
          <w:rtl/>
        </w:rPr>
        <w:t xml:space="preserve">با توجه به اینکه ادله مقیدی </w:t>
      </w:r>
      <w:r w:rsidR="00555F5B" w:rsidRPr="00925E98">
        <w:rPr>
          <w:rFonts w:ascii="Traditional Arabic" w:hAnsi="Traditional Arabic" w:cs="Traditional Arabic" w:hint="cs"/>
          <w:rtl/>
        </w:rPr>
        <w:t>نداشتیم، آن ادله‌</w:t>
      </w:r>
      <w:r w:rsidRPr="00925E98">
        <w:rPr>
          <w:rFonts w:ascii="Traditional Arabic" w:hAnsi="Traditional Arabic" w:cs="Traditional Arabic" w:hint="cs"/>
          <w:rtl/>
        </w:rPr>
        <w:t xml:space="preserve">ای که در باب شرطیت بلوغ در تکلیف هست، مثل </w:t>
      </w:r>
      <w:r w:rsidRPr="00925E98">
        <w:rPr>
          <w:rFonts w:ascii="Traditional Arabic" w:hAnsi="Traditional Arabic" w:cs="Traditional Arabic" w:hint="cs"/>
          <w:b/>
          <w:bCs/>
          <w:color w:val="008000"/>
          <w:rtl/>
        </w:rPr>
        <w:t>ع</w:t>
      </w:r>
      <w:r w:rsidR="00555F5B" w:rsidRPr="00925E98">
        <w:rPr>
          <w:rFonts w:ascii="Traditional Arabic" w:hAnsi="Traditional Arabic" w:cs="Traditional Arabic" w:hint="cs"/>
          <w:b/>
          <w:bCs/>
          <w:color w:val="008000"/>
          <w:rtl/>
        </w:rPr>
        <w:t>م</w:t>
      </w:r>
      <w:r w:rsidRPr="00925E98">
        <w:rPr>
          <w:rFonts w:ascii="Traditional Arabic" w:hAnsi="Traditional Arabic" w:cs="Traditional Arabic" w:hint="cs"/>
          <w:b/>
          <w:bCs/>
          <w:color w:val="008000"/>
          <w:rtl/>
        </w:rPr>
        <w:t xml:space="preserve">د </w:t>
      </w:r>
      <w:r w:rsidR="00555F5B" w:rsidRPr="00925E98">
        <w:rPr>
          <w:rFonts w:ascii="Traditional Arabic" w:hAnsi="Traditional Arabic" w:cs="Traditional Arabic" w:hint="cs"/>
          <w:b/>
          <w:bCs/>
          <w:color w:val="008000"/>
          <w:rtl/>
        </w:rPr>
        <w:t>ال</w:t>
      </w:r>
      <w:r w:rsidRPr="00925E98">
        <w:rPr>
          <w:rFonts w:ascii="Traditional Arabic" w:hAnsi="Traditional Arabic" w:cs="Traditional Arabic" w:hint="cs"/>
          <w:b/>
          <w:bCs/>
          <w:color w:val="008000"/>
          <w:rtl/>
        </w:rPr>
        <w:t>صبی کخطئه</w:t>
      </w:r>
      <w:r w:rsidRPr="00925E98">
        <w:rPr>
          <w:rFonts w:ascii="Traditional Arabic" w:hAnsi="Traditional Arabic" w:cs="Traditional Arabic" w:hint="cs"/>
          <w:rtl/>
        </w:rPr>
        <w:t xml:space="preserve"> و امثالهم، همه </w:t>
      </w:r>
      <w:r w:rsidR="009E063A" w:rsidRPr="00925E98">
        <w:rPr>
          <w:rFonts w:ascii="Traditional Arabic" w:hAnsi="Traditional Arabic" w:cs="Traditional Arabic" w:hint="cs"/>
          <w:rtl/>
        </w:rPr>
        <w:t>این‌ها</w:t>
      </w:r>
      <w:r w:rsidRPr="00925E98">
        <w:rPr>
          <w:rFonts w:ascii="Traditional Arabic" w:hAnsi="Traditional Arabic" w:cs="Traditional Arabic" w:hint="cs"/>
          <w:rtl/>
        </w:rPr>
        <w:t xml:space="preserve"> را رد کردیم</w:t>
      </w:r>
      <w:r w:rsidR="00555F5B" w:rsidRPr="00925E98">
        <w:rPr>
          <w:rFonts w:ascii="Traditional Arabic" w:hAnsi="Traditional Arabic" w:cs="Traditional Arabic" w:hint="cs"/>
          <w:rtl/>
        </w:rPr>
        <w:t>.</w:t>
      </w:r>
      <w:r w:rsidRPr="00925E98">
        <w:rPr>
          <w:rFonts w:ascii="Traditional Arabic" w:hAnsi="Traditional Arabic" w:cs="Traditional Arabic" w:hint="cs"/>
          <w:rtl/>
        </w:rPr>
        <w:t xml:space="preserve"> با توجه به </w:t>
      </w:r>
      <w:r w:rsidR="009E063A" w:rsidRPr="00925E98">
        <w:rPr>
          <w:rFonts w:ascii="Traditional Arabic" w:hAnsi="Traditional Arabic" w:cs="Traditional Arabic" w:hint="cs"/>
          <w:rtl/>
        </w:rPr>
        <w:t>این‌ها</w:t>
      </w:r>
      <w:r w:rsidRPr="00925E98">
        <w:rPr>
          <w:rFonts w:ascii="Traditional Arabic" w:hAnsi="Traditional Arabic" w:cs="Traditional Arabic" w:hint="cs"/>
          <w:rtl/>
        </w:rPr>
        <w:t xml:space="preserve">، بزنگاه مسئله به انصراف </w:t>
      </w:r>
      <w:r w:rsidR="009E063A" w:rsidRPr="00925E98">
        <w:rPr>
          <w:rFonts w:ascii="Traditional Arabic" w:hAnsi="Traditional Arabic" w:cs="Traditional Arabic" w:hint="cs"/>
          <w:rtl/>
        </w:rPr>
        <w:t>می‌رسد</w:t>
      </w:r>
      <w:r w:rsidR="00555F5B" w:rsidRPr="00925E98">
        <w:rPr>
          <w:rFonts w:ascii="Traditional Arabic" w:hAnsi="Traditional Arabic" w:cs="Traditional Arabic" w:hint="cs"/>
          <w:rtl/>
        </w:rPr>
        <w:t xml:space="preserve">. </w:t>
      </w:r>
      <w:r w:rsidRPr="00925E98">
        <w:rPr>
          <w:rFonts w:ascii="Traditional Arabic" w:hAnsi="Traditional Arabic" w:cs="Traditional Arabic" w:hint="cs"/>
          <w:rtl/>
        </w:rPr>
        <w:t>همه بحث</w:t>
      </w:r>
      <w:r w:rsidR="00555F5B" w:rsidRPr="00925E98">
        <w:rPr>
          <w:rFonts w:ascii="Traditional Arabic" w:hAnsi="Traditional Arabic" w:cs="Traditional Arabic" w:hint="cs"/>
          <w:rtl/>
        </w:rPr>
        <w:t>،</w:t>
      </w:r>
      <w:r w:rsidRPr="00925E98">
        <w:rPr>
          <w:rFonts w:ascii="Traditional Arabic" w:hAnsi="Traditional Arabic" w:cs="Traditional Arabic" w:hint="cs"/>
          <w:rtl/>
        </w:rPr>
        <w:t xml:space="preserve"> وصل به این نکته </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xml:space="preserve"> که روایات و آیاتی در ارجاع جاهل به عالم داریم که شامل تقلید </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این روایات هم اطلاق دارد، «</w:t>
      </w:r>
      <w:r w:rsidR="001E45CF" w:rsidRPr="00925E98">
        <w:rPr>
          <w:rFonts w:ascii="Traditional Arabic" w:hAnsi="Traditional Arabic" w:cs="Traditional Arabic" w:hint="cs"/>
          <w:b/>
          <w:bCs/>
          <w:color w:val="008000"/>
          <w:rtl/>
        </w:rPr>
        <w:t>فَسْئَلُوا أَهْلَ الذِّكْرِ</w:t>
      </w:r>
      <w:r w:rsidRPr="00925E98">
        <w:rPr>
          <w:rFonts w:ascii="Traditional Arabic" w:hAnsi="Traditional Arabic" w:cs="Traditional Arabic" w:hint="cs"/>
          <w:rtl/>
        </w:rPr>
        <w:t>»، «</w:t>
      </w:r>
      <w:r w:rsidR="001E45CF" w:rsidRPr="00925E98">
        <w:rPr>
          <w:rFonts w:ascii="Traditional Arabic" w:hAnsi="Traditional Arabic" w:cs="Traditional Arabic" w:hint="cs"/>
          <w:b/>
          <w:bCs/>
          <w:color w:val="008000"/>
          <w:rtl/>
        </w:rPr>
        <w:t>ليُنْذِرُوا قَوْمَهُمْ</w:t>
      </w:r>
      <w:r w:rsidRPr="00925E98">
        <w:rPr>
          <w:rFonts w:ascii="Traditional Arabic" w:hAnsi="Traditional Arabic" w:cs="Traditional Arabic" w:hint="cs"/>
          <w:rtl/>
        </w:rPr>
        <w:t>»، به کسی که دانا هست، مراجعه بکنید</w:t>
      </w:r>
      <w:r w:rsidR="00555F5B" w:rsidRPr="00925E98">
        <w:rPr>
          <w:rFonts w:ascii="Traditional Arabic" w:hAnsi="Traditional Arabic" w:cs="Traditional Arabic" w:hint="cs"/>
          <w:rtl/>
        </w:rPr>
        <w:t>.</w:t>
      </w:r>
      <w:r w:rsidR="00256221" w:rsidRPr="00925E98">
        <w:rPr>
          <w:rFonts w:ascii="Traditional Arabic" w:hAnsi="Traditional Arabic" w:cs="Traditional Arabic" w:hint="cs"/>
          <w:rtl/>
        </w:rPr>
        <w:t xml:space="preserve"> در </w:t>
      </w:r>
      <w:r w:rsidR="009E063A" w:rsidRPr="00925E98">
        <w:rPr>
          <w:rFonts w:ascii="Traditional Arabic" w:hAnsi="Traditional Arabic" w:cs="Traditional Arabic" w:hint="cs"/>
          <w:rtl/>
        </w:rPr>
        <w:t>این‌ها</w:t>
      </w:r>
      <w:r w:rsidR="00256221" w:rsidRPr="00925E98">
        <w:rPr>
          <w:rFonts w:ascii="Traditional Arabic" w:hAnsi="Traditional Arabic" w:cs="Traditional Arabic" w:hint="cs"/>
          <w:rtl/>
        </w:rPr>
        <w:t xml:space="preserve"> هم هیچ قیدی نیست اگر کسی گفت ما با مجموع آنچه از شرع به دست آوردیم، انصراف در مقام تخاطب منعقد </w:t>
      </w:r>
      <w:r w:rsidR="000A2C31" w:rsidRPr="00925E98">
        <w:rPr>
          <w:rFonts w:ascii="Traditional Arabic" w:hAnsi="Traditional Arabic" w:cs="Traditional Arabic" w:hint="cs"/>
          <w:rtl/>
        </w:rPr>
        <w:t>می‌شود</w:t>
      </w:r>
      <w:r w:rsidR="00256221" w:rsidRPr="00925E98">
        <w:rPr>
          <w:rFonts w:ascii="Traditional Arabic" w:hAnsi="Traditional Arabic" w:cs="Traditional Arabic" w:hint="cs"/>
          <w:rtl/>
        </w:rPr>
        <w:t xml:space="preserve">، لذا اطلاق ساقط </w:t>
      </w:r>
      <w:r w:rsidR="000A2C31" w:rsidRPr="00925E98">
        <w:rPr>
          <w:rFonts w:ascii="Traditional Arabic" w:hAnsi="Traditional Arabic" w:cs="Traditional Arabic" w:hint="cs"/>
          <w:rtl/>
        </w:rPr>
        <w:t>می‌شود</w:t>
      </w:r>
      <w:r w:rsidR="00256221" w:rsidRPr="00925E98">
        <w:rPr>
          <w:rFonts w:ascii="Traditional Arabic" w:hAnsi="Traditional Arabic" w:cs="Traditional Arabic" w:hint="cs"/>
          <w:rtl/>
        </w:rPr>
        <w:t xml:space="preserve"> و بلوغ شرط </w:t>
      </w:r>
      <w:r w:rsidR="000A2C31" w:rsidRPr="00925E98">
        <w:rPr>
          <w:rFonts w:ascii="Traditional Arabic" w:hAnsi="Traditional Arabic" w:cs="Traditional Arabic" w:hint="cs"/>
          <w:rtl/>
        </w:rPr>
        <w:t>می‌شود</w:t>
      </w:r>
      <w:r w:rsidR="00555F5B" w:rsidRPr="00925E98">
        <w:rPr>
          <w:rFonts w:ascii="Traditional Arabic" w:hAnsi="Traditional Arabic" w:cs="Traditional Arabic" w:hint="cs"/>
          <w:rtl/>
        </w:rPr>
        <w:t>؛</w:t>
      </w:r>
      <w:r w:rsidR="00256221" w:rsidRPr="00925E98">
        <w:rPr>
          <w:rFonts w:ascii="Traditional Arabic" w:hAnsi="Traditional Arabic" w:cs="Traditional Arabic" w:hint="cs"/>
          <w:rtl/>
        </w:rPr>
        <w:t xml:space="preserve"> اما اگر کسی گفت که این </w:t>
      </w:r>
      <w:r w:rsidR="00256221" w:rsidRPr="00925E98">
        <w:rPr>
          <w:rFonts w:ascii="Traditional Arabic" w:hAnsi="Traditional Arabic" w:cs="Traditional Arabic" w:hint="cs"/>
          <w:rtl/>
        </w:rPr>
        <w:lastRenderedPageBreak/>
        <w:t xml:space="preserve">انصراف وجهی ندارد، </w:t>
      </w:r>
      <w:r w:rsidR="00AF57C2" w:rsidRPr="00925E98">
        <w:rPr>
          <w:rFonts w:ascii="Traditional Arabic" w:hAnsi="Traditional Arabic" w:cs="Traditional Arabic" w:hint="cs"/>
          <w:rtl/>
        </w:rPr>
        <w:t>در این صورت باید به اطلاق تمسک بکند و بگوید بلوغ شرط نیست</w:t>
      </w:r>
      <w:r w:rsidR="00555F5B" w:rsidRPr="00925E98">
        <w:rPr>
          <w:rFonts w:ascii="Traditional Arabic" w:hAnsi="Traditional Arabic" w:cs="Traditional Arabic" w:hint="cs"/>
          <w:rtl/>
        </w:rPr>
        <w:t>.</w:t>
      </w:r>
      <w:r w:rsidR="00375466" w:rsidRPr="00925E98">
        <w:rPr>
          <w:rFonts w:ascii="Traditional Arabic" w:hAnsi="Traditional Arabic" w:cs="Traditional Arabic" w:hint="cs"/>
          <w:rtl/>
        </w:rPr>
        <w:t xml:space="preserve"> البته بلوغ بما هوهو </w:t>
      </w:r>
      <w:r w:rsidR="009E063A" w:rsidRPr="00925E98">
        <w:rPr>
          <w:rFonts w:ascii="Traditional Arabic" w:hAnsi="Traditional Arabic" w:cs="Traditional Arabic" w:hint="cs"/>
          <w:rtl/>
        </w:rPr>
        <w:t>می‌گوید</w:t>
      </w:r>
      <w:r w:rsidR="00375466" w:rsidRPr="00925E98">
        <w:rPr>
          <w:rFonts w:ascii="Traditional Arabic" w:hAnsi="Traditional Arabic" w:cs="Traditional Arabic" w:hint="cs"/>
          <w:rtl/>
        </w:rPr>
        <w:t xml:space="preserve"> شرط نیست اما اگر عناوین دیگر و </w:t>
      </w:r>
      <w:r w:rsidR="009E063A" w:rsidRPr="00925E98">
        <w:rPr>
          <w:rFonts w:ascii="Traditional Arabic" w:hAnsi="Traditional Arabic" w:cs="Traditional Arabic" w:hint="cs"/>
          <w:rtl/>
        </w:rPr>
        <w:t>حاشیه‌ای</w:t>
      </w:r>
      <w:r w:rsidR="00375466" w:rsidRPr="00925E98">
        <w:rPr>
          <w:rFonts w:ascii="Traditional Arabic" w:hAnsi="Traditional Arabic" w:cs="Traditional Arabic" w:hint="cs"/>
          <w:rtl/>
        </w:rPr>
        <w:t xml:space="preserve"> باشد، ممکن است که شرط باشد.</w:t>
      </w:r>
    </w:p>
    <w:p w:rsidR="00BA6827" w:rsidRPr="00925E98" w:rsidRDefault="00375466" w:rsidP="00F657B5">
      <w:pPr>
        <w:jc w:val="lowKashida"/>
        <w:rPr>
          <w:rFonts w:ascii="Traditional Arabic" w:hAnsi="Traditional Arabic" w:cs="Traditional Arabic"/>
          <w:rtl/>
        </w:rPr>
      </w:pPr>
      <w:r w:rsidRPr="00925E98">
        <w:rPr>
          <w:rFonts w:ascii="Traditional Arabic" w:hAnsi="Traditional Arabic" w:cs="Traditional Arabic" w:hint="cs"/>
          <w:rtl/>
        </w:rPr>
        <w:t>بنابراین یا باید گفته شود که اطلاقات لفظی وجود ندارد</w:t>
      </w:r>
      <w:r w:rsidR="00F657B5" w:rsidRPr="00925E98">
        <w:rPr>
          <w:rFonts w:ascii="Traditional Arabic" w:hAnsi="Traditional Arabic" w:cs="Traditional Arabic" w:hint="cs"/>
          <w:rtl/>
        </w:rPr>
        <w:t xml:space="preserve"> یا اینکه اگر هست، انصراف دارد.</w:t>
      </w:r>
      <w:r w:rsidRPr="00925E98">
        <w:rPr>
          <w:rFonts w:ascii="Traditional Arabic" w:hAnsi="Traditional Arabic" w:cs="Traditional Arabic" w:hint="cs"/>
          <w:rtl/>
        </w:rPr>
        <w:t xml:space="preserve"> در این صورت همراه صاحب عروه هست</w:t>
      </w:r>
      <w:r w:rsidR="00F657B5" w:rsidRPr="00925E98">
        <w:rPr>
          <w:rFonts w:ascii="Traditional Arabic" w:hAnsi="Traditional Arabic" w:cs="Traditional Arabic" w:hint="cs"/>
          <w:rtl/>
        </w:rPr>
        <w:t>.</w:t>
      </w:r>
      <w:r w:rsidRPr="00925E98">
        <w:rPr>
          <w:rFonts w:ascii="Traditional Arabic" w:hAnsi="Traditional Arabic" w:cs="Traditional Arabic" w:hint="cs"/>
          <w:rtl/>
        </w:rPr>
        <w:t xml:space="preserve"> اما اگر کسی بگوید در میان ادله لفظیه که دامنه وسیعی هم دارند، بعضی اطلاق دارند و انصراف ندارد</w:t>
      </w:r>
      <w:r w:rsidR="00F657B5" w:rsidRPr="00925E98">
        <w:rPr>
          <w:rFonts w:ascii="Traditional Arabic" w:hAnsi="Traditional Arabic" w:cs="Traditional Arabic" w:hint="cs"/>
          <w:rtl/>
        </w:rPr>
        <w:t xml:space="preserve"> و</w:t>
      </w:r>
      <w:r w:rsidRPr="00925E98">
        <w:rPr>
          <w:rFonts w:ascii="Traditional Arabic" w:hAnsi="Traditional Arabic" w:cs="Traditional Arabic" w:hint="cs"/>
          <w:rtl/>
        </w:rPr>
        <w:t xml:space="preserve"> وجهی برای انصراف نیست، در این صورت باید اشتراط کنار گذاشته شود</w:t>
      </w:r>
      <w:r w:rsidR="00F657B5" w:rsidRPr="00925E98">
        <w:rPr>
          <w:rFonts w:ascii="Traditional Arabic" w:hAnsi="Traditional Arabic" w:cs="Traditional Arabic" w:hint="cs"/>
          <w:rtl/>
        </w:rPr>
        <w:t>.</w:t>
      </w:r>
      <w:r w:rsidRPr="00925E98">
        <w:rPr>
          <w:rFonts w:ascii="Traditional Arabic" w:hAnsi="Traditional Arabic" w:cs="Traditional Arabic" w:hint="cs"/>
          <w:rtl/>
        </w:rPr>
        <w:t xml:space="preserve"> </w:t>
      </w:r>
    </w:p>
    <w:p w:rsidR="00BA6827" w:rsidRPr="00925E98" w:rsidRDefault="00BA6827" w:rsidP="00BA6827">
      <w:pPr>
        <w:pStyle w:val="Heading1"/>
        <w:rPr>
          <w:rFonts w:ascii="Traditional Arabic" w:hAnsi="Traditional Arabic" w:cs="Traditional Arabic"/>
          <w:rtl/>
        </w:rPr>
      </w:pPr>
      <w:r w:rsidRPr="00925E98">
        <w:rPr>
          <w:rFonts w:ascii="Traditional Arabic" w:hAnsi="Traditional Arabic" w:cs="Traditional Arabic" w:hint="cs"/>
          <w:rtl/>
        </w:rPr>
        <w:t>نظر مختار</w:t>
      </w:r>
    </w:p>
    <w:p w:rsidR="005C5A22" w:rsidRPr="00925E98" w:rsidRDefault="00375466" w:rsidP="00BA6827">
      <w:pPr>
        <w:jc w:val="lowKashida"/>
        <w:rPr>
          <w:rFonts w:ascii="Traditional Arabic" w:hAnsi="Traditional Arabic" w:cs="Traditional Arabic"/>
          <w:rtl/>
        </w:rPr>
      </w:pPr>
      <w:r w:rsidRPr="00925E98">
        <w:rPr>
          <w:rFonts w:ascii="Traditional Arabic" w:hAnsi="Traditional Arabic" w:cs="Traditional Arabic" w:hint="cs"/>
          <w:rtl/>
        </w:rPr>
        <w:t xml:space="preserve">ما </w:t>
      </w:r>
      <w:r w:rsidR="009E063A" w:rsidRPr="00925E98">
        <w:rPr>
          <w:rFonts w:ascii="Traditional Arabic" w:hAnsi="Traditional Arabic" w:cs="Traditional Arabic" w:hint="cs"/>
          <w:rtl/>
        </w:rPr>
        <w:t>درنهایت</w:t>
      </w:r>
      <w:r w:rsidR="00F657B5" w:rsidRPr="00925E98">
        <w:rPr>
          <w:rFonts w:ascii="Traditional Arabic" w:hAnsi="Traditional Arabic" w:cs="Traditional Arabic" w:hint="cs"/>
          <w:rtl/>
        </w:rPr>
        <w:t xml:space="preserve"> جمله اخیر</w:t>
      </w:r>
      <w:r w:rsidRPr="00925E98">
        <w:rPr>
          <w:rFonts w:ascii="Traditional Arabic" w:hAnsi="Traditional Arabic" w:cs="Traditional Arabic" w:hint="cs"/>
          <w:rtl/>
        </w:rPr>
        <w:t xml:space="preserve"> یعنی نظر عدم اشتراط را </w:t>
      </w:r>
      <w:r w:rsidR="009E063A" w:rsidRPr="00925E98">
        <w:rPr>
          <w:rFonts w:ascii="Traditional Arabic" w:hAnsi="Traditional Arabic" w:cs="Traditional Arabic" w:hint="cs"/>
          <w:rtl/>
        </w:rPr>
        <w:t>قوی‌تر</w:t>
      </w:r>
      <w:r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می‌دانیم</w:t>
      </w:r>
      <w:r w:rsidR="00BA6827" w:rsidRPr="00925E98">
        <w:rPr>
          <w:rFonts w:ascii="Traditional Arabic" w:hAnsi="Traditional Arabic" w:cs="Traditional Arabic" w:hint="cs"/>
          <w:rtl/>
        </w:rPr>
        <w:t xml:space="preserve">؛ </w:t>
      </w:r>
      <w:r w:rsidR="005C5A22" w:rsidRPr="00925E98">
        <w:rPr>
          <w:rFonts w:ascii="Traditional Arabic" w:hAnsi="Traditional Arabic" w:cs="Traditional Arabic" w:hint="cs"/>
          <w:rtl/>
        </w:rPr>
        <w:t>برای اینکه این اطلاقات کم نیستند و ما هم قائل به این هستیم که اطلاق دارد و انصرافش</w:t>
      </w:r>
      <w:r w:rsidR="00F657B5" w:rsidRPr="00925E98">
        <w:rPr>
          <w:rFonts w:ascii="Traditional Arabic" w:hAnsi="Traditional Arabic" w:cs="Traditional Arabic" w:hint="cs"/>
          <w:rtl/>
        </w:rPr>
        <w:t xml:space="preserve"> ثابت شده نیست؛</w:t>
      </w:r>
      <w:r w:rsidR="005C5A22" w:rsidRPr="00925E98">
        <w:rPr>
          <w:rFonts w:ascii="Traditional Arabic" w:hAnsi="Traditional Arabic" w:cs="Traditional Arabic" w:hint="cs"/>
          <w:rtl/>
        </w:rPr>
        <w:t xml:space="preserve"> لذا بعید نیست که بگوییم بلوغ شرط نیست، البته اگر سایر شرایط هم باشد و عناوین خاصی هم در میان نباشد.</w:t>
      </w:r>
    </w:p>
    <w:p w:rsidR="005C5A22" w:rsidRPr="00925E98" w:rsidRDefault="005C5A22" w:rsidP="00F657B5">
      <w:pPr>
        <w:jc w:val="lowKashida"/>
        <w:rPr>
          <w:rFonts w:ascii="Traditional Arabic" w:hAnsi="Traditional Arabic" w:cs="Traditional Arabic"/>
          <w:rtl/>
        </w:rPr>
      </w:pPr>
      <w:r w:rsidRPr="00925E98">
        <w:rPr>
          <w:rFonts w:ascii="Traditional Arabic" w:hAnsi="Traditional Arabic" w:cs="Traditional Arabic" w:hint="cs"/>
          <w:rtl/>
        </w:rPr>
        <w:t>اطلاق و تقییدی</w:t>
      </w:r>
      <w:r w:rsidR="00BA6827" w:rsidRPr="00925E98">
        <w:rPr>
          <w:rFonts w:ascii="Traditional Arabic" w:hAnsi="Traditional Arabic" w:cs="Traditional Arabic" w:hint="cs"/>
          <w:rtl/>
        </w:rPr>
        <w:t xml:space="preserve"> در این بحث جای ندارد برای اینکه اطلاقی</w:t>
      </w:r>
      <w:r w:rsidRPr="00925E98">
        <w:rPr>
          <w:rFonts w:ascii="Traditional Arabic" w:hAnsi="Traditional Arabic" w:cs="Traditional Arabic" w:hint="cs"/>
          <w:rtl/>
        </w:rPr>
        <w:t xml:space="preserve"> </w:t>
      </w:r>
      <w:r w:rsidR="009E063A" w:rsidRPr="00925E98">
        <w:rPr>
          <w:rFonts w:ascii="Traditional Arabic" w:hAnsi="Traditional Arabic" w:cs="Traditional Arabic" w:hint="cs"/>
          <w:rtl/>
        </w:rPr>
        <w:t>می‌تواند</w:t>
      </w:r>
      <w:r w:rsidR="00F657B5" w:rsidRPr="00925E98">
        <w:rPr>
          <w:rFonts w:ascii="Traditional Arabic" w:hAnsi="Traditional Arabic" w:cs="Traditional Arabic" w:hint="cs"/>
          <w:rtl/>
        </w:rPr>
        <w:t xml:space="preserve"> منشأ تقیید بشود</w:t>
      </w:r>
      <w:r w:rsidRPr="00925E98">
        <w:rPr>
          <w:rFonts w:ascii="Traditional Arabic" w:hAnsi="Traditional Arabic" w:cs="Traditional Arabic" w:hint="cs"/>
          <w:rtl/>
        </w:rPr>
        <w:t xml:space="preserve"> یعنی مقیدی </w:t>
      </w:r>
      <w:r w:rsidR="009E063A" w:rsidRPr="00925E98">
        <w:rPr>
          <w:rFonts w:ascii="Traditional Arabic" w:hAnsi="Traditional Arabic" w:cs="Traditional Arabic" w:hint="cs"/>
          <w:rtl/>
        </w:rPr>
        <w:t>می‌تواند</w:t>
      </w:r>
      <w:r w:rsidR="00F657B5" w:rsidRPr="00925E98">
        <w:rPr>
          <w:rFonts w:ascii="Traditional Arabic" w:hAnsi="Traditional Arabic" w:cs="Traditional Arabic" w:hint="cs"/>
          <w:rtl/>
        </w:rPr>
        <w:t xml:space="preserve"> اطلاق را از شمول بیاندازد که</w:t>
      </w:r>
      <w:r w:rsidRPr="00925E98">
        <w:rPr>
          <w:rFonts w:ascii="Traditional Arabic" w:hAnsi="Traditional Arabic" w:cs="Traditional Arabic" w:hint="cs"/>
          <w:rtl/>
        </w:rPr>
        <w:t xml:space="preserve"> میان او و مطلق، اثبات و نفی باشد</w:t>
      </w:r>
      <w:r w:rsidR="00F657B5" w:rsidRPr="00925E98">
        <w:rPr>
          <w:rFonts w:ascii="Traditional Arabic" w:hAnsi="Traditional Arabic" w:cs="Traditional Arabic" w:hint="cs"/>
          <w:rtl/>
        </w:rPr>
        <w:t>.</w:t>
      </w:r>
      <w:r w:rsidRPr="00925E98">
        <w:rPr>
          <w:rFonts w:ascii="Traditional Arabic" w:hAnsi="Traditional Arabic" w:cs="Traditional Arabic" w:hint="cs"/>
          <w:rtl/>
        </w:rPr>
        <w:t xml:space="preserve"> اما اگر هر دو مثبتین یا نافیین باشد، ن</w:t>
      </w:r>
      <w:r w:rsidR="009E063A" w:rsidRPr="00925E98">
        <w:rPr>
          <w:rFonts w:ascii="Traditional Arabic" w:hAnsi="Traditional Arabic" w:cs="Traditional Arabic" w:hint="cs"/>
          <w:rtl/>
        </w:rPr>
        <w:t>می‌تواند</w:t>
      </w:r>
      <w:r w:rsidRPr="00925E98">
        <w:rPr>
          <w:rFonts w:ascii="Traditional Arabic" w:hAnsi="Traditional Arabic" w:cs="Traditional Arabic" w:hint="cs"/>
          <w:rtl/>
        </w:rPr>
        <w:t xml:space="preserve"> اطلاق را از شمول بیاندازد، </w:t>
      </w:r>
      <w:r w:rsidR="000A2C31" w:rsidRPr="00925E98">
        <w:rPr>
          <w:rFonts w:ascii="Traditional Arabic" w:hAnsi="Traditional Arabic" w:cs="Traditional Arabic" w:hint="cs"/>
          <w:rtl/>
        </w:rPr>
        <w:t>همان‌طور</w:t>
      </w:r>
      <w:r w:rsidR="00F657B5" w:rsidRPr="00925E98">
        <w:rPr>
          <w:rFonts w:ascii="Traditional Arabic" w:hAnsi="Traditional Arabic" w:cs="Traditional Arabic" w:hint="cs"/>
          <w:rtl/>
        </w:rPr>
        <w:t xml:space="preserve"> در کفایه و</w:t>
      </w:r>
      <w:r w:rsidRPr="00925E98">
        <w:rPr>
          <w:rFonts w:ascii="Traditional Arabic" w:hAnsi="Traditional Arabic" w:cs="Traditional Arabic" w:hint="cs"/>
          <w:rtl/>
        </w:rPr>
        <w:t xml:space="preserve"> اصول فقه ملاحظه فرمودید.</w:t>
      </w:r>
    </w:p>
    <w:p w:rsidR="00A46202" w:rsidRPr="00925E98" w:rsidRDefault="00D84571" w:rsidP="00D84571">
      <w:pPr>
        <w:pStyle w:val="Heading1"/>
        <w:rPr>
          <w:rFonts w:ascii="Traditional Arabic" w:hAnsi="Traditional Arabic" w:cs="Traditional Arabic"/>
          <w:rtl/>
        </w:rPr>
      </w:pPr>
      <w:bookmarkStart w:id="34" w:name="_Toc507159022"/>
      <w:r w:rsidRPr="00925E98">
        <w:rPr>
          <w:rFonts w:ascii="Traditional Arabic" w:hAnsi="Traditional Arabic" w:cs="Traditional Arabic" w:hint="cs"/>
          <w:rtl/>
        </w:rPr>
        <w:t xml:space="preserve">عدم دلالت </w:t>
      </w:r>
      <w:r w:rsidR="00A46202" w:rsidRPr="00925E98">
        <w:rPr>
          <w:rFonts w:ascii="Traditional Arabic" w:hAnsi="Traditional Arabic" w:cs="Traditional Arabic" w:hint="cs"/>
          <w:rtl/>
        </w:rPr>
        <w:t xml:space="preserve">رجل </w:t>
      </w:r>
      <w:r w:rsidRPr="00925E98">
        <w:rPr>
          <w:rFonts w:ascii="Traditional Arabic" w:hAnsi="Traditional Arabic" w:cs="Traditional Arabic" w:hint="cs"/>
          <w:rtl/>
        </w:rPr>
        <w:t>بر شرطیت بلو</w:t>
      </w:r>
      <w:r w:rsidR="00A46202" w:rsidRPr="00925E98">
        <w:rPr>
          <w:rFonts w:ascii="Traditional Arabic" w:hAnsi="Traditional Arabic" w:cs="Traditional Arabic" w:hint="cs"/>
          <w:rtl/>
        </w:rPr>
        <w:t>غ</w:t>
      </w:r>
      <w:bookmarkEnd w:id="34"/>
      <w:r w:rsidRPr="00925E98">
        <w:rPr>
          <w:rFonts w:ascii="Traditional Arabic" w:hAnsi="Traditional Arabic" w:cs="Traditional Arabic" w:hint="cs"/>
          <w:rtl/>
        </w:rPr>
        <w:t xml:space="preserve"> در مجتهد</w:t>
      </w:r>
    </w:p>
    <w:p w:rsidR="00780E30" w:rsidRPr="00925E98" w:rsidRDefault="00EE0B7A" w:rsidP="003622EA">
      <w:pPr>
        <w:jc w:val="lowKashida"/>
        <w:rPr>
          <w:rFonts w:ascii="Traditional Arabic" w:hAnsi="Traditional Arabic" w:cs="Traditional Arabic"/>
          <w:rtl/>
        </w:rPr>
      </w:pPr>
      <w:r w:rsidRPr="00925E98">
        <w:rPr>
          <w:rFonts w:ascii="Traditional Arabic" w:hAnsi="Traditional Arabic" w:cs="Traditional Arabic" w:hint="cs"/>
          <w:rtl/>
        </w:rPr>
        <w:t>نکته بعدی این است که در مقبوله</w:t>
      </w:r>
      <w:r w:rsidR="00F657B5" w:rsidRPr="00925E98">
        <w:rPr>
          <w:rFonts w:ascii="Traditional Arabic" w:hAnsi="Traditional Arabic" w:cs="Traditional Arabic" w:hint="cs"/>
          <w:rtl/>
        </w:rPr>
        <w:t>،</w:t>
      </w:r>
      <w:r w:rsidRPr="00925E98">
        <w:rPr>
          <w:rFonts w:ascii="Traditional Arabic" w:hAnsi="Traditional Arabic" w:cs="Traditional Arabic" w:hint="cs"/>
          <w:rtl/>
        </w:rPr>
        <w:t xml:space="preserve"> </w:t>
      </w:r>
      <w:r w:rsidR="00F657B5" w:rsidRPr="00925E98">
        <w:rPr>
          <w:rFonts w:ascii="Traditional Arabic" w:hAnsi="Traditional Arabic" w:cs="Traditional Arabic" w:hint="cs"/>
          <w:rtl/>
        </w:rPr>
        <w:t>«ر</w:t>
      </w:r>
      <w:r w:rsidR="001E45CF" w:rsidRPr="00925E98">
        <w:rPr>
          <w:rFonts w:ascii="Traditional Arabic" w:hAnsi="Traditional Arabic" w:cs="Traditional Arabic" w:hint="cs"/>
          <w:rtl/>
        </w:rPr>
        <w:t>جل</w:t>
      </w:r>
      <w:r w:rsidR="00F657B5" w:rsidRPr="00925E98">
        <w:rPr>
          <w:rFonts w:ascii="Traditional Arabic" w:hAnsi="Traditional Arabic" w:cs="Traditional Arabic" w:hint="cs"/>
          <w:rtl/>
        </w:rPr>
        <w:t>»</w:t>
      </w:r>
      <w:r w:rsidR="001E45CF" w:rsidRPr="00925E98">
        <w:rPr>
          <w:rFonts w:ascii="Traditional Arabic" w:hAnsi="Traditional Arabic" w:cs="Traditional Arabic" w:hint="cs"/>
          <w:rtl/>
        </w:rPr>
        <w:t xml:space="preserve"> ذکر شده است</w:t>
      </w:r>
      <w:r w:rsidRPr="00925E98">
        <w:rPr>
          <w:rFonts w:ascii="Traditional Arabic" w:hAnsi="Traditional Arabic" w:cs="Traditional Arabic" w:hint="cs"/>
          <w:rtl/>
        </w:rPr>
        <w:t xml:space="preserve"> و </w:t>
      </w:r>
      <w:r w:rsidR="00D84571" w:rsidRPr="00925E98">
        <w:rPr>
          <w:rFonts w:ascii="Traditional Arabic" w:hAnsi="Traditional Arabic" w:cs="Traditional Arabic" w:hint="cs"/>
          <w:rtl/>
        </w:rPr>
        <w:t xml:space="preserve">گفته شده است که </w:t>
      </w:r>
      <w:r w:rsidRPr="00925E98">
        <w:rPr>
          <w:rFonts w:ascii="Traditional Arabic" w:hAnsi="Traditional Arabic" w:cs="Traditional Arabic" w:hint="cs"/>
          <w:rtl/>
        </w:rPr>
        <w:t>رجل شامل غیر بالغ ن</w:t>
      </w:r>
      <w:r w:rsidR="000A2C31" w:rsidRPr="00925E98">
        <w:rPr>
          <w:rFonts w:ascii="Traditional Arabic" w:hAnsi="Traditional Arabic" w:cs="Traditional Arabic" w:hint="cs"/>
          <w:rtl/>
        </w:rPr>
        <w:t>می‌شود</w:t>
      </w:r>
      <w:r w:rsidR="00F657B5" w:rsidRPr="00925E98">
        <w:rPr>
          <w:rFonts w:ascii="Traditional Arabic" w:hAnsi="Traditional Arabic" w:cs="Traditional Arabic" w:hint="cs"/>
          <w:rtl/>
        </w:rPr>
        <w:t xml:space="preserve">. بعضی این استدلال را جواب داده‌اند و </w:t>
      </w:r>
      <w:r w:rsidR="009E063A" w:rsidRPr="00925E98">
        <w:rPr>
          <w:rFonts w:ascii="Traditional Arabic" w:hAnsi="Traditional Arabic" w:cs="Traditional Arabic" w:hint="cs"/>
          <w:rtl/>
        </w:rPr>
        <w:t>گفته‌اند</w:t>
      </w:r>
      <w:r w:rsidR="00FF6957" w:rsidRPr="00925E98">
        <w:rPr>
          <w:rFonts w:ascii="Traditional Arabic" w:hAnsi="Traditional Arabic" w:cs="Traditional Arabic" w:hint="cs"/>
          <w:rtl/>
        </w:rPr>
        <w:t xml:space="preserve"> که رجل در اینجا قید غالبی است</w:t>
      </w:r>
      <w:r w:rsidR="00F657B5" w:rsidRPr="00925E98">
        <w:rPr>
          <w:rFonts w:ascii="Traditional Arabic" w:hAnsi="Traditional Arabic" w:cs="Traditional Arabic" w:hint="cs"/>
          <w:rtl/>
        </w:rPr>
        <w:t xml:space="preserve"> و</w:t>
      </w:r>
      <w:r w:rsidR="00FF6957" w:rsidRPr="00925E98">
        <w:rPr>
          <w:rFonts w:ascii="Traditional Arabic" w:hAnsi="Traditional Arabic" w:cs="Traditional Arabic" w:hint="cs"/>
          <w:rtl/>
        </w:rPr>
        <w:t xml:space="preserve"> قید غالبی ارزشی ندارد</w:t>
      </w:r>
      <w:r w:rsidR="00F657B5" w:rsidRPr="00925E98">
        <w:rPr>
          <w:rFonts w:ascii="Traditional Arabic" w:hAnsi="Traditional Arabic" w:cs="Traditional Arabic" w:hint="cs"/>
          <w:rtl/>
        </w:rPr>
        <w:t>.</w:t>
      </w:r>
      <w:r w:rsidR="00FF6957" w:rsidRPr="00925E98">
        <w:rPr>
          <w:rFonts w:ascii="Traditional Arabic" w:hAnsi="Traditional Arabic" w:cs="Traditional Arabic" w:hint="cs"/>
          <w:rtl/>
        </w:rPr>
        <w:t xml:space="preserve"> </w:t>
      </w:r>
      <w:r w:rsidR="00A44E59" w:rsidRPr="00925E98">
        <w:rPr>
          <w:rFonts w:ascii="Traditional Arabic" w:hAnsi="Traditional Arabic" w:cs="Traditional Arabic" w:hint="cs"/>
          <w:rtl/>
        </w:rPr>
        <w:t xml:space="preserve">بعضی </w:t>
      </w:r>
      <w:r w:rsidR="009E063A" w:rsidRPr="00925E98">
        <w:rPr>
          <w:rFonts w:ascii="Traditional Arabic" w:hAnsi="Traditional Arabic" w:cs="Traditional Arabic" w:hint="cs"/>
          <w:rtl/>
        </w:rPr>
        <w:t>گفته‌اند</w:t>
      </w:r>
      <w:r w:rsidR="00A44E59" w:rsidRPr="00925E98">
        <w:rPr>
          <w:rFonts w:ascii="Traditional Arabic" w:hAnsi="Traditional Arabic" w:cs="Traditional Arabic" w:hint="cs"/>
          <w:rtl/>
        </w:rPr>
        <w:t xml:space="preserve"> که رجل در اینجا یعنی فرد </w:t>
      </w:r>
      <w:r w:rsidR="009E063A" w:rsidRPr="00925E98">
        <w:rPr>
          <w:rFonts w:ascii="Traditional Arabic" w:hAnsi="Traditional Arabic" w:cs="Traditional Arabic" w:hint="cs"/>
          <w:rtl/>
        </w:rPr>
        <w:t>صاحب‌نظر</w:t>
      </w:r>
      <w:r w:rsidR="00A44E59" w:rsidRPr="00925E98">
        <w:rPr>
          <w:rFonts w:ascii="Traditional Arabic" w:hAnsi="Traditional Arabic" w:cs="Traditional Arabic" w:hint="cs"/>
          <w:rtl/>
        </w:rPr>
        <w:t>، رجل به لحاظ شأنیت نظری دارد</w:t>
      </w:r>
      <w:r w:rsidR="00F657B5" w:rsidRPr="00925E98">
        <w:rPr>
          <w:rFonts w:ascii="Traditional Arabic" w:hAnsi="Traditional Arabic" w:cs="Traditional Arabic" w:hint="cs"/>
          <w:rtl/>
        </w:rPr>
        <w:t xml:space="preserve"> و</w:t>
      </w:r>
      <w:r w:rsidR="00A44E59" w:rsidRPr="00925E98">
        <w:rPr>
          <w:rFonts w:ascii="Traditional Arabic" w:hAnsi="Traditional Arabic" w:cs="Traditional Arabic" w:hint="cs"/>
          <w:rtl/>
        </w:rPr>
        <w:t xml:space="preserve"> برای تعظیم است</w:t>
      </w:r>
      <w:r w:rsidR="003622EA" w:rsidRPr="00925E98">
        <w:rPr>
          <w:rFonts w:ascii="Traditional Arabic" w:hAnsi="Traditional Arabic" w:cs="Traditional Arabic" w:hint="cs"/>
          <w:rtl/>
        </w:rPr>
        <w:t xml:space="preserve"> و</w:t>
      </w:r>
      <w:r w:rsidR="00780E30" w:rsidRPr="00925E98">
        <w:rPr>
          <w:rFonts w:ascii="Traditional Arabic" w:hAnsi="Traditional Arabic" w:cs="Traditional Arabic" w:hint="cs"/>
          <w:rtl/>
        </w:rPr>
        <w:t xml:space="preserve"> رجل در آیه شری</w:t>
      </w:r>
      <w:r w:rsidR="00F657B5" w:rsidRPr="00925E98">
        <w:rPr>
          <w:rFonts w:ascii="Traditional Arabic" w:hAnsi="Traditional Arabic" w:cs="Traditional Arabic" w:hint="cs"/>
          <w:rtl/>
        </w:rPr>
        <w:t>فه و در این مقبوله</w:t>
      </w:r>
      <w:r w:rsidR="00780E30" w:rsidRPr="00925E98">
        <w:rPr>
          <w:rFonts w:ascii="Traditional Arabic" w:hAnsi="Traditional Arabic" w:cs="Traditional Arabic" w:hint="cs"/>
          <w:rtl/>
        </w:rPr>
        <w:t xml:space="preserve"> قید احترازی نیست، به معنای بالغ در مقابل غیر بالغ نیست.</w:t>
      </w:r>
    </w:p>
    <w:p w:rsidR="00780E30" w:rsidRPr="00925E98" w:rsidRDefault="00A87145" w:rsidP="000D3811">
      <w:pPr>
        <w:jc w:val="lowKashida"/>
        <w:rPr>
          <w:rFonts w:ascii="Traditional Arabic" w:hAnsi="Traditional Arabic" w:cs="Traditional Arabic"/>
          <w:rtl/>
        </w:rPr>
      </w:pPr>
      <w:r w:rsidRPr="00925E98">
        <w:rPr>
          <w:rFonts w:ascii="Traditional Arabic" w:hAnsi="Traditional Arabic" w:cs="Traditional Arabic" w:hint="cs"/>
          <w:rtl/>
        </w:rPr>
        <w:t xml:space="preserve">بنابراین اگر کسی در ادله لفظیه قائل به وجود مطلقی بود و انصراف را هم نپذیرفت، در این صورت  این اشتراط ساقط </w:t>
      </w:r>
      <w:r w:rsidR="000A2C31" w:rsidRPr="00925E98">
        <w:rPr>
          <w:rFonts w:ascii="Traditional Arabic" w:hAnsi="Traditional Arabic" w:cs="Traditional Arabic" w:hint="cs"/>
          <w:rtl/>
        </w:rPr>
        <w:t>می‌شود</w:t>
      </w:r>
      <w:r w:rsidRPr="00925E98">
        <w:rPr>
          <w:rFonts w:ascii="Traditional Arabic" w:hAnsi="Traditional Arabic" w:cs="Traditional Arabic" w:hint="cs"/>
          <w:rtl/>
        </w:rPr>
        <w:t xml:space="preserve"> و بعید نیست که شمول داشته باشد، این نظر هم بعید نیست.</w:t>
      </w:r>
    </w:p>
    <w:p w:rsidR="00D84571" w:rsidRPr="00925E98" w:rsidRDefault="00D84571" w:rsidP="00D84571">
      <w:pPr>
        <w:pStyle w:val="Heading1"/>
        <w:rPr>
          <w:rFonts w:ascii="Traditional Arabic" w:hAnsi="Traditional Arabic" w:cs="Traditional Arabic"/>
          <w:rtl/>
        </w:rPr>
      </w:pPr>
      <w:r w:rsidRPr="00925E98">
        <w:rPr>
          <w:rFonts w:ascii="Traditional Arabic" w:hAnsi="Traditional Arabic" w:cs="Traditional Arabic" w:hint="cs"/>
          <w:rtl/>
        </w:rPr>
        <w:t>تعارض اعلم غیر بالغ با مجتهد بالغ غیر اعلم</w:t>
      </w:r>
    </w:p>
    <w:p w:rsidR="00B219B2" w:rsidRPr="00925E98" w:rsidRDefault="009E063A" w:rsidP="00C0006A">
      <w:pPr>
        <w:jc w:val="lowKashida"/>
        <w:rPr>
          <w:rFonts w:ascii="Traditional Arabic" w:hAnsi="Traditional Arabic" w:cs="Traditional Arabic"/>
          <w:rtl/>
        </w:rPr>
      </w:pPr>
      <w:r w:rsidRPr="00925E98">
        <w:rPr>
          <w:rFonts w:ascii="Traditional Arabic" w:hAnsi="Traditional Arabic" w:cs="Traditional Arabic" w:hint="cs"/>
          <w:rtl/>
        </w:rPr>
        <w:t>نکته‌ای</w:t>
      </w:r>
      <w:r w:rsidR="00B219B2" w:rsidRPr="00925E98">
        <w:rPr>
          <w:rFonts w:ascii="Traditional Arabic" w:hAnsi="Traditional Arabic" w:cs="Traditional Arabic" w:hint="cs"/>
          <w:rtl/>
        </w:rPr>
        <w:t xml:space="preserve"> که در ذیل این بحث </w:t>
      </w:r>
      <w:r w:rsidRPr="00925E98">
        <w:rPr>
          <w:rFonts w:ascii="Traditional Arabic" w:hAnsi="Traditional Arabic" w:cs="Traditional Arabic" w:hint="cs"/>
          <w:rtl/>
        </w:rPr>
        <w:t>قابل‌تأمل</w:t>
      </w:r>
      <w:r w:rsidR="00B219B2" w:rsidRPr="00925E98">
        <w:rPr>
          <w:rFonts w:ascii="Traditional Arabic" w:hAnsi="Traditional Arabic" w:cs="Traditional Arabic" w:hint="cs"/>
          <w:rtl/>
        </w:rPr>
        <w:t xml:space="preserve"> و توجه هست این است که</w:t>
      </w:r>
      <w:r w:rsidR="00F657B5" w:rsidRPr="00925E98">
        <w:rPr>
          <w:rFonts w:ascii="Traditional Arabic" w:hAnsi="Traditional Arabic" w:cs="Traditional Arabic" w:hint="cs"/>
          <w:rtl/>
        </w:rPr>
        <w:t xml:space="preserve"> اگر کسی قائل به اشتراط بلوغ شد و</w:t>
      </w:r>
      <w:r w:rsidR="00B219B2" w:rsidRPr="00925E98">
        <w:rPr>
          <w:rFonts w:ascii="Traditional Arabic" w:hAnsi="Traditional Arabic" w:cs="Traditional Arabic" w:hint="cs"/>
          <w:rtl/>
        </w:rPr>
        <w:t xml:space="preserve"> گفت که </w:t>
      </w:r>
      <w:r w:rsidR="00F657B5" w:rsidRPr="00925E98">
        <w:rPr>
          <w:rFonts w:ascii="Traditional Arabic" w:hAnsi="Traditional Arabic" w:cs="Traditional Arabic" w:hint="cs"/>
          <w:rtl/>
        </w:rPr>
        <w:t>غیر بالغ</w:t>
      </w:r>
      <w:r w:rsidR="00B219B2" w:rsidRPr="00925E98">
        <w:rPr>
          <w:rFonts w:ascii="Traditional Arabic" w:hAnsi="Traditional Arabic" w:cs="Traditional Arabic" w:hint="cs"/>
          <w:rtl/>
        </w:rPr>
        <w:t xml:space="preserve"> حتی اگر اعلم </w:t>
      </w:r>
      <w:r w:rsidR="00F657B5" w:rsidRPr="00925E98">
        <w:rPr>
          <w:rFonts w:ascii="Traditional Arabic" w:hAnsi="Traditional Arabic" w:cs="Traditional Arabic" w:hint="cs"/>
          <w:rtl/>
        </w:rPr>
        <w:t xml:space="preserve">هم </w:t>
      </w:r>
      <w:r w:rsidR="00B219B2" w:rsidRPr="00925E98">
        <w:rPr>
          <w:rFonts w:ascii="Traditional Arabic" w:hAnsi="Traditional Arabic" w:cs="Traditional Arabic" w:hint="cs"/>
          <w:rtl/>
        </w:rPr>
        <w:t xml:space="preserve">باشد، </w:t>
      </w:r>
      <w:r w:rsidR="00C0006A" w:rsidRPr="00925E98">
        <w:rPr>
          <w:rFonts w:ascii="Traditional Arabic" w:hAnsi="Traditional Arabic" w:cs="Traditional Arabic" w:hint="cs"/>
          <w:rtl/>
        </w:rPr>
        <w:t>نمی‌شود از او</w:t>
      </w:r>
      <w:r w:rsidR="00B219B2" w:rsidRPr="00925E98">
        <w:rPr>
          <w:rFonts w:ascii="Traditional Arabic" w:hAnsi="Traditional Arabic" w:cs="Traditional Arabic" w:hint="cs"/>
          <w:rtl/>
        </w:rPr>
        <w:t xml:space="preserve"> تقلید کرد</w:t>
      </w:r>
      <w:r w:rsidR="00C0006A" w:rsidRPr="00925E98">
        <w:rPr>
          <w:rFonts w:ascii="Traditional Arabic" w:hAnsi="Traditional Arabic" w:cs="Traditional Arabic" w:hint="cs"/>
          <w:rtl/>
        </w:rPr>
        <w:t>؛</w:t>
      </w:r>
      <w:r w:rsidR="00B219B2" w:rsidRPr="00925E98">
        <w:rPr>
          <w:rFonts w:ascii="Traditional Arabic" w:hAnsi="Traditional Arabic" w:cs="Traditional Arabic" w:hint="cs"/>
          <w:rtl/>
        </w:rPr>
        <w:t xml:space="preserve"> اینکه بنا بر نظر اشتراط بلوغ ن</w:t>
      </w:r>
      <w:r w:rsidR="000A2C31" w:rsidRPr="00925E98">
        <w:rPr>
          <w:rFonts w:ascii="Traditional Arabic" w:hAnsi="Traditional Arabic" w:cs="Traditional Arabic" w:hint="cs"/>
          <w:rtl/>
        </w:rPr>
        <w:t>می‌شود</w:t>
      </w:r>
      <w:r w:rsidR="00B219B2" w:rsidRPr="00925E98">
        <w:rPr>
          <w:rFonts w:ascii="Traditional Arabic" w:hAnsi="Traditional Arabic" w:cs="Traditional Arabic" w:hint="cs"/>
          <w:rtl/>
        </w:rPr>
        <w:t xml:space="preserve"> از او تقلید کرد، </w:t>
      </w:r>
      <w:r w:rsidRPr="00925E98">
        <w:rPr>
          <w:rFonts w:ascii="Traditional Arabic" w:hAnsi="Traditional Arabic" w:cs="Traditional Arabic" w:hint="cs"/>
          <w:rtl/>
        </w:rPr>
        <w:t>بعد</w:t>
      </w:r>
      <w:r w:rsidR="00C0006A" w:rsidRPr="00925E98">
        <w:rPr>
          <w:rFonts w:ascii="Traditional Arabic" w:hAnsi="Traditional Arabic" w:cs="Traditional Arabic" w:hint="cs"/>
          <w:rtl/>
        </w:rPr>
        <w:t xml:space="preserve"> </w:t>
      </w:r>
      <w:r w:rsidRPr="00925E98">
        <w:rPr>
          <w:rFonts w:ascii="Traditional Arabic" w:hAnsi="Traditional Arabic" w:cs="Traditional Arabic" w:hint="cs"/>
          <w:rtl/>
        </w:rPr>
        <w:t>از</w:t>
      </w:r>
      <w:r w:rsidR="00C0006A" w:rsidRPr="00925E98">
        <w:rPr>
          <w:rFonts w:ascii="Traditional Arabic" w:hAnsi="Traditional Arabic" w:cs="Traditional Arabic" w:hint="cs"/>
          <w:rtl/>
        </w:rPr>
        <w:t xml:space="preserve"> </w:t>
      </w:r>
      <w:r w:rsidRPr="00925E98">
        <w:rPr>
          <w:rFonts w:ascii="Traditional Arabic" w:hAnsi="Traditional Arabic" w:cs="Traditional Arabic" w:hint="cs"/>
          <w:rtl/>
        </w:rPr>
        <w:t>این</w:t>
      </w:r>
      <w:r w:rsidR="00B219B2" w:rsidRPr="00925E98">
        <w:rPr>
          <w:rFonts w:ascii="Traditional Arabic" w:hAnsi="Traditional Arabic" w:cs="Traditional Arabic" w:hint="cs"/>
          <w:rtl/>
        </w:rPr>
        <w:t xml:space="preserve"> مقلد </w:t>
      </w:r>
      <w:r w:rsidRPr="00925E98">
        <w:rPr>
          <w:rFonts w:ascii="Traditional Arabic" w:hAnsi="Traditional Arabic" w:cs="Traditional Arabic" w:hint="cs"/>
          <w:rtl/>
        </w:rPr>
        <w:t>چ</w:t>
      </w:r>
      <w:r w:rsidR="00C0006A" w:rsidRPr="00925E98">
        <w:rPr>
          <w:rFonts w:ascii="Traditional Arabic" w:hAnsi="Traditional Arabic" w:cs="Traditional Arabic" w:hint="cs"/>
          <w:rtl/>
        </w:rPr>
        <w:t xml:space="preserve">ه </w:t>
      </w:r>
      <w:r w:rsidRPr="00925E98">
        <w:rPr>
          <w:rFonts w:ascii="Traditional Arabic" w:hAnsi="Traditional Arabic" w:cs="Traditional Arabic" w:hint="cs"/>
          <w:rtl/>
        </w:rPr>
        <w:t>کار</w:t>
      </w:r>
      <w:r w:rsidR="00B219B2" w:rsidRPr="00925E98">
        <w:rPr>
          <w:rFonts w:ascii="Traditional Arabic" w:hAnsi="Traditional Arabic" w:cs="Traditional Arabic" w:hint="cs"/>
          <w:rtl/>
        </w:rPr>
        <w:t xml:space="preserve"> باید بکند، فرض این است که این اعلم، غیر بالغ بود، </w:t>
      </w:r>
      <w:r w:rsidR="00C0006A" w:rsidRPr="00925E98">
        <w:rPr>
          <w:rFonts w:ascii="Traditional Arabic" w:hAnsi="Traditional Arabic" w:cs="Traditional Arabic" w:hint="cs"/>
          <w:rtl/>
        </w:rPr>
        <w:t>به استناد</w:t>
      </w:r>
      <w:r w:rsidR="00B219B2" w:rsidRPr="00925E98">
        <w:rPr>
          <w:rFonts w:ascii="Traditional Arabic" w:hAnsi="Traditional Arabic" w:cs="Traditional Arabic" w:hint="cs"/>
          <w:rtl/>
        </w:rPr>
        <w:t xml:space="preserve"> ادله </w:t>
      </w:r>
      <w:r w:rsidRPr="00925E98">
        <w:rPr>
          <w:rFonts w:ascii="Traditional Arabic" w:hAnsi="Traditional Arabic" w:cs="Traditional Arabic" w:hint="cs"/>
          <w:rtl/>
        </w:rPr>
        <w:t>شش‌گانه</w:t>
      </w:r>
      <w:r w:rsidR="00B219B2" w:rsidRPr="00925E98">
        <w:rPr>
          <w:rFonts w:ascii="Traditional Arabic" w:hAnsi="Traditional Arabic" w:cs="Traditional Arabic" w:hint="cs"/>
          <w:rtl/>
        </w:rPr>
        <w:t xml:space="preserve"> گفتیم که ن</w:t>
      </w:r>
      <w:r w:rsidR="000A2C31" w:rsidRPr="00925E98">
        <w:rPr>
          <w:rFonts w:ascii="Traditional Arabic" w:hAnsi="Traditional Arabic" w:cs="Traditional Arabic" w:hint="cs"/>
          <w:rtl/>
        </w:rPr>
        <w:t>می‌شود</w:t>
      </w:r>
      <w:r w:rsidR="00B219B2" w:rsidRPr="00925E98">
        <w:rPr>
          <w:rFonts w:ascii="Traditional Arabic" w:hAnsi="Traditional Arabic" w:cs="Traditional Arabic" w:hint="cs"/>
          <w:rtl/>
        </w:rPr>
        <w:t xml:space="preserve"> از او تقلید کرد</w:t>
      </w:r>
      <w:r w:rsidR="00C0006A" w:rsidRPr="00925E98">
        <w:rPr>
          <w:rFonts w:ascii="Traditional Arabic" w:hAnsi="Traditional Arabic" w:cs="Traditional Arabic" w:hint="cs"/>
          <w:rtl/>
        </w:rPr>
        <w:t>.</w:t>
      </w:r>
      <w:r w:rsidR="00B219B2" w:rsidRPr="00925E98">
        <w:rPr>
          <w:rFonts w:ascii="Traditional Arabic" w:hAnsi="Traditional Arabic" w:cs="Traditional Arabic" w:hint="cs"/>
          <w:rtl/>
        </w:rPr>
        <w:t xml:space="preserve"> در این صورت سراغ </w:t>
      </w:r>
      <w:r w:rsidRPr="00925E98">
        <w:rPr>
          <w:rFonts w:ascii="Traditional Arabic" w:hAnsi="Traditional Arabic" w:cs="Traditional Arabic" w:hint="cs"/>
          <w:rtl/>
        </w:rPr>
        <w:t>بالغ‌ها</w:t>
      </w:r>
      <w:r w:rsidR="00B219B2" w:rsidRPr="00925E98">
        <w:rPr>
          <w:rFonts w:ascii="Traditional Arabic" w:hAnsi="Traditional Arabic" w:cs="Traditional Arabic" w:hint="cs"/>
          <w:rtl/>
        </w:rPr>
        <w:t xml:space="preserve"> </w:t>
      </w:r>
      <w:r w:rsidRPr="00925E98">
        <w:rPr>
          <w:rFonts w:ascii="Traditional Arabic" w:hAnsi="Traditional Arabic" w:cs="Traditional Arabic" w:hint="cs"/>
          <w:rtl/>
        </w:rPr>
        <w:t>می‌رویم</w:t>
      </w:r>
      <w:r w:rsidR="00B219B2" w:rsidRPr="00925E98">
        <w:rPr>
          <w:rFonts w:ascii="Traditional Arabic" w:hAnsi="Traditional Arabic" w:cs="Traditional Arabic" w:hint="cs"/>
          <w:rtl/>
        </w:rPr>
        <w:t xml:space="preserve"> که به طور مثال او در میان </w:t>
      </w:r>
      <w:r w:rsidRPr="00925E98">
        <w:rPr>
          <w:rFonts w:ascii="Traditional Arabic" w:hAnsi="Traditional Arabic" w:cs="Traditional Arabic" w:hint="cs"/>
          <w:rtl/>
        </w:rPr>
        <w:t>بالغ‌ها</w:t>
      </w:r>
      <w:r w:rsidR="00B219B2" w:rsidRPr="00925E98">
        <w:rPr>
          <w:rFonts w:ascii="Traditional Arabic" w:hAnsi="Traditional Arabic" w:cs="Traditional Arabic" w:hint="cs"/>
          <w:rtl/>
        </w:rPr>
        <w:t>، اعلم است</w:t>
      </w:r>
      <w:r w:rsidR="00C0006A" w:rsidRPr="00925E98">
        <w:rPr>
          <w:rFonts w:ascii="Traditional Arabic" w:hAnsi="Traditional Arabic" w:cs="Traditional Arabic" w:hint="cs"/>
          <w:rtl/>
        </w:rPr>
        <w:t>؛</w:t>
      </w:r>
      <w:r w:rsidR="00B219B2" w:rsidRPr="00925E98">
        <w:rPr>
          <w:rFonts w:ascii="Traditional Arabic" w:hAnsi="Traditional Arabic" w:cs="Traditional Arabic" w:hint="cs"/>
          <w:rtl/>
        </w:rPr>
        <w:t xml:space="preserve"> اما در مقایسه با این غیر بالغ، او اعلم نیست</w:t>
      </w:r>
      <w:r w:rsidR="00C0006A" w:rsidRPr="00925E98">
        <w:rPr>
          <w:rFonts w:ascii="Traditional Arabic" w:hAnsi="Traditional Arabic" w:cs="Traditional Arabic" w:hint="cs"/>
          <w:rtl/>
        </w:rPr>
        <w:t>؛</w:t>
      </w:r>
      <w:r w:rsidR="00B219B2" w:rsidRPr="00925E98">
        <w:rPr>
          <w:rFonts w:ascii="Traditional Arabic" w:hAnsi="Traditional Arabic" w:cs="Traditional Arabic" w:hint="cs"/>
          <w:rtl/>
        </w:rPr>
        <w:t xml:space="preserve"> بلکه غیر بالغ اعلم است، در این صورت دو نظریه وجود دارد</w:t>
      </w:r>
      <w:r w:rsidR="00C0006A" w:rsidRPr="00925E98">
        <w:rPr>
          <w:rFonts w:ascii="Traditional Arabic" w:hAnsi="Traditional Arabic" w:cs="Traditional Arabic" w:hint="cs"/>
          <w:rtl/>
        </w:rPr>
        <w:t>.</w:t>
      </w:r>
      <w:r w:rsidR="00B219B2" w:rsidRPr="00925E98">
        <w:rPr>
          <w:rFonts w:ascii="Traditional Arabic" w:hAnsi="Traditional Arabic" w:cs="Traditional Arabic" w:hint="cs"/>
          <w:rtl/>
        </w:rPr>
        <w:t xml:space="preserve"> بنابراین سؤالی که در ذیل این بحث مطرح </w:t>
      </w:r>
      <w:r w:rsidR="000A2C31" w:rsidRPr="00925E98">
        <w:rPr>
          <w:rFonts w:ascii="Traditional Arabic" w:hAnsi="Traditional Arabic" w:cs="Traditional Arabic" w:hint="cs"/>
          <w:rtl/>
        </w:rPr>
        <w:t>می‌شود</w:t>
      </w:r>
      <w:r w:rsidR="00B219B2" w:rsidRPr="00925E98">
        <w:rPr>
          <w:rFonts w:ascii="Traditional Arabic" w:hAnsi="Traditional Arabic" w:cs="Traditional Arabic" w:hint="cs"/>
          <w:rtl/>
        </w:rPr>
        <w:t xml:space="preserve"> و امر مهم و دقیقی هست، این است که </w:t>
      </w:r>
      <w:r w:rsidRPr="00925E98">
        <w:rPr>
          <w:rFonts w:ascii="Traditional Arabic" w:hAnsi="Traditional Arabic" w:cs="Traditional Arabic" w:hint="cs"/>
          <w:rtl/>
        </w:rPr>
        <w:t>بعد</w:t>
      </w:r>
      <w:r w:rsidR="00C0006A" w:rsidRPr="00925E98">
        <w:rPr>
          <w:rFonts w:ascii="Traditional Arabic" w:hAnsi="Traditional Arabic" w:cs="Traditional Arabic" w:hint="cs"/>
          <w:rtl/>
        </w:rPr>
        <w:t xml:space="preserve"> </w:t>
      </w:r>
      <w:r w:rsidRPr="00925E98">
        <w:rPr>
          <w:rFonts w:ascii="Traditional Arabic" w:hAnsi="Traditional Arabic" w:cs="Traditional Arabic" w:hint="cs"/>
          <w:rtl/>
        </w:rPr>
        <w:t>از</w:t>
      </w:r>
      <w:r w:rsidR="00C0006A" w:rsidRPr="00925E98">
        <w:rPr>
          <w:rFonts w:ascii="Traditional Arabic" w:hAnsi="Traditional Arabic" w:cs="Traditional Arabic" w:hint="cs"/>
          <w:rtl/>
        </w:rPr>
        <w:t xml:space="preserve"> </w:t>
      </w:r>
      <w:r w:rsidRPr="00925E98">
        <w:rPr>
          <w:rFonts w:ascii="Traditional Arabic" w:hAnsi="Traditional Arabic" w:cs="Traditional Arabic" w:hint="cs"/>
          <w:rtl/>
        </w:rPr>
        <w:t>آنکه</w:t>
      </w:r>
      <w:r w:rsidR="00B219B2" w:rsidRPr="00925E98">
        <w:rPr>
          <w:rFonts w:ascii="Traditional Arabic" w:hAnsi="Traditional Arabic" w:cs="Traditional Arabic" w:hint="cs"/>
          <w:rtl/>
        </w:rPr>
        <w:t xml:space="preserve"> ما قائل به اشتراط بلوغ شدیم، مثل صاحب عروه، غیر بالغ اعلم را </w:t>
      </w:r>
      <w:r w:rsidRPr="00925E98">
        <w:rPr>
          <w:rFonts w:ascii="Traditional Arabic" w:hAnsi="Traditional Arabic" w:cs="Traditional Arabic" w:hint="cs"/>
          <w:rtl/>
        </w:rPr>
        <w:t>به خاطر</w:t>
      </w:r>
      <w:r w:rsidR="00B219B2" w:rsidRPr="00925E98">
        <w:rPr>
          <w:rFonts w:ascii="Traditional Arabic" w:hAnsi="Traditional Arabic" w:cs="Traditional Arabic" w:hint="cs"/>
          <w:rtl/>
        </w:rPr>
        <w:t xml:space="preserve"> شرطیت بلوغ کنار گذاشتیم، در این صورت وظیفه چیست؟ به دو صورت </w:t>
      </w:r>
      <w:r w:rsidR="000A2C31" w:rsidRPr="00925E98">
        <w:rPr>
          <w:rFonts w:ascii="Traditional Arabic" w:hAnsi="Traditional Arabic" w:cs="Traditional Arabic" w:hint="cs"/>
          <w:rtl/>
        </w:rPr>
        <w:t>می‌شود</w:t>
      </w:r>
      <w:r w:rsidR="00B219B2" w:rsidRPr="00925E98">
        <w:rPr>
          <w:rFonts w:ascii="Traditional Arabic" w:hAnsi="Traditional Arabic" w:cs="Traditional Arabic" w:hint="cs"/>
          <w:rtl/>
        </w:rPr>
        <w:t xml:space="preserve"> جواب داد:</w:t>
      </w:r>
    </w:p>
    <w:p w:rsidR="00B219B2" w:rsidRPr="00925E98" w:rsidRDefault="00B219B2" w:rsidP="00D84571">
      <w:pPr>
        <w:jc w:val="lowKashida"/>
        <w:rPr>
          <w:rFonts w:ascii="Traditional Arabic" w:hAnsi="Traditional Arabic" w:cs="Traditional Arabic"/>
          <w:rtl/>
        </w:rPr>
      </w:pPr>
      <w:r w:rsidRPr="00925E98">
        <w:rPr>
          <w:rFonts w:ascii="Traditional Arabic" w:hAnsi="Traditional Arabic" w:cs="Traditional Arabic" w:hint="cs"/>
          <w:rtl/>
        </w:rPr>
        <w:lastRenderedPageBreak/>
        <w:t xml:space="preserve">1 – غیر بالغ از حیز انتفاع ساقط </w:t>
      </w:r>
      <w:r w:rsidR="00D84571" w:rsidRPr="00925E98">
        <w:rPr>
          <w:rFonts w:ascii="Traditional Arabic" w:hAnsi="Traditional Arabic" w:cs="Traditional Arabic" w:hint="cs"/>
          <w:rtl/>
        </w:rPr>
        <w:t>است</w:t>
      </w:r>
      <w:r w:rsidR="00153B95" w:rsidRPr="00925E98">
        <w:rPr>
          <w:rFonts w:ascii="Traditional Arabic" w:hAnsi="Traditional Arabic" w:cs="Traditional Arabic" w:hint="cs"/>
          <w:rtl/>
        </w:rPr>
        <w:t>؛</w:t>
      </w:r>
      <w:r w:rsidRPr="00925E98">
        <w:rPr>
          <w:rFonts w:ascii="Traditional Arabic" w:hAnsi="Traditional Arabic" w:cs="Traditional Arabic" w:hint="cs"/>
          <w:rtl/>
        </w:rPr>
        <w:t xml:space="preserve"> بنابراین در آن </w:t>
      </w:r>
      <w:r w:rsidR="009E063A" w:rsidRPr="00925E98">
        <w:rPr>
          <w:rFonts w:ascii="Traditional Arabic" w:hAnsi="Traditional Arabic" w:cs="Traditional Arabic" w:hint="cs"/>
          <w:rtl/>
        </w:rPr>
        <w:t>مجموعه‌ای</w:t>
      </w:r>
      <w:r w:rsidRPr="00925E98">
        <w:rPr>
          <w:rFonts w:ascii="Traditional Arabic" w:hAnsi="Traditional Arabic" w:cs="Traditional Arabic" w:hint="cs"/>
          <w:rtl/>
        </w:rPr>
        <w:t xml:space="preserve"> که شرایط دارند، باید ببینیم اعلم کیست و از او تقلید بکنیم، شاید ظاهر کلام صاحب عروه هم این باشد.</w:t>
      </w:r>
    </w:p>
    <w:p w:rsidR="00B219B2" w:rsidRPr="00925E98" w:rsidRDefault="00B219B2" w:rsidP="006912EB">
      <w:pPr>
        <w:jc w:val="lowKashida"/>
        <w:rPr>
          <w:rFonts w:ascii="Traditional Arabic" w:hAnsi="Traditional Arabic" w:cs="Traditional Arabic"/>
          <w:rtl/>
        </w:rPr>
      </w:pPr>
      <w:r w:rsidRPr="00925E98">
        <w:rPr>
          <w:rFonts w:ascii="Traditional Arabic" w:hAnsi="Traditional Arabic" w:cs="Traditional Arabic" w:hint="cs"/>
          <w:rtl/>
        </w:rPr>
        <w:t xml:space="preserve">2 – صورت دوم این است که گفته شود که وقتی </w:t>
      </w:r>
      <w:r w:rsidR="009E063A" w:rsidRPr="00925E98">
        <w:rPr>
          <w:rFonts w:ascii="Traditional Arabic" w:hAnsi="Traditional Arabic" w:cs="Traditional Arabic" w:hint="cs"/>
          <w:rtl/>
        </w:rPr>
        <w:t>می‌خواهیم</w:t>
      </w:r>
      <w:r w:rsidRPr="00925E98">
        <w:rPr>
          <w:rFonts w:ascii="Traditional Arabic" w:hAnsi="Traditional Arabic" w:cs="Traditional Arabic" w:hint="cs"/>
          <w:rtl/>
        </w:rPr>
        <w:t xml:space="preserve"> از </w:t>
      </w:r>
      <w:r w:rsidR="002B1E73" w:rsidRPr="00925E98">
        <w:rPr>
          <w:rFonts w:ascii="Traditional Arabic" w:hAnsi="Traditional Arabic" w:cs="Traditional Arabic" w:hint="cs"/>
          <w:rtl/>
        </w:rPr>
        <w:t xml:space="preserve">این بالغی که در قیاس با غیر بالغ اعلم نیست، بلکه </w:t>
      </w:r>
      <w:r w:rsidR="009E063A" w:rsidRPr="00925E98">
        <w:rPr>
          <w:rFonts w:ascii="Traditional Arabic" w:hAnsi="Traditional Arabic" w:cs="Traditional Arabic" w:hint="cs"/>
          <w:rtl/>
        </w:rPr>
        <w:t>پایین‌تر</w:t>
      </w:r>
      <w:r w:rsidR="002B1E73" w:rsidRPr="00925E98">
        <w:rPr>
          <w:rFonts w:ascii="Traditional Arabic" w:hAnsi="Traditional Arabic" w:cs="Traditional Arabic" w:hint="cs"/>
          <w:rtl/>
        </w:rPr>
        <w:t xml:space="preserve"> است، تقلید بکنیم، شما باید به سیره عقلائیه و ادله </w:t>
      </w:r>
      <w:r w:rsidR="00D84571" w:rsidRPr="00925E98">
        <w:rPr>
          <w:rFonts w:ascii="Traditional Arabic" w:hAnsi="Traditional Arabic" w:cs="Traditional Arabic" w:hint="cs"/>
          <w:rtl/>
        </w:rPr>
        <w:t>به آن نحو</w:t>
      </w:r>
      <w:r w:rsidR="002B1E73" w:rsidRPr="00925E98">
        <w:rPr>
          <w:rFonts w:ascii="Traditional Arabic" w:hAnsi="Traditional Arabic" w:cs="Traditional Arabic" w:hint="cs"/>
          <w:rtl/>
        </w:rPr>
        <w:t xml:space="preserve"> مراجعه بکنید</w:t>
      </w:r>
      <w:r w:rsidR="006032DD" w:rsidRPr="00925E98">
        <w:rPr>
          <w:rFonts w:ascii="Traditional Arabic" w:hAnsi="Traditional Arabic" w:cs="Traditional Arabic" w:hint="cs"/>
          <w:rtl/>
        </w:rPr>
        <w:t xml:space="preserve"> و سیره عقلائیه و سیره متشرعه، دلیل لبی هستند و </w:t>
      </w:r>
      <w:r w:rsidR="009E063A" w:rsidRPr="00925E98">
        <w:rPr>
          <w:rFonts w:ascii="Traditional Arabic" w:hAnsi="Traditional Arabic" w:cs="Traditional Arabic" w:hint="cs"/>
          <w:rtl/>
        </w:rPr>
        <w:t>نمی‌توانند</w:t>
      </w:r>
      <w:r w:rsidR="006032DD" w:rsidRPr="00925E98">
        <w:rPr>
          <w:rFonts w:ascii="Traditional Arabic" w:hAnsi="Traditional Arabic" w:cs="Traditional Arabic" w:hint="cs"/>
          <w:rtl/>
        </w:rPr>
        <w:t xml:space="preserve"> این را بگیرند، قدر متیقن </w:t>
      </w:r>
      <w:r w:rsidR="00153B95" w:rsidRPr="00925E98">
        <w:rPr>
          <w:rFonts w:ascii="Traditional Arabic" w:hAnsi="Traditional Arabic" w:cs="Traditional Arabic" w:hint="cs"/>
          <w:rtl/>
        </w:rPr>
        <w:t xml:space="preserve">را </w:t>
      </w:r>
      <w:r w:rsidR="006032DD" w:rsidRPr="00925E98">
        <w:rPr>
          <w:rFonts w:ascii="Traditional Arabic" w:hAnsi="Traditional Arabic" w:cs="Traditional Arabic" w:hint="cs"/>
          <w:rtl/>
        </w:rPr>
        <w:t>باید اخذ کرد قدر متیقن آن اعلمی است که کلاً در احیا اعلم باشد</w:t>
      </w:r>
      <w:r w:rsidR="00D84571" w:rsidRPr="00925E98">
        <w:rPr>
          <w:rFonts w:ascii="Traditional Arabic" w:hAnsi="Traditional Arabic" w:cs="Traditional Arabic" w:hint="cs"/>
          <w:rtl/>
        </w:rPr>
        <w:t xml:space="preserve"> و</w:t>
      </w:r>
      <w:r w:rsidR="006032DD" w:rsidRPr="00925E98">
        <w:rPr>
          <w:rFonts w:ascii="Traditional Arabic" w:hAnsi="Traditional Arabic" w:cs="Traditional Arabic" w:hint="cs"/>
          <w:rtl/>
        </w:rPr>
        <w:t xml:space="preserve"> این اعلم علی الاط</w:t>
      </w:r>
      <w:r w:rsidR="00D84571" w:rsidRPr="00925E98">
        <w:rPr>
          <w:rFonts w:ascii="Traditional Arabic" w:hAnsi="Traditional Arabic" w:cs="Traditional Arabic" w:hint="cs"/>
          <w:rtl/>
        </w:rPr>
        <w:t>لاق نیست برای اینکه مقابل او کس</w:t>
      </w:r>
      <w:r w:rsidR="006032DD" w:rsidRPr="00925E98">
        <w:rPr>
          <w:rFonts w:ascii="Traditional Arabic" w:hAnsi="Traditional Arabic" w:cs="Traditional Arabic" w:hint="cs"/>
          <w:rtl/>
        </w:rPr>
        <w:t xml:space="preserve"> دیگری است</w:t>
      </w:r>
      <w:r w:rsidR="00D84571" w:rsidRPr="00925E98">
        <w:rPr>
          <w:rFonts w:ascii="Traditional Arabic" w:hAnsi="Traditional Arabic" w:cs="Traditional Arabic" w:hint="cs"/>
          <w:rtl/>
        </w:rPr>
        <w:t xml:space="preserve"> و او</w:t>
      </w:r>
      <w:r w:rsidR="006032DD" w:rsidRPr="00925E98">
        <w:rPr>
          <w:rFonts w:ascii="Traditional Arabic" w:hAnsi="Traditional Arabic" w:cs="Traditional Arabic" w:hint="cs"/>
          <w:rtl/>
        </w:rPr>
        <w:t xml:space="preserve"> اعلم است</w:t>
      </w:r>
      <w:r w:rsidR="00D84571" w:rsidRPr="00925E98">
        <w:rPr>
          <w:rFonts w:ascii="Traditional Arabic" w:hAnsi="Traditional Arabic" w:cs="Traditional Arabic" w:hint="cs"/>
          <w:rtl/>
        </w:rPr>
        <w:t xml:space="preserve"> منتها</w:t>
      </w:r>
      <w:r w:rsidR="006032DD" w:rsidRPr="00925E98">
        <w:rPr>
          <w:rFonts w:ascii="Traditional Arabic" w:hAnsi="Traditional Arabic" w:cs="Traditional Arabic" w:hint="cs"/>
          <w:rtl/>
        </w:rPr>
        <w:t xml:space="preserve"> چون بالغ نیست، ن</w:t>
      </w:r>
      <w:r w:rsidR="000A2C31" w:rsidRPr="00925E98">
        <w:rPr>
          <w:rFonts w:ascii="Traditional Arabic" w:hAnsi="Traditional Arabic" w:cs="Traditional Arabic" w:hint="cs"/>
          <w:rtl/>
        </w:rPr>
        <w:t>می‌شود</w:t>
      </w:r>
      <w:r w:rsidR="006032DD" w:rsidRPr="00925E98">
        <w:rPr>
          <w:rFonts w:ascii="Traditional Arabic" w:hAnsi="Traditional Arabic" w:cs="Traditional Arabic" w:hint="cs"/>
          <w:rtl/>
        </w:rPr>
        <w:t xml:space="preserve"> از او تقلید کرد، لذا ممکن است که وجه دوم را قائل بشویم، بگوییم که این بالغ غیر اعلم را ن</w:t>
      </w:r>
      <w:r w:rsidR="000A2C31" w:rsidRPr="00925E98">
        <w:rPr>
          <w:rFonts w:ascii="Traditional Arabic" w:hAnsi="Traditional Arabic" w:cs="Traditional Arabic" w:hint="cs"/>
          <w:rtl/>
        </w:rPr>
        <w:t>می‌شود</w:t>
      </w:r>
      <w:r w:rsidR="006032DD" w:rsidRPr="00925E98">
        <w:rPr>
          <w:rFonts w:ascii="Traditional Arabic" w:hAnsi="Traditional Arabic" w:cs="Traditional Arabic" w:hint="cs"/>
          <w:rtl/>
        </w:rPr>
        <w:t xml:space="preserve"> تقلید کرد</w:t>
      </w:r>
      <w:r w:rsidR="00153B95" w:rsidRPr="00925E98">
        <w:rPr>
          <w:rFonts w:ascii="Traditional Arabic" w:hAnsi="Traditional Arabic" w:cs="Traditional Arabic" w:hint="cs"/>
          <w:rtl/>
        </w:rPr>
        <w:t>.</w:t>
      </w:r>
      <w:r w:rsidR="006032DD" w:rsidRPr="00925E98">
        <w:rPr>
          <w:rFonts w:ascii="Traditional Arabic" w:hAnsi="Traditional Arabic" w:cs="Traditional Arabic" w:hint="cs"/>
          <w:rtl/>
        </w:rPr>
        <w:t xml:space="preserve"> سیره عقلائیه </w:t>
      </w:r>
      <w:r w:rsidR="009E063A" w:rsidRPr="00925E98">
        <w:rPr>
          <w:rFonts w:ascii="Traditional Arabic" w:hAnsi="Traditional Arabic" w:cs="Traditional Arabic" w:hint="cs"/>
          <w:rtl/>
        </w:rPr>
        <w:t>می‌گوید</w:t>
      </w:r>
      <w:r w:rsidR="006032DD" w:rsidRPr="00925E98">
        <w:rPr>
          <w:rFonts w:ascii="Traditional Arabic" w:hAnsi="Traditional Arabic" w:cs="Traditional Arabic" w:hint="cs"/>
          <w:rtl/>
        </w:rPr>
        <w:t xml:space="preserve"> که از اعلم تقلید بکن و این اعلم نیست، اینجا اعلم را به وجهی </w:t>
      </w:r>
      <w:r w:rsidR="009E063A" w:rsidRPr="00925E98">
        <w:rPr>
          <w:rFonts w:ascii="Traditional Arabic" w:hAnsi="Traditional Arabic" w:cs="Traditional Arabic" w:hint="cs"/>
          <w:rtl/>
        </w:rPr>
        <w:t>نمی‌توانست</w:t>
      </w:r>
      <w:r w:rsidR="006032DD" w:rsidRPr="00925E98">
        <w:rPr>
          <w:rFonts w:ascii="Traditional Arabic" w:hAnsi="Traditional Arabic" w:cs="Traditional Arabic" w:hint="cs"/>
          <w:rtl/>
        </w:rPr>
        <w:t xml:space="preserve"> بگیرد، بنابراین</w:t>
      </w:r>
      <w:r w:rsidR="00256617" w:rsidRPr="00925E98">
        <w:rPr>
          <w:rFonts w:ascii="Traditional Arabic" w:hAnsi="Traditional Arabic" w:cs="Traditional Arabic" w:hint="cs"/>
          <w:rtl/>
        </w:rPr>
        <w:t xml:space="preserve"> باید</w:t>
      </w:r>
      <w:r w:rsidR="006032DD" w:rsidRPr="00925E98">
        <w:rPr>
          <w:rFonts w:ascii="Traditional Arabic" w:hAnsi="Traditional Arabic" w:cs="Traditional Arabic" w:hint="cs"/>
          <w:rtl/>
        </w:rPr>
        <w:t xml:space="preserve"> احتیاط کرد</w:t>
      </w:r>
      <w:r w:rsidR="000A2C31" w:rsidRPr="00925E98">
        <w:rPr>
          <w:rFonts w:ascii="Traditional Arabic" w:hAnsi="Traditional Arabic" w:cs="Traditional Arabic" w:hint="cs"/>
          <w:rtl/>
        </w:rPr>
        <w:t>.</w:t>
      </w:r>
      <w:r w:rsidR="00D84571" w:rsidRPr="00925E98">
        <w:rPr>
          <w:rFonts w:ascii="Traditional Arabic" w:hAnsi="Traditional Arabic" w:cs="Traditional Arabic" w:hint="cs"/>
          <w:rtl/>
        </w:rPr>
        <w:t xml:space="preserve"> و بین دو نظر آنی که مطابق احتیاط است را باید انجام دهد. </w:t>
      </w:r>
      <w:r w:rsidR="006912EB" w:rsidRPr="00925E98">
        <w:rPr>
          <w:rFonts w:ascii="Traditional Arabic" w:hAnsi="Traditional Arabic" w:cs="Traditional Arabic" w:hint="cs"/>
          <w:rtl/>
        </w:rPr>
        <w:t xml:space="preserve">وجه دوم این است که ما دلیلی بر تقلید از غیر اعلم نداریم و باید حمل بر قدر متیقن بشود و قدر متیقن اعلم علی الاطلاق در زنده‌ها است و چون این(بالغ غیر اعلم علی الطلاق) اعلم تنها در بالغ‌ها است نمی شود از او تقلید کرد. </w:t>
      </w:r>
    </w:p>
    <w:p w:rsidR="000A2C31" w:rsidRPr="00925E98" w:rsidRDefault="000A2C31" w:rsidP="000D3811">
      <w:pPr>
        <w:jc w:val="lowKashida"/>
        <w:rPr>
          <w:rFonts w:ascii="Traditional Arabic" w:hAnsi="Traditional Arabic" w:cs="Traditional Arabic"/>
          <w:rtl/>
        </w:rPr>
      </w:pPr>
    </w:p>
    <w:bookmarkEnd w:id="0"/>
    <w:p w:rsidR="00A87145" w:rsidRPr="00925E98" w:rsidRDefault="00A87145" w:rsidP="000D3811">
      <w:pPr>
        <w:jc w:val="lowKashida"/>
        <w:rPr>
          <w:rFonts w:ascii="Traditional Arabic" w:hAnsi="Traditional Arabic" w:cs="Traditional Arabic"/>
          <w:rtl/>
        </w:rPr>
      </w:pPr>
    </w:p>
    <w:sectPr w:rsidR="00A87145" w:rsidRPr="00925E9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43" w:rsidRDefault="009A2143" w:rsidP="000D5800">
      <w:pPr>
        <w:spacing w:after="0"/>
      </w:pPr>
      <w:r>
        <w:separator/>
      </w:r>
    </w:p>
  </w:endnote>
  <w:endnote w:type="continuationSeparator" w:id="0">
    <w:p w:rsidR="009A2143" w:rsidRDefault="009A214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925E9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43" w:rsidRDefault="009A2143" w:rsidP="000D5800">
      <w:pPr>
        <w:spacing w:after="0"/>
      </w:pPr>
      <w:r>
        <w:separator/>
      </w:r>
    </w:p>
  </w:footnote>
  <w:footnote w:type="continuationSeparator" w:id="0">
    <w:p w:rsidR="009A2143" w:rsidRDefault="009A2143" w:rsidP="000D5800">
      <w:pPr>
        <w:spacing w:after="0"/>
      </w:pPr>
      <w:r>
        <w:continuationSeparator/>
      </w:r>
    </w:p>
  </w:footnote>
  <w:footnote w:id="1">
    <w:p w:rsidR="009E063A" w:rsidRDefault="009E063A">
      <w:pPr>
        <w:pStyle w:val="FootnoteText"/>
        <w:rPr>
          <w:rtl/>
        </w:rPr>
      </w:pPr>
      <w:r>
        <w:rPr>
          <w:rStyle w:val="FootnoteReference"/>
        </w:rPr>
        <w:footnoteRef/>
      </w:r>
      <w:r>
        <w:rPr>
          <w:rtl/>
        </w:rPr>
        <w:t xml:space="preserve"> </w:t>
      </w:r>
      <w:r>
        <w:rPr>
          <w:rFonts w:hint="cs"/>
          <w:rtl/>
        </w:rPr>
        <w:t>- سوره مبارکه توبه آیه 122</w:t>
      </w:r>
    </w:p>
  </w:footnote>
  <w:footnote w:id="2">
    <w:p w:rsidR="001E45CF" w:rsidRDefault="001E45CF">
      <w:pPr>
        <w:pStyle w:val="FootnoteText"/>
      </w:pPr>
      <w:r>
        <w:rPr>
          <w:rStyle w:val="FootnoteReference"/>
        </w:rPr>
        <w:footnoteRef/>
      </w:r>
      <w:r>
        <w:rPr>
          <w:rtl/>
        </w:rPr>
        <w:t xml:space="preserve"> </w:t>
      </w:r>
      <w:r>
        <w:rPr>
          <w:rFonts w:hint="cs"/>
          <w:rtl/>
        </w:rPr>
        <w:t xml:space="preserve">- </w:t>
      </w:r>
      <w:r>
        <w:rPr>
          <w:rFonts w:hint="cs"/>
          <w:rtl/>
        </w:rPr>
        <w:t>سوره مبارکه نحل، آیه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D" w:rsidRDefault="00E5300D" w:rsidP="00E5300D">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76A3D82" wp14:editId="61C65AD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40E0B">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12/02</w:t>
    </w:r>
    <w:r>
      <w:rPr>
        <w:rFonts w:ascii="Adobe Arabic" w:hAnsi="Adobe Arabic" w:cs="Adobe Arabic"/>
        <w:b/>
        <w:bCs/>
        <w:sz w:val="24"/>
        <w:szCs w:val="24"/>
        <w:rtl/>
      </w:rPr>
      <w:t>/96</w:t>
    </w:r>
  </w:p>
  <w:p w:rsidR="00E5300D" w:rsidRDefault="00240E0B" w:rsidP="00E5300D">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E5300D">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E5300D">
      <w:rPr>
        <w:rFonts w:ascii="Adobe Arabic" w:hAnsi="Adobe Arabic" w:cs="Adobe Arabic"/>
        <w:b/>
        <w:bCs/>
        <w:sz w:val="24"/>
        <w:szCs w:val="24"/>
        <w:rtl/>
      </w:rPr>
      <w:t xml:space="preserve">                  عنوان فرعی: شرایط مجتهد                                                 شماره جلسه: </w:t>
    </w:r>
    <w:r w:rsidR="00E5300D">
      <w:rPr>
        <w:rFonts w:ascii="Adobe Arabic" w:hAnsi="Adobe Arabic" w:cs="Adobe Arabic"/>
        <w:b/>
        <w:bCs/>
        <w:sz w:val="24"/>
        <w:szCs w:val="24"/>
      </w:rPr>
      <w:t>363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772BAA1" wp14:editId="076EAA2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4EC00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82"/>
    <w:rsid w:val="00007060"/>
    <w:rsid w:val="000228A2"/>
    <w:rsid w:val="000324F1"/>
    <w:rsid w:val="00041FE0"/>
    <w:rsid w:val="00042E34"/>
    <w:rsid w:val="00045B14"/>
    <w:rsid w:val="00052BA3"/>
    <w:rsid w:val="0006363E"/>
    <w:rsid w:val="00063C89"/>
    <w:rsid w:val="00080DFF"/>
    <w:rsid w:val="00085ED5"/>
    <w:rsid w:val="000A1A51"/>
    <w:rsid w:val="000A2C31"/>
    <w:rsid w:val="000D2D0D"/>
    <w:rsid w:val="000D3811"/>
    <w:rsid w:val="000D5800"/>
    <w:rsid w:val="000D6581"/>
    <w:rsid w:val="000F1897"/>
    <w:rsid w:val="000F7E72"/>
    <w:rsid w:val="00101E2D"/>
    <w:rsid w:val="00102405"/>
    <w:rsid w:val="00102CEB"/>
    <w:rsid w:val="00114C37"/>
    <w:rsid w:val="00117955"/>
    <w:rsid w:val="00133E1D"/>
    <w:rsid w:val="0013617D"/>
    <w:rsid w:val="00136442"/>
    <w:rsid w:val="001370B6"/>
    <w:rsid w:val="00144D8E"/>
    <w:rsid w:val="00150D4B"/>
    <w:rsid w:val="00152670"/>
    <w:rsid w:val="00153B95"/>
    <w:rsid w:val="001550AE"/>
    <w:rsid w:val="00166C17"/>
    <w:rsid w:val="00166DD8"/>
    <w:rsid w:val="001712D6"/>
    <w:rsid w:val="001757C8"/>
    <w:rsid w:val="00176E37"/>
    <w:rsid w:val="00177934"/>
    <w:rsid w:val="00192A6A"/>
    <w:rsid w:val="0019566B"/>
    <w:rsid w:val="00196082"/>
    <w:rsid w:val="00197CDD"/>
    <w:rsid w:val="001B48DF"/>
    <w:rsid w:val="001C367D"/>
    <w:rsid w:val="001C3CCA"/>
    <w:rsid w:val="001C7504"/>
    <w:rsid w:val="001D1F54"/>
    <w:rsid w:val="001D24F8"/>
    <w:rsid w:val="001D542D"/>
    <w:rsid w:val="001D6605"/>
    <w:rsid w:val="001E306E"/>
    <w:rsid w:val="001E3FB0"/>
    <w:rsid w:val="001E45CF"/>
    <w:rsid w:val="001E4FFF"/>
    <w:rsid w:val="001F2E3E"/>
    <w:rsid w:val="0020248B"/>
    <w:rsid w:val="00206B69"/>
    <w:rsid w:val="00210F67"/>
    <w:rsid w:val="00224C0A"/>
    <w:rsid w:val="00233777"/>
    <w:rsid w:val="002376A5"/>
    <w:rsid w:val="00240E0B"/>
    <w:rsid w:val="002417C9"/>
    <w:rsid w:val="002529C5"/>
    <w:rsid w:val="00256221"/>
    <w:rsid w:val="00256617"/>
    <w:rsid w:val="00270294"/>
    <w:rsid w:val="0027605A"/>
    <w:rsid w:val="00283229"/>
    <w:rsid w:val="002914BD"/>
    <w:rsid w:val="00297263"/>
    <w:rsid w:val="002A21AE"/>
    <w:rsid w:val="002A35E0"/>
    <w:rsid w:val="002B1E73"/>
    <w:rsid w:val="002B7AD5"/>
    <w:rsid w:val="002C049A"/>
    <w:rsid w:val="002C19AA"/>
    <w:rsid w:val="002C56FD"/>
    <w:rsid w:val="002D49E4"/>
    <w:rsid w:val="002D5BDC"/>
    <w:rsid w:val="002D720F"/>
    <w:rsid w:val="002E450B"/>
    <w:rsid w:val="002E73F9"/>
    <w:rsid w:val="002F05B9"/>
    <w:rsid w:val="002F6DE9"/>
    <w:rsid w:val="00304457"/>
    <w:rsid w:val="00311429"/>
    <w:rsid w:val="00323168"/>
    <w:rsid w:val="00331826"/>
    <w:rsid w:val="00340BA3"/>
    <w:rsid w:val="003622EA"/>
    <w:rsid w:val="00365B00"/>
    <w:rsid w:val="00366400"/>
    <w:rsid w:val="00375466"/>
    <w:rsid w:val="00385EB3"/>
    <w:rsid w:val="003963D7"/>
    <w:rsid w:val="00396F28"/>
    <w:rsid w:val="003A1A05"/>
    <w:rsid w:val="003A2654"/>
    <w:rsid w:val="003A5517"/>
    <w:rsid w:val="003C06BF"/>
    <w:rsid w:val="003C7899"/>
    <w:rsid w:val="003D2F0A"/>
    <w:rsid w:val="003D563F"/>
    <w:rsid w:val="003E1E58"/>
    <w:rsid w:val="003E2BAB"/>
    <w:rsid w:val="00405199"/>
    <w:rsid w:val="00410699"/>
    <w:rsid w:val="00415360"/>
    <w:rsid w:val="004215FA"/>
    <w:rsid w:val="00443EB7"/>
    <w:rsid w:val="00445460"/>
    <w:rsid w:val="0044591E"/>
    <w:rsid w:val="004476F0"/>
    <w:rsid w:val="00455B91"/>
    <w:rsid w:val="004651D2"/>
    <w:rsid w:val="00465D26"/>
    <w:rsid w:val="004679F8"/>
    <w:rsid w:val="004975F8"/>
    <w:rsid w:val="004A2E60"/>
    <w:rsid w:val="004A790F"/>
    <w:rsid w:val="004B337F"/>
    <w:rsid w:val="004C4D9F"/>
    <w:rsid w:val="004D1890"/>
    <w:rsid w:val="004F3596"/>
    <w:rsid w:val="00500D94"/>
    <w:rsid w:val="00530FD7"/>
    <w:rsid w:val="00545B0C"/>
    <w:rsid w:val="00551628"/>
    <w:rsid w:val="00555F5B"/>
    <w:rsid w:val="00572E2D"/>
    <w:rsid w:val="00580CFA"/>
    <w:rsid w:val="00587176"/>
    <w:rsid w:val="00592103"/>
    <w:rsid w:val="005941DD"/>
    <w:rsid w:val="005A545E"/>
    <w:rsid w:val="005A5862"/>
    <w:rsid w:val="005B05D4"/>
    <w:rsid w:val="005B0852"/>
    <w:rsid w:val="005B16EB"/>
    <w:rsid w:val="005C06AE"/>
    <w:rsid w:val="005C5A22"/>
    <w:rsid w:val="006032DD"/>
    <w:rsid w:val="00610C18"/>
    <w:rsid w:val="00612385"/>
    <w:rsid w:val="0061376C"/>
    <w:rsid w:val="00617C7C"/>
    <w:rsid w:val="00627180"/>
    <w:rsid w:val="00636A28"/>
    <w:rsid w:val="00636EFA"/>
    <w:rsid w:val="0066229C"/>
    <w:rsid w:val="00663AAD"/>
    <w:rsid w:val="006805A2"/>
    <w:rsid w:val="00681818"/>
    <w:rsid w:val="006912EB"/>
    <w:rsid w:val="0069696C"/>
    <w:rsid w:val="00696C84"/>
    <w:rsid w:val="006A085A"/>
    <w:rsid w:val="006A64CE"/>
    <w:rsid w:val="006C125E"/>
    <w:rsid w:val="006D3A87"/>
    <w:rsid w:val="006E197A"/>
    <w:rsid w:val="006F01B4"/>
    <w:rsid w:val="00703DD3"/>
    <w:rsid w:val="00733082"/>
    <w:rsid w:val="00734D59"/>
    <w:rsid w:val="0073609B"/>
    <w:rsid w:val="007378A9"/>
    <w:rsid w:val="00737A6C"/>
    <w:rsid w:val="0075033E"/>
    <w:rsid w:val="00752745"/>
    <w:rsid w:val="0075336C"/>
    <w:rsid w:val="00753A93"/>
    <w:rsid w:val="0076665E"/>
    <w:rsid w:val="00772185"/>
    <w:rsid w:val="007749BC"/>
    <w:rsid w:val="0078011E"/>
    <w:rsid w:val="00780C88"/>
    <w:rsid w:val="00780E25"/>
    <w:rsid w:val="00780E30"/>
    <w:rsid w:val="007818F0"/>
    <w:rsid w:val="00783462"/>
    <w:rsid w:val="00787B13"/>
    <w:rsid w:val="00792FAC"/>
    <w:rsid w:val="007A431B"/>
    <w:rsid w:val="007A5D2F"/>
    <w:rsid w:val="007A6034"/>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1AFA"/>
    <w:rsid w:val="00844860"/>
    <w:rsid w:val="00845CC4"/>
    <w:rsid w:val="0086243C"/>
    <w:rsid w:val="008644F4"/>
    <w:rsid w:val="00864CA5"/>
    <w:rsid w:val="00871C42"/>
    <w:rsid w:val="00873379"/>
    <w:rsid w:val="00873E66"/>
    <w:rsid w:val="008748B8"/>
    <w:rsid w:val="00883733"/>
    <w:rsid w:val="008965D2"/>
    <w:rsid w:val="008A236D"/>
    <w:rsid w:val="008B2AFF"/>
    <w:rsid w:val="008B3C4A"/>
    <w:rsid w:val="008B565A"/>
    <w:rsid w:val="008C3414"/>
    <w:rsid w:val="008D030F"/>
    <w:rsid w:val="008D36D5"/>
    <w:rsid w:val="008D6143"/>
    <w:rsid w:val="008E3903"/>
    <w:rsid w:val="008F083F"/>
    <w:rsid w:val="008F2E9B"/>
    <w:rsid w:val="008F63E3"/>
    <w:rsid w:val="00900A8F"/>
    <w:rsid w:val="00913C3B"/>
    <w:rsid w:val="00915509"/>
    <w:rsid w:val="00925E98"/>
    <w:rsid w:val="00927388"/>
    <w:rsid w:val="009274FE"/>
    <w:rsid w:val="009401AC"/>
    <w:rsid w:val="00940323"/>
    <w:rsid w:val="009475B7"/>
    <w:rsid w:val="0095758E"/>
    <w:rsid w:val="009613AC"/>
    <w:rsid w:val="00980643"/>
    <w:rsid w:val="00996E2C"/>
    <w:rsid w:val="009A2143"/>
    <w:rsid w:val="009A42EF"/>
    <w:rsid w:val="009B46BC"/>
    <w:rsid w:val="009B61C3"/>
    <w:rsid w:val="009C7B4F"/>
    <w:rsid w:val="009E063A"/>
    <w:rsid w:val="009E1F06"/>
    <w:rsid w:val="009F4EB3"/>
    <w:rsid w:val="009F5F6C"/>
    <w:rsid w:val="00A06D48"/>
    <w:rsid w:val="00A17F12"/>
    <w:rsid w:val="00A21834"/>
    <w:rsid w:val="00A31C17"/>
    <w:rsid w:val="00A31FDE"/>
    <w:rsid w:val="00A35AC2"/>
    <w:rsid w:val="00A37C77"/>
    <w:rsid w:val="00A44E59"/>
    <w:rsid w:val="00A46202"/>
    <w:rsid w:val="00A5418D"/>
    <w:rsid w:val="00A725C2"/>
    <w:rsid w:val="00A769EE"/>
    <w:rsid w:val="00A810A5"/>
    <w:rsid w:val="00A87145"/>
    <w:rsid w:val="00A9616A"/>
    <w:rsid w:val="00A96F68"/>
    <w:rsid w:val="00AA2342"/>
    <w:rsid w:val="00AC0173"/>
    <w:rsid w:val="00AD0304"/>
    <w:rsid w:val="00AD27BE"/>
    <w:rsid w:val="00AF0F1A"/>
    <w:rsid w:val="00AF57C2"/>
    <w:rsid w:val="00B01724"/>
    <w:rsid w:val="00B07D3E"/>
    <w:rsid w:val="00B1300D"/>
    <w:rsid w:val="00B15027"/>
    <w:rsid w:val="00B219B2"/>
    <w:rsid w:val="00B21CF4"/>
    <w:rsid w:val="00B24300"/>
    <w:rsid w:val="00B330C7"/>
    <w:rsid w:val="00B34736"/>
    <w:rsid w:val="00B436E9"/>
    <w:rsid w:val="00B55D51"/>
    <w:rsid w:val="00B63F15"/>
    <w:rsid w:val="00B9119B"/>
    <w:rsid w:val="00B96A3B"/>
    <w:rsid w:val="00BA51A8"/>
    <w:rsid w:val="00BA6827"/>
    <w:rsid w:val="00BB242A"/>
    <w:rsid w:val="00BB5F7E"/>
    <w:rsid w:val="00BC26F6"/>
    <w:rsid w:val="00BC4833"/>
    <w:rsid w:val="00BD3122"/>
    <w:rsid w:val="00BD40DA"/>
    <w:rsid w:val="00BF3D67"/>
    <w:rsid w:val="00C0006A"/>
    <w:rsid w:val="00C00669"/>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4862"/>
    <w:rsid w:val="00CE09B7"/>
    <w:rsid w:val="00CE1DF5"/>
    <w:rsid w:val="00CE31E6"/>
    <w:rsid w:val="00CE3B74"/>
    <w:rsid w:val="00CF42E2"/>
    <w:rsid w:val="00CF7916"/>
    <w:rsid w:val="00D158F3"/>
    <w:rsid w:val="00D15FDC"/>
    <w:rsid w:val="00D2470E"/>
    <w:rsid w:val="00D3665C"/>
    <w:rsid w:val="00D508CC"/>
    <w:rsid w:val="00D50F4B"/>
    <w:rsid w:val="00D53BB0"/>
    <w:rsid w:val="00D60547"/>
    <w:rsid w:val="00D66444"/>
    <w:rsid w:val="00D76353"/>
    <w:rsid w:val="00D81DFD"/>
    <w:rsid w:val="00D824E7"/>
    <w:rsid w:val="00D84571"/>
    <w:rsid w:val="00DB21CF"/>
    <w:rsid w:val="00DB28BB"/>
    <w:rsid w:val="00DC603F"/>
    <w:rsid w:val="00DD3C0D"/>
    <w:rsid w:val="00DD4864"/>
    <w:rsid w:val="00DD71A2"/>
    <w:rsid w:val="00DE1DC4"/>
    <w:rsid w:val="00DF4336"/>
    <w:rsid w:val="00E0639C"/>
    <w:rsid w:val="00E067E6"/>
    <w:rsid w:val="00E12531"/>
    <w:rsid w:val="00E143B0"/>
    <w:rsid w:val="00E4012D"/>
    <w:rsid w:val="00E50313"/>
    <w:rsid w:val="00E5300D"/>
    <w:rsid w:val="00E55891"/>
    <w:rsid w:val="00E6283A"/>
    <w:rsid w:val="00E732A3"/>
    <w:rsid w:val="00E83A85"/>
    <w:rsid w:val="00E9026B"/>
    <w:rsid w:val="00E90FC4"/>
    <w:rsid w:val="00EA01EC"/>
    <w:rsid w:val="00EA15B0"/>
    <w:rsid w:val="00EA5D97"/>
    <w:rsid w:val="00EB0BDB"/>
    <w:rsid w:val="00EB1324"/>
    <w:rsid w:val="00EB3D35"/>
    <w:rsid w:val="00EC4393"/>
    <w:rsid w:val="00ED2236"/>
    <w:rsid w:val="00EE0B7A"/>
    <w:rsid w:val="00EE1C07"/>
    <w:rsid w:val="00EE2C91"/>
    <w:rsid w:val="00EE3979"/>
    <w:rsid w:val="00EF138C"/>
    <w:rsid w:val="00EF676D"/>
    <w:rsid w:val="00F034CE"/>
    <w:rsid w:val="00F04E85"/>
    <w:rsid w:val="00F10A0F"/>
    <w:rsid w:val="00F1562C"/>
    <w:rsid w:val="00F25714"/>
    <w:rsid w:val="00F3446D"/>
    <w:rsid w:val="00F40284"/>
    <w:rsid w:val="00F53380"/>
    <w:rsid w:val="00F657B5"/>
    <w:rsid w:val="00F67976"/>
    <w:rsid w:val="00F70BE1"/>
    <w:rsid w:val="00F729E7"/>
    <w:rsid w:val="00F85929"/>
    <w:rsid w:val="00FB3ED3"/>
    <w:rsid w:val="00FB4408"/>
    <w:rsid w:val="00FB7933"/>
    <w:rsid w:val="00FC0862"/>
    <w:rsid w:val="00FC70FB"/>
    <w:rsid w:val="00FD143D"/>
    <w:rsid w:val="00FF695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40E0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40E0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E063A"/>
  </w:style>
  <w:style w:type="character" w:styleId="FootnoteReference">
    <w:name w:val="footnote reference"/>
    <w:basedOn w:val="DefaultParagraphFont"/>
    <w:uiPriority w:val="99"/>
    <w:semiHidden/>
    <w:unhideWhenUsed/>
    <w:rsid w:val="009E063A"/>
    <w:rPr>
      <w:vertAlign w:val="superscript"/>
    </w:rPr>
  </w:style>
  <w:style w:type="character" w:styleId="Hyperlink">
    <w:name w:val="Hyperlink"/>
    <w:basedOn w:val="DefaultParagraphFont"/>
    <w:uiPriority w:val="99"/>
    <w:unhideWhenUsed/>
    <w:rsid w:val="000D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40E0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40E0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9E063A"/>
  </w:style>
  <w:style w:type="character" w:styleId="FootnoteReference">
    <w:name w:val="footnote reference"/>
    <w:basedOn w:val="DefaultParagraphFont"/>
    <w:uiPriority w:val="99"/>
    <w:semiHidden/>
    <w:unhideWhenUsed/>
    <w:rsid w:val="009E063A"/>
    <w:rPr>
      <w:vertAlign w:val="superscript"/>
    </w:rPr>
  </w:style>
  <w:style w:type="character" w:styleId="Hyperlink">
    <w:name w:val="Hyperlink"/>
    <w:basedOn w:val="DefaultParagraphFont"/>
    <w:uiPriority w:val="99"/>
    <w:unhideWhenUsed/>
    <w:rsid w:val="000D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5718-B57A-4790-A3AF-BDD383D8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597</TotalTime>
  <Pages>6</Pages>
  <Words>1797</Words>
  <Characters>10248</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40</cp:revision>
  <dcterms:created xsi:type="dcterms:W3CDTF">2018-02-22T15:38:00Z</dcterms:created>
  <dcterms:modified xsi:type="dcterms:W3CDTF">2018-02-25T07:07:00Z</dcterms:modified>
</cp:coreProperties>
</file>