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260525351"/>
        <w:docPartObj>
          <w:docPartGallery w:val="Table of Contents"/>
          <w:docPartUnique/>
        </w:docPartObj>
      </w:sdtPr>
      <w:sdtEndPr>
        <w:rPr>
          <w:b/>
          <w:noProof/>
        </w:rPr>
      </w:sdtEndPr>
      <w:sdtContent>
        <w:p w:rsidR="00BD6F33" w:rsidRPr="00071574" w:rsidRDefault="00BD6F33" w:rsidP="005944B8">
          <w:pPr>
            <w:pStyle w:val="TOCHeading"/>
            <w:jc w:val="center"/>
            <w:rPr>
              <w:rFonts w:cs="Traditional Arabic"/>
            </w:rPr>
          </w:pPr>
          <w:r w:rsidRPr="00071574">
            <w:rPr>
              <w:rFonts w:cs="Traditional Arabic"/>
              <w:rtl/>
            </w:rPr>
            <w:t>فهرست مطالب</w:t>
          </w:r>
        </w:p>
        <w:p w:rsidR="005944B8" w:rsidRDefault="00BD6F33" w:rsidP="005944B8">
          <w:pPr>
            <w:pStyle w:val="TOC1"/>
            <w:tabs>
              <w:tab w:val="right" w:leader="dot" w:pos="9350"/>
            </w:tabs>
            <w:rPr>
              <w:rFonts w:asciiTheme="minorHAnsi" w:hAnsiTheme="minorHAnsi" w:cstheme="minorBidi"/>
              <w:noProof/>
              <w:sz w:val="22"/>
              <w:szCs w:val="22"/>
            </w:rPr>
          </w:pPr>
          <w:r w:rsidRPr="00071574">
            <w:fldChar w:fldCharType="begin"/>
          </w:r>
          <w:r w:rsidRPr="00071574">
            <w:instrText xml:space="preserve"> TOC \o "1-5" \h \z \u </w:instrText>
          </w:r>
          <w:r w:rsidRPr="00071574">
            <w:fldChar w:fldCharType="separate"/>
          </w:r>
          <w:hyperlink w:anchor="_Toc529705409" w:history="1">
            <w:r w:rsidR="005944B8" w:rsidRPr="001A6B75">
              <w:rPr>
                <w:rStyle w:val="Hyperlink"/>
                <w:rFonts w:hint="eastAsia"/>
                <w:noProof/>
                <w:rtl/>
              </w:rPr>
              <w:t>موضوع</w:t>
            </w:r>
            <w:r w:rsidR="005944B8" w:rsidRPr="001A6B75">
              <w:rPr>
                <w:rStyle w:val="Hyperlink"/>
                <w:noProof/>
                <w:rtl/>
              </w:rPr>
              <w:t xml:space="preserve">: </w:t>
            </w:r>
            <w:r w:rsidR="005944B8" w:rsidRPr="001A6B75">
              <w:rPr>
                <w:rStyle w:val="Hyperlink"/>
                <w:rFonts w:hint="eastAsia"/>
                <w:noProof/>
                <w:rtl/>
              </w:rPr>
              <w:t>فقه</w:t>
            </w:r>
            <w:r w:rsidR="005944B8" w:rsidRPr="001A6B75">
              <w:rPr>
                <w:rStyle w:val="Hyperlink"/>
                <w:noProof/>
                <w:rtl/>
              </w:rPr>
              <w:t xml:space="preserve"> / </w:t>
            </w:r>
            <w:r w:rsidR="005944B8" w:rsidRPr="001A6B75">
              <w:rPr>
                <w:rStyle w:val="Hyperlink"/>
                <w:rFonts w:hint="eastAsia"/>
                <w:noProof/>
                <w:rtl/>
              </w:rPr>
              <w:t>اجتهاد</w:t>
            </w:r>
            <w:r w:rsidR="005944B8" w:rsidRPr="001A6B75">
              <w:rPr>
                <w:rStyle w:val="Hyperlink"/>
                <w:noProof/>
                <w:rtl/>
              </w:rPr>
              <w:t xml:space="preserve"> </w:t>
            </w:r>
            <w:r w:rsidR="005944B8" w:rsidRPr="001A6B75">
              <w:rPr>
                <w:rStyle w:val="Hyperlink"/>
                <w:rFonts w:hint="eastAsia"/>
                <w:noProof/>
                <w:rtl/>
              </w:rPr>
              <w:t>و</w:t>
            </w:r>
            <w:r w:rsidR="005944B8" w:rsidRPr="001A6B75">
              <w:rPr>
                <w:rStyle w:val="Hyperlink"/>
                <w:noProof/>
                <w:rtl/>
              </w:rPr>
              <w:t xml:space="preserve"> </w:t>
            </w:r>
            <w:r w:rsidR="005944B8" w:rsidRPr="001A6B75">
              <w:rPr>
                <w:rStyle w:val="Hyperlink"/>
                <w:rFonts w:hint="eastAsia"/>
                <w:noProof/>
                <w:rtl/>
              </w:rPr>
              <w:t>تقل</w:t>
            </w:r>
            <w:r w:rsidR="005944B8" w:rsidRPr="001A6B75">
              <w:rPr>
                <w:rStyle w:val="Hyperlink"/>
                <w:rFonts w:hint="cs"/>
                <w:noProof/>
                <w:rtl/>
              </w:rPr>
              <w:t>ی</w:t>
            </w:r>
            <w:r w:rsidR="005944B8" w:rsidRPr="001A6B75">
              <w:rPr>
                <w:rStyle w:val="Hyperlink"/>
                <w:rFonts w:hint="eastAsia"/>
                <w:noProof/>
                <w:rtl/>
              </w:rPr>
              <w:t>د</w:t>
            </w:r>
            <w:r w:rsidR="005944B8" w:rsidRPr="001A6B75">
              <w:rPr>
                <w:rStyle w:val="Hyperlink"/>
                <w:noProof/>
                <w:rtl/>
              </w:rPr>
              <w:t xml:space="preserve"> /</w:t>
            </w:r>
            <w:r w:rsidR="005944B8" w:rsidRPr="001A6B75">
              <w:rPr>
                <w:rStyle w:val="Hyperlink"/>
                <w:rFonts w:hint="eastAsia"/>
                <w:noProof/>
                <w:rtl/>
              </w:rPr>
              <w:t>مسأله</w:t>
            </w:r>
            <w:r w:rsidR="005944B8" w:rsidRPr="001A6B75">
              <w:rPr>
                <w:rStyle w:val="Hyperlink"/>
                <w:noProof/>
                <w:rtl/>
              </w:rPr>
              <w:t xml:space="preserve"> </w:t>
            </w:r>
            <w:r w:rsidR="005944B8" w:rsidRPr="001A6B75">
              <w:rPr>
                <w:rStyle w:val="Hyperlink"/>
                <w:rFonts w:hint="eastAsia"/>
                <w:noProof/>
                <w:rtl/>
              </w:rPr>
              <w:t>تقل</w:t>
            </w:r>
            <w:r w:rsidR="005944B8" w:rsidRPr="001A6B75">
              <w:rPr>
                <w:rStyle w:val="Hyperlink"/>
                <w:rFonts w:hint="cs"/>
                <w:noProof/>
                <w:rtl/>
              </w:rPr>
              <w:t>ی</w:t>
            </w:r>
            <w:r w:rsidR="005944B8" w:rsidRPr="001A6B75">
              <w:rPr>
                <w:rStyle w:val="Hyperlink"/>
                <w:rFonts w:hint="eastAsia"/>
                <w:noProof/>
                <w:rtl/>
              </w:rPr>
              <w:t>د</w:t>
            </w:r>
            <w:r w:rsidR="005944B8" w:rsidRPr="001A6B75">
              <w:rPr>
                <w:rStyle w:val="Hyperlink"/>
                <w:noProof/>
                <w:rtl/>
              </w:rPr>
              <w:t xml:space="preserve"> (</w:t>
            </w:r>
            <w:r w:rsidR="005944B8" w:rsidRPr="001A6B75">
              <w:rPr>
                <w:rStyle w:val="Hyperlink"/>
                <w:rFonts w:hint="eastAsia"/>
                <w:noProof/>
                <w:rtl/>
              </w:rPr>
              <w:t>شرا</w:t>
            </w:r>
            <w:r w:rsidR="005944B8" w:rsidRPr="001A6B75">
              <w:rPr>
                <w:rStyle w:val="Hyperlink"/>
                <w:rFonts w:hint="cs"/>
                <w:noProof/>
                <w:rtl/>
              </w:rPr>
              <w:t>ی</w:t>
            </w:r>
            <w:r w:rsidR="005944B8" w:rsidRPr="001A6B75">
              <w:rPr>
                <w:rStyle w:val="Hyperlink"/>
                <w:rFonts w:hint="eastAsia"/>
                <w:noProof/>
                <w:rtl/>
              </w:rPr>
              <w:t>ط</w:t>
            </w:r>
            <w:r w:rsidR="005944B8" w:rsidRPr="001A6B75">
              <w:rPr>
                <w:rStyle w:val="Hyperlink"/>
                <w:noProof/>
                <w:rtl/>
              </w:rPr>
              <w:t xml:space="preserve"> </w:t>
            </w:r>
            <w:r w:rsidR="005944B8" w:rsidRPr="001A6B75">
              <w:rPr>
                <w:rStyle w:val="Hyperlink"/>
                <w:rFonts w:hint="eastAsia"/>
                <w:noProof/>
                <w:rtl/>
              </w:rPr>
              <w:t>مجتهد</w:t>
            </w:r>
            <w:r w:rsidR="005944B8" w:rsidRPr="001A6B75">
              <w:rPr>
                <w:rStyle w:val="Hyperlink"/>
                <w:noProof/>
                <w:rtl/>
              </w:rPr>
              <w:t xml:space="preserve">- </w:t>
            </w:r>
            <w:r w:rsidR="005944B8" w:rsidRPr="001A6B75">
              <w:rPr>
                <w:rStyle w:val="Hyperlink"/>
                <w:rFonts w:hint="eastAsia"/>
                <w:noProof/>
                <w:rtl/>
              </w:rPr>
              <w:t>شرط</w:t>
            </w:r>
            <w:r w:rsidR="005944B8" w:rsidRPr="001A6B75">
              <w:rPr>
                <w:rStyle w:val="Hyperlink"/>
                <w:noProof/>
                <w:rtl/>
              </w:rPr>
              <w:t xml:space="preserve"> </w:t>
            </w:r>
            <w:r w:rsidR="005944B8" w:rsidRPr="001A6B75">
              <w:rPr>
                <w:rStyle w:val="Hyperlink"/>
                <w:rFonts w:hint="eastAsia"/>
                <w:noProof/>
                <w:rtl/>
              </w:rPr>
              <w:t>عدالت</w:t>
            </w:r>
            <w:r w:rsidR="005944B8" w:rsidRPr="001A6B75">
              <w:rPr>
                <w:rStyle w:val="Hyperlink"/>
                <w:noProof/>
                <w:rtl/>
              </w:rPr>
              <w:t>)</w:t>
            </w:r>
            <w:r w:rsidR="005944B8">
              <w:rPr>
                <w:noProof/>
                <w:webHidden/>
              </w:rPr>
              <w:tab/>
            </w:r>
            <w:r w:rsidR="005944B8">
              <w:rPr>
                <w:rStyle w:val="Hyperlink"/>
                <w:noProof/>
                <w:rtl/>
              </w:rPr>
              <w:fldChar w:fldCharType="begin"/>
            </w:r>
            <w:r w:rsidR="005944B8">
              <w:rPr>
                <w:noProof/>
                <w:webHidden/>
              </w:rPr>
              <w:instrText xml:space="preserve"> PAGEREF _Toc529705409 \h </w:instrText>
            </w:r>
            <w:r w:rsidR="005944B8">
              <w:rPr>
                <w:rStyle w:val="Hyperlink"/>
                <w:noProof/>
                <w:rtl/>
              </w:rPr>
            </w:r>
            <w:r w:rsidR="005944B8">
              <w:rPr>
                <w:rStyle w:val="Hyperlink"/>
                <w:noProof/>
                <w:rtl/>
              </w:rPr>
              <w:fldChar w:fldCharType="separate"/>
            </w:r>
            <w:r w:rsidR="005944B8">
              <w:rPr>
                <w:noProof/>
                <w:webHidden/>
              </w:rPr>
              <w:t>2</w:t>
            </w:r>
            <w:r w:rsidR="005944B8">
              <w:rPr>
                <w:rStyle w:val="Hyperlink"/>
                <w:noProof/>
                <w:rtl/>
              </w:rPr>
              <w:fldChar w:fldCharType="end"/>
            </w:r>
          </w:hyperlink>
        </w:p>
        <w:p w:rsidR="005944B8" w:rsidRDefault="0045508A" w:rsidP="005944B8">
          <w:pPr>
            <w:pStyle w:val="TOC2"/>
            <w:tabs>
              <w:tab w:val="right" w:leader="dot" w:pos="9350"/>
            </w:tabs>
            <w:rPr>
              <w:rFonts w:asciiTheme="minorHAnsi" w:hAnsiTheme="minorHAnsi" w:cstheme="minorBidi"/>
              <w:noProof/>
              <w:sz w:val="22"/>
              <w:szCs w:val="22"/>
            </w:rPr>
          </w:pPr>
          <w:hyperlink w:anchor="_Toc529705410" w:history="1">
            <w:r w:rsidR="005944B8" w:rsidRPr="001A6B75">
              <w:rPr>
                <w:rStyle w:val="Hyperlink"/>
                <w:rFonts w:hint="eastAsia"/>
                <w:noProof/>
                <w:rtl/>
              </w:rPr>
              <w:t>اشاره</w:t>
            </w:r>
            <w:r w:rsidR="005944B8">
              <w:rPr>
                <w:noProof/>
                <w:webHidden/>
              </w:rPr>
              <w:tab/>
            </w:r>
            <w:r w:rsidR="005944B8">
              <w:rPr>
                <w:rStyle w:val="Hyperlink"/>
                <w:noProof/>
                <w:rtl/>
              </w:rPr>
              <w:fldChar w:fldCharType="begin"/>
            </w:r>
            <w:r w:rsidR="005944B8">
              <w:rPr>
                <w:noProof/>
                <w:webHidden/>
              </w:rPr>
              <w:instrText xml:space="preserve"> PAGEREF _Toc529705410 \h </w:instrText>
            </w:r>
            <w:r w:rsidR="005944B8">
              <w:rPr>
                <w:rStyle w:val="Hyperlink"/>
                <w:noProof/>
                <w:rtl/>
              </w:rPr>
            </w:r>
            <w:r w:rsidR="005944B8">
              <w:rPr>
                <w:rStyle w:val="Hyperlink"/>
                <w:noProof/>
                <w:rtl/>
              </w:rPr>
              <w:fldChar w:fldCharType="separate"/>
            </w:r>
            <w:r w:rsidR="005944B8">
              <w:rPr>
                <w:noProof/>
                <w:webHidden/>
              </w:rPr>
              <w:t>2</w:t>
            </w:r>
            <w:r w:rsidR="005944B8">
              <w:rPr>
                <w:rStyle w:val="Hyperlink"/>
                <w:noProof/>
                <w:rtl/>
              </w:rPr>
              <w:fldChar w:fldCharType="end"/>
            </w:r>
          </w:hyperlink>
        </w:p>
        <w:p w:rsidR="005944B8" w:rsidRDefault="0045508A" w:rsidP="005944B8">
          <w:pPr>
            <w:pStyle w:val="TOC3"/>
            <w:tabs>
              <w:tab w:val="right" w:leader="dot" w:pos="9350"/>
            </w:tabs>
            <w:rPr>
              <w:rFonts w:asciiTheme="minorHAnsi" w:eastAsiaTheme="minorEastAsia" w:hAnsiTheme="minorHAnsi" w:cstheme="minorBidi"/>
              <w:noProof/>
              <w:sz w:val="22"/>
              <w:szCs w:val="22"/>
            </w:rPr>
          </w:pPr>
          <w:hyperlink w:anchor="_Toc529705411" w:history="1">
            <w:r w:rsidR="005944B8" w:rsidRPr="001A6B75">
              <w:rPr>
                <w:rStyle w:val="Hyperlink"/>
                <w:rFonts w:hint="eastAsia"/>
                <w:noProof/>
                <w:rtl/>
              </w:rPr>
              <w:t>نکته</w:t>
            </w:r>
            <w:r w:rsidR="005944B8">
              <w:rPr>
                <w:noProof/>
                <w:webHidden/>
              </w:rPr>
              <w:tab/>
            </w:r>
            <w:r w:rsidR="005944B8">
              <w:rPr>
                <w:rStyle w:val="Hyperlink"/>
                <w:noProof/>
                <w:rtl/>
              </w:rPr>
              <w:fldChar w:fldCharType="begin"/>
            </w:r>
            <w:r w:rsidR="005944B8">
              <w:rPr>
                <w:noProof/>
                <w:webHidden/>
              </w:rPr>
              <w:instrText xml:space="preserve"> PAGEREF _Toc529705411 \h </w:instrText>
            </w:r>
            <w:r w:rsidR="005944B8">
              <w:rPr>
                <w:rStyle w:val="Hyperlink"/>
                <w:noProof/>
                <w:rtl/>
              </w:rPr>
            </w:r>
            <w:r w:rsidR="005944B8">
              <w:rPr>
                <w:rStyle w:val="Hyperlink"/>
                <w:noProof/>
                <w:rtl/>
              </w:rPr>
              <w:fldChar w:fldCharType="separate"/>
            </w:r>
            <w:r w:rsidR="005944B8">
              <w:rPr>
                <w:noProof/>
                <w:webHidden/>
              </w:rPr>
              <w:t>2</w:t>
            </w:r>
            <w:r w:rsidR="005944B8">
              <w:rPr>
                <w:rStyle w:val="Hyperlink"/>
                <w:noProof/>
                <w:rtl/>
              </w:rPr>
              <w:fldChar w:fldCharType="end"/>
            </w:r>
          </w:hyperlink>
        </w:p>
        <w:p w:rsidR="005944B8" w:rsidRDefault="0045508A" w:rsidP="005944B8">
          <w:pPr>
            <w:pStyle w:val="TOC3"/>
            <w:tabs>
              <w:tab w:val="right" w:leader="dot" w:pos="9350"/>
            </w:tabs>
            <w:rPr>
              <w:rFonts w:asciiTheme="minorHAnsi" w:eastAsiaTheme="minorEastAsia" w:hAnsiTheme="minorHAnsi" w:cstheme="minorBidi"/>
              <w:noProof/>
              <w:sz w:val="22"/>
              <w:szCs w:val="22"/>
            </w:rPr>
          </w:pPr>
          <w:hyperlink w:anchor="_Toc529705412" w:history="1">
            <w:r w:rsidR="005944B8" w:rsidRPr="001A6B75">
              <w:rPr>
                <w:rStyle w:val="Hyperlink"/>
                <w:rFonts w:hint="eastAsia"/>
                <w:noProof/>
                <w:rtl/>
              </w:rPr>
              <w:t>عناصر</w:t>
            </w:r>
            <w:r w:rsidR="005944B8" w:rsidRPr="001A6B75">
              <w:rPr>
                <w:rStyle w:val="Hyperlink"/>
                <w:noProof/>
                <w:rtl/>
              </w:rPr>
              <w:t xml:space="preserve"> </w:t>
            </w:r>
            <w:r w:rsidR="005944B8" w:rsidRPr="001A6B75">
              <w:rPr>
                <w:rStyle w:val="Hyperlink"/>
                <w:rFonts w:hint="eastAsia"/>
                <w:noProof/>
                <w:rtl/>
              </w:rPr>
              <w:t>و</w:t>
            </w:r>
            <w:r w:rsidR="005944B8" w:rsidRPr="001A6B75">
              <w:rPr>
                <w:rStyle w:val="Hyperlink"/>
                <w:noProof/>
                <w:rtl/>
              </w:rPr>
              <w:t xml:space="preserve"> </w:t>
            </w:r>
            <w:r w:rsidR="005944B8" w:rsidRPr="001A6B75">
              <w:rPr>
                <w:rStyle w:val="Hyperlink"/>
                <w:rFonts w:hint="eastAsia"/>
                <w:noProof/>
                <w:rtl/>
              </w:rPr>
              <w:t>مؤلفه‌ها</w:t>
            </w:r>
            <w:r w:rsidR="005944B8" w:rsidRPr="001A6B75">
              <w:rPr>
                <w:rStyle w:val="Hyperlink"/>
                <w:rFonts w:hint="cs"/>
                <w:noProof/>
                <w:rtl/>
              </w:rPr>
              <w:t>ی</w:t>
            </w:r>
            <w:r w:rsidR="005944B8" w:rsidRPr="001A6B75">
              <w:rPr>
                <w:rStyle w:val="Hyperlink"/>
                <w:noProof/>
                <w:rtl/>
              </w:rPr>
              <w:t xml:space="preserve"> </w:t>
            </w:r>
            <w:r w:rsidR="005944B8" w:rsidRPr="001A6B75">
              <w:rPr>
                <w:rStyle w:val="Hyperlink"/>
                <w:rFonts w:hint="eastAsia"/>
                <w:noProof/>
                <w:rtl/>
              </w:rPr>
              <w:t>قول</w:t>
            </w:r>
            <w:r w:rsidR="005944B8" w:rsidRPr="001A6B75">
              <w:rPr>
                <w:rStyle w:val="Hyperlink"/>
                <w:noProof/>
                <w:rtl/>
              </w:rPr>
              <w:t xml:space="preserve"> </w:t>
            </w:r>
            <w:r w:rsidR="005944B8" w:rsidRPr="001A6B75">
              <w:rPr>
                <w:rStyle w:val="Hyperlink"/>
                <w:rFonts w:hint="eastAsia"/>
                <w:noProof/>
                <w:rtl/>
              </w:rPr>
              <w:t>سوّم</w:t>
            </w:r>
            <w:r w:rsidR="005944B8">
              <w:rPr>
                <w:noProof/>
                <w:webHidden/>
              </w:rPr>
              <w:tab/>
            </w:r>
            <w:r w:rsidR="005944B8">
              <w:rPr>
                <w:rStyle w:val="Hyperlink"/>
                <w:noProof/>
                <w:rtl/>
              </w:rPr>
              <w:fldChar w:fldCharType="begin"/>
            </w:r>
            <w:r w:rsidR="005944B8">
              <w:rPr>
                <w:noProof/>
                <w:webHidden/>
              </w:rPr>
              <w:instrText xml:space="preserve"> PAGEREF _Toc529705412 \h </w:instrText>
            </w:r>
            <w:r w:rsidR="005944B8">
              <w:rPr>
                <w:rStyle w:val="Hyperlink"/>
                <w:noProof/>
                <w:rtl/>
              </w:rPr>
            </w:r>
            <w:r w:rsidR="005944B8">
              <w:rPr>
                <w:rStyle w:val="Hyperlink"/>
                <w:noProof/>
                <w:rtl/>
              </w:rPr>
              <w:fldChar w:fldCharType="separate"/>
            </w:r>
            <w:r w:rsidR="005944B8">
              <w:rPr>
                <w:noProof/>
                <w:webHidden/>
              </w:rPr>
              <w:t>3</w:t>
            </w:r>
            <w:r w:rsidR="005944B8">
              <w:rPr>
                <w:rStyle w:val="Hyperlink"/>
                <w:noProof/>
                <w:rtl/>
              </w:rPr>
              <w:fldChar w:fldCharType="end"/>
            </w:r>
          </w:hyperlink>
        </w:p>
        <w:p w:rsidR="005944B8" w:rsidRDefault="0045508A" w:rsidP="005944B8">
          <w:pPr>
            <w:pStyle w:val="TOC2"/>
            <w:tabs>
              <w:tab w:val="right" w:leader="dot" w:pos="9350"/>
            </w:tabs>
            <w:rPr>
              <w:rFonts w:asciiTheme="minorHAnsi" w:hAnsiTheme="minorHAnsi" w:cstheme="minorBidi"/>
              <w:noProof/>
              <w:sz w:val="22"/>
              <w:szCs w:val="22"/>
            </w:rPr>
          </w:pPr>
          <w:hyperlink w:anchor="_Toc529705413" w:history="1">
            <w:r w:rsidR="005944B8" w:rsidRPr="001A6B75">
              <w:rPr>
                <w:rStyle w:val="Hyperlink"/>
                <w:rFonts w:hint="eastAsia"/>
                <w:noProof/>
                <w:rtl/>
              </w:rPr>
              <w:t>بررس</w:t>
            </w:r>
            <w:r w:rsidR="005944B8" w:rsidRPr="001A6B75">
              <w:rPr>
                <w:rStyle w:val="Hyperlink"/>
                <w:rFonts w:hint="cs"/>
                <w:noProof/>
                <w:rtl/>
              </w:rPr>
              <w:t>ی</w:t>
            </w:r>
            <w:r w:rsidR="005944B8" w:rsidRPr="001A6B75">
              <w:rPr>
                <w:rStyle w:val="Hyperlink"/>
                <w:noProof/>
                <w:rtl/>
              </w:rPr>
              <w:t xml:space="preserve"> </w:t>
            </w:r>
            <w:r w:rsidR="005944B8" w:rsidRPr="001A6B75">
              <w:rPr>
                <w:rStyle w:val="Hyperlink"/>
                <w:rFonts w:hint="eastAsia"/>
                <w:noProof/>
                <w:rtl/>
              </w:rPr>
              <w:t>عناصر</w:t>
            </w:r>
            <w:r w:rsidR="005944B8" w:rsidRPr="001A6B75">
              <w:rPr>
                <w:rStyle w:val="Hyperlink"/>
                <w:noProof/>
                <w:rtl/>
              </w:rPr>
              <w:t xml:space="preserve"> </w:t>
            </w:r>
            <w:r w:rsidR="005944B8" w:rsidRPr="001A6B75">
              <w:rPr>
                <w:rStyle w:val="Hyperlink"/>
                <w:rFonts w:hint="eastAsia"/>
                <w:noProof/>
                <w:rtl/>
              </w:rPr>
              <w:t>و</w:t>
            </w:r>
            <w:r w:rsidR="005944B8" w:rsidRPr="001A6B75">
              <w:rPr>
                <w:rStyle w:val="Hyperlink"/>
                <w:noProof/>
                <w:rtl/>
              </w:rPr>
              <w:t xml:space="preserve"> </w:t>
            </w:r>
            <w:r w:rsidR="005944B8" w:rsidRPr="001A6B75">
              <w:rPr>
                <w:rStyle w:val="Hyperlink"/>
                <w:rFonts w:hint="eastAsia"/>
                <w:noProof/>
                <w:rtl/>
              </w:rPr>
              <w:t>مؤلفه‌ها</w:t>
            </w:r>
            <w:r w:rsidR="005944B8" w:rsidRPr="001A6B75">
              <w:rPr>
                <w:rStyle w:val="Hyperlink"/>
                <w:rFonts w:hint="cs"/>
                <w:noProof/>
                <w:rtl/>
              </w:rPr>
              <w:t>ی</w:t>
            </w:r>
            <w:r w:rsidR="005944B8" w:rsidRPr="001A6B75">
              <w:rPr>
                <w:rStyle w:val="Hyperlink"/>
                <w:noProof/>
                <w:rtl/>
              </w:rPr>
              <w:t xml:space="preserve"> </w:t>
            </w:r>
            <w:r w:rsidR="005944B8" w:rsidRPr="001A6B75">
              <w:rPr>
                <w:rStyle w:val="Hyperlink"/>
                <w:rFonts w:hint="eastAsia"/>
                <w:noProof/>
                <w:rtl/>
              </w:rPr>
              <w:t>قول</w:t>
            </w:r>
            <w:r w:rsidR="005944B8" w:rsidRPr="001A6B75">
              <w:rPr>
                <w:rStyle w:val="Hyperlink"/>
                <w:noProof/>
                <w:rtl/>
              </w:rPr>
              <w:t xml:space="preserve"> </w:t>
            </w:r>
            <w:r w:rsidR="005944B8" w:rsidRPr="001A6B75">
              <w:rPr>
                <w:rStyle w:val="Hyperlink"/>
                <w:rFonts w:hint="eastAsia"/>
                <w:noProof/>
                <w:rtl/>
              </w:rPr>
              <w:t>سوّم</w:t>
            </w:r>
            <w:r w:rsidR="005944B8">
              <w:rPr>
                <w:noProof/>
                <w:webHidden/>
              </w:rPr>
              <w:tab/>
            </w:r>
            <w:r w:rsidR="005944B8">
              <w:rPr>
                <w:rStyle w:val="Hyperlink"/>
                <w:noProof/>
                <w:rtl/>
              </w:rPr>
              <w:fldChar w:fldCharType="begin"/>
            </w:r>
            <w:r w:rsidR="005944B8">
              <w:rPr>
                <w:noProof/>
                <w:webHidden/>
              </w:rPr>
              <w:instrText xml:space="preserve"> PAGEREF _Toc529705413 \h </w:instrText>
            </w:r>
            <w:r w:rsidR="005944B8">
              <w:rPr>
                <w:rStyle w:val="Hyperlink"/>
                <w:noProof/>
                <w:rtl/>
              </w:rPr>
            </w:r>
            <w:r w:rsidR="005944B8">
              <w:rPr>
                <w:rStyle w:val="Hyperlink"/>
                <w:noProof/>
                <w:rtl/>
              </w:rPr>
              <w:fldChar w:fldCharType="separate"/>
            </w:r>
            <w:r w:rsidR="005944B8">
              <w:rPr>
                <w:noProof/>
                <w:webHidden/>
              </w:rPr>
              <w:t>3</w:t>
            </w:r>
            <w:r w:rsidR="005944B8">
              <w:rPr>
                <w:rStyle w:val="Hyperlink"/>
                <w:noProof/>
                <w:rtl/>
              </w:rPr>
              <w:fldChar w:fldCharType="end"/>
            </w:r>
          </w:hyperlink>
        </w:p>
        <w:p w:rsidR="005944B8" w:rsidRDefault="0045508A" w:rsidP="005944B8">
          <w:pPr>
            <w:pStyle w:val="TOC3"/>
            <w:tabs>
              <w:tab w:val="right" w:leader="dot" w:pos="9350"/>
            </w:tabs>
            <w:rPr>
              <w:rFonts w:asciiTheme="minorHAnsi" w:eastAsiaTheme="minorEastAsia" w:hAnsiTheme="minorHAnsi" w:cstheme="minorBidi"/>
              <w:noProof/>
              <w:sz w:val="22"/>
              <w:szCs w:val="22"/>
            </w:rPr>
          </w:pPr>
          <w:hyperlink w:anchor="_Toc529705414" w:history="1">
            <w:r w:rsidR="005944B8" w:rsidRPr="001A6B75">
              <w:rPr>
                <w:rStyle w:val="Hyperlink"/>
                <w:rFonts w:hint="eastAsia"/>
                <w:noProof/>
                <w:rtl/>
              </w:rPr>
              <w:t>محور</w:t>
            </w:r>
            <w:r w:rsidR="005944B8" w:rsidRPr="001A6B75">
              <w:rPr>
                <w:rStyle w:val="Hyperlink"/>
                <w:noProof/>
                <w:rtl/>
              </w:rPr>
              <w:t xml:space="preserve"> </w:t>
            </w:r>
            <w:r w:rsidR="005944B8" w:rsidRPr="001A6B75">
              <w:rPr>
                <w:rStyle w:val="Hyperlink"/>
                <w:rFonts w:hint="eastAsia"/>
                <w:noProof/>
                <w:rtl/>
              </w:rPr>
              <w:t>اول</w:t>
            </w:r>
            <w:r w:rsidR="005944B8">
              <w:rPr>
                <w:noProof/>
                <w:webHidden/>
              </w:rPr>
              <w:tab/>
            </w:r>
            <w:r w:rsidR="005944B8">
              <w:rPr>
                <w:rStyle w:val="Hyperlink"/>
                <w:noProof/>
                <w:rtl/>
              </w:rPr>
              <w:fldChar w:fldCharType="begin"/>
            </w:r>
            <w:r w:rsidR="005944B8">
              <w:rPr>
                <w:noProof/>
                <w:webHidden/>
              </w:rPr>
              <w:instrText xml:space="preserve"> PAGEREF _Toc529705414 \h </w:instrText>
            </w:r>
            <w:r w:rsidR="005944B8">
              <w:rPr>
                <w:rStyle w:val="Hyperlink"/>
                <w:noProof/>
                <w:rtl/>
              </w:rPr>
            </w:r>
            <w:r w:rsidR="005944B8">
              <w:rPr>
                <w:rStyle w:val="Hyperlink"/>
                <w:noProof/>
                <w:rtl/>
              </w:rPr>
              <w:fldChar w:fldCharType="separate"/>
            </w:r>
            <w:r w:rsidR="005944B8">
              <w:rPr>
                <w:noProof/>
                <w:webHidden/>
              </w:rPr>
              <w:t>3</w:t>
            </w:r>
            <w:r w:rsidR="005944B8">
              <w:rPr>
                <w:rStyle w:val="Hyperlink"/>
                <w:noProof/>
                <w:rtl/>
              </w:rPr>
              <w:fldChar w:fldCharType="end"/>
            </w:r>
          </w:hyperlink>
        </w:p>
        <w:p w:rsidR="005944B8" w:rsidRDefault="0045508A" w:rsidP="005944B8">
          <w:pPr>
            <w:pStyle w:val="TOC4"/>
            <w:tabs>
              <w:tab w:val="right" w:leader="dot" w:pos="9350"/>
            </w:tabs>
            <w:rPr>
              <w:rFonts w:asciiTheme="minorHAnsi" w:eastAsiaTheme="minorEastAsia" w:hAnsiTheme="minorHAnsi" w:cstheme="minorBidi"/>
              <w:noProof/>
              <w:sz w:val="22"/>
              <w:szCs w:val="22"/>
            </w:rPr>
          </w:pPr>
          <w:hyperlink w:anchor="_Toc529705415" w:history="1">
            <w:r w:rsidR="005944B8" w:rsidRPr="001A6B75">
              <w:rPr>
                <w:rStyle w:val="Hyperlink"/>
                <w:rFonts w:hint="eastAsia"/>
                <w:noProof/>
                <w:rtl/>
              </w:rPr>
              <w:t>صورت‌ها</w:t>
            </w:r>
            <w:r w:rsidR="005944B8" w:rsidRPr="001A6B75">
              <w:rPr>
                <w:rStyle w:val="Hyperlink"/>
                <w:rFonts w:hint="cs"/>
                <w:noProof/>
                <w:rtl/>
              </w:rPr>
              <w:t>ی</w:t>
            </w:r>
            <w:r w:rsidR="005944B8" w:rsidRPr="001A6B75">
              <w:rPr>
                <w:rStyle w:val="Hyperlink"/>
                <w:noProof/>
                <w:rtl/>
              </w:rPr>
              <w:t xml:space="preserve"> </w:t>
            </w:r>
            <w:r w:rsidR="005944B8" w:rsidRPr="001A6B75">
              <w:rPr>
                <w:rStyle w:val="Hyperlink"/>
                <w:rFonts w:hint="eastAsia"/>
                <w:noProof/>
                <w:rtl/>
              </w:rPr>
              <w:t>مختلف</w:t>
            </w:r>
            <w:r w:rsidR="005944B8" w:rsidRPr="001A6B75">
              <w:rPr>
                <w:rStyle w:val="Hyperlink"/>
                <w:noProof/>
                <w:rtl/>
              </w:rPr>
              <w:t xml:space="preserve"> </w:t>
            </w:r>
            <w:r w:rsidR="005944B8" w:rsidRPr="001A6B75">
              <w:rPr>
                <w:rStyle w:val="Hyperlink"/>
                <w:rFonts w:hint="eastAsia"/>
                <w:noProof/>
                <w:rtl/>
              </w:rPr>
              <w:t>اشخاص</w:t>
            </w:r>
            <w:r w:rsidR="005944B8" w:rsidRPr="001A6B75">
              <w:rPr>
                <w:rStyle w:val="Hyperlink"/>
                <w:noProof/>
                <w:rtl/>
              </w:rPr>
              <w:t xml:space="preserve"> </w:t>
            </w:r>
            <w:r w:rsidR="005944B8" w:rsidRPr="001A6B75">
              <w:rPr>
                <w:rStyle w:val="Hyperlink"/>
                <w:rFonts w:hint="eastAsia"/>
                <w:noProof/>
                <w:rtl/>
              </w:rPr>
              <w:t>در</w:t>
            </w:r>
            <w:r w:rsidR="005944B8" w:rsidRPr="001A6B75">
              <w:rPr>
                <w:rStyle w:val="Hyperlink"/>
                <w:noProof/>
                <w:rtl/>
              </w:rPr>
              <w:t xml:space="preserve"> </w:t>
            </w:r>
            <w:r w:rsidR="005944B8" w:rsidRPr="001A6B75">
              <w:rPr>
                <w:rStyle w:val="Hyperlink"/>
                <w:rFonts w:hint="eastAsia"/>
                <w:noProof/>
                <w:rtl/>
              </w:rPr>
              <w:t>انجام</w:t>
            </w:r>
            <w:r w:rsidR="005944B8" w:rsidRPr="001A6B75">
              <w:rPr>
                <w:rStyle w:val="Hyperlink"/>
                <w:noProof/>
                <w:rtl/>
              </w:rPr>
              <w:t xml:space="preserve"> </w:t>
            </w:r>
            <w:r w:rsidR="005944B8" w:rsidRPr="001A6B75">
              <w:rPr>
                <w:rStyle w:val="Hyperlink"/>
                <w:rFonts w:hint="eastAsia"/>
                <w:noProof/>
                <w:rtl/>
              </w:rPr>
              <w:t>افعال</w:t>
            </w:r>
            <w:r w:rsidR="005944B8" w:rsidRPr="001A6B75">
              <w:rPr>
                <w:rStyle w:val="Hyperlink"/>
                <w:noProof/>
                <w:rtl/>
              </w:rPr>
              <w:t xml:space="preserve"> </w:t>
            </w:r>
            <w:r w:rsidR="005944B8" w:rsidRPr="001A6B75">
              <w:rPr>
                <w:rStyle w:val="Hyperlink"/>
                <w:rFonts w:hint="eastAsia"/>
                <w:noProof/>
                <w:rtl/>
              </w:rPr>
              <w:t>و</w:t>
            </w:r>
            <w:r w:rsidR="005944B8" w:rsidRPr="001A6B75">
              <w:rPr>
                <w:rStyle w:val="Hyperlink"/>
                <w:noProof/>
                <w:rtl/>
              </w:rPr>
              <w:t xml:space="preserve"> </w:t>
            </w:r>
            <w:r w:rsidR="005944B8" w:rsidRPr="001A6B75">
              <w:rPr>
                <w:rStyle w:val="Hyperlink"/>
                <w:rFonts w:hint="eastAsia"/>
                <w:noProof/>
                <w:rtl/>
              </w:rPr>
              <w:t>ترک</w:t>
            </w:r>
            <w:r w:rsidR="005944B8" w:rsidRPr="001A6B75">
              <w:rPr>
                <w:rStyle w:val="Hyperlink"/>
                <w:noProof/>
                <w:rtl/>
              </w:rPr>
              <w:t xml:space="preserve"> </w:t>
            </w:r>
            <w:r w:rsidR="005944B8" w:rsidRPr="001A6B75">
              <w:rPr>
                <w:rStyle w:val="Hyperlink"/>
                <w:rFonts w:hint="eastAsia"/>
                <w:noProof/>
                <w:rtl/>
              </w:rPr>
              <w:t>معاص</w:t>
            </w:r>
            <w:r w:rsidR="005944B8" w:rsidRPr="001A6B75">
              <w:rPr>
                <w:rStyle w:val="Hyperlink"/>
                <w:rFonts w:hint="cs"/>
                <w:noProof/>
                <w:rtl/>
              </w:rPr>
              <w:t>ی</w:t>
            </w:r>
            <w:r w:rsidR="005944B8">
              <w:rPr>
                <w:noProof/>
                <w:webHidden/>
              </w:rPr>
              <w:tab/>
            </w:r>
            <w:r w:rsidR="005944B8">
              <w:rPr>
                <w:rStyle w:val="Hyperlink"/>
                <w:noProof/>
                <w:rtl/>
              </w:rPr>
              <w:fldChar w:fldCharType="begin"/>
            </w:r>
            <w:r w:rsidR="005944B8">
              <w:rPr>
                <w:noProof/>
                <w:webHidden/>
              </w:rPr>
              <w:instrText xml:space="preserve"> PAGEREF _Toc529705415 \h </w:instrText>
            </w:r>
            <w:r w:rsidR="005944B8">
              <w:rPr>
                <w:rStyle w:val="Hyperlink"/>
                <w:noProof/>
                <w:rtl/>
              </w:rPr>
            </w:r>
            <w:r w:rsidR="005944B8">
              <w:rPr>
                <w:rStyle w:val="Hyperlink"/>
                <w:noProof/>
                <w:rtl/>
              </w:rPr>
              <w:fldChar w:fldCharType="separate"/>
            </w:r>
            <w:r w:rsidR="005944B8">
              <w:rPr>
                <w:noProof/>
                <w:webHidden/>
              </w:rPr>
              <w:t>5</w:t>
            </w:r>
            <w:r w:rsidR="005944B8">
              <w:rPr>
                <w:rStyle w:val="Hyperlink"/>
                <w:noProof/>
                <w:rtl/>
              </w:rPr>
              <w:fldChar w:fldCharType="end"/>
            </w:r>
          </w:hyperlink>
        </w:p>
        <w:p w:rsidR="005944B8" w:rsidRDefault="0045508A" w:rsidP="005944B8">
          <w:pPr>
            <w:pStyle w:val="TOC5"/>
            <w:tabs>
              <w:tab w:val="right" w:leader="dot" w:pos="9350"/>
            </w:tabs>
            <w:rPr>
              <w:rFonts w:asciiTheme="minorHAnsi" w:eastAsiaTheme="minorEastAsia" w:hAnsiTheme="minorHAnsi" w:cstheme="minorBidi"/>
              <w:noProof/>
              <w:sz w:val="22"/>
              <w:szCs w:val="22"/>
            </w:rPr>
          </w:pPr>
          <w:hyperlink w:anchor="_Toc529705416" w:history="1">
            <w:r w:rsidR="005944B8" w:rsidRPr="001A6B75">
              <w:rPr>
                <w:rStyle w:val="Hyperlink"/>
                <w:rFonts w:hint="eastAsia"/>
                <w:noProof/>
                <w:rtl/>
              </w:rPr>
              <w:t>صورت</w:t>
            </w:r>
            <w:r w:rsidR="005944B8" w:rsidRPr="001A6B75">
              <w:rPr>
                <w:rStyle w:val="Hyperlink"/>
                <w:noProof/>
                <w:rtl/>
              </w:rPr>
              <w:t xml:space="preserve"> </w:t>
            </w:r>
            <w:r w:rsidR="005944B8" w:rsidRPr="001A6B75">
              <w:rPr>
                <w:rStyle w:val="Hyperlink"/>
                <w:rFonts w:hint="eastAsia"/>
                <w:noProof/>
                <w:rtl/>
              </w:rPr>
              <w:t>اول</w:t>
            </w:r>
            <w:r w:rsidR="005944B8">
              <w:rPr>
                <w:noProof/>
                <w:webHidden/>
              </w:rPr>
              <w:tab/>
            </w:r>
            <w:r w:rsidR="005944B8">
              <w:rPr>
                <w:rStyle w:val="Hyperlink"/>
                <w:noProof/>
                <w:rtl/>
              </w:rPr>
              <w:fldChar w:fldCharType="begin"/>
            </w:r>
            <w:r w:rsidR="005944B8">
              <w:rPr>
                <w:noProof/>
                <w:webHidden/>
              </w:rPr>
              <w:instrText xml:space="preserve"> PAGEREF _Toc529705416 \h </w:instrText>
            </w:r>
            <w:r w:rsidR="005944B8">
              <w:rPr>
                <w:rStyle w:val="Hyperlink"/>
                <w:noProof/>
                <w:rtl/>
              </w:rPr>
            </w:r>
            <w:r w:rsidR="005944B8">
              <w:rPr>
                <w:rStyle w:val="Hyperlink"/>
                <w:noProof/>
                <w:rtl/>
              </w:rPr>
              <w:fldChar w:fldCharType="separate"/>
            </w:r>
            <w:r w:rsidR="005944B8">
              <w:rPr>
                <w:noProof/>
                <w:webHidden/>
              </w:rPr>
              <w:t>5</w:t>
            </w:r>
            <w:r w:rsidR="005944B8">
              <w:rPr>
                <w:rStyle w:val="Hyperlink"/>
                <w:noProof/>
                <w:rtl/>
              </w:rPr>
              <w:fldChar w:fldCharType="end"/>
            </w:r>
          </w:hyperlink>
        </w:p>
        <w:p w:rsidR="005944B8" w:rsidRDefault="0045508A" w:rsidP="005944B8">
          <w:pPr>
            <w:pStyle w:val="TOC5"/>
            <w:tabs>
              <w:tab w:val="right" w:leader="dot" w:pos="9350"/>
            </w:tabs>
            <w:rPr>
              <w:rFonts w:asciiTheme="minorHAnsi" w:eastAsiaTheme="minorEastAsia" w:hAnsiTheme="minorHAnsi" w:cstheme="minorBidi"/>
              <w:noProof/>
              <w:sz w:val="22"/>
              <w:szCs w:val="22"/>
            </w:rPr>
          </w:pPr>
          <w:hyperlink w:anchor="_Toc529705417" w:history="1">
            <w:r w:rsidR="005944B8" w:rsidRPr="001A6B75">
              <w:rPr>
                <w:rStyle w:val="Hyperlink"/>
                <w:rFonts w:hint="eastAsia"/>
                <w:noProof/>
                <w:rtl/>
              </w:rPr>
              <w:t>صورت</w:t>
            </w:r>
            <w:r w:rsidR="005944B8" w:rsidRPr="001A6B75">
              <w:rPr>
                <w:rStyle w:val="Hyperlink"/>
                <w:noProof/>
                <w:rtl/>
              </w:rPr>
              <w:t xml:space="preserve"> </w:t>
            </w:r>
            <w:r w:rsidR="005944B8" w:rsidRPr="001A6B75">
              <w:rPr>
                <w:rStyle w:val="Hyperlink"/>
                <w:rFonts w:hint="eastAsia"/>
                <w:noProof/>
                <w:rtl/>
              </w:rPr>
              <w:t>دوم</w:t>
            </w:r>
            <w:r w:rsidR="005944B8">
              <w:rPr>
                <w:noProof/>
                <w:webHidden/>
              </w:rPr>
              <w:tab/>
            </w:r>
            <w:r w:rsidR="005944B8">
              <w:rPr>
                <w:rStyle w:val="Hyperlink"/>
                <w:noProof/>
                <w:rtl/>
              </w:rPr>
              <w:fldChar w:fldCharType="begin"/>
            </w:r>
            <w:r w:rsidR="005944B8">
              <w:rPr>
                <w:noProof/>
                <w:webHidden/>
              </w:rPr>
              <w:instrText xml:space="preserve"> PAGEREF _Toc529705417 \h </w:instrText>
            </w:r>
            <w:r w:rsidR="005944B8">
              <w:rPr>
                <w:rStyle w:val="Hyperlink"/>
                <w:noProof/>
                <w:rtl/>
              </w:rPr>
            </w:r>
            <w:r w:rsidR="005944B8">
              <w:rPr>
                <w:rStyle w:val="Hyperlink"/>
                <w:noProof/>
                <w:rtl/>
              </w:rPr>
              <w:fldChar w:fldCharType="separate"/>
            </w:r>
            <w:r w:rsidR="005944B8">
              <w:rPr>
                <w:noProof/>
                <w:webHidden/>
              </w:rPr>
              <w:t>5</w:t>
            </w:r>
            <w:r w:rsidR="005944B8">
              <w:rPr>
                <w:rStyle w:val="Hyperlink"/>
                <w:noProof/>
                <w:rtl/>
              </w:rPr>
              <w:fldChar w:fldCharType="end"/>
            </w:r>
          </w:hyperlink>
        </w:p>
        <w:p w:rsidR="005944B8" w:rsidRDefault="0045508A" w:rsidP="005944B8">
          <w:pPr>
            <w:pStyle w:val="TOC5"/>
            <w:tabs>
              <w:tab w:val="right" w:leader="dot" w:pos="9350"/>
            </w:tabs>
            <w:rPr>
              <w:rFonts w:asciiTheme="minorHAnsi" w:eastAsiaTheme="minorEastAsia" w:hAnsiTheme="minorHAnsi" w:cstheme="minorBidi"/>
              <w:noProof/>
              <w:sz w:val="22"/>
              <w:szCs w:val="22"/>
            </w:rPr>
          </w:pPr>
          <w:hyperlink w:anchor="_Toc529705418" w:history="1">
            <w:r w:rsidR="005944B8" w:rsidRPr="001A6B75">
              <w:rPr>
                <w:rStyle w:val="Hyperlink"/>
                <w:rFonts w:hint="eastAsia"/>
                <w:noProof/>
                <w:rtl/>
              </w:rPr>
              <w:t>صورت</w:t>
            </w:r>
            <w:r w:rsidR="005944B8" w:rsidRPr="001A6B75">
              <w:rPr>
                <w:rStyle w:val="Hyperlink"/>
                <w:noProof/>
                <w:rtl/>
              </w:rPr>
              <w:t xml:space="preserve"> </w:t>
            </w:r>
            <w:r w:rsidR="005944B8" w:rsidRPr="001A6B75">
              <w:rPr>
                <w:rStyle w:val="Hyperlink"/>
                <w:rFonts w:hint="eastAsia"/>
                <w:noProof/>
                <w:rtl/>
              </w:rPr>
              <w:t>سوّم</w:t>
            </w:r>
            <w:r w:rsidR="005944B8">
              <w:rPr>
                <w:noProof/>
                <w:webHidden/>
              </w:rPr>
              <w:tab/>
            </w:r>
            <w:r w:rsidR="005944B8">
              <w:rPr>
                <w:rStyle w:val="Hyperlink"/>
                <w:noProof/>
                <w:rtl/>
              </w:rPr>
              <w:fldChar w:fldCharType="begin"/>
            </w:r>
            <w:r w:rsidR="005944B8">
              <w:rPr>
                <w:noProof/>
                <w:webHidden/>
              </w:rPr>
              <w:instrText xml:space="preserve"> PAGEREF _Toc529705418 \h </w:instrText>
            </w:r>
            <w:r w:rsidR="005944B8">
              <w:rPr>
                <w:rStyle w:val="Hyperlink"/>
                <w:noProof/>
                <w:rtl/>
              </w:rPr>
            </w:r>
            <w:r w:rsidR="005944B8">
              <w:rPr>
                <w:rStyle w:val="Hyperlink"/>
                <w:noProof/>
                <w:rtl/>
              </w:rPr>
              <w:fldChar w:fldCharType="separate"/>
            </w:r>
            <w:r w:rsidR="005944B8">
              <w:rPr>
                <w:noProof/>
                <w:webHidden/>
              </w:rPr>
              <w:t>5</w:t>
            </w:r>
            <w:r w:rsidR="005944B8">
              <w:rPr>
                <w:rStyle w:val="Hyperlink"/>
                <w:noProof/>
                <w:rtl/>
              </w:rPr>
              <w:fldChar w:fldCharType="end"/>
            </w:r>
          </w:hyperlink>
        </w:p>
        <w:p w:rsidR="005944B8" w:rsidRDefault="0045508A" w:rsidP="005944B8">
          <w:pPr>
            <w:pStyle w:val="TOC4"/>
            <w:tabs>
              <w:tab w:val="right" w:leader="dot" w:pos="9350"/>
            </w:tabs>
            <w:rPr>
              <w:rFonts w:asciiTheme="minorHAnsi" w:eastAsiaTheme="minorEastAsia" w:hAnsiTheme="minorHAnsi" w:cstheme="minorBidi"/>
              <w:noProof/>
              <w:sz w:val="22"/>
              <w:szCs w:val="22"/>
            </w:rPr>
          </w:pPr>
          <w:hyperlink w:anchor="_Toc529705419" w:history="1">
            <w:r w:rsidR="005944B8" w:rsidRPr="001A6B75">
              <w:rPr>
                <w:rStyle w:val="Hyperlink"/>
                <w:rFonts w:hint="eastAsia"/>
                <w:noProof/>
                <w:rtl/>
              </w:rPr>
              <w:t>اشکال</w:t>
            </w:r>
            <w:r w:rsidR="005944B8" w:rsidRPr="001A6B75">
              <w:rPr>
                <w:rStyle w:val="Hyperlink"/>
                <w:noProof/>
                <w:rtl/>
              </w:rPr>
              <w:t xml:space="preserve"> </w:t>
            </w:r>
            <w:r w:rsidR="005944B8" w:rsidRPr="001A6B75">
              <w:rPr>
                <w:rStyle w:val="Hyperlink"/>
                <w:rFonts w:hint="eastAsia"/>
                <w:noProof/>
                <w:rtl/>
              </w:rPr>
              <w:t>به</w:t>
            </w:r>
            <w:r w:rsidR="005944B8" w:rsidRPr="001A6B75">
              <w:rPr>
                <w:rStyle w:val="Hyperlink"/>
                <w:noProof/>
                <w:rtl/>
              </w:rPr>
              <w:t xml:space="preserve"> </w:t>
            </w:r>
            <w:r w:rsidR="005944B8" w:rsidRPr="001A6B75">
              <w:rPr>
                <w:rStyle w:val="Hyperlink"/>
                <w:rFonts w:hint="eastAsia"/>
                <w:noProof/>
                <w:rtl/>
              </w:rPr>
              <w:t>نظر</w:t>
            </w:r>
            <w:r w:rsidR="005944B8" w:rsidRPr="001A6B75">
              <w:rPr>
                <w:rStyle w:val="Hyperlink"/>
                <w:noProof/>
                <w:rtl/>
              </w:rPr>
              <w:t xml:space="preserve"> </w:t>
            </w:r>
            <w:r w:rsidR="005944B8" w:rsidRPr="001A6B75">
              <w:rPr>
                <w:rStyle w:val="Hyperlink"/>
                <w:rFonts w:hint="eastAsia"/>
                <w:noProof/>
                <w:rtl/>
              </w:rPr>
              <w:t>مرحوم</w:t>
            </w:r>
            <w:r w:rsidR="005944B8" w:rsidRPr="001A6B75">
              <w:rPr>
                <w:rStyle w:val="Hyperlink"/>
                <w:noProof/>
                <w:rtl/>
              </w:rPr>
              <w:t xml:space="preserve"> </w:t>
            </w:r>
            <w:r w:rsidR="005944B8" w:rsidRPr="001A6B75">
              <w:rPr>
                <w:rStyle w:val="Hyperlink"/>
                <w:rFonts w:hint="eastAsia"/>
                <w:noProof/>
                <w:rtl/>
              </w:rPr>
              <w:t>خوئ</w:t>
            </w:r>
            <w:r w:rsidR="005944B8" w:rsidRPr="001A6B75">
              <w:rPr>
                <w:rStyle w:val="Hyperlink"/>
                <w:rFonts w:hint="cs"/>
                <w:noProof/>
                <w:rtl/>
              </w:rPr>
              <w:t>ی</w:t>
            </w:r>
            <w:r w:rsidR="005944B8">
              <w:rPr>
                <w:noProof/>
                <w:webHidden/>
              </w:rPr>
              <w:tab/>
            </w:r>
            <w:r w:rsidR="005944B8">
              <w:rPr>
                <w:rStyle w:val="Hyperlink"/>
                <w:noProof/>
                <w:rtl/>
              </w:rPr>
              <w:fldChar w:fldCharType="begin"/>
            </w:r>
            <w:r w:rsidR="005944B8">
              <w:rPr>
                <w:noProof/>
                <w:webHidden/>
              </w:rPr>
              <w:instrText xml:space="preserve"> PAGEREF _Toc529705419 \h </w:instrText>
            </w:r>
            <w:r w:rsidR="005944B8">
              <w:rPr>
                <w:rStyle w:val="Hyperlink"/>
                <w:noProof/>
                <w:rtl/>
              </w:rPr>
            </w:r>
            <w:r w:rsidR="005944B8">
              <w:rPr>
                <w:rStyle w:val="Hyperlink"/>
                <w:noProof/>
                <w:rtl/>
              </w:rPr>
              <w:fldChar w:fldCharType="separate"/>
            </w:r>
            <w:r w:rsidR="005944B8">
              <w:rPr>
                <w:noProof/>
                <w:webHidden/>
              </w:rPr>
              <w:t>7</w:t>
            </w:r>
            <w:r w:rsidR="005944B8">
              <w:rPr>
                <w:rStyle w:val="Hyperlink"/>
                <w:noProof/>
                <w:rtl/>
              </w:rPr>
              <w:fldChar w:fldCharType="end"/>
            </w:r>
          </w:hyperlink>
        </w:p>
        <w:p w:rsidR="005944B8" w:rsidRDefault="0045508A" w:rsidP="005944B8">
          <w:pPr>
            <w:pStyle w:val="TOC3"/>
            <w:tabs>
              <w:tab w:val="right" w:leader="dot" w:pos="9350"/>
            </w:tabs>
            <w:rPr>
              <w:rFonts w:asciiTheme="minorHAnsi" w:eastAsiaTheme="minorEastAsia" w:hAnsiTheme="minorHAnsi" w:cstheme="minorBidi"/>
              <w:noProof/>
              <w:sz w:val="22"/>
              <w:szCs w:val="22"/>
            </w:rPr>
          </w:pPr>
          <w:hyperlink w:anchor="_Toc529705420" w:history="1">
            <w:r w:rsidR="005944B8" w:rsidRPr="001A6B75">
              <w:rPr>
                <w:rStyle w:val="Hyperlink"/>
                <w:rFonts w:hint="eastAsia"/>
                <w:noProof/>
                <w:rtl/>
              </w:rPr>
              <w:t>حاصل</w:t>
            </w:r>
            <w:r w:rsidR="005944B8" w:rsidRPr="001A6B75">
              <w:rPr>
                <w:rStyle w:val="Hyperlink"/>
                <w:noProof/>
                <w:rtl/>
              </w:rPr>
              <w:t xml:space="preserve"> </w:t>
            </w:r>
            <w:r w:rsidR="005944B8" w:rsidRPr="001A6B75">
              <w:rPr>
                <w:rStyle w:val="Hyperlink"/>
                <w:rFonts w:hint="eastAsia"/>
                <w:noProof/>
                <w:rtl/>
              </w:rPr>
              <w:t>کلام</w:t>
            </w:r>
            <w:r w:rsidR="005944B8">
              <w:rPr>
                <w:noProof/>
                <w:webHidden/>
              </w:rPr>
              <w:tab/>
            </w:r>
            <w:r w:rsidR="005944B8">
              <w:rPr>
                <w:rStyle w:val="Hyperlink"/>
                <w:noProof/>
                <w:rtl/>
              </w:rPr>
              <w:fldChar w:fldCharType="begin"/>
            </w:r>
            <w:r w:rsidR="005944B8">
              <w:rPr>
                <w:noProof/>
                <w:webHidden/>
              </w:rPr>
              <w:instrText xml:space="preserve"> PAGEREF _Toc529705420 \h </w:instrText>
            </w:r>
            <w:r w:rsidR="005944B8">
              <w:rPr>
                <w:rStyle w:val="Hyperlink"/>
                <w:noProof/>
                <w:rtl/>
              </w:rPr>
            </w:r>
            <w:r w:rsidR="005944B8">
              <w:rPr>
                <w:rStyle w:val="Hyperlink"/>
                <w:noProof/>
                <w:rtl/>
              </w:rPr>
              <w:fldChar w:fldCharType="separate"/>
            </w:r>
            <w:r w:rsidR="005944B8">
              <w:rPr>
                <w:noProof/>
                <w:webHidden/>
              </w:rPr>
              <w:t>9</w:t>
            </w:r>
            <w:r w:rsidR="005944B8">
              <w:rPr>
                <w:rStyle w:val="Hyperlink"/>
                <w:noProof/>
                <w:rtl/>
              </w:rPr>
              <w:fldChar w:fldCharType="end"/>
            </w:r>
          </w:hyperlink>
        </w:p>
        <w:p w:rsidR="00BD6F33" w:rsidRPr="00071574" w:rsidRDefault="00BD6F33" w:rsidP="005944B8">
          <w:r w:rsidRPr="00071574">
            <w:rPr>
              <w:rFonts w:eastAsiaTheme="minorEastAsia"/>
            </w:rPr>
            <w:fldChar w:fldCharType="end"/>
          </w:r>
        </w:p>
      </w:sdtContent>
    </w:sdt>
    <w:p w:rsidR="005A473D" w:rsidRDefault="005A473D">
      <w:pPr>
        <w:bidi w:val="0"/>
        <w:spacing w:after="0"/>
        <w:ind w:firstLine="0"/>
        <w:jc w:val="left"/>
        <w:rPr>
          <w:rtl/>
        </w:rPr>
      </w:pPr>
      <w:r>
        <w:rPr>
          <w:rtl/>
        </w:rPr>
        <w:br w:type="page"/>
      </w:r>
    </w:p>
    <w:p w:rsidR="004D5B1F" w:rsidRPr="00071574" w:rsidRDefault="004D5B1F" w:rsidP="004D5B1F">
      <w:pPr>
        <w:jc w:val="center"/>
        <w:rPr>
          <w:rtl/>
        </w:rPr>
      </w:pPr>
      <w:r w:rsidRPr="00071574">
        <w:rPr>
          <w:rtl/>
        </w:rPr>
        <w:lastRenderedPageBreak/>
        <w:t>بسم الله الرحمن الرحیم</w:t>
      </w:r>
    </w:p>
    <w:p w:rsidR="004D5B1F" w:rsidRPr="00071574" w:rsidRDefault="004D5B1F" w:rsidP="004D5B1F">
      <w:pPr>
        <w:pStyle w:val="Heading1"/>
        <w:rPr>
          <w:rtl/>
        </w:rPr>
      </w:pPr>
      <w:bookmarkStart w:id="0" w:name="_Toc513477529"/>
      <w:bookmarkStart w:id="1" w:name="_Toc529705409"/>
      <w:r w:rsidRPr="00071574">
        <w:rPr>
          <w:rtl/>
        </w:rPr>
        <w:t xml:space="preserve">موضوع: </w:t>
      </w:r>
      <w:r w:rsidRPr="00071574">
        <w:rPr>
          <w:color w:val="auto"/>
          <w:rtl/>
        </w:rPr>
        <w:t>فقه / اجتهاد و تقلید /مسأله تقلید (شرایط مجتهد- شرط عدالت)</w:t>
      </w:r>
      <w:bookmarkEnd w:id="0"/>
      <w:bookmarkEnd w:id="1"/>
    </w:p>
    <w:p w:rsidR="004D5B1F" w:rsidRPr="00071574" w:rsidRDefault="004D5B1F" w:rsidP="00F3368F">
      <w:pPr>
        <w:pStyle w:val="Heading2"/>
        <w:rPr>
          <w:rtl/>
        </w:rPr>
      </w:pPr>
      <w:bookmarkStart w:id="2" w:name="_Toc529705410"/>
      <w:r w:rsidRPr="00071574">
        <w:rPr>
          <w:rtl/>
        </w:rPr>
        <w:t>اشاره</w:t>
      </w:r>
      <w:bookmarkEnd w:id="2"/>
    </w:p>
    <w:p w:rsidR="001207E0" w:rsidRPr="00071574" w:rsidRDefault="001207E0" w:rsidP="001207E0">
      <w:pPr>
        <w:rPr>
          <w:rtl/>
        </w:rPr>
      </w:pPr>
      <w:r w:rsidRPr="00071574">
        <w:rPr>
          <w:rtl/>
        </w:rPr>
        <w:t xml:space="preserve">بحث در محور سوّم از تحلیل اقوال و تصویرات ثبوتی اقوال بود قبل از آنکه به بحث اثباتی و ادله </w:t>
      </w:r>
      <w:r w:rsidR="00FF124C" w:rsidRPr="00071574">
        <w:rPr>
          <w:rtl/>
        </w:rPr>
        <w:t>پرداخته شود.</w:t>
      </w:r>
    </w:p>
    <w:p w:rsidR="00FF124C" w:rsidRPr="00071574" w:rsidRDefault="00071574" w:rsidP="001207E0">
      <w:pPr>
        <w:rPr>
          <w:rtl/>
        </w:rPr>
      </w:pPr>
      <w:r>
        <w:rPr>
          <w:rtl/>
        </w:rPr>
        <w:t>همان‌طور</w:t>
      </w:r>
      <w:r w:rsidR="00FF124C" w:rsidRPr="00071574">
        <w:rPr>
          <w:rtl/>
        </w:rPr>
        <w:t xml:space="preserve"> که مستحضرید محور سوّم پیرامون قولی بود که کثیری از </w:t>
      </w:r>
      <w:r>
        <w:rPr>
          <w:rtl/>
        </w:rPr>
        <w:t>متقدمین</w:t>
      </w:r>
      <w:r w:rsidR="00FF124C" w:rsidRPr="00071574">
        <w:rPr>
          <w:rtl/>
        </w:rPr>
        <w:t xml:space="preserve"> و هم </w:t>
      </w:r>
      <w:r>
        <w:rPr>
          <w:rtl/>
        </w:rPr>
        <w:t>متأخرین</w:t>
      </w:r>
      <w:r w:rsidR="00FF124C" w:rsidRPr="00071574">
        <w:rPr>
          <w:rtl/>
        </w:rPr>
        <w:t xml:space="preserve"> به آن معتقد بوده و آن </w:t>
      </w:r>
      <w:r w:rsidR="008960CA" w:rsidRPr="00071574">
        <w:rPr>
          <w:rtl/>
        </w:rPr>
        <w:t>عبارت بود از اینکه «عدالت وصف فعل است» و در اینجا نیز عبارت است از اجتناب از معاصی و فعل طاعات همراه با داعی خوف الهی.</w:t>
      </w:r>
    </w:p>
    <w:p w:rsidR="00AB5206" w:rsidRPr="00071574" w:rsidRDefault="00F3368F" w:rsidP="00F3368F">
      <w:pPr>
        <w:pStyle w:val="Heading3"/>
        <w:rPr>
          <w:rtl/>
        </w:rPr>
      </w:pPr>
      <w:bookmarkStart w:id="3" w:name="_Toc529705411"/>
      <w:r w:rsidRPr="00071574">
        <w:rPr>
          <w:rtl/>
        </w:rPr>
        <w:t>نکته</w:t>
      </w:r>
      <w:bookmarkEnd w:id="3"/>
    </w:p>
    <w:p w:rsidR="008960CA" w:rsidRPr="00071574" w:rsidRDefault="008960CA" w:rsidP="00D10DD0">
      <w:pPr>
        <w:rPr>
          <w:rtl/>
        </w:rPr>
      </w:pPr>
      <w:r w:rsidRPr="00071574">
        <w:rPr>
          <w:rtl/>
        </w:rPr>
        <w:t>آنچه گفته شد نظریه محور سوّم بود، البته قبل از اینکه وارد بحث شویم باید به این مسأله ا</w:t>
      </w:r>
      <w:r w:rsidR="007E40FF" w:rsidRPr="00071574">
        <w:rPr>
          <w:rtl/>
        </w:rPr>
        <w:t>شاره شود که با توجه کلماتی که برخی از آنها را خودم مشاهده کردم و برخی توسط جناب آقای پوراکبر برای بنده فرستاده شد (که ایشان گاهی زحمت کشیده و از طریق شبکه</w:t>
      </w:r>
      <w:r w:rsidR="00A77155" w:rsidRPr="00071574">
        <w:rPr>
          <w:rtl/>
        </w:rPr>
        <w:t>‌های</w:t>
      </w:r>
      <w:r w:rsidR="007E40FF" w:rsidRPr="00071574">
        <w:rPr>
          <w:rtl/>
        </w:rPr>
        <w:t xml:space="preserve"> مجازی به ما کمک</w:t>
      </w:r>
      <w:r w:rsidR="00A77155" w:rsidRPr="00071574">
        <w:rPr>
          <w:rtl/>
        </w:rPr>
        <w:t xml:space="preserve"> می‌</w:t>
      </w:r>
      <w:r w:rsidR="007E40FF" w:rsidRPr="00071574">
        <w:rPr>
          <w:rtl/>
        </w:rPr>
        <w:t>دهند</w:t>
      </w:r>
      <w:r w:rsidR="000B7996" w:rsidRPr="00071574">
        <w:rPr>
          <w:rtl/>
        </w:rPr>
        <w:t xml:space="preserve"> و</w:t>
      </w:r>
      <w:r w:rsidR="00A77155" w:rsidRPr="00071574">
        <w:rPr>
          <w:rtl/>
        </w:rPr>
        <w:t xml:space="preserve"> می‌</w:t>
      </w:r>
      <w:r w:rsidR="000B7996" w:rsidRPr="00071574">
        <w:rPr>
          <w:rtl/>
        </w:rPr>
        <w:t>فرستند که از ایشان ممنون هستیم و تشکر</w:t>
      </w:r>
      <w:r w:rsidR="00A77155" w:rsidRPr="00071574">
        <w:rPr>
          <w:rtl/>
        </w:rPr>
        <w:t xml:space="preserve"> می‌</w:t>
      </w:r>
      <w:r w:rsidR="000B7996" w:rsidRPr="00071574">
        <w:rPr>
          <w:rtl/>
        </w:rPr>
        <w:t>کنیم)</w:t>
      </w:r>
      <w:r w:rsidR="008A02BD" w:rsidRPr="00071574">
        <w:rPr>
          <w:rtl/>
        </w:rPr>
        <w:t xml:space="preserve"> قبل از اینکه به ادامه تصویر این قول پرداخته شود وقتی به کلمات مراجعه</w:t>
      </w:r>
      <w:r w:rsidR="00A77155" w:rsidRPr="00071574">
        <w:rPr>
          <w:rtl/>
        </w:rPr>
        <w:t xml:space="preserve"> می‌</w:t>
      </w:r>
      <w:r w:rsidR="008A02BD" w:rsidRPr="00071574">
        <w:rPr>
          <w:rtl/>
        </w:rPr>
        <w:t>شود مشاهده</w:t>
      </w:r>
      <w:r w:rsidR="00A77155" w:rsidRPr="00071574">
        <w:rPr>
          <w:rtl/>
        </w:rPr>
        <w:t xml:space="preserve"> می‌</w:t>
      </w:r>
      <w:r w:rsidR="008A02BD" w:rsidRPr="00071574">
        <w:rPr>
          <w:rtl/>
        </w:rPr>
        <w:t xml:space="preserve">شود که بین این دو نظریه –که البته فاصله آنها چندان زیاد نیست- و بین قائلین آنها نوعی از رجزخوانی و </w:t>
      </w:r>
      <w:r w:rsidR="00295436" w:rsidRPr="00071574">
        <w:rPr>
          <w:rtl/>
        </w:rPr>
        <w:t xml:space="preserve">حماسه وجود دارد. </w:t>
      </w:r>
      <w:r w:rsidR="00071574">
        <w:rPr>
          <w:rtl/>
        </w:rPr>
        <w:t>به‌عنوان‌مثال</w:t>
      </w:r>
      <w:r w:rsidR="00295436" w:rsidRPr="00071574">
        <w:rPr>
          <w:rtl/>
        </w:rPr>
        <w:t xml:space="preserve"> مرحوم صاحب جواهر بسیار رجز داشته و </w:t>
      </w:r>
      <w:r w:rsidR="00071574">
        <w:rPr>
          <w:rtl/>
        </w:rPr>
        <w:t>به‌نوعی</w:t>
      </w:r>
      <w:r w:rsidR="00295436" w:rsidRPr="00071574">
        <w:rPr>
          <w:rtl/>
        </w:rPr>
        <w:t xml:space="preserve"> قول به ملکه را «هو»</w:t>
      </w:r>
      <w:r w:rsidR="00A77155" w:rsidRPr="00071574">
        <w:rPr>
          <w:rtl/>
        </w:rPr>
        <w:t xml:space="preserve"> می‌</w:t>
      </w:r>
      <w:r w:rsidR="00295436" w:rsidRPr="00071574">
        <w:rPr>
          <w:rtl/>
        </w:rPr>
        <w:t xml:space="preserve">کند </w:t>
      </w:r>
      <w:r w:rsidR="00A671D0" w:rsidRPr="00071574">
        <w:rPr>
          <w:rtl/>
        </w:rPr>
        <w:t>و با عباراتی همچون «فی غا</w:t>
      </w:r>
      <w:r w:rsidR="00D10DD0">
        <w:rPr>
          <w:rFonts w:hint="cs"/>
          <w:rtl/>
        </w:rPr>
        <w:t>یة</w:t>
      </w:r>
      <w:r w:rsidR="00A671D0" w:rsidRPr="00071574">
        <w:rPr>
          <w:rtl/>
        </w:rPr>
        <w:t xml:space="preserve"> الضعف» و ... و</w:t>
      </w:r>
      <w:r w:rsidR="00A77155" w:rsidRPr="00071574">
        <w:rPr>
          <w:rtl/>
        </w:rPr>
        <w:t xml:space="preserve"> می‌</w:t>
      </w:r>
      <w:r w:rsidR="00A671D0" w:rsidRPr="00071574">
        <w:rPr>
          <w:rtl/>
        </w:rPr>
        <w:t xml:space="preserve">توان گفت با تندی با قول ملکه </w:t>
      </w:r>
      <w:r w:rsidR="00BD6B80" w:rsidRPr="00071574">
        <w:rPr>
          <w:rtl/>
        </w:rPr>
        <w:t xml:space="preserve">برخورد کرده است </w:t>
      </w:r>
      <w:r w:rsidR="00A671D0" w:rsidRPr="00071574">
        <w:rPr>
          <w:rtl/>
        </w:rPr>
        <w:t xml:space="preserve">که از مرحوم علامه شروع شده است و دیگران </w:t>
      </w:r>
      <w:r w:rsidR="00BD6B80" w:rsidRPr="00071574">
        <w:rPr>
          <w:rtl/>
        </w:rPr>
        <w:t>نیز از آن پیروی کردند و این قول به ملکه در اقوال عامه نیز قوی</w:t>
      </w:r>
      <w:r w:rsidR="00A77155" w:rsidRPr="00071574">
        <w:rPr>
          <w:rtl/>
        </w:rPr>
        <w:t xml:space="preserve"> می‌</w:t>
      </w:r>
      <w:r w:rsidR="00BD6B80" w:rsidRPr="00071574">
        <w:rPr>
          <w:rtl/>
        </w:rPr>
        <w:t xml:space="preserve">باشد و آنها نیز بیشتر به ملکه معتقد بودند. همچنین در نقطه مقابل نیز </w:t>
      </w:r>
      <w:r w:rsidR="00237749" w:rsidRPr="00071574">
        <w:rPr>
          <w:rtl/>
        </w:rPr>
        <w:t>مرحوم آقای حائری (مؤسسه حوزه قم) قول به ملکه را بسیار مسلّم</w:t>
      </w:r>
      <w:r w:rsidR="00A77155" w:rsidRPr="00071574">
        <w:rPr>
          <w:rtl/>
        </w:rPr>
        <w:t xml:space="preserve"> می‌</w:t>
      </w:r>
      <w:r w:rsidR="00237749" w:rsidRPr="00071574">
        <w:rPr>
          <w:rtl/>
        </w:rPr>
        <w:t xml:space="preserve">دانند و ایشان </w:t>
      </w:r>
      <w:r w:rsidR="00504AED">
        <w:rPr>
          <w:rtl/>
        </w:rPr>
        <w:t>درصدد</w:t>
      </w:r>
      <w:r w:rsidR="00783975" w:rsidRPr="00071574">
        <w:rPr>
          <w:rtl/>
        </w:rPr>
        <w:t xml:space="preserve"> هستند تا بگویند این قول کاملاً روشن بوده و نیازی به بحث ندارد. فلذا باید گفت </w:t>
      </w:r>
      <w:r w:rsidR="00504AED">
        <w:rPr>
          <w:rtl/>
        </w:rPr>
        <w:t>این‌چنین</w:t>
      </w:r>
      <w:r w:rsidR="00783975" w:rsidRPr="00071574">
        <w:rPr>
          <w:rtl/>
        </w:rPr>
        <w:t xml:space="preserve"> ارتباطی بین این دو قول وجود داشته و </w:t>
      </w:r>
      <w:r w:rsidR="00504AED">
        <w:rPr>
          <w:rtl/>
        </w:rPr>
        <w:t>این‌طور</w:t>
      </w:r>
      <w:r w:rsidR="00783975" w:rsidRPr="00071574">
        <w:rPr>
          <w:rtl/>
        </w:rPr>
        <w:t xml:space="preserve"> نیست که </w:t>
      </w:r>
      <w:r w:rsidR="00504AED">
        <w:rPr>
          <w:rtl/>
        </w:rPr>
        <w:t>به‌سادگی</w:t>
      </w:r>
      <w:r w:rsidR="00783975" w:rsidRPr="00071574">
        <w:rPr>
          <w:rtl/>
        </w:rPr>
        <w:t xml:space="preserve"> با یک بحث علمی از کنار آن عبور کرده باشند </w:t>
      </w:r>
      <w:r w:rsidR="00A81071" w:rsidRPr="00071574">
        <w:rPr>
          <w:rtl/>
        </w:rPr>
        <w:t xml:space="preserve">بلکه </w:t>
      </w:r>
      <w:r w:rsidR="00071574">
        <w:rPr>
          <w:rtl/>
        </w:rPr>
        <w:t>همان‌طور</w:t>
      </w:r>
      <w:r w:rsidR="00A81071" w:rsidRPr="00071574">
        <w:rPr>
          <w:rtl/>
        </w:rPr>
        <w:t xml:space="preserve"> که ملاحظه شد در کلمات قائلین عباراتی همچون «فی غا</w:t>
      </w:r>
      <w:r w:rsidR="00D10DD0">
        <w:rPr>
          <w:rFonts w:hint="cs"/>
          <w:rtl/>
        </w:rPr>
        <w:t>یة</w:t>
      </w:r>
      <w:r w:rsidR="00A81071" w:rsidRPr="00071574">
        <w:rPr>
          <w:rtl/>
        </w:rPr>
        <w:t xml:space="preserve"> </w:t>
      </w:r>
      <w:r w:rsidR="00A81071" w:rsidRPr="00071574">
        <w:rPr>
          <w:rFonts w:hint="cs"/>
          <w:rtl/>
        </w:rPr>
        <w:t>الضعف»</w:t>
      </w:r>
      <w:r w:rsidR="00A81071" w:rsidRPr="00071574">
        <w:rPr>
          <w:rtl/>
        </w:rPr>
        <w:t xml:space="preserve"> و «مسلّم است» و از این قبیل عبارات وجود دارد، یعنی </w:t>
      </w:r>
      <w:r w:rsidR="00504AED">
        <w:rPr>
          <w:rtl/>
        </w:rPr>
        <w:t>درواقع</w:t>
      </w:r>
      <w:r w:rsidR="00A81071" w:rsidRPr="00071574">
        <w:rPr>
          <w:rtl/>
        </w:rPr>
        <w:t xml:space="preserve"> قول به ملکه </w:t>
      </w:r>
      <w:r w:rsidR="00AB5206" w:rsidRPr="00071574">
        <w:rPr>
          <w:rtl/>
        </w:rPr>
        <w:t xml:space="preserve">با این مسأله مواجه است که از طرفی کسانی همچون صاحب جواهر </w:t>
      </w:r>
      <w:r w:rsidR="00071574">
        <w:rPr>
          <w:rtl/>
        </w:rPr>
        <w:t>به‌نوعی</w:t>
      </w:r>
      <w:r w:rsidR="00AB5206" w:rsidRPr="00071574">
        <w:rPr>
          <w:rtl/>
        </w:rPr>
        <w:t xml:space="preserve"> </w:t>
      </w:r>
      <w:r w:rsidR="00504AED">
        <w:rPr>
          <w:rtl/>
        </w:rPr>
        <w:t>فرموده‌اند «فی غای</w:t>
      </w:r>
      <w:r w:rsidR="00504AED">
        <w:rPr>
          <w:rFonts w:hint="cs"/>
          <w:rtl/>
        </w:rPr>
        <w:t>ة</w:t>
      </w:r>
      <w:r w:rsidR="00AB5206" w:rsidRPr="00071574">
        <w:rPr>
          <w:rtl/>
        </w:rPr>
        <w:t xml:space="preserve"> الضعف» و یا بعضی تعابیری دارند که این از فقه </w:t>
      </w:r>
      <w:r w:rsidR="00504AED">
        <w:rPr>
          <w:rtl/>
        </w:rPr>
        <w:t>عامه</w:t>
      </w:r>
      <w:r w:rsidR="00AB5206" w:rsidRPr="00071574">
        <w:rPr>
          <w:rtl/>
        </w:rPr>
        <w:t xml:space="preserve"> </w:t>
      </w:r>
      <w:r w:rsidR="00504AED">
        <w:rPr>
          <w:rtl/>
        </w:rPr>
        <w:t>درواقع</w:t>
      </w:r>
      <w:r w:rsidR="00AB5206" w:rsidRPr="00071574">
        <w:rPr>
          <w:rtl/>
        </w:rPr>
        <w:t xml:space="preserve"> به </w:t>
      </w:r>
      <w:r w:rsidR="00504AED">
        <w:rPr>
          <w:rtl/>
        </w:rPr>
        <w:t>خاصه</w:t>
      </w:r>
      <w:r w:rsidR="00AB5206" w:rsidRPr="00071574">
        <w:rPr>
          <w:rtl/>
        </w:rPr>
        <w:t xml:space="preserve"> سرایت کرده است که این یک طرف طیف</w:t>
      </w:r>
      <w:r w:rsidR="00A77155" w:rsidRPr="00071574">
        <w:rPr>
          <w:rtl/>
        </w:rPr>
        <w:t xml:space="preserve"> می‌</w:t>
      </w:r>
      <w:r w:rsidR="00AB5206" w:rsidRPr="00071574">
        <w:rPr>
          <w:rtl/>
        </w:rPr>
        <w:t xml:space="preserve">باشد تا کسانی که </w:t>
      </w:r>
      <w:r w:rsidR="00504AED">
        <w:rPr>
          <w:rtl/>
        </w:rPr>
        <w:t>قائل‌اند</w:t>
      </w:r>
      <w:r w:rsidR="00AB5206" w:rsidRPr="00071574">
        <w:rPr>
          <w:rtl/>
        </w:rPr>
        <w:t xml:space="preserve"> که ملکه یک امر روشنی است و اصلاً آیا مگر</w:t>
      </w:r>
      <w:r w:rsidR="00A77155" w:rsidRPr="00071574">
        <w:rPr>
          <w:rtl/>
        </w:rPr>
        <w:t xml:space="preserve"> می‌</w:t>
      </w:r>
      <w:r w:rsidR="00AB5206" w:rsidRPr="00071574">
        <w:rPr>
          <w:rtl/>
        </w:rPr>
        <w:t xml:space="preserve">شود عدالت را بدون ملکه تصویر کرد؟ و </w:t>
      </w:r>
      <w:r w:rsidR="00504AED">
        <w:rPr>
          <w:rtl/>
        </w:rPr>
        <w:t>درواقع</w:t>
      </w:r>
      <w:r w:rsidR="00AB5206" w:rsidRPr="00071574">
        <w:rPr>
          <w:rtl/>
        </w:rPr>
        <w:t xml:space="preserve"> </w:t>
      </w:r>
      <w:r w:rsidR="00504AED">
        <w:rPr>
          <w:rtl/>
        </w:rPr>
        <w:t>این‌ها</w:t>
      </w:r>
      <w:r w:rsidR="00AB5206" w:rsidRPr="00071574">
        <w:rPr>
          <w:rtl/>
        </w:rPr>
        <w:t xml:space="preserve"> تا این حد امر را مسلّم</w:t>
      </w:r>
      <w:r w:rsidR="00A77155" w:rsidRPr="00071574">
        <w:rPr>
          <w:rtl/>
        </w:rPr>
        <w:t xml:space="preserve"> می‌</w:t>
      </w:r>
      <w:r w:rsidR="00AB5206" w:rsidRPr="00071574">
        <w:rPr>
          <w:rtl/>
        </w:rPr>
        <w:t xml:space="preserve">دانند. </w:t>
      </w:r>
    </w:p>
    <w:p w:rsidR="00AB5206" w:rsidRPr="00071574" w:rsidRDefault="00AB5206" w:rsidP="007E40FF">
      <w:pPr>
        <w:rPr>
          <w:rtl/>
        </w:rPr>
      </w:pPr>
      <w:r w:rsidRPr="00071574">
        <w:rPr>
          <w:rtl/>
        </w:rPr>
        <w:t xml:space="preserve">این قول ملکه است که </w:t>
      </w:r>
      <w:r w:rsidR="00504AED">
        <w:rPr>
          <w:rtl/>
        </w:rPr>
        <w:t>این‌چنین</w:t>
      </w:r>
      <w:r w:rsidRPr="00071574">
        <w:rPr>
          <w:rtl/>
        </w:rPr>
        <w:t xml:space="preserve"> با رویکردهای متفاوت و در طیف</w:t>
      </w:r>
      <w:r w:rsidR="00A77155" w:rsidRPr="00071574">
        <w:rPr>
          <w:rtl/>
        </w:rPr>
        <w:t>‌های</w:t>
      </w:r>
      <w:r w:rsidRPr="00071574">
        <w:rPr>
          <w:rtl/>
        </w:rPr>
        <w:t xml:space="preserve"> کاملاً متمایز و متفاوت –و احیاناً متعارض- با آن برخورد شده است.</w:t>
      </w:r>
    </w:p>
    <w:p w:rsidR="00AB5206" w:rsidRPr="00071574" w:rsidRDefault="00AB5206" w:rsidP="007E40FF">
      <w:pPr>
        <w:rPr>
          <w:rtl/>
        </w:rPr>
      </w:pPr>
      <w:r w:rsidRPr="00071574">
        <w:rPr>
          <w:rtl/>
        </w:rPr>
        <w:t xml:space="preserve">حال </w:t>
      </w:r>
      <w:r w:rsidR="00F3368F" w:rsidRPr="00071574">
        <w:rPr>
          <w:rtl/>
        </w:rPr>
        <w:t>مجدداً به بحث گذشته باز</w:t>
      </w:r>
      <w:r w:rsidR="00A77155" w:rsidRPr="00071574">
        <w:rPr>
          <w:rtl/>
        </w:rPr>
        <w:t xml:space="preserve"> می‌</w:t>
      </w:r>
      <w:r w:rsidR="00F3368F" w:rsidRPr="00071574">
        <w:rPr>
          <w:rtl/>
        </w:rPr>
        <w:t xml:space="preserve">گردیم؛ عرض شد که قول به اینکه عدالت فعل است و </w:t>
      </w:r>
      <w:r w:rsidR="00504AED">
        <w:rPr>
          <w:rtl/>
        </w:rPr>
        <w:t>درواقع</w:t>
      </w:r>
      <w:r w:rsidR="004F1284" w:rsidRPr="00071574">
        <w:rPr>
          <w:rtl/>
        </w:rPr>
        <w:t xml:space="preserve"> همان فعل طاعات و اجتناب از معاصی است، این قائلان زیادی دارد چه از </w:t>
      </w:r>
      <w:r w:rsidR="00071574">
        <w:rPr>
          <w:rtl/>
        </w:rPr>
        <w:t>متقدمین</w:t>
      </w:r>
      <w:r w:rsidR="004F1284" w:rsidRPr="00071574">
        <w:rPr>
          <w:rtl/>
        </w:rPr>
        <w:t xml:space="preserve"> و چه از </w:t>
      </w:r>
      <w:r w:rsidR="00071574">
        <w:rPr>
          <w:rtl/>
        </w:rPr>
        <w:t>متأخرین</w:t>
      </w:r>
      <w:r w:rsidR="004F1284" w:rsidRPr="00071574">
        <w:rPr>
          <w:rtl/>
        </w:rPr>
        <w:t xml:space="preserve"> و تقریر آن از مرحوم خوئی در جلسه گذشته در اینجا </w:t>
      </w:r>
      <w:r w:rsidR="004F1284" w:rsidRPr="00071574">
        <w:rPr>
          <w:rtl/>
        </w:rPr>
        <w:lastRenderedPageBreak/>
        <w:t>بیان شد و در ادامه هم همان تقریر دنبال خواهد شد که</w:t>
      </w:r>
      <w:r w:rsidR="00A77155" w:rsidRPr="00071574">
        <w:rPr>
          <w:rtl/>
        </w:rPr>
        <w:t xml:space="preserve"> می‌</w:t>
      </w:r>
      <w:r w:rsidR="004F1284" w:rsidRPr="00071574">
        <w:rPr>
          <w:rtl/>
        </w:rPr>
        <w:t>توان گفت تقریباً تقریر منقّح تر و جامع</w:t>
      </w:r>
      <w:r w:rsidR="00A77155" w:rsidRPr="00071574">
        <w:rPr>
          <w:rtl/>
        </w:rPr>
        <w:t>‌تری</w:t>
      </w:r>
      <w:r w:rsidR="004F1284" w:rsidRPr="00071574">
        <w:rPr>
          <w:rtl/>
        </w:rPr>
        <w:t xml:space="preserve"> که وجود دارد همین است که در کلام مرحوم خوئی</w:t>
      </w:r>
      <w:r w:rsidR="00A77155" w:rsidRPr="00071574">
        <w:rPr>
          <w:rtl/>
        </w:rPr>
        <w:t xml:space="preserve"> می‌</w:t>
      </w:r>
      <w:r w:rsidR="004F1284" w:rsidRPr="00071574">
        <w:rPr>
          <w:rtl/>
        </w:rPr>
        <w:t xml:space="preserve">باشد که البته بسیاری از </w:t>
      </w:r>
      <w:r w:rsidR="00504AED">
        <w:rPr>
          <w:rtl/>
        </w:rPr>
        <w:t>این‌ها</w:t>
      </w:r>
      <w:r w:rsidR="004F1284" w:rsidRPr="00071574">
        <w:rPr>
          <w:rtl/>
        </w:rPr>
        <w:t xml:space="preserve"> در کلام </w:t>
      </w:r>
      <w:r w:rsidR="00504AED">
        <w:rPr>
          <w:rtl/>
        </w:rPr>
        <w:t>آیت‌الله</w:t>
      </w:r>
      <w:r w:rsidR="004F1284" w:rsidRPr="00071574">
        <w:rPr>
          <w:rtl/>
        </w:rPr>
        <w:t xml:space="preserve"> حکیم و دیگر بزرگان نیز وجود دارد لکن در اینجا فعلاً مبنا همان فرمایشات مرحوم خوئی است.</w:t>
      </w:r>
    </w:p>
    <w:p w:rsidR="00D97A8A" w:rsidRPr="00071574" w:rsidRDefault="00D97A8A" w:rsidP="00D97A8A">
      <w:pPr>
        <w:pStyle w:val="Heading3"/>
        <w:rPr>
          <w:rtl/>
        </w:rPr>
      </w:pPr>
      <w:bookmarkStart w:id="4" w:name="_Toc529705412"/>
      <w:r w:rsidRPr="00071574">
        <w:rPr>
          <w:rtl/>
        </w:rPr>
        <w:t>عناصر و مؤلفه</w:t>
      </w:r>
      <w:r w:rsidR="00A77155" w:rsidRPr="00071574">
        <w:rPr>
          <w:rtl/>
        </w:rPr>
        <w:t>‌های</w:t>
      </w:r>
      <w:r w:rsidRPr="00071574">
        <w:rPr>
          <w:rtl/>
        </w:rPr>
        <w:t xml:space="preserve"> قول سوّم</w:t>
      </w:r>
      <w:bookmarkEnd w:id="4"/>
    </w:p>
    <w:p w:rsidR="004F1284" w:rsidRPr="00071574" w:rsidRDefault="004F1284" w:rsidP="007E40FF">
      <w:pPr>
        <w:rPr>
          <w:rtl/>
        </w:rPr>
      </w:pPr>
      <w:r w:rsidRPr="00071574">
        <w:rPr>
          <w:rtl/>
        </w:rPr>
        <w:t xml:space="preserve">در جلسه گذشته عرض شد که عناصر و </w:t>
      </w:r>
      <w:r w:rsidR="009F0AC7">
        <w:rPr>
          <w:rtl/>
        </w:rPr>
        <w:t>مؤلفه‌های</w:t>
      </w:r>
      <w:r w:rsidRPr="00071574">
        <w:rPr>
          <w:rtl/>
        </w:rPr>
        <w:t xml:space="preserve"> این قول عبارت بود از اینکه:</w:t>
      </w:r>
    </w:p>
    <w:p w:rsidR="004F1284" w:rsidRPr="00071574" w:rsidRDefault="004F1284" w:rsidP="004F1284">
      <w:pPr>
        <w:pStyle w:val="ListParagraph"/>
        <w:numPr>
          <w:ilvl w:val="0"/>
          <w:numId w:val="3"/>
        </w:numPr>
        <w:rPr>
          <w:rFonts w:ascii="Traditional Arabic" w:hAnsi="Traditional Arabic" w:cs="Traditional Arabic"/>
        </w:rPr>
      </w:pPr>
      <w:r w:rsidRPr="00071574">
        <w:rPr>
          <w:rFonts w:ascii="Traditional Arabic" w:hAnsi="Traditional Arabic" w:cs="Traditional Arabic"/>
          <w:rtl/>
        </w:rPr>
        <w:t xml:space="preserve">عدالت وصف فعل است </w:t>
      </w:r>
      <w:r w:rsidR="00D97A8A" w:rsidRPr="00071574">
        <w:rPr>
          <w:rFonts w:ascii="Traditional Arabic" w:hAnsi="Traditional Arabic" w:cs="Traditional Arabic"/>
          <w:rtl/>
        </w:rPr>
        <w:t>و در آن ملکه وجود ندارد.</w:t>
      </w:r>
    </w:p>
    <w:p w:rsidR="00D97A8A" w:rsidRPr="00071574" w:rsidRDefault="00D97A8A" w:rsidP="004F1284">
      <w:pPr>
        <w:pStyle w:val="ListParagraph"/>
        <w:numPr>
          <w:ilvl w:val="0"/>
          <w:numId w:val="3"/>
        </w:numPr>
        <w:rPr>
          <w:rFonts w:ascii="Traditional Arabic" w:hAnsi="Traditional Arabic" w:cs="Traditional Arabic"/>
        </w:rPr>
      </w:pPr>
      <w:r w:rsidRPr="00071574">
        <w:rPr>
          <w:rFonts w:ascii="Traditional Arabic" w:hAnsi="Traditional Arabic" w:cs="Traditional Arabic"/>
          <w:rtl/>
        </w:rPr>
        <w:t xml:space="preserve"> جهت دیگر اینکه این عدالتی که وصف فعل</w:t>
      </w:r>
      <w:r w:rsidR="00A77155" w:rsidRPr="00071574">
        <w:rPr>
          <w:rFonts w:ascii="Traditional Arabic" w:hAnsi="Traditional Arabic" w:cs="Traditional Arabic"/>
          <w:rtl/>
        </w:rPr>
        <w:t xml:space="preserve"> می‌</w:t>
      </w:r>
      <w:r w:rsidRPr="00071574">
        <w:rPr>
          <w:rFonts w:ascii="Traditional Arabic" w:hAnsi="Traditional Arabic" w:cs="Traditional Arabic"/>
          <w:rtl/>
        </w:rPr>
        <w:t xml:space="preserve">باشد در اینجا دارای مراتب و درجاتی است که در این بحث مقصود آن </w:t>
      </w:r>
      <w:r w:rsidR="009F0AC7">
        <w:rPr>
          <w:rFonts w:ascii="Traditional Arabic" w:hAnsi="Traditional Arabic" w:cs="Traditional Arabic"/>
          <w:rtl/>
        </w:rPr>
        <w:t>درجه‌ای</w:t>
      </w:r>
      <w:r w:rsidRPr="00071574">
        <w:rPr>
          <w:rFonts w:ascii="Traditional Arabic" w:hAnsi="Traditional Arabic" w:cs="Traditional Arabic"/>
          <w:rtl/>
        </w:rPr>
        <w:t xml:space="preserve"> است که فعل طاعات و ترک معاصی به صورت مستمر باشد نه صرف الوجود و انجام نادر و ... بلکه این فعل طاعات و ترک معاصی باید به صورت </w:t>
      </w:r>
      <w:r w:rsidR="009F0AC7">
        <w:rPr>
          <w:rFonts w:ascii="Traditional Arabic" w:hAnsi="Traditional Arabic" w:cs="Traditional Arabic"/>
          <w:rtl/>
        </w:rPr>
        <w:t>علی‌الاصول</w:t>
      </w:r>
      <w:r w:rsidRPr="00071574">
        <w:rPr>
          <w:rFonts w:ascii="Traditional Arabic" w:hAnsi="Traditional Arabic" w:cs="Traditional Arabic"/>
          <w:rtl/>
        </w:rPr>
        <w:t xml:space="preserve"> و غالبی و پیوسته باشد. حال اینکه این</w:t>
      </w:r>
      <w:r w:rsidR="00AD24D6" w:rsidRPr="00071574">
        <w:rPr>
          <w:rFonts w:ascii="Traditional Arabic" w:hAnsi="Traditional Arabic" w:cs="Traditional Arabic"/>
          <w:rtl/>
        </w:rPr>
        <w:t xml:space="preserve"> معنا از کجا مشخص</w:t>
      </w:r>
      <w:r w:rsidR="00A77155" w:rsidRPr="00071574">
        <w:rPr>
          <w:rFonts w:ascii="Traditional Arabic" w:hAnsi="Traditional Arabic" w:cs="Traditional Arabic"/>
          <w:rtl/>
        </w:rPr>
        <w:t xml:space="preserve"> می‌</w:t>
      </w:r>
      <w:r w:rsidR="00AD24D6" w:rsidRPr="00071574">
        <w:rPr>
          <w:rFonts w:ascii="Traditional Arabic" w:hAnsi="Traditional Arabic" w:cs="Traditional Arabic"/>
          <w:rtl/>
        </w:rPr>
        <w:t xml:space="preserve">شود؛ از مناسبات حکم و موضوع و یا </w:t>
      </w:r>
      <w:r w:rsidR="009F0AC7">
        <w:rPr>
          <w:rFonts w:ascii="Traditional Arabic" w:hAnsi="Traditional Arabic" w:cs="Traditional Arabic"/>
          <w:rtl/>
        </w:rPr>
        <w:t>مشتقی</w:t>
      </w:r>
      <w:r w:rsidR="00AD24D6" w:rsidRPr="00071574">
        <w:rPr>
          <w:rFonts w:ascii="Traditional Arabic" w:hAnsi="Traditional Arabic" w:cs="Traditional Arabic"/>
          <w:rtl/>
        </w:rPr>
        <w:t xml:space="preserve"> که در اینجا به کار</w:t>
      </w:r>
      <w:r w:rsidR="00A77155" w:rsidRPr="00071574">
        <w:rPr>
          <w:rFonts w:ascii="Traditional Arabic" w:hAnsi="Traditional Arabic" w:cs="Traditional Arabic"/>
          <w:rtl/>
        </w:rPr>
        <w:t xml:space="preserve"> می‌</w:t>
      </w:r>
      <w:r w:rsidR="00AD24D6" w:rsidRPr="00071574">
        <w:rPr>
          <w:rFonts w:ascii="Traditional Arabic" w:hAnsi="Traditional Arabic" w:cs="Traditional Arabic"/>
          <w:rtl/>
        </w:rPr>
        <w:t>رود در مفهوم آن یک نوع پیوستگی و استمرار دارد و دلایل دیگری از این قبیل که بعداً به آن پرداخته خواهد شد.</w:t>
      </w:r>
    </w:p>
    <w:p w:rsidR="00AD24D6" w:rsidRPr="00071574" w:rsidRDefault="00AD24D6" w:rsidP="004F1284">
      <w:pPr>
        <w:pStyle w:val="ListParagraph"/>
        <w:numPr>
          <w:ilvl w:val="0"/>
          <w:numId w:val="3"/>
        </w:numPr>
        <w:rPr>
          <w:rFonts w:ascii="Traditional Arabic" w:hAnsi="Traditional Arabic" w:cs="Traditional Arabic"/>
        </w:rPr>
      </w:pPr>
      <w:r w:rsidRPr="00071574">
        <w:rPr>
          <w:rFonts w:ascii="Traditional Arabic" w:hAnsi="Traditional Arabic" w:cs="Traditional Arabic"/>
          <w:rtl/>
        </w:rPr>
        <w:t xml:space="preserve"> نکته و مؤلفه سوم در این قول این بود که این ترک معاصی ناشی از عدم مقتضی و یا حبّ </w:t>
      </w:r>
      <w:r w:rsidR="00AA185A" w:rsidRPr="00071574">
        <w:rPr>
          <w:rFonts w:ascii="Traditional Arabic" w:hAnsi="Traditional Arabic" w:cs="Traditional Arabic"/>
          <w:rtl/>
        </w:rPr>
        <w:t xml:space="preserve">در درجه بالا نباشد بلکه صرفاً ناشی از خوف الهی و یا رجاء به ثواب و امثال </w:t>
      </w:r>
      <w:r w:rsidR="00504AED">
        <w:rPr>
          <w:rFonts w:ascii="Traditional Arabic" w:hAnsi="Traditional Arabic" w:cs="Traditional Arabic"/>
          <w:rtl/>
        </w:rPr>
        <w:t>این‌ها</w:t>
      </w:r>
      <w:r w:rsidR="00AA185A" w:rsidRPr="00071574">
        <w:rPr>
          <w:rFonts w:ascii="Traditional Arabic" w:hAnsi="Traditional Arabic" w:cs="Traditional Arabic"/>
          <w:rtl/>
        </w:rPr>
        <w:t xml:space="preserve"> نشأت گیرد.</w:t>
      </w:r>
    </w:p>
    <w:p w:rsidR="00AA185A" w:rsidRPr="00071574" w:rsidRDefault="00504AED" w:rsidP="00945A63">
      <w:pPr>
        <w:rPr>
          <w:rtl/>
        </w:rPr>
      </w:pPr>
      <w:r>
        <w:rPr>
          <w:rtl/>
        </w:rPr>
        <w:t>این‌ها</w:t>
      </w:r>
      <w:r w:rsidR="00AA185A" w:rsidRPr="00071574">
        <w:rPr>
          <w:rtl/>
        </w:rPr>
        <w:t xml:space="preserve"> </w:t>
      </w:r>
      <w:r w:rsidR="000115A1" w:rsidRPr="00071574">
        <w:rPr>
          <w:rtl/>
        </w:rPr>
        <w:t>ن</w:t>
      </w:r>
      <w:r w:rsidR="00945A63" w:rsidRPr="00071574">
        <w:rPr>
          <w:rtl/>
        </w:rPr>
        <w:t>قاط</w:t>
      </w:r>
      <w:r w:rsidR="000115A1" w:rsidRPr="00071574">
        <w:rPr>
          <w:rtl/>
        </w:rPr>
        <w:t xml:space="preserve"> اساسی در کلام ایشان وجود داشت</w:t>
      </w:r>
      <w:r w:rsidR="00945A63" w:rsidRPr="00071574">
        <w:rPr>
          <w:rtl/>
        </w:rPr>
        <w:t>.</w:t>
      </w:r>
    </w:p>
    <w:p w:rsidR="00945A63" w:rsidRPr="00071574" w:rsidRDefault="00945A63" w:rsidP="00945A63">
      <w:pPr>
        <w:pStyle w:val="Heading2"/>
        <w:rPr>
          <w:rtl/>
        </w:rPr>
      </w:pPr>
      <w:bookmarkStart w:id="5" w:name="_Toc529705413"/>
      <w:r w:rsidRPr="00071574">
        <w:rPr>
          <w:rtl/>
        </w:rPr>
        <w:t>بررسی عناصر و مؤلفه</w:t>
      </w:r>
      <w:r w:rsidR="00A77155" w:rsidRPr="00071574">
        <w:rPr>
          <w:rtl/>
        </w:rPr>
        <w:t>‌های</w:t>
      </w:r>
      <w:r w:rsidRPr="00071574">
        <w:rPr>
          <w:rtl/>
        </w:rPr>
        <w:t xml:space="preserve"> قول سوّم</w:t>
      </w:r>
      <w:bookmarkEnd w:id="5"/>
    </w:p>
    <w:p w:rsidR="00945A63" w:rsidRPr="00071574" w:rsidRDefault="00945A63" w:rsidP="000115A1">
      <w:pPr>
        <w:rPr>
          <w:rtl/>
        </w:rPr>
      </w:pPr>
      <w:r w:rsidRPr="00071574">
        <w:rPr>
          <w:rtl/>
        </w:rPr>
        <w:t>در اینجا باید چند مطلب مورد بررسی قرار گیرد تا مشخص شود که فرمایش ایشان در این محورها و نقاط و نکات و مؤلفه</w:t>
      </w:r>
      <w:r w:rsidR="00A77155" w:rsidRPr="00071574">
        <w:rPr>
          <w:rtl/>
        </w:rPr>
        <w:t>‌های</w:t>
      </w:r>
      <w:r w:rsidRPr="00071574">
        <w:rPr>
          <w:rtl/>
        </w:rPr>
        <w:t>ی که فرمودند آیا تمام است یا خیر و احیاناً نیاز به تکمیل دارد یا خیر؟</w:t>
      </w:r>
    </w:p>
    <w:p w:rsidR="00945A63" w:rsidRPr="00071574" w:rsidRDefault="00945A63" w:rsidP="00945A63">
      <w:pPr>
        <w:pStyle w:val="Heading3"/>
        <w:rPr>
          <w:rtl/>
        </w:rPr>
      </w:pPr>
      <w:bookmarkStart w:id="6" w:name="_Toc529705414"/>
      <w:r w:rsidRPr="00071574">
        <w:rPr>
          <w:rtl/>
        </w:rPr>
        <w:t>محور اول</w:t>
      </w:r>
      <w:bookmarkEnd w:id="6"/>
    </w:p>
    <w:p w:rsidR="009235D3" w:rsidRPr="00071574" w:rsidRDefault="00945A63" w:rsidP="009235D3">
      <w:pPr>
        <w:rPr>
          <w:rtl/>
        </w:rPr>
      </w:pPr>
      <w:r w:rsidRPr="00071574">
        <w:rPr>
          <w:rtl/>
        </w:rPr>
        <w:t>محور اولی که در تصویر این قول و بررسی این مؤلفه</w:t>
      </w:r>
      <w:r w:rsidR="00A77155" w:rsidRPr="00071574">
        <w:rPr>
          <w:rtl/>
        </w:rPr>
        <w:t xml:space="preserve">‌ها </w:t>
      </w:r>
      <w:r w:rsidRPr="00071574">
        <w:rPr>
          <w:rtl/>
        </w:rPr>
        <w:t xml:space="preserve">باید مورد اشاره قرار گیرد این است که </w:t>
      </w:r>
      <w:r w:rsidR="0055108E" w:rsidRPr="00071574">
        <w:rPr>
          <w:rtl/>
        </w:rPr>
        <w:t>ظاهر کلام ایشان و جمعی دیگر این است که ترک</w:t>
      </w:r>
      <w:r w:rsidR="005860D7" w:rsidRPr="00071574">
        <w:rPr>
          <w:rtl/>
        </w:rPr>
        <w:t xml:space="preserve"> معاصی و انجام طاعات</w:t>
      </w:r>
      <w:r w:rsidR="00A77155" w:rsidRPr="00071574">
        <w:rPr>
          <w:rtl/>
        </w:rPr>
        <w:t xml:space="preserve"> می‌</w:t>
      </w:r>
      <w:r w:rsidR="005860D7" w:rsidRPr="00071574">
        <w:rPr>
          <w:rtl/>
        </w:rPr>
        <w:t xml:space="preserve">بایست تماماً </w:t>
      </w:r>
      <w:r w:rsidR="0055108E" w:rsidRPr="00071574">
        <w:rPr>
          <w:rtl/>
        </w:rPr>
        <w:t>به داعی خوف و یا رجاء</w:t>
      </w:r>
      <w:r w:rsidR="005860D7" w:rsidRPr="00071574">
        <w:rPr>
          <w:rtl/>
        </w:rPr>
        <w:t xml:space="preserve"> مستند بشود</w:t>
      </w:r>
      <w:r w:rsidR="0055108E" w:rsidRPr="00071574">
        <w:rPr>
          <w:rtl/>
        </w:rPr>
        <w:t xml:space="preserve"> که ایشان از دواعی ثلاثه یا اربعه </w:t>
      </w:r>
      <w:r w:rsidR="0004486D" w:rsidRPr="00071574">
        <w:rPr>
          <w:rtl/>
        </w:rPr>
        <w:t>همین داعی خوف و رجاء را برجسته کرده و بیشتر نیز داعی خوف از عذاب الهی در کلام ایشان برجسته شده است</w:t>
      </w:r>
      <w:r w:rsidR="00382003" w:rsidRPr="00071574">
        <w:rPr>
          <w:rtl/>
        </w:rPr>
        <w:t xml:space="preserve"> و</w:t>
      </w:r>
      <w:r w:rsidR="005860D7" w:rsidRPr="00071574">
        <w:rPr>
          <w:rtl/>
        </w:rPr>
        <w:t xml:space="preserve"> ایشان </w:t>
      </w:r>
      <w:r w:rsidR="00504AED">
        <w:rPr>
          <w:rtl/>
        </w:rPr>
        <w:t>فرموده‌اند</w:t>
      </w:r>
      <w:r w:rsidR="005860D7" w:rsidRPr="00071574">
        <w:rPr>
          <w:rtl/>
        </w:rPr>
        <w:t xml:space="preserve"> ترکی که مستند به طبع شخص باشد </w:t>
      </w:r>
      <w:r w:rsidR="00382003" w:rsidRPr="00071574">
        <w:rPr>
          <w:rtl/>
        </w:rPr>
        <w:t>این ملاک نیست بلکه ترکی که مستن</w:t>
      </w:r>
      <w:r w:rsidR="004732B4" w:rsidRPr="00071574">
        <w:rPr>
          <w:rtl/>
        </w:rPr>
        <w:t>د به خوف از عذاب الهی و یا رجاء در ثواب اخروی باشد معنای این عدالت و این تصویر</w:t>
      </w:r>
      <w:r w:rsidR="00A77155" w:rsidRPr="00071574">
        <w:rPr>
          <w:rtl/>
        </w:rPr>
        <w:t xml:space="preserve"> می‌</w:t>
      </w:r>
      <w:r w:rsidR="004732B4" w:rsidRPr="00071574">
        <w:rPr>
          <w:rtl/>
        </w:rPr>
        <w:t>باشد</w:t>
      </w:r>
      <w:r w:rsidR="000E4C72" w:rsidRPr="00071574">
        <w:rPr>
          <w:rtl/>
        </w:rPr>
        <w:t xml:space="preserve">. این مسأله ای است که اگر ملاحظه فرموده باشید به صراحت در آن وجود دارد که در جلسه گذشته نیز عرض شد. </w:t>
      </w:r>
    </w:p>
    <w:p w:rsidR="00031785" w:rsidRPr="00071574" w:rsidRDefault="00504AED" w:rsidP="009235D3">
      <w:pPr>
        <w:rPr>
          <w:rtl/>
        </w:rPr>
      </w:pPr>
      <w:r>
        <w:rPr>
          <w:rtl/>
        </w:rPr>
        <w:lastRenderedPageBreak/>
        <w:t>درواقع</w:t>
      </w:r>
      <w:r w:rsidR="000E4C72" w:rsidRPr="00071574">
        <w:rPr>
          <w:rtl/>
        </w:rPr>
        <w:t xml:space="preserve"> ایشان</w:t>
      </w:r>
      <w:r w:rsidR="00A77155" w:rsidRPr="00071574">
        <w:rPr>
          <w:rtl/>
        </w:rPr>
        <w:t xml:space="preserve"> می‌</w:t>
      </w:r>
      <w:r w:rsidR="000E4C72" w:rsidRPr="00071574">
        <w:rPr>
          <w:rtl/>
        </w:rPr>
        <w:t>خواهند بفرمایند که اگر کسی به طبع خود</w:t>
      </w:r>
      <w:r w:rsidR="003847BC" w:rsidRPr="00071574">
        <w:rPr>
          <w:rtl/>
        </w:rPr>
        <w:t xml:space="preserve"> منتهی است و معاصی را ترک</w:t>
      </w:r>
      <w:r w:rsidR="00A77155" w:rsidRPr="00071574">
        <w:rPr>
          <w:rtl/>
        </w:rPr>
        <w:t xml:space="preserve"> می‌</w:t>
      </w:r>
      <w:r w:rsidR="003847BC" w:rsidRPr="00071574">
        <w:rPr>
          <w:rtl/>
        </w:rPr>
        <w:t>کند این را عدالت</w:t>
      </w:r>
      <w:r w:rsidR="00A77155" w:rsidRPr="00071574">
        <w:rPr>
          <w:rtl/>
        </w:rPr>
        <w:t xml:space="preserve"> نمی‌</w:t>
      </w:r>
      <w:r w:rsidR="003847BC" w:rsidRPr="00071574">
        <w:rPr>
          <w:rtl/>
        </w:rPr>
        <w:t xml:space="preserve">نامند بلکه عدالت آن است که این ترک شخص ناشی از یک داعی و خوف الهی باشد و الا اگر کسی است که در یک محیطی تربیت شده است که حتی ممکن است خدا و دین را نیز قبول نداشته باشد لکن اهل شرب خمر و زنا و </w:t>
      </w:r>
      <w:r w:rsidR="00071574">
        <w:rPr>
          <w:rtl/>
        </w:rPr>
        <w:t>...</w:t>
      </w:r>
      <w:r w:rsidR="003847BC" w:rsidRPr="00071574">
        <w:rPr>
          <w:rtl/>
        </w:rPr>
        <w:t xml:space="preserve"> نیست </w:t>
      </w:r>
      <w:r w:rsidR="00AD3D88" w:rsidRPr="00071574">
        <w:rPr>
          <w:rtl/>
        </w:rPr>
        <w:t xml:space="preserve">و بر حسب اتّفاق فرهنگ او با این ترک معاصی در مباحث ما است سازگار است </w:t>
      </w:r>
      <w:r w:rsidR="00EC1CA8" w:rsidRPr="00071574">
        <w:rPr>
          <w:rtl/>
        </w:rPr>
        <w:t xml:space="preserve">که حال یا دواعی شخصی در او نیست مثل </w:t>
      </w:r>
      <w:r w:rsidR="00EC1CA8" w:rsidRPr="009F0AC7">
        <w:rPr>
          <w:rtl/>
        </w:rPr>
        <w:t>اکل قازورات</w:t>
      </w:r>
      <w:r w:rsidR="001C701E" w:rsidRPr="00071574">
        <w:rPr>
          <w:rtl/>
        </w:rPr>
        <w:t xml:space="preserve"> (چیزهای فاضلاب) که مسلّم است که </w:t>
      </w:r>
      <w:r>
        <w:rPr>
          <w:rtl/>
        </w:rPr>
        <w:t>این‌ها</w:t>
      </w:r>
      <w:r w:rsidR="001C701E" w:rsidRPr="00071574">
        <w:rPr>
          <w:rtl/>
        </w:rPr>
        <w:t xml:space="preserve"> حرام است به دلیل اینکه اکل خبائث حرام</w:t>
      </w:r>
      <w:r w:rsidR="00A77155" w:rsidRPr="00071574">
        <w:rPr>
          <w:rtl/>
        </w:rPr>
        <w:t xml:space="preserve"> می‌</w:t>
      </w:r>
      <w:r w:rsidR="001C701E" w:rsidRPr="00071574">
        <w:rPr>
          <w:rtl/>
        </w:rPr>
        <w:t>باشد اما او طبع پاک و تمیزی دارد که اصلاً به این فکر</w:t>
      </w:r>
      <w:r w:rsidR="00A77155" w:rsidRPr="00071574">
        <w:rPr>
          <w:rtl/>
        </w:rPr>
        <w:t xml:space="preserve"> نمی‌</w:t>
      </w:r>
      <w:r w:rsidR="001C701E" w:rsidRPr="00071574">
        <w:rPr>
          <w:rtl/>
        </w:rPr>
        <w:t>کند که فاضلاب را اکل و شرب کند</w:t>
      </w:r>
      <w:r w:rsidR="00071574">
        <w:rPr>
          <w:rtl/>
        </w:rPr>
        <w:t>؛ و</w:t>
      </w:r>
      <w:r w:rsidR="001C701E" w:rsidRPr="00071574">
        <w:rPr>
          <w:rtl/>
        </w:rPr>
        <w:t xml:space="preserve"> یا در ف</w:t>
      </w:r>
      <w:r w:rsidR="009235D3" w:rsidRPr="00071574">
        <w:rPr>
          <w:rtl/>
        </w:rPr>
        <w:t xml:space="preserve">رهنگی است که شرب خمر در آن نیست، فواحش نیست، ربا نیست و یا توهین و جسارت به دیگران در فرهنگ آنها نیست که البته </w:t>
      </w:r>
      <w:r w:rsidR="00611702" w:rsidRPr="00071574">
        <w:rPr>
          <w:rtl/>
        </w:rPr>
        <w:t>بخش زیادی از مسائلی که ما در دین معتقدیم بخش زیادی از آن مسائل عقلایی است و فقط برخی از موارد آن تفاوت دارد.</w:t>
      </w:r>
    </w:p>
    <w:p w:rsidR="000E4C72" w:rsidRPr="00071574" w:rsidRDefault="00611702" w:rsidP="00305D94">
      <w:pPr>
        <w:rPr>
          <w:rtl/>
        </w:rPr>
      </w:pPr>
      <w:r w:rsidRPr="00071574">
        <w:rPr>
          <w:rtl/>
        </w:rPr>
        <w:t xml:space="preserve"> </w:t>
      </w:r>
      <w:r w:rsidR="00305D94">
        <w:rPr>
          <w:rtl/>
        </w:rPr>
        <w:t>به‌طور</w:t>
      </w:r>
      <w:r w:rsidRPr="00071574">
        <w:rPr>
          <w:rtl/>
        </w:rPr>
        <w:t xml:space="preserve"> کل این شخص از لحاظ شخصی دارای طبع سالمی است و از لحاظ فرهنگی هم در محیطی رشد کرده است که غالب مواردی که ما آنها را معاصی به شمار</w:t>
      </w:r>
      <w:r w:rsidR="00A77155" w:rsidRPr="00071574">
        <w:rPr>
          <w:rtl/>
        </w:rPr>
        <w:t xml:space="preserve"> می‌</w:t>
      </w:r>
      <w:r w:rsidRPr="00071574">
        <w:rPr>
          <w:rtl/>
        </w:rPr>
        <w:t>آوریم او به طبع خود مرتکب آنها</w:t>
      </w:r>
      <w:r w:rsidR="00A77155" w:rsidRPr="00071574">
        <w:rPr>
          <w:rtl/>
        </w:rPr>
        <w:t xml:space="preserve"> نمی‌</w:t>
      </w:r>
      <w:r w:rsidRPr="00071574">
        <w:rPr>
          <w:rtl/>
        </w:rPr>
        <w:t xml:space="preserve">شود </w:t>
      </w:r>
      <w:r w:rsidR="00031785" w:rsidRPr="00071574">
        <w:rPr>
          <w:rtl/>
        </w:rPr>
        <w:t xml:space="preserve">و </w:t>
      </w:r>
      <w:r w:rsidR="00504AED">
        <w:rPr>
          <w:rtl/>
        </w:rPr>
        <w:t>درواقع</w:t>
      </w:r>
      <w:r w:rsidR="00031785" w:rsidRPr="00071574">
        <w:rPr>
          <w:rtl/>
        </w:rPr>
        <w:t xml:space="preserve"> ترک </w:t>
      </w:r>
      <w:r w:rsidR="00504AED">
        <w:rPr>
          <w:rtl/>
        </w:rPr>
        <w:t>این‌ها</w:t>
      </w:r>
      <w:r w:rsidR="00031785" w:rsidRPr="00071574">
        <w:rPr>
          <w:rtl/>
        </w:rPr>
        <w:t xml:space="preserve"> با دواعی شخصی و به اقتضاء طبع سالم و یا فرهنگ مناسب ترک</w:t>
      </w:r>
      <w:r w:rsidR="00A77155" w:rsidRPr="00071574">
        <w:rPr>
          <w:rtl/>
        </w:rPr>
        <w:t xml:space="preserve"> می‌</w:t>
      </w:r>
      <w:r w:rsidR="00031785" w:rsidRPr="00071574">
        <w:rPr>
          <w:rtl/>
        </w:rPr>
        <w:t xml:space="preserve">شود که </w:t>
      </w:r>
      <w:r w:rsidR="00504AED">
        <w:rPr>
          <w:rtl/>
        </w:rPr>
        <w:t>درواقع</w:t>
      </w:r>
      <w:r w:rsidR="00031785" w:rsidRPr="00071574">
        <w:rPr>
          <w:rtl/>
        </w:rPr>
        <w:t xml:space="preserve"> این ترک معاصی مستند به اقتضائات طبع و یا فرهنگ او است و در این ترک انگیزه الهی خوف از عذاب و یا امید به ثواب نقشی ندارد</w:t>
      </w:r>
      <w:r w:rsidR="005A27E9" w:rsidRPr="00071574">
        <w:rPr>
          <w:rtl/>
        </w:rPr>
        <w:t>. مرحوم خوئی</w:t>
      </w:r>
      <w:r w:rsidR="00A77155" w:rsidRPr="00071574">
        <w:rPr>
          <w:rtl/>
        </w:rPr>
        <w:t xml:space="preserve"> می‌</w:t>
      </w:r>
      <w:r w:rsidR="005A27E9" w:rsidRPr="00071574">
        <w:rPr>
          <w:rtl/>
        </w:rPr>
        <w:t>فرمایند که این عدالت نیست بلکه عدالت آن است که تحت تأثیر انگیزه</w:t>
      </w:r>
      <w:r w:rsidR="00A77155" w:rsidRPr="00071574">
        <w:rPr>
          <w:rtl/>
        </w:rPr>
        <w:t>‌های</w:t>
      </w:r>
      <w:r w:rsidR="005A27E9" w:rsidRPr="00071574">
        <w:rPr>
          <w:rtl/>
        </w:rPr>
        <w:t xml:space="preserve"> دینی و الهی شخص تشرّف پیدا کرده و به این امور مقیّد</w:t>
      </w:r>
      <w:r w:rsidR="00A77155" w:rsidRPr="00071574">
        <w:rPr>
          <w:rtl/>
        </w:rPr>
        <w:t xml:space="preserve"> می‌</w:t>
      </w:r>
      <w:r w:rsidR="005A27E9" w:rsidRPr="00071574">
        <w:rPr>
          <w:rtl/>
        </w:rPr>
        <w:t xml:space="preserve">شود. </w:t>
      </w:r>
    </w:p>
    <w:p w:rsidR="004F2D9E" w:rsidRPr="00071574" w:rsidRDefault="005A27E9" w:rsidP="009235D3">
      <w:pPr>
        <w:rPr>
          <w:rtl/>
        </w:rPr>
      </w:pPr>
      <w:r w:rsidRPr="00071574">
        <w:rPr>
          <w:rtl/>
        </w:rPr>
        <w:t>این یکی از نکاتی است که در نظریه ایشان برجسته</w:t>
      </w:r>
      <w:r w:rsidR="00A77155" w:rsidRPr="00071574">
        <w:rPr>
          <w:rtl/>
        </w:rPr>
        <w:t xml:space="preserve"> می‌</w:t>
      </w:r>
      <w:r w:rsidRPr="00071574">
        <w:rPr>
          <w:rtl/>
        </w:rPr>
        <w:t xml:space="preserve">باشد و ظاهر آن هم تعمیم است، به این معنا که </w:t>
      </w:r>
      <w:r w:rsidR="00263280" w:rsidRPr="00071574">
        <w:rPr>
          <w:rtl/>
        </w:rPr>
        <w:t xml:space="preserve">ترک همه آنها مستند به داعی خوف و رجاء ثواب است، یعنی تمام </w:t>
      </w:r>
      <w:r w:rsidR="00504AED">
        <w:rPr>
          <w:rtl/>
        </w:rPr>
        <w:t>این‌ها</w:t>
      </w:r>
      <w:r w:rsidR="00263280" w:rsidRPr="00071574">
        <w:rPr>
          <w:rtl/>
        </w:rPr>
        <w:t xml:space="preserve"> که رعایت</w:t>
      </w:r>
      <w:r w:rsidR="00A77155" w:rsidRPr="00071574">
        <w:rPr>
          <w:rtl/>
        </w:rPr>
        <w:t xml:space="preserve"> می‌</w:t>
      </w:r>
      <w:r w:rsidR="00263280" w:rsidRPr="00071574">
        <w:rPr>
          <w:rtl/>
        </w:rPr>
        <w:t xml:space="preserve">کند مورد </w:t>
      </w:r>
      <w:r w:rsidR="00305D94">
        <w:rPr>
          <w:rtl/>
        </w:rPr>
        <w:t>ابتلا</w:t>
      </w:r>
      <w:r w:rsidR="00263280" w:rsidRPr="00071574">
        <w:rPr>
          <w:rtl/>
        </w:rPr>
        <w:t xml:space="preserve"> او است و رعایت</w:t>
      </w:r>
      <w:r w:rsidR="00A77155" w:rsidRPr="00071574">
        <w:rPr>
          <w:rtl/>
        </w:rPr>
        <w:t xml:space="preserve"> می‌</w:t>
      </w:r>
      <w:r w:rsidR="00263280" w:rsidRPr="00071574">
        <w:rPr>
          <w:rtl/>
        </w:rPr>
        <w:t xml:space="preserve">کند مستند به داعی خوف یا داعی رجاء است. </w:t>
      </w:r>
    </w:p>
    <w:p w:rsidR="005A27E9" w:rsidRPr="00071574" w:rsidRDefault="004F2D9E" w:rsidP="009235D3">
      <w:pPr>
        <w:rPr>
          <w:rtl/>
        </w:rPr>
      </w:pPr>
      <w:r w:rsidRPr="00071574">
        <w:rPr>
          <w:rtl/>
        </w:rPr>
        <w:t xml:space="preserve">پس طبق نظر ایشان؛ اولاً </w:t>
      </w:r>
      <w:r w:rsidR="00263280" w:rsidRPr="00071574">
        <w:rPr>
          <w:rtl/>
        </w:rPr>
        <w:t>داعی خوف و رجاء باید پشتوانه ترک این معاصی و عدالت به این معنا باشد</w:t>
      </w:r>
      <w:r w:rsidRPr="00071574">
        <w:rPr>
          <w:rtl/>
        </w:rPr>
        <w:t xml:space="preserve"> و ثانیاً در تمام آنها باید این داعی وجود داشته باشد.</w:t>
      </w:r>
    </w:p>
    <w:p w:rsidR="004F2D9E" w:rsidRPr="00071574" w:rsidRDefault="001F2AD3" w:rsidP="009235D3">
      <w:pPr>
        <w:rPr>
          <w:rtl/>
        </w:rPr>
      </w:pPr>
      <w:r w:rsidRPr="00071574">
        <w:rPr>
          <w:rtl/>
        </w:rPr>
        <w:t xml:space="preserve">البته </w:t>
      </w:r>
      <w:r w:rsidR="00786D94" w:rsidRPr="00071574">
        <w:rPr>
          <w:rtl/>
        </w:rPr>
        <w:t>در اینجا این نکته وجود دارد و</w:t>
      </w:r>
      <w:r w:rsidRPr="00071574">
        <w:rPr>
          <w:rtl/>
        </w:rPr>
        <w:t xml:space="preserve"> خودِ مرحوم خوئی هم در فرمایشات</w:t>
      </w:r>
      <w:r w:rsidR="00A77155" w:rsidRPr="00071574">
        <w:rPr>
          <w:rtl/>
        </w:rPr>
        <w:t xml:space="preserve"> می‌</w:t>
      </w:r>
      <w:r w:rsidRPr="00071574">
        <w:rPr>
          <w:rtl/>
        </w:rPr>
        <w:t>فرمای</w:t>
      </w:r>
      <w:r w:rsidR="00786D94" w:rsidRPr="00071574">
        <w:rPr>
          <w:rtl/>
        </w:rPr>
        <w:t xml:space="preserve">ند که این قاعده در </w:t>
      </w:r>
      <w:bookmarkStart w:id="7" w:name="_GoBack"/>
      <w:r w:rsidR="00E41615">
        <w:rPr>
          <w:rtl/>
        </w:rPr>
        <w:t>توصلی</w:t>
      </w:r>
      <w:bookmarkEnd w:id="7"/>
      <w:r w:rsidR="00E41615">
        <w:rPr>
          <w:rtl/>
        </w:rPr>
        <w:t>ات</w:t>
      </w:r>
      <w:r w:rsidR="00786D94" w:rsidRPr="00071574">
        <w:rPr>
          <w:rtl/>
        </w:rPr>
        <w:t xml:space="preserve"> است یعنی</w:t>
      </w:r>
      <w:r w:rsidRPr="00071574">
        <w:rPr>
          <w:rtl/>
        </w:rPr>
        <w:t xml:space="preserve"> </w:t>
      </w:r>
      <w:r w:rsidR="00504AED">
        <w:rPr>
          <w:rtl/>
        </w:rPr>
        <w:t>درواقع</w:t>
      </w:r>
      <w:r w:rsidRPr="00071574">
        <w:rPr>
          <w:rtl/>
        </w:rPr>
        <w:t xml:space="preserve"> اینکه</w:t>
      </w:r>
      <w:r w:rsidR="00A77155" w:rsidRPr="00071574">
        <w:rPr>
          <w:rtl/>
        </w:rPr>
        <w:t xml:space="preserve"> می‌</w:t>
      </w:r>
      <w:r w:rsidRPr="00071574">
        <w:rPr>
          <w:rtl/>
        </w:rPr>
        <w:t>شود فعل طاعات و ترک معاصی مستند به طبع شخصی و یا فرهنگ اجتماعی بشود</w:t>
      </w:r>
      <w:r w:rsidR="00786D94" w:rsidRPr="00071574">
        <w:rPr>
          <w:rtl/>
        </w:rPr>
        <w:t xml:space="preserve"> نه به پایه دینی و ایمانی، این در </w:t>
      </w:r>
      <w:r w:rsidR="00E41615">
        <w:rPr>
          <w:rtl/>
        </w:rPr>
        <w:t>توصلیات</w:t>
      </w:r>
      <w:r w:rsidR="00A77155" w:rsidRPr="00071574">
        <w:rPr>
          <w:rtl/>
        </w:rPr>
        <w:t xml:space="preserve"> می‌</w:t>
      </w:r>
      <w:r w:rsidR="00786D94" w:rsidRPr="00071574">
        <w:rPr>
          <w:rtl/>
        </w:rPr>
        <w:t>باشد اما در تعبّدیات این وجود ندارد</w:t>
      </w:r>
      <w:r w:rsidR="00071574">
        <w:rPr>
          <w:rtl/>
        </w:rPr>
        <w:t xml:space="preserve">؛ </w:t>
      </w:r>
      <w:r w:rsidR="00786D94" w:rsidRPr="00071574">
        <w:rPr>
          <w:rtl/>
        </w:rPr>
        <w:t>یعنی اینکه کسی نماز بخواند، روزه بگیرد، حج برود و امثال این افعال روشن است که در تعبّدیات و اعمال عبادی که تقوّم به قصد قربت الهی دارد چنین چیزی معقول نیست</w:t>
      </w:r>
      <w:r w:rsidR="00311FC5" w:rsidRPr="00071574">
        <w:rPr>
          <w:rtl/>
        </w:rPr>
        <w:t xml:space="preserve"> اما این معقول نیست که کسی به لحاظ اقتضاء طبع شخصی و شرایط فردی و یا آن طبع اجتماعی و فرهنگی در جامعه وجود دارد و به او منتقل شده است تمام </w:t>
      </w:r>
      <w:r w:rsidR="00E41615">
        <w:rPr>
          <w:rtl/>
        </w:rPr>
        <w:t>توصلیات</w:t>
      </w:r>
      <w:r w:rsidR="00311FC5" w:rsidRPr="00071574">
        <w:rPr>
          <w:rtl/>
        </w:rPr>
        <w:t xml:space="preserve"> و یا اکثر آنها را انجام بدهد و معاصی آن را ترک کند این متصوّر است و </w:t>
      </w:r>
      <w:r w:rsidR="00E41615">
        <w:rPr>
          <w:rtl/>
        </w:rPr>
        <w:t>امکان‌پذیر</w:t>
      </w:r>
      <w:r w:rsidR="00311FC5" w:rsidRPr="00071574">
        <w:rPr>
          <w:rtl/>
        </w:rPr>
        <w:t xml:space="preserve"> است. در ترک افعال آن خیلی معقول است و در فعل واجبات </w:t>
      </w:r>
      <w:r w:rsidR="0064463D">
        <w:rPr>
          <w:rtl/>
        </w:rPr>
        <w:t>توصلی</w:t>
      </w:r>
      <w:r w:rsidR="00311FC5" w:rsidRPr="00071574">
        <w:rPr>
          <w:rtl/>
        </w:rPr>
        <w:t xml:space="preserve"> هم </w:t>
      </w:r>
      <w:r w:rsidR="009719FA" w:rsidRPr="00071574">
        <w:rPr>
          <w:rtl/>
        </w:rPr>
        <w:t xml:space="preserve">تصویر آن معقول است. مثلاً اینکه شخص میّت را دفن کند و موارد دیگر از </w:t>
      </w:r>
      <w:r w:rsidR="00E41615">
        <w:rPr>
          <w:rtl/>
        </w:rPr>
        <w:t>توصلیات</w:t>
      </w:r>
      <w:r w:rsidR="009719FA" w:rsidRPr="00071574">
        <w:rPr>
          <w:rtl/>
        </w:rPr>
        <w:t xml:space="preserve"> که جزء واجبات است شخص انجام بدهد اما با انگیزه شخصی و تحت تأثیر طبع فردی و یا فرهنگ اجتماعی و یا حتّی انگیزه</w:t>
      </w:r>
      <w:r w:rsidR="00A77155" w:rsidRPr="00071574">
        <w:rPr>
          <w:rtl/>
        </w:rPr>
        <w:t>‌های</w:t>
      </w:r>
      <w:r w:rsidR="009719FA" w:rsidRPr="00071574">
        <w:rPr>
          <w:rtl/>
        </w:rPr>
        <w:t xml:space="preserve"> دیگری همچون ریا</w:t>
      </w:r>
      <w:r w:rsidR="00B648CC" w:rsidRPr="00071574">
        <w:rPr>
          <w:rtl/>
        </w:rPr>
        <w:t xml:space="preserve"> و اینکه چون دیگران انجام</w:t>
      </w:r>
      <w:r w:rsidR="00A77155" w:rsidRPr="00071574">
        <w:rPr>
          <w:rtl/>
        </w:rPr>
        <w:t xml:space="preserve"> می‌</w:t>
      </w:r>
      <w:r w:rsidR="00B648CC" w:rsidRPr="00071574">
        <w:rPr>
          <w:rtl/>
        </w:rPr>
        <w:t>دهند او هم همرنگ آنها شود انجام</w:t>
      </w:r>
      <w:r w:rsidR="00A77155" w:rsidRPr="00071574">
        <w:rPr>
          <w:rtl/>
        </w:rPr>
        <w:t xml:space="preserve"> می‌</w:t>
      </w:r>
      <w:r w:rsidR="00B648CC" w:rsidRPr="00071574">
        <w:rPr>
          <w:rtl/>
        </w:rPr>
        <w:t>دهد، مثلاً همه دفاع</w:t>
      </w:r>
      <w:r w:rsidR="00A77155" w:rsidRPr="00071574">
        <w:rPr>
          <w:rtl/>
        </w:rPr>
        <w:t xml:space="preserve"> می‌</w:t>
      </w:r>
      <w:r w:rsidR="00B648CC" w:rsidRPr="00071574">
        <w:rPr>
          <w:rtl/>
        </w:rPr>
        <w:t>کنند این هم در دفاع شرکت</w:t>
      </w:r>
      <w:r w:rsidR="00A77155" w:rsidRPr="00071574">
        <w:rPr>
          <w:rtl/>
        </w:rPr>
        <w:t xml:space="preserve"> می‌</w:t>
      </w:r>
      <w:r w:rsidR="00B648CC" w:rsidRPr="00071574">
        <w:rPr>
          <w:rtl/>
        </w:rPr>
        <w:t xml:space="preserve">کند که این مسأله در دفاع مقدّس کشورمان وجود داشت که مسیحیان و غیر متدیّنان به اسلام هم در آن </w:t>
      </w:r>
      <w:r w:rsidR="00B648CC" w:rsidRPr="00071574">
        <w:rPr>
          <w:rtl/>
        </w:rPr>
        <w:lastRenderedPageBreak/>
        <w:t xml:space="preserve">شرکت داشتند و </w:t>
      </w:r>
      <w:r w:rsidR="00504AED">
        <w:rPr>
          <w:rtl/>
        </w:rPr>
        <w:t>درواقع</w:t>
      </w:r>
      <w:r w:rsidR="00B648CC" w:rsidRPr="00071574">
        <w:rPr>
          <w:rtl/>
        </w:rPr>
        <w:t xml:space="preserve"> در یک کار </w:t>
      </w:r>
      <w:r w:rsidR="0064463D">
        <w:rPr>
          <w:rtl/>
        </w:rPr>
        <w:t>توصلی</w:t>
      </w:r>
      <w:r w:rsidR="00B648CC" w:rsidRPr="00071574">
        <w:rPr>
          <w:rtl/>
        </w:rPr>
        <w:t xml:space="preserve"> شرکت کردند. پس بنا بر انگیزه</w:t>
      </w:r>
      <w:r w:rsidR="00A77155" w:rsidRPr="00071574">
        <w:rPr>
          <w:rtl/>
        </w:rPr>
        <w:t>‌های</w:t>
      </w:r>
      <w:r w:rsidR="00B648CC" w:rsidRPr="00071574">
        <w:rPr>
          <w:rtl/>
        </w:rPr>
        <w:t>ی همچون همرنگ جماعت شدن، انگیزه</w:t>
      </w:r>
      <w:r w:rsidR="00A77155" w:rsidRPr="00071574">
        <w:rPr>
          <w:rtl/>
        </w:rPr>
        <w:t>‌های</w:t>
      </w:r>
      <w:r w:rsidR="00B648CC" w:rsidRPr="00071574">
        <w:rPr>
          <w:rtl/>
        </w:rPr>
        <w:t xml:space="preserve"> ملّی، انگیزه</w:t>
      </w:r>
      <w:r w:rsidR="00A77155" w:rsidRPr="00071574">
        <w:rPr>
          <w:rtl/>
        </w:rPr>
        <w:t>‌های</w:t>
      </w:r>
      <w:r w:rsidR="00B648CC" w:rsidRPr="00071574">
        <w:rPr>
          <w:rtl/>
        </w:rPr>
        <w:t xml:space="preserve"> ریائی و ... تا طبع فردی و یا فرهنگ عامّ اجتماعی همه و همه</w:t>
      </w:r>
      <w:r w:rsidR="00A77155" w:rsidRPr="00071574">
        <w:rPr>
          <w:rtl/>
        </w:rPr>
        <w:t xml:space="preserve"> می‌</w:t>
      </w:r>
      <w:r w:rsidR="00B648CC" w:rsidRPr="00071574">
        <w:rPr>
          <w:rtl/>
        </w:rPr>
        <w:t xml:space="preserve">توانند در انجام این افعال و ترک معاصی دخیل باشند که </w:t>
      </w:r>
      <w:r w:rsidR="00504AED">
        <w:rPr>
          <w:rtl/>
        </w:rPr>
        <w:t>این‌ها</w:t>
      </w:r>
      <w:r w:rsidR="00B648CC" w:rsidRPr="00071574">
        <w:rPr>
          <w:rtl/>
        </w:rPr>
        <w:t xml:space="preserve"> یک سلسله عوامل گوناگونی هستند که</w:t>
      </w:r>
      <w:r w:rsidR="00A77155" w:rsidRPr="00071574">
        <w:rPr>
          <w:rtl/>
        </w:rPr>
        <w:t xml:space="preserve"> می‌</w:t>
      </w:r>
      <w:r w:rsidR="00B648CC" w:rsidRPr="00071574">
        <w:rPr>
          <w:rtl/>
        </w:rPr>
        <w:t>توانند بخش زیادی از این تروک و محرّمات را شخص ترک کرده و مرتکب آنها نشود</w:t>
      </w:r>
      <w:r w:rsidR="00E835E5" w:rsidRPr="00071574">
        <w:rPr>
          <w:rtl/>
        </w:rPr>
        <w:t xml:space="preserve"> و حتّی بخشی از </w:t>
      </w:r>
      <w:r w:rsidR="00E41615">
        <w:rPr>
          <w:rtl/>
        </w:rPr>
        <w:t>توصلیات</w:t>
      </w:r>
      <w:r w:rsidR="00E835E5" w:rsidRPr="00071574">
        <w:rPr>
          <w:rtl/>
        </w:rPr>
        <w:t xml:space="preserve"> را بر اساس آن انجام بدهد که این در اینجا معقل است. البته بله در واجبات عبادی این حالت معقول نیست چراکه شرط آنها قصد قربت است که حاکمیّت داعی خوف یا رجاء و یا حبّ باشد که در </w:t>
      </w:r>
      <w:r w:rsidR="00504AED">
        <w:rPr>
          <w:rtl/>
        </w:rPr>
        <w:t>این‌ها</w:t>
      </w:r>
      <w:r w:rsidR="00A77155" w:rsidRPr="00071574">
        <w:rPr>
          <w:rtl/>
        </w:rPr>
        <w:t xml:space="preserve"> نمی‌</w:t>
      </w:r>
      <w:r w:rsidR="00E835E5" w:rsidRPr="00071574">
        <w:rPr>
          <w:rtl/>
        </w:rPr>
        <w:t>شود با انگیزه</w:t>
      </w:r>
      <w:r w:rsidR="00A77155" w:rsidRPr="00071574">
        <w:rPr>
          <w:rtl/>
        </w:rPr>
        <w:t>‌های</w:t>
      </w:r>
      <w:r w:rsidR="00E835E5" w:rsidRPr="00071574">
        <w:rPr>
          <w:rtl/>
        </w:rPr>
        <w:t xml:space="preserve"> دیگر صورت پذیرد، اما در مابقی افعال </w:t>
      </w:r>
      <w:r w:rsidR="00E41615">
        <w:rPr>
          <w:rtl/>
        </w:rPr>
        <w:t>امکان‌پذیر</w:t>
      </w:r>
      <w:r w:rsidR="00E835E5" w:rsidRPr="00071574">
        <w:rPr>
          <w:rtl/>
        </w:rPr>
        <w:t xml:space="preserve"> است.</w:t>
      </w:r>
    </w:p>
    <w:p w:rsidR="00E835E5" w:rsidRPr="00071574" w:rsidRDefault="00DE28A8" w:rsidP="009235D3">
      <w:pPr>
        <w:rPr>
          <w:rtl/>
        </w:rPr>
      </w:pPr>
      <w:r w:rsidRPr="00071574">
        <w:rPr>
          <w:rtl/>
        </w:rPr>
        <w:t xml:space="preserve">حال فرمایش مرحوم در اینجا این است که عدالت به مفهوم شرعی و در مقام بحث شرعی انجام این </w:t>
      </w:r>
      <w:r w:rsidR="00E41615">
        <w:rPr>
          <w:rtl/>
        </w:rPr>
        <w:t>توصلیات</w:t>
      </w:r>
      <w:r w:rsidRPr="00071574">
        <w:rPr>
          <w:rtl/>
        </w:rPr>
        <w:t xml:space="preserve"> و یا ترک محرّمات است با داعی خوف الهی یا رجاء ثواب اخروی</w:t>
      </w:r>
      <w:r w:rsidR="00071574">
        <w:rPr>
          <w:rtl/>
        </w:rPr>
        <w:t xml:space="preserve"> </w:t>
      </w:r>
      <w:r w:rsidRPr="00071574">
        <w:rPr>
          <w:rtl/>
        </w:rPr>
        <w:t>و امّا لا بداع الخوف و الرجاء این دیگر در دایره عدالت شرعی قرار</w:t>
      </w:r>
      <w:r w:rsidR="00A77155" w:rsidRPr="00071574">
        <w:rPr>
          <w:rtl/>
        </w:rPr>
        <w:t xml:space="preserve"> نمی‌</w:t>
      </w:r>
      <w:r w:rsidRPr="00071574">
        <w:rPr>
          <w:rtl/>
        </w:rPr>
        <w:t>گیرد.</w:t>
      </w:r>
    </w:p>
    <w:p w:rsidR="006D46D6" w:rsidRPr="00071574" w:rsidRDefault="006D46D6" w:rsidP="009235D3">
      <w:pPr>
        <w:rPr>
          <w:rtl/>
        </w:rPr>
      </w:pPr>
      <w:r w:rsidRPr="00071574">
        <w:rPr>
          <w:rtl/>
        </w:rPr>
        <w:t>سؤال: این صورتی که در اینجا مطرح</w:t>
      </w:r>
      <w:r w:rsidR="00A77155" w:rsidRPr="00071574">
        <w:rPr>
          <w:rtl/>
        </w:rPr>
        <w:t xml:space="preserve"> می‌</w:t>
      </w:r>
      <w:r w:rsidRPr="00071574">
        <w:rPr>
          <w:rtl/>
        </w:rPr>
        <w:t>شود ارتباطی به مجتهد ندارد چراکه در اینجا بحث از عدالت مجتهد است!</w:t>
      </w:r>
    </w:p>
    <w:p w:rsidR="006D46D6" w:rsidRPr="00071574" w:rsidRDefault="006D46D6" w:rsidP="009235D3">
      <w:pPr>
        <w:rPr>
          <w:rtl/>
        </w:rPr>
      </w:pPr>
      <w:r w:rsidRPr="00071574">
        <w:rPr>
          <w:rtl/>
        </w:rPr>
        <w:t>جواب: خیر، بحث در اینجا در مورد صرف عدالت است، مثلاً کسی که</w:t>
      </w:r>
      <w:r w:rsidR="00A77155" w:rsidRPr="00071574">
        <w:rPr>
          <w:rtl/>
        </w:rPr>
        <w:t xml:space="preserve"> می‌</w:t>
      </w:r>
      <w:r w:rsidRPr="00071574">
        <w:rPr>
          <w:rtl/>
        </w:rPr>
        <w:t>خواهد شهادت بدهد. البته در مجتهد هم</w:t>
      </w:r>
      <w:r w:rsidR="00A77155" w:rsidRPr="00071574">
        <w:rPr>
          <w:rtl/>
        </w:rPr>
        <w:t xml:space="preserve"> می‌</w:t>
      </w:r>
      <w:r w:rsidRPr="00071574">
        <w:rPr>
          <w:rtl/>
        </w:rPr>
        <w:t>شود متصوّر شود چرا که ممکن است مجتهد ترک معاصی را طبق دواعی دیگری انجام</w:t>
      </w:r>
      <w:r w:rsidR="00A77155" w:rsidRPr="00071574">
        <w:rPr>
          <w:rtl/>
        </w:rPr>
        <w:t xml:space="preserve"> می‌</w:t>
      </w:r>
      <w:r w:rsidRPr="00071574">
        <w:rPr>
          <w:rtl/>
        </w:rPr>
        <w:t>دهد</w:t>
      </w:r>
      <w:r w:rsidR="00312693" w:rsidRPr="00071574">
        <w:rPr>
          <w:rtl/>
        </w:rPr>
        <w:t xml:space="preserve"> که این مانعی ندارد که </w:t>
      </w:r>
      <w:r w:rsidR="00504AED">
        <w:rPr>
          <w:rtl/>
        </w:rPr>
        <w:t>این‌ها</w:t>
      </w:r>
      <w:r w:rsidR="008B7D2C" w:rsidRPr="00071574">
        <w:rPr>
          <w:rtl/>
        </w:rPr>
        <w:t xml:space="preserve"> را بر دواعی دیگری انجام دهد اما داعی خوف </w:t>
      </w:r>
      <w:r w:rsidR="00C117B3">
        <w:rPr>
          <w:rtl/>
        </w:rPr>
        <w:t>به‌گونه‌ای</w:t>
      </w:r>
      <w:r w:rsidR="008B7D2C" w:rsidRPr="00071574">
        <w:rPr>
          <w:rtl/>
        </w:rPr>
        <w:t xml:space="preserve"> است که این شخص عبادت</w:t>
      </w:r>
      <w:r w:rsidR="00A77155" w:rsidRPr="00071574">
        <w:rPr>
          <w:rtl/>
        </w:rPr>
        <w:t>‌های</w:t>
      </w:r>
      <w:r w:rsidR="008B7D2C" w:rsidRPr="00071574">
        <w:rPr>
          <w:rtl/>
        </w:rPr>
        <w:t xml:space="preserve"> خود را بر همان داعی خوف و رجاء ثواب و ... انجام</w:t>
      </w:r>
      <w:r w:rsidR="00A77155" w:rsidRPr="00071574">
        <w:rPr>
          <w:rtl/>
        </w:rPr>
        <w:t xml:space="preserve"> می‌</w:t>
      </w:r>
      <w:r w:rsidR="008B7D2C" w:rsidRPr="00071574">
        <w:rPr>
          <w:rtl/>
        </w:rPr>
        <w:t xml:space="preserve">دهد اما </w:t>
      </w:r>
      <w:r w:rsidR="002B31DB" w:rsidRPr="00071574">
        <w:rPr>
          <w:rtl/>
        </w:rPr>
        <w:t>ترک</w:t>
      </w:r>
      <w:r w:rsidR="00A77155" w:rsidRPr="00071574">
        <w:rPr>
          <w:rtl/>
        </w:rPr>
        <w:t>‌های</w:t>
      </w:r>
      <w:r w:rsidR="002B31DB" w:rsidRPr="00071574">
        <w:rPr>
          <w:rtl/>
        </w:rPr>
        <w:t xml:space="preserve"> او مستند به این داعی نیست بلکه به اقتضائات طبع و ... مستند شده است.</w:t>
      </w:r>
    </w:p>
    <w:p w:rsidR="002B31DB" w:rsidRPr="00071574" w:rsidRDefault="002B31DB" w:rsidP="002B31DB">
      <w:pPr>
        <w:pStyle w:val="Heading4"/>
        <w:rPr>
          <w:rtl/>
        </w:rPr>
      </w:pPr>
      <w:bookmarkStart w:id="8" w:name="_Toc529705415"/>
      <w:r w:rsidRPr="00071574">
        <w:rPr>
          <w:rtl/>
        </w:rPr>
        <w:t>صورت</w:t>
      </w:r>
      <w:r w:rsidR="00A77155" w:rsidRPr="00071574">
        <w:rPr>
          <w:rtl/>
        </w:rPr>
        <w:t>‌های</w:t>
      </w:r>
      <w:r w:rsidRPr="00071574">
        <w:rPr>
          <w:rtl/>
        </w:rPr>
        <w:t xml:space="preserve"> مختلف اشخاص در </w:t>
      </w:r>
      <w:r w:rsidR="00607E52" w:rsidRPr="00071574">
        <w:rPr>
          <w:rtl/>
        </w:rPr>
        <w:t>انجام افعال و ترک معاصی</w:t>
      </w:r>
      <w:bookmarkEnd w:id="8"/>
    </w:p>
    <w:p w:rsidR="00607E52" w:rsidRPr="00071574" w:rsidRDefault="002B31DB" w:rsidP="00607E52">
      <w:pPr>
        <w:rPr>
          <w:rtl/>
        </w:rPr>
      </w:pPr>
      <w:r w:rsidRPr="00071574">
        <w:rPr>
          <w:rtl/>
        </w:rPr>
        <w:t>این فرمایش ایشان است، بنابراین در اینجا اشخاص را به چند صورت</w:t>
      </w:r>
      <w:r w:rsidR="00A77155" w:rsidRPr="00071574">
        <w:rPr>
          <w:rtl/>
        </w:rPr>
        <w:t xml:space="preserve"> می‌</w:t>
      </w:r>
      <w:r w:rsidRPr="00071574">
        <w:rPr>
          <w:rtl/>
        </w:rPr>
        <w:t>تواند تصوّر کرد:</w:t>
      </w:r>
    </w:p>
    <w:p w:rsidR="00607E52" w:rsidRPr="00071574" w:rsidRDefault="00607E52" w:rsidP="00CD49FA">
      <w:pPr>
        <w:pStyle w:val="Heading5"/>
        <w:rPr>
          <w:rtl/>
        </w:rPr>
      </w:pPr>
      <w:bookmarkStart w:id="9" w:name="_Toc529705416"/>
      <w:r w:rsidRPr="00071574">
        <w:rPr>
          <w:rtl/>
        </w:rPr>
        <w:t>صورت اول</w:t>
      </w:r>
      <w:bookmarkEnd w:id="9"/>
    </w:p>
    <w:p w:rsidR="00607E52" w:rsidRPr="00071574" w:rsidRDefault="00607E52" w:rsidP="00607E52">
      <w:pPr>
        <w:rPr>
          <w:rtl/>
        </w:rPr>
      </w:pPr>
      <w:r w:rsidRPr="00071574">
        <w:rPr>
          <w:rtl/>
        </w:rPr>
        <w:t xml:space="preserve">یک تیپ شخصیتی که تمام فعل واجبات و ترک معاصی اعم از تعبّدی و </w:t>
      </w:r>
      <w:r w:rsidR="0064463D">
        <w:rPr>
          <w:rtl/>
        </w:rPr>
        <w:t>توصلی</w:t>
      </w:r>
      <w:r w:rsidRPr="00071574">
        <w:rPr>
          <w:rtl/>
        </w:rPr>
        <w:t xml:space="preserve"> را مستند به</w:t>
      </w:r>
      <w:r w:rsidR="00D212A0" w:rsidRPr="00071574">
        <w:rPr>
          <w:rtl/>
        </w:rPr>
        <w:t xml:space="preserve"> خوف و عقاب و حساب رعایت</w:t>
      </w:r>
      <w:r w:rsidR="00A77155" w:rsidRPr="00071574">
        <w:rPr>
          <w:rtl/>
        </w:rPr>
        <w:t xml:space="preserve"> می‌</w:t>
      </w:r>
      <w:r w:rsidR="00D212A0" w:rsidRPr="00071574">
        <w:rPr>
          <w:rtl/>
        </w:rPr>
        <w:t>کند.</w:t>
      </w:r>
    </w:p>
    <w:p w:rsidR="00D212A0" w:rsidRPr="00071574" w:rsidRDefault="00D212A0" w:rsidP="00CD49FA">
      <w:pPr>
        <w:pStyle w:val="Heading5"/>
        <w:rPr>
          <w:rtl/>
        </w:rPr>
      </w:pPr>
      <w:bookmarkStart w:id="10" w:name="_Toc529705417"/>
      <w:r w:rsidRPr="00071574">
        <w:rPr>
          <w:rtl/>
        </w:rPr>
        <w:t>صورت دوم</w:t>
      </w:r>
      <w:bookmarkEnd w:id="10"/>
    </w:p>
    <w:p w:rsidR="00D212A0" w:rsidRPr="00071574" w:rsidRDefault="00D212A0" w:rsidP="00D212A0">
      <w:pPr>
        <w:rPr>
          <w:rtl/>
        </w:rPr>
      </w:pPr>
      <w:r w:rsidRPr="00071574">
        <w:rPr>
          <w:rtl/>
        </w:rPr>
        <w:t>تیپ و نوع دیگری که</w:t>
      </w:r>
      <w:r w:rsidR="00A77155" w:rsidRPr="00071574">
        <w:rPr>
          <w:rtl/>
        </w:rPr>
        <w:t xml:space="preserve"> می‌</w:t>
      </w:r>
      <w:r w:rsidRPr="00071574">
        <w:rPr>
          <w:rtl/>
        </w:rPr>
        <w:t xml:space="preserve">توان فرض کرد آن </w:t>
      </w:r>
      <w:r w:rsidR="00C117B3">
        <w:rPr>
          <w:rtl/>
        </w:rPr>
        <w:t>دسته‌ای</w:t>
      </w:r>
      <w:r w:rsidRPr="00071574">
        <w:rPr>
          <w:rtl/>
        </w:rPr>
        <w:t xml:space="preserve"> هستند که تعبّدیات با خوف و رجاء است اما در غیر از آن همگی یا بعضی از آن با دواعی دیگر</w:t>
      </w:r>
      <w:r w:rsidR="00A77155" w:rsidRPr="00071574">
        <w:rPr>
          <w:rtl/>
        </w:rPr>
        <w:t xml:space="preserve"> می‌</w:t>
      </w:r>
      <w:r w:rsidRPr="00071574">
        <w:rPr>
          <w:rtl/>
        </w:rPr>
        <w:t>باشد که خوف نیست.</w:t>
      </w:r>
    </w:p>
    <w:p w:rsidR="00D212A0" w:rsidRPr="00071574" w:rsidRDefault="00D212A0" w:rsidP="00CD49FA">
      <w:pPr>
        <w:pStyle w:val="Heading5"/>
        <w:rPr>
          <w:rtl/>
        </w:rPr>
      </w:pPr>
      <w:bookmarkStart w:id="11" w:name="_Toc529705418"/>
      <w:r w:rsidRPr="00071574">
        <w:rPr>
          <w:rtl/>
        </w:rPr>
        <w:t>صورت سوّم</w:t>
      </w:r>
      <w:bookmarkEnd w:id="11"/>
    </w:p>
    <w:p w:rsidR="004C2401" w:rsidRPr="00071574" w:rsidRDefault="00D212A0" w:rsidP="004C2401">
      <w:pPr>
        <w:rPr>
          <w:rtl/>
        </w:rPr>
      </w:pPr>
      <w:r w:rsidRPr="00071574">
        <w:rPr>
          <w:rtl/>
        </w:rPr>
        <w:t>نوع سوّمی هم که بر اساس توضیحاتی که داده شد این است که داعی خوف هم که گفته</w:t>
      </w:r>
      <w:r w:rsidR="00A77155" w:rsidRPr="00071574">
        <w:rPr>
          <w:rtl/>
        </w:rPr>
        <w:t xml:space="preserve"> می‌</w:t>
      </w:r>
      <w:r w:rsidRPr="00071574">
        <w:rPr>
          <w:rtl/>
        </w:rPr>
        <w:t xml:space="preserve">شود در برخی موارد داعی خوف در افعال </w:t>
      </w:r>
      <w:r w:rsidR="0064463D">
        <w:rPr>
          <w:rtl/>
        </w:rPr>
        <w:t>توصلی</w:t>
      </w:r>
      <w:r w:rsidRPr="00071574">
        <w:rPr>
          <w:rtl/>
        </w:rPr>
        <w:t xml:space="preserve"> نیست و فقط بنا بر انگیزه</w:t>
      </w:r>
      <w:r w:rsidR="00A77155" w:rsidRPr="00071574">
        <w:rPr>
          <w:rtl/>
        </w:rPr>
        <w:t>‌های</w:t>
      </w:r>
      <w:r w:rsidRPr="00071574">
        <w:rPr>
          <w:rtl/>
        </w:rPr>
        <w:t xml:space="preserve"> دیگر آنها را ترک</w:t>
      </w:r>
      <w:r w:rsidR="00A77155" w:rsidRPr="00071574">
        <w:rPr>
          <w:rtl/>
        </w:rPr>
        <w:t xml:space="preserve"> می‌</w:t>
      </w:r>
      <w:r w:rsidRPr="00071574">
        <w:rPr>
          <w:rtl/>
        </w:rPr>
        <w:t xml:space="preserve">کند </w:t>
      </w:r>
      <w:r w:rsidR="008845F4" w:rsidRPr="00071574">
        <w:rPr>
          <w:rtl/>
        </w:rPr>
        <w:t>به حیثی که اگر آن انگیزه</w:t>
      </w:r>
      <w:r w:rsidR="00A77155" w:rsidRPr="00071574">
        <w:rPr>
          <w:rtl/>
        </w:rPr>
        <w:t xml:space="preserve">‌ها </w:t>
      </w:r>
      <w:r w:rsidR="008845F4" w:rsidRPr="00071574">
        <w:rPr>
          <w:rtl/>
        </w:rPr>
        <w:t>وجود نداشت ممکن بود آنها را مرتکب شود</w:t>
      </w:r>
      <w:r w:rsidR="00071574">
        <w:rPr>
          <w:rtl/>
        </w:rPr>
        <w:t>؛ و</w:t>
      </w:r>
      <w:r w:rsidR="00333E33" w:rsidRPr="00071574">
        <w:rPr>
          <w:rtl/>
        </w:rPr>
        <w:t xml:space="preserve"> مواردی هم وجود دارد که به داعی خوف ترک</w:t>
      </w:r>
      <w:r w:rsidR="00A77155" w:rsidRPr="00071574">
        <w:rPr>
          <w:rtl/>
        </w:rPr>
        <w:t xml:space="preserve"> می‌</w:t>
      </w:r>
      <w:r w:rsidR="00333E33" w:rsidRPr="00071574">
        <w:rPr>
          <w:rtl/>
        </w:rPr>
        <w:t>کند به حیثی که اگر داعی خوف نبود مرتکب آنها</w:t>
      </w:r>
      <w:r w:rsidR="00A77155" w:rsidRPr="00071574">
        <w:rPr>
          <w:rtl/>
        </w:rPr>
        <w:t xml:space="preserve"> </w:t>
      </w:r>
      <w:r w:rsidR="00A77155" w:rsidRPr="00071574">
        <w:rPr>
          <w:rtl/>
        </w:rPr>
        <w:lastRenderedPageBreak/>
        <w:t>می‌</w:t>
      </w:r>
      <w:r w:rsidR="00333E33" w:rsidRPr="00071574">
        <w:rPr>
          <w:rtl/>
        </w:rPr>
        <w:t>شد</w:t>
      </w:r>
      <w:r w:rsidR="00071574">
        <w:rPr>
          <w:rtl/>
        </w:rPr>
        <w:t>؛ و</w:t>
      </w:r>
      <w:r w:rsidR="00333E33" w:rsidRPr="00071574">
        <w:rPr>
          <w:rtl/>
        </w:rPr>
        <w:t xml:space="preserve"> حالت سوّم آن هم اینکه هر دو این دواعی (داعی خوف و انگیزه</w:t>
      </w:r>
      <w:r w:rsidR="00A77155" w:rsidRPr="00071574">
        <w:rPr>
          <w:rtl/>
        </w:rPr>
        <w:t>‌های</w:t>
      </w:r>
      <w:r w:rsidR="00333E33" w:rsidRPr="00071574">
        <w:rPr>
          <w:rtl/>
        </w:rPr>
        <w:t xml:space="preserve"> دیگر)</w:t>
      </w:r>
      <w:r w:rsidR="004C2401" w:rsidRPr="00071574">
        <w:rPr>
          <w:rtl/>
        </w:rPr>
        <w:t xml:space="preserve"> موجود است که این حالت سوّمی است که وجود دارد. البته </w:t>
      </w:r>
      <w:r w:rsidR="00071574">
        <w:rPr>
          <w:rtl/>
        </w:rPr>
        <w:t>همان‌طور</w:t>
      </w:r>
      <w:r w:rsidR="004C2401" w:rsidRPr="00071574">
        <w:rPr>
          <w:rtl/>
        </w:rPr>
        <w:t xml:space="preserve"> که مستحضرید در جایی</w:t>
      </w:r>
      <w:r w:rsidR="00936C84" w:rsidRPr="00071574">
        <w:rPr>
          <w:rtl/>
        </w:rPr>
        <w:t xml:space="preserve"> که</w:t>
      </w:r>
      <w:r w:rsidR="00501F7C" w:rsidRPr="00071574">
        <w:rPr>
          <w:rtl/>
        </w:rPr>
        <w:t xml:space="preserve"> دو</w:t>
      </w:r>
      <w:r w:rsidR="00F31C39">
        <w:rPr>
          <w:rtl/>
        </w:rPr>
        <w:t xml:space="preserve"> عامل در یک فعل وجود دارد یا ان</w:t>
      </w:r>
      <w:r w:rsidR="00F31C39">
        <w:rPr>
          <w:rFonts w:hint="cs"/>
          <w:rtl/>
        </w:rPr>
        <w:t>د</w:t>
      </w:r>
      <w:r w:rsidR="00501F7C" w:rsidRPr="00071574">
        <w:rPr>
          <w:rtl/>
        </w:rPr>
        <w:t>کاک پیدا</w:t>
      </w:r>
      <w:r w:rsidR="00A77155" w:rsidRPr="00071574">
        <w:rPr>
          <w:rtl/>
        </w:rPr>
        <w:t xml:space="preserve"> می‌</w:t>
      </w:r>
      <w:r w:rsidR="003E3485">
        <w:rPr>
          <w:rtl/>
        </w:rPr>
        <w:t>کند و جزء العلّ</w:t>
      </w:r>
      <w:r w:rsidR="003E3485">
        <w:rPr>
          <w:rFonts w:hint="cs"/>
          <w:rtl/>
        </w:rPr>
        <w:t>ة</w:t>
      </w:r>
      <w:r w:rsidR="00501F7C" w:rsidRPr="00071574">
        <w:rPr>
          <w:rtl/>
        </w:rPr>
        <w:t xml:space="preserve"> هستند یعنی این عامل و ع</w:t>
      </w:r>
      <w:r w:rsidR="003E3485">
        <w:rPr>
          <w:rtl/>
        </w:rPr>
        <w:t>امل دیگر وجود دارند و جزء العلّ</w:t>
      </w:r>
      <w:r w:rsidR="003E3485">
        <w:rPr>
          <w:rFonts w:hint="cs"/>
          <w:rtl/>
        </w:rPr>
        <w:t>ة</w:t>
      </w:r>
      <w:r w:rsidR="00501F7C" w:rsidRPr="00071574">
        <w:rPr>
          <w:rtl/>
        </w:rPr>
        <w:t xml:space="preserve"> موجب</w:t>
      </w:r>
      <w:r w:rsidR="00A77155" w:rsidRPr="00071574">
        <w:rPr>
          <w:rtl/>
        </w:rPr>
        <w:t xml:space="preserve"> می‌</w:t>
      </w:r>
      <w:r w:rsidR="00501F7C" w:rsidRPr="00071574">
        <w:rPr>
          <w:rtl/>
        </w:rPr>
        <w:t xml:space="preserve">شود که ترک انجام شود که این یک حالت است. حالت دیگر این است که </w:t>
      </w:r>
      <w:r w:rsidR="00504AED">
        <w:rPr>
          <w:rtl/>
        </w:rPr>
        <w:t>این‌ها</w:t>
      </w:r>
      <w:r w:rsidR="00501F7C" w:rsidRPr="00071574">
        <w:rPr>
          <w:rtl/>
        </w:rPr>
        <w:t xml:space="preserve"> دو داعی مستقل هستند.</w:t>
      </w:r>
    </w:p>
    <w:p w:rsidR="00501F7C" w:rsidRPr="00071574" w:rsidRDefault="00501F7C" w:rsidP="004C2401">
      <w:pPr>
        <w:rPr>
          <w:rtl/>
        </w:rPr>
      </w:pPr>
      <w:r w:rsidRPr="00071574">
        <w:rPr>
          <w:rtl/>
        </w:rPr>
        <w:t xml:space="preserve">پس به این نکته نیز باید توجه شود که ترک این معاصی و یا فعل </w:t>
      </w:r>
      <w:r w:rsidR="00E41615">
        <w:rPr>
          <w:rtl/>
        </w:rPr>
        <w:t>توصلیات</w:t>
      </w:r>
      <w:r w:rsidRPr="00071574">
        <w:rPr>
          <w:rtl/>
        </w:rPr>
        <w:t xml:space="preserve"> از یک شخص 1- گاهی فقط به داعی خوف الهی است، 2- گاهی فقط به دواعی دیگر است و اصلاً داعی خوف نیست به حیثی که اگر آن دواعی نبود فعل را مرتکب</w:t>
      </w:r>
      <w:r w:rsidR="00A77155" w:rsidRPr="00071574">
        <w:rPr>
          <w:rtl/>
        </w:rPr>
        <w:t xml:space="preserve"> می‌</w:t>
      </w:r>
      <w:r w:rsidRPr="00071574">
        <w:rPr>
          <w:rtl/>
        </w:rPr>
        <w:t xml:space="preserve">شد، 3- </w:t>
      </w:r>
      <w:r w:rsidR="00870168" w:rsidRPr="00071574">
        <w:rPr>
          <w:rtl/>
        </w:rPr>
        <w:t xml:space="preserve">این دو داعی </w:t>
      </w:r>
      <w:r w:rsidR="003E3485">
        <w:rPr>
          <w:rtl/>
        </w:rPr>
        <w:t>باهم</w:t>
      </w:r>
      <w:r w:rsidR="00870168" w:rsidRPr="00071574">
        <w:rPr>
          <w:rtl/>
        </w:rPr>
        <w:t xml:space="preserve"> ترکیب شده است که اگر </w:t>
      </w:r>
      <w:r w:rsidR="003E3485">
        <w:rPr>
          <w:rtl/>
        </w:rPr>
        <w:t>هرکدام</w:t>
      </w:r>
      <w:r w:rsidR="00870168" w:rsidRPr="00071574">
        <w:rPr>
          <w:rtl/>
        </w:rPr>
        <w:t xml:space="preserve"> جداگانه وجود داشتند این فعل را انجام</w:t>
      </w:r>
      <w:r w:rsidR="00A77155" w:rsidRPr="00071574">
        <w:rPr>
          <w:rtl/>
        </w:rPr>
        <w:t xml:space="preserve"> نمی‌</w:t>
      </w:r>
      <w:r w:rsidR="00870168" w:rsidRPr="00071574">
        <w:rPr>
          <w:rtl/>
        </w:rPr>
        <w:t xml:space="preserve">داد اما الان مثلاً داعی خوف الهی و داعی غیرت </w:t>
      </w:r>
      <w:r w:rsidR="003E3485">
        <w:rPr>
          <w:rtl/>
        </w:rPr>
        <w:t>ملیت</w:t>
      </w:r>
      <w:r w:rsidR="00870168" w:rsidRPr="00071574">
        <w:rPr>
          <w:rtl/>
        </w:rPr>
        <w:t xml:space="preserve"> و دفاع از کیان کشور </w:t>
      </w:r>
      <w:r w:rsidR="003E3485">
        <w:rPr>
          <w:rtl/>
        </w:rPr>
        <w:t>باهم</w:t>
      </w:r>
      <w:r w:rsidR="00870168" w:rsidRPr="00071574">
        <w:rPr>
          <w:rtl/>
        </w:rPr>
        <w:t xml:space="preserve"> ممزوج </w:t>
      </w:r>
      <w:r w:rsidR="003E3485">
        <w:rPr>
          <w:rtl/>
        </w:rPr>
        <w:t>شده‌اند</w:t>
      </w:r>
      <w:r w:rsidR="00870168" w:rsidRPr="00071574">
        <w:rPr>
          <w:rtl/>
        </w:rPr>
        <w:t xml:space="preserve"> که </w:t>
      </w:r>
      <w:r w:rsidR="003E3485">
        <w:rPr>
          <w:rtl/>
        </w:rPr>
        <w:t>هرکدام</w:t>
      </w:r>
      <w:r w:rsidR="00870168" w:rsidRPr="00071574">
        <w:rPr>
          <w:rtl/>
        </w:rPr>
        <w:t xml:space="preserve"> از این دو اگر جداگانه بودند این فعل را انجام</w:t>
      </w:r>
      <w:r w:rsidR="00A77155" w:rsidRPr="00071574">
        <w:rPr>
          <w:rtl/>
        </w:rPr>
        <w:t xml:space="preserve"> نمی‌</w:t>
      </w:r>
      <w:r w:rsidR="00870168" w:rsidRPr="00071574">
        <w:rPr>
          <w:rtl/>
        </w:rPr>
        <w:t xml:space="preserve">داد اما الان هر دو </w:t>
      </w:r>
      <w:r w:rsidR="003E3485">
        <w:rPr>
          <w:rtl/>
        </w:rPr>
        <w:t>باهم</w:t>
      </w:r>
      <w:r w:rsidR="00870168" w:rsidRPr="00071574">
        <w:rPr>
          <w:rtl/>
        </w:rPr>
        <w:t xml:space="preserve"> جمع </w:t>
      </w:r>
      <w:r w:rsidR="003E3485">
        <w:rPr>
          <w:rtl/>
        </w:rPr>
        <w:t>شده‌اند</w:t>
      </w:r>
      <w:r w:rsidR="00870168" w:rsidRPr="00071574">
        <w:rPr>
          <w:rtl/>
        </w:rPr>
        <w:t xml:space="preserve"> که این صورت حاصل شده است که این مورد هم کم</w:t>
      </w:r>
      <w:r w:rsidR="00A77155" w:rsidRPr="00071574">
        <w:rPr>
          <w:rtl/>
        </w:rPr>
        <w:t xml:space="preserve"> نمی‌</w:t>
      </w:r>
      <w:r w:rsidR="00870168" w:rsidRPr="00071574">
        <w:rPr>
          <w:rtl/>
        </w:rPr>
        <w:t xml:space="preserve">باشد. 4- این دو داعی وجود دارد –خوف از یک طرف و دواعی دیگر از سوی دیگر- به شکل مستقل و به حیثی که </w:t>
      </w:r>
      <w:r w:rsidR="003E3485">
        <w:rPr>
          <w:rtl/>
        </w:rPr>
        <w:t>هرکدام</w:t>
      </w:r>
      <w:r w:rsidR="00870168" w:rsidRPr="00071574">
        <w:rPr>
          <w:rtl/>
        </w:rPr>
        <w:t xml:space="preserve"> از </w:t>
      </w:r>
      <w:r w:rsidR="00504AED">
        <w:rPr>
          <w:rtl/>
        </w:rPr>
        <w:t>این‌ها</w:t>
      </w:r>
      <w:r w:rsidR="00870168" w:rsidRPr="00071574">
        <w:rPr>
          <w:rtl/>
        </w:rPr>
        <w:t xml:space="preserve"> اگر به تنهایی بود معلول را ایجاد</w:t>
      </w:r>
      <w:r w:rsidR="00A77155" w:rsidRPr="00071574">
        <w:rPr>
          <w:rtl/>
        </w:rPr>
        <w:t xml:space="preserve"> می‌</w:t>
      </w:r>
      <w:r w:rsidR="00870168" w:rsidRPr="00071574">
        <w:rPr>
          <w:rtl/>
        </w:rPr>
        <w:t>کرد، مثلاً معصیتی را ترک</w:t>
      </w:r>
      <w:r w:rsidR="00A77155" w:rsidRPr="00071574">
        <w:rPr>
          <w:rtl/>
        </w:rPr>
        <w:t xml:space="preserve"> می‌</w:t>
      </w:r>
      <w:r w:rsidR="00870168" w:rsidRPr="00071574">
        <w:rPr>
          <w:rtl/>
        </w:rPr>
        <w:t>کرد و یا فعلی را انجام</w:t>
      </w:r>
      <w:r w:rsidR="00A77155" w:rsidRPr="00071574">
        <w:rPr>
          <w:rtl/>
        </w:rPr>
        <w:t xml:space="preserve"> می‌</w:t>
      </w:r>
      <w:r w:rsidR="00870168" w:rsidRPr="00071574">
        <w:rPr>
          <w:rtl/>
        </w:rPr>
        <w:t>داد.</w:t>
      </w:r>
    </w:p>
    <w:p w:rsidR="00B5431C" w:rsidRPr="00071574" w:rsidRDefault="004F1CED" w:rsidP="004A771C">
      <w:pPr>
        <w:rPr>
          <w:rtl/>
        </w:rPr>
      </w:pPr>
      <w:r w:rsidRPr="00071574">
        <w:rPr>
          <w:rtl/>
        </w:rPr>
        <w:t xml:space="preserve">پس </w:t>
      </w:r>
      <w:r w:rsidR="00071574">
        <w:rPr>
          <w:rtl/>
        </w:rPr>
        <w:t>همان‌طور</w:t>
      </w:r>
      <w:r w:rsidR="004542A2" w:rsidRPr="00071574">
        <w:rPr>
          <w:rtl/>
        </w:rPr>
        <w:t xml:space="preserve"> که گفته شد </w:t>
      </w:r>
      <w:r w:rsidR="003E3485">
        <w:rPr>
          <w:rtl/>
        </w:rPr>
        <w:t>به‌طورکلی</w:t>
      </w:r>
      <w:r w:rsidR="004542A2" w:rsidRPr="00071574">
        <w:rPr>
          <w:rtl/>
        </w:rPr>
        <w:t xml:space="preserve"> </w:t>
      </w:r>
      <w:r w:rsidRPr="00071574">
        <w:rPr>
          <w:rtl/>
        </w:rPr>
        <w:t>هنگامی که د</w:t>
      </w:r>
      <w:r w:rsidR="004A771C">
        <w:rPr>
          <w:rFonts w:hint="cs"/>
          <w:rtl/>
        </w:rPr>
        <w:t>و</w:t>
      </w:r>
      <w:r w:rsidRPr="00071574">
        <w:rPr>
          <w:rtl/>
        </w:rPr>
        <w:t>اعی</w:t>
      </w:r>
      <w:r w:rsidR="00A77155" w:rsidRPr="00071574">
        <w:rPr>
          <w:rtl/>
        </w:rPr>
        <w:t>‌</w:t>
      </w:r>
      <w:r w:rsidR="004A771C">
        <w:rPr>
          <w:rFonts w:hint="cs"/>
          <w:rtl/>
        </w:rPr>
        <w:t xml:space="preserve"> </w:t>
      </w:r>
      <w:r w:rsidRPr="00071574">
        <w:rPr>
          <w:rtl/>
        </w:rPr>
        <w:t>که دو دسته شدند –د</w:t>
      </w:r>
      <w:r w:rsidR="004A771C">
        <w:rPr>
          <w:rFonts w:hint="cs"/>
          <w:rtl/>
        </w:rPr>
        <w:t>و</w:t>
      </w:r>
      <w:r w:rsidRPr="00071574">
        <w:rPr>
          <w:rtl/>
        </w:rPr>
        <w:t>اعی</w:t>
      </w:r>
      <w:r w:rsidR="004A771C">
        <w:rPr>
          <w:rFonts w:hint="cs"/>
          <w:rtl/>
        </w:rPr>
        <w:t xml:space="preserve"> </w:t>
      </w:r>
      <w:r w:rsidRPr="00071574">
        <w:rPr>
          <w:rtl/>
        </w:rPr>
        <w:t>ال</w:t>
      </w:r>
      <w:r w:rsidR="004542A2" w:rsidRPr="00071574">
        <w:rPr>
          <w:rtl/>
        </w:rPr>
        <w:t>هی و دواعی طبیعی غیرالهی-</w:t>
      </w:r>
    </w:p>
    <w:p w:rsidR="00B5431C" w:rsidRPr="00071574" w:rsidRDefault="004F1CED" w:rsidP="00B5431C">
      <w:pPr>
        <w:pStyle w:val="ListParagraph"/>
        <w:numPr>
          <w:ilvl w:val="0"/>
          <w:numId w:val="4"/>
        </w:numPr>
        <w:rPr>
          <w:rFonts w:ascii="Traditional Arabic" w:hAnsi="Traditional Arabic" w:cs="Traditional Arabic"/>
          <w:rtl/>
        </w:rPr>
      </w:pPr>
      <w:r w:rsidRPr="00071574">
        <w:rPr>
          <w:rFonts w:ascii="Traditional Arabic" w:hAnsi="Traditional Arabic" w:cs="Traditional Arabic"/>
          <w:rtl/>
        </w:rPr>
        <w:t xml:space="preserve">گاهی در ترک معصیت و یا فعل واجب </w:t>
      </w:r>
      <w:r w:rsidR="0064463D">
        <w:rPr>
          <w:rFonts w:ascii="Traditional Arabic" w:hAnsi="Traditional Arabic" w:cs="Traditional Arabic"/>
          <w:rtl/>
        </w:rPr>
        <w:t>توصلی</w:t>
      </w:r>
      <w:r w:rsidRPr="00071574">
        <w:rPr>
          <w:rFonts w:ascii="Traditional Arabic" w:hAnsi="Traditional Arabic" w:cs="Traditional Arabic"/>
          <w:rtl/>
        </w:rPr>
        <w:t xml:space="preserve"> خوف الهی نقش مستقل داشته و دواعی طبیعی دیگر نقشی ندارند</w:t>
      </w:r>
      <w:r w:rsidR="004542A2" w:rsidRPr="00071574">
        <w:rPr>
          <w:rFonts w:ascii="Traditional Arabic" w:hAnsi="Traditional Arabic" w:cs="Traditional Arabic"/>
          <w:rtl/>
        </w:rPr>
        <w:t>.</w:t>
      </w:r>
    </w:p>
    <w:p w:rsidR="00B5431C" w:rsidRPr="00071574" w:rsidRDefault="00B5431C" w:rsidP="00B5431C">
      <w:pPr>
        <w:pStyle w:val="ListParagraph"/>
        <w:numPr>
          <w:ilvl w:val="0"/>
          <w:numId w:val="4"/>
        </w:numPr>
        <w:rPr>
          <w:rFonts w:ascii="Traditional Arabic" w:hAnsi="Traditional Arabic" w:cs="Traditional Arabic"/>
        </w:rPr>
      </w:pPr>
      <w:r w:rsidRPr="00071574">
        <w:rPr>
          <w:rFonts w:ascii="Traditional Arabic" w:hAnsi="Traditional Arabic" w:cs="Traditional Arabic"/>
          <w:rtl/>
        </w:rPr>
        <w:t>دواعی طبیعی نقش دارند و خوف الهی نقشی ندارد.</w:t>
      </w:r>
    </w:p>
    <w:p w:rsidR="00B5431C" w:rsidRPr="00071574" w:rsidRDefault="00B5431C" w:rsidP="00B5431C">
      <w:pPr>
        <w:pStyle w:val="ListParagraph"/>
        <w:numPr>
          <w:ilvl w:val="0"/>
          <w:numId w:val="4"/>
        </w:numPr>
        <w:rPr>
          <w:rFonts w:ascii="Traditional Arabic" w:hAnsi="Traditional Arabic" w:cs="Traditional Arabic"/>
        </w:rPr>
      </w:pPr>
      <w:r w:rsidRPr="00071574">
        <w:rPr>
          <w:rFonts w:ascii="Traditional Arabic" w:hAnsi="Traditional Arabic" w:cs="Traditional Arabic"/>
          <w:rtl/>
        </w:rPr>
        <w:t xml:space="preserve"> </w:t>
      </w:r>
      <w:r w:rsidR="00504AED">
        <w:rPr>
          <w:rFonts w:ascii="Traditional Arabic" w:hAnsi="Traditional Arabic" w:cs="Traditional Arabic"/>
          <w:rtl/>
        </w:rPr>
        <w:t>این‌ها</w:t>
      </w:r>
      <w:r w:rsidRPr="00071574">
        <w:rPr>
          <w:rFonts w:ascii="Traditional Arabic" w:hAnsi="Traditional Arabic" w:cs="Traditional Arabic"/>
          <w:rtl/>
        </w:rPr>
        <w:t xml:space="preserve"> </w:t>
      </w:r>
      <w:r w:rsidR="00E27914" w:rsidRPr="00071574">
        <w:rPr>
          <w:rFonts w:ascii="Traditional Arabic" w:hAnsi="Traditional Arabic" w:cs="Traditional Arabic"/>
          <w:rtl/>
        </w:rPr>
        <w:t xml:space="preserve">به صورت ترکیبی نقش دارند، یعنی به صورت جداگانه معلول بر </w:t>
      </w:r>
      <w:r w:rsidR="00504AED">
        <w:rPr>
          <w:rFonts w:ascii="Traditional Arabic" w:hAnsi="Traditional Arabic" w:cs="Traditional Arabic"/>
          <w:rtl/>
        </w:rPr>
        <w:t>این‌ها</w:t>
      </w:r>
      <w:r w:rsidR="00E27914" w:rsidRPr="00071574">
        <w:rPr>
          <w:rFonts w:ascii="Traditional Arabic" w:hAnsi="Traditional Arabic" w:cs="Traditional Arabic"/>
          <w:rtl/>
        </w:rPr>
        <w:t xml:space="preserve"> مترتّب</w:t>
      </w:r>
      <w:r w:rsidR="00A77155" w:rsidRPr="00071574">
        <w:rPr>
          <w:rFonts w:ascii="Traditional Arabic" w:hAnsi="Traditional Arabic" w:cs="Traditional Arabic"/>
          <w:rtl/>
        </w:rPr>
        <w:t xml:space="preserve"> نمی‌</w:t>
      </w:r>
      <w:r w:rsidR="00E27914" w:rsidRPr="00071574">
        <w:rPr>
          <w:rFonts w:ascii="Traditional Arabic" w:hAnsi="Traditional Arabic" w:cs="Traditional Arabic"/>
          <w:rtl/>
        </w:rPr>
        <w:t>شود.</w:t>
      </w:r>
    </w:p>
    <w:p w:rsidR="002C4E47" w:rsidRPr="00071574" w:rsidRDefault="00E27914" w:rsidP="002C4E47">
      <w:pPr>
        <w:pStyle w:val="ListParagraph"/>
        <w:numPr>
          <w:ilvl w:val="0"/>
          <w:numId w:val="4"/>
        </w:numPr>
        <w:rPr>
          <w:rFonts w:ascii="Traditional Arabic" w:hAnsi="Traditional Arabic" w:cs="Traditional Arabic"/>
        </w:rPr>
      </w:pPr>
      <w:r w:rsidRPr="00071574">
        <w:rPr>
          <w:rFonts w:ascii="Traditional Arabic" w:hAnsi="Traditional Arabic" w:cs="Traditional Arabic"/>
          <w:rtl/>
        </w:rPr>
        <w:t xml:space="preserve"> به صورت عاملین علی معمولٍ واحد وجود داشته و </w:t>
      </w:r>
      <w:r w:rsidR="003E3485">
        <w:rPr>
          <w:rFonts w:ascii="Traditional Arabic" w:hAnsi="Traditional Arabic" w:cs="Traditional Arabic"/>
          <w:rtl/>
        </w:rPr>
        <w:t>هرکدام</w:t>
      </w:r>
      <w:r w:rsidRPr="00071574">
        <w:rPr>
          <w:rFonts w:ascii="Traditional Arabic" w:hAnsi="Traditional Arabic" w:cs="Traditional Arabic"/>
          <w:rtl/>
        </w:rPr>
        <w:t xml:space="preserve"> اگر به تنهایی وجود داشتند شخص ترک یا فعل را انجام</w:t>
      </w:r>
      <w:r w:rsidR="00A77155" w:rsidRPr="00071574">
        <w:rPr>
          <w:rFonts w:ascii="Traditional Arabic" w:hAnsi="Traditional Arabic" w:cs="Traditional Arabic"/>
          <w:rtl/>
        </w:rPr>
        <w:t xml:space="preserve"> می‌</w:t>
      </w:r>
      <w:r w:rsidRPr="00071574">
        <w:rPr>
          <w:rFonts w:ascii="Traditional Arabic" w:hAnsi="Traditional Arabic" w:cs="Traditional Arabic"/>
          <w:rtl/>
        </w:rPr>
        <w:t xml:space="preserve">داد و </w:t>
      </w:r>
      <w:r w:rsidR="00504AED">
        <w:rPr>
          <w:rFonts w:ascii="Traditional Arabic" w:hAnsi="Traditional Arabic" w:cs="Traditional Arabic"/>
          <w:rtl/>
        </w:rPr>
        <w:t>درواقع</w:t>
      </w:r>
      <w:r w:rsidRPr="00071574">
        <w:rPr>
          <w:rFonts w:ascii="Traditional Arabic" w:hAnsi="Traditional Arabic" w:cs="Traditional Arabic"/>
          <w:rtl/>
        </w:rPr>
        <w:t xml:space="preserve"> </w:t>
      </w:r>
      <w:r w:rsidR="003E3485">
        <w:rPr>
          <w:rFonts w:ascii="Traditional Arabic" w:hAnsi="Traditional Arabic" w:cs="Traditional Arabic"/>
          <w:rtl/>
        </w:rPr>
        <w:t>هرکدام</w:t>
      </w:r>
      <w:r w:rsidRPr="00071574">
        <w:rPr>
          <w:rFonts w:ascii="Traditional Arabic" w:hAnsi="Traditional Arabic" w:cs="Traditional Arabic"/>
          <w:rtl/>
        </w:rPr>
        <w:t xml:space="preserve"> مستقل دارای این نقش هستند لکن الان با هم جمع </w:t>
      </w:r>
      <w:r w:rsidR="003E3485">
        <w:rPr>
          <w:rFonts w:ascii="Traditional Arabic" w:hAnsi="Traditional Arabic" w:cs="Traditional Arabic"/>
          <w:rtl/>
        </w:rPr>
        <w:t>شده‌اند</w:t>
      </w:r>
      <w:r w:rsidRPr="00071574">
        <w:rPr>
          <w:rFonts w:ascii="Traditional Arabic" w:hAnsi="Traditional Arabic" w:cs="Traditional Arabic"/>
          <w:rtl/>
        </w:rPr>
        <w:t>.</w:t>
      </w:r>
      <w:r w:rsidR="002C4E47" w:rsidRPr="00071574">
        <w:rPr>
          <w:rFonts w:ascii="Traditional Arabic" w:hAnsi="Traditional Arabic" w:cs="Traditional Arabic"/>
          <w:rtl/>
        </w:rPr>
        <w:t xml:space="preserve"> </w:t>
      </w:r>
    </w:p>
    <w:p w:rsidR="00E27914" w:rsidRPr="00071574" w:rsidRDefault="002C4E47" w:rsidP="006E3D34">
      <w:pPr>
        <w:rPr>
          <w:rtl/>
        </w:rPr>
      </w:pPr>
      <w:r w:rsidRPr="00071574">
        <w:rPr>
          <w:rtl/>
        </w:rPr>
        <w:t>که در صورت چهارم طبیعتاً صدور فعل انواع و اقسامی دارد که البته در اینجا قرار نیست که خیلی به آن پرداخته شود</w:t>
      </w:r>
      <w:r w:rsidR="00A34BEE" w:rsidRPr="00071574">
        <w:rPr>
          <w:rtl/>
        </w:rPr>
        <w:t>، اما این نکته در اینجا باید عرض شود که گاهی معلول مستند</w:t>
      </w:r>
      <w:r w:rsidR="00A77155" w:rsidRPr="00071574">
        <w:rPr>
          <w:rtl/>
        </w:rPr>
        <w:t xml:space="preserve"> می‌</w:t>
      </w:r>
      <w:r w:rsidR="00A34BEE" w:rsidRPr="00071574">
        <w:rPr>
          <w:rtl/>
        </w:rPr>
        <w:t>شود به اسبق علل و اقوی علل</w:t>
      </w:r>
      <w:r w:rsidR="00071574">
        <w:rPr>
          <w:rtl/>
        </w:rPr>
        <w:t xml:space="preserve">؛ </w:t>
      </w:r>
      <w:r w:rsidR="00A34BEE" w:rsidRPr="00071574">
        <w:rPr>
          <w:rtl/>
        </w:rPr>
        <w:t xml:space="preserve">یعنی در جایی که تعدد دارد آنکه جلوتر و </w:t>
      </w:r>
      <w:r w:rsidR="004A771C">
        <w:rPr>
          <w:rtl/>
        </w:rPr>
        <w:t>ریشه‌دارتر</w:t>
      </w:r>
      <w:r w:rsidR="00A34BEE" w:rsidRPr="00071574">
        <w:rPr>
          <w:rtl/>
        </w:rPr>
        <w:t xml:space="preserve"> است علت</w:t>
      </w:r>
      <w:r w:rsidR="00A77155" w:rsidRPr="00071574">
        <w:rPr>
          <w:rtl/>
        </w:rPr>
        <w:t xml:space="preserve"> می‌</w:t>
      </w:r>
      <w:r w:rsidR="00A34BEE" w:rsidRPr="00071574">
        <w:rPr>
          <w:rtl/>
        </w:rPr>
        <w:t>شود و دوّمی در رتبه بعد قرار گرفته و علّت در این فعل به شما ر</w:t>
      </w:r>
      <w:r w:rsidR="00A77155" w:rsidRPr="00071574">
        <w:rPr>
          <w:rtl/>
        </w:rPr>
        <w:t xml:space="preserve"> نمی‌</w:t>
      </w:r>
      <w:r w:rsidR="00A34BEE" w:rsidRPr="00071574">
        <w:rPr>
          <w:rtl/>
        </w:rPr>
        <w:t xml:space="preserve">آید. فلذا در جایی که کسی طبعش </w:t>
      </w:r>
      <w:r w:rsidR="00504AED">
        <w:rPr>
          <w:rtl/>
        </w:rPr>
        <w:t>این‌چنین</w:t>
      </w:r>
      <w:r w:rsidR="00A34BEE" w:rsidRPr="00071574">
        <w:rPr>
          <w:rtl/>
        </w:rPr>
        <w:t xml:space="preserve"> است</w:t>
      </w:r>
      <w:r w:rsidR="005B40DA" w:rsidRPr="00071574">
        <w:rPr>
          <w:rtl/>
        </w:rPr>
        <w:t xml:space="preserve"> –که بسیاری از افراد هم </w:t>
      </w:r>
      <w:r w:rsidR="00504AED">
        <w:rPr>
          <w:rtl/>
        </w:rPr>
        <w:t>این‌چنین</w:t>
      </w:r>
      <w:r w:rsidR="004A771C">
        <w:rPr>
          <w:rtl/>
        </w:rPr>
        <w:t xml:space="preserve"> هستند که مثلاً بخواهد قازوره</w:t>
      </w:r>
      <w:r w:rsidR="004A771C">
        <w:rPr>
          <w:rFonts w:hint="cs"/>
          <w:rtl/>
        </w:rPr>
        <w:t>‌</w:t>
      </w:r>
      <w:r w:rsidR="005B40DA" w:rsidRPr="00071574">
        <w:rPr>
          <w:rtl/>
        </w:rPr>
        <w:t>ای را بخورد طبع او اجازه</w:t>
      </w:r>
      <w:r w:rsidR="00A77155" w:rsidRPr="00071574">
        <w:rPr>
          <w:rtl/>
        </w:rPr>
        <w:t xml:space="preserve"> نمی‌</w:t>
      </w:r>
      <w:r w:rsidR="005B40DA" w:rsidRPr="00071574">
        <w:rPr>
          <w:rtl/>
        </w:rPr>
        <w:t>دهد- در اینجا درست است که اگر این طبع هم وجود نداشت خوف جلوی این را</w:t>
      </w:r>
      <w:r w:rsidR="00A77155" w:rsidRPr="00071574">
        <w:rPr>
          <w:rtl/>
        </w:rPr>
        <w:t xml:space="preserve"> می‌</w:t>
      </w:r>
      <w:r w:rsidR="005B40DA" w:rsidRPr="00071574">
        <w:rPr>
          <w:rtl/>
        </w:rPr>
        <w:t xml:space="preserve">گرفت اما قدرت طبع در اینجا </w:t>
      </w:r>
      <w:r w:rsidR="00C117B3">
        <w:rPr>
          <w:rtl/>
        </w:rPr>
        <w:t>به‌گونه‌ای</w:t>
      </w:r>
      <w:r w:rsidR="005B40DA" w:rsidRPr="00071574">
        <w:rPr>
          <w:rtl/>
        </w:rPr>
        <w:t xml:space="preserve"> است که فعل مستند به آن طبع</w:t>
      </w:r>
      <w:r w:rsidR="00A77155" w:rsidRPr="00071574">
        <w:rPr>
          <w:rtl/>
        </w:rPr>
        <w:t xml:space="preserve"> می‌</w:t>
      </w:r>
      <w:r w:rsidR="005B40DA" w:rsidRPr="00071574">
        <w:rPr>
          <w:rtl/>
        </w:rPr>
        <w:t>شود نه به عامل ثانوی که خوف باشد.</w:t>
      </w:r>
    </w:p>
    <w:p w:rsidR="005B40DA" w:rsidRPr="00071574" w:rsidRDefault="005B40DA" w:rsidP="006E3D34">
      <w:pPr>
        <w:rPr>
          <w:rtl/>
        </w:rPr>
      </w:pPr>
      <w:r w:rsidRPr="00071574">
        <w:rPr>
          <w:rtl/>
        </w:rPr>
        <w:t>البته اینکه ایشان</w:t>
      </w:r>
      <w:r w:rsidR="00A77155" w:rsidRPr="00071574">
        <w:rPr>
          <w:rtl/>
        </w:rPr>
        <w:t xml:space="preserve"> می‌</w:t>
      </w:r>
      <w:r w:rsidRPr="00071574">
        <w:rPr>
          <w:rtl/>
        </w:rPr>
        <w:t xml:space="preserve">فرمایند هم درست است که تمام این احوالی که گفته شد گاهی نسبت به </w:t>
      </w:r>
      <w:r w:rsidR="00AD3694" w:rsidRPr="00071574">
        <w:rPr>
          <w:rtl/>
        </w:rPr>
        <w:t xml:space="preserve">تمام معاصی و تمام </w:t>
      </w:r>
      <w:r w:rsidR="00E41615">
        <w:rPr>
          <w:rtl/>
        </w:rPr>
        <w:t>توصلیات</w:t>
      </w:r>
      <w:r w:rsidR="00AD3694" w:rsidRPr="00071574">
        <w:rPr>
          <w:rtl/>
        </w:rPr>
        <w:t xml:space="preserve"> است، گاهی نسبت به بعضی از آنها است و گاهی در بعضی از افعال دواعی الهی و در بعضی دیگر دواعی طبیعی است و</w:t>
      </w:r>
      <w:r w:rsidR="00A77155" w:rsidRPr="00071574">
        <w:rPr>
          <w:rtl/>
        </w:rPr>
        <w:t xml:space="preserve"> می‌</w:t>
      </w:r>
      <w:r w:rsidR="00AD3694" w:rsidRPr="00071574">
        <w:rPr>
          <w:rtl/>
        </w:rPr>
        <w:t xml:space="preserve">توان این تفکیک را انجام داد. مثلاً در اینکه شخصی قازورات را نخورد </w:t>
      </w:r>
      <w:r w:rsidR="006E3D34" w:rsidRPr="00071574">
        <w:rPr>
          <w:rtl/>
        </w:rPr>
        <w:t>داعی طبع انسان است اما در اینکه شخص فلان فحشا را مرتکب نشود خوف الهی</w:t>
      </w:r>
      <w:r w:rsidR="00A77155" w:rsidRPr="00071574">
        <w:rPr>
          <w:rtl/>
        </w:rPr>
        <w:t xml:space="preserve"> می‌</w:t>
      </w:r>
      <w:r w:rsidR="006E3D34" w:rsidRPr="00071574">
        <w:rPr>
          <w:rtl/>
        </w:rPr>
        <w:t>باشد که این هم کاملاً متصوّر است.</w:t>
      </w:r>
    </w:p>
    <w:p w:rsidR="002D3E4D" w:rsidRPr="00071574" w:rsidRDefault="00936C84" w:rsidP="002D3E4D">
      <w:pPr>
        <w:rPr>
          <w:rtl/>
        </w:rPr>
      </w:pPr>
      <w:r w:rsidRPr="00071574">
        <w:rPr>
          <w:rtl/>
        </w:rPr>
        <w:lastRenderedPageBreak/>
        <w:t xml:space="preserve">حال </w:t>
      </w:r>
      <w:r w:rsidR="004A771C">
        <w:rPr>
          <w:rtl/>
        </w:rPr>
        <w:t>آنچه</w:t>
      </w:r>
      <w:r w:rsidRPr="00071574">
        <w:rPr>
          <w:rtl/>
        </w:rPr>
        <w:t xml:space="preserve"> مرحوم خوئی</w:t>
      </w:r>
      <w:r w:rsidR="00A77155" w:rsidRPr="00071574">
        <w:rPr>
          <w:rtl/>
        </w:rPr>
        <w:t xml:space="preserve"> می‌</w:t>
      </w:r>
      <w:r w:rsidRPr="00071574">
        <w:rPr>
          <w:rtl/>
        </w:rPr>
        <w:t xml:space="preserve">فرمایند به صورت مطلق ظاهر کلامشان این است </w:t>
      </w:r>
      <w:r w:rsidR="002D3E4D" w:rsidRPr="00071574">
        <w:rPr>
          <w:rtl/>
        </w:rPr>
        <w:t>که تمام این ترک</w:t>
      </w:r>
      <w:r w:rsidR="00A77155" w:rsidRPr="00071574">
        <w:rPr>
          <w:rtl/>
        </w:rPr>
        <w:t xml:space="preserve">‌ها </w:t>
      </w:r>
      <w:r w:rsidR="002D3E4D" w:rsidRPr="00071574">
        <w:rPr>
          <w:rtl/>
        </w:rPr>
        <w:t>و فعل</w:t>
      </w:r>
      <w:r w:rsidR="00A77155" w:rsidRPr="00071574">
        <w:rPr>
          <w:rtl/>
        </w:rPr>
        <w:t>‌های</w:t>
      </w:r>
      <w:r w:rsidR="002D3E4D" w:rsidRPr="00071574">
        <w:rPr>
          <w:rtl/>
        </w:rPr>
        <w:t xml:space="preserve"> </w:t>
      </w:r>
      <w:r w:rsidR="0064463D">
        <w:rPr>
          <w:rtl/>
        </w:rPr>
        <w:t>توصلی</w:t>
      </w:r>
      <w:r w:rsidR="002D3E4D" w:rsidRPr="00071574">
        <w:rPr>
          <w:rtl/>
        </w:rPr>
        <w:t xml:space="preserve"> مستند به خوف الهی است.</w:t>
      </w:r>
    </w:p>
    <w:p w:rsidR="00094A74" w:rsidRPr="00071574" w:rsidRDefault="00094A74" w:rsidP="00094A74">
      <w:pPr>
        <w:pStyle w:val="Heading4"/>
        <w:rPr>
          <w:rtl/>
        </w:rPr>
      </w:pPr>
      <w:bookmarkStart w:id="12" w:name="_Toc529705419"/>
      <w:r w:rsidRPr="00071574">
        <w:rPr>
          <w:rtl/>
        </w:rPr>
        <w:t>اشکال به نظر مرحوم خوئی</w:t>
      </w:r>
      <w:bookmarkEnd w:id="12"/>
    </w:p>
    <w:p w:rsidR="002D3E4D" w:rsidRPr="00071574" w:rsidRDefault="002D3E4D" w:rsidP="002D3E4D">
      <w:pPr>
        <w:rPr>
          <w:rtl/>
        </w:rPr>
      </w:pPr>
      <w:r w:rsidRPr="00071574">
        <w:rPr>
          <w:rtl/>
        </w:rPr>
        <w:t>به نظر</w:t>
      </w:r>
      <w:r w:rsidR="00A77155" w:rsidRPr="00071574">
        <w:rPr>
          <w:rtl/>
        </w:rPr>
        <w:t xml:space="preserve"> می‌</w:t>
      </w:r>
      <w:r w:rsidRPr="00071574">
        <w:rPr>
          <w:rtl/>
        </w:rPr>
        <w:t xml:space="preserve">رسد که این فرمایش اگرچه </w:t>
      </w:r>
      <w:r w:rsidR="004A771C">
        <w:rPr>
          <w:rtl/>
        </w:rPr>
        <w:t>فی‌الجمله</w:t>
      </w:r>
      <w:r w:rsidRPr="00071574">
        <w:rPr>
          <w:rtl/>
        </w:rPr>
        <w:t xml:space="preserve"> درست است اما با این اطلاق و وسعت درست نیست، البته مقصود از </w:t>
      </w:r>
      <w:r w:rsidR="004A771C">
        <w:rPr>
          <w:rtl/>
        </w:rPr>
        <w:t>فی‌الجمله</w:t>
      </w:r>
      <w:r w:rsidRPr="00071574">
        <w:rPr>
          <w:rtl/>
        </w:rPr>
        <w:t xml:space="preserve"> در اینجا </w:t>
      </w:r>
      <w:r w:rsidR="004A771C">
        <w:rPr>
          <w:rtl/>
        </w:rPr>
        <w:t>فی‌الجمله</w:t>
      </w:r>
      <w:r w:rsidRPr="00071574">
        <w:rPr>
          <w:rtl/>
        </w:rPr>
        <w:t xml:space="preserve"> مفصّل</w:t>
      </w:r>
      <w:r w:rsidR="00A77155" w:rsidRPr="00071574">
        <w:rPr>
          <w:rtl/>
        </w:rPr>
        <w:t xml:space="preserve"> می‌</w:t>
      </w:r>
      <w:r w:rsidRPr="00071574">
        <w:rPr>
          <w:rtl/>
        </w:rPr>
        <w:t>باشد</w:t>
      </w:r>
      <w:r w:rsidR="00614F9F" w:rsidRPr="00071574">
        <w:rPr>
          <w:rtl/>
        </w:rPr>
        <w:t xml:space="preserve">. </w:t>
      </w:r>
      <w:r w:rsidR="004A771C">
        <w:rPr>
          <w:rtl/>
        </w:rPr>
        <w:t>آنچه</w:t>
      </w:r>
      <w:r w:rsidR="00614F9F" w:rsidRPr="00071574">
        <w:rPr>
          <w:rtl/>
        </w:rPr>
        <w:t xml:space="preserve"> به نظر</w:t>
      </w:r>
      <w:r w:rsidR="00A77155" w:rsidRPr="00071574">
        <w:rPr>
          <w:rtl/>
        </w:rPr>
        <w:t xml:space="preserve"> می‌</w:t>
      </w:r>
      <w:r w:rsidR="00614F9F" w:rsidRPr="00071574">
        <w:rPr>
          <w:rtl/>
        </w:rPr>
        <w:t xml:space="preserve">آید در عدالت طبق این قول لازم است این نیست که تمام این </w:t>
      </w:r>
      <w:r w:rsidR="00E41615">
        <w:rPr>
          <w:rtl/>
        </w:rPr>
        <w:t>توصلیات</w:t>
      </w:r>
      <w:r w:rsidR="00614F9F" w:rsidRPr="00071574">
        <w:rPr>
          <w:rtl/>
        </w:rPr>
        <w:t xml:space="preserve"> از افعال و تروک تماماً –در حدّی که مورد ابتلای او است-</w:t>
      </w:r>
      <w:r w:rsidR="00410D54" w:rsidRPr="00071574">
        <w:rPr>
          <w:rtl/>
        </w:rPr>
        <w:t xml:space="preserve"> </w:t>
      </w:r>
      <w:r w:rsidR="00504AED">
        <w:rPr>
          <w:rtl/>
        </w:rPr>
        <w:t>این‌ها</w:t>
      </w:r>
      <w:r w:rsidR="00410D54" w:rsidRPr="00071574">
        <w:rPr>
          <w:rtl/>
        </w:rPr>
        <w:t xml:space="preserve"> مستند شوند به خوف الهی، به نظر</w:t>
      </w:r>
      <w:r w:rsidR="00A77155" w:rsidRPr="00071574">
        <w:rPr>
          <w:rtl/>
        </w:rPr>
        <w:t xml:space="preserve"> می‌</w:t>
      </w:r>
      <w:r w:rsidR="00410D54" w:rsidRPr="00071574">
        <w:rPr>
          <w:rtl/>
        </w:rPr>
        <w:t xml:space="preserve">رسد که این ضرورتی ندارد و حتی غالباً هم </w:t>
      </w:r>
      <w:r w:rsidR="00504AED">
        <w:rPr>
          <w:rtl/>
        </w:rPr>
        <w:t>این‌چنین</w:t>
      </w:r>
      <w:r w:rsidR="00410D54" w:rsidRPr="00071574">
        <w:rPr>
          <w:rtl/>
        </w:rPr>
        <w:t xml:space="preserve"> نیست که </w:t>
      </w:r>
      <w:r w:rsidR="00F037BA" w:rsidRPr="00071574">
        <w:rPr>
          <w:rtl/>
        </w:rPr>
        <w:t>اگر او معصیت انجام بدهد عدالت مختل</w:t>
      </w:r>
      <w:r w:rsidR="00A77155" w:rsidRPr="00071574">
        <w:rPr>
          <w:rtl/>
        </w:rPr>
        <w:t xml:space="preserve"> می‌</w:t>
      </w:r>
      <w:r w:rsidR="00F037BA" w:rsidRPr="00071574">
        <w:rPr>
          <w:rtl/>
        </w:rPr>
        <w:t>شود</w:t>
      </w:r>
      <w:r w:rsidR="00682D29" w:rsidRPr="00071574">
        <w:rPr>
          <w:rtl/>
        </w:rPr>
        <w:t xml:space="preserve"> و اگر مثلاً آن فحشا و اکل قازورات را انجام دهد عدالت از او ساقط</w:t>
      </w:r>
      <w:r w:rsidR="00A77155" w:rsidRPr="00071574">
        <w:rPr>
          <w:rtl/>
        </w:rPr>
        <w:t xml:space="preserve"> می‌</w:t>
      </w:r>
      <w:r w:rsidR="00682D29" w:rsidRPr="00071574">
        <w:rPr>
          <w:rtl/>
        </w:rPr>
        <w:t xml:space="preserve">شود، بلکه </w:t>
      </w:r>
      <w:r w:rsidR="004A771C">
        <w:rPr>
          <w:rtl/>
        </w:rPr>
        <w:t>آنچه</w:t>
      </w:r>
      <w:r w:rsidR="00682D29" w:rsidRPr="00071574">
        <w:rPr>
          <w:rtl/>
        </w:rPr>
        <w:t xml:space="preserve"> مهم است این است که این افعال از این شخص صادر نشود یعنی مطابق شرع باشد و شرع هم در اکل قازوره یا زنا یا غیبت و... که قربت</w:t>
      </w:r>
      <w:r w:rsidR="00094A74" w:rsidRPr="00071574">
        <w:rPr>
          <w:rtl/>
        </w:rPr>
        <w:t xml:space="preserve"> را شرط نکرده و تعبّدی نکرده است. اشکال ما به مرحوم خوئی در اینجا است که در معنای عدالت تصویرات و فرمایشات شما این مواردی بود که در بالا گفته شد لکن عرض ما این است که این احکام </w:t>
      </w:r>
      <w:r w:rsidR="0064463D">
        <w:rPr>
          <w:rtl/>
        </w:rPr>
        <w:t>توصلی</w:t>
      </w:r>
      <w:r w:rsidR="00094A74" w:rsidRPr="00071574">
        <w:rPr>
          <w:rtl/>
        </w:rPr>
        <w:t xml:space="preserve"> نیاز نیست که مستند به داعی خوف شود، چراکه شما عدالت را وصف فعل </w:t>
      </w:r>
      <w:r w:rsidR="004A771C">
        <w:rPr>
          <w:rtl/>
        </w:rPr>
        <w:t>گرفته‌اید</w:t>
      </w:r>
      <w:r w:rsidR="00094A74" w:rsidRPr="00071574">
        <w:rPr>
          <w:rtl/>
        </w:rPr>
        <w:t xml:space="preserve"> و</w:t>
      </w:r>
      <w:r w:rsidR="00A77155" w:rsidRPr="00071574">
        <w:rPr>
          <w:rtl/>
        </w:rPr>
        <w:t xml:space="preserve"> می‌</w:t>
      </w:r>
      <w:r w:rsidR="00094A74" w:rsidRPr="00071574">
        <w:rPr>
          <w:rtl/>
        </w:rPr>
        <w:t xml:space="preserve">فرمایید عدالت </w:t>
      </w:r>
      <w:r w:rsidR="001E7C75" w:rsidRPr="00071574">
        <w:rPr>
          <w:rtl/>
        </w:rPr>
        <w:t xml:space="preserve">استقامت بر قواعد شرع و حرکت بر ریل شریعت است، آیا شریعت در ترک زنا و شرب خمر و </w:t>
      </w:r>
      <w:r w:rsidR="00071574">
        <w:rPr>
          <w:rtl/>
        </w:rPr>
        <w:t>...</w:t>
      </w:r>
      <w:r w:rsidR="001E7C75" w:rsidRPr="00071574">
        <w:rPr>
          <w:rtl/>
        </w:rPr>
        <w:t xml:space="preserve"> امر به عبادی بودن </w:t>
      </w:r>
      <w:r w:rsidR="00504AED">
        <w:rPr>
          <w:rtl/>
        </w:rPr>
        <w:t>این‌ها</w:t>
      </w:r>
      <w:r w:rsidR="001E7C75" w:rsidRPr="00071574">
        <w:rPr>
          <w:rtl/>
        </w:rPr>
        <w:t xml:space="preserve"> کرده است یا </w:t>
      </w:r>
      <w:r w:rsidR="0064463D">
        <w:rPr>
          <w:rtl/>
        </w:rPr>
        <w:t>توصلی</w:t>
      </w:r>
      <w:r w:rsidR="001E7C75" w:rsidRPr="00071574">
        <w:rPr>
          <w:rtl/>
        </w:rPr>
        <w:t xml:space="preserve"> است؟ مسلّماً شرع </w:t>
      </w:r>
      <w:r w:rsidR="00504AED">
        <w:rPr>
          <w:rtl/>
        </w:rPr>
        <w:t>این‌ها</w:t>
      </w:r>
      <w:r w:rsidR="001E7C75" w:rsidRPr="00071574">
        <w:rPr>
          <w:rtl/>
        </w:rPr>
        <w:t xml:space="preserve"> را </w:t>
      </w:r>
      <w:r w:rsidR="0064463D">
        <w:rPr>
          <w:rtl/>
        </w:rPr>
        <w:t>توصلی</w:t>
      </w:r>
      <w:r w:rsidR="00A77155" w:rsidRPr="00071574">
        <w:rPr>
          <w:rtl/>
        </w:rPr>
        <w:t xml:space="preserve"> می‌</w:t>
      </w:r>
      <w:r w:rsidR="001E7C75" w:rsidRPr="00071574">
        <w:rPr>
          <w:rtl/>
        </w:rPr>
        <w:t xml:space="preserve">داند و </w:t>
      </w:r>
      <w:r w:rsidR="00504AED">
        <w:rPr>
          <w:rtl/>
        </w:rPr>
        <w:t>درواقع</w:t>
      </w:r>
      <w:r w:rsidR="00A77155" w:rsidRPr="00071574">
        <w:rPr>
          <w:rtl/>
        </w:rPr>
        <w:t xml:space="preserve"> نمی‌</w:t>
      </w:r>
      <w:r w:rsidR="001E7C75" w:rsidRPr="00071574">
        <w:rPr>
          <w:rtl/>
        </w:rPr>
        <w:t xml:space="preserve">خواهد </w:t>
      </w:r>
      <w:r w:rsidR="00504AED">
        <w:rPr>
          <w:rtl/>
        </w:rPr>
        <w:t>این‌ها</w:t>
      </w:r>
      <w:r w:rsidR="001E7C75" w:rsidRPr="00071574">
        <w:rPr>
          <w:rtl/>
        </w:rPr>
        <w:t xml:space="preserve"> انجام شود به هر دلیلی و یا در نقطه مقابل</w:t>
      </w:r>
      <w:r w:rsidR="00A77155" w:rsidRPr="00071574">
        <w:rPr>
          <w:rtl/>
        </w:rPr>
        <w:t xml:space="preserve"> می‌</w:t>
      </w:r>
      <w:r w:rsidR="001E7C75" w:rsidRPr="00071574">
        <w:rPr>
          <w:rtl/>
        </w:rPr>
        <w:t xml:space="preserve">خواهد این </w:t>
      </w:r>
      <w:r w:rsidR="00E41615">
        <w:rPr>
          <w:rtl/>
        </w:rPr>
        <w:t>توصلیات</w:t>
      </w:r>
      <w:r w:rsidR="001E7C75" w:rsidRPr="00071574">
        <w:rPr>
          <w:rtl/>
        </w:rPr>
        <w:t xml:space="preserve"> انجام شود و </w:t>
      </w:r>
      <w:r w:rsidR="00071574">
        <w:rPr>
          <w:rtl/>
        </w:rPr>
        <w:t>به‌عنوان‌مثال</w:t>
      </w:r>
      <w:r w:rsidR="001E7C75" w:rsidRPr="00071574">
        <w:rPr>
          <w:rtl/>
        </w:rPr>
        <w:t xml:space="preserve"> </w:t>
      </w:r>
      <w:r w:rsidR="004A771C">
        <w:rPr>
          <w:rtl/>
        </w:rPr>
        <w:t>آنچه</w:t>
      </w:r>
      <w:r w:rsidR="001E7C75" w:rsidRPr="00071574">
        <w:rPr>
          <w:rtl/>
        </w:rPr>
        <w:t xml:space="preserve"> لازم است این است که شخص از وطن خود دفاع کند </w:t>
      </w:r>
      <w:r w:rsidR="005C6694" w:rsidRPr="00071574">
        <w:rPr>
          <w:rtl/>
        </w:rPr>
        <w:t>خب اگر قرار بود که این مسأله قربی و از روی خوف باشد که آن را همچون جهاد قرار داده و امر</w:t>
      </w:r>
      <w:r w:rsidR="00A77155" w:rsidRPr="00071574">
        <w:rPr>
          <w:rtl/>
        </w:rPr>
        <w:t xml:space="preserve"> می‌</w:t>
      </w:r>
      <w:r w:rsidR="005C6694" w:rsidRPr="00071574">
        <w:rPr>
          <w:rtl/>
        </w:rPr>
        <w:t xml:space="preserve">کرد که این هم نوعی عبادت بوده و بایستی با داعی الهی باشد، </w:t>
      </w:r>
      <w:r w:rsidR="004A771C">
        <w:rPr>
          <w:rtl/>
        </w:rPr>
        <w:t>درحالی‌که</w:t>
      </w:r>
      <w:r w:rsidR="005C6694" w:rsidRPr="00071574">
        <w:rPr>
          <w:rtl/>
        </w:rPr>
        <w:t xml:space="preserve"> چنین چیزی در شرع گفته نشده است و شما اینجا عدالت را یک بار </w:t>
      </w:r>
      <w:r w:rsidR="0024280D">
        <w:rPr>
          <w:rtl/>
        </w:rPr>
        <w:t>اضافه‌ای</w:t>
      </w:r>
      <w:r w:rsidR="005C6694" w:rsidRPr="00071574">
        <w:rPr>
          <w:rtl/>
        </w:rPr>
        <w:t xml:space="preserve"> بر </w:t>
      </w:r>
      <w:r w:rsidR="0024280D">
        <w:rPr>
          <w:rtl/>
        </w:rPr>
        <w:t>عدالت شرعی حاکم</w:t>
      </w:r>
      <w:r w:rsidR="0024280D">
        <w:rPr>
          <w:rFonts w:hint="cs"/>
          <w:rtl/>
        </w:rPr>
        <w:t xml:space="preserve"> </w:t>
      </w:r>
      <w:r w:rsidR="0024280D">
        <w:rPr>
          <w:rtl/>
        </w:rPr>
        <w:t>کرده‌اید</w:t>
      </w:r>
      <w:r w:rsidR="00D330BC" w:rsidRPr="00071574">
        <w:rPr>
          <w:rtl/>
        </w:rPr>
        <w:t>.</w:t>
      </w:r>
    </w:p>
    <w:p w:rsidR="00D330BC" w:rsidRPr="00071574" w:rsidRDefault="00D330BC" w:rsidP="002D3E4D">
      <w:pPr>
        <w:rPr>
          <w:rtl/>
        </w:rPr>
      </w:pPr>
      <w:r w:rsidRPr="00071574">
        <w:rPr>
          <w:rtl/>
        </w:rPr>
        <w:t xml:space="preserve">ما معتقدیم که عدالت اگرچه شرعی است اما معنای آن همان انجام طاعات و ترک معاصی است که اگر </w:t>
      </w:r>
      <w:r w:rsidR="00D1743D" w:rsidRPr="00071574">
        <w:rPr>
          <w:rtl/>
        </w:rPr>
        <w:t xml:space="preserve">بخواهیم </w:t>
      </w:r>
      <w:r w:rsidR="0024280D">
        <w:rPr>
          <w:rtl/>
        </w:rPr>
        <w:t>خلاصه‌تر</w:t>
      </w:r>
      <w:r w:rsidR="00D1743D" w:rsidRPr="00071574">
        <w:rPr>
          <w:rtl/>
        </w:rPr>
        <w:t xml:space="preserve"> هم بکنیم </w:t>
      </w:r>
      <w:r w:rsidR="00504AED">
        <w:rPr>
          <w:rtl/>
        </w:rPr>
        <w:t>درواقع</w:t>
      </w:r>
      <w:r w:rsidR="00D1743D" w:rsidRPr="00071574">
        <w:rPr>
          <w:rtl/>
        </w:rPr>
        <w:t xml:space="preserve"> عدالت یعنی ترک معصیت</w:t>
      </w:r>
      <w:r w:rsidR="00A77155" w:rsidRPr="00071574">
        <w:rPr>
          <w:rtl/>
        </w:rPr>
        <w:t xml:space="preserve">‌ها </w:t>
      </w:r>
      <w:r w:rsidR="00D1743D" w:rsidRPr="00071574">
        <w:rPr>
          <w:rtl/>
        </w:rPr>
        <w:t xml:space="preserve">–چراکه همان فعل واجبات هم ترکشان معصیت است و نباید انجام شود، </w:t>
      </w:r>
      <w:r w:rsidR="00504AED">
        <w:rPr>
          <w:rtl/>
        </w:rPr>
        <w:t>درواقع</w:t>
      </w:r>
      <w:r w:rsidR="00D1743D" w:rsidRPr="00071574">
        <w:rPr>
          <w:rtl/>
        </w:rPr>
        <w:t xml:space="preserve"> برخی موارد نفسشان معصیت است و برخی موارد ترکشا</w:t>
      </w:r>
      <w:r w:rsidR="006E6CB2" w:rsidRPr="00071574">
        <w:rPr>
          <w:rtl/>
        </w:rPr>
        <w:t>ن معصیت است و از این جهت معنای عدالت به صورت خلاصه</w:t>
      </w:r>
      <w:r w:rsidR="00A77155" w:rsidRPr="00071574">
        <w:rPr>
          <w:rtl/>
        </w:rPr>
        <w:t xml:space="preserve"> می‌</w:t>
      </w:r>
      <w:r w:rsidR="006E6CB2" w:rsidRPr="00071574">
        <w:rPr>
          <w:rtl/>
        </w:rPr>
        <w:t>شود ترک معصیت- حال در اینجا که گفته</w:t>
      </w:r>
      <w:r w:rsidR="00A77155" w:rsidRPr="00071574">
        <w:rPr>
          <w:rtl/>
        </w:rPr>
        <w:t xml:space="preserve"> می‌</w:t>
      </w:r>
      <w:r w:rsidR="006E6CB2" w:rsidRPr="00071574">
        <w:rPr>
          <w:rtl/>
        </w:rPr>
        <w:t xml:space="preserve">شود عدالت یعنی فعل طاعت و ترک معصیت، طاعت به همان صورتی است که شارع فرموده است و ترک معصیت هم به همان شکلی است که شارع فرموده است، پس این چه مسأله </w:t>
      </w:r>
      <w:r w:rsidR="0024280D">
        <w:rPr>
          <w:rtl/>
        </w:rPr>
        <w:t>اضافه‌ای</w:t>
      </w:r>
      <w:r w:rsidR="006E6CB2" w:rsidRPr="00071574">
        <w:rPr>
          <w:rtl/>
        </w:rPr>
        <w:t xml:space="preserve"> است که در عدالت دخیل</w:t>
      </w:r>
      <w:r w:rsidR="00A77155" w:rsidRPr="00071574">
        <w:rPr>
          <w:rtl/>
        </w:rPr>
        <w:t xml:space="preserve"> می‌</w:t>
      </w:r>
      <w:r w:rsidR="006E6CB2" w:rsidRPr="00071574">
        <w:rPr>
          <w:rtl/>
        </w:rPr>
        <w:t>کنید؟</w:t>
      </w:r>
    </w:p>
    <w:p w:rsidR="006E6CB2" w:rsidRPr="00071574" w:rsidRDefault="006E6CB2" w:rsidP="002D3E4D">
      <w:pPr>
        <w:rPr>
          <w:rtl/>
        </w:rPr>
      </w:pPr>
      <w:r w:rsidRPr="00071574">
        <w:rPr>
          <w:rtl/>
        </w:rPr>
        <w:t>شارع</w:t>
      </w:r>
      <w:r w:rsidR="00A77155" w:rsidRPr="00071574">
        <w:rPr>
          <w:rtl/>
        </w:rPr>
        <w:t xml:space="preserve"> می‌</w:t>
      </w:r>
      <w:r w:rsidRPr="00071574">
        <w:rPr>
          <w:rtl/>
        </w:rPr>
        <w:t>گوید معصیت ترک شود، یعنی شما مواجه با گناهی</w:t>
      </w:r>
      <w:r w:rsidR="00A77155" w:rsidRPr="00071574">
        <w:rPr>
          <w:rtl/>
        </w:rPr>
        <w:t xml:space="preserve"> می‌</w:t>
      </w:r>
      <w:r w:rsidRPr="00071574">
        <w:rPr>
          <w:rtl/>
        </w:rPr>
        <w:t>شوید و آن را ترک</w:t>
      </w:r>
      <w:r w:rsidR="00A77155" w:rsidRPr="00071574">
        <w:rPr>
          <w:rtl/>
        </w:rPr>
        <w:t xml:space="preserve"> می‌</w:t>
      </w:r>
      <w:r w:rsidRPr="00071574">
        <w:rPr>
          <w:rtl/>
        </w:rPr>
        <w:t>کنید حال چه با قصد قربت باشد چه با هر قصد دیگری باشد، مهم این است که این تکلیف انجام شد</w:t>
      </w:r>
      <w:r w:rsidR="00071574">
        <w:rPr>
          <w:rtl/>
        </w:rPr>
        <w:t xml:space="preserve">؛ </w:t>
      </w:r>
      <w:r w:rsidRPr="00071574">
        <w:rPr>
          <w:rtl/>
        </w:rPr>
        <w:t>یعنی کسی که ربا نگرفت، فحشا انجام نداد، غیبت نکرد، تهمت نزد، دروغ نگفت، اکل قازورات نکرد و</w:t>
      </w:r>
      <w:r w:rsidR="00071574">
        <w:rPr>
          <w:rtl/>
        </w:rPr>
        <w:t>...</w:t>
      </w:r>
      <w:r w:rsidRPr="00071574">
        <w:rPr>
          <w:rtl/>
        </w:rPr>
        <w:t xml:space="preserve"> به هر دلیلی که بخواهد باشد این عمل او منطبق بر شرع است و حتی اگر هم شخص کافر هم باشد وقتی این اعمال را ترک کرده است مطابق شرع بوده و بر او عقاب</w:t>
      </w:r>
      <w:r w:rsidR="00A77155" w:rsidRPr="00071574">
        <w:rPr>
          <w:rtl/>
        </w:rPr>
        <w:t xml:space="preserve"> نمی‌</w:t>
      </w:r>
      <w:r w:rsidRPr="00071574">
        <w:rPr>
          <w:rtl/>
        </w:rPr>
        <w:t>شود</w:t>
      </w:r>
      <w:r w:rsidR="00071574">
        <w:rPr>
          <w:rtl/>
        </w:rPr>
        <w:t>؛ و</w:t>
      </w:r>
      <w:r w:rsidR="009B485F" w:rsidRPr="00071574">
        <w:rPr>
          <w:rtl/>
        </w:rPr>
        <w:t xml:space="preserve"> همچنین در طاعات </w:t>
      </w:r>
      <w:r w:rsidR="0064463D">
        <w:rPr>
          <w:rtl/>
        </w:rPr>
        <w:t>توصلی</w:t>
      </w:r>
      <w:r w:rsidR="009B485F" w:rsidRPr="00071574">
        <w:rPr>
          <w:rtl/>
        </w:rPr>
        <w:t xml:space="preserve"> هم شارع قصد قربت را قصد نکرده است، مثلاً</w:t>
      </w:r>
      <w:r w:rsidR="00A77155" w:rsidRPr="00071574">
        <w:rPr>
          <w:rtl/>
        </w:rPr>
        <w:t xml:space="preserve"> می‌</w:t>
      </w:r>
      <w:r w:rsidR="009B485F" w:rsidRPr="00071574">
        <w:rPr>
          <w:rtl/>
        </w:rPr>
        <w:t xml:space="preserve">گوید میّت باید دفن بشود، نظامات اجتماعی باید حفظ شوند، اخلال به </w:t>
      </w:r>
      <w:r w:rsidR="009B485F" w:rsidRPr="00071574">
        <w:rPr>
          <w:rtl/>
        </w:rPr>
        <w:lastRenderedPageBreak/>
        <w:t>نظام نباید بشود و ... و یا برخی افعال را امر</w:t>
      </w:r>
      <w:r w:rsidR="00A77155" w:rsidRPr="00071574">
        <w:rPr>
          <w:rtl/>
        </w:rPr>
        <w:t xml:space="preserve"> می‌</w:t>
      </w:r>
      <w:r w:rsidR="009B485F" w:rsidRPr="00071574">
        <w:rPr>
          <w:rtl/>
        </w:rPr>
        <w:t xml:space="preserve">کند که باید انجام بشود، در </w:t>
      </w:r>
      <w:r w:rsidR="00504AED">
        <w:rPr>
          <w:rtl/>
        </w:rPr>
        <w:t>این‌ها</w:t>
      </w:r>
      <w:r w:rsidR="009B485F" w:rsidRPr="00071574">
        <w:rPr>
          <w:rtl/>
        </w:rPr>
        <w:t xml:space="preserve"> نیست قصد قربت اخذ نشده است و اگر بنا بود که قصد قربت در </w:t>
      </w:r>
      <w:r w:rsidR="00504AED">
        <w:rPr>
          <w:rtl/>
        </w:rPr>
        <w:t>این‌ها</w:t>
      </w:r>
      <w:r w:rsidR="009B485F" w:rsidRPr="00071574">
        <w:rPr>
          <w:rtl/>
        </w:rPr>
        <w:t xml:space="preserve"> وجود داشته باشد شارع حکم</w:t>
      </w:r>
      <w:r w:rsidR="00A77155" w:rsidRPr="00071574">
        <w:rPr>
          <w:rtl/>
        </w:rPr>
        <w:t xml:space="preserve"> می‌</w:t>
      </w:r>
      <w:r w:rsidR="009B485F" w:rsidRPr="00071574">
        <w:rPr>
          <w:rtl/>
        </w:rPr>
        <w:t xml:space="preserve">کرد که </w:t>
      </w:r>
      <w:r w:rsidR="00504AED">
        <w:rPr>
          <w:rtl/>
        </w:rPr>
        <w:t>این‌ها</w:t>
      </w:r>
      <w:r w:rsidR="009B485F" w:rsidRPr="00071574">
        <w:rPr>
          <w:rtl/>
        </w:rPr>
        <w:t xml:space="preserve"> نیز همچون نماز و روزه تعبّدی است </w:t>
      </w:r>
      <w:r w:rsidR="004A771C">
        <w:rPr>
          <w:rtl/>
        </w:rPr>
        <w:t>درحالی‌که</w:t>
      </w:r>
      <w:r w:rsidR="009B485F" w:rsidRPr="00071574">
        <w:rPr>
          <w:rtl/>
        </w:rPr>
        <w:t xml:space="preserve"> شارع تعبّد نکرده است بلکه </w:t>
      </w:r>
      <w:r w:rsidR="0064463D">
        <w:rPr>
          <w:rtl/>
        </w:rPr>
        <w:t>توصلی</w:t>
      </w:r>
      <w:r w:rsidR="009B485F" w:rsidRPr="00071574">
        <w:rPr>
          <w:rtl/>
        </w:rPr>
        <w:t xml:space="preserve"> است و </w:t>
      </w:r>
      <w:r w:rsidR="00E41615">
        <w:rPr>
          <w:rtl/>
        </w:rPr>
        <w:t>توصلیات</w:t>
      </w:r>
      <w:r w:rsidR="009B485F" w:rsidRPr="00071574">
        <w:rPr>
          <w:rtl/>
        </w:rPr>
        <w:t xml:space="preserve"> هم چه افعال و چه تروک مشروط به قربت نیست و داعی خوف همان قربت</w:t>
      </w:r>
      <w:r w:rsidR="00A77155" w:rsidRPr="00071574">
        <w:rPr>
          <w:rtl/>
        </w:rPr>
        <w:t xml:space="preserve"> می‌</w:t>
      </w:r>
      <w:r w:rsidR="009B485F" w:rsidRPr="00071574">
        <w:rPr>
          <w:rtl/>
        </w:rPr>
        <w:t xml:space="preserve">باشد </w:t>
      </w:r>
      <w:r w:rsidR="00201028" w:rsidRPr="00071574">
        <w:rPr>
          <w:rtl/>
        </w:rPr>
        <w:t xml:space="preserve">و </w:t>
      </w:r>
      <w:r w:rsidR="00504AED">
        <w:rPr>
          <w:rtl/>
        </w:rPr>
        <w:t>درواقع</w:t>
      </w:r>
      <w:r w:rsidR="00201028" w:rsidRPr="00071574">
        <w:rPr>
          <w:rtl/>
        </w:rPr>
        <w:t xml:space="preserve"> داعی خوف و یا رجاء به ثواب انواعی از قصد قربت است که در فقه ملاحظه شد و </w:t>
      </w:r>
      <w:r w:rsidR="00504AED">
        <w:rPr>
          <w:rtl/>
        </w:rPr>
        <w:t>این‌ها</w:t>
      </w:r>
      <w:r w:rsidR="00201028" w:rsidRPr="00071574">
        <w:rPr>
          <w:rtl/>
        </w:rPr>
        <w:t xml:space="preserve"> در </w:t>
      </w:r>
      <w:r w:rsidR="00E41615">
        <w:rPr>
          <w:rtl/>
        </w:rPr>
        <w:t>توصلیات</w:t>
      </w:r>
      <w:r w:rsidR="00201028" w:rsidRPr="00071574">
        <w:rPr>
          <w:rtl/>
        </w:rPr>
        <w:t xml:space="preserve"> شرط نیست.</w:t>
      </w:r>
    </w:p>
    <w:p w:rsidR="003C1504" w:rsidRPr="00071574" w:rsidRDefault="00D67A0A" w:rsidP="003C1504">
      <w:pPr>
        <w:rPr>
          <w:rtl/>
        </w:rPr>
      </w:pPr>
      <w:r w:rsidRPr="00071574">
        <w:rPr>
          <w:rtl/>
        </w:rPr>
        <w:t xml:space="preserve">پس </w:t>
      </w:r>
      <w:r w:rsidR="004A771C">
        <w:rPr>
          <w:rtl/>
        </w:rPr>
        <w:t>آنچه</w:t>
      </w:r>
      <w:r w:rsidRPr="00071574">
        <w:rPr>
          <w:rtl/>
        </w:rPr>
        <w:t xml:space="preserve"> در اینجا به مرحوم خوئی اشکال</w:t>
      </w:r>
      <w:r w:rsidR="00A77155" w:rsidRPr="00071574">
        <w:rPr>
          <w:rtl/>
        </w:rPr>
        <w:t xml:space="preserve"> می‌</w:t>
      </w:r>
      <w:r w:rsidRPr="00071574">
        <w:rPr>
          <w:rtl/>
        </w:rPr>
        <w:t xml:space="preserve">شود این است که شما چگونه چنین ادّعایی </w:t>
      </w:r>
      <w:r w:rsidR="0024280D">
        <w:rPr>
          <w:rtl/>
        </w:rPr>
        <w:t>کرده‌اید</w:t>
      </w:r>
      <w:r w:rsidRPr="00071574">
        <w:rPr>
          <w:rtl/>
        </w:rPr>
        <w:t xml:space="preserve"> که تمام این افعال باید بر مبنای داعی خوف و دواعی الهی باشد؟ این کلام نیاز به دلیل محکمی دارد که ایشان چنین دلیلی ارائه </w:t>
      </w:r>
      <w:r w:rsidR="0024280D">
        <w:rPr>
          <w:rtl/>
        </w:rPr>
        <w:t>نکرده‌اند</w:t>
      </w:r>
      <w:r w:rsidRPr="00071574">
        <w:rPr>
          <w:rtl/>
        </w:rPr>
        <w:t xml:space="preserve"> و هنگامی که به ادله مراجعه</w:t>
      </w:r>
      <w:r w:rsidR="00A77155" w:rsidRPr="00071574">
        <w:rPr>
          <w:rtl/>
        </w:rPr>
        <w:t xml:space="preserve"> می‌</w:t>
      </w:r>
      <w:r w:rsidRPr="00071574">
        <w:rPr>
          <w:rtl/>
        </w:rPr>
        <w:t xml:space="preserve">شود نیز دلیل </w:t>
      </w:r>
      <w:r w:rsidR="0024280D">
        <w:rPr>
          <w:rtl/>
        </w:rPr>
        <w:t>قانع‌کننده‌ای</w:t>
      </w:r>
      <w:r w:rsidRPr="00071574">
        <w:rPr>
          <w:rtl/>
        </w:rPr>
        <w:t xml:space="preserve"> </w:t>
      </w:r>
      <w:r w:rsidR="003C1504" w:rsidRPr="00071574">
        <w:rPr>
          <w:rtl/>
        </w:rPr>
        <w:t xml:space="preserve">وجود ندارد. </w:t>
      </w:r>
    </w:p>
    <w:p w:rsidR="00926CA2" w:rsidRPr="00071574" w:rsidRDefault="003C1504" w:rsidP="00926CA2">
      <w:pPr>
        <w:rPr>
          <w:rtl/>
        </w:rPr>
      </w:pPr>
      <w:r w:rsidRPr="00071574">
        <w:rPr>
          <w:rtl/>
        </w:rPr>
        <w:t xml:space="preserve">البته بله صرف انجام </w:t>
      </w:r>
      <w:r w:rsidR="00E41615">
        <w:rPr>
          <w:rtl/>
        </w:rPr>
        <w:t>توصلیات</w:t>
      </w:r>
      <w:r w:rsidRPr="00071574">
        <w:rPr>
          <w:rtl/>
        </w:rPr>
        <w:t xml:space="preserve"> و یا ترک محرّمات با دواعی غیر الهی عدالت را درست</w:t>
      </w:r>
      <w:r w:rsidR="00A77155" w:rsidRPr="00071574">
        <w:rPr>
          <w:rtl/>
        </w:rPr>
        <w:t xml:space="preserve"> نمی‌</w:t>
      </w:r>
      <w:r w:rsidRPr="00071574">
        <w:rPr>
          <w:rtl/>
        </w:rPr>
        <w:t xml:space="preserve">کند بلکه بایستی در این شخص خوفی وجود داشته باشد که واجبات عبادی را انجام دهد چرا که </w:t>
      </w:r>
      <w:r w:rsidR="00504AED">
        <w:rPr>
          <w:rtl/>
        </w:rPr>
        <w:t>این‌ها</w:t>
      </w:r>
      <w:r w:rsidRPr="00071574">
        <w:rPr>
          <w:rtl/>
        </w:rPr>
        <w:t xml:space="preserve"> یک مجموعه هستند و استمرار </w:t>
      </w:r>
      <w:r w:rsidR="009374C0">
        <w:rPr>
          <w:rtl/>
        </w:rPr>
        <w:t>مجموعه‌ای</w:t>
      </w:r>
      <w:r w:rsidRPr="00071574">
        <w:rPr>
          <w:rtl/>
        </w:rPr>
        <w:t xml:space="preserve"> است و عدالت </w:t>
      </w:r>
      <w:r w:rsidR="00432E76" w:rsidRPr="00071574">
        <w:rPr>
          <w:rtl/>
        </w:rPr>
        <w:t>به صورت فردی در اینجا معتبر نیست بلکه عدالتی که گفته</w:t>
      </w:r>
      <w:r w:rsidR="00A77155" w:rsidRPr="00071574">
        <w:rPr>
          <w:rtl/>
        </w:rPr>
        <w:t xml:space="preserve"> می‌</w:t>
      </w:r>
      <w:r w:rsidR="00432E76" w:rsidRPr="00071574">
        <w:rPr>
          <w:rtl/>
        </w:rPr>
        <w:t>شود یعنی انجام تمام طاعات و ترک تمام معاصی که به صورت مستمر و غالبی</w:t>
      </w:r>
      <w:r w:rsidR="00A77155" w:rsidRPr="00071574">
        <w:rPr>
          <w:rtl/>
        </w:rPr>
        <w:t xml:space="preserve"> می‌</w:t>
      </w:r>
      <w:r w:rsidR="00432E76" w:rsidRPr="00071574">
        <w:rPr>
          <w:rtl/>
        </w:rPr>
        <w:t xml:space="preserve">باشد، پس اگر در اینجا معنای عدالت مجموعی اخذ شد در بخش </w:t>
      </w:r>
      <w:r w:rsidR="00A67B50" w:rsidRPr="00071574">
        <w:rPr>
          <w:rtl/>
        </w:rPr>
        <w:t>تعبّدیات داعی خوف و ... لازم است</w:t>
      </w:r>
      <w:r w:rsidR="00071574">
        <w:rPr>
          <w:rtl/>
        </w:rPr>
        <w:t xml:space="preserve">؛ </w:t>
      </w:r>
      <w:r w:rsidR="00A67B50" w:rsidRPr="00071574">
        <w:rPr>
          <w:rtl/>
        </w:rPr>
        <w:t>بنابراین در این شخص بایستی داعی خوف و یا رجاء ثواب باشد تا تعبّدیات را انجام بدهد و احیاناً همان داعی بر این ترک</w:t>
      </w:r>
      <w:r w:rsidR="00A77155" w:rsidRPr="00071574">
        <w:rPr>
          <w:rtl/>
        </w:rPr>
        <w:t>‌های</w:t>
      </w:r>
      <w:r w:rsidR="00A67B50" w:rsidRPr="00071574">
        <w:rPr>
          <w:rtl/>
        </w:rPr>
        <w:t xml:space="preserve"> </w:t>
      </w:r>
      <w:r w:rsidR="00E41615">
        <w:rPr>
          <w:rtl/>
        </w:rPr>
        <w:t>توصلیات</w:t>
      </w:r>
      <w:r w:rsidR="00A67B50" w:rsidRPr="00071574">
        <w:rPr>
          <w:rtl/>
        </w:rPr>
        <w:t xml:space="preserve"> نیز اثر دارد اما نیازی نیست که بر </w:t>
      </w:r>
      <w:r w:rsidR="00504AED">
        <w:rPr>
          <w:rtl/>
        </w:rPr>
        <w:t>این‌ها</w:t>
      </w:r>
      <w:r w:rsidR="00A67B50" w:rsidRPr="00071574">
        <w:rPr>
          <w:rtl/>
        </w:rPr>
        <w:t xml:space="preserve"> اثر داشته باشد بلکه یک </w:t>
      </w:r>
      <w:r w:rsidR="009F0AC7">
        <w:rPr>
          <w:rtl/>
        </w:rPr>
        <w:t>درجه‌ای</w:t>
      </w:r>
      <w:r w:rsidR="00A67B50" w:rsidRPr="00071574">
        <w:rPr>
          <w:rtl/>
        </w:rPr>
        <w:t xml:space="preserve"> از داعی خوف و ثواب و عقاب دارد که عبادات را انجام</w:t>
      </w:r>
      <w:r w:rsidR="00A77155" w:rsidRPr="00071574">
        <w:rPr>
          <w:rtl/>
        </w:rPr>
        <w:t xml:space="preserve"> می‌</w:t>
      </w:r>
      <w:r w:rsidR="00A67B50" w:rsidRPr="00071574">
        <w:rPr>
          <w:rtl/>
        </w:rPr>
        <w:t xml:space="preserve">دهد اما مابقی افعال </w:t>
      </w:r>
      <w:r w:rsidR="00C117B3">
        <w:rPr>
          <w:rtl/>
        </w:rPr>
        <w:t>به‌گونه‌ای</w:t>
      </w:r>
      <w:r w:rsidR="00A67B50" w:rsidRPr="00071574">
        <w:rPr>
          <w:rtl/>
        </w:rPr>
        <w:t xml:space="preserve"> است که اگر طبع او نبود شاید مرتکب</w:t>
      </w:r>
      <w:r w:rsidR="00A77155" w:rsidRPr="00071574">
        <w:rPr>
          <w:rtl/>
        </w:rPr>
        <w:t xml:space="preserve"> می‌</w:t>
      </w:r>
      <w:r w:rsidR="00A67B50" w:rsidRPr="00071574">
        <w:rPr>
          <w:rtl/>
        </w:rPr>
        <w:t>شد</w:t>
      </w:r>
      <w:r w:rsidR="006A018B" w:rsidRPr="00071574">
        <w:rPr>
          <w:rtl/>
        </w:rPr>
        <w:t xml:space="preserve"> و اگر </w:t>
      </w:r>
      <w:r w:rsidR="00504AED">
        <w:rPr>
          <w:rtl/>
        </w:rPr>
        <w:t>این‌چنین</w:t>
      </w:r>
      <w:r w:rsidR="006A018B" w:rsidRPr="00071574">
        <w:rPr>
          <w:rtl/>
        </w:rPr>
        <w:t xml:space="preserve"> بود عدالت او دچار مشکل</w:t>
      </w:r>
      <w:r w:rsidR="00A77155" w:rsidRPr="00071574">
        <w:rPr>
          <w:rtl/>
        </w:rPr>
        <w:t xml:space="preserve"> می‌</w:t>
      </w:r>
      <w:r w:rsidR="006A018B" w:rsidRPr="00071574">
        <w:rPr>
          <w:rtl/>
        </w:rPr>
        <w:t xml:space="preserve">شد لکن الان که با طبع خود و بدون این دواعی –بدون این دواعی </w:t>
      </w:r>
      <w:r w:rsidR="009374C0">
        <w:rPr>
          <w:rtl/>
        </w:rPr>
        <w:t>مطلقاً</w:t>
      </w:r>
      <w:r w:rsidR="006A018B" w:rsidRPr="00071574">
        <w:rPr>
          <w:rtl/>
        </w:rPr>
        <w:t xml:space="preserve"> و یا این داعی جزء است و یا علّتین علی معلول واحد</w:t>
      </w:r>
      <w:r w:rsidR="00926CA2" w:rsidRPr="00071574">
        <w:rPr>
          <w:rtl/>
        </w:rPr>
        <w:t xml:space="preserve">، </w:t>
      </w:r>
      <w:r w:rsidR="003E3485">
        <w:rPr>
          <w:rtl/>
        </w:rPr>
        <w:t>هرکدام</w:t>
      </w:r>
      <w:r w:rsidR="00926CA2" w:rsidRPr="00071574">
        <w:rPr>
          <w:rtl/>
        </w:rPr>
        <w:t xml:space="preserve"> باشد کافی است- عدالت در او ثابت است. </w:t>
      </w:r>
    </w:p>
    <w:p w:rsidR="00926CA2" w:rsidRPr="00071574" w:rsidRDefault="00926CA2" w:rsidP="00926CA2">
      <w:pPr>
        <w:rPr>
          <w:rtl/>
        </w:rPr>
      </w:pPr>
      <w:r w:rsidRPr="00071574">
        <w:rPr>
          <w:rtl/>
        </w:rPr>
        <w:t xml:space="preserve">توضیح </w:t>
      </w:r>
      <w:r w:rsidR="00C75A48" w:rsidRPr="00071574">
        <w:rPr>
          <w:rtl/>
        </w:rPr>
        <w:t>بیشتر مطلب اینکه:</w:t>
      </w:r>
    </w:p>
    <w:p w:rsidR="00C75A48" w:rsidRPr="00071574" w:rsidRDefault="00C75A48" w:rsidP="00926CA2">
      <w:pPr>
        <w:rPr>
          <w:rtl/>
        </w:rPr>
      </w:pPr>
      <w:r w:rsidRPr="00071574">
        <w:rPr>
          <w:rtl/>
        </w:rPr>
        <w:t>تند</w:t>
      </w:r>
      <w:r w:rsidR="00A77155" w:rsidRPr="00071574">
        <w:rPr>
          <w:rtl/>
        </w:rPr>
        <w:t>‌تری</w:t>
      </w:r>
      <w:r w:rsidRPr="00071574">
        <w:rPr>
          <w:rtl/>
        </w:rPr>
        <w:t xml:space="preserve">ن صورت این مسأله </w:t>
      </w:r>
      <w:r w:rsidR="00504AED">
        <w:rPr>
          <w:rtl/>
        </w:rPr>
        <w:t>این‌چنین</w:t>
      </w:r>
      <w:r w:rsidRPr="00071574">
        <w:rPr>
          <w:rtl/>
        </w:rPr>
        <w:t xml:space="preserve"> است که این شخص دارای یک داعی خوف و رجاء است که عبادات را انجام</w:t>
      </w:r>
      <w:r w:rsidR="00A77155" w:rsidRPr="00071574">
        <w:rPr>
          <w:rtl/>
        </w:rPr>
        <w:t xml:space="preserve"> می‌</w:t>
      </w:r>
      <w:r w:rsidRPr="00071574">
        <w:rPr>
          <w:rtl/>
        </w:rPr>
        <w:t xml:space="preserve">داد و مابقی افعال و تروک </w:t>
      </w:r>
      <w:r w:rsidR="00C117B3">
        <w:rPr>
          <w:rtl/>
        </w:rPr>
        <w:t>به‌گونه‌ای</w:t>
      </w:r>
      <w:r w:rsidRPr="00071574">
        <w:rPr>
          <w:rtl/>
        </w:rPr>
        <w:t xml:space="preserve"> است که اگر انگیزه</w:t>
      </w:r>
      <w:r w:rsidR="00A77155" w:rsidRPr="00071574">
        <w:rPr>
          <w:rtl/>
        </w:rPr>
        <w:t>‌های</w:t>
      </w:r>
      <w:r w:rsidRPr="00071574">
        <w:rPr>
          <w:rtl/>
        </w:rPr>
        <w:t xml:space="preserve"> شخصی او وجود نداشت این داعی به آن اندازه برد نداشتند</w:t>
      </w:r>
      <w:r w:rsidR="007312D4" w:rsidRPr="00071574">
        <w:rPr>
          <w:rtl/>
        </w:rPr>
        <w:t xml:space="preserve"> -چرا که ملکه هم در این بحث دخالت داده نشد- پس </w:t>
      </w:r>
      <w:r w:rsidR="00504AED">
        <w:rPr>
          <w:rtl/>
        </w:rPr>
        <w:t>درواقع</w:t>
      </w:r>
      <w:r w:rsidR="007312D4" w:rsidRPr="00071574">
        <w:rPr>
          <w:rtl/>
        </w:rPr>
        <w:t xml:space="preserve"> این داعی </w:t>
      </w:r>
      <w:r w:rsidR="00C117B3">
        <w:rPr>
          <w:rtl/>
        </w:rPr>
        <w:t>به‌گونه‌ای</w:t>
      </w:r>
      <w:r w:rsidR="007312D4" w:rsidRPr="00071574">
        <w:rPr>
          <w:rtl/>
        </w:rPr>
        <w:t xml:space="preserve"> است که شخص عبادات را انجام</w:t>
      </w:r>
      <w:r w:rsidR="00A77155" w:rsidRPr="00071574">
        <w:rPr>
          <w:rtl/>
        </w:rPr>
        <w:t xml:space="preserve"> می‌</w:t>
      </w:r>
      <w:r w:rsidR="007312D4" w:rsidRPr="00071574">
        <w:rPr>
          <w:rtl/>
        </w:rPr>
        <w:t>دهد</w:t>
      </w:r>
      <w:r w:rsidR="00071574">
        <w:rPr>
          <w:rtl/>
        </w:rPr>
        <w:t xml:space="preserve"> </w:t>
      </w:r>
      <w:r w:rsidR="007312D4" w:rsidRPr="00071574">
        <w:rPr>
          <w:rtl/>
        </w:rPr>
        <w:t>که در عالم واقع هم بسیار مشاهده</w:t>
      </w:r>
      <w:r w:rsidR="00A77155" w:rsidRPr="00071574">
        <w:rPr>
          <w:rtl/>
        </w:rPr>
        <w:t xml:space="preserve"> می‌</w:t>
      </w:r>
      <w:r w:rsidR="007312D4" w:rsidRPr="00071574">
        <w:rPr>
          <w:rtl/>
        </w:rPr>
        <w:t>شود که کسی نماز و روزه و حج و ... را انجام</w:t>
      </w:r>
      <w:r w:rsidR="00A77155" w:rsidRPr="00071574">
        <w:rPr>
          <w:rtl/>
        </w:rPr>
        <w:t xml:space="preserve"> می‌</w:t>
      </w:r>
      <w:r w:rsidR="007312D4" w:rsidRPr="00071574">
        <w:rPr>
          <w:rtl/>
        </w:rPr>
        <w:t>دهد اما مرتکب برخی فواحش و یا گناهان دیگر نیز</w:t>
      </w:r>
      <w:r w:rsidR="00A77155" w:rsidRPr="00071574">
        <w:rPr>
          <w:rtl/>
        </w:rPr>
        <w:t xml:space="preserve"> می‌</w:t>
      </w:r>
      <w:r w:rsidR="007312D4" w:rsidRPr="00071574">
        <w:rPr>
          <w:rtl/>
        </w:rPr>
        <w:t xml:space="preserve">شود، منتهی این شخص </w:t>
      </w:r>
      <w:r w:rsidR="00AA63DF" w:rsidRPr="00071574">
        <w:rPr>
          <w:rtl/>
        </w:rPr>
        <w:t xml:space="preserve">در صورت اول </w:t>
      </w:r>
      <w:r w:rsidR="007312D4" w:rsidRPr="00071574">
        <w:rPr>
          <w:rtl/>
        </w:rPr>
        <w:t xml:space="preserve">به خاطر فرهنگ و یا طبیعتش مرتکب </w:t>
      </w:r>
      <w:r w:rsidR="00AA63DF" w:rsidRPr="00071574">
        <w:rPr>
          <w:rtl/>
        </w:rPr>
        <w:t xml:space="preserve">معاصی </w:t>
      </w:r>
      <w:r w:rsidR="0064463D">
        <w:rPr>
          <w:rtl/>
        </w:rPr>
        <w:t>توصلی</w:t>
      </w:r>
      <w:r w:rsidR="00A77155" w:rsidRPr="00071574">
        <w:rPr>
          <w:rtl/>
        </w:rPr>
        <w:t xml:space="preserve"> نمی‌</w:t>
      </w:r>
      <w:r w:rsidR="00AA63DF" w:rsidRPr="00071574">
        <w:rPr>
          <w:rtl/>
        </w:rPr>
        <w:t>شود و این ترک معاصی فقط و فقط به دلیل انگیزه</w:t>
      </w:r>
      <w:r w:rsidR="00A77155" w:rsidRPr="00071574">
        <w:rPr>
          <w:rtl/>
        </w:rPr>
        <w:t>‌های</w:t>
      </w:r>
      <w:r w:rsidR="00AA63DF" w:rsidRPr="00071574">
        <w:rPr>
          <w:rtl/>
        </w:rPr>
        <w:t xml:space="preserve"> شخصی</w:t>
      </w:r>
      <w:r w:rsidR="00A77155" w:rsidRPr="00071574">
        <w:rPr>
          <w:rtl/>
        </w:rPr>
        <w:t xml:space="preserve"> می‌</w:t>
      </w:r>
      <w:r w:rsidR="00AA63DF" w:rsidRPr="00071574">
        <w:rPr>
          <w:rtl/>
        </w:rPr>
        <w:t>باشد و اصلاً خوف الهی و ... در ترک</w:t>
      </w:r>
      <w:r w:rsidR="00A77155" w:rsidRPr="00071574">
        <w:rPr>
          <w:rtl/>
        </w:rPr>
        <w:t xml:space="preserve">‌ها </w:t>
      </w:r>
      <w:r w:rsidR="00AA63DF" w:rsidRPr="00071574">
        <w:rPr>
          <w:rtl/>
        </w:rPr>
        <w:t xml:space="preserve">و </w:t>
      </w:r>
      <w:r w:rsidR="00E41615">
        <w:rPr>
          <w:rtl/>
        </w:rPr>
        <w:t>توصلیات</w:t>
      </w:r>
      <w:r w:rsidR="00AA63DF" w:rsidRPr="00071574">
        <w:rPr>
          <w:rtl/>
        </w:rPr>
        <w:t xml:space="preserve"> او نقشی ندارد چه در همه و چه در بخشی از افعال، به حیثی که اگر آن دواعی شخصی در او وجود نداشت داعی خوف</w:t>
      </w:r>
      <w:r w:rsidR="00A77155" w:rsidRPr="00071574">
        <w:rPr>
          <w:rtl/>
        </w:rPr>
        <w:t xml:space="preserve"> نمی‌</w:t>
      </w:r>
      <w:r w:rsidR="00AA63DF" w:rsidRPr="00071574">
        <w:rPr>
          <w:rtl/>
        </w:rPr>
        <w:t>توانست مانع او شود، اما واجبات تعبّدی را با داعی خوف انجام</w:t>
      </w:r>
      <w:r w:rsidR="00A77155" w:rsidRPr="00071574">
        <w:rPr>
          <w:rtl/>
        </w:rPr>
        <w:t xml:space="preserve"> می‌</w:t>
      </w:r>
      <w:r w:rsidR="00AA63DF" w:rsidRPr="00071574">
        <w:rPr>
          <w:rtl/>
        </w:rPr>
        <w:t>دهد. این صورت را</w:t>
      </w:r>
      <w:r w:rsidR="00A77155" w:rsidRPr="00071574">
        <w:rPr>
          <w:rtl/>
        </w:rPr>
        <w:t xml:space="preserve"> می‌</w:t>
      </w:r>
      <w:r w:rsidR="00AA63DF" w:rsidRPr="00071574">
        <w:rPr>
          <w:rtl/>
        </w:rPr>
        <w:t>توان عدالت نامید چراکه این شخص طبق ریل شریعت پیش</w:t>
      </w:r>
      <w:r w:rsidR="00A77155" w:rsidRPr="00071574">
        <w:rPr>
          <w:rtl/>
        </w:rPr>
        <w:t xml:space="preserve"> می‌</w:t>
      </w:r>
      <w:r w:rsidR="00AA63DF" w:rsidRPr="00071574">
        <w:rPr>
          <w:rtl/>
        </w:rPr>
        <w:t xml:space="preserve">رود و </w:t>
      </w:r>
      <w:r w:rsidR="00504AED">
        <w:rPr>
          <w:rtl/>
        </w:rPr>
        <w:t>درواقع</w:t>
      </w:r>
      <w:r w:rsidR="00AA63DF" w:rsidRPr="00071574">
        <w:rPr>
          <w:rtl/>
        </w:rPr>
        <w:t xml:space="preserve"> شریعت هم بیش از فعل </w:t>
      </w:r>
      <w:r w:rsidR="00E41615">
        <w:rPr>
          <w:rtl/>
        </w:rPr>
        <w:t>توصلیات</w:t>
      </w:r>
      <w:r w:rsidR="00AA63DF" w:rsidRPr="00071574">
        <w:rPr>
          <w:rtl/>
        </w:rPr>
        <w:t xml:space="preserve"> و ترک </w:t>
      </w:r>
      <w:r w:rsidR="00E41615">
        <w:rPr>
          <w:rtl/>
        </w:rPr>
        <w:t>توصلیات</w:t>
      </w:r>
      <w:r w:rsidR="00AA63DF" w:rsidRPr="00071574">
        <w:rPr>
          <w:rtl/>
        </w:rPr>
        <w:t xml:space="preserve"> از ما نخواسته است</w:t>
      </w:r>
      <w:r w:rsidR="000F75B9" w:rsidRPr="00071574">
        <w:rPr>
          <w:rtl/>
        </w:rPr>
        <w:t xml:space="preserve">. البته باید بررسی شود که شریعت در این موارد </w:t>
      </w:r>
      <w:r w:rsidR="000F75B9" w:rsidRPr="00071574">
        <w:rPr>
          <w:rtl/>
        </w:rPr>
        <w:lastRenderedPageBreak/>
        <w:t xml:space="preserve">بیش از </w:t>
      </w:r>
      <w:r w:rsidR="004A771C">
        <w:rPr>
          <w:rtl/>
        </w:rPr>
        <w:t>آنچه</w:t>
      </w:r>
      <w:r w:rsidR="000F75B9" w:rsidRPr="00071574">
        <w:rPr>
          <w:rtl/>
        </w:rPr>
        <w:t xml:space="preserve"> اوّلاً و بالذّات است امر </w:t>
      </w:r>
      <w:r w:rsidR="0024280D">
        <w:rPr>
          <w:rtl/>
        </w:rPr>
        <w:t>اضافه‌ای</w:t>
      </w:r>
      <w:r w:rsidR="000F75B9" w:rsidRPr="00071574">
        <w:rPr>
          <w:rtl/>
        </w:rPr>
        <w:t xml:space="preserve"> هم دارد؟ اگر فرموده است</w:t>
      </w:r>
      <w:r w:rsidR="00A77155" w:rsidRPr="00071574">
        <w:rPr>
          <w:rtl/>
        </w:rPr>
        <w:t xml:space="preserve"> می‌</w:t>
      </w:r>
      <w:r w:rsidR="000F75B9" w:rsidRPr="00071574">
        <w:rPr>
          <w:rtl/>
        </w:rPr>
        <w:t>پذیریم اما به نظر</w:t>
      </w:r>
      <w:r w:rsidR="00A77155" w:rsidRPr="00071574">
        <w:rPr>
          <w:rtl/>
        </w:rPr>
        <w:t xml:space="preserve"> نمی‌</w:t>
      </w:r>
      <w:r w:rsidR="000F75B9" w:rsidRPr="00071574">
        <w:rPr>
          <w:rtl/>
        </w:rPr>
        <w:t xml:space="preserve">آید که مقوله </w:t>
      </w:r>
      <w:r w:rsidR="0024280D">
        <w:rPr>
          <w:rtl/>
        </w:rPr>
        <w:t>اضافه‌ای</w:t>
      </w:r>
      <w:r w:rsidR="000F75B9" w:rsidRPr="00071574">
        <w:rPr>
          <w:rtl/>
        </w:rPr>
        <w:t xml:space="preserve"> در اینجا باشد. </w:t>
      </w:r>
    </w:p>
    <w:p w:rsidR="000F75B9" w:rsidRPr="00071574" w:rsidRDefault="000F75B9" w:rsidP="00926CA2">
      <w:pPr>
        <w:rPr>
          <w:rtl/>
        </w:rPr>
      </w:pPr>
      <w:r w:rsidRPr="00071574">
        <w:rPr>
          <w:rtl/>
        </w:rPr>
        <w:t>اگر این کلام پذیرفته شود عدالت با ملکه کمی فاصله پیدا</w:t>
      </w:r>
      <w:r w:rsidR="00A77155" w:rsidRPr="00071574">
        <w:rPr>
          <w:rtl/>
        </w:rPr>
        <w:t xml:space="preserve"> می‌</w:t>
      </w:r>
      <w:r w:rsidRPr="00071574">
        <w:rPr>
          <w:rtl/>
        </w:rPr>
        <w:t xml:space="preserve">کند، اما اگر ظاهر فرمایش </w:t>
      </w:r>
      <w:r w:rsidR="00993D0A" w:rsidRPr="00071574">
        <w:rPr>
          <w:rtl/>
        </w:rPr>
        <w:t xml:space="preserve">ایشان پذیرفته شود عدالت با معنای ایشان به ملکه بسیار نزدیک است چراکه ایشان </w:t>
      </w:r>
      <w:r w:rsidR="009374C0">
        <w:rPr>
          <w:rtl/>
        </w:rPr>
        <w:t>معتقد</w:t>
      </w:r>
      <w:r w:rsidR="00993D0A" w:rsidRPr="00071574">
        <w:rPr>
          <w:rtl/>
        </w:rPr>
        <w:t xml:space="preserve"> است که تمام این ترک</w:t>
      </w:r>
      <w:r w:rsidR="00A77155" w:rsidRPr="00071574">
        <w:rPr>
          <w:rtl/>
        </w:rPr>
        <w:t xml:space="preserve">‌ها </w:t>
      </w:r>
      <w:r w:rsidR="00993D0A" w:rsidRPr="00071574">
        <w:rPr>
          <w:rtl/>
        </w:rPr>
        <w:t xml:space="preserve">و یا فعل </w:t>
      </w:r>
      <w:r w:rsidR="00E41615">
        <w:rPr>
          <w:rtl/>
        </w:rPr>
        <w:t>توصلیات</w:t>
      </w:r>
      <w:r w:rsidR="00993D0A" w:rsidRPr="00071574">
        <w:rPr>
          <w:rtl/>
        </w:rPr>
        <w:t xml:space="preserve"> تماماً باید به شانه و پایه خوف و رجاء الهی </w:t>
      </w:r>
      <w:r w:rsidR="009374C0">
        <w:rPr>
          <w:rtl/>
        </w:rPr>
        <w:t>بازگردد</w:t>
      </w:r>
      <w:r w:rsidR="00993D0A" w:rsidRPr="00071574">
        <w:rPr>
          <w:rtl/>
        </w:rPr>
        <w:t xml:space="preserve"> که اگر </w:t>
      </w:r>
      <w:r w:rsidR="00504AED">
        <w:rPr>
          <w:rtl/>
        </w:rPr>
        <w:t>این‌چنین</w:t>
      </w:r>
      <w:r w:rsidR="00993D0A" w:rsidRPr="00071574">
        <w:rPr>
          <w:rtl/>
        </w:rPr>
        <w:t xml:space="preserve"> باشد بسیار به ملکه نزدیک است، اما اگر آنچه نظر ما است پذیرفته شود فاصله ایجاد</w:t>
      </w:r>
      <w:r w:rsidR="00A77155" w:rsidRPr="00071574">
        <w:rPr>
          <w:rtl/>
        </w:rPr>
        <w:t xml:space="preserve"> می‌</w:t>
      </w:r>
      <w:r w:rsidR="00993D0A" w:rsidRPr="00071574">
        <w:rPr>
          <w:rtl/>
        </w:rPr>
        <w:t>شود.</w:t>
      </w:r>
    </w:p>
    <w:p w:rsidR="00A77155" w:rsidRPr="00071574" w:rsidRDefault="00A77155" w:rsidP="00A77155">
      <w:pPr>
        <w:pStyle w:val="Heading3"/>
        <w:rPr>
          <w:rtl/>
        </w:rPr>
      </w:pPr>
      <w:bookmarkStart w:id="13" w:name="_Toc529705420"/>
      <w:r w:rsidRPr="00071574">
        <w:rPr>
          <w:rtl/>
        </w:rPr>
        <w:t>حاصل کلام</w:t>
      </w:r>
      <w:bookmarkEnd w:id="13"/>
    </w:p>
    <w:p w:rsidR="002529B9" w:rsidRPr="00071574" w:rsidRDefault="009C4055" w:rsidP="00544D25">
      <w:pPr>
        <w:rPr>
          <w:rtl/>
        </w:rPr>
      </w:pPr>
      <w:r>
        <w:rPr>
          <w:rtl/>
        </w:rPr>
        <w:t>پس ح</w:t>
      </w:r>
      <w:r>
        <w:rPr>
          <w:rFonts w:hint="cs"/>
          <w:rtl/>
        </w:rPr>
        <w:t>اصل</w:t>
      </w:r>
      <w:r w:rsidR="00DA5B5A" w:rsidRPr="00071574">
        <w:rPr>
          <w:rtl/>
        </w:rPr>
        <w:t xml:space="preserve"> بحث و جان کلام در اینجا ا</w:t>
      </w:r>
      <w:r w:rsidR="002529B9" w:rsidRPr="00071574">
        <w:rPr>
          <w:rtl/>
        </w:rPr>
        <w:t>ین است که این قولی که</w:t>
      </w:r>
      <w:r w:rsidR="00A77155" w:rsidRPr="00071574">
        <w:rPr>
          <w:rtl/>
        </w:rPr>
        <w:t xml:space="preserve"> می‌</w:t>
      </w:r>
      <w:r w:rsidR="002529B9" w:rsidRPr="00071574">
        <w:rPr>
          <w:rtl/>
        </w:rPr>
        <w:t>گوید عدالت عبارت است از ارتکاب طاعات و اجتناب معاصی بنا بر داعی الهی</w:t>
      </w:r>
      <w:r w:rsidR="00544D25" w:rsidRPr="00071574">
        <w:rPr>
          <w:rtl/>
        </w:rPr>
        <w:t>، دو تصویر دارد:</w:t>
      </w:r>
    </w:p>
    <w:p w:rsidR="00544D25" w:rsidRPr="00071574" w:rsidRDefault="00544D25" w:rsidP="004E5042">
      <w:pPr>
        <w:rPr>
          <w:rtl/>
        </w:rPr>
      </w:pPr>
      <w:r w:rsidRPr="00071574">
        <w:rPr>
          <w:rtl/>
        </w:rPr>
        <w:t>تصویر اول این است که «عن داعٍ الهیٍ فی جمیع هذه الافعال و تروک»</w:t>
      </w:r>
      <w:r w:rsidR="004E5042" w:rsidRPr="00071574">
        <w:rPr>
          <w:rtl/>
        </w:rPr>
        <w:t xml:space="preserve">. حال </w:t>
      </w:r>
      <w:r w:rsidRPr="00071574">
        <w:rPr>
          <w:rtl/>
        </w:rPr>
        <w:t>این داعی الهی که در همه جا وجود دارد</w:t>
      </w:r>
      <w:r w:rsidR="004E5042" w:rsidRPr="00071574">
        <w:rPr>
          <w:rtl/>
        </w:rPr>
        <w:t xml:space="preserve"> یا</w:t>
      </w:r>
      <w:r w:rsidRPr="00071574">
        <w:rPr>
          <w:rtl/>
        </w:rPr>
        <w:t xml:space="preserve"> تنها است</w:t>
      </w:r>
      <w:r w:rsidR="004E5042" w:rsidRPr="00071574">
        <w:rPr>
          <w:rtl/>
        </w:rPr>
        <w:t xml:space="preserve"> و یا به شکل دو عامل مستقل</w:t>
      </w:r>
      <w:r w:rsidR="00A77155" w:rsidRPr="00071574">
        <w:rPr>
          <w:rtl/>
        </w:rPr>
        <w:t xml:space="preserve"> می‌</w:t>
      </w:r>
      <w:r w:rsidR="004E5042" w:rsidRPr="00071574">
        <w:rPr>
          <w:rtl/>
        </w:rPr>
        <w:t>باشد، یعنی از آن چهار صورت مذکور دو صورت دارد</w:t>
      </w:r>
      <w:r w:rsidR="00071574">
        <w:rPr>
          <w:rtl/>
        </w:rPr>
        <w:t xml:space="preserve">؛ </w:t>
      </w:r>
      <w:r w:rsidR="003755C7" w:rsidRPr="00071574">
        <w:rPr>
          <w:rtl/>
        </w:rPr>
        <w:t>یعنی این افعال به داعی الهی است در تمام اعمال و ترک</w:t>
      </w:r>
      <w:r w:rsidR="00A77155" w:rsidRPr="00071574">
        <w:rPr>
          <w:rtl/>
        </w:rPr>
        <w:t xml:space="preserve">‌ها </w:t>
      </w:r>
      <w:r w:rsidR="003755C7" w:rsidRPr="00071574">
        <w:rPr>
          <w:rtl/>
        </w:rPr>
        <w:t>یا به صورت کاملاً مستقل و متفرّد و یا به صورت عامل مستقلّی که با عامل دیگر نیز اجتماع دارد. این یک تصویر است که ظاهر کلام مرحوم خوئی این است که تمام این اعمال باید به داعی الهی باشد منتهی یا متفرّداً و یا مجتمعاً با یک عامل مستقل دیگر و اگر بنا بر همراهی با ایشان باشد باید گفت که شأنی هم کف</w:t>
      </w:r>
      <w:r w:rsidR="006E1BAE" w:rsidRPr="00071574">
        <w:rPr>
          <w:rtl/>
        </w:rPr>
        <w:t>ایت</w:t>
      </w:r>
      <w:r w:rsidR="00A77155" w:rsidRPr="00071574">
        <w:rPr>
          <w:rtl/>
        </w:rPr>
        <w:t xml:space="preserve"> می‌</w:t>
      </w:r>
      <w:r w:rsidR="006E1BAE" w:rsidRPr="00071574">
        <w:rPr>
          <w:rtl/>
        </w:rPr>
        <w:t>کند.</w:t>
      </w:r>
    </w:p>
    <w:p w:rsidR="006E1BAE" w:rsidRPr="00071574" w:rsidRDefault="006E1BAE" w:rsidP="004E5042">
      <w:pPr>
        <w:rPr>
          <w:rtl/>
        </w:rPr>
      </w:pPr>
      <w:r w:rsidRPr="00071574">
        <w:rPr>
          <w:rtl/>
        </w:rPr>
        <w:t>تصویر دوم هم این است که گفته شود این شخص باید داعی الهی داشته باشد و</w:t>
      </w:r>
      <w:r w:rsidR="00A77155" w:rsidRPr="00071574">
        <w:rPr>
          <w:rtl/>
        </w:rPr>
        <w:t xml:space="preserve"> نمی‌</w:t>
      </w:r>
      <w:r w:rsidRPr="00071574">
        <w:rPr>
          <w:rtl/>
        </w:rPr>
        <w:t xml:space="preserve">تواند </w:t>
      </w:r>
      <w:r w:rsidR="00305D94">
        <w:rPr>
          <w:rtl/>
        </w:rPr>
        <w:t>به‌طور</w:t>
      </w:r>
      <w:r w:rsidRPr="00071574">
        <w:rPr>
          <w:rtl/>
        </w:rPr>
        <w:t xml:space="preserve"> مطلق بدون داعی الهی باشد چراکه باید واجبات و عبادات را انجام بدهد پس در عبادات باید داعی الهی باشد و در غیر عبادات همان است که شرع گفته است و لو بدون داعی الهی به این صورت که گفته شود یا داعی الهی اصلاً در او نیست و یا اگر وجود دارد </w:t>
      </w:r>
      <w:r w:rsidR="004B60AB" w:rsidRPr="00071574">
        <w:rPr>
          <w:rtl/>
        </w:rPr>
        <w:t>عامل</w:t>
      </w:r>
      <w:r w:rsidR="00A77155" w:rsidRPr="00071574">
        <w:rPr>
          <w:rtl/>
        </w:rPr>
        <w:t>‌های</w:t>
      </w:r>
      <w:r w:rsidR="004B60AB" w:rsidRPr="00071574">
        <w:rPr>
          <w:rtl/>
        </w:rPr>
        <w:t xml:space="preserve"> قوی</w:t>
      </w:r>
      <w:r w:rsidR="00A77155" w:rsidRPr="00071574">
        <w:rPr>
          <w:rtl/>
        </w:rPr>
        <w:t>‌تری</w:t>
      </w:r>
      <w:r w:rsidR="004B60AB" w:rsidRPr="00071574">
        <w:rPr>
          <w:rtl/>
        </w:rPr>
        <w:t xml:space="preserve"> پیش از عوامل الهی در شخص اثر</w:t>
      </w:r>
      <w:r w:rsidR="00A77155" w:rsidRPr="00071574">
        <w:rPr>
          <w:rtl/>
        </w:rPr>
        <w:t xml:space="preserve"> می‌</w:t>
      </w:r>
      <w:r w:rsidR="004B60AB" w:rsidRPr="00071574">
        <w:rPr>
          <w:rtl/>
        </w:rPr>
        <w:t xml:space="preserve">گذارد. در این تصویر دوم عدالت در قول سوّم را تا حدودی </w:t>
      </w:r>
      <w:r w:rsidR="009C4055">
        <w:rPr>
          <w:rtl/>
        </w:rPr>
        <w:t>وسیع‌تر</w:t>
      </w:r>
      <w:r w:rsidR="00A77155" w:rsidRPr="00071574">
        <w:rPr>
          <w:rtl/>
        </w:rPr>
        <w:t xml:space="preserve"> می‌</w:t>
      </w:r>
      <w:r w:rsidR="004B60AB" w:rsidRPr="00071574">
        <w:rPr>
          <w:rtl/>
        </w:rPr>
        <w:t xml:space="preserve">کند به این معنا که مواردی را هم در </w:t>
      </w:r>
      <w:r w:rsidR="009C4055">
        <w:rPr>
          <w:rtl/>
        </w:rPr>
        <w:t>برمی‌گیرد</w:t>
      </w:r>
      <w:r w:rsidR="004B60AB" w:rsidRPr="00071574">
        <w:rPr>
          <w:rtl/>
        </w:rPr>
        <w:t xml:space="preserve"> که اگر شخص فقط بر داعی الهی بود برخی از گناهان را انجام</w:t>
      </w:r>
      <w:r w:rsidR="00A77155" w:rsidRPr="00071574">
        <w:rPr>
          <w:rtl/>
        </w:rPr>
        <w:t xml:space="preserve"> می‌</w:t>
      </w:r>
      <w:r w:rsidR="004B60AB" w:rsidRPr="00071574">
        <w:rPr>
          <w:rtl/>
        </w:rPr>
        <w:t xml:space="preserve">داد و </w:t>
      </w:r>
      <w:r w:rsidR="00504AED">
        <w:rPr>
          <w:rtl/>
        </w:rPr>
        <w:t>درواقع</w:t>
      </w:r>
      <w:r w:rsidR="004B60AB" w:rsidRPr="00071574">
        <w:rPr>
          <w:rtl/>
        </w:rPr>
        <w:t xml:space="preserve"> این داعی در این شخص </w:t>
      </w:r>
      <w:r w:rsidR="009C4055">
        <w:rPr>
          <w:rtl/>
        </w:rPr>
        <w:t>آن‌چنان</w:t>
      </w:r>
      <w:r w:rsidR="004B60AB" w:rsidRPr="00071574">
        <w:rPr>
          <w:rtl/>
        </w:rPr>
        <w:t xml:space="preserve"> برد نداشت اما الان به دلیل </w:t>
      </w:r>
      <w:r w:rsidR="009C4055">
        <w:rPr>
          <w:rtl/>
        </w:rPr>
        <w:t>روحیه</w:t>
      </w:r>
      <w:r w:rsidR="004B60AB" w:rsidRPr="00071574">
        <w:rPr>
          <w:rtl/>
        </w:rPr>
        <w:t xml:space="preserve"> </w:t>
      </w:r>
      <w:r w:rsidR="003E3485">
        <w:rPr>
          <w:rtl/>
        </w:rPr>
        <w:t>ملیت</w:t>
      </w:r>
      <w:r w:rsidR="004B60AB" w:rsidRPr="00071574">
        <w:rPr>
          <w:rtl/>
        </w:rPr>
        <w:t>، رو</w:t>
      </w:r>
      <w:r w:rsidR="00AE3EB0" w:rsidRPr="00071574">
        <w:rPr>
          <w:rtl/>
        </w:rPr>
        <w:t xml:space="preserve">دربایستی، ریا، به خاطر فرهنگی دارد و </w:t>
      </w:r>
      <w:r w:rsidR="00071574">
        <w:rPr>
          <w:rtl/>
        </w:rPr>
        <w:t>...</w:t>
      </w:r>
      <w:r w:rsidR="00AE3EB0" w:rsidRPr="00071574">
        <w:rPr>
          <w:rtl/>
        </w:rPr>
        <w:t xml:space="preserve"> فواحش را انجام</w:t>
      </w:r>
      <w:r w:rsidR="00A77155" w:rsidRPr="00071574">
        <w:rPr>
          <w:rtl/>
        </w:rPr>
        <w:t xml:space="preserve"> نمی‌</w:t>
      </w:r>
      <w:r w:rsidR="00AE3EB0" w:rsidRPr="00071574">
        <w:rPr>
          <w:rtl/>
        </w:rPr>
        <w:t>دهد، ربا</w:t>
      </w:r>
      <w:r w:rsidR="00A77155" w:rsidRPr="00071574">
        <w:rPr>
          <w:rtl/>
        </w:rPr>
        <w:t xml:space="preserve"> نمی‌</w:t>
      </w:r>
      <w:r w:rsidR="00AE3EB0" w:rsidRPr="00071574">
        <w:rPr>
          <w:rtl/>
        </w:rPr>
        <w:t xml:space="preserve">خورد و... </w:t>
      </w:r>
    </w:p>
    <w:p w:rsidR="00AE3EB0" w:rsidRPr="00071574" w:rsidRDefault="00AE3EB0" w:rsidP="004E5042">
      <w:pPr>
        <w:rPr>
          <w:rtl/>
        </w:rPr>
      </w:pPr>
      <w:r w:rsidRPr="00071574">
        <w:rPr>
          <w:rtl/>
        </w:rPr>
        <w:t xml:space="preserve">حال اگر این صورت پذیرفته شود </w:t>
      </w:r>
      <w:r w:rsidR="009C4055">
        <w:rPr>
          <w:rtl/>
        </w:rPr>
        <w:t>نکاتی در آن وجود دارد که ان</w:t>
      </w:r>
      <w:r w:rsidR="009C4055">
        <w:rPr>
          <w:rFonts w:hint="cs"/>
          <w:rtl/>
        </w:rPr>
        <w:t>‌</w:t>
      </w:r>
      <w:r w:rsidR="009C4055">
        <w:rPr>
          <w:rtl/>
        </w:rPr>
        <w:t>شاء</w:t>
      </w:r>
      <w:r w:rsidRPr="00071574">
        <w:rPr>
          <w:rtl/>
        </w:rPr>
        <w:t>الله در جلسات آینده عرض خواهد شد.</w:t>
      </w:r>
    </w:p>
    <w:sectPr w:rsidR="00AE3EB0" w:rsidRPr="0007157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8A" w:rsidRDefault="0045508A" w:rsidP="004D5B1F">
      <w:r>
        <w:separator/>
      </w:r>
    </w:p>
  </w:endnote>
  <w:endnote w:type="continuationSeparator" w:id="0">
    <w:p w:rsidR="0045508A" w:rsidRDefault="0045508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3D" w:rsidRDefault="005A4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5A473D">
        <w:pPr>
          <w:pStyle w:val="Footer"/>
          <w:jc w:val="center"/>
        </w:pPr>
        <w:r>
          <w:fldChar w:fldCharType="begin"/>
        </w:r>
        <w:r>
          <w:instrText xml:space="preserve"> PAGE   \* MERGEFORMAT </w:instrText>
        </w:r>
        <w:r>
          <w:fldChar w:fldCharType="separate"/>
        </w:r>
        <w:r w:rsidR="0064463D">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3D" w:rsidRDefault="005A4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8A" w:rsidRDefault="0045508A" w:rsidP="004D5B1F">
      <w:r>
        <w:separator/>
      </w:r>
    </w:p>
  </w:footnote>
  <w:footnote w:type="continuationSeparator" w:id="0">
    <w:p w:rsidR="0045508A" w:rsidRDefault="0045508A"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3D" w:rsidRDefault="005A4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AA" w:rsidRDefault="00BD1BAA" w:rsidP="00BD1BAA">
    <w:pPr>
      <w:ind w:firstLine="0"/>
      <w:rPr>
        <w:rFonts w:ascii="Adobe Arabic" w:hAnsi="Adobe Arabic" w:cs="Adobe Arabic"/>
        <w:b/>
        <w:bCs/>
        <w:sz w:val="24"/>
        <w:szCs w:val="24"/>
      </w:rPr>
    </w:pPr>
    <w:r>
      <w:rPr>
        <w:noProof/>
      </w:rPr>
      <w:drawing>
        <wp:anchor distT="0" distB="0" distL="114300" distR="114300" simplePos="0" relativeHeight="25166387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30</w:t>
    </w:r>
    <w:r>
      <w:rPr>
        <w:rFonts w:ascii="Adobe Arabic" w:hAnsi="Adobe Arabic" w:cs="Adobe Arabic"/>
        <w:b/>
        <w:bCs/>
        <w:sz w:val="24"/>
        <w:szCs w:val="24"/>
        <w:rtl/>
      </w:rPr>
      <w:t>/07/97</w:t>
    </w:r>
  </w:p>
  <w:p w:rsidR="00BD1BAA" w:rsidRDefault="00BD1BAA" w:rsidP="00BD1BAA">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استاد اعرافی                                                عنوان فرعی: مسئله اجتهاد (شرایط مجتهد/شرط عدالت)           شماره جلسه: 40</w:t>
    </w:r>
    <w:r>
      <w:rPr>
        <w:rFonts w:ascii="Adobe Arabic" w:hAnsi="Adobe Arabic" w:cs="Adobe Arabic" w:hint="cs"/>
        <w:b/>
        <w:bCs/>
        <w:sz w:val="24"/>
        <w:szCs w:val="24"/>
        <w:rtl/>
      </w:rPr>
      <w:t>1</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72E4B895" wp14:editId="4B8A235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20CD"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3D" w:rsidRDefault="005A4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57E97"/>
    <w:multiLevelType w:val="hybridMultilevel"/>
    <w:tmpl w:val="80A6CBFA"/>
    <w:lvl w:ilvl="0" w:tplc="64E882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19A29AC"/>
    <w:multiLevelType w:val="hybridMultilevel"/>
    <w:tmpl w:val="B7EA2F86"/>
    <w:lvl w:ilvl="0" w:tplc="8D22F9D2">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15A1"/>
    <w:rsid w:val="00021077"/>
    <w:rsid w:val="000228A2"/>
    <w:rsid w:val="00030048"/>
    <w:rsid w:val="00031785"/>
    <w:rsid w:val="000324F1"/>
    <w:rsid w:val="00032AC5"/>
    <w:rsid w:val="00041FE0"/>
    <w:rsid w:val="00042E34"/>
    <w:rsid w:val="0004486D"/>
    <w:rsid w:val="00045B14"/>
    <w:rsid w:val="00047BC5"/>
    <w:rsid w:val="00052BA3"/>
    <w:rsid w:val="0006363E"/>
    <w:rsid w:val="00063C89"/>
    <w:rsid w:val="00071574"/>
    <w:rsid w:val="00080DFF"/>
    <w:rsid w:val="00085ED5"/>
    <w:rsid w:val="000916B0"/>
    <w:rsid w:val="00094A74"/>
    <w:rsid w:val="000A1A51"/>
    <w:rsid w:val="000B7996"/>
    <w:rsid w:val="000D2D0D"/>
    <w:rsid w:val="000D5800"/>
    <w:rsid w:val="000D6581"/>
    <w:rsid w:val="000D7B4E"/>
    <w:rsid w:val="000E4C72"/>
    <w:rsid w:val="000F1897"/>
    <w:rsid w:val="000F5DAF"/>
    <w:rsid w:val="000F75B9"/>
    <w:rsid w:val="000F7E72"/>
    <w:rsid w:val="00101E2D"/>
    <w:rsid w:val="00102405"/>
    <w:rsid w:val="00102CEB"/>
    <w:rsid w:val="001064B8"/>
    <w:rsid w:val="00114C37"/>
    <w:rsid w:val="00117955"/>
    <w:rsid w:val="001207E0"/>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6082"/>
    <w:rsid w:val="00197CDD"/>
    <w:rsid w:val="001B08F6"/>
    <w:rsid w:val="001C367D"/>
    <w:rsid w:val="001C3CCA"/>
    <w:rsid w:val="001C701E"/>
    <w:rsid w:val="001D1F54"/>
    <w:rsid w:val="001D24F8"/>
    <w:rsid w:val="001D542D"/>
    <w:rsid w:val="001D6605"/>
    <w:rsid w:val="001E306E"/>
    <w:rsid w:val="001E3FB0"/>
    <w:rsid w:val="001E4FFF"/>
    <w:rsid w:val="001E7C75"/>
    <w:rsid w:val="001F2AD3"/>
    <w:rsid w:val="001F2E3E"/>
    <w:rsid w:val="00201028"/>
    <w:rsid w:val="00206B69"/>
    <w:rsid w:val="00210F67"/>
    <w:rsid w:val="00224C0A"/>
    <w:rsid w:val="00233777"/>
    <w:rsid w:val="002376A5"/>
    <w:rsid w:val="00237749"/>
    <w:rsid w:val="002417C9"/>
    <w:rsid w:val="00241FDE"/>
    <w:rsid w:val="0024280D"/>
    <w:rsid w:val="002529B9"/>
    <w:rsid w:val="002529C5"/>
    <w:rsid w:val="00263280"/>
    <w:rsid w:val="00270294"/>
    <w:rsid w:val="002776F6"/>
    <w:rsid w:val="00283229"/>
    <w:rsid w:val="002914BD"/>
    <w:rsid w:val="002946CF"/>
    <w:rsid w:val="00295436"/>
    <w:rsid w:val="00297263"/>
    <w:rsid w:val="002A21AE"/>
    <w:rsid w:val="002A35E0"/>
    <w:rsid w:val="002A7627"/>
    <w:rsid w:val="002B31DB"/>
    <w:rsid w:val="002B7AD5"/>
    <w:rsid w:val="002C4E47"/>
    <w:rsid w:val="002C56FD"/>
    <w:rsid w:val="002D3E4D"/>
    <w:rsid w:val="002D49E4"/>
    <w:rsid w:val="002D5BDC"/>
    <w:rsid w:val="002D720F"/>
    <w:rsid w:val="002E450B"/>
    <w:rsid w:val="002E73F9"/>
    <w:rsid w:val="002F05B9"/>
    <w:rsid w:val="002F4A57"/>
    <w:rsid w:val="00304CB1"/>
    <w:rsid w:val="00305D94"/>
    <w:rsid w:val="003104A5"/>
    <w:rsid w:val="00311429"/>
    <w:rsid w:val="00311FC5"/>
    <w:rsid w:val="00312693"/>
    <w:rsid w:val="00316002"/>
    <w:rsid w:val="00323168"/>
    <w:rsid w:val="00331826"/>
    <w:rsid w:val="00333E33"/>
    <w:rsid w:val="00340BA3"/>
    <w:rsid w:val="00354CCC"/>
    <w:rsid w:val="00366400"/>
    <w:rsid w:val="003755C7"/>
    <w:rsid w:val="00375CC3"/>
    <w:rsid w:val="00382003"/>
    <w:rsid w:val="003847BC"/>
    <w:rsid w:val="003963D7"/>
    <w:rsid w:val="00396F28"/>
    <w:rsid w:val="003A1A05"/>
    <w:rsid w:val="003A2654"/>
    <w:rsid w:val="003B3520"/>
    <w:rsid w:val="003C0070"/>
    <w:rsid w:val="003C06BF"/>
    <w:rsid w:val="003C1504"/>
    <w:rsid w:val="003C56D7"/>
    <w:rsid w:val="003C7899"/>
    <w:rsid w:val="003D2F0A"/>
    <w:rsid w:val="003D563F"/>
    <w:rsid w:val="003E1E58"/>
    <w:rsid w:val="003E2BAB"/>
    <w:rsid w:val="003E3485"/>
    <w:rsid w:val="00405199"/>
    <w:rsid w:val="00410699"/>
    <w:rsid w:val="00410D54"/>
    <w:rsid w:val="004151F2"/>
    <w:rsid w:val="00415360"/>
    <w:rsid w:val="004215FA"/>
    <w:rsid w:val="00432E76"/>
    <w:rsid w:val="00443EB7"/>
    <w:rsid w:val="0044591E"/>
    <w:rsid w:val="004476F0"/>
    <w:rsid w:val="004542A2"/>
    <w:rsid w:val="0045508A"/>
    <w:rsid w:val="00455B91"/>
    <w:rsid w:val="004651D2"/>
    <w:rsid w:val="00465D26"/>
    <w:rsid w:val="004679F8"/>
    <w:rsid w:val="004732B4"/>
    <w:rsid w:val="00485789"/>
    <w:rsid w:val="004868D0"/>
    <w:rsid w:val="004926C2"/>
    <w:rsid w:val="004A5AB6"/>
    <w:rsid w:val="004A771C"/>
    <w:rsid w:val="004A790F"/>
    <w:rsid w:val="004B337F"/>
    <w:rsid w:val="004B60AB"/>
    <w:rsid w:val="004C2401"/>
    <w:rsid w:val="004C4D9F"/>
    <w:rsid w:val="004D1D09"/>
    <w:rsid w:val="004D5B1F"/>
    <w:rsid w:val="004E5042"/>
    <w:rsid w:val="004F1284"/>
    <w:rsid w:val="004F1CED"/>
    <w:rsid w:val="004F2D9E"/>
    <w:rsid w:val="004F3596"/>
    <w:rsid w:val="00501F7C"/>
    <w:rsid w:val="00504AED"/>
    <w:rsid w:val="00516B88"/>
    <w:rsid w:val="00523E88"/>
    <w:rsid w:val="00530FD7"/>
    <w:rsid w:val="00544D25"/>
    <w:rsid w:val="00545B0C"/>
    <w:rsid w:val="0055108E"/>
    <w:rsid w:val="00551628"/>
    <w:rsid w:val="00553A7A"/>
    <w:rsid w:val="00572E2D"/>
    <w:rsid w:val="00580CFA"/>
    <w:rsid w:val="005860D7"/>
    <w:rsid w:val="00591089"/>
    <w:rsid w:val="00592103"/>
    <w:rsid w:val="005941DD"/>
    <w:rsid w:val="005944B8"/>
    <w:rsid w:val="005A27E9"/>
    <w:rsid w:val="005A473D"/>
    <w:rsid w:val="005A545E"/>
    <w:rsid w:val="005A5862"/>
    <w:rsid w:val="005B05D4"/>
    <w:rsid w:val="005B0852"/>
    <w:rsid w:val="005B16EB"/>
    <w:rsid w:val="005B40DA"/>
    <w:rsid w:val="005C06AE"/>
    <w:rsid w:val="005C374C"/>
    <w:rsid w:val="005C6694"/>
    <w:rsid w:val="00607E52"/>
    <w:rsid w:val="00610C18"/>
    <w:rsid w:val="00611702"/>
    <w:rsid w:val="00612385"/>
    <w:rsid w:val="0061376C"/>
    <w:rsid w:val="00614F9F"/>
    <w:rsid w:val="00617C7C"/>
    <w:rsid w:val="00627180"/>
    <w:rsid w:val="00636EFA"/>
    <w:rsid w:val="0064463D"/>
    <w:rsid w:val="0066229C"/>
    <w:rsid w:val="00663AAD"/>
    <w:rsid w:val="00682D29"/>
    <w:rsid w:val="00683711"/>
    <w:rsid w:val="00694159"/>
    <w:rsid w:val="0069696C"/>
    <w:rsid w:val="00696C84"/>
    <w:rsid w:val="006A018B"/>
    <w:rsid w:val="006A085A"/>
    <w:rsid w:val="006A11FE"/>
    <w:rsid w:val="006C125E"/>
    <w:rsid w:val="006C73B0"/>
    <w:rsid w:val="006D3A87"/>
    <w:rsid w:val="006D46D6"/>
    <w:rsid w:val="006E1BAE"/>
    <w:rsid w:val="006E3D34"/>
    <w:rsid w:val="006E6CB2"/>
    <w:rsid w:val="006F01B4"/>
    <w:rsid w:val="00703DD3"/>
    <w:rsid w:val="007312D4"/>
    <w:rsid w:val="00734D59"/>
    <w:rsid w:val="0073609B"/>
    <w:rsid w:val="007378A9"/>
    <w:rsid w:val="00737A6C"/>
    <w:rsid w:val="00737DA6"/>
    <w:rsid w:val="0075033E"/>
    <w:rsid w:val="00752745"/>
    <w:rsid w:val="0075336C"/>
    <w:rsid w:val="00753A93"/>
    <w:rsid w:val="0076534F"/>
    <w:rsid w:val="0076665E"/>
    <w:rsid w:val="00772185"/>
    <w:rsid w:val="007749BC"/>
    <w:rsid w:val="00780C88"/>
    <w:rsid w:val="00780E25"/>
    <w:rsid w:val="007818F0"/>
    <w:rsid w:val="00783462"/>
    <w:rsid w:val="00783975"/>
    <w:rsid w:val="00786D94"/>
    <w:rsid w:val="00787B13"/>
    <w:rsid w:val="00792FAC"/>
    <w:rsid w:val="007A431B"/>
    <w:rsid w:val="007A5D2F"/>
    <w:rsid w:val="007B0062"/>
    <w:rsid w:val="007B6FEB"/>
    <w:rsid w:val="007C1EF7"/>
    <w:rsid w:val="007C28D6"/>
    <w:rsid w:val="007C710E"/>
    <w:rsid w:val="007C7615"/>
    <w:rsid w:val="007D0B88"/>
    <w:rsid w:val="007D1549"/>
    <w:rsid w:val="007D1F7E"/>
    <w:rsid w:val="007D6231"/>
    <w:rsid w:val="007E03E9"/>
    <w:rsid w:val="007E04EE"/>
    <w:rsid w:val="007E40FF"/>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407A4"/>
    <w:rsid w:val="00844860"/>
    <w:rsid w:val="00845CC4"/>
    <w:rsid w:val="0086243C"/>
    <w:rsid w:val="008644F4"/>
    <w:rsid w:val="00864CA5"/>
    <w:rsid w:val="00870168"/>
    <w:rsid w:val="00871C42"/>
    <w:rsid w:val="00873379"/>
    <w:rsid w:val="008748B8"/>
    <w:rsid w:val="0088174C"/>
    <w:rsid w:val="00883733"/>
    <w:rsid w:val="008845F4"/>
    <w:rsid w:val="008960CA"/>
    <w:rsid w:val="008965D2"/>
    <w:rsid w:val="008A02BD"/>
    <w:rsid w:val="008A236D"/>
    <w:rsid w:val="008B2AFF"/>
    <w:rsid w:val="008B3C4A"/>
    <w:rsid w:val="008B565A"/>
    <w:rsid w:val="008B7D2C"/>
    <w:rsid w:val="008C3414"/>
    <w:rsid w:val="008C68CE"/>
    <w:rsid w:val="008D030F"/>
    <w:rsid w:val="008D36D5"/>
    <w:rsid w:val="008D4F67"/>
    <w:rsid w:val="008E187A"/>
    <w:rsid w:val="008E3903"/>
    <w:rsid w:val="008F083F"/>
    <w:rsid w:val="008F63E3"/>
    <w:rsid w:val="00900A8F"/>
    <w:rsid w:val="00913C3B"/>
    <w:rsid w:val="00915509"/>
    <w:rsid w:val="009235D3"/>
    <w:rsid w:val="00926CA2"/>
    <w:rsid w:val="00927388"/>
    <w:rsid w:val="009274FE"/>
    <w:rsid w:val="00936C84"/>
    <w:rsid w:val="009374C0"/>
    <w:rsid w:val="00937BA1"/>
    <w:rsid w:val="009401AC"/>
    <w:rsid w:val="00940323"/>
    <w:rsid w:val="00944E42"/>
    <w:rsid w:val="00945A63"/>
    <w:rsid w:val="009475B7"/>
    <w:rsid w:val="009552F5"/>
    <w:rsid w:val="0095758E"/>
    <w:rsid w:val="009613AC"/>
    <w:rsid w:val="009719FA"/>
    <w:rsid w:val="0097767F"/>
    <w:rsid w:val="009779C0"/>
    <w:rsid w:val="00980643"/>
    <w:rsid w:val="00993D0A"/>
    <w:rsid w:val="009949B9"/>
    <w:rsid w:val="00995557"/>
    <w:rsid w:val="009A24A9"/>
    <w:rsid w:val="009A42EF"/>
    <w:rsid w:val="009B46BC"/>
    <w:rsid w:val="009B485F"/>
    <w:rsid w:val="009B61C3"/>
    <w:rsid w:val="009C4055"/>
    <w:rsid w:val="009C7B4F"/>
    <w:rsid w:val="009D4AC8"/>
    <w:rsid w:val="009E0B10"/>
    <w:rsid w:val="009E1F06"/>
    <w:rsid w:val="009E31E4"/>
    <w:rsid w:val="009F0AC7"/>
    <w:rsid w:val="009F4EB3"/>
    <w:rsid w:val="009F5F6C"/>
    <w:rsid w:val="00A06D48"/>
    <w:rsid w:val="00A100FF"/>
    <w:rsid w:val="00A12FD3"/>
    <w:rsid w:val="00A15017"/>
    <w:rsid w:val="00A21834"/>
    <w:rsid w:val="00A31C17"/>
    <w:rsid w:val="00A31FDE"/>
    <w:rsid w:val="00A342D5"/>
    <w:rsid w:val="00A34BEE"/>
    <w:rsid w:val="00A35AC2"/>
    <w:rsid w:val="00A37C77"/>
    <w:rsid w:val="00A5413D"/>
    <w:rsid w:val="00A5418D"/>
    <w:rsid w:val="00A671D0"/>
    <w:rsid w:val="00A67B50"/>
    <w:rsid w:val="00A725C2"/>
    <w:rsid w:val="00A769EE"/>
    <w:rsid w:val="00A77155"/>
    <w:rsid w:val="00A77E4B"/>
    <w:rsid w:val="00A81071"/>
    <w:rsid w:val="00A810A5"/>
    <w:rsid w:val="00A9616A"/>
    <w:rsid w:val="00A96F68"/>
    <w:rsid w:val="00AA185A"/>
    <w:rsid w:val="00AA2342"/>
    <w:rsid w:val="00AA63DF"/>
    <w:rsid w:val="00AB5206"/>
    <w:rsid w:val="00AD0304"/>
    <w:rsid w:val="00AD24D6"/>
    <w:rsid w:val="00AD27BE"/>
    <w:rsid w:val="00AD3694"/>
    <w:rsid w:val="00AD3D88"/>
    <w:rsid w:val="00AE3EB0"/>
    <w:rsid w:val="00AE4F17"/>
    <w:rsid w:val="00AF0F1A"/>
    <w:rsid w:val="00B01724"/>
    <w:rsid w:val="00B07D3E"/>
    <w:rsid w:val="00B1300D"/>
    <w:rsid w:val="00B15027"/>
    <w:rsid w:val="00B21CF4"/>
    <w:rsid w:val="00B24300"/>
    <w:rsid w:val="00B330C7"/>
    <w:rsid w:val="00B34736"/>
    <w:rsid w:val="00B5431C"/>
    <w:rsid w:val="00B54ABC"/>
    <w:rsid w:val="00B54F76"/>
    <w:rsid w:val="00B55D51"/>
    <w:rsid w:val="00B63F15"/>
    <w:rsid w:val="00B648CC"/>
    <w:rsid w:val="00B9119B"/>
    <w:rsid w:val="00B96A3B"/>
    <w:rsid w:val="00B96EB4"/>
    <w:rsid w:val="00BA51A8"/>
    <w:rsid w:val="00BB5F7E"/>
    <w:rsid w:val="00BC26F6"/>
    <w:rsid w:val="00BC4833"/>
    <w:rsid w:val="00BC526D"/>
    <w:rsid w:val="00BD0024"/>
    <w:rsid w:val="00BD1BAA"/>
    <w:rsid w:val="00BD3122"/>
    <w:rsid w:val="00BD40DA"/>
    <w:rsid w:val="00BD6B80"/>
    <w:rsid w:val="00BD6F33"/>
    <w:rsid w:val="00BE4A8C"/>
    <w:rsid w:val="00BE6767"/>
    <w:rsid w:val="00BF3D67"/>
    <w:rsid w:val="00C117B3"/>
    <w:rsid w:val="00C160AF"/>
    <w:rsid w:val="00C17970"/>
    <w:rsid w:val="00C21FC4"/>
    <w:rsid w:val="00C22299"/>
    <w:rsid w:val="00C2269D"/>
    <w:rsid w:val="00C25015"/>
    <w:rsid w:val="00C25609"/>
    <w:rsid w:val="00C262D7"/>
    <w:rsid w:val="00C26607"/>
    <w:rsid w:val="00C30A6D"/>
    <w:rsid w:val="00C35CF1"/>
    <w:rsid w:val="00C60D75"/>
    <w:rsid w:val="00C621ED"/>
    <w:rsid w:val="00C646C3"/>
    <w:rsid w:val="00C64CEA"/>
    <w:rsid w:val="00C70802"/>
    <w:rsid w:val="00C73012"/>
    <w:rsid w:val="00C75A48"/>
    <w:rsid w:val="00C76295"/>
    <w:rsid w:val="00C763DD"/>
    <w:rsid w:val="00C803C2"/>
    <w:rsid w:val="00C805CE"/>
    <w:rsid w:val="00C84FC0"/>
    <w:rsid w:val="00C90793"/>
    <w:rsid w:val="00C9244A"/>
    <w:rsid w:val="00C9781A"/>
    <w:rsid w:val="00CB0E5D"/>
    <w:rsid w:val="00CB5DA3"/>
    <w:rsid w:val="00CC3976"/>
    <w:rsid w:val="00CC720E"/>
    <w:rsid w:val="00CD49FA"/>
    <w:rsid w:val="00CE09B7"/>
    <w:rsid w:val="00CE1DF5"/>
    <w:rsid w:val="00CE31E6"/>
    <w:rsid w:val="00CE3B74"/>
    <w:rsid w:val="00CF42E2"/>
    <w:rsid w:val="00CF7916"/>
    <w:rsid w:val="00D10DD0"/>
    <w:rsid w:val="00D158F3"/>
    <w:rsid w:val="00D15FDC"/>
    <w:rsid w:val="00D1743D"/>
    <w:rsid w:val="00D212A0"/>
    <w:rsid w:val="00D2470E"/>
    <w:rsid w:val="00D330BC"/>
    <w:rsid w:val="00D3665C"/>
    <w:rsid w:val="00D42FBF"/>
    <w:rsid w:val="00D508CC"/>
    <w:rsid w:val="00D50F4B"/>
    <w:rsid w:val="00D60547"/>
    <w:rsid w:val="00D66444"/>
    <w:rsid w:val="00D67A0A"/>
    <w:rsid w:val="00D76353"/>
    <w:rsid w:val="00D9027E"/>
    <w:rsid w:val="00D97A8A"/>
    <w:rsid w:val="00DA5B5A"/>
    <w:rsid w:val="00DB21CF"/>
    <w:rsid w:val="00DB28BB"/>
    <w:rsid w:val="00DC603F"/>
    <w:rsid w:val="00DC7841"/>
    <w:rsid w:val="00DD0C04"/>
    <w:rsid w:val="00DD3C0D"/>
    <w:rsid w:val="00DD4864"/>
    <w:rsid w:val="00DD71A2"/>
    <w:rsid w:val="00DE1DC4"/>
    <w:rsid w:val="00DE2661"/>
    <w:rsid w:val="00DE28A8"/>
    <w:rsid w:val="00DE5202"/>
    <w:rsid w:val="00E0639C"/>
    <w:rsid w:val="00E067E6"/>
    <w:rsid w:val="00E12531"/>
    <w:rsid w:val="00E12776"/>
    <w:rsid w:val="00E143B0"/>
    <w:rsid w:val="00E27914"/>
    <w:rsid w:val="00E4012D"/>
    <w:rsid w:val="00E41615"/>
    <w:rsid w:val="00E50C2F"/>
    <w:rsid w:val="00E55891"/>
    <w:rsid w:val="00E6283A"/>
    <w:rsid w:val="00E629BF"/>
    <w:rsid w:val="00E732A3"/>
    <w:rsid w:val="00E758EC"/>
    <w:rsid w:val="00E835E5"/>
    <w:rsid w:val="00E83A85"/>
    <w:rsid w:val="00E9026B"/>
    <w:rsid w:val="00E90FC4"/>
    <w:rsid w:val="00E94012"/>
    <w:rsid w:val="00EA01EC"/>
    <w:rsid w:val="00EA0EE4"/>
    <w:rsid w:val="00EA15B0"/>
    <w:rsid w:val="00EA5D97"/>
    <w:rsid w:val="00EB0BDB"/>
    <w:rsid w:val="00EB1882"/>
    <w:rsid w:val="00EB3D35"/>
    <w:rsid w:val="00EC0D90"/>
    <w:rsid w:val="00EC1CA8"/>
    <w:rsid w:val="00EC4393"/>
    <w:rsid w:val="00ED2236"/>
    <w:rsid w:val="00ED7F06"/>
    <w:rsid w:val="00EE1C07"/>
    <w:rsid w:val="00EE2C91"/>
    <w:rsid w:val="00EE3979"/>
    <w:rsid w:val="00EE6B59"/>
    <w:rsid w:val="00EF138C"/>
    <w:rsid w:val="00F026F1"/>
    <w:rsid w:val="00F034CE"/>
    <w:rsid w:val="00F037BA"/>
    <w:rsid w:val="00F10A0F"/>
    <w:rsid w:val="00F1562C"/>
    <w:rsid w:val="00F25714"/>
    <w:rsid w:val="00F30E8D"/>
    <w:rsid w:val="00F31C39"/>
    <w:rsid w:val="00F3368F"/>
    <w:rsid w:val="00F3446D"/>
    <w:rsid w:val="00F40284"/>
    <w:rsid w:val="00F51542"/>
    <w:rsid w:val="00F53380"/>
    <w:rsid w:val="00F67976"/>
    <w:rsid w:val="00F67A4B"/>
    <w:rsid w:val="00F70BE1"/>
    <w:rsid w:val="00F729E7"/>
    <w:rsid w:val="00F76534"/>
    <w:rsid w:val="00F85929"/>
    <w:rsid w:val="00F93BDD"/>
    <w:rsid w:val="00FB3ED3"/>
    <w:rsid w:val="00FB4408"/>
    <w:rsid w:val="00FB7933"/>
    <w:rsid w:val="00FC0862"/>
    <w:rsid w:val="00FC70FB"/>
    <w:rsid w:val="00FD143D"/>
    <w:rsid w:val="00FD6379"/>
    <w:rsid w:val="00FF124C"/>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170337-8840-4F7F-9308-8EA00347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7157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71574"/>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071574"/>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071574"/>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071574"/>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CD49FA"/>
    <w:pPr>
      <w:keepNext/>
      <w:keepLines/>
      <w:spacing w:before="180" w:after="0"/>
      <w:ind w:firstLine="0"/>
      <w:outlineLvl w:val="4"/>
    </w:pPr>
    <w:rPr>
      <w:rFonts w:eastAsia="2  Lotus"/>
      <w:b/>
      <w:bCs/>
      <w:color w:val="FF0000"/>
      <w:sz w:val="32"/>
      <w:szCs w:val="32"/>
    </w:rPr>
  </w:style>
  <w:style w:type="paragraph" w:styleId="Heading6">
    <w:name w:val="heading 6"/>
    <w:basedOn w:val="Normal"/>
    <w:next w:val="Normal"/>
    <w:link w:val="Heading6Char"/>
    <w:autoRedefine/>
    <w:uiPriority w:val="9"/>
    <w:semiHidden/>
    <w:unhideWhenUsed/>
    <w:qFormat/>
    <w:rsid w:val="00071574"/>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071574"/>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7157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7157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71574"/>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071574"/>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071574"/>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071574"/>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CD49FA"/>
    <w:rPr>
      <w:rFonts w:ascii="Traditional Arabic" w:eastAsia="2  Lotus" w:hAnsi="Traditional Arabic" w:cs="Traditional Arabic"/>
      <w:b/>
      <w:bCs/>
      <w:color w:val="FF0000"/>
      <w:sz w:val="32"/>
      <w:szCs w:val="32"/>
    </w:rPr>
  </w:style>
  <w:style w:type="paragraph" w:styleId="TOC1">
    <w:name w:val="toc 1"/>
    <w:basedOn w:val="Normal"/>
    <w:next w:val="Normal"/>
    <w:autoRedefine/>
    <w:uiPriority w:val="39"/>
    <w:unhideWhenUsed/>
    <w:qFormat/>
    <w:rsid w:val="00071574"/>
    <w:pPr>
      <w:spacing w:after="0"/>
      <w:ind w:firstLine="0"/>
    </w:pPr>
    <w:rPr>
      <w:rFonts w:eastAsiaTheme="minorEastAsia"/>
    </w:rPr>
  </w:style>
  <w:style w:type="paragraph" w:styleId="TOC2">
    <w:name w:val="toc 2"/>
    <w:basedOn w:val="Normal"/>
    <w:next w:val="Normal"/>
    <w:autoRedefine/>
    <w:uiPriority w:val="39"/>
    <w:unhideWhenUsed/>
    <w:qFormat/>
    <w:rsid w:val="00071574"/>
    <w:pPr>
      <w:spacing w:after="0"/>
      <w:ind w:left="221"/>
    </w:pPr>
    <w:rPr>
      <w:rFonts w:eastAsiaTheme="minorEastAsia"/>
    </w:rPr>
  </w:style>
  <w:style w:type="paragraph" w:styleId="TOC3">
    <w:name w:val="toc 3"/>
    <w:basedOn w:val="Normal"/>
    <w:next w:val="Normal"/>
    <w:autoRedefine/>
    <w:uiPriority w:val="39"/>
    <w:unhideWhenUsed/>
    <w:qFormat/>
    <w:rsid w:val="00071574"/>
    <w:pPr>
      <w:spacing w:after="0"/>
      <w:ind w:left="442"/>
    </w:pPr>
    <w:rPr>
      <w:rFonts w:eastAsia="2  Lotus"/>
    </w:rPr>
  </w:style>
  <w:style w:type="character" w:styleId="SubtleReference">
    <w:name w:val="Subtle Reference"/>
    <w:aliases w:val="مرجع"/>
    <w:uiPriority w:val="31"/>
    <w:qFormat/>
    <w:rsid w:val="00071574"/>
    <w:rPr>
      <w:rFonts w:cs="2  Lotus"/>
      <w:smallCaps/>
      <w:color w:val="auto"/>
      <w:szCs w:val="28"/>
      <w:u w:val="single"/>
    </w:rPr>
  </w:style>
  <w:style w:type="character" w:styleId="IntenseReference">
    <w:name w:val="Intense Reference"/>
    <w:uiPriority w:val="32"/>
    <w:qFormat/>
    <w:rsid w:val="00071574"/>
    <w:rPr>
      <w:rFonts w:cs="2  Lotus"/>
      <w:b/>
      <w:bCs/>
      <w:smallCaps/>
      <w:color w:val="auto"/>
      <w:spacing w:val="5"/>
      <w:szCs w:val="28"/>
      <w:u w:val="single"/>
    </w:rPr>
  </w:style>
  <w:style w:type="character" w:styleId="BookTitle">
    <w:name w:val="Book Title"/>
    <w:uiPriority w:val="33"/>
    <w:qFormat/>
    <w:rsid w:val="00071574"/>
    <w:rPr>
      <w:rFonts w:cs="2  Titr"/>
      <w:b/>
      <w:bCs/>
      <w:smallCaps/>
      <w:spacing w:val="5"/>
      <w:szCs w:val="100"/>
    </w:rPr>
  </w:style>
  <w:style w:type="paragraph" w:styleId="TOCHeading">
    <w:name w:val="TOC Heading"/>
    <w:basedOn w:val="Heading1"/>
    <w:next w:val="Normal"/>
    <w:uiPriority w:val="39"/>
    <w:unhideWhenUsed/>
    <w:qFormat/>
    <w:rsid w:val="0007157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7157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71574"/>
    <w:rPr>
      <w:rFonts w:ascii="Cambria" w:eastAsia="2  Lotus" w:hAnsi="Cambria" w:cs="2  Badr"/>
      <w:bCs/>
      <w:i/>
      <w:szCs w:val="34"/>
    </w:rPr>
  </w:style>
  <w:style w:type="character" w:customStyle="1" w:styleId="Heading7Char">
    <w:name w:val="Heading 7 Char"/>
    <w:link w:val="Heading7"/>
    <w:uiPriority w:val="9"/>
    <w:semiHidden/>
    <w:rsid w:val="0007157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7157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7157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71574"/>
    <w:pPr>
      <w:spacing w:after="0"/>
      <w:ind w:left="658"/>
    </w:pPr>
    <w:rPr>
      <w:rFonts w:eastAsia="Times New Roman"/>
    </w:rPr>
  </w:style>
  <w:style w:type="paragraph" w:styleId="TOC5">
    <w:name w:val="toc 5"/>
    <w:basedOn w:val="Normal"/>
    <w:next w:val="Normal"/>
    <w:autoRedefine/>
    <w:uiPriority w:val="39"/>
    <w:unhideWhenUsed/>
    <w:qFormat/>
    <w:rsid w:val="00071574"/>
    <w:pPr>
      <w:spacing w:after="0"/>
      <w:ind w:left="879"/>
    </w:pPr>
    <w:rPr>
      <w:rFonts w:eastAsia="Times New Roman"/>
    </w:rPr>
  </w:style>
  <w:style w:type="paragraph" w:styleId="TOC6">
    <w:name w:val="toc 6"/>
    <w:basedOn w:val="Normal"/>
    <w:next w:val="Normal"/>
    <w:autoRedefine/>
    <w:uiPriority w:val="39"/>
    <w:semiHidden/>
    <w:unhideWhenUsed/>
    <w:qFormat/>
    <w:rsid w:val="00071574"/>
    <w:pPr>
      <w:spacing w:after="0"/>
      <w:ind w:left="1100"/>
    </w:pPr>
    <w:rPr>
      <w:rFonts w:eastAsia="Times New Roman"/>
    </w:rPr>
  </w:style>
  <w:style w:type="paragraph" w:styleId="TOC7">
    <w:name w:val="toc 7"/>
    <w:basedOn w:val="Normal"/>
    <w:next w:val="Normal"/>
    <w:autoRedefine/>
    <w:uiPriority w:val="39"/>
    <w:semiHidden/>
    <w:unhideWhenUsed/>
    <w:qFormat/>
    <w:rsid w:val="00071574"/>
    <w:pPr>
      <w:spacing w:after="0"/>
      <w:ind w:left="1321"/>
    </w:pPr>
    <w:rPr>
      <w:rFonts w:eastAsia="Times New Roman"/>
    </w:rPr>
  </w:style>
  <w:style w:type="paragraph" w:styleId="Caption">
    <w:name w:val="caption"/>
    <w:basedOn w:val="Normal"/>
    <w:next w:val="Normal"/>
    <w:uiPriority w:val="35"/>
    <w:semiHidden/>
    <w:unhideWhenUsed/>
    <w:qFormat/>
    <w:rsid w:val="00071574"/>
    <w:rPr>
      <w:rFonts w:eastAsia="Times New Roman"/>
      <w:b/>
      <w:bCs/>
      <w:sz w:val="20"/>
      <w:szCs w:val="20"/>
    </w:rPr>
  </w:style>
  <w:style w:type="paragraph" w:styleId="Title">
    <w:name w:val="Title"/>
    <w:basedOn w:val="Normal"/>
    <w:next w:val="Normal"/>
    <w:link w:val="TitleChar"/>
    <w:autoRedefine/>
    <w:uiPriority w:val="10"/>
    <w:qFormat/>
    <w:rsid w:val="0007157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7157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7157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71574"/>
    <w:rPr>
      <w:rFonts w:ascii="Cambria" w:eastAsia="2  Badr" w:hAnsi="Cambria" w:cs="Karim"/>
      <w:i/>
      <w:spacing w:val="15"/>
      <w:sz w:val="24"/>
      <w:szCs w:val="60"/>
    </w:rPr>
  </w:style>
  <w:style w:type="character" w:styleId="Emphasis">
    <w:name w:val="Emphasis"/>
    <w:uiPriority w:val="20"/>
    <w:qFormat/>
    <w:rsid w:val="00071574"/>
    <w:rPr>
      <w:rFonts w:cs="2  Lotus"/>
      <w:i/>
      <w:iCs/>
      <w:color w:val="808080"/>
      <w:szCs w:val="32"/>
    </w:rPr>
  </w:style>
  <w:style w:type="character" w:customStyle="1" w:styleId="NoSpacingChar">
    <w:name w:val="No Spacing Char"/>
    <w:aliases w:val="متن عربي Char"/>
    <w:link w:val="NoSpacing"/>
    <w:uiPriority w:val="1"/>
    <w:rsid w:val="00071574"/>
    <w:rPr>
      <w:rFonts w:eastAsia="2  Lotus" w:cs="2  Badr"/>
      <w:bCs/>
      <w:sz w:val="72"/>
      <w:szCs w:val="28"/>
    </w:rPr>
  </w:style>
  <w:style w:type="paragraph" w:styleId="ListParagraph">
    <w:name w:val="List Paragraph"/>
    <w:basedOn w:val="Normal"/>
    <w:link w:val="ListParagraphChar"/>
    <w:autoRedefine/>
    <w:uiPriority w:val="34"/>
    <w:qFormat/>
    <w:rsid w:val="00071574"/>
    <w:pPr>
      <w:ind w:left="1134" w:firstLine="0"/>
    </w:pPr>
    <w:rPr>
      <w:rFonts w:ascii="Calibri" w:eastAsia="2  Lotus" w:hAnsi="Calibri" w:cs="2  Lotus"/>
      <w:sz w:val="22"/>
    </w:rPr>
  </w:style>
  <w:style w:type="character" w:customStyle="1" w:styleId="ListParagraphChar">
    <w:name w:val="List Paragraph Char"/>
    <w:link w:val="ListParagraph"/>
    <w:uiPriority w:val="34"/>
    <w:rsid w:val="00071574"/>
    <w:rPr>
      <w:rFonts w:eastAsia="2  Lotus" w:cs="2  Lotus"/>
      <w:sz w:val="22"/>
      <w:szCs w:val="28"/>
    </w:rPr>
  </w:style>
  <w:style w:type="paragraph" w:styleId="Quote">
    <w:name w:val="Quote"/>
    <w:basedOn w:val="Normal"/>
    <w:next w:val="Normal"/>
    <w:link w:val="QuoteChar"/>
    <w:autoRedefine/>
    <w:uiPriority w:val="29"/>
    <w:qFormat/>
    <w:rsid w:val="0007157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71574"/>
    <w:rPr>
      <w:rFonts w:cs="B Lotus"/>
      <w:i/>
      <w:szCs w:val="30"/>
    </w:rPr>
  </w:style>
  <w:style w:type="paragraph" w:styleId="IntenseQuote">
    <w:name w:val="Intense Quote"/>
    <w:basedOn w:val="Normal"/>
    <w:next w:val="Normal"/>
    <w:link w:val="IntenseQuoteChar"/>
    <w:autoRedefine/>
    <w:uiPriority w:val="30"/>
    <w:qFormat/>
    <w:rsid w:val="0007157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71574"/>
    <w:rPr>
      <w:rFonts w:eastAsia="2  Lotus" w:cs="B Lotus"/>
      <w:b/>
      <w:bCs/>
      <w:i/>
      <w:szCs w:val="30"/>
    </w:rPr>
  </w:style>
  <w:style w:type="character" w:styleId="SubtleEmphasis">
    <w:name w:val="Subtle Emphasis"/>
    <w:uiPriority w:val="19"/>
    <w:qFormat/>
    <w:rsid w:val="00071574"/>
    <w:rPr>
      <w:rFonts w:cs="2  Lotus"/>
      <w:i/>
      <w:iCs/>
      <w:color w:val="4A442A"/>
      <w:szCs w:val="32"/>
      <w:u w:val="none"/>
    </w:rPr>
  </w:style>
  <w:style w:type="character" w:styleId="IntenseEmphasis">
    <w:name w:val="Intense Emphasis"/>
    <w:uiPriority w:val="21"/>
    <w:qFormat/>
    <w:rsid w:val="0007157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71574"/>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09764">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FAF1-0071-42BF-9D40-18EDBE81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724</TotalTime>
  <Pages>9</Pages>
  <Words>3054</Words>
  <Characters>17409</Characters>
  <Application>Microsoft Office Word</Application>
  <DocSecurity>0</DocSecurity>
  <Lines>145</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15</cp:revision>
  <dcterms:created xsi:type="dcterms:W3CDTF">2018-11-10T19:09:00Z</dcterms:created>
  <dcterms:modified xsi:type="dcterms:W3CDTF">2018-11-12T04:27:00Z</dcterms:modified>
</cp:coreProperties>
</file>