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393247953"/>
        <w:docPartObj>
          <w:docPartGallery w:val="Table of Contents"/>
          <w:docPartUnique/>
        </w:docPartObj>
      </w:sdtPr>
      <w:sdtEndPr>
        <w:rPr>
          <w:b/>
          <w:noProof/>
        </w:rPr>
      </w:sdtEndPr>
      <w:sdtContent>
        <w:p w:rsidR="008E1407" w:rsidRPr="00AF73E5" w:rsidRDefault="008E1407" w:rsidP="002F3D73">
          <w:pPr>
            <w:pStyle w:val="TOCHeading"/>
            <w:spacing w:line="360" w:lineRule="auto"/>
            <w:rPr>
              <w:rFonts w:cs="Traditional Arabic"/>
            </w:rPr>
          </w:pPr>
          <w:r w:rsidRPr="00AF73E5">
            <w:rPr>
              <w:rFonts w:cs="Traditional Arabic"/>
              <w:rtl/>
            </w:rPr>
            <w:t>فهرست مطالب</w:t>
          </w:r>
        </w:p>
        <w:p w:rsidR="008E1407" w:rsidRPr="00AF73E5" w:rsidRDefault="008E1407" w:rsidP="002F3D73">
          <w:pPr>
            <w:pStyle w:val="TOC1"/>
            <w:tabs>
              <w:tab w:val="right" w:leader="dot" w:pos="9350"/>
            </w:tabs>
            <w:spacing w:line="360" w:lineRule="auto"/>
            <w:rPr>
              <w:noProof/>
              <w:sz w:val="22"/>
              <w:szCs w:val="22"/>
              <w:lang w:bidi="ar-SA"/>
            </w:rPr>
          </w:pPr>
          <w:r w:rsidRPr="00AF73E5">
            <w:fldChar w:fldCharType="begin"/>
          </w:r>
          <w:r w:rsidRPr="00AF73E5">
            <w:instrText xml:space="preserve"> TOC \o "1-5" \h \z \u </w:instrText>
          </w:r>
          <w:r w:rsidRPr="00AF73E5">
            <w:fldChar w:fldCharType="separate"/>
          </w:r>
          <w:hyperlink w:anchor="_Toc533029469" w:history="1">
            <w:r w:rsidRPr="00AF73E5">
              <w:rPr>
                <w:rStyle w:val="Hyperlink"/>
                <w:noProof/>
                <w:rtl/>
              </w:rPr>
              <w:t>موضوع: فقه / اجتهاد و تقلید /مسأله تقلید (شرایط مجتهد- شرط عدالت)</w:t>
            </w:r>
            <w:r w:rsidRPr="00AF73E5">
              <w:rPr>
                <w:noProof/>
                <w:webHidden/>
              </w:rPr>
              <w:tab/>
            </w:r>
            <w:r w:rsidRPr="00AF73E5">
              <w:rPr>
                <w:noProof/>
                <w:webHidden/>
              </w:rPr>
              <w:fldChar w:fldCharType="begin"/>
            </w:r>
            <w:r w:rsidRPr="00AF73E5">
              <w:rPr>
                <w:noProof/>
                <w:webHidden/>
              </w:rPr>
              <w:instrText xml:space="preserve"> PAGEREF _Toc533029469 \h </w:instrText>
            </w:r>
            <w:r w:rsidRPr="00AF73E5">
              <w:rPr>
                <w:noProof/>
                <w:webHidden/>
              </w:rPr>
            </w:r>
            <w:r w:rsidRPr="00AF73E5">
              <w:rPr>
                <w:noProof/>
                <w:webHidden/>
              </w:rPr>
              <w:fldChar w:fldCharType="separate"/>
            </w:r>
            <w:r w:rsidR="002F3D73" w:rsidRPr="00AF73E5">
              <w:rPr>
                <w:noProof/>
                <w:webHidden/>
                <w:rtl/>
              </w:rPr>
              <w:t>2</w:t>
            </w:r>
            <w:r w:rsidRPr="00AF73E5">
              <w:rPr>
                <w:noProof/>
                <w:webHidden/>
              </w:rPr>
              <w:fldChar w:fldCharType="end"/>
            </w:r>
          </w:hyperlink>
        </w:p>
        <w:p w:rsidR="008E1407" w:rsidRPr="00AF73E5" w:rsidRDefault="00472DD8" w:rsidP="002F3D73">
          <w:pPr>
            <w:pStyle w:val="TOC2"/>
            <w:tabs>
              <w:tab w:val="right" w:leader="dot" w:pos="9350"/>
            </w:tabs>
            <w:spacing w:line="360" w:lineRule="auto"/>
            <w:rPr>
              <w:noProof/>
              <w:sz w:val="22"/>
              <w:szCs w:val="22"/>
              <w:lang w:bidi="ar-SA"/>
            </w:rPr>
          </w:pPr>
          <w:hyperlink w:anchor="_Toc533029470" w:history="1">
            <w:r w:rsidR="008E1407" w:rsidRPr="00AF73E5">
              <w:rPr>
                <w:rStyle w:val="Hyperlink"/>
                <w:noProof/>
                <w:rtl/>
              </w:rPr>
              <w:t>اشاره</w:t>
            </w:r>
            <w:r w:rsidR="008E1407" w:rsidRPr="00AF73E5">
              <w:rPr>
                <w:noProof/>
                <w:webHidden/>
              </w:rPr>
              <w:tab/>
            </w:r>
            <w:r w:rsidR="008E1407" w:rsidRPr="00AF73E5">
              <w:rPr>
                <w:noProof/>
                <w:webHidden/>
              </w:rPr>
              <w:fldChar w:fldCharType="begin"/>
            </w:r>
            <w:r w:rsidR="008E1407" w:rsidRPr="00AF73E5">
              <w:rPr>
                <w:noProof/>
                <w:webHidden/>
              </w:rPr>
              <w:instrText xml:space="preserve"> PAGEREF _Toc533029470 \h </w:instrText>
            </w:r>
            <w:r w:rsidR="008E1407" w:rsidRPr="00AF73E5">
              <w:rPr>
                <w:noProof/>
                <w:webHidden/>
              </w:rPr>
            </w:r>
            <w:r w:rsidR="008E1407" w:rsidRPr="00AF73E5">
              <w:rPr>
                <w:noProof/>
                <w:webHidden/>
              </w:rPr>
              <w:fldChar w:fldCharType="separate"/>
            </w:r>
            <w:r w:rsidR="002F3D73" w:rsidRPr="00AF73E5">
              <w:rPr>
                <w:noProof/>
                <w:webHidden/>
                <w:rtl/>
              </w:rPr>
              <w:t>2</w:t>
            </w:r>
            <w:r w:rsidR="008E1407" w:rsidRPr="00AF73E5">
              <w:rPr>
                <w:noProof/>
                <w:webHidden/>
              </w:rPr>
              <w:fldChar w:fldCharType="end"/>
            </w:r>
          </w:hyperlink>
        </w:p>
        <w:p w:rsidR="008E1407" w:rsidRPr="00AF73E5" w:rsidRDefault="00472DD8" w:rsidP="002F3D73">
          <w:pPr>
            <w:pStyle w:val="TOC2"/>
            <w:tabs>
              <w:tab w:val="right" w:leader="dot" w:pos="9350"/>
            </w:tabs>
            <w:spacing w:line="360" w:lineRule="auto"/>
            <w:rPr>
              <w:noProof/>
              <w:sz w:val="22"/>
              <w:szCs w:val="22"/>
              <w:lang w:bidi="ar-SA"/>
            </w:rPr>
          </w:pPr>
          <w:hyperlink w:anchor="_Toc533029471" w:history="1">
            <w:r w:rsidR="008E1407" w:rsidRPr="00AF73E5">
              <w:rPr>
                <w:rStyle w:val="Hyperlink"/>
                <w:noProof/>
                <w:rtl/>
              </w:rPr>
              <w:t>بررسی محمد ابن خالد برقی</w:t>
            </w:r>
            <w:r w:rsidR="008E1407" w:rsidRPr="00AF73E5">
              <w:rPr>
                <w:noProof/>
                <w:webHidden/>
              </w:rPr>
              <w:tab/>
            </w:r>
            <w:r w:rsidR="008E1407" w:rsidRPr="00AF73E5">
              <w:rPr>
                <w:noProof/>
                <w:webHidden/>
              </w:rPr>
              <w:fldChar w:fldCharType="begin"/>
            </w:r>
            <w:r w:rsidR="008E1407" w:rsidRPr="00AF73E5">
              <w:rPr>
                <w:noProof/>
                <w:webHidden/>
              </w:rPr>
              <w:instrText xml:space="preserve"> PAGEREF _Toc533029471 \h </w:instrText>
            </w:r>
            <w:r w:rsidR="008E1407" w:rsidRPr="00AF73E5">
              <w:rPr>
                <w:noProof/>
                <w:webHidden/>
              </w:rPr>
            </w:r>
            <w:r w:rsidR="008E1407" w:rsidRPr="00AF73E5">
              <w:rPr>
                <w:noProof/>
                <w:webHidden/>
              </w:rPr>
              <w:fldChar w:fldCharType="separate"/>
            </w:r>
            <w:r w:rsidR="002F3D73" w:rsidRPr="00AF73E5">
              <w:rPr>
                <w:noProof/>
                <w:webHidden/>
                <w:rtl/>
              </w:rPr>
              <w:t>2</w:t>
            </w:r>
            <w:r w:rsidR="008E1407" w:rsidRPr="00AF73E5">
              <w:rPr>
                <w:noProof/>
                <w:webHidden/>
              </w:rPr>
              <w:fldChar w:fldCharType="end"/>
            </w:r>
          </w:hyperlink>
        </w:p>
        <w:p w:rsidR="008E1407" w:rsidRPr="00AF73E5" w:rsidRDefault="00472DD8" w:rsidP="002F3D73">
          <w:pPr>
            <w:pStyle w:val="TOC3"/>
            <w:tabs>
              <w:tab w:val="right" w:leader="dot" w:pos="9350"/>
            </w:tabs>
            <w:spacing w:line="360" w:lineRule="auto"/>
            <w:rPr>
              <w:rFonts w:eastAsiaTheme="minorEastAsia"/>
              <w:noProof/>
              <w:sz w:val="22"/>
              <w:szCs w:val="22"/>
              <w:lang w:bidi="ar-SA"/>
            </w:rPr>
          </w:pPr>
          <w:hyperlink w:anchor="_Toc533029472" w:history="1">
            <w:r w:rsidR="008E1407" w:rsidRPr="00AF73E5">
              <w:rPr>
                <w:rStyle w:val="Hyperlink"/>
                <w:noProof/>
                <w:rtl/>
              </w:rPr>
              <w:t>ویژگی‌های محمد ابن خالد برقی</w:t>
            </w:r>
            <w:r w:rsidR="008E1407" w:rsidRPr="00AF73E5">
              <w:rPr>
                <w:noProof/>
                <w:webHidden/>
              </w:rPr>
              <w:tab/>
            </w:r>
            <w:r w:rsidR="008E1407" w:rsidRPr="00AF73E5">
              <w:rPr>
                <w:noProof/>
                <w:webHidden/>
              </w:rPr>
              <w:fldChar w:fldCharType="begin"/>
            </w:r>
            <w:r w:rsidR="008E1407" w:rsidRPr="00AF73E5">
              <w:rPr>
                <w:noProof/>
                <w:webHidden/>
              </w:rPr>
              <w:instrText xml:space="preserve"> PAGEREF _Toc533029472 \h </w:instrText>
            </w:r>
            <w:r w:rsidR="008E1407" w:rsidRPr="00AF73E5">
              <w:rPr>
                <w:noProof/>
                <w:webHidden/>
              </w:rPr>
            </w:r>
            <w:r w:rsidR="008E1407" w:rsidRPr="00AF73E5">
              <w:rPr>
                <w:noProof/>
                <w:webHidden/>
              </w:rPr>
              <w:fldChar w:fldCharType="separate"/>
            </w:r>
            <w:r w:rsidR="002F3D73" w:rsidRPr="00AF73E5">
              <w:rPr>
                <w:noProof/>
                <w:webHidden/>
                <w:rtl/>
              </w:rPr>
              <w:t>2</w:t>
            </w:r>
            <w:r w:rsidR="008E1407" w:rsidRPr="00AF73E5">
              <w:rPr>
                <w:noProof/>
                <w:webHidden/>
              </w:rPr>
              <w:fldChar w:fldCharType="end"/>
            </w:r>
          </w:hyperlink>
        </w:p>
        <w:p w:rsidR="008E1407" w:rsidRPr="00AF73E5" w:rsidRDefault="00472DD8" w:rsidP="002F3D73">
          <w:pPr>
            <w:pStyle w:val="TOC2"/>
            <w:tabs>
              <w:tab w:val="right" w:leader="dot" w:pos="9350"/>
            </w:tabs>
            <w:spacing w:line="360" w:lineRule="auto"/>
            <w:rPr>
              <w:noProof/>
              <w:sz w:val="22"/>
              <w:szCs w:val="22"/>
              <w:lang w:bidi="ar-SA"/>
            </w:rPr>
          </w:pPr>
          <w:hyperlink w:anchor="_Toc533029473" w:history="1">
            <w:r w:rsidR="008E1407" w:rsidRPr="00AF73E5">
              <w:rPr>
                <w:rStyle w:val="Hyperlink"/>
                <w:noProof/>
                <w:rtl/>
              </w:rPr>
              <w:t>نگاه کتب رجالی به محمد ابن خالد برقی</w:t>
            </w:r>
            <w:r w:rsidR="008E1407" w:rsidRPr="00AF73E5">
              <w:rPr>
                <w:noProof/>
                <w:webHidden/>
              </w:rPr>
              <w:tab/>
            </w:r>
            <w:r w:rsidR="008E1407" w:rsidRPr="00AF73E5">
              <w:rPr>
                <w:noProof/>
                <w:webHidden/>
              </w:rPr>
              <w:fldChar w:fldCharType="begin"/>
            </w:r>
            <w:r w:rsidR="008E1407" w:rsidRPr="00AF73E5">
              <w:rPr>
                <w:noProof/>
                <w:webHidden/>
              </w:rPr>
              <w:instrText xml:space="preserve"> PAGEREF _Toc533029473 \h </w:instrText>
            </w:r>
            <w:r w:rsidR="008E1407" w:rsidRPr="00AF73E5">
              <w:rPr>
                <w:noProof/>
                <w:webHidden/>
              </w:rPr>
            </w:r>
            <w:r w:rsidR="008E1407" w:rsidRPr="00AF73E5">
              <w:rPr>
                <w:noProof/>
                <w:webHidden/>
              </w:rPr>
              <w:fldChar w:fldCharType="separate"/>
            </w:r>
            <w:r w:rsidR="002F3D73" w:rsidRPr="00AF73E5">
              <w:rPr>
                <w:noProof/>
                <w:webHidden/>
                <w:rtl/>
              </w:rPr>
              <w:t>3</w:t>
            </w:r>
            <w:r w:rsidR="008E1407" w:rsidRPr="00AF73E5">
              <w:rPr>
                <w:noProof/>
                <w:webHidden/>
              </w:rPr>
              <w:fldChar w:fldCharType="end"/>
            </w:r>
          </w:hyperlink>
        </w:p>
        <w:p w:rsidR="008E1407" w:rsidRPr="00AF73E5" w:rsidRDefault="00472DD8" w:rsidP="002F3D73">
          <w:pPr>
            <w:pStyle w:val="TOC3"/>
            <w:tabs>
              <w:tab w:val="right" w:leader="dot" w:pos="9350"/>
            </w:tabs>
            <w:spacing w:line="360" w:lineRule="auto"/>
            <w:rPr>
              <w:rFonts w:eastAsiaTheme="minorEastAsia"/>
              <w:noProof/>
              <w:sz w:val="22"/>
              <w:szCs w:val="22"/>
              <w:lang w:bidi="ar-SA"/>
            </w:rPr>
          </w:pPr>
          <w:hyperlink w:anchor="_Toc533029474" w:history="1">
            <w:r w:rsidR="00806BB1">
              <w:rPr>
                <w:rStyle w:val="Hyperlink"/>
                <w:noProof/>
                <w:rtl/>
              </w:rPr>
              <w:t>نظر اوّل</w:t>
            </w:r>
            <w:r w:rsidR="008E1407" w:rsidRPr="00AF73E5">
              <w:rPr>
                <w:rStyle w:val="Hyperlink"/>
                <w:noProof/>
                <w:rtl/>
              </w:rPr>
              <w:t>: مرحوم نجاشی نجاشی (تضعیف)</w:t>
            </w:r>
            <w:r w:rsidR="008E1407" w:rsidRPr="00AF73E5">
              <w:rPr>
                <w:noProof/>
                <w:webHidden/>
              </w:rPr>
              <w:tab/>
            </w:r>
            <w:r w:rsidR="008E1407" w:rsidRPr="00AF73E5">
              <w:rPr>
                <w:noProof/>
                <w:webHidden/>
              </w:rPr>
              <w:fldChar w:fldCharType="begin"/>
            </w:r>
            <w:r w:rsidR="008E1407" w:rsidRPr="00AF73E5">
              <w:rPr>
                <w:noProof/>
                <w:webHidden/>
              </w:rPr>
              <w:instrText xml:space="preserve"> PAGEREF _Toc533029474 \h </w:instrText>
            </w:r>
            <w:r w:rsidR="008E1407" w:rsidRPr="00AF73E5">
              <w:rPr>
                <w:noProof/>
                <w:webHidden/>
              </w:rPr>
            </w:r>
            <w:r w:rsidR="008E1407" w:rsidRPr="00AF73E5">
              <w:rPr>
                <w:noProof/>
                <w:webHidden/>
              </w:rPr>
              <w:fldChar w:fldCharType="separate"/>
            </w:r>
            <w:r w:rsidR="002F3D73" w:rsidRPr="00AF73E5">
              <w:rPr>
                <w:noProof/>
                <w:webHidden/>
                <w:rtl/>
              </w:rPr>
              <w:t>4</w:t>
            </w:r>
            <w:r w:rsidR="008E1407" w:rsidRPr="00AF73E5">
              <w:rPr>
                <w:noProof/>
                <w:webHidden/>
              </w:rPr>
              <w:fldChar w:fldCharType="end"/>
            </w:r>
          </w:hyperlink>
        </w:p>
        <w:p w:rsidR="008E1407" w:rsidRPr="00AF73E5" w:rsidRDefault="00472DD8" w:rsidP="002F3D73">
          <w:pPr>
            <w:pStyle w:val="TOC3"/>
            <w:tabs>
              <w:tab w:val="right" w:leader="dot" w:pos="9350"/>
            </w:tabs>
            <w:spacing w:line="360" w:lineRule="auto"/>
            <w:rPr>
              <w:rFonts w:eastAsiaTheme="minorEastAsia"/>
              <w:noProof/>
              <w:sz w:val="22"/>
              <w:szCs w:val="22"/>
              <w:lang w:bidi="ar-SA"/>
            </w:rPr>
          </w:pPr>
          <w:hyperlink w:anchor="_Toc533029475" w:history="1">
            <w:r w:rsidR="008E1407" w:rsidRPr="00AF73E5">
              <w:rPr>
                <w:rStyle w:val="Hyperlink"/>
                <w:noProof/>
                <w:rtl/>
              </w:rPr>
              <w:t>نظر دوّم: مرحوم شیخ (توثیق)</w:t>
            </w:r>
            <w:r w:rsidR="008E1407" w:rsidRPr="00AF73E5">
              <w:rPr>
                <w:noProof/>
                <w:webHidden/>
              </w:rPr>
              <w:tab/>
            </w:r>
            <w:r w:rsidR="008E1407" w:rsidRPr="00AF73E5">
              <w:rPr>
                <w:noProof/>
                <w:webHidden/>
              </w:rPr>
              <w:fldChar w:fldCharType="begin"/>
            </w:r>
            <w:r w:rsidR="008E1407" w:rsidRPr="00AF73E5">
              <w:rPr>
                <w:noProof/>
                <w:webHidden/>
              </w:rPr>
              <w:instrText xml:space="preserve"> PAGEREF _Toc533029475 \h </w:instrText>
            </w:r>
            <w:r w:rsidR="008E1407" w:rsidRPr="00AF73E5">
              <w:rPr>
                <w:noProof/>
                <w:webHidden/>
              </w:rPr>
            </w:r>
            <w:r w:rsidR="008E1407" w:rsidRPr="00AF73E5">
              <w:rPr>
                <w:noProof/>
                <w:webHidden/>
              </w:rPr>
              <w:fldChar w:fldCharType="separate"/>
            </w:r>
            <w:r w:rsidR="002F3D73" w:rsidRPr="00AF73E5">
              <w:rPr>
                <w:noProof/>
                <w:webHidden/>
                <w:rtl/>
              </w:rPr>
              <w:t>4</w:t>
            </w:r>
            <w:r w:rsidR="008E1407" w:rsidRPr="00AF73E5">
              <w:rPr>
                <w:noProof/>
                <w:webHidden/>
              </w:rPr>
              <w:fldChar w:fldCharType="end"/>
            </w:r>
          </w:hyperlink>
        </w:p>
        <w:p w:rsidR="008E1407" w:rsidRPr="00AF73E5" w:rsidRDefault="00472DD8" w:rsidP="008A5767">
          <w:pPr>
            <w:pStyle w:val="TOC3"/>
            <w:tabs>
              <w:tab w:val="right" w:leader="dot" w:pos="9350"/>
            </w:tabs>
            <w:spacing w:line="360" w:lineRule="auto"/>
            <w:rPr>
              <w:rFonts w:eastAsiaTheme="minorEastAsia"/>
              <w:noProof/>
              <w:sz w:val="22"/>
              <w:szCs w:val="22"/>
              <w:lang w:bidi="ar-SA"/>
            </w:rPr>
          </w:pPr>
          <w:hyperlink w:anchor="_Toc533029476" w:history="1">
            <w:r w:rsidR="008E1407" w:rsidRPr="00AF73E5">
              <w:rPr>
                <w:rStyle w:val="Hyperlink"/>
                <w:noProof/>
                <w:rtl/>
              </w:rPr>
              <w:t>نظر سوّم: مرحوم غ</w:t>
            </w:r>
            <w:r w:rsidR="008A5767">
              <w:rPr>
                <w:rStyle w:val="Hyperlink"/>
                <w:rFonts w:hint="cs"/>
                <w:noProof/>
                <w:rtl/>
              </w:rPr>
              <w:t>ض</w:t>
            </w:r>
            <w:r w:rsidR="008E1407" w:rsidRPr="00AF73E5">
              <w:rPr>
                <w:rStyle w:val="Hyperlink"/>
                <w:noProof/>
                <w:rtl/>
              </w:rPr>
              <w:t>ائری</w:t>
            </w:r>
            <w:r w:rsidR="008E1407" w:rsidRPr="00AF73E5">
              <w:rPr>
                <w:noProof/>
                <w:webHidden/>
              </w:rPr>
              <w:tab/>
            </w:r>
            <w:r w:rsidR="008E1407" w:rsidRPr="00AF73E5">
              <w:rPr>
                <w:noProof/>
                <w:webHidden/>
              </w:rPr>
              <w:fldChar w:fldCharType="begin"/>
            </w:r>
            <w:r w:rsidR="008E1407" w:rsidRPr="00AF73E5">
              <w:rPr>
                <w:noProof/>
                <w:webHidden/>
              </w:rPr>
              <w:instrText xml:space="preserve"> PAGEREF _Toc533029476 \h </w:instrText>
            </w:r>
            <w:r w:rsidR="008E1407" w:rsidRPr="00AF73E5">
              <w:rPr>
                <w:noProof/>
                <w:webHidden/>
              </w:rPr>
            </w:r>
            <w:r w:rsidR="008E1407" w:rsidRPr="00AF73E5">
              <w:rPr>
                <w:noProof/>
                <w:webHidden/>
              </w:rPr>
              <w:fldChar w:fldCharType="separate"/>
            </w:r>
            <w:r w:rsidR="002F3D73" w:rsidRPr="00AF73E5">
              <w:rPr>
                <w:noProof/>
                <w:webHidden/>
                <w:rtl/>
              </w:rPr>
              <w:t>5</w:t>
            </w:r>
            <w:r w:rsidR="008E1407" w:rsidRPr="00AF73E5">
              <w:rPr>
                <w:noProof/>
                <w:webHidden/>
              </w:rPr>
              <w:fldChar w:fldCharType="end"/>
            </w:r>
          </w:hyperlink>
        </w:p>
        <w:p w:rsidR="008E1407" w:rsidRPr="00AF73E5" w:rsidRDefault="00472DD8" w:rsidP="002F3D73">
          <w:pPr>
            <w:pStyle w:val="TOC2"/>
            <w:tabs>
              <w:tab w:val="right" w:leader="dot" w:pos="9350"/>
            </w:tabs>
            <w:spacing w:line="360" w:lineRule="auto"/>
            <w:rPr>
              <w:noProof/>
              <w:sz w:val="22"/>
              <w:szCs w:val="22"/>
              <w:lang w:bidi="ar-SA"/>
            </w:rPr>
          </w:pPr>
          <w:hyperlink w:anchor="_Toc533029477" w:history="1">
            <w:r w:rsidR="008E1407" w:rsidRPr="00AF73E5">
              <w:rPr>
                <w:rStyle w:val="Hyperlink"/>
                <w:noProof/>
                <w:rtl/>
              </w:rPr>
              <w:t>حل تعارض</w:t>
            </w:r>
            <w:r w:rsidR="008E1407" w:rsidRPr="00AF73E5">
              <w:rPr>
                <w:noProof/>
                <w:webHidden/>
              </w:rPr>
              <w:tab/>
            </w:r>
            <w:r w:rsidR="008E1407" w:rsidRPr="00AF73E5">
              <w:rPr>
                <w:noProof/>
                <w:webHidden/>
              </w:rPr>
              <w:fldChar w:fldCharType="begin"/>
            </w:r>
            <w:r w:rsidR="008E1407" w:rsidRPr="00AF73E5">
              <w:rPr>
                <w:noProof/>
                <w:webHidden/>
              </w:rPr>
              <w:instrText xml:space="preserve"> PAGEREF _Toc533029477 \h </w:instrText>
            </w:r>
            <w:r w:rsidR="008E1407" w:rsidRPr="00AF73E5">
              <w:rPr>
                <w:noProof/>
                <w:webHidden/>
              </w:rPr>
            </w:r>
            <w:r w:rsidR="008E1407" w:rsidRPr="00AF73E5">
              <w:rPr>
                <w:noProof/>
                <w:webHidden/>
              </w:rPr>
              <w:fldChar w:fldCharType="separate"/>
            </w:r>
            <w:r w:rsidR="002F3D73" w:rsidRPr="00AF73E5">
              <w:rPr>
                <w:noProof/>
                <w:webHidden/>
                <w:rtl/>
              </w:rPr>
              <w:t>5</w:t>
            </w:r>
            <w:r w:rsidR="008E1407" w:rsidRPr="00AF73E5">
              <w:rPr>
                <w:noProof/>
                <w:webHidden/>
              </w:rPr>
              <w:fldChar w:fldCharType="end"/>
            </w:r>
          </w:hyperlink>
        </w:p>
        <w:p w:rsidR="008E1407" w:rsidRPr="00AF73E5" w:rsidRDefault="00472DD8" w:rsidP="002F3D73">
          <w:pPr>
            <w:pStyle w:val="TOC2"/>
            <w:tabs>
              <w:tab w:val="right" w:leader="dot" w:pos="9350"/>
            </w:tabs>
            <w:spacing w:line="360" w:lineRule="auto"/>
            <w:rPr>
              <w:noProof/>
              <w:sz w:val="22"/>
              <w:szCs w:val="22"/>
              <w:lang w:bidi="ar-SA"/>
            </w:rPr>
          </w:pPr>
          <w:hyperlink w:anchor="_Toc533029478" w:history="1">
            <w:r w:rsidR="008E1407" w:rsidRPr="00AF73E5">
              <w:rPr>
                <w:rStyle w:val="Hyperlink"/>
                <w:noProof/>
                <w:rtl/>
              </w:rPr>
              <w:t>تقدیم توثیق شیخ بر تضعیف نجاشی</w:t>
            </w:r>
            <w:r w:rsidR="008E1407" w:rsidRPr="00AF73E5">
              <w:rPr>
                <w:noProof/>
                <w:webHidden/>
              </w:rPr>
              <w:tab/>
            </w:r>
            <w:r w:rsidR="008E1407" w:rsidRPr="00AF73E5">
              <w:rPr>
                <w:noProof/>
                <w:webHidden/>
              </w:rPr>
              <w:fldChar w:fldCharType="begin"/>
            </w:r>
            <w:r w:rsidR="008E1407" w:rsidRPr="00AF73E5">
              <w:rPr>
                <w:noProof/>
                <w:webHidden/>
              </w:rPr>
              <w:instrText xml:space="preserve"> PAGEREF _Toc533029478 \h </w:instrText>
            </w:r>
            <w:r w:rsidR="008E1407" w:rsidRPr="00AF73E5">
              <w:rPr>
                <w:noProof/>
                <w:webHidden/>
              </w:rPr>
            </w:r>
            <w:r w:rsidR="008E1407" w:rsidRPr="00AF73E5">
              <w:rPr>
                <w:noProof/>
                <w:webHidden/>
              </w:rPr>
              <w:fldChar w:fldCharType="separate"/>
            </w:r>
            <w:r w:rsidR="002F3D73" w:rsidRPr="00AF73E5">
              <w:rPr>
                <w:noProof/>
                <w:webHidden/>
                <w:rtl/>
              </w:rPr>
              <w:t>6</w:t>
            </w:r>
            <w:r w:rsidR="008E1407" w:rsidRPr="00AF73E5">
              <w:rPr>
                <w:noProof/>
                <w:webHidden/>
              </w:rPr>
              <w:fldChar w:fldCharType="end"/>
            </w:r>
          </w:hyperlink>
        </w:p>
        <w:p w:rsidR="008E1407" w:rsidRPr="00AF73E5" w:rsidRDefault="00472DD8" w:rsidP="002F3D73">
          <w:pPr>
            <w:pStyle w:val="TOC3"/>
            <w:tabs>
              <w:tab w:val="right" w:leader="dot" w:pos="9350"/>
            </w:tabs>
            <w:spacing w:line="360" w:lineRule="auto"/>
            <w:rPr>
              <w:rFonts w:eastAsiaTheme="minorEastAsia"/>
              <w:noProof/>
              <w:sz w:val="22"/>
              <w:szCs w:val="22"/>
              <w:lang w:bidi="ar-SA"/>
            </w:rPr>
          </w:pPr>
          <w:hyperlink w:anchor="_Toc533029479" w:history="1">
            <w:r w:rsidR="008E1407" w:rsidRPr="00AF73E5">
              <w:rPr>
                <w:rStyle w:val="Hyperlink"/>
                <w:noProof/>
                <w:rtl/>
              </w:rPr>
              <w:t>شاهد اوّل</w:t>
            </w:r>
            <w:r w:rsidR="008E1407" w:rsidRPr="00AF73E5">
              <w:rPr>
                <w:noProof/>
                <w:webHidden/>
              </w:rPr>
              <w:tab/>
            </w:r>
            <w:r w:rsidR="008E1407" w:rsidRPr="00AF73E5">
              <w:rPr>
                <w:noProof/>
                <w:webHidden/>
              </w:rPr>
              <w:fldChar w:fldCharType="begin"/>
            </w:r>
            <w:r w:rsidR="008E1407" w:rsidRPr="00AF73E5">
              <w:rPr>
                <w:noProof/>
                <w:webHidden/>
              </w:rPr>
              <w:instrText xml:space="preserve"> PAGEREF _Toc533029479 \h </w:instrText>
            </w:r>
            <w:r w:rsidR="008E1407" w:rsidRPr="00AF73E5">
              <w:rPr>
                <w:noProof/>
                <w:webHidden/>
              </w:rPr>
            </w:r>
            <w:r w:rsidR="008E1407" w:rsidRPr="00AF73E5">
              <w:rPr>
                <w:noProof/>
                <w:webHidden/>
              </w:rPr>
              <w:fldChar w:fldCharType="separate"/>
            </w:r>
            <w:r w:rsidR="002F3D73" w:rsidRPr="00AF73E5">
              <w:rPr>
                <w:noProof/>
                <w:webHidden/>
                <w:rtl/>
              </w:rPr>
              <w:t>6</w:t>
            </w:r>
            <w:r w:rsidR="008E1407" w:rsidRPr="00AF73E5">
              <w:rPr>
                <w:noProof/>
                <w:webHidden/>
              </w:rPr>
              <w:fldChar w:fldCharType="end"/>
            </w:r>
          </w:hyperlink>
        </w:p>
        <w:p w:rsidR="008E1407" w:rsidRPr="00AF73E5" w:rsidRDefault="00472DD8" w:rsidP="002F3D73">
          <w:pPr>
            <w:pStyle w:val="TOC4"/>
            <w:tabs>
              <w:tab w:val="right" w:leader="dot" w:pos="9350"/>
            </w:tabs>
            <w:spacing w:line="360" w:lineRule="auto"/>
            <w:rPr>
              <w:rFonts w:eastAsiaTheme="minorEastAsia"/>
              <w:noProof/>
              <w:sz w:val="22"/>
              <w:szCs w:val="22"/>
              <w:lang w:bidi="ar-SA"/>
            </w:rPr>
          </w:pPr>
          <w:hyperlink w:anchor="_Toc533029480" w:history="1">
            <w:r w:rsidR="008E1407" w:rsidRPr="00AF73E5">
              <w:rPr>
                <w:rStyle w:val="Hyperlink"/>
                <w:noProof/>
                <w:rtl/>
              </w:rPr>
              <w:t>مناقشه</w:t>
            </w:r>
            <w:r w:rsidR="008E1407" w:rsidRPr="00AF73E5">
              <w:rPr>
                <w:noProof/>
                <w:webHidden/>
              </w:rPr>
              <w:tab/>
            </w:r>
            <w:r w:rsidR="008E1407" w:rsidRPr="00AF73E5">
              <w:rPr>
                <w:noProof/>
                <w:webHidden/>
              </w:rPr>
              <w:fldChar w:fldCharType="begin"/>
            </w:r>
            <w:r w:rsidR="008E1407" w:rsidRPr="00AF73E5">
              <w:rPr>
                <w:noProof/>
                <w:webHidden/>
              </w:rPr>
              <w:instrText xml:space="preserve"> PAGEREF _Toc533029480 \h </w:instrText>
            </w:r>
            <w:r w:rsidR="008E1407" w:rsidRPr="00AF73E5">
              <w:rPr>
                <w:noProof/>
                <w:webHidden/>
              </w:rPr>
            </w:r>
            <w:r w:rsidR="008E1407" w:rsidRPr="00AF73E5">
              <w:rPr>
                <w:noProof/>
                <w:webHidden/>
              </w:rPr>
              <w:fldChar w:fldCharType="separate"/>
            </w:r>
            <w:r w:rsidR="002F3D73" w:rsidRPr="00AF73E5">
              <w:rPr>
                <w:noProof/>
                <w:webHidden/>
                <w:rtl/>
              </w:rPr>
              <w:t>7</w:t>
            </w:r>
            <w:r w:rsidR="008E1407" w:rsidRPr="00AF73E5">
              <w:rPr>
                <w:noProof/>
                <w:webHidden/>
              </w:rPr>
              <w:fldChar w:fldCharType="end"/>
            </w:r>
          </w:hyperlink>
        </w:p>
        <w:p w:rsidR="008E1407" w:rsidRPr="00AF73E5" w:rsidRDefault="00472DD8" w:rsidP="002F3D73">
          <w:pPr>
            <w:pStyle w:val="TOC4"/>
            <w:tabs>
              <w:tab w:val="right" w:leader="dot" w:pos="9350"/>
            </w:tabs>
            <w:spacing w:line="360" w:lineRule="auto"/>
            <w:rPr>
              <w:rFonts w:eastAsiaTheme="minorEastAsia"/>
              <w:noProof/>
              <w:sz w:val="22"/>
              <w:szCs w:val="22"/>
              <w:lang w:bidi="ar-SA"/>
            </w:rPr>
          </w:pPr>
          <w:hyperlink w:anchor="_Toc533029481" w:history="1">
            <w:r w:rsidR="008669D2">
              <w:rPr>
                <w:rStyle w:val="Hyperlink"/>
                <w:noProof/>
                <w:rtl/>
              </w:rPr>
              <w:t>جمع‌بندی</w:t>
            </w:r>
            <w:r w:rsidR="008E1407" w:rsidRPr="00AF73E5">
              <w:rPr>
                <w:rStyle w:val="Hyperlink"/>
                <w:noProof/>
                <w:rtl/>
              </w:rPr>
              <w:t xml:space="preserve"> وجه اوّل</w:t>
            </w:r>
            <w:r w:rsidR="008E1407" w:rsidRPr="00AF73E5">
              <w:rPr>
                <w:noProof/>
                <w:webHidden/>
              </w:rPr>
              <w:tab/>
            </w:r>
            <w:r w:rsidR="008E1407" w:rsidRPr="00AF73E5">
              <w:rPr>
                <w:noProof/>
                <w:webHidden/>
              </w:rPr>
              <w:fldChar w:fldCharType="begin"/>
            </w:r>
            <w:r w:rsidR="008E1407" w:rsidRPr="00AF73E5">
              <w:rPr>
                <w:noProof/>
                <w:webHidden/>
              </w:rPr>
              <w:instrText xml:space="preserve"> PAGEREF _Toc533029481 \h </w:instrText>
            </w:r>
            <w:r w:rsidR="008E1407" w:rsidRPr="00AF73E5">
              <w:rPr>
                <w:noProof/>
                <w:webHidden/>
              </w:rPr>
            </w:r>
            <w:r w:rsidR="008E1407" w:rsidRPr="00AF73E5">
              <w:rPr>
                <w:noProof/>
                <w:webHidden/>
              </w:rPr>
              <w:fldChar w:fldCharType="separate"/>
            </w:r>
            <w:r w:rsidR="002F3D73" w:rsidRPr="00AF73E5">
              <w:rPr>
                <w:noProof/>
                <w:webHidden/>
                <w:rtl/>
              </w:rPr>
              <w:t>8</w:t>
            </w:r>
            <w:r w:rsidR="008E1407" w:rsidRPr="00AF73E5">
              <w:rPr>
                <w:noProof/>
                <w:webHidden/>
              </w:rPr>
              <w:fldChar w:fldCharType="end"/>
            </w:r>
          </w:hyperlink>
        </w:p>
        <w:p w:rsidR="008E1407" w:rsidRPr="00AF73E5" w:rsidRDefault="00472DD8" w:rsidP="002F3D73">
          <w:pPr>
            <w:pStyle w:val="TOC3"/>
            <w:tabs>
              <w:tab w:val="right" w:leader="dot" w:pos="9350"/>
            </w:tabs>
            <w:spacing w:line="360" w:lineRule="auto"/>
            <w:rPr>
              <w:rFonts w:eastAsiaTheme="minorEastAsia"/>
              <w:noProof/>
              <w:sz w:val="22"/>
              <w:szCs w:val="22"/>
              <w:lang w:bidi="ar-SA"/>
            </w:rPr>
          </w:pPr>
          <w:hyperlink w:anchor="_Toc533029482" w:history="1">
            <w:r w:rsidR="008E1407" w:rsidRPr="00AF73E5">
              <w:rPr>
                <w:rStyle w:val="Hyperlink"/>
                <w:noProof/>
                <w:rtl/>
              </w:rPr>
              <w:t>شاهد دوّم: جریان‌های حاکم در قم</w:t>
            </w:r>
            <w:r w:rsidR="008E1407" w:rsidRPr="00AF73E5">
              <w:rPr>
                <w:noProof/>
                <w:webHidden/>
              </w:rPr>
              <w:tab/>
            </w:r>
            <w:r w:rsidR="008E1407" w:rsidRPr="00AF73E5">
              <w:rPr>
                <w:noProof/>
                <w:webHidden/>
              </w:rPr>
              <w:fldChar w:fldCharType="begin"/>
            </w:r>
            <w:r w:rsidR="008E1407" w:rsidRPr="00AF73E5">
              <w:rPr>
                <w:noProof/>
                <w:webHidden/>
              </w:rPr>
              <w:instrText xml:space="preserve"> PAGEREF _Toc533029482 \h </w:instrText>
            </w:r>
            <w:r w:rsidR="008E1407" w:rsidRPr="00AF73E5">
              <w:rPr>
                <w:noProof/>
                <w:webHidden/>
              </w:rPr>
            </w:r>
            <w:r w:rsidR="008E1407" w:rsidRPr="00AF73E5">
              <w:rPr>
                <w:noProof/>
                <w:webHidden/>
              </w:rPr>
              <w:fldChar w:fldCharType="separate"/>
            </w:r>
            <w:r w:rsidR="002F3D73" w:rsidRPr="00AF73E5">
              <w:rPr>
                <w:noProof/>
                <w:webHidden/>
                <w:rtl/>
              </w:rPr>
              <w:t>8</w:t>
            </w:r>
            <w:r w:rsidR="008E1407" w:rsidRPr="00AF73E5">
              <w:rPr>
                <w:noProof/>
                <w:webHidden/>
              </w:rPr>
              <w:fldChar w:fldCharType="end"/>
            </w:r>
          </w:hyperlink>
        </w:p>
        <w:p w:rsidR="008E1407" w:rsidRPr="00AF73E5" w:rsidRDefault="00472DD8" w:rsidP="002F3D73">
          <w:pPr>
            <w:pStyle w:val="TOC4"/>
            <w:tabs>
              <w:tab w:val="right" w:leader="dot" w:pos="9350"/>
            </w:tabs>
            <w:spacing w:line="360" w:lineRule="auto"/>
            <w:rPr>
              <w:rFonts w:eastAsiaTheme="minorEastAsia"/>
              <w:noProof/>
              <w:sz w:val="22"/>
              <w:szCs w:val="22"/>
              <w:lang w:bidi="ar-SA"/>
            </w:rPr>
          </w:pPr>
          <w:hyperlink w:anchor="_Toc533029483" w:history="1">
            <w:r w:rsidR="008E1407" w:rsidRPr="00AF73E5">
              <w:rPr>
                <w:rStyle w:val="Hyperlink"/>
                <w:noProof/>
                <w:rtl/>
              </w:rPr>
              <w:t xml:space="preserve">جریان اوّل: جریان </w:t>
            </w:r>
            <w:r w:rsidR="008669D2">
              <w:rPr>
                <w:rStyle w:val="Hyperlink"/>
                <w:noProof/>
                <w:rtl/>
              </w:rPr>
              <w:t>سخت‌گیرانه</w:t>
            </w:r>
            <w:r w:rsidR="008E1407" w:rsidRPr="00AF73E5">
              <w:rPr>
                <w:rStyle w:val="Hyperlink"/>
                <w:noProof/>
                <w:rtl/>
              </w:rPr>
              <w:t xml:space="preserve"> اشعریون</w:t>
            </w:r>
            <w:r w:rsidR="008E1407" w:rsidRPr="00AF73E5">
              <w:rPr>
                <w:noProof/>
                <w:webHidden/>
              </w:rPr>
              <w:tab/>
            </w:r>
            <w:r w:rsidR="008E1407" w:rsidRPr="00AF73E5">
              <w:rPr>
                <w:noProof/>
                <w:webHidden/>
              </w:rPr>
              <w:fldChar w:fldCharType="begin"/>
            </w:r>
            <w:r w:rsidR="008E1407" w:rsidRPr="00AF73E5">
              <w:rPr>
                <w:noProof/>
                <w:webHidden/>
              </w:rPr>
              <w:instrText xml:space="preserve"> PAGEREF _Toc533029483 \h </w:instrText>
            </w:r>
            <w:r w:rsidR="008E1407" w:rsidRPr="00AF73E5">
              <w:rPr>
                <w:noProof/>
                <w:webHidden/>
              </w:rPr>
            </w:r>
            <w:r w:rsidR="008E1407" w:rsidRPr="00AF73E5">
              <w:rPr>
                <w:noProof/>
                <w:webHidden/>
              </w:rPr>
              <w:fldChar w:fldCharType="separate"/>
            </w:r>
            <w:r w:rsidR="002F3D73" w:rsidRPr="00AF73E5">
              <w:rPr>
                <w:noProof/>
                <w:webHidden/>
                <w:rtl/>
              </w:rPr>
              <w:t>8</w:t>
            </w:r>
            <w:r w:rsidR="008E1407" w:rsidRPr="00AF73E5">
              <w:rPr>
                <w:noProof/>
                <w:webHidden/>
              </w:rPr>
              <w:fldChar w:fldCharType="end"/>
            </w:r>
          </w:hyperlink>
        </w:p>
        <w:p w:rsidR="008E1407" w:rsidRPr="00AF73E5" w:rsidRDefault="00472DD8" w:rsidP="002F3D73">
          <w:pPr>
            <w:pStyle w:val="TOC4"/>
            <w:tabs>
              <w:tab w:val="right" w:leader="dot" w:pos="9350"/>
            </w:tabs>
            <w:spacing w:line="360" w:lineRule="auto"/>
            <w:rPr>
              <w:rFonts w:eastAsiaTheme="minorEastAsia"/>
              <w:noProof/>
              <w:sz w:val="22"/>
              <w:szCs w:val="22"/>
              <w:lang w:bidi="ar-SA"/>
            </w:rPr>
          </w:pPr>
          <w:hyperlink w:anchor="_Toc533029484" w:history="1">
            <w:r w:rsidR="008E1407" w:rsidRPr="00AF73E5">
              <w:rPr>
                <w:rStyle w:val="Hyperlink"/>
                <w:noProof/>
                <w:rtl/>
              </w:rPr>
              <w:t>جریان تساهل و تسامح</w:t>
            </w:r>
            <w:r w:rsidR="008E1407" w:rsidRPr="00AF73E5">
              <w:rPr>
                <w:noProof/>
                <w:webHidden/>
              </w:rPr>
              <w:tab/>
            </w:r>
            <w:r w:rsidR="008E1407" w:rsidRPr="00AF73E5">
              <w:rPr>
                <w:noProof/>
                <w:webHidden/>
              </w:rPr>
              <w:fldChar w:fldCharType="begin"/>
            </w:r>
            <w:r w:rsidR="008E1407" w:rsidRPr="00AF73E5">
              <w:rPr>
                <w:noProof/>
                <w:webHidden/>
              </w:rPr>
              <w:instrText xml:space="preserve"> PAGEREF _Toc533029484 \h </w:instrText>
            </w:r>
            <w:r w:rsidR="008E1407" w:rsidRPr="00AF73E5">
              <w:rPr>
                <w:noProof/>
                <w:webHidden/>
              </w:rPr>
            </w:r>
            <w:r w:rsidR="008E1407" w:rsidRPr="00AF73E5">
              <w:rPr>
                <w:noProof/>
                <w:webHidden/>
              </w:rPr>
              <w:fldChar w:fldCharType="separate"/>
            </w:r>
            <w:r w:rsidR="002F3D73" w:rsidRPr="00AF73E5">
              <w:rPr>
                <w:noProof/>
                <w:webHidden/>
                <w:rtl/>
              </w:rPr>
              <w:t>8</w:t>
            </w:r>
            <w:r w:rsidR="008E1407" w:rsidRPr="00AF73E5">
              <w:rPr>
                <w:noProof/>
                <w:webHidden/>
              </w:rPr>
              <w:fldChar w:fldCharType="end"/>
            </w:r>
          </w:hyperlink>
        </w:p>
        <w:p w:rsidR="008E1407" w:rsidRPr="00AF73E5" w:rsidRDefault="008E1407" w:rsidP="002F3D73">
          <w:pPr>
            <w:spacing w:line="360" w:lineRule="auto"/>
          </w:pPr>
          <w:r w:rsidRPr="00AF73E5">
            <w:rPr>
              <w:rFonts w:eastAsiaTheme="minorEastAsia"/>
            </w:rPr>
            <w:fldChar w:fldCharType="end"/>
          </w:r>
        </w:p>
      </w:sdtContent>
    </w:sdt>
    <w:p w:rsidR="002F3D73" w:rsidRPr="00AF73E5" w:rsidRDefault="002F3D73">
      <w:pPr>
        <w:bidi w:val="0"/>
        <w:spacing w:after="0"/>
        <w:ind w:firstLine="0"/>
        <w:jc w:val="left"/>
        <w:rPr>
          <w:rtl/>
        </w:rPr>
      </w:pPr>
      <w:r w:rsidRPr="00AF73E5">
        <w:rPr>
          <w:rtl/>
        </w:rPr>
        <w:br w:type="page"/>
      </w:r>
    </w:p>
    <w:p w:rsidR="004D5B1F" w:rsidRPr="00AF73E5" w:rsidRDefault="004D5B1F" w:rsidP="004D5B1F">
      <w:pPr>
        <w:jc w:val="center"/>
        <w:rPr>
          <w:rtl/>
        </w:rPr>
      </w:pPr>
      <w:r w:rsidRPr="00AF73E5">
        <w:rPr>
          <w:rtl/>
        </w:rPr>
        <w:lastRenderedPageBreak/>
        <w:t>بسم الله الرحمن الرحیم</w:t>
      </w:r>
    </w:p>
    <w:p w:rsidR="004D5B1F" w:rsidRPr="00AF73E5" w:rsidRDefault="004D5B1F" w:rsidP="004D5B1F">
      <w:pPr>
        <w:pStyle w:val="Heading1"/>
        <w:rPr>
          <w:rtl/>
        </w:rPr>
      </w:pPr>
      <w:bookmarkStart w:id="0" w:name="_Toc513477529"/>
      <w:bookmarkStart w:id="1" w:name="_Toc533029469"/>
      <w:r w:rsidRPr="00AF73E5">
        <w:rPr>
          <w:rtl/>
        </w:rPr>
        <w:t xml:space="preserve">موضوع: </w:t>
      </w:r>
      <w:r w:rsidRPr="00AF73E5">
        <w:rPr>
          <w:color w:val="auto"/>
          <w:rtl/>
        </w:rPr>
        <w:t>فقه / اجتهاد و ت</w:t>
      </w:r>
      <w:r w:rsidR="000E6EA6">
        <w:rPr>
          <w:color w:val="auto"/>
          <w:rtl/>
        </w:rPr>
        <w:t>قلید /مسأله تقلید (شرایط مجتهد</w:t>
      </w:r>
      <w:r w:rsidR="000E6EA6">
        <w:rPr>
          <w:rFonts w:hint="cs"/>
          <w:color w:val="auto"/>
          <w:rtl/>
        </w:rPr>
        <w:t xml:space="preserve"> </w:t>
      </w:r>
      <w:r w:rsidR="000E6EA6">
        <w:rPr>
          <w:color w:val="auto"/>
          <w:rtl/>
        </w:rPr>
        <w:t>-</w:t>
      </w:r>
      <w:r w:rsidR="000E6EA6">
        <w:rPr>
          <w:rFonts w:hint="cs"/>
          <w:color w:val="auto"/>
          <w:rtl/>
        </w:rPr>
        <w:t xml:space="preserve"> </w:t>
      </w:r>
      <w:r w:rsidRPr="00AF73E5">
        <w:rPr>
          <w:color w:val="auto"/>
          <w:rtl/>
        </w:rPr>
        <w:t>شرط عدالت)</w:t>
      </w:r>
      <w:bookmarkEnd w:id="0"/>
      <w:bookmarkEnd w:id="1"/>
    </w:p>
    <w:p w:rsidR="004D5B1F" w:rsidRPr="00AF73E5" w:rsidRDefault="004D5B1F" w:rsidP="006302F5">
      <w:pPr>
        <w:pStyle w:val="Heading2"/>
        <w:rPr>
          <w:rtl/>
        </w:rPr>
      </w:pPr>
      <w:bookmarkStart w:id="2" w:name="_Toc533029470"/>
      <w:r w:rsidRPr="00AF73E5">
        <w:rPr>
          <w:rtl/>
        </w:rPr>
        <w:t>اشاره</w:t>
      </w:r>
      <w:bookmarkEnd w:id="2"/>
    </w:p>
    <w:p w:rsidR="00B64198" w:rsidRPr="00AF73E5" w:rsidRDefault="00B64198" w:rsidP="00B64198">
      <w:pPr>
        <w:rPr>
          <w:rtl/>
        </w:rPr>
      </w:pPr>
      <w:r w:rsidRPr="00AF73E5">
        <w:rPr>
          <w:rtl/>
        </w:rPr>
        <w:t xml:space="preserve">چهارمین دلیل در بحث عدالت روایت عبدالله ابن أبی یعفور بود که گفته شد یک سند در مشیخه من لا یحضره الفقیه دارد و سند دیگری هم در </w:t>
      </w:r>
      <w:r w:rsidR="00B63BA7" w:rsidRPr="00AF73E5">
        <w:rPr>
          <w:rtl/>
        </w:rPr>
        <w:t>تهذیب مرحوم شیخ بود.</w:t>
      </w:r>
    </w:p>
    <w:p w:rsidR="00B63BA7" w:rsidRPr="00AF73E5" w:rsidRDefault="00B63BA7" w:rsidP="00B64198">
      <w:pPr>
        <w:rPr>
          <w:rtl/>
        </w:rPr>
      </w:pPr>
      <w:r w:rsidRPr="00AF73E5">
        <w:rPr>
          <w:rtl/>
        </w:rPr>
        <w:t>در سند مرحوم صدوق دو راوی محلّ بحث بودند که اوّلین آنها احمد ابن محمّد ابن یحیی العطّار قمّی بود که</w:t>
      </w:r>
      <w:r w:rsidR="004E6368" w:rsidRPr="00AF73E5">
        <w:rPr>
          <w:rtl/>
        </w:rPr>
        <w:t xml:space="preserve"> علیرغم عدم توثیق او در کتب رجالی 9 شاهد برای وثاقت او ذکر شد که البته این 9 شاهد هر یک به تنهایی محلّ اشکال بود لکن در کنار یکدیگر</w:t>
      </w:r>
      <w:r w:rsidR="00830572" w:rsidRPr="00AF73E5">
        <w:rPr>
          <w:rtl/>
        </w:rPr>
        <w:t xml:space="preserve"> می‌</w:t>
      </w:r>
      <w:r w:rsidR="004E6368" w:rsidRPr="00AF73E5">
        <w:rPr>
          <w:rtl/>
        </w:rPr>
        <w:t>توانستند انسان را به اطمینانی در مورد او برسانند.</w:t>
      </w:r>
    </w:p>
    <w:p w:rsidR="004E6368" w:rsidRPr="00AF73E5" w:rsidRDefault="004E6368" w:rsidP="00B64198">
      <w:pPr>
        <w:rPr>
          <w:rtl/>
        </w:rPr>
      </w:pPr>
      <w:r w:rsidRPr="00AF73E5">
        <w:rPr>
          <w:rtl/>
        </w:rPr>
        <w:t>و راوی دوّم که محلّ بحث</w:t>
      </w:r>
      <w:r w:rsidR="00830572" w:rsidRPr="00AF73E5">
        <w:rPr>
          <w:rtl/>
        </w:rPr>
        <w:t xml:space="preserve"> می‌</w:t>
      </w:r>
      <w:r w:rsidRPr="00AF73E5">
        <w:rPr>
          <w:rtl/>
        </w:rPr>
        <w:t xml:space="preserve">باشد محمد ابن خالد برقی است که در جلسه گذشته بحث ایشان مطرح شد </w:t>
      </w:r>
      <w:r w:rsidR="00E441CB" w:rsidRPr="00AF73E5">
        <w:rPr>
          <w:rtl/>
        </w:rPr>
        <w:t>و عرض شد که سلسله سند به این صورت</w:t>
      </w:r>
      <w:r w:rsidR="00830572" w:rsidRPr="00AF73E5">
        <w:rPr>
          <w:rtl/>
        </w:rPr>
        <w:t xml:space="preserve"> می‌</w:t>
      </w:r>
      <w:r w:rsidR="00E441CB" w:rsidRPr="00AF73E5">
        <w:rPr>
          <w:rtl/>
        </w:rPr>
        <w:t>باشد:</w:t>
      </w:r>
    </w:p>
    <w:p w:rsidR="00E441CB" w:rsidRPr="00AF73E5" w:rsidRDefault="00E441CB" w:rsidP="005710BC">
      <w:pPr>
        <w:rPr>
          <w:rtl/>
        </w:rPr>
      </w:pPr>
      <w:r w:rsidRPr="00AF73E5">
        <w:rPr>
          <w:rtl/>
        </w:rPr>
        <w:t>«عن أحمد ابن محمّد ابن یحیی العطّار رضی الله عنه عن سعد ابن عن أحمد</w:t>
      </w:r>
      <w:r w:rsidR="005710BC" w:rsidRPr="00AF73E5">
        <w:rPr>
          <w:rtl/>
        </w:rPr>
        <w:t xml:space="preserve"> ابن أبی عبدالله البرقی عن أبیه» که این «أبیه» همان محمد ابن خالد برقی</w:t>
      </w:r>
      <w:r w:rsidR="00830572" w:rsidRPr="00AF73E5">
        <w:rPr>
          <w:rtl/>
        </w:rPr>
        <w:t xml:space="preserve"> می‌</w:t>
      </w:r>
      <w:r w:rsidR="005710BC" w:rsidRPr="00AF73E5">
        <w:rPr>
          <w:rtl/>
        </w:rPr>
        <w:t>باشد.</w:t>
      </w:r>
    </w:p>
    <w:p w:rsidR="008E66EC" w:rsidRPr="00AF73E5" w:rsidRDefault="00A2631B" w:rsidP="008E66EC">
      <w:pPr>
        <w:pStyle w:val="Heading2"/>
        <w:rPr>
          <w:rtl/>
        </w:rPr>
      </w:pPr>
      <w:bookmarkStart w:id="3" w:name="_Toc533029471"/>
      <w:r w:rsidRPr="00AF73E5">
        <w:rPr>
          <w:rtl/>
        </w:rPr>
        <w:t xml:space="preserve">بررسی </w:t>
      </w:r>
      <w:r w:rsidR="008E66EC" w:rsidRPr="00AF73E5">
        <w:rPr>
          <w:rtl/>
        </w:rPr>
        <w:t xml:space="preserve">محمد ابن </w:t>
      </w:r>
      <w:r w:rsidRPr="00AF73E5">
        <w:rPr>
          <w:rtl/>
        </w:rPr>
        <w:t>خالد برقی</w:t>
      </w:r>
      <w:bookmarkEnd w:id="3"/>
    </w:p>
    <w:p w:rsidR="008E66EC" w:rsidRPr="00AF73E5" w:rsidRDefault="008E66EC" w:rsidP="005710BC">
      <w:pPr>
        <w:rPr>
          <w:rtl/>
        </w:rPr>
      </w:pPr>
      <w:r w:rsidRPr="00AF73E5">
        <w:rPr>
          <w:rtl/>
        </w:rPr>
        <w:t xml:space="preserve">در </w:t>
      </w:r>
      <w:r w:rsidR="00A2631B" w:rsidRPr="00AF73E5">
        <w:rPr>
          <w:rtl/>
        </w:rPr>
        <w:t>مورد ایشان اوّلاً</w:t>
      </w:r>
      <w:r w:rsidR="00830572" w:rsidRPr="00AF73E5">
        <w:rPr>
          <w:rtl/>
        </w:rPr>
        <w:t xml:space="preserve"> می‌</w:t>
      </w:r>
      <w:r w:rsidR="00A2631B" w:rsidRPr="00AF73E5">
        <w:rPr>
          <w:rtl/>
        </w:rPr>
        <w:t>بایست این نکته را توجّه داشت که او هم از اشخاص کثیر الرّوایه است</w:t>
      </w:r>
      <w:r w:rsidR="00CD45EA" w:rsidRPr="00AF73E5">
        <w:rPr>
          <w:rStyle w:val="FootnoteReference"/>
          <w:rtl/>
        </w:rPr>
        <w:footnoteReference w:id="1"/>
      </w:r>
      <w:r w:rsidR="00A2631B" w:rsidRPr="00AF73E5">
        <w:rPr>
          <w:rtl/>
        </w:rPr>
        <w:t xml:space="preserve"> و هم دارای جایگاه فکری و اجتماعی بالایی بوده است از این جهت که هم خاندان برقی</w:t>
      </w:r>
      <w:r w:rsidR="00830572" w:rsidRPr="00AF73E5">
        <w:rPr>
          <w:rtl/>
        </w:rPr>
        <w:t xml:space="preserve">‌ها </w:t>
      </w:r>
      <w:r w:rsidR="00A2631B" w:rsidRPr="00AF73E5">
        <w:rPr>
          <w:rtl/>
        </w:rPr>
        <w:t>در قم خاندان بسیار بزرگی بوده</w:t>
      </w:r>
      <w:r w:rsidR="00830572" w:rsidRPr="00AF73E5">
        <w:rPr>
          <w:rtl/>
        </w:rPr>
        <w:t xml:space="preserve">‌اند </w:t>
      </w:r>
      <w:r w:rsidR="00A2631B" w:rsidRPr="00AF73E5">
        <w:rPr>
          <w:rtl/>
        </w:rPr>
        <w:t>که</w:t>
      </w:r>
      <w:r w:rsidR="00830572" w:rsidRPr="00AF73E5">
        <w:rPr>
          <w:rtl/>
        </w:rPr>
        <w:t xml:space="preserve"> می‌</w:t>
      </w:r>
      <w:r w:rsidR="00A2631B" w:rsidRPr="00AF73E5">
        <w:rPr>
          <w:rtl/>
        </w:rPr>
        <w:t>توان احوال آنها را در تاریخ مطالعه کرد</w:t>
      </w:r>
      <w:r w:rsidR="00604657" w:rsidRPr="00AF73E5">
        <w:rPr>
          <w:rtl/>
        </w:rPr>
        <w:t xml:space="preserve"> و همچنین خصوصیّت دیگر این خاندان این است که چند نفر از این خاندان به صورت زنجیره</w:t>
      </w:r>
      <w:r w:rsidR="00830572" w:rsidRPr="00AF73E5">
        <w:rPr>
          <w:rtl/>
        </w:rPr>
        <w:t xml:space="preserve">‌ای </w:t>
      </w:r>
      <w:r w:rsidR="00604657" w:rsidRPr="00AF73E5">
        <w:rPr>
          <w:rtl/>
        </w:rPr>
        <w:t>همه از بزرگان بوده</w:t>
      </w:r>
      <w:r w:rsidR="00830572" w:rsidRPr="00AF73E5">
        <w:rPr>
          <w:rtl/>
        </w:rPr>
        <w:t>‌اند</w:t>
      </w:r>
      <w:r w:rsidR="003672EB">
        <w:rPr>
          <w:rtl/>
        </w:rPr>
        <w:t xml:space="preserve">؛ </w:t>
      </w:r>
      <w:r w:rsidR="00604657" w:rsidRPr="00AF73E5">
        <w:rPr>
          <w:rtl/>
        </w:rPr>
        <w:t>یعنی علاوه بر اینکه پیرامون اینها همچون عمو و برادرزاده</w:t>
      </w:r>
      <w:r w:rsidR="00830572" w:rsidRPr="00AF73E5">
        <w:rPr>
          <w:rtl/>
        </w:rPr>
        <w:t xml:space="preserve">‌ها </w:t>
      </w:r>
      <w:r w:rsidR="00604657" w:rsidRPr="00AF73E5">
        <w:rPr>
          <w:rtl/>
        </w:rPr>
        <w:t>و منتسبین ایشان اشخاص مهم از روات و شخصیت</w:t>
      </w:r>
      <w:r w:rsidR="00830572" w:rsidRPr="00AF73E5">
        <w:rPr>
          <w:rtl/>
        </w:rPr>
        <w:t>‌های</w:t>
      </w:r>
      <w:r w:rsidR="00604657" w:rsidRPr="00AF73E5">
        <w:rPr>
          <w:rtl/>
        </w:rPr>
        <w:t xml:space="preserve"> شناخته شده بوده</w:t>
      </w:r>
      <w:r w:rsidR="00830572" w:rsidRPr="00AF73E5">
        <w:rPr>
          <w:rtl/>
        </w:rPr>
        <w:t xml:space="preserve">‌اند </w:t>
      </w:r>
      <w:r w:rsidR="00604657" w:rsidRPr="00AF73E5">
        <w:rPr>
          <w:rtl/>
        </w:rPr>
        <w:t xml:space="preserve">خودِ محمد ابن خالد و </w:t>
      </w:r>
      <w:r w:rsidR="00233F58" w:rsidRPr="00AF73E5">
        <w:rPr>
          <w:rtl/>
        </w:rPr>
        <w:t xml:space="preserve">پدر و </w:t>
      </w:r>
      <w:r w:rsidR="00604657" w:rsidRPr="00AF73E5">
        <w:rPr>
          <w:rtl/>
        </w:rPr>
        <w:t xml:space="preserve">فرزند او و ظاهراً نوه او </w:t>
      </w:r>
      <w:r w:rsidR="00233F58" w:rsidRPr="00AF73E5">
        <w:rPr>
          <w:rtl/>
        </w:rPr>
        <w:t xml:space="preserve">و </w:t>
      </w:r>
      <w:r w:rsidR="000C7DFB">
        <w:rPr>
          <w:rtl/>
        </w:rPr>
        <w:t>مجموعاً</w:t>
      </w:r>
      <w:r w:rsidR="00233F58" w:rsidRPr="00AF73E5">
        <w:rPr>
          <w:rtl/>
        </w:rPr>
        <w:t xml:space="preserve"> حدود شش نسل همه از افراد فداکار </w:t>
      </w:r>
      <w:r w:rsidR="000C7DFB">
        <w:rPr>
          <w:rtl/>
        </w:rPr>
        <w:t>اهل‌ب</w:t>
      </w:r>
      <w:r w:rsidR="000C7DFB">
        <w:rPr>
          <w:rFonts w:hint="cs"/>
          <w:rtl/>
        </w:rPr>
        <w:t>ی</w:t>
      </w:r>
      <w:r w:rsidR="000C7DFB">
        <w:rPr>
          <w:rFonts w:hint="eastAsia"/>
          <w:rtl/>
        </w:rPr>
        <w:t>ت</w:t>
      </w:r>
      <w:r w:rsidR="00233F58" w:rsidRPr="00AF73E5">
        <w:rPr>
          <w:rtl/>
        </w:rPr>
        <w:t xml:space="preserve"> و ... بوده</w:t>
      </w:r>
      <w:r w:rsidR="00830572" w:rsidRPr="00AF73E5">
        <w:rPr>
          <w:rtl/>
        </w:rPr>
        <w:t xml:space="preserve">‌اند </w:t>
      </w:r>
      <w:r w:rsidR="00233F58" w:rsidRPr="00AF73E5">
        <w:rPr>
          <w:rtl/>
        </w:rPr>
        <w:t xml:space="preserve">که </w:t>
      </w:r>
      <w:r w:rsidR="000C7DFB">
        <w:rPr>
          <w:rtl/>
        </w:rPr>
        <w:t>اتفاقاً</w:t>
      </w:r>
      <w:r w:rsidR="00233F58" w:rsidRPr="00AF73E5">
        <w:rPr>
          <w:rtl/>
        </w:rPr>
        <w:t xml:space="preserve"> مهاجر هم بوده</w:t>
      </w:r>
      <w:r w:rsidR="00830572" w:rsidRPr="00AF73E5">
        <w:rPr>
          <w:rtl/>
        </w:rPr>
        <w:t xml:space="preserve">‌اند </w:t>
      </w:r>
      <w:r w:rsidR="000C7DFB">
        <w:rPr>
          <w:rtl/>
        </w:rPr>
        <w:t>چراکه</w:t>
      </w:r>
      <w:r w:rsidR="00233F58" w:rsidRPr="00AF73E5">
        <w:rPr>
          <w:rtl/>
        </w:rPr>
        <w:t xml:space="preserve"> این خاندان از کوفه به قم مهاجرت کرده</w:t>
      </w:r>
      <w:r w:rsidR="00830572" w:rsidRPr="00AF73E5">
        <w:rPr>
          <w:rtl/>
        </w:rPr>
        <w:t>‌اند.</w:t>
      </w:r>
    </w:p>
    <w:p w:rsidR="00BB53AB" w:rsidRPr="00AF73E5" w:rsidRDefault="00BB53AB" w:rsidP="00BB53AB">
      <w:pPr>
        <w:pStyle w:val="Heading3"/>
        <w:rPr>
          <w:rtl/>
        </w:rPr>
      </w:pPr>
      <w:bookmarkStart w:id="4" w:name="_Toc533029472"/>
      <w:r w:rsidRPr="00AF73E5">
        <w:rPr>
          <w:rtl/>
        </w:rPr>
        <w:t>ویژگی</w:t>
      </w:r>
      <w:r w:rsidR="00830572" w:rsidRPr="00AF73E5">
        <w:rPr>
          <w:rtl/>
        </w:rPr>
        <w:t>‌های</w:t>
      </w:r>
      <w:r w:rsidRPr="00AF73E5">
        <w:rPr>
          <w:rtl/>
        </w:rPr>
        <w:t xml:space="preserve"> محمد ابن خالد برقی</w:t>
      </w:r>
      <w:bookmarkEnd w:id="4"/>
    </w:p>
    <w:p w:rsidR="00233F58" w:rsidRPr="00AF73E5" w:rsidRDefault="00233F58" w:rsidP="005710BC">
      <w:pPr>
        <w:rPr>
          <w:rtl/>
        </w:rPr>
      </w:pPr>
      <w:r w:rsidRPr="00AF73E5">
        <w:rPr>
          <w:rtl/>
        </w:rPr>
        <w:t>بنابراین این چند نکته زمینه را فراهم</w:t>
      </w:r>
      <w:r w:rsidR="00830572" w:rsidRPr="00AF73E5">
        <w:rPr>
          <w:rtl/>
        </w:rPr>
        <w:t xml:space="preserve"> می‌</w:t>
      </w:r>
      <w:r w:rsidRPr="00AF73E5">
        <w:rPr>
          <w:rtl/>
        </w:rPr>
        <w:t>کند تا بهتر بتوان عبارت «ضعیفٌ» که نجاشی به کار برده است تخریب کند.</w:t>
      </w:r>
    </w:p>
    <w:p w:rsidR="00233F58" w:rsidRPr="00AF73E5" w:rsidRDefault="00233F58" w:rsidP="005710BC">
      <w:pPr>
        <w:rPr>
          <w:rtl/>
        </w:rPr>
      </w:pPr>
      <w:r w:rsidRPr="00AF73E5">
        <w:rPr>
          <w:rtl/>
        </w:rPr>
        <w:t>پس در یک بیان دیگر باید گفت:</w:t>
      </w:r>
    </w:p>
    <w:p w:rsidR="00233F58" w:rsidRPr="00AF73E5" w:rsidRDefault="00233F58" w:rsidP="00233F58">
      <w:pPr>
        <w:rPr>
          <w:rtl/>
        </w:rPr>
      </w:pPr>
      <w:r w:rsidRPr="00AF73E5">
        <w:rPr>
          <w:rtl/>
        </w:rPr>
        <w:t>اوّلاً ایشان شخص برجسته</w:t>
      </w:r>
      <w:r w:rsidR="00830572" w:rsidRPr="00AF73E5">
        <w:rPr>
          <w:rtl/>
        </w:rPr>
        <w:t xml:space="preserve">‌ای </w:t>
      </w:r>
      <w:r w:rsidRPr="00AF73E5">
        <w:rPr>
          <w:rtl/>
        </w:rPr>
        <w:t>بوده است.</w:t>
      </w:r>
    </w:p>
    <w:p w:rsidR="00233F58" w:rsidRPr="00AF73E5" w:rsidRDefault="00233F58" w:rsidP="00233F58">
      <w:pPr>
        <w:rPr>
          <w:rtl/>
        </w:rPr>
      </w:pPr>
      <w:r w:rsidRPr="00AF73E5">
        <w:rPr>
          <w:rtl/>
        </w:rPr>
        <w:lastRenderedPageBreak/>
        <w:t>ثانیاً پدر و جدّ ایشان از کسانی بوده</w:t>
      </w:r>
      <w:r w:rsidR="00830572" w:rsidRPr="00AF73E5">
        <w:rPr>
          <w:rtl/>
        </w:rPr>
        <w:t xml:space="preserve">‌اند </w:t>
      </w:r>
      <w:r w:rsidRPr="00AF73E5">
        <w:rPr>
          <w:rtl/>
        </w:rPr>
        <w:t xml:space="preserve">که برای دفاع از </w:t>
      </w:r>
      <w:r w:rsidR="000C7DFB">
        <w:rPr>
          <w:rtl/>
        </w:rPr>
        <w:t>اهل‌بیت</w:t>
      </w:r>
      <w:r w:rsidRPr="00AF73E5">
        <w:rPr>
          <w:rtl/>
        </w:rPr>
        <w:t xml:space="preserve"> به قم مهاجرت کرده</w:t>
      </w:r>
      <w:r w:rsidR="00830572" w:rsidRPr="00AF73E5">
        <w:rPr>
          <w:rtl/>
        </w:rPr>
        <w:t xml:space="preserve">‌اند </w:t>
      </w:r>
      <w:r w:rsidRPr="00AF73E5">
        <w:rPr>
          <w:rtl/>
        </w:rPr>
        <w:t>و جدّ ایشان ظاهراً شهید هستند.</w:t>
      </w:r>
    </w:p>
    <w:p w:rsidR="00233F58" w:rsidRPr="00AF73E5" w:rsidRDefault="00233F58" w:rsidP="00233F58">
      <w:pPr>
        <w:rPr>
          <w:rtl/>
        </w:rPr>
      </w:pPr>
      <w:r w:rsidRPr="00AF73E5">
        <w:rPr>
          <w:rtl/>
        </w:rPr>
        <w:t>ثالثاً فرزند و نوه و پیرامون ایشان نیز افراد بزرگی بوده</w:t>
      </w:r>
      <w:r w:rsidR="00830572" w:rsidRPr="00AF73E5">
        <w:rPr>
          <w:rtl/>
        </w:rPr>
        <w:t>‌اند.</w:t>
      </w:r>
    </w:p>
    <w:p w:rsidR="00233F58" w:rsidRPr="00AF73E5" w:rsidRDefault="00233F58" w:rsidP="00233F58">
      <w:pPr>
        <w:rPr>
          <w:rtl/>
        </w:rPr>
      </w:pPr>
      <w:r w:rsidRPr="00AF73E5">
        <w:rPr>
          <w:rtl/>
        </w:rPr>
        <w:t>رابعاً روایات ایشان چه پدر که همین محمد ابن خالد</w:t>
      </w:r>
      <w:r w:rsidR="00830572" w:rsidRPr="00AF73E5">
        <w:rPr>
          <w:rtl/>
        </w:rPr>
        <w:t xml:space="preserve"> می‌</w:t>
      </w:r>
      <w:r w:rsidRPr="00AF73E5">
        <w:rPr>
          <w:rtl/>
        </w:rPr>
        <w:t>باشد و چه پسر که احمد ابن محمد خالد برقی است کم نیست.</w:t>
      </w:r>
    </w:p>
    <w:p w:rsidR="00233F58" w:rsidRPr="00AF73E5" w:rsidRDefault="00233F58" w:rsidP="00233F58">
      <w:pPr>
        <w:rPr>
          <w:rtl/>
        </w:rPr>
      </w:pPr>
      <w:r w:rsidRPr="00AF73E5">
        <w:rPr>
          <w:rtl/>
        </w:rPr>
        <w:t>خامساً ایشان از اصحاب چند امام نیز به شمار آمده است. اگرچه روایت او از ائمه زیاد نیست که علّت آن نیز مهاجرت او به قم</w:t>
      </w:r>
      <w:r w:rsidR="00830572" w:rsidRPr="00AF73E5">
        <w:rPr>
          <w:rtl/>
        </w:rPr>
        <w:t xml:space="preserve"> می‌</w:t>
      </w:r>
      <w:r w:rsidRPr="00AF73E5">
        <w:rPr>
          <w:rtl/>
        </w:rPr>
        <w:t xml:space="preserve">باشد که استقرار او نیز در قم بوده است و لذا روایت مستقیم از امام رضا و امام جواد و ... روایت زیادی نقل نکرده است و شاید چند روایت معدود باشد که او از امام نقل کرده است. دلیل آن هم این بود که </w:t>
      </w:r>
      <w:r w:rsidR="000C7DFB">
        <w:rPr>
          <w:rtl/>
        </w:rPr>
        <w:t>همان‌طور</w:t>
      </w:r>
      <w:r w:rsidRPr="00AF73E5">
        <w:rPr>
          <w:rtl/>
        </w:rPr>
        <w:t xml:space="preserve"> که گفته شد بعد از حوادثی که اتّفاق افتاد جدّ ایشان به قم مهاجرت کرده و در قم استقرار داشته</w:t>
      </w:r>
      <w:r w:rsidR="00830572" w:rsidRPr="00AF73E5">
        <w:rPr>
          <w:rtl/>
        </w:rPr>
        <w:t>‌اند،</w:t>
      </w:r>
      <w:r w:rsidRPr="00AF73E5">
        <w:rPr>
          <w:rtl/>
        </w:rPr>
        <w:t xml:space="preserve"> البته ظاهراً مکاتباتی با امام احتمالاً داشته باشد.</w:t>
      </w:r>
    </w:p>
    <w:p w:rsidR="00233F58" w:rsidRPr="00AF73E5" w:rsidRDefault="00233F58" w:rsidP="00233F58">
      <w:pPr>
        <w:rPr>
          <w:rtl/>
        </w:rPr>
      </w:pPr>
      <w:r w:rsidRPr="00AF73E5">
        <w:rPr>
          <w:rtl/>
        </w:rPr>
        <w:t>اینها مسائلی است که پیرامون این خانواده رقم خورده است. فرزند ایشان که احمد ابن محمد ابن خالد برقی است که او هم در قم بوده است همان شخصی است که احمد ابن محمد ابن عیسی أشعری که در قم زعامت داشت به دلیل اینکه روات ضعیف نقل</w:t>
      </w:r>
      <w:r w:rsidR="00830572" w:rsidRPr="00AF73E5">
        <w:rPr>
          <w:rtl/>
        </w:rPr>
        <w:t xml:space="preserve"> می‌</w:t>
      </w:r>
      <w:r w:rsidRPr="00AF73E5">
        <w:rPr>
          <w:rtl/>
        </w:rPr>
        <w:t xml:space="preserve">کرده او را از قم بیرون کرد و به عبارتی او را تعبیر کرد، منتهی بعدها از این عمل خود پشیمان شده و </w:t>
      </w:r>
      <w:r w:rsidR="00F977B2">
        <w:rPr>
          <w:rtl/>
        </w:rPr>
        <w:t>مجدداً</w:t>
      </w:r>
      <w:r w:rsidRPr="00AF73E5">
        <w:rPr>
          <w:rtl/>
        </w:rPr>
        <w:t xml:space="preserve"> او را دعوت کرده و به قم بازگشت و ظاهراً این مسأله نیز در تاریخ آمده است که هنگام تش</w:t>
      </w:r>
      <w:r w:rsidR="00B47804" w:rsidRPr="00AF73E5">
        <w:rPr>
          <w:rtl/>
        </w:rPr>
        <w:t xml:space="preserve">ییع احمد ابن محمد ابن خالد برقی، وقتی احمد ابن عیسی أشعری شرکت کرد در آنجا پشیمانی او </w:t>
      </w:r>
      <w:r w:rsidR="000C7DFB">
        <w:rPr>
          <w:rtl/>
        </w:rPr>
        <w:t>به‌گونه‌ای</w:t>
      </w:r>
      <w:r w:rsidR="00830572" w:rsidRPr="00AF73E5">
        <w:rPr>
          <w:rtl/>
        </w:rPr>
        <w:t xml:space="preserve"> </w:t>
      </w:r>
      <w:r w:rsidR="00B47804" w:rsidRPr="00AF73E5">
        <w:rPr>
          <w:rtl/>
        </w:rPr>
        <w:t>بود که در تشییع جنازه احمد ابن محمد گریه</w:t>
      </w:r>
      <w:r w:rsidR="00830572" w:rsidRPr="00AF73E5">
        <w:rPr>
          <w:rtl/>
        </w:rPr>
        <w:t xml:space="preserve"> می‌</w:t>
      </w:r>
      <w:r w:rsidR="00B47804" w:rsidRPr="00AF73E5">
        <w:rPr>
          <w:rtl/>
        </w:rPr>
        <w:t xml:space="preserve">کرد که حاکی از تأسّف و تأثّر و ندم او بود که </w:t>
      </w:r>
      <w:r w:rsidR="00806BB1">
        <w:rPr>
          <w:rtl/>
        </w:rPr>
        <w:t>این‌چنین</w:t>
      </w:r>
      <w:r w:rsidR="00B47804" w:rsidRPr="00AF73E5">
        <w:rPr>
          <w:rtl/>
        </w:rPr>
        <w:t xml:space="preserve"> با او برخورد کرده بود</w:t>
      </w:r>
      <w:r w:rsidR="00BB53AB" w:rsidRPr="00AF73E5">
        <w:rPr>
          <w:rtl/>
        </w:rPr>
        <w:t>.</w:t>
      </w:r>
    </w:p>
    <w:p w:rsidR="00BB53AB" w:rsidRPr="00AF73E5" w:rsidRDefault="00BB53AB" w:rsidP="00233F58">
      <w:pPr>
        <w:rPr>
          <w:rtl/>
        </w:rPr>
      </w:pPr>
      <w:r w:rsidRPr="00AF73E5">
        <w:rPr>
          <w:rtl/>
        </w:rPr>
        <w:t>البته احمد ابن محمد ابن عیسی اشعری قمی دارای زعامت بوده</w:t>
      </w:r>
      <w:r w:rsidR="00830572" w:rsidRPr="00AF73E5">
        <w:rPr>
          <w:rtl/>
        </w:rPr>
        <w:t xml:space="preserve">‌اند </w:t>
      </w:r>
      <w:r w:rsidRPr="00AF73E5">
        <w:rPr>
          <w:rtl/>
        </w:rPr>
        <w:t>و اگرچه خاندان برقی هم خاندان برجسته</w:t>
      </w:r>
      <w:r w:rsidR="00830572" w:rsidRPr="00AF73E5">
        <w:rPr>
          <w:rtl/>
        </w:rPr>
        <w:t xml:space="preserve">‌ای </w:t>
      </w:r>
      <w:r w:rsidRPr="00AF73E5">
        <w:rPr>
          <w:rtl/>
        </w:rPr>
        <w:t>بوده</w:t>
      </w:r>
      <w:r w:rsidR="00830572" w:rsidRPr="00AF73E5">
        <w:rPr>
          <w:rtl/>
        </w:rPr>
        <w:t xml:space="preserve">‌اند </w:t>
      </w:r>
      <w:r w:rsidRPr="00AF73E5">
        <w:rPr>
          <w:rtl/>
        </w:rPr>
        <w:t xml:space="preserve">اما زعامت با آنها بود و از همین داستان مشخص است که چنین قدرتی داشته است که او را از قم بیرون کرده است که البته بعداً </w:t>
      </w:r>
      <w:r w:rsidR="00F977B2">
        <w:rPr>
          <w:rtl/>
        </w:rPr>
        <w:t>مجدداً</w:t>
      </w:r>
      <w:r w:rsidRPr="00AF73E5">
        <w:rPr>
          <w:rtl/>
        </w:rPr>
        <w:t xml:space="preserve"> او را به قم باز گرداند که البته دلیل این اخراج نیز همان مسائل نقل از ضعاف و مواردی از این قبیل</w:t>
      </w:r>
      <w:r w:rsidR="00830572" w:rsidRPr="00AF73E5">
        <w:rPr>
          <w:rtl/>
        </w:rPr>
        <w:t xml:space="preserve"> می‌</w:t>
      </w:r>
      <w:r w:rsidRPr="00AF73E5">
        <w:rPr>
          <w:rtl/>
        </w:rPr>
        <w:t>باشد.</w:t>
      </w:r>
    </w:p>
    <w:p w:rsidR="00BB53AB" w:rsidRPr="00AF73E5" w:rsidRDefault="00806BB1" w:rsidP="00233F58">
      <w:pPr>
        <w:rPr>
          <w:rtl/>
        </w:rPr>
      </w:pPr>
      <w:r>
        <w:rPr>
          <w:rtl/>
        </w:rPr>
        <w:t>درهرحال</w:t>
      </w:r>
      <w:r w:rsidR="00BB53AB" w:rsidRPr="00AF73E5">
        <w:rPr>
          <w:rtl/>
        </w:rPr>
        <w:t xml:space="preserve"> </w:t>
      </w:r>
      <w:r w:rsidR="000C7DFB">
        <w:rPr>
          <w:rtl/>
        </w:rPr>
        <w:t>همان‌طور</w:t>
      </w:r>
      <w:r w:rsidR="00BB53AB" w:rsidRPr="00AF73E5">
        <w:rPr>
          <w:rtl/>
        </w:rPr>
        <w:t xml:space="preserve"> که گفته شد محمد ابن خالد برقی هم شخصاً کثیر الرّوایه است و هم شخصاً اهل دانش بوده است و راوی معمولی نبوده است</w:t>
      </w:r>
      <w:r w:rsidR="003672EB">
        <w:rPr>
          <w:rtl/>
        </w:rPr>
        <w:t>؛ و</w:t>
      </w:r>
      <w:r w:rsidR="00BB53AB" w:rsidRPr="00AF73E5">
        <w:rPr>
          <w:rtl/>
        </w:rPr>
        <w:t xml:space="preserve"> هم اینکه صاحب چندین کتاب است که نجاشی و شیخ از آنها نام برده است و این کتاب</w:t>
      </w:r>
      <w:r w:rsidR="00830572" w:rsidRPr="00AF73E5">
        <w:rPr>
          <w:rtl/>
        </w:rPr>
        <w:t xml:space="preserve">‌ها </w:t>
      </w:r>
      <w:r w:rsidR="00BB53AB" w:rsidRPr="00AF73E5">
        <w:rPr>
          <w:rtl/>
        </w:rPr>
        <w:t>متنوّع است و در زمینه</w:t>
      </w:r>
      <w:r w:rsidR="00830572" w:rsidRPr="00AF73E5">
        <w:rPr>
          <w:rtl/>
        </w:rPr>
        <w:t>‌های</w:t>
      </w:r>
      <w:r w:rsidR="00BB53AB" w:rsidRPr="00AF73E5">
        <w:rPr>
          <w:rtl/>
        </w:rPr>
        <w:t xml:space="preserve"> اخلاق و </w:t>
      </w:r>
      <w:r>
        <w:rPr>
          <w:rtl/>
        </w:rPr>
        <w:t>عقاید</w:t>
      </w:r>
      <w:r w:rsidR="00BB53AB" w:rsidRPr="00AF73E5">
        <w:rPr>
          <w:rtl/>
        </w:rPr>
        <w:t xml:space="preserve"> و احکام و امثال اینها</w:t>
      </w:r>
      <w:r w:rsidR="00830572" w:rsidRPr="00AF73E5">
        <w:rPr>
          <w:rtl/>
        </w:rPr>
        <w:t xml:space="preserve"> می‌</w:t>
      </w:r>
      <w:r w:rsidR="00BB53AB" w:rsidRPr="00AF73E5">
        <w:rPr>
          <w:rtl/>
        </w:rPr>
        <w:t>باشد و هم اینکه خاندان او خاندان ممتاز و برجسته</w:t>
      </w:r>
      <w:r w:rsidR="00830572" w:rsidRPr="00AF73E5">
        <w:rPr>
          <w:rtl/>
        </w:rPr>
        <w:t xml:space="preserve">‌ای </w:t>
      </w:r>
      <w:r w:rsidR="00BB53AB" w:rsidRPr="00AF73E5">
        <w:rPr>
          <w:rtl/>
        </w:rPr>
        <w:t>بوده</w:t>
      </w:r>
      <w:r w:rsidR="00830572" w:rsidRPr="00AF73E5">
        <w:rPr>
          <w:rtl/>
        </w:rPr>
        <w:t>‌اند.</w:t>
      </w:r>
    </w:p>
    <w:p w:rsidR="00B24313" w:rsidRPr="00AF73E5" w:rsidRDefault="00BB53AB" w:rsidP="00B24313">
      <w:pPr>
        <w:rPr>
          <w:rtl/>
        </w:rPr>
      </w:pPr>
      <w:r w:rsidRPr="00AF73E5">
        <w:rPr>
          <w:rtl/>
        </w:rPr>
        <w:t>اینها ویژگی</w:t>
      </w:r>
      <w:r w:rsidR="00830572" w:rsidRPr="00AF73E5">
        <w:rPr>
          <w:rtl/>
        </w:rPr>
        <w:t>‌های</w:t>
      </w:r>
      <w:r w:rsidRPr="00AF73E5">
        <w:rPr>
          <w:rtl/>
        </w:rPr>
        <w:t xml:space="preserve"> شخصیتی به نام محمد ابن خالد برقی</w:t>
      </w:r>
      <w:r w:rsidR="00830572" w:rsidRPr="00AF73E5">
        <w:rPr>
          <w:rtl/>
        </w:rPr>
        <w:t xml:space="preserve"> می‌</w:t>
      </w:r>
      <w:r w:rsidRPr="00AF73E5">
        <w:rPr>
          <w:rtl/>
        </w:rPr>
        <w:t>باشد که در تمام کتب اربعه نیز در اسناد روایات قرار گرفته است و بسیار مورد توجّه بوده است.</w:t>
      </w:r>
    </w:p>
    <w:p w:rsidR="005A3682" w:rsidRPr="00AF73E5" w:rsidRDefault="005A3682" w:rsidP="005A3682">
      <w:pPr>
        <w:pStyle w:val="Heading2"/>
        <w:rPr>
          <w:rtl/>
        </w:rPr>
      </w:pPr>
      <w:bookmarkStart w:id="5" w:name="_Toc533029473"/>
      <w:r w:rsidRPr="00AF73E5">
        <w:rPr>
          <w:rtl/>
        </w:rPr>
        <w:t>نگاه کتب رجالی به محمد ابن خالد برقی</w:t>
      </w:r>
      <w:bookmarkEnd w:id="5"/>
    </w:p>
    <w:p w:rsidR="00EE594E" w:rsidRPr="00AF73E5" w:rsidRDefault="00B24313" w:rsidP="00EE594E">
      <w:pPr>
        <w:rPr>
          <w:rtl/>
        </w:rPr>
      </w:pPr>
      <w:r w:rsidRPr="00AF73E5">
        <w:rPr>
          <w:rtl/>
        </w:rPr>
        <w:t>آنچه گفته شد مقدّمه</w:t>
      </w:r>
      <w:r w:rsidR="00830572" w:rsidRPr="00AF73E5">
        <w:rPr>
          <w:rtl/>
        </w:rPr>
        <w:t xml:space="preserve">‌ای </w:t>
      </w:r>
      <w:r w:rsidRPr="00AF73E5">
        <w:rPr>
          <w:rtl/>
        </w:rPr>
        <w:t>بود که در مورد شخصیت او به اختصار و اجمال</w:t>
      </w:r>
      <w:r w:rsidR="00830572" w:rsidRPr="00AF73E5">
        <w:rPr>
          <w:rtl/>
        </w:rPr>
        <w:t xml:space="preserve"> می‌</w:t>
      </w:r>
      <w:r w:rsidRPr="00AF73E5">
        <w:rPr>
          <w:rtl/>
        </w:rPr>
        <w:t>توانستیم اشاره کنیم، اما در اینجا باید دید که کتب رجالی پیرامون ایشان چه نظری داده</w:t>
      </w:r>
      <w:r w:rsidR="00830572" w:rsidRPr="00AF73E5">
        <w:rPr>
          <w:rtl/>
        </w:rPr>
        <w:t>‌اند.</w:t>
      </w:r>
    </w:p>
    <w:p w:rsidR="00B24313" w:rsidRPr="00AF73E5" w:rsidRDefault="00B24313" w:rsidP="00B24313">
      <w:pPr>
        <w:rPr>
          <w:rtl/>
        </w:rPr>
      </w:pPr>
      <w:r w:rsidRPr="00AF73E5">
        <w:rPr>
          <w:rtl/>
        </w:rPr>
        <w:t>در اینجا چند جمله در کتب رجالی پیرامون محمد ابن خالد نقل شده است</w:t>
      </w:r>
      <w:r w:rsidR="00EE594E" w:rsidRPr="00AF73E5">
        <w:rPr>
          <w:rtl/>
        </w:rPr>
        <w:t>:</w:t>
      </w:r>
    </w:p>
    <w:p w:rsidR="00322F33" w:rsidRPr="00AF73E5" w:rsidRDefault="00806BB1" w:rsidP="00806BB1">
      <w:pPr>
        <w:pStyle w:val="Heading3"/>
        <w:rPr>
          <w:rtl/>
        </w:rPr>
      </w:pPr>
      <w:bookmarkStart w:id="6" w:name="_Toc533029474"/>
      <w:r>
        <w:rPr>
          <w:rtl/>
        </w:rPr>
        <w:lastRenderedPageBreak/>
        <w:t>نظر اوّل</w:t>
      </w:r>
      <w:r w:rsidR="0048034F" w:rsidRPr="00AF73E5">
        <w:rPr>
          <w:rtl/>
        </w:rPr>
        <w:t>: مرحوم نجاشی</w:t>
      </w:r>
      <w:r w:rsidR="00322F33" w:rsidRPr="00AF73E5">
        <w:rPr>
          <w:rtl/>
        </w:rPr>
        <w:t xml:space="preserve"> </w:t>
      </w:r>
      <w:r w:rsidR="0048034F" w:rsidRPr="00AF73E5">
        <w:rPr>
          <w:rtl/>
        </w:rPr>
        <w:t>(</w:t>
      </w:r>
      <w:r w:rsidR="00690793" w:rsidRPr="00AF73E5">
        <w:rPr>
          <w:rtl/>
        </w:rPr>
        <w:t>تضعیف</w:t>
      </w:r>
      <w:r w:rsidR="0048034F" w:rsidRPr="00AF73E5">
        <w:rPr>
          <w:rtl/>
        </w:rPr>
        <w:t>)</w:t>
      </w:r>
      <w:bookmarkEnd w:id="6"/>
    </w:p>
    <w:p w:rsidR="007D49C6" w:rsidRPr="00AF73E5" w:rsidRDefault="00EE594E" w:rsidP="00806BB1">
      <w:pPr>
        <w:rPr>
          <w:rtl/>
        </w:rPr>
      </w:pPr>
      <w:r w:rsidRPr="00AF73E5">
        <w:rPr>
          <w:rtl/>
        </w:rPr>
        <w:t>عبارت اوّل جمله</w:t>
      </w:r>
      <w:r w:rsidR="00830572" w:rsidRPr="00AF73E5">
        <w:rPr>
          <w:rtl/>
        </w:rPr>
        <w:t xml:space="preserve">‌ای </w:t>
      </w:r>
      <w:r w:rsidRPr="00AF73E5">
        <w:rPr>
          <w:rtl/>
        </w:rPr>
        <w:t>است که از نج</w:t>
      </w:r>
      <w:r w:rsidR="00340FDD" w:rsidRPr="00AF73E5">
        <w:rPr>
          <w:rtl/>
        </w:rPr>
        <w:t xml:space="preserve">اشی نقل شده است و ایشان </w:t>
      </w:r>
      <w:r w:rsidR="00322F33" w:rsidRPr="00AF73E5">
        <w:rPr>
          <w:rtl/>
        </w:rPr>
        <w:t>ابتدا</w:t>
      </w:r>
      <w:r w:rsidR="00340FDD" w:rsidRPr="00AF73E5">
        <w:rPr>
          <w:rtl/>
        </w:rPr>
        <w:t xml:space="preserve"> اسم او را ذکر کرده و عباراتی همچون «منصوب إلی برق</w:t>
      </w:r>
      <w:r w:rsidR="00806BB1" w:rsidRPr="00806BB1">
        <w:rPr>
          <w:rtl/>
        </w:rPr>
        <w:t>ة</w:t>
      </w:r>
      <w:r w:rsidR="00340FDD" w:rsidRPr="00AF73E5">
        <w:rPr>
          <w:rtl/>
        </w:rPr>
        <w:t xml:space="preserve"> </w:t>
      </w:r>
      <w:r w:rsidR="00340FDD" w:rsidRPr="00AF73E5">
        <w:rPr>
          <w:rFonts w:hint="cs"/>
          <w:rtl/>
        </w:rPr>
        <w:t>قم»</w:t>
      </w:r>
      <w:r w:rsidR="00340FDD" w:rsidRPr="00AF73E5">
        <w:rPr>
          <w:rtl/>
        </w:rPr>
        <w:t xml:space="preserve"> </w:t>
      </w:r>
      <w:r w:rsidR="00340FDD" w:rsidRPr="00AF73E5">
        <w:rPr>
          <w:rFonts w:hint="cs"/>
          <w:rtl/>
        </w:rPr>
        <w:t>و</w:t>
      </w:r>
      <w:r w:rsidR="00340FDD" w:rsidRPr="00AF73E5">
        <w:rPr>
          <w:rtl/>
        </w:rPr>
        <w:t xml:space="preserve"> ...</w:t>
      </w:r>
      <w:r w:rsidR="00830572" w:rsidRPr="00AF73E5">
        <w:rPr>
          <w:rtl/>
        </w:rPr>
        <w:t xml:space="preserve"> می‌</w:t>
      </w:r>
      <w:r w:rsidR="00340FDD" w:rsidRPr="00AF73E5">
        <w:rPr>
          <w:rtl/>
        </w:rPr>
        <w:t>آورند</w:t>
      </w:r>
      <w:r w:rsidR="003672EB">
        <w:rPr>
          <w:rtl/>
        </w:rPr>
        <w:t xml:space="preserve"> </w:t>
      </w:r>
      <w:r w:rsidR="00340FDD" w:rsidRPr="00AF73E5">
        <w:rPr>
          <w:rtl/>
        </w:rPr>
        <w:t xml:space="preserve">که البته در مورد برقه قم هم بحث است که در کجا است و مطلب واضحی نیست که این هم از </w:t>
      </w:r>
      <w:r w:rsidR="004A61C9">
        <w:rPr>
          <w:rtl/>
        </w:rPr>
        <w:t>عجایب</w:t>
      </w:r>
      <w:r w:rsidR="00340FDD" w:rsidRPr="00AF73E5">
        <w:rPr>
          <w:rtl/>
        </w:rPr>
        <w:t xml:space="preserve"> است که برقه رود چیست و کجاست و آیا روستایی بوده یا </w:t>
      </w:r>
      <w:r w:rsidR="007D49C6" w:rsidRPr="00AF73E5">
        <w:rPr>
          <w:rtl/>
        </w:rPr>
        <w:t>احداث شده و یا نامش تغییر کرده! این هم روشن نیست! و آنچه به نظر ما</w:t>
      </w:r>
      <w:r w:rsidR="00830572" w:rsidRPr="00AF73E5">
        <w:rPr>
          <w:rtl/>
        </w:rPr>
        <w:t xml:space="preserve"> می‌</w:t>
      </w:r>
      <w:r w:rsidR="007D49C6" w:rsidRPr="00AF73E5">
        <w:rPr>
          <w:rtl/>
        </w:rPr>
        <w:t xml:space="preserve">رسید این رود که </w:t>
      </w:r>
      <w:r w:rsidR="00CB6234" w:rsidRPr="00AF73E5">
        <w:rPr>
          <w:rtl/>
        </w:rPr>
        <w:t>برقی لفظی است که به عنوان لقب در اجداد ایشان بوده است اما ظاهراً از کلام نجاشی استفاده</w:t>
      </w:r>
      <w:r w:rsidR="00830572" w:rsidRPr="00AF73E5">
        <w:rPr>
          <w:rtl/>
        </w:rPr>
        <w:t xml:space="preserve"> می‌</w:t>
      </w:r>
      <w:r w:rsidR="00CB6234" w:rsidRPr="00AF73E5">
        <w:rPr>
          <w:rtl/>
        </w:rPr>
        <w:t>شود که ایشان بعد از مهاجرت در جایی مستقر شده</w:t>
      </w:r>
      <w:r w:rsidR="00830572" w:rsidRPr="00AF73E5">
        <w:rPr>
          <w:rtl/>
        </w:rPr>
        <w:t xml:space="preserve">‌اند </w:t>
      </w:r>
      <w:r w:rsidR="00CB6234" w:rsidRPr="00AF73E5">
        <w:rPr>
          <w:rtl/>
        </w:rPr>
        <w:t>که نامش برقه رود بوده است و به خاطر آن برقی نامیده شده</w:t>
      </w:r>
      <w:r w:rsidR="00830572" w:rsidRPr="00AF73E5">
        <w:rPr>
          <w:rtl/>
        </w:rPr>
        <w:t xml:space="preserve">‌اند </w:t>
      </w:r>
      <w:r w:rsidR="00CB6234" w:rsidRPr="00AF73E5">
        <w:rPr>
          <w:rtl/>
        </w:rPr>
        <w:t>و اینها مواردی است که از نظر تاریخی نیاز به بررسی بیشتر دا</w:t>
      </w:r>
      <w:r w:rsidR="00AC42CA" w:rsidRPr="00AF73E5">
        <w:rPr>
          <w:rtl/>
        </w:rPr>
        <w:t xml:space="preserve">رد، اما این احتمال قوّت دارد که روستای کوچکی بوده و بعد در گذر زمان از بین رفته است اما الان </w:t>
      </w:r>
      <w:r w:rsidR="004A61C9">
        <w:rPr>
          <w:rtl/>
        </w:rPr>
        <w:t>علی‌الظاهر</w:t>
      </w:r>
      <w:r w:rsidR="00AC42CA" w:rsidRPr="00AF73E5">
        <w:rPr>
          <w:rtl/>
        </w:rPr>
        <w:t xml:space="preserve"> در اطراف قم چنین جایی با این نام وجود ندارد و یا شاید نام آن تغییر کرده است اما آنچه مسلّم است اهمّیتی نداشته است که در تاریخ بماند.</w:t>
      </w:r>
    </w:p>
    <w:p w:rsidR="00E55930" w:rsidRPr="00AF73E5" w:rsidRDefault="00CF1546" w:rsidP="00322F33">
      <w:pPr>
        <w:rPr>
          <w:rtl/>
        </w:rPr>
      </w:pPr>
      <w:r w:rsidRPr="00AF73E5">
        <w:rPr>
          <w:rtl/>
        </w:rPr>
        <w:t>این نکته جدیدی بود که عرض شد، البته آن نکته درست است که قم یک ناحیه بزرگ تلقّی</w:t>
      </w:r>
      <w:r w:rsidR="00830572" w:rsidRPr="00AF73E5">
        <w:rPr>
          <w:rtl/>
        </w:rPr>
        <w:t xml:space="preserve"> می‌</w:t>
      </w:r>
      <w:r w:rsidRPr="00AF73E5">
        <w:rPr>
          <w:rtl/>
        </w:rPr>
        <w:t>شده و اینطور نبوده که فقط همین محدوده بسته فعلی باشد بلکه ناحیه بزرگی بوده است که خیلی از مناطقی که الان خارج از قم</w:t>
      </w:r>
      <w:r w:rsidR="00830572" w:rsidRPr="00AF73E5">
        <w:rPr>
          <w:rtl/>
        </w:rPr>
        <w:t xml:space="preserve"> می‌</w:t>
      </w:r>
      <w:r w:rsidRPr="00AF73E5">
        <w:rPr>
          <w:rtl/>
        </w:rPr>
        <w:t>باشد به قم منسوب</w:t>
      </w:r>
      <w:r w:rsidR="00830572" w:rsidRPr="00AF73E5">
        <w:rPr>
          <w:rtl/>
        </w:rPr>
        <w:t xml:space="preserve"> می‌</w:t>
      </w:r>
      <w:r w:rsidRPr="00AF73E5">
        <w:rPr>
          <w:rtl/>
        </w:rPr>
        <w:t>شده. البته این افراد همه در همین قم فعلی بوده</w:t>
      </w:r>
      <w:r w:rsidR="00830572" w:rsidRPr="00AF73E5">
        <w:rPr>
          <w:rtl/>
        </w:rPr>
        <w:t xml:space="preserve">‌اند </w:t>
      </w:r>
      <w:r w:rsidRPr="00AF73E5">
        <w:rPr>
          <w:rtl/>
        </w:rPr>
        <w:t>اما این امکان هم وجود دارد که جدّ ایشان بعد از مهاجرت ابتدا به آن منطقه رفته و سپس به قم آمده</w:t>
      </w:r>
      <w:r w:rsidR="00830572" w:rsidRPr="00AF73E5">
        <w:rPr>
          <w:rtl/>
        </w:rPr>
        <w:t>‌اند.</w:t>
      </w:r>
    </w:p>
    <w:p w:rsidR="00CB6234" w:rsidRPr="00AF73E5" w:rsidRDefault="00CB6234" w:rsidP="00CB6234">
      <w:pPr>
        <w:rPr>
          <w:rtl/>
        </w:rPr>
      </w:pPr>
      <w:r w:rsidRPr="00AF73E5">
        <w:rPr>
          <w:rtl/>
        </w:rPr>
        <w:t xml:space="preserve">پس کلام اوّل از مرحوم نجاشی است و ایشان قریب به این مضمون دارند که «کان ضعیفاً فی الحدیث» </w:t>
      </w:r>
      <w:r w:rsidR="00322F33" w:rsidRPr="00AF73E5">
        <w:rPr>
          <w:rtl/>
        </w:rPr>
        <w:t>و در ادامه</w:t>
      </w:r>
      <w:r w:rsidR="00830572" w:rsidRPr="00AF73E5">
        <w:rPr>
          <w:rtl/>
        </w:rPr>
        <w:t xml:space="preserve"> می‌</w:t>
      </w:r>
      <w:r w:rsidR="00322F33" w:rsidRPr="00AF73E5">
        <w:rPr>
          <w:rtl/>
        </w:rPr>
        <w:t>فرمایند «و حسن المعرفه و الأدب ...» و عبارات دیگری از این قبیل که در واقع</w:t>
      </w:r>
      <w:r w:rsidR="00830572" w:rsidRPr="00AF73E5">
        <w:rPr>
          <w:rtl/>
        </w:rPr>
        <w:t xml:space="preserve"> می‌</w:t>
      </w:r>
      <w:r w:rsidR="00322F33" w:rsidRPr="00AF73E5">
        <w:rPr>
          <w:rtl/>
        </w:rPr>
        <w:t>فرمایند ایشان دارای شناخت و ادب بالایی بود و برای او هم کتاب</w:t>
      </w:r>
      <w:r w:rsidR="00830572" w:rsidRPr="00AF73E5">
        <w:rPr>
          <w:rtl/>
        </w:rPr>
        <w:t>‌های</w:t>
      </w:r>
      <w:r w:rsidR="00322F33" w:rsidRPr="00AF73E5">
        <w:rPr>
          <w:rtl/>
        </w:rPr>
        <w:t>ی است که چند مورد از آن کتاب</w:t>
      </w:r>
      <w:r w:rsidR="00830572" w:rsidRPr="00AF73E5">
        <w:rPr>
          <w:rtl/>
        </w:rPr>
        <w:t xml:space="preserve">‌ها </w:t>
      </w:r>
      <w:r w:rsidR="00322F33" w:rsidRPr="00AF73E5">
        <w:rPr>
          <w:rtl/>
        </w:rPr>
        <w:t>را نیز نام</w:t>
      </w:r>
      <w:r w:rsidR="00830572" w:rsidRPr="00AF73E5">
        <w:rPr>
          <w:rtl/>
        </w:rPr>
        <w:t xml:space="preserve"> می‌</w:t>
      </w:r>
      <w:r w:rsidR="00322F33" w:rsidRPr="00AF73E5">
        <w:rPr>
          <w:rtl/>
        </w:rPr>
        <w:t>برد.</w:t>
      </w:r>
    </w:p>
    <w:p w:rsidR="00761673" w:rsidRPr="00AF73E5" w:rsidRDefault="00761673" w:rsidP="00CB6234">
      <w:pPr>
        <w:rPr>
          <w:rtl/>
        </w:rPr>
      </w:pPr>
      <w:r w:rsidRPr="00AF73E5">
        <w:rPr>
          <w:rtl/>
        </w:rPr>
        <w:t>پس مشخص شد که این کلام مرحوم نجاشی است که</w:t>
      </w:r>
      <w:r w:rsidR="00830572" w:rsidRPr="00AF73E5">
        <w:rPr>
          <w:rtl/>
        </w:rPr>
        <w:t xml:space="preserve"> می‌</w:t>
      </w:r>
      <w:r w:rsidRPr="00AF73E5">
        <w:rPr>
          <w:rtl/>
        </w:rPr>
        <w:t>فرماید «کان ضعیفاً فی الحدیث و حسن المعرفه و</w:t>
      </w:r>
      <w:r w:rsidR="003672EB">
        <w:rPr>
          <w:rtl/>
        </w:rPr>
        <w:t>...</w:t>
      </w:r>
      <w:r w:rsidRPr="00AF73E5">
        <w:rPr>
          <w:rtl/>
        </w:rPr>
        <w:t xml:space="preserve">» </w:t>
      </w:r>
      <w:r w:rsidR="005D7BEF" w:rsidRPr="00AF73E5">
        <w:rPr>
          <w:rtl/>
        </w:rPr>
        <w:t>که اگرچه ایشان را ابتدا تضعیف</w:t>
      </w:r>
      <w:r w:rsidR="00830572" w:rsidRPr="00AF73E5">
        <w:rPr>
          <w:rtl/>
        </w:rPr>
        <w:t xml:space="preserve"> می‌</w:t>
      </w:r>
      <w:r w:rsidR="005D7BEF" w:rsidRPr="00AF73E5">
        <w:rPr>
          <w:rtl/>
        </w:rPr>
        <w:t>کنند ا</w:t>
      </w:r>
      <w:r w:rsidR="00690793" w:rsidRPr="00AF73E5">
        <w:rPr>
          <w:rtl/>
        </w:rPr>
        <w:t>ما در ادامه از او تعریف</w:t>
      </w:r>
      <w:r w:rsidR="00830572" w:rsidRPr="00AF73E5">
        <w:rPr>
          <w:rtl/>
        </w:rPr>
        <w:t xml:space="preserve"> می‌</w:t>
      </w:r>
      <w:r w:rsidR="00690793" w:rsidRPr="00AF73E5">
        <w:rPr>
          <w:rtl/>
        </w:rPr>
        <w:t>کنند.</w:t>
      </w:r>
    </w:p>
    <w:p w:rsidR="00690793" w:rsidRPr="00AF73E5" w:rsidRDefault="00690793" w:rsidP="00800E60">
      <w:pPr>
        <w:pStyle w:val="Heading3"/>
        <w:rPr>
          <w:rtl/>
        </w:rPr>
      </w:pPr>
      <w:bookmarkStart w:id="7" w:name="_Toc533029475"/>
      <w:r w:rsidRPr="00AF73E5">
        <w:rPr>
          <w:rtl/>
        </w:rPr>
        <w:t xml:space="preserve">نظر </w:t>
      </w:r>
      <w:r w:rsidR="0048034F" w:rsidRPr="00AF73E5">
        <w:rPr>
          <w:rtl/>
        </w:rPr>
        <w:t xml:space="preserve">دوّم: </w:t>
      </w:r>
      <w:r w:rsidRPr="00AF73E5">
        <w:rPr>
          <w:rtl/>
        </w:rPr>
        <w:t xml:space="preserve">مرحوم شیخ </w:t>
      </w:r>
      <w:r w:rsidR="0048034F" w:rsidRPr="00AF73E5">
        <w:rPr>
          <w:rtl/>
        </w:rPr>
        <w:t>(</w:t>
      </w:r>
      <w:r w:rsidRPr="00AF73E5">
        <w:rPr>
          <w:rtl/>
        </w:rPr>
        <w:t>توثیق</w:t>
      </w:r>
      <w:r w:rsidR="0048034F" w:rsidRPr="00AF73E5">
        <w:rPr>
          <w:rtl/>
        </w:rPr>
        <w:t>)</w:t>
      </w:r>
      <w:bookmarkEnd w:id="7"/>
    </w:p>
    <w:p w:rsidR="00690793" w:rsidRPr="00AF73E5" w:rsidRDefault="00690793" w:rsidP="00722E11">
      <w:pPr>
        <w:rPr>
          <w:rtl/>
        </w:rPr>
      </w:pPr>
      <w:r w:rsidRPr="00AF73E5">
        <w:rPr>
          <w:rtl/>
        </w:rPr>
        <w:t xml:space="preserve">و اما مرحوم شیخ در مقابل مرحوم نجاشی </w:t>
      </w:r>
      <w:r w:rsidR="0048034F" w:rsidRPr="00AF73E5">
        <w:rPr>
          <w:rtl/>
        </w:rPr>
        <w:t xml:space="preserve">با عبارت </w:t>
      </w:r>
      <w:r w:rsidR="00722E11" w:rsidRPr="00AF73E5">
        <w:rPr>
          <w:rtl/>
        </w:rPr>
        <w:t>«ثق</w:t>
      </w:r>
      <w:r w:rsidR="00722E11" w:rsidRPr="00595C2E">
        <w:rPr>
          <w:rtl/>
        </w:rPr>
        <w:t>ة</w:t>
      </w:r>
      <w:r w:rsidR="00722E11" w:rsidRPr="00AF73E5">
        <w:rPr>
          <w:rFonts w:hint="cs"/>
          <w:rtl/>
        </w:rPr>
        <w:t>ٌ»</w:t>
      </w:r>
      <w:r w:rsidR="00722E11" w:rsidRPr="00AF73E5">
        <w:rPr>
          <w:rtl/>
        </w:rPr>
        <w:t xml:space="preserve"> </w:t>
      </w:r>
      <w:r w:rsidR="0048034F" w:rsidRPr="00AF73E5">
        <w:rPr>
          <w:rtl/>
        </w:rPr>
        <w:t xml:space="preserve">ایشان را </w:t>
      </w:r>
      <w:r w:rsidRPr="00AF73E5">
        <w:rPr>
          <w:rtl/>
        </w:rPr>
        <w:t>توثیق</w:t>
      </w:r>
      <w:r w:rsidR="00830572" w:rsidRPr="00AF73E5">
        <w:rPr>
          <w:rtl/>
        </w:rPr>
        <w:t xml:space="preserve"> می‌</w:t>
      </w:r>
      <w:r w:rsidRPr="00AF73E5">
        <w:rPr>
          <w:rtl/>
        </w:rPr>
        <w:t xml:space="preserve">فرمایند </w:t>
      </w:r>
      <w:r w:rsidR="0048034F" w:rsidRPr="00AF73E5">
        <w:rPr>
          <w:rtl/>
        </w:rPr>
        <w:t xml:space="preserve">بدون هیچ </w:t>
      </w:r>
      <w:r w:rsidR="004A61C9">
        <w:rPr>
          <w:rtl/>
        </w:rPr>
        <w:t>قیدوبندی</w:t>
      </w:r>
      <w:r w:rsidR="0048034F" w:rsidRPr="00AF73E5">
        <w:rPr>
          <w:rtl/>
        </w:rPr>
        <w:t xml:space="preserve"> و در ادامه نیز برای او کتاب</w:t>
      </w:r>
      <w:r w:rsidR="00830572" w:rsidRPr="00AF73E5">
        <w:rPr>
          <w:rtl/>
        </w:rPr>
        <w:t>‌های</w:t>
      </w:r>
      <w:r w:rsidR="0048034F" w:rsidRPr="00AF73E5">
        <w:rPr>
          <w:rtl/>
        </w:rPr>
        <w:t xml:space="preserve">ی را نیز </w:t>
      </w:r>
      <w:r w:rsidR="004A61C9">
        <w:rPr>
          <w:rtl/>
        </w:rPr>
        <w:t>برمی‌شمارد</w:t>
      </w:r>
      <w:r w:rsidR="0048034F" w:rsidRPr="00AF73E5">
        <w:rPr>
          <w:rtl/>
        </w:rPr>
        <w:t>.</w:t>
      </w:r>
    </w:p>
    <w:p w:rsidR="00690793" w:rsidRPr="00AF73E5" w:rsidRDefault="0048034F" w:rsidP="00800E60">
      <w:pPr>
        <w:pStyle w:val="Heading3"/>
        <w:rPr>
          <w:rtl/>
        </w:rPr>
      </w:pPr>
      <w:bookmarkStart w:id="8" w:name="_Toc533029476"/>
      <w:r w:rsidRPr="00AF73E5">
        <w:rPr>
          <w:rtl/>
        </w:rPr>
        <w:t xml:space="preserve">نظر سوّم: مرحوم </w:t>
      </w:r>
      <w:bookmarkStart w:id="9" w:name="_GoBack"/>
      <w:r w:rsidR="008B5CE9">
        <w:rPr>
          <w:rtl/>
        </w:rPr>
        <w:t>غض</w:t>
      </w:r>
      <w:bookmarkEnd w:id="9"/>
      <w:r w:rsidR="008B5CE9">
        <w:rPr>
          <w:rtl/>
        </w:rPr>
        <w:t>ائری</w:t>
      </w:r>
      <w:bookmarkEnd w:id="8"/>
    </w:p>
    <w:p w:rsidR="0048034F" w:rsidRPr="00AF73E5" w:rsidRDefault="0048034F" w:rsidP="0048034F">
      <w:pPr>
        <w:rPr>
          <w:rtl/>
        </w:rPr>
      </w:pPr>
      <w:r w:rsidRPr="00AF73E5">
        <w:rPr>
          <w:rtl/>
        </w:rPr>
        <w:t>کلام سوّم نیز از مرحوم شیخ</w:t>
      </w:r>
      <w:r w:rsidR="00830572" w:rsidRPr="00AF73E5">
        <w:rPr>
          <w:rtl/>
        </w:rPr>
        <w:t xml:space="preserve"> می‌</w:t>
      </w:r>
      <w:r w:rsidRPr="00AF73E5">
        <w:rPr>
          <w:rtl/>
        </w:rPr>
        <w:t xml:space="preserve">باشد که البته از </w:t>
      </w:r>
      <w:r w:rsidR="008B5CE9">
        <w:rPr>
          <w:rtl/>
        </w:rPr>
        <w:t>غضائری</w:t>
      </w:r>
      <w:r w:rsidRPr="00AF73E5">
        <w:rPr>
          <w:rtl/>
        </w:rPr>
        <w:t xml:space="preserve"> نقل</w:t>
      </w:r>
      <w:r w:rsidR="00830572" w:rsidRPr="00AF73E5">
        <w:rPr>
          <w:rtl/>
        </w:rPr>
        <w:t xml:space="preserve"> می‌</w:t>
      </w:r>
      <w:r w:rsidRPr="00AF73E5">
        <w:rPr>
          <w:rtl/>
        </w:rPr>
        <w:t xml:space="preserve">کنند. البته کتاب موجود از مرحوم </w:t>
      </w:r>
      <w:r w:rsidR="008B5CE9">
        <w:rPr>
          <w:rtl/>
        </w:rPr>
        <w:t>غضائری</w:t>
      </w:r>
      <w:r w:rsidRPr="00AF73E5">
        <w:rPr>
          <w:rtl/>
        </w:rPr>
        <w:t xml:space="preserve"> و شخص </w:t>
      </w:r>
      <w:r w:rsidR="008B5CE9">
        <w:rPr>
          <w:rtl/>
        </w:rPr>
        <w:t>غضائری</w:t>
      </w:r>
      <w:r w:rsidRPr="00AF73E5">
        <w:rPr>
          <w:rtl/>
        </w:rPr>
        <w:t xml:space="preserve"> از نظر رجالی محلّ بحث</w:t>
      </w:r>
      <w:r w:rsidR="00830572" w:rsidRPr="00AF73E5">
        <w:rPr>
          <w:rtl/>
        </w:rPr>
        <w:t xml:space="preserve"> می‌</w:t>
      </w:r>
      <w:r w:rsidRPr="00AF73E5">
        <w:rPr>
          <w:rtl/>
        </w:rPr>
        <w:t>باشد به این بیان که کتاب او را معتبر</w:t>
      </w:r>
      <w:r w:rsidR="00830572" w:rsidRPr="00AF73E5">
        <w:rPr>
          <w:rtl/>
        </w:rPr>
        <w:t xml:space="preserve"> نمی‌</w:t>
      </w:r>
      <w:r w:rsidRPr="00AF73E5">
        <w:rPr>
          <w:rtl/>
        </w:rPr>
        <w:t xml:space="preserve">دانند و در مورد خودِ </w:t>
      </w:r>
      <w:r w:rsidR="008B5CE9">
        <w:rPr>
          <w:rtl/>
        </w:rPr>
        <w:t>غضائری</w:t>
      </w:r>
      <w:r w:rsidRPr="00AF73E5">
        <w:rPr>
          <w:rtl/>
        </w:rPr>
        <w:t xml:space="preserve"> هم گفته</w:t>
      </w:r>
      <w:r w:rsidR="00830572" w:rsidRPr="00AF73E5">
        <w:rPr>
          <w:rtl/>
        </w:rPr>
        <w:t xml:space="preserve"> می‌</w:t>
      </w:r>
      <w:r w:rsidRPr="00AF73E5">
        <w:rPr>
          <w:rtl/>
        </w:rPr>
        <w:t>شود که سختگیر است و عبارات دیگری از این قبیل.</w:t>
      </w:r>
    </w:p>
    <w:p w:rsidR="0048034F" w:rsidRPr="00AF73E5" w:rsidRDefault="0048034F" w:rsidP="0048034F">
      <w:pPr>
        <w:rPr>
          <w:rtl/>
        </w:rPr>
      </w:pPr>
      <w:r w:rsidRPr="00AF73E5">
        <w:rPr>
          <w:rtl/>
        </w:rPr>
        <w:lastRenderedPageBreak/>
        <w:t xml:space="preserve">منتهی این کلام را مرحوم شیخ از </w:t>
      </w:r>
      <w:r w:rsidR="008B5CE9">
        <w:rPr>
          <w:rtl/>
        </w:rPr>
        <w:t>غضائری</w:t>
      </w:r>
      <w:r w:rsidRPr="00AF73E5">
        <w:rPr>
          <w:rtl/>
        </w:rPr>
        <w:t xml:space="preserve"> نقل</w:t>
      </w:r>
      <w:r w:rsidR="00830572" w:rsidRPr="00AF73E5">
        <w:rPr>
          <w:rtl/>
        </w:rPr>
        <w:t xml:space="preserve"> می‌</w:t>
      </w:r>
      <w:r w:rsidRPr="00AF73E5">
        <w:rPr>
          <w:rtl/>
        </w:rPr>
        <w:t>کند که ای</w:t>
      </w:r>
      <w:r w:rsidR="00BC058A" w:rsidRPr="00AF73E5">
        <w:rPr>
          <w:rtl/>
        </w:rPr>
        <w:t>ن هم دارای چند نکته است که یکی از آنها عبارت «کان یروی من الضّعفاء» است به این معنا که محمد ابن خالد برقی از ضعفا نقل</w:t>
      </w:r>
      <w:r w:rsidR="00830572" w:rsidRPr="00AF73E5">
        <w:rPr>
          <w:rtl/>
        </w:rPr>
        <w:t xml:space="preserve"> می‌</w:t>
      </w:r>
      <w:r w:rsidR="00BC058A" w:rsidRPr="00AF73E5">
        <w:rPr>
          <w:rtl/>
        </w:rPr>
        <w:t>کرده است</w:t>
      </w:r>
      <w:r w:rsidR="003672EB">
        <w:rPr>
          <w:rtl/>
        </w:rPr>
        <w:t xml:space="preserve"> </w:t>
      </w:r>
      <w:r w:rsidR="00BC058A" w:rsidRPr="00AF73E5">
        <w:rPr>
          <w:rtl/>
        </w:rPr>
        <w:t>و عبارت دیگر نیز «و اعتمد المراسیل»</w:t>
      </w:r>
      <w:r w:rsidR="00830572" w:rsidRPr="00AF73E5">
        <w:rPr>
          <w:rtl/>
        </w:rPr>
        <w:t xml:space="preserve"> می‌</w:t>
      </w:r>
      <w:r w:rsidR="00BC058A" w:rsidRPr="00AF73E5">
        <w:rPr>
          <w:rtl/>
        </w:rPr>
        <w:t xml:space="preserve">باشد به این معنا که به </w:t>
      </w:r>
      <w:r w:rsidR="004A61C9">
        <w:rPr>
          <w:rtl/>
        </w:rPr>
        <w:t>اخبار</w:t>
      </w:r>
      <w:r w:rsidR="00BC058A" w:rsidRPr="00AF73E5">
        <w:rPr>
          <w:rtl/>
        </w:rPr>
        <w:t xml:space="preserve"> مرسل هم اعتماد و </w:t>
      </w:r>
      <w:r w:rsidR="004A61C9">
        <w:rPr>
          <w:rtl/>
        </w:rPr>
        <w:t>اتّکا</w:t>
      </w:r>
      <w:r w:rsidR="00830572" w:rsidRPr="00AF73E5">
        <w:rPr>
          <w:rtl/>
        </w:rPr>
        <w:t xml:space="preserve"> می‌</w:t>
      </w:r>
      <w:r w:rsidR="00BC058A" w:rsidRPr="00AF73E5">
        <w:rPr>
          <w:rtl/>
        </w:rPr>
        <w:t>کرده است.</w:t>
      </w:r>
    </w:p>
    <w:p w:rsidR="00BC058A" w:rsidRPr="00AF73E5" w:rsidRDefault="00800E60" w:rsidP="0048034F">
      <w:pPr>
        <w:rPr>
          <w:rtl/>
        </w:rPr>
      </w:pPr>
      <w:r w:rsidRPr="00AF73E5">
        <w:rPr>
          <w:rtl/>
        </w:rPr>
        <w:t>اینها مطالبی است که در رجال نجاشی، فهرست و رجال شیخ آمده است که در واقع سه جمله رجالی درباره محمد ابن خالد برقی وجود دارد.</w:t>
      </w:r>
    </w:p>
    <w:p w:rsidR="00800E60" w:rsidRPr="00AF73E5" w:rsidRDefault="0050174D" w:rsidP="00800E60">
      <w:pPr>
        <w:pStyle w:val="Heading2"/>
        <w:rPr>
          <w:rtl/>
        </w:rPr>
      </w:pPr>
      <w:bookmarkStart w:id="10" w:name="_Toc533029477"/>
      <w:r w:rsidRPr="00AF73E5">
        <w:rPr>
          <w:rtl/>
        </w:rPr>
        <w:t>حل تعارض</w:t>
      </w:r>
      <w:bookmarkEnd w:id="10"/>
    </w:p>
    <w:p w:rsidR="00800E60" w:rsidRPr="00AF73E5" w:rsidRDefault="00800E60" w:rsidP="00722E11">
      <w:pPr>
        <w:rPr>
          <w:rtl/>
        </w:rPr>
      </w:pPr>
      <w:r w:rsidRPr="00AF73E5">
        <w:rPr>
          <w:rtl/>
        </w:rPr>
        <w:t>اما چگونه</w:t>
      </w:r>
      <w:r w:rsidR="00830572" w:rsidRPr="00AF73E5">
        <w:rPr>
          <w:rtl/>
        </w:rPr>
        <w:t xml:space="preserve"> می‌</w:t>
      </w:r>
      <w:r w:rsidRPr="00AF73E5">
        <w:rPr>
          <w:rtl/>
        </w:rPr>
        <w:t>توان با این تعارض برخورد کرد که از سویی نجاشی با آن دقّت</w:t>
      </w:r>
      <w:r w:rsidR="006876EB" w:rsidRPr="00AF73E5">
        <w:rPr>
          <w:rtl/>
        </w:rPr>
        <w:t xml:space="preserve"> و ضبط بالا درباره محمد ابن خالد برقی قمّی</w:t>
      </w:r>
      <w:r w:rsidR="00830572" w:rsidRPr="00AF73E5">
        <w:rPr>
          <w:rtl/>
        </w:rPr>
        <w:t xml:space="preserve"> می‌</w:t>
      </w:r>
      <w:r w:rsidR="006876EB" w:rsidRPr="00AF73E5">
        <w:rPr>
          <w:rtl/>
        </w:rPr>
        <w:t xml:space="preserve">فرماید «کان ضعیفاً فی الحدیث» و در نقطه مقابل مرحوم شیخ </w:t>
      </w:r>
      <w:r w:rsidR="004A61C9">
        <w:rPr>
          <w:rtl/>
        </w:rPr>
        <w:t>بی‌قیدوشرط</w:t>
      </w:r>
      <w:r w:rsidR="00830572" w:rsidRPr="00AF73E5">
        <w:rPr>
          <w:rtl/>
        </w:rPr>
        <w:t xml:space="preserve"> می‌</w:t>
      </w:r>
      <w:r w:rsidR="006876EB" w:rsidRPr="00AF73E5">
        <w:rPr>
          <w:rtl/>
        </w:rPr>
        <w:t xml:space="preserve">فرماید </w:t>
      </w:r>
      <w:r w:rsidR="00722E11" w:rsidRPr="00AF73E5">
        <w:rPr>
          <w:rtl/>
        </w:rPr>
        <w:t>«ثق</w:t>
      </w:r>
      <w:r w:rsidR="00722E11" w:rsidRPr="00595C2E">
        <w:rPr>
          <w:rtl/>
        </w:rPr>
        <w:t>ة</w:t>
      </w:r>
      <w:r w:rsidR="00722E11" w:rsidRPr="00AF73E5">
        <w:rPr>
          <w:rFonts w:hint="cs"/>
          <w:rtl/>
        </w:rPr>
        <w:t>ٌ»</w:t>
      </w:r>
      <w:r w:rsidR="00722E11" w:rsidRPr="00AF73E5">
        <w:rPr>
          <w:rtl/>
        </w:rPr>
        <w:t xml:space="preserve"> </w:t>
      </w:r>
      <w:r w:rsidR="0050174D" w:rsidRPr="00AF73E5">
        <w:rPr>
          <w:rtl/>
        </w:rPr>
        <w:t>که این تعارض است. اگر ما باشیم و یک تعارض ساده و یا تعارضی که با شواهد حاشیه</w:t>
      </w:r>
      <w:r w:rsidR="00830572" w:rsidRPr="00AF73E5">
        <w:rPr>
          <w:rtl/>
        </w:rPr>
        <w:t xml:space="preserve">‌ای </w:t>
      </w:r>
      <w:r w:rsidR="0050174D" w:rsidRPr="00AF73E5">
        <w:rPr>
          <w:rtl/>
        </w:rPr>
        <w:t>همراه نیست قانون آن کاملاً روشن است که «إذا تعارضا تساقطا» که موارد زیادی وجود دارد که شیخ</w:t>
      </w:r>
      <w:r w:rsidR="00830572" w:rsidRPr="00AF73E5">
        <w:rPr>
          <w:rtl/>
        </w:rPr>
        <w:t xml:space="preserve"> می‌</w:t>
      </w:r>
      <w:r w:rsidR="0050174D" w:rsidRPr="00AF73E5">
        <w:rPr>
          <w:rtl/>
        </w:rPr>
        <w:t xml:space="preserve">فرماید </w:t>
      </w:r>
      <w:r w:rsidR="00595C2E" w:rsidRPr="00AF73E5">
        <w:rPr>
          <w:rtl/>
        </w:rPr>
        <w:t>«ثق</w:t>
      </w:r>
      <w:r w:rsidR="00595C2E" w:rsidRPr="00595C2E">
        <w:rPr>
          <w:rtl/>
        </w:rPr>
        <w:t>ة</w:t>
      </w:r>
      <w:r w:rsidR="00595C2E" w:rsidRPr="00AF73E5">
        <w:rPr>
          <w:rFonts w:hint="cs"/>
          <w:rtl/>
        </w:rPr>
        <w:t>ٌ»</w:t>
      </w:r>
      <w:r w:rsidR="00595C2E" w:rsidRPr="00AF73E5">
        <w:rPr>
          <w:rtl/>
        </w:rPr>
        <w:t xml:space="preserve"> </w:t>
      </w:r>
      <w:r w:rsidR="0050174D" w:rsidRPr="00AF73E5">
        <w:rPr>
          <w:rFonts w:hint="cs"/>
          <w:rtl/>
        </w:rPr>
        <w:t>و</w:t>
      </w:r>
      <w:r w:rsidR="0050174D" w:rsidRPr="00AF73E5">
        <w:rPr>
          <w:rtl/>
        </w:rPr>
        <w:t xml:space="preserve"> </w:t>
      </w:r>
      <w:r w:rsidR="0050174D" w:rsidRPr="00AF73E5">
        <w:rPr>
          <w:rFonts w:hint="cs"/>
          <w:rtl/>
        </w:rPr>
        <w:t>نجاشی</w:t>
      </w:r>
      <w:r w:rsidR="00830572" w:rsidRPr="00AF73E5">
        <w:rPr>
          <w:rtl/>
        </w:rPr>
        <w:t xml:space="preserve"> می‌</w:t>
      </w:r>
      <w:r w:rsidR="0050174D" w:rsidRPr="00AF73E5">
        <w:rPr>
          <w:rtl/>
        </w:rPr>
        <w:t>گوید ضعیفٌ و یا بالعکس</w:t>
      </w:r>
      <w:r w:rsidR="00E85F64" w:rsidRPr="00AF73E5">
        <w:rPr>
          <w:rtl/>
        </w:rPr>
        <w:t xml:space="preserve"> و همچون هر مورد دیگر که شهود و ادله متعارض تساقط</w:t>
      </w:r>
      <w:r w:rsidR="00830572" w:rsidRPr="00AF73E5">
        <w:rPr>
          <w:rtl/>
        </w:rPr>
        <w:t xml:space="preserve"> می‌</w:t>
      </w:r>
      <w:r w:rsidR="00E85F64" w:rsidRPr="00AF73E5">
        <w:rPr>
          <w:rtl/>
        </w:rPr>
        <w:t xml:space="preserve">کنند در اینجا نیز این شهود </w:t>
      </w:r>
      <w:r w:rsidR="00BC794D" w:rsidRPr="00AF73E5">
        <w:rPr>
          <w:rtl/>
        </w:rPr>
        <w:t>متعارض تساقط</w:t>
      </w:r>
      <w:r w:rsidR="00830572" w:rsidRPr="00AF73E5">
        <w:rPr>
          <w:rtl/>
        </w:rPr>
        <w:t xml:space="preserve"> می‌</w:t>
      </w:r>
      <w:r w:rsidR="00BC794D" w:rsidRPr="00AF73E5">
        <w:rPr>
          <w:rtl/>
        </w:rPr>
        <w:t>کنند.</w:t>
      </w:r>
    </w:p>
    <w:p w:rsidR="00BC794D" w:rsidRPr="00AF73E5" w:rsidRDefault="00BC794D" w:rsidP="00E85F64">
      <w:pPr>
        <w:rPr>
          <w:rtl/>
        </w:rPr>
      </w:pPr>
      <w:r w:rsidRPr="00AF73E5">
        <w:rPr>
          <w:rtl/>
        </w:rPr>
        <w:t>اما نکته</w:t>
      </w:r>
      <w:r w:rsidR="00830572" w:rsidRPr="00AF73E5">
        <w:rPr>
          <w:rtl/>
        </w:rPr>
        <w:t xml:space="preserve">‌ای </w:t>
      </w:r>
      <w:r w:rsidRPr="00AF73E5">
        <w:rPr>
          <w:rtl/>
        </w:rPr>
        <w:t>که در اینجا وجود دارد این است که به دلیل شواهد پیرامونی و اهمیّت محمد ابن خالد و روایات زیادی که دارد و مجموعه</w:t>
      </w:r>
      <w:r w:rsidR="00830572" w:rsidRPr="00AF73E5">
        <w:rPr>
          <w:rtl/>
        </w:rPr>
        <w:t xml:space="preserve">‌ای </w:t>
      </w:r>
      <w:r w:rsidRPr="00AF73E5">
        <w:rPr>
          <w:rtl/>
        </w:rPr>
        <w:t>از شواهد بسیاری از بزرگان از جمله مرحوم خوئی –که ایشان هم البته قائل به تجمیع شواهد و...</w:t>
      </w:r>
      <w:r w:rsidR="00830572" w:rsidRPr="00AF73E5">
        <w:rPr>
          <w:rtl/>
        </w:rPr>
        <w:t xml:space="preserve"> نمی‌</w:t>
      </w:r>
      <w:r w:rsidRPr="00AF73E5">
        <w:rPr>
          <w:rtl/>
        </w:rPr>
        <w:t xml:space="preserve">باشد- </w:t>
      </w:r>
      <w:r w:rsidR="003C6FFB" w:rsidRPr="00AF73E5">
        <w:rPr>
          <w:rtl/>
        </w:rPr>
        <w:t>از کسانی هستند که محمد ابن خالد برقی را توثیق و تصدیق فرموده</w:t>
      </w:r>
      <w:r w:rsidR="00830572" w:rsidRPr="00AF73E5">
        <w:rPr>
          <w:rtl/>
        </w:rPr>
        <w:t>‌اند.</w:t>
      </w:r>
    </w:p>
    <w:p w:rsidR="003C6FFB" w:rsidRPr="00AF73E5" w:rsidRDefault="004A61C9" w:rsidP="00E85F64">
      <w:pPr>
        <w:rPr>
          <w:rtl/>
        </w:rPr>
      </w:pPr>
      <w:r>
        <w:rPr>
          <w:rtl/>
        </w:rPr>
        <w:t>بنابراین نرخ اول</w:t>
      </w:r>
      <w:r w:rsidR="003C6FFB" w:rsidRPr="00AF73E5">
        <w:rPr>
          <w:rtl/>
        </w:rPr>
        <w:t>یه در اینجا این است که گفته شود توثیق شیخ و تضعیف نجاشی با هم تعارض دارند و بعد از تساقط وضع ایشان از لحاظ اعتماد به او در روایات مبهم بوده و</w:t>
      </w:r>
      <w:r w:rsidR="00830572" w:rsidRPr="00AF73E5">
        <w:rPr>
          <w:rtl/>
        </w:rPr>
        <w:t xml:space="preserve"> نمی‌</w:t>
      </w:r>
      <w:r w:rsidR="003C6FFB" w:rsidRPr="00AF73E5">
        <w:rPr>
          <w:rtl/>
        </w:rPr>
        <w:t>توان به آن اعتماد کرد، اما از این قاعده</w:t>
      </w:r>
      <w:r w:rsidR="00830572" w:rsidRPr="00AF73E5">
        <w:rPr>
          <w:rtl/>
        </w:rPr>
        <w:t xml:space="preserve"> می‌</w:t>
      </w:r>
      <w:r w:rsidR="003C6FFB" w:rsidRPr="00AF73E5">
        <w:rPr>
          <w:rtl/>
        </w:rPr>
        <w:t>توان عبور کرد و توثیق شیخ را بنا بر وجوهی</w:t>
      </w:r>
      <w:r w:rsidR="00830572" w:rsidRPr="00AF73E5">
        <w:rPr>
          <w:rtl/>
        </w:rPr>
        <w:t xml:space="preserve"> می‌</w:t>
      </w:r>
      <w:r w:rsidR="003C6FFB" w:rsidRPr="00AF73E5">
        <w:rPr>
          <w:rtl/>
        </w:rPr>
        <w:t>توان ترجیح داد که در ادامه عرض خواهد شد و البته بسیاری از بزرگان نیز به همین نظر معتقد شده و توثیق شیخ را بر تضعیف نجاشی ترجیح داده</w:t>
      </w:r>
      <w:r w:rsidR="00830572" w:rsidRPr="00AF73E5">
        <w:rPr>
          <w:rtl/>
        </w:rPr>
        <w:t>‌اند.</w:t>
      </w:r>
    </w:p>
    <w:p w:rsidR="00D63771" w:rsidRPr="00AF73E5" w:rsidRDefault="003C6FFB" w:rsidP="00E85F64">
      <w:pPr>
        <w:rPr>
          <w:rtl/>
        </w:rPr>
      </w:pPr>
      <w:r w:rsidRPr="00AF73E5">
        <w:rPr>
          <w:rtl/>
        </w:rPr>
        <w:t xml:space="preserve"> و</w:t>
      </w:r>
      <w:r w:rsidR="004A61C9">
        <w:rPr>
          <w:rtl/>
        </w:rPr>
        <w:t xml:space="preserve"> الا</w:t>
      </w:r>
      <w:r w:rsidRPr="00AF73E5">
        <w:rPr>
          <w:rtl/>
        </w:rPr>
        <w:t xml:space="preserve"> قاعده </w:t>
      </w:r>
      <w:r w:rsidR="004A61C9">
        <w:rPr>
          <w:rtl/>
        </w:rPr>
        <w:t>اولیه</w:t>
      </w:r>
      <w:r w:rsidRPr="00AF73E5">
        <w:rPr>
          <w:rtl/>
        </w:rPr>
        <w:t xml:space="preserve"> یکی از این دو صورت را اقتضاء دارند:</w:t>
      </w:r>
    </w:p>
    <w:p w:rsidR="00D63771" w:rsidRPr="00AF73E5" w:rsidRDefault="003C6FFB" w:rsidP="00D63771">
      <w:pPr>
        <w:rPr>
          <w:rtl/>
        </w:rPr>
      </w:pPr>
      <w:r w:rsidRPr="00AF73E5">
        <w:rPr>
          <w:rtl/>
        </w:rPr>
        <w:t>یا تساقط و در نتیجه آن عدم اعتماد</w:t>
      </w:r>
      <w:r w:rsidR="00D63771" w:rsidRPr="00AF73E5">
        <w:rPr>
          <w:rtl/>
        </w:rPr>
        <w:t>.</w:t>
      </w:r>
    </w:p>
    <w:p w:rsidR="003C6FFB" w:rsidRPr="00AF73E5" w:rsidRDefault="003C6FFB" w:rsidP="00D63771">
      <w:pPr>
        <w:rPr>
          <w:rtl/>
        </w:rPr>
      </w:pPr>
      <w:r w:rsidRPr="00AF73E5">
        <w:rPr>
          <w:rtl/>
        </w:rPr>
        <w:t xml:space="preserve"> و یا تقدیم نجاشی بر شیخ به دلی أضبطیت او که برخی نیز به همین نظر قائل هستند</w:t>
      </w:r>
      <w:r w:rsidR="00D63771" w:rsidRPr="00AF73E5">
        <w:rPr>
          <w:rtl/>
        </w:rPr>
        <w:t>.</w:t>
      </w:r>
    </w:p>
    <w:p w:rsidR="00D63771" w:rsidRPr="00AF73E5" w:rsidRDefault="00D63771" w:rsidP="00D63771">
      <w:pPr>
        <w:rPr>
          <w:rtl/>
        </w:rPr>
      </w:pPr>
      <w:r w:rsidRPr="00AF73E5">
        <w:rPr>
          <w:rtl/>
        </w:rPr>
        <w:t>که نتیجه این دو راه عدم اعتماد به محمد ابن خالد برقی در روایات است که این نتیجه یا از باب تساقط است و یا از باب تقدیم نجاشی بر شیخ است.</w:t>
      </w:r>
    </w:p>
    <w:p w:rsidR="00D63771" w:rsidRPr="00AF73E5" w:rsidRDefault="00D63771" w:rsidP="00B818F7">
      <w:pPr>
        <w:pStyle w:val="Heading2"/>
        <w:rPr>
          <w:rtl/>
        </w:rPr>
      </w:pPr>
      <w:bookmarkStart w:id="11" w:name="_Toc533029478"/>
      <w:r w:rsidRPr="00AF73E5">
        <w:rPr>
          <w:rtl/>
        </w:rPr>
        <w:t>تقدیم توثیق شیخ بر تضعیف نجاشی</w:t>
      </w:r>
      <w:bookmarkEnd w:id="11"/>
    </w:p>
    <w:p w:rsidR="00E91B90" w:rsidRPr="00AF73E5" w:rsidRDefault="00D63771" w:rsidP="00E91B90">
      <w:pPr>
        <w:rPr>
          <w:rtl/>
        </w:rPr>
      </w:pPr>
      <w:r w:rsidRPr="00AF73E5">
        <w:rPr>
          <w:rtl/>
        </w:rPr>
        <w:t>لکن بسیاری این دو راه را طی نکرده</w:t>
      </w:r>
      <w:r w:rsidR="00830572" w:rsidRPr="00AF73E5">
        <w:rPr>
          <w:rtl/>
        </w:rPr>
        <w:t xml:space="preserve">‌اند </w:t>
      </w:r>
      <w:r w:rsidRPr="00AF73E5">
        <w:rPr>
          <w:rtl/>
        </w:rPr>
        <w:t xml:space="preserve">نه تساقط و نه تقدیم نجاشی بلکه راه سوّم را </w:t>
      </w:r>
      <w:r w:rsidR="004A61C9">
        <w:rPr>
          <w:rtl/>
        </w:rPr>
        <w:t>برگزیده‌اند</w:t>
      </w:r>
      <w:r w:rsidR="00830572" w:rsidRPr="00AF73E5">
        <w:rPr>
          <w:rtl/>
        </w:rPr>
        <w:t xml:space="preserve"> </w:t>
      </w:r>
      <w:r w:rsidRPr="00AF73E5">
        <w:rPr>
          <w:rtl/>
        </w:rPr>
        <w:t>که تقدیم توثیق شیخ بر نجاشی</w:t>
      </w:r>
      <w:r w:rsidR="00830572" w:rsidRPr="00AF73E5">
        <w:rPr>
          <w:rtl/>
        </w:rPr>
        <w:t xml:space="preserve"> می‌</w:t>
      </w:r>
      <w:r w:rsidRPr="00AF73E5">
        <w:rPr>
          <w:rtl/>
        </w:rPr>
        <w:t>باشد که این بنا بر وجوه و شواهدی است که عرض خواهد شد</w:t>
      </w:r>
      <w:r w:rsidR="00E91B90" w:rsidRPr="00AF73E5">
        <w:rPr>
          <w:rtl/>
        </w:rPr>
        <w:t>.</w:t>
      </w:r>
    </w:p>
    <w:p w:rsidR="00E91B90" w:rsidRPr="00AF73E5" w:rsidRDefault="00E91B90" w:rsidP="00E91B90">
      <w:pPr>
        <w:rPr>
          <w:rtl/>
        </w:rPr>
      </w:pPr>
      <w:r w:rsidRPr="00AF73E5">
        <w:rPr>
          <w:rtl/>
        </w:rPr>
        <w:lastRenderedPageBreak/>
        <w:t xml:space="preserve">این شواهد برخی </w:t>
      </w:r>
      <w:r w:rsidR="008669D2">
        <w:rPr>
          <w:rtl/>
        </w:rPr>
        <w:t>درون‌متن</w:t>
      </w:r>
      <w:r w:rsidR="008669D2">
        <w:rPr>
          <w:rFonts w:hint="cs"/>
          <w:rtl/>
        </w:rPr>
        <w:t>ی</w:t>
      </w:r>
      <w:r w:rsidRPr="00AF73E5">
        <w:rPr>
          <w:rtl/>
        </w:rPr>
        <w:t xml:space="preserve"> است و برخی </w:t>
      </w:r>
      <w:r w:rsidR="008669D2">
        <w:rPr>
          <w:rtl/>
        </w:rPr>
        <w:t>برون‌متنی</w:t>
      </w:r>
      <w:r w:rsidRPr="00AF73E5">
        <w:rPr>
          <w:rtl/>
        </w:rPr>
        <w:t xml:space="preserve"> است که به ترتیب عرض</w:t>
      </w:r>
      <w:r w:rsidR="00830572" w:rsidRPr="00AF73E5">
        <w:rPr>
          <w:rtl/>
        </w:rPr>
        <w:t xml:space="preserve"> می‌</w:t>
      </w:r>
      <w:r w:rsidRPr="00AF73E5">
        <w:rPr>
          <w:rtl/>
        </w:rPr>
        <w:t>شود:</w:t>
      </w:r>
    </w:p>
    <w:p w:rsidR="00E91B90" w:rsidRPr="00AF73E5" w:rsidRDefault="00E91B90" w:rsidP="00B818F7">
      <w:pPr>
        <w:pStyle w:val="Heading3"/>
        <w:rPr>
          <w:rtl/>
        </w:rPr>
      </w:pPr>
      <w:bookmarkStart w:id="12" w:name="_Toc533029479"/>
      <w:r w:rsidRPr="00AF73E5">
        <w:rPr>
          <w:rtl/>
        </w:rPr>
        <w:t>شاهد اوّل</w:t>
      </w:r>
      <w:bookmarkEnd w:id="12"/>
    </w:p>
    <w:p w:rsidR="00D02522" w:rsidRPr="00AF73E5" w:rsidRDefault="00E91B90" w:rsidP="00B207B8">
      <w:pPr>
        <w:rPr>
          <w:rtl/>
        </w:rPr>
      </w:pPr>
      <w:r w:rsidRPr="00AF73E5">
        <w:rPr>
          <w:rtl/>
        </w:rPr>
        <w:t xml:space="preserve">اولین شاهد این است که کسی بگوید تضعیف نجاشی در تعبیر ایشان تضعیف مطلق و </w:t>
      </w:r>
      <w:r w:rsidR="008669D2">
        <w:rPr>
          <w:rtl/>
        </w:rPr>
        <w:t>بی‌قیدوبند</w:t>
      </w:r>
      <w:r w:rsidR="00D02522" w:rsidRPr="00AF73E5">
        <w:rPr>
          <w:rtl/>
        </w:rPr>
        <w:t xml:space="preserve"> نیست چراکه ایشان</w:t>
      </w:r>
      <w:r w:rsidR="00830572" w:rsidRPr="00AF73E5">
        <w:rPr>
          <w:rtl/>
        </w:rPr>
        <w:t xml:space="preserve"> می‌</w:t>
      </w:r>
      <w:r w:rsidR="00D02522" w:rsidRPr="00AF73E5">
        <w:rPr>
          <w:rtl/>
        </w:rPr>
        <w:t xml:space="preserve">فرماید «کان ضعیفاً فی الحدیث» </w:t>
      </w:r>
      <w:r w:rsidR="008669D2">
        <w:rPr>
          <w:rtl/>
        </w:rPr>
        <w:t>برخلاف</w:t>
      </w:r>
      <w:r w:rsidR="00D02522" w:rsidRPr="00AF73E5">
        <w:rPr>
          <w:rtl/>
        </w:rPr>
        <w:t xml:space="preserve"> </w:t>
      </w:r>
      <w:r w:rsidR="008669D2">
        <w:rPr>
          <w:rtl/>
        </w:rPr>
        <w:t>آنچه</w:t>
      </w:r>
      <w:r w:rsidR="00D02522" w:rsidRPr="00AF73E5">
        <w:rPr>
          <w:rtl/>
        </w:rPr>
        <w:t xml:space="preserve"> در خیلی از موارد ایشان تعابیری همچون «ضعیفٌ»، «</w:t>
      </w:r>
      <w:r w:rsidR="00B207B8" w:rsidRPr="00B207B8">
        <w:rPr>
          <w:rtl/>
        </w:rPr>
        <w:t>لا يعبأ به‏</w:t>
      </w:r>
      <w:r w:rsidR="00D02522" w:rsidRPr="00AF73E5">
        <w:rPr>
          <w:rtl/>
        </w:rPr>
        <w:t>» و عبارات دیگری از این قبیل آورده است که به صورت مطلق ضعف را به راوی نسبت</w:t>
      </w:r>
      <w:r w:rsidR="00830572" w:rsidRPr="00AF73E5">
        <w:rPr>
          <w:rtl/>
        </w:rPr>
        <w:t xml:space="preserve"> می‌</w:t>
      </w:r>
      <w:r w:rsidR="00D02522" w:rsidRPr="00AF73E5">
        <w:rPr>
          <w:rtl/>
        </w:rPr>
        <w:t>دهد اما در اینجا ضعف مطلق نیست بلکه</w:t>
      </w:r>
      <w:r w:rsidR="00830572" w:rsidRPr="00AF73E5">
        <w:rPr>
          <w:rtl/>
        </w:rPr>
        <w:t xml:space="preserve"> می‌</w:t>
      </w:r>
      <w:r w:rsidR="00D02522" w:rsidRPr="00AF73E5">
        <w:rPr>
          <w:rtl/>
        </w:rPr>
        <w:t>فرماید «ضعیفاً فی الحدیث».</w:t>
      </w:r>
    </w:p>
    <w:p w:rsidR="00D02522" w:rsidRPr="00AF73E5" w:rsidRDefault="00D02522" w:rsidP="00D02522">
      <w:pPr>
        <w:rPr>
          <w:rtl/>
        </w:rPr>
      </w:pPr>
      <w:r w:rsidRPr="00AF73E5">
        <w:rPr>
          <w:rtl/>
        </w:rPr>
        <w:t xml:space="preserve">پس </w:t>
      </w:r>
      <w:r w:rsidR="000C7DFB">
        <w:rPr>
          <w:rtl/>
        </w:rPr>
        <w:t>همان‌طور</w:t>
      </w:r>
      <w:r w:rsidRPr="00AF73E5">
        <w:rPr>
          <w:rtl/>
        </w:rPr>
        <w:t xml:space="preserve"> که م</w:t>
      </w:r>
      <w:r w:rsidR="00AA548C" w:rsidRPr="00AF73E5">
        <w:rPr>
          <w:rtl/>
        </w:rPr>
        <w:t>لاحظه شد تضعیف نجاشی یک تضعیف مطلق نیست بلکه مقیّد به یک متعلّقی</w:t>
      </w:r>
      <w:r w:rsidR="00830572" w:rsidRPr="00AF73E5">
        <w:rPr>
          <w:rtl/>
        </w:rPr>
        <w:t xml:space="preserve"> می‌</w:t>
      </w:r>
      <w:r w:rsidR="00AA548C" w:rsidRPr="00AF73E5">
        <w:rPr>
          <w:rtl/>
        </w:rPr>
        <w:t>باشد و آن ظرفی است که ضعف در آن قرار دارد که عبارت است از «ضعیفاً فی الحدیث».</w:t>
      </w:r>
    </w:p>
    <w:p w:rsidR="00AA548C" w:rsidRPr="00AF73E5" w:rsidRDefault="00AA548C" w:rsidP="00D02522">
      <w:pPr>
        <w:rPr>
          <w:rtl/>
        </w:rPr>
      </w:pPr>
      <w:r w:rsidRPr="00AF73E5">
        <w:rPr>
          <w:rtl/>
        </w:rPr>
        <w:t>پس از این مطلب سخن از این به میان</w:t>
      </w:r>
      <w:r w:rsidR="00830572" w:rsidRPr="00AF73E5">
        <w:rPr>
          <w:rtl/>
        </w:rPr>
        <w:t xml:space="preserve"> می‌</w:t>
      </w:r>
      <w:r w:rsidRPr="00AF73E5">
        <w:rPr>
          <w:rtl/>
        </w:rPr>
        <w:t xml:space="preserve">آید که این «ضعیفاً فی الحدیث» به چه معنا است؟ قاعده این است که با توجه به </w:t>
      </w:r>
      <w:r w:rsidR="008669D2">
        <w:rPr>
          <w:rtl/>
        </w:rPr>
        <w:t>آنچه</w:t>
      </w:r>
      <w:r w:rsidRPr="00AF73E5">
        <w:rPr>
          <w:rtl/>
        </w:rPr>
        <w:t xml:space="preserve"> </w:t>
      </w:r>
      <w:r w:rsidR="008B5CE9">
        <w:rPr>
          <w:rtl/>
        </w:rPr>
        <w:t>غضائری</w:t>
      </w:r>
      <w:r w:rsidRPr="00AF73E5">
        <w:rPr>
          <w:rtl/>
        </w:rPr>
        <w:t xml:space="preserve"> و دیگران گفته</w:t>
      </w:r>
      <w:r w:rsidR="00830572" w:rsidRPr="00AF73E5">
        <w:rPr>
          <w:rtl/>
        </w:rPr>
        <w:t xml:space="preserve">‌اند </w:t>
      </w:r>
      <w:r w:rsidRPr="00AF73E5">
        <w:rPr>
          <w:rtl/>
        </w:rPr>
        <w:t>و آن مسائلی که در قم سابقه داشته است مقصود از ضعیفاً فی الحدیث این است که از ضعفا نقل</w:t>
      </w:r>
      <w:r w:rsidR="00830572" w:rsidRPr="00AF73E5">
        <w:rPr>
          <w:rtl/>
        </w:rPr>
        <w:t xml:space="preserve"> می‌</w:t>
      </w:r>
      <w:r w:rsidRPr="00AF73E5">
        <w:rPr>
          <w:rtl/>
        </w:rPr>
        <w:t>کند و به مرسله</w:t>
      </w:r>
      <w:r w:rsidR="00830572" w:rsidRPr="00AF73E5">
        <w:rPr>
          <w:rtl/>
        </w:rPr>
        <w:t xml:space="preserve">‌ها </w:t>
      </w:r>
      <w:r w:rsidRPr="00AF73E5">
        <w:rPr>
          <w:rtl/>
        </w:rPr>
        <w:t>اعتماد</w:t>
      </w:r>
      <w:r w:rsidR="00830572" w:rsidRPr="00AF73E5">
        <w:rPr>
          <w:rtl/>
        </w:rPr>
        <w:t xml:space="preserve"> می‌</w:t>
      </w:r>
      <w:r w:rsidRPr="00AF73E5">
        <w:rPr>
          <w:rtl/>
        </w:rPr>
        <w:t>کند.</w:t>
      </w:r>
    </w:p>
    <w:p w:rsidR="00AA548C" w:rsidRPr="00AF73E5" w:rsidRDefault="00AA548C" w:rsidP="00D02522">
      <w:pPr>
        <w:rPr>
          <w:rtl/>
        </w:rPr>
      </w:pPr>
      <w:r w:rsidRPr="00AF73E5">
        <w:rPr>
          <w:rtl/>
        </w:rPr>
        <w:t>بنابراین با این دو مقدّمه که:</w:t>
      </w:r>
    </w:p>
    <w:p w:rsidR="00AA548C" w:rsidRPr="00AF73E5" w:rsidRDefault="00AA548C" w:rsidP="00AA548C">
      <w:pPr>
        <w:pStyle w:val="ListParagraph"/>
        <w:numPr>
          <w:ilvl w:val="0"/>
          <w:numId w:val="3"/>
        </w:numPr>
        <w:rPr>
          <w:rFonts w:ascii="Traditional Arabic" w:hAnsi="Traditional Arabic" w:cs="Traditional Arabic"/>
        </w:rPr>
      </w:pPr>
      <w:r w:rsidRPr="00AF73E5">
        <w:rPr>
          <w:rFonts w:ascii="Traditional Arabic" w:hAnsi="Traditional Arabic" w:cs="Traditional Arabic"/>
          <w:rtl/>
        </w:rPr>
        <w:t>تضعیف نجاشی مطلق نیست بلکه تضعیف در حدیث است.</w:t>
      </w:r>
    </w:p>
    <w:p w:rsidR="00D90675" w:rsidRPr="00AF73E5" w:rsidRDefault="00AA548C" w:rsidP="00AA548C">
      <w:pPr>
        <w:pStyle w:val="ListParagraph"/>
        <w:numPr>
          <w:ilvl w:val="0"/>
          <w:numId w:val="3"/>
        </w:numPr>
        <w:rPr>
          <w:rFonts w:ascii="Traditional Arabic" w:hAnsi="Traditional Arabic" w:cs="Traditional Arabic"/>
        </w:rPr>
      </w:pPr>
      <w:r w:rsidRPr="00AF73E5">
        <w:rPr>
          <w:rFonts w:ascii="Traditional Arabic" w:hAnsi="Traditional Arabic" w:cs="Traditional Arabic"/>
          <w:rtl/>
        </w:rPr>
        <w:t xml:space="preserve"> </w:t>
      </w:r>
      <w:r w:rsidR="00D90675" w:rsidRPr="00AF73E5">
        <w:rPr>
          <w:rFonts w:ascii="Traditional Arabic" w:hAnsi="Traditional Arabic" w:cs="Traditional Arabic"/>
          <w:rtl/>
        </w:rPr>
        <w:t>مقدمه دوم اینکه مقصود از ضعیفاً فی الحدیث این است که در نقل از دیگران اهل تساهل بوده است.</w:t>
      </w:r>
    </w:p>
    <w:p w:rsidR="00AA548C" w:rsidRPr="00AF73E5" w:rsidRDefault="00D90675" w:rsidP="00D90675">
      <w:pPr>
        <w:ind w:left="4"/>
        <w:rPr>
          <w:rtl/>
        </w:rPr>
      </w:pPr>
      <w:r w:rsidRPr="00AF73E5">
        <w:rPr>
          <w:rtl/>
        </w:rPr>
        <w:t>در واقع</w:t>
      </w:r>
      <w:r w:rsidR="00AA548C" w:rsidRPr="00AF73E5">
        <w:rPr>
          <w:rtl/>
        </w:rPr>
        <w:t xml:space="preserve"> </w:t>
      </w:r>
      <w:r w:rsidRPr="00AF73E5">
        <w:rPr>
          <w:rtl/>
        </w:rPr>
        <w:t xml:space="preserve">در مقدّمه دوّم </w:t>
      </w:r>
      <w:r w:rsidR="00AA548C" w:rsidRPr="00AF73E5">
        <w:rPr>
          <w:rtl/>
        </w:rPr>
        <w:t>مقصود این نیست که خدایی ناکرده محمد ابن خالد اهل کذب یا خلط بوده و یا مشکلی در شخصیت او به لحاظ وثاقت باشد، خیر، بلکه با قرائن داخلی و خارجی مقصود این است که نسبت به نقل از دیگران اهل تساهل بوده است</w:t>
      </w:r>
      <w:r w:rsidR="00026E4B" w:rsidRPr="00AF73E5">
        <w:rPr>
          <w:rtl/>
        </w:rPr>
        <w:t xml:space="preserve"> یعنی از ضعفا نقل</w:t>
      </w:r>
      <w:r w:rsidR="00830572" w:rsidRPr="00AF73E5">
        <w:rPr>
          <w:rtl/>
        </w:rPr>
        <w:t xml:space="preserve"> می‌</w:t>
      </w:r>
      <w:r w:rsidR="00026E4B" w:rsidRPr="00AF73E5">
        <w:rPr>
          <w:rtl/>
        </w:rPr>
        <w:t>کرده و به مرسله</w:t>
      </w:r>
      <w:r w:rsidR="00830572" w:rsidRPr="00AF73E5">
        <w:rPr>
          <w:rtl/>
        </w:rPr>
        <w:t xml:space="preserve">‌ها </w:t>
      </w:r>
      <w:r w:rsidR="00026E4B" w:rsidRPr="00AF73E5">
        <w:rPr>
          <w:rtl/>
        </w:rPr>
        <w:t>اعتماد</w:t>
      </w:r>
      <w:r w:rsidR="00830572" w:rsidRPr="00AF73E5">
        <w:rPr>
          <w:rtl/>
        </w:rPr>
        <w:t xml:space="preserve"> می‌</w:t>
      </w:r>
      <w:r w:rsidR="00026E4B" w:rsidRPr="00AF73E5">
        <w:rPr>
          <w:rtl/>
        </w:rPr>
        <w:t>کرده.</w:t>
      </w:r>
    </w:p>
    <w:p w:rsidR="00026E4B" w:rsidRPr="00AF73E5" w:rsidRDefault="00026E4B" w:rsidP="00D90675">
      <w:pPr>
        <w:ind w:left="4"/>
        <w:rPr>
          <w:rtl/>
        </w:rPr>
      </w:pPr>
      <w:r w:rsidRPr="00AF73E5">
        <w:rPr>
          <w:rtl/>
        </w:rPr>
        <w:t>با این دو مقدّمه وزن تضعیف نجاشی پایین</w:t>
      </w:r>
      <w:r w:rsidR="00830572" w:rsidRPr="00AF73E5">
        <w:rPr>
          <w:rtl/>
        </w:rPr>
        <w:t xml:space="preserve"> می‌</w:t>
      </w:r>
      <w:r w:rsidRPr="00AF73E5">
        <w:rPr>
          <w:rtl/>
        </w:rPr>
        <w:t>آید و این تضعیفی نیست که به صورت مطلق گفته باشد «ضعیفٌ» با آن دو مقدّمه</w:t>
      </w:r>
      <w:r w:rsidR="00830572" w:rsidRPr="00AF73E5">
        <w:rPr>
          <w:rtl/>
        </w:rPr>
        <w:t xml:space="preserve">‌ای </w:t>
      </w:r>
      <w:r w:rsidRPr="00AF73E5">
        <w:rPr>
          <w:rtl/>
        </w:rPr>
        <w:t>که در بالا عرض شد که اوّلاً</w:t>
      </w:r>
      <w:r w:rsidR="00830572" w:rsidRPr="00AF73E5">
        <w:rPr>
          <w:rtl/>
        </w:rPr>
        <w:t xml:space="preserve"> می‌</w:t>
      </w:r>
      <w:r w:rsidRPr="00AF73E5">
        <w:rPr>
          <w:rtl/>
        </w:rPr>
        <w:t>گوید «ضعیفاً فی الحدث» نه مطلق</w:t>
      </w:r>
      <w:r w:rsidR="003672EB">
        <w:rPr>
          <w:rtl/>
        </w:rPr>
        <w:t xml:space="preserve"> </w:t>
      </w:r>
      <w:r w:rsidRPr="00AF73E5">
        <w:rPr>
          <w:rtl/>
        </w:rPr>
        <w:t xml:space="preserve">و ثانیاً با قرائنی که در کلام </w:t>
      </w:r>
      <w:r w:rsidR="008B5CE9">
        <w:rPr>
          <w:rtl/>
        </w:rPr>
        <w:t>غضائری</w:t>
      </w:r>
      <w:r w:rsidRPr="00AF73E5">
        <w:rPr>
          <w:rtl/>
        </w:rPr>
        <w:t xml:space="preserve"> و دیگران به صورت قرائن داخلی و خارجی متعددی که وجود دارد این ضعیفٌ فی الحدیث </w:t>
      </w:r>
      <w:r w:rsidR="008669D2">
        <w:rPr>
          <w:rtl/>
        </w:rPr>
        <w:t>این‌گونه</w:t>
      </w:r>
      <w:r w:rsidRPr="00AF73E5">
        <w:rPr>
          <w:rtl/>
        </w:rPr>
        <w:t xml:space="preserve"> معنا</w:t>
      </w:r>
      <w:r w:rsidR="00830572" w:rsidRPr="00AF73E5">
        <w:rPr>
          <w:rtl/>
        </w:rPr>
        <w:t xml:space="preserve"> می‌</w:t>
      </w:r>
      <w:r w:rsidRPr="00AF73E5">
        <w:rPr>
          <w:rtl/>
        </w:rPr>
        <w:t>شود که از ضعفا نقل</w:t>
      </w:r>
      <w:r w:rsidR="00830572" w:rsidRPr="00AF73E5">
        <w:rPr>
          <w:rtl/>
        </w:rPr>
        <w:t xml:space="preserve"> می‌</w:t>
      </w:r>
      <w:r w:rsidRPr="00AF73E5">
        <w:rPr>
          <w:rtl/>
        </w:rPr>
        <w:t>کند و به مرسله</w:t>
      </w:r>
      <w:r w:rsidR="00830572" w:rsidRPr="00AF73E5">
        <w:rPr>
          <w:rtl/>
        </w:rPr>
        <w:t xml:space="preserve">‌ها </w:t>
      </w:r>
      <w:r w:rsidRPr="00AF73E5">
        <w:rPr>
          <w:rtl/>
        </w:rPr>
        <w:t>اعتماد</w:t>
      </w:r>
      <w:r w:rsidR="00830572" w:rsidRPr="00AF73E5">
        <w:rPr>
          <w:rtl/>
        </w:rPr>
        <w:t xml:space="preserve"> می‌</w:t>
      </w:r>
      <w:r w:rsidRPr="00AF73E5">
        <w:rPr>
          <w:rtl/>
        </w:rPr>
        <w:t>کند و در نقل اهل تساهل و تسامح</w:t>
      </w:r>
      <w:r w:rsidR="00830572" w:rsidRPr="00AF73E5">
        <w:rPr>
          <w:rtl/>
        </w:rPr>
        <w:t xml:space="preserve"> می‌</w:t>
      </w:r>
      <w:r w:rsidRPr="00AF73E5">
        <w:rPr>
          <w:rtl/>
        </w:rPr>
        <w:t>باشد.</w:t>
      </w:r>
    </w:p>
    <w:p w:rsidR="00026E4B" w:rsidRPr="00AF73E5" w:rsidRDefault="00F03EC8" w:rsidP="00D90675">
      <w:pPr>
        <w:ind w:left="4"/>
        <w:rPr>
          <w:rtl/>
        </w:rPr>
      </w:pPr>
      <w:r w:rsidRPr="00AF73E5">
        <w:rPr>
          <w:rtl/>
        </w:rPr>
        <w:t>و اما مقدّمه سوّم در این مسأله این</w:t>
      </w:r>
      <w:r w:rsidR="00830572" w:rsidRPr="00AF73E5">
        <w:rPr>
          <w:rtl/>
        </w:rPr>
        <w:t xml:space="preserve"> می‌</w:t>
      </w:r>
      <w:r w:rsidRPr="00AF73E5">
        <w:rPr>
          <w:rtl/>
        </w:rPr>
        <w:t xml:space="preserve">شود که تضعیفی که علّت آن کشف شود حالت اجتهادی یا اختلاف مبنایی دارد و </w:t>
      </w:r>
      <w:r w:rsidR="00806BB1">
        <w:rPr>
          <w:rtl/>
        </w:rPr>
        <w:t>این‌چنین</w:t>
      </w:r>
      <w:r w:rsidRPr="00AF73E5">
        <w:rPr>
          <w:rtl/>
        </w:rPr>
        <w:t xml:space="preserve"> نیست که وقتی در مورد کسی گفته شد «ضعیفٌ» دیگر نتوان به او اعتماد کرد و یا مشکل نقل و ... داشته باشد بلکه در این صورت مشخص است که دلیل این تضعیف چیست، حالا اگر این دلیل برای ما پسندیده و پذیرفتنی نباشد این تضعیف هم فرو خواهد ریخت.</w:t>
      </w:r>
    </w:p>
    <w:p w:rsidR="00F03EC8" w:rsidRPr="00AF73E5" w:rsidRDefault="00F03EC8" w:rsidP="00D90675">
      <w:pPr>
        <w:ind w:left="4"/>
        <w:rPr>
          <w:rtl/>
        </w:rPr>
      </w:pPr>
      <w:r w:rsidRPr="00AF73E5">
        <w:rPr>
          <w:rtl/>
        </w:rPr>
        <w:t>این سه مقدّمه</w:t>
      </w:r>
      <w:r w:rsidR="00830572" w:rsidRPr="00AF73E5">
        <w:rPr>
          <w:rtl/>
        </w:rPr>
        <w:t xml:space="preserve">‌ای </w:t>
      </w:r>
      <w:r w:rsidRPr="00AF73E5">
        <w:rPr>
          <w:rtl/>
        </w:rPr>
        <w:t>است که شاهد و دلیل اوّل</w:t>
      </w:r>
      <w:r w:rsidR="00830572" w:rsidRPr="00AF73E5">
        <w:rPr>
          <w:rtl/>
        </w:rPr>
        <w:t xml:space="preserve"> می‌</w:t>
      </w:r>
      <w:r w:rsidRPr="00AF73E5">
        <w:rPr>
          <w:rtl/>
        </w:rPr>
        <w:t>باشد که با اینها بنیان تضعیف نجاشی فرو</w:t>
      </w:r>
      <w:r w:rsidR="00830572" w:rsidRPr="00AF73E5">
        <w:rPr>
          <w:rtl/>
        </w:rPr>
        <w:t xml:space="preserve"> می‌</w:t>
      </w:r>
      <w:r w:rsidRPr="00AF73E5">
        <w:rPr>
          <w:rtl/>
        </w:rPr>
        <w:t>ریزد.</w:t>
      </w:r>
    </w:p>
    <w:p w:rsidR="008B4193" w:rsidRPr="00AF73E5" w:rsidRDefault="008B4193" w:rsidP="00D90675">
      <w:pPr>
        <w:ind w:left="4"/>
        <w:rPr>
          <w:rtl/>
        </w:rPr>
      </w:pPr>
      <w:r w:rsidRPr="00AF73E5">
        <w:rPr>
          <w:rtl/>
        </w:rPr>
        <w:lastRenderedPageBreak/>
        <w:t xml:space="preserve">پس در </w:t>
      </w:r>
      <w:r w:rsidR="008669D2">
        <w:rPr>
          <w:rtl/>
        </w:rPr>
        <w:t>جمع‌بندی</w:t>
      </w:r>
      <w:r w:rsidR="00830572" w:rsidRPr="00AF73E5">
        <w:rPr>
          <w:rtl/>
        </w:rPr>
        <w:t xml:space="preserve"> می‌</w:t>
      </w:r>
      <w:r w:rsidRPr="00AF73E5">
        <w:rPr>
          <w:rtl/>
        </w:rPr>
        <w:t xml:space="preserve">توان </w:t>
      </w:r>
      <w:r w:rsidR="00806BB1">
        <w:rPr>
          <w:rtl/>
        </w:rPr>
        <w:t>این‌چنین</w:t>
      </w:r>
      <w:r w:rsidRPr="00AF73E5">
        <w:rPr>
          <w:rtl/>
        </w:rPr>
        <w:t xml:space="preserve"> گفت:</w:t>
      </w:r>
    </w:p>
    <w:p w:rsidR="008B4193" w:rsidRPr="00AF73E5" w:rsidRDefault="008B4193" w:rsidP="00D90675">
      <w:pPr>
        <w:ind w:left="4"/>
        <w:rPr>
          <w:rtl/>
        </w:rPr>
      </w:pPr>
      <w:r w:rsidRPr="00AF73E5">
        <w:rPr>
          <w:rtl/>
        </w:rPr>
        <w:t>مقدّمه اوّل: ضعیفٌ فی الحدیث</w:t>
      </w:r>
    </w:p>
    <w:p w:rsidR="008B4193" w:rsidRPr="00AF73E5" w:rsidRDefault="008B4193" w:rsidP="00D90675">
      <w:pPr>
        <w:ind w:left="4"/>
        <w:rPr>
          <w:rtl/>
        </w:rPr>
      </w:pPr>
      <w:r w:rsidRPr="00AF73E5">
        <w:rPr>
          <w:rtl/>
        </w:rPr>
        <w:t>مقدّمه دوّم: مقصود از ضعف در حدیث به قرائنی که در کلام شیخ و موارد دیگر آمده است نقل او از ضعفا و اعتمادش بر مراسیل</w:t>
      </w:r>
      <w:r w:rsidR="00830572" w:rsidRPr="00AF73E5">
        <w:rPr>
          <w:rtl/>
        </w:rPr>
        <w:t xml:space="preserve"> می‌</w:t>
      </w:r>
      <w:r w:rsidRPr="00AF73E5">
        <w:rPr>
          <w:rtl/>
        </w:rPr>
        <w:t>باشد.</w:t>
      </w:r>
    </w:p>
    <w:p w:rsidR="008B4193" w:rsidRPr="00AF73E5" w:rsidRDefault="008B4193" w:rsidP="00D90675">
      <w:pPr>
        <w:ind w:left="4"/>
        <w:rPr>
          <w:rtl/>
        </w:rPr>
      </w:pPr>
      <w:r w:rsidRPr="00AF73E5">
        <w:rPr>
          <w:rtl/>
        </w:rPr>
        <w:t xml:space="preserve">مقدّمه سوّم: اینکه وقتی تضعیف </w:t>
      </w:r>
      <w:r w:rsidR="008669D2">
        <w:rPr>
          <w:rtl/>
        </w:rPr>
        <w:t>ریشه‌یابی</w:t>
      </w:r>
      <w:r w:rsidRPr="00AF73E5">
        <w:rPr>
          <w:rtl/>
        </w:rPr>
        <w:t xml:space="preserve"> شده و ریشه آن و دلیل تضعیف نجاشی مشخص شد وقتی دلیل برای ما تمام نباشد تضعیف نیز از ارزش خواهد افتاد و در اینجا نیز گفته</w:t>
      </w:r>
      <w:r w:rsidR="00830572" w:rsidRPr="00AF73E5">
        <w:rPr>
          <w:rtl/>
        </w:rPr>
        <w:t xml:space="preserve"> می‌</w:t>
      </w:r>
      <w:r w:rsidRPr="00AF73E5">
        <w:rPr>
          <w:rtl/>
        </w:rPr>
        <w:t>شود برای ما صرف اینکه کسی از ضعفا نقل کرده و یا به مراسیل اعتماد کند اشکالی ندارد، مهم این است که در این روایت از افراد قوی نقل کرده است، به این بیان که در اینجا محمد ابن خالد برقی از ابن أبی عمیر با آن عظمت و جلالت نقل کرده است پس صرف اینکه در مواردی از ضعیف نقل کرده باشد دلیل بر عدم وثاقت او نیست و همچنین اینکه کسی از ضعیف زیاد نقل کند حتماً وجه و دلیلی داشته است و</w:t>
      </w:r>
      <w:r w:rsidR="00830572" w:rsidRPr="00AF73E5">
        <w:rPr>
          <w:rtl/>
        </w:rPr>
        <w:t xml:space="preserve"> نمی‌</w:t>
      </w:r>
      <w:r w:rsidRPr="00AF73E5">
        <w:rPr>
          <w:rtl/>
        </w:rPr>
        <w:t>توان به خاطر این مطلب گفته شود که این شخص توثیق ندارد.</w:t>
      </w:r>
    </w:p>
    <w:p w:rsidR="008B4193" w:rsidRPr="00AF73E5" w:rsidRDefault="008B4193" w:rsidP="00655FFD">
      <w:pPr>
        <w:ind w:left="4"/>
        <w:rPr>
          <w:rtl/>
        </w:rPr>
      </w:pPr>
      <w:r w:rsidRPr="00AF73E5">
        <w:rPr>
          <w:rtl/>
        </w:rPr>
        <w:t xml:space="preserve">این وجه و شاهد اوّل است که مرحوم خوئی </w:t>
      </w:r>
      <w:r w:rsidR="00806BB1">
        <w:rPr>
          <w:rtl/>
        </w:rPr>
        <w:t>این‌چنین</w:t>
      </w:r>
      <w:r w:rsidR="00655FFD" w:rsidRPr="00AF73E5">
        <w:rPr>
          <w:rtl/>
        </w:rPr>
        <w:t xml:space="preserve"> </w:t>
      </w:r>
      <w:r w:rsidR="008669D2">
        <w:rPr>
          <w:rtl/>
        </w:rPr>
        <w:t>مسئله‌ای</w:t>
      </w:r>
      <w:r w:rsidR="00830572" w:rsidRPr="00AF73E5">
        <w:rPr>
          <w:rtl/>
        </w:rPr>
        <w:t xml:space="preserve"> </w:t>
      </w:r>
      <w:r w:rsidR="00655FFD" w:rsidRPr="00AF73E5">
        <w:rPr>
          <w:rtl/>
        </w:rPr>
        <w:t xml:space="preserve">را </w:t>
      </w:r>
      <w:r w:rsidR="008669D2">
        <w:rPr>
          <w:rtl/>
        </w:rPr>
        <w:t>مدنظر</w:t>
      </w:r>
      <w:r w:rsidR="00655FFD" w:rsidRPr="00AF73E5">
        <w:rPr>
          <w:rtl/>
        </w:rPr>
        <w:t xml:space="preserve"> داشته</w:t>
      </w:r>
      <w:r w:rsidR="00830572" w:rsidRPr="00AF73E5">
        <w:rPr>
          <w:rtl/>
        </w:rPr>
        <w:t xml:space="preserve">‌اند </w:t>
      </w:r>
      <w:r w:rsidR="00655FFD" w:rsidRPr="00AF73E5">
        <w:rPr>
          <w:rtl/>
        </w:rPr>
        <w:t>البته با تقریری که ما در اینجا عرض کردیم.</w:t>
      </w:r>
    </w:p>
    <w:p w:rsidR="008156AB" w:rsidRPr="00AF73E5" w:rsidRDefault="008156AB" w:rsidP="00B818F7">
      <w:pPr>
        <w:pStyle w:val="Heading4"/>
        <w:rPr>
          <w:rtl/>
        </w:rPr>
      </w:pPr>
      <w:bookmarkStart w:id="13" w:name="_Toc533029480"/>
      <w:r w:rsidRPr="00AF73E5">
        <w:rPr>
          <w:rtl/>
        </w:rPr>
        <w:t>مناقشه</w:t>
      </w:r>
      <w:bookmarkEnd w:id="13"/>
    </w:p>
    <w:p w:rsidR="00655FFD" w:rsidRPr="00AF73E5" w:rsidRDefault="00090117" w:rsidP="00655FFD">
      <w:pPr>
        <w:ind w:left="4"/>
        <w:rPr>
          <w:rtl/>
        </w:rPr>
      </w:pPr>
      <w:r w:rsidRPr="00AF73E5">
        <w:rPr>
          <w:rtl/>
        </w:rPr>
        <w:t xml:space="preserve">در گذشته این استدلال از نظر ما پذیرفته نبود و در این شاهد اوّل </w:t>
      </w:r>
      <w:r w:rsidR="00806BB1">
        <w:rPr>
          <w:rtl/>
        </w:rPr>
        <w:t>این‌چنین</w:t>
      </w:r>
      <w:r w:rsidRPr="00AF73E5">
        <w:rPr>
          <w:rtl/>
        </w:rPr>
        <w:t xml:space="preserve"> مناقشه</w:t>
      </w:r>
      <w:r w:rsidR="00830572" w:rsidRPr="00AF73E5">
        <w:rPr>
          <w:rtl/>
        </w:rPr>
        <w:t xml:space="preserve"> می‌</w:t>
      </w:r>
      <w:r w:rsidRPr="00AF73E5">
        <w:rPr>
          <w:rtl/>
        </w:rPr>
        <w:t>کردیم که وقتی نجاشی</w:t>
      </w:r>
      <w:r w:rsidR="00830572" w:rsidRPr="00AF73E5">
        <w:rPr>
          <w:rtl/>
        </w:rPr>
        <w:t xml:space="preserve"> می‌</w:t>
      </w:r>
      <w:r w:rsidRPr="00AF73E5">
        <w:rPr>
          <w:rtl/>
        </w:rPr>
        <w:t xml:space="preserve">فرماید «ضعیفٌ فی الحدیث» اگرچه این احتمالات در </w:t>
      </w:r>
      <w:r w:rsidR="008669D2">
        <w:rPr>
          <w:rtl/>
        </w:rPr>
        <w:t>ریشه‌یابی</w:t>
      </w:r>
      <w:r w:rsidR="00830572" w:rsidRPr="00AF73E5">
        <w:rPr>
          <w:rtl/>
        </w:rPr>
        <w:t xml:space="preserve">‌ها </w:t>
      </w:r>
      <w:r w:rsidRPr="00AF73E5">
        <w:rPr>
          <w:rtl/>
        </w:rPr>
        <w:t xml:space="preserve">و ... وجود دارد اما </w:t>
      </w:r>
      <w:r w:rsidR="008669D2">
        <w:rPr>
          <w:rtl/>
        </w:rPr>
        <w:t>به‌هرحال</w:t>
      </w:r>
      <w:r w:rsidRPr="00AF73E5">
        <w:rPr>
          <w:rtl/>
        </w:rPr>
        <w:t xml:space="preserve"> اصل در این تضعیف این است که تضعیف عن حسٍّ</w:t>
      </w:r>
      <w:r w:rsidR="00830572" w:rsidRPr="00AF73E5">
        <w:rPr>
          <w:rtl/>
        </w:rPr>
        <w:t xml:space="preserve"> می‌</w:t>
      </w:r>
      <w:r w:rsidRPr="00AF73E5">
        <w:rPr>
          <w:rtl/>
        </w:rPr>
        <w:t xml:space="preserve">باشد. در واقع اگرچه در </w:t>
      </w:r>
      <w:r w:rsidR="008B5CE9">
        <w:rPr>
          <w:rtl/>
        </w:rPr>
        <w:t>غضائری</w:t>
      </w:r>
      <w:r w:rsidRPr="00AF73E5">
        <w:rPr>
          <w:rtl/>
        </w:rPr>
        <w:t xml:space="preserve"> و امثال او این مطلب </w:t>
      </w:r>
      <w:r w:rsidR="000F21D0" w:rsidRPr="00AF73E5">
        <w:rPr>
          <w:rtl/>
        </w:rPr>
        <w:t>به چشم</w:t>
      </w:r>
      <w:r w:rsidR="00830572" w:rsidRPr="00AF73E5">
        <w:rPr>
          <w:rtl/>
        </w:rPr>
        <w:t xml:space="preserve"> می‌</w:t>
      </w:r>
      <w:r w:rsidR="000F21D0" w:rsidRPr="00AF73E5">
        <w:rPr>
          <w:rtl/>
        </w:rPr>
        <w:t>خورد که گفته شده است ایشان از ضعاف نقل</w:t>
      </w:r>
      <w:r w:rsidR="00830572" w:rsidRPr="00AF73E5">
        <w:rPr>
          <w:rtl/>
        </w:rPr>
        <w:t xml:space="preserve"> می‌</w:t>
      </w:r>
      <w:r w:rsidR="000F21D0" w:rsidRPr="00AF73E5">
        <w:rPr>
          <w:rtl/>
        </w:rPr>
        <w:t>کند و اعتماد بر مراسیل دارد و ... اما اطمینان به اینکه حتماً علّت همین</w:t>
      </w:r>
      <w:r w:rsidR="00830572" w:rsidRPr="00AF73E5">
        <w:rPr>
          <w:rtl/>
        </w:rPr>
        <w:t xml:space="preserve">‌ها </w:t>
      </w:r>
      <w:r w:rsidR="000F21D0" w:rsidRPr="00AF73E5">
        <w:rPr>
          <w:rtl/>
        </w:rPr>
        <w:t>است چندان مورد تأیید نیست و ظاهر این عبارت که نجاشی</w:t>
      </w:r>
      <w:r w:rsidR="00830572" w:rsidRPr="00AF73E5">
        <w:rPr>
          <w:rtl/>
        </w:rPr>
        <w:t xml:space="preserve"> می‌</w:t>
      </w:r>
      <w:r w:rsidR="000F21D0" w:rsidRPr="00AF73E5">
        <w:rPr>
          <w:rtl/>
        </w:rPr>
        <w:t>فرماید «ضعیفٌ» یعنی ضعیفٌ و در واقع</w:t>
      </w:r>
      <w:r w:rsidR="00830572" w:rsidRPr="00AF73E5">
        <w:rPr>
          <w:rtl/>
        </w:rPr>
        <w:t xml:space="preserve"> نمی‌</w:t>
      </w:r>
      <w:r w:rsidR="000F21D0" w:rsidRPr="00AF73E5">
        <w:rPr>
          <w:rtl/>
        </w:rPr>
        <w:t>توان به حدیث او اعتماد کرد.</w:t>
      </w:r>
    </w:p>
    <w:p w:rsidR="000F21D0" w:rsidRPr="00AF73E5" w:rsidRDefault="000F21D0" w:rsidP="00655FFD">
      <w:pPr>
        <w:ind w:left="4"/>
        <w:rPr>
          <w:rtl/>
        </w:rPr>
      </w:pPr>
      <w:r w:rsidRPr="00AF73E5">
        <w:rPr>
          <w:rtl/>
        </w:rPr>
        <w:t xml:space="preserve">پس اگر ما باشیم و ظاهر این کلام </w:t>
      </w:r>
      <w:r w:rsidR="003C0442" w:rsidRPr="00AF73E5">
        <w:rPr>
          <w:rtl/>
        </w:rPr>
        <w:t>با آن دو عباراتی که از شیخ وجود دارد</w:t>
      </w:r>
      <w:r w:rsidR="00830572" w:rsidRPr="00AF73E5">
        <w:rPr>
          <w:rtl/>
        </w:rPr>
        <w:t xml:space="preserve"> نمی‌</w:t>
      </w:r>
      <w:r w:rsidR="003C0442" w:rsidRPr="00AF73E5">
        <w:rPr>
          <w:rtl/>
        </w:rPr>
        <w:t>توان به این سادگی از تضعیف شخصیتی همچون نجاشی</w:t>
      </w:r>
      <w:r w:rsidR="00830572" w:rsidRPr="00AF73E5">
        <w:rPr>
          <w:rtl/>
        </w:rPr>
        <w:t xml:space="preserve"> نمی‌</w:t>
      </w:r>
      <w:r w:rsidR="003C0442" w:rsidRPr="00AF73E5">
        <w:rPr>
          <w:rtl/>
        </w:rPr>
        <w:t>توان عبور کرد. این شبهه</w:t>
      </w:r>
      <w:r w:rsidR="00830572" w:rsidRPr="00AF73E5">
        <w:rPr>
          <w:rtl/>
        </w:rPr>
        <w:t xml:space="preserve">‌ای </w:t>
      </w:r>
      <w:r w:rsidR="003C0442" w:rsidRPr="00AF73E5">
        <w:rPr>
          <w:rtl/>
        </w:rPr>
        <w:t>بود که در قبل معتقد بودیم که اصل این است.</w:t>
      </w:r>
    </w:p>
    <w:p w:rsidR="003C0442" w:rsidRPr="00AF73E5" w:rsidRDefault="008669D2" w:rsidP="00655FFD">
      <w:pPr>
        <w:ind w:left="4"/>
        <w:rPr>
          <w:rtl/>
        </w:rPr>
      </w:pPr>
      <w:r>
        <w:rPr>
          <w:rtl/>
        </w:rPr>
        <w:t>درعین‌حال</w:t>
      </w:r>
      <w:r w:rsidR="003C0442" w:rsidRPr="00AF73E5">
        <w:rPr>
          <w:rtl/>
        </w:rPr>
        <w:t xml:space="preserve"> این تردید در تفسیر «ضعیفاً فی الحدیث» </w:t>
      </w:r>
      <w:r w:rsidR="003A4BC8" w:rsidRPr="00AF73E5">
        <w:rPr>
          <w:rtl/>
        </w:rPr>
        <w:t xml:space="preserve">وجود دارد که </w:t>
      </w:r>
      <w:r w:rsidR="008156AB" w:rsidRPr="00AF73E5">
        <w:rPr>
          <w:rtl/>
        </w:rPr>
        <w:t xml:space="preserve">یا </w:t>
      </w:r>
      <w:r w:rsidR="00806BB1">
        <w:rPr>
          <w:rtl/>
        </w:rPr>
        <w:t>این‌چنین</w:t>
      </w:r>
      <w:r w:rsidR="008156AB" w:rsidRPr="00AF73E5">
        <w:rPr>
          <w:rtl/>
        </w:rPr>
        <w:t xml:space="preserve"> است که </w:t>
      </w:r>
      <w:r w:rsidR="003A4BC8" w:rsidRPr="00AF73E5">
        <w:rPr>
          <w:rtl/>
        </w:rPr>
        <w:t>وقتی آن سه مقدّمه فوق در مقابل این عبارت قرار گیرند فقط همان دو اشکالی باقی</w:t>
      </w:r>
      <w:r w:rsidR="00830572" w:rsidRPr="00AF73E5">
        <w:rPr>
          <w:rtl/>
        </w:rPr>
        <w:t xml:space="preserve"> می‌</w:t>
      </w:r>
      <w:r w:rsidR="003A4BC8" w:rsidRPr="00AF73E5">
        <w:rPr>
          <w:rtl/>
        </w:rPr>
        <w:t>ماند که گفته شد آن اشکالات از نظر ما چندان پذیرفته نیست</w:t>
      </w:r>
      <w:r w:rsidR="003672EB">
        <w:rPr>
          <w:rtl/>
        </w:rPr>
        <w:t>؛ و</w:t>
      </w:r>
      <w:r w:rsidR="008156AB" w:rsidRPr="00AF73E5">
        <w:rPr>
          <w:rtl/>
        </w:rPr>
        <w:t xml:space="preserve"> یا اینکه این عبارت تضعیف مطلق</w:t>
      </w:r>
      <w:r w:rsidR="00830572" w:rsidRPr="00AF73E5">
        <w:rPr>
          <w:rtl/>
        </w:rPr>
        <w:t xml:space="preserve"> می‌</w:t>
      </w:r>
      <w:r w:rsidR="008156AB" w:rsidRPr="00AF73E5">
        <w:rPr>
          <w:rtl/>
        </w:rPr>
        <w:t>کند و ظاهر آن هم عن حسٍّ</w:t>
      </w:r>
      <w:r w:rsidR="00830572" w:rsidRPr="00AF73E5">
        <w:rPr>
          <w:rtl/>
        </w:rPr>
        <w:t xml:space="preserve"> می‌</w:t>
      </w:r>
      <w:r w:rsidR="008156AB" w:rsidRPr="00AF73E5">
        <w:rPr>
          <w:rtl/>
        </w:rPr>
        <w:t xml:space="preserve">باشد و باید به آن اعتماد کرد </w:t>
      </w:r>
      <w:r>
        <w:rPr>
          <w:rtl/>
        </w:rPr>
        <w:t>علی‌الخصوص</w:t>
      </w:r>
      <w:r w:rsidR="008156AB" w:rsidRPr="00AF73E5">
        <w:rPr>
          <w:rtl/>
        </w:rPr>
        <w:t xml:space="preserve"> که طرف ضعف از سمت نجاشی</w:t>
      </w:r>
      <w:r w:rsidR="00830572" w:rsidRPr="00AF73E5">
        <w:rPr>
          <w:rtl/>
        </w:rPr>
        <w:t xml:space="preserve"> می‌</w:t>
      </w:r>
      <w:r w:rsidR="008156AB" w:rsidRPr="00AF73E5">
        <w:rPr>
          <w:rtl/>
        </w:rPr>
        <w:t>باشد.</w:t>
      </w:r>
    </w:p>
    <w:p w:rsidR="008A5B6D" w:rsidRPr="00AF73E5" w:rsidRDefault="008669D2" w:rsidP="00B818F7">
      <w:pPr>
        <w:pStyle w:val="Heading4"/>
        <w:rPr>
          <w:rtl/>
        </w:rPr>
      </w:pPr>
      <w:bookmarkStart w:id="14" w:name="_Toc533029481"/>
      <w:r>
        <w:rPr>
          <w:rtl/>
        </w:rPr>
        <w:t>جمع‌بندی</w:t>
      </w:r>
      <w:r w:rsidR="008A5B6D" w:rsidRPr="00AF73E5">
        <w:rPr>
          <w:rtl/>
        </w:rPr>
        <w:t xml:space="preserve"> وجه اوّل</w:t>
      </w:r>
      <w:bookmarkEnd w:id="14"/>
    </w:p>
    <w:p w:rsidR="008A5B6D" w:rsidRPr="00AF73E5" w:rsidRDefault="008156AB" w:rsidP="008A5B6D">
      <w:pPr>
        <w:ind w:left="4"/>
        <w:rPr>
          <w:rtl/>
        </w:rPr>
      </w:pPr>
      <w:r w:rsidRPr="00AF73E5">
        <w:rPr>
          <w:rtl/>
        </w:rPr>
        <w:t xml:space="preserve">این دو سمت مسأله است که اوّلین استدلال برای کنار زدن تضعیف نجاشی سه مقدّمه داشت که عرض شد و مناقشه در آن هم این است </w:t>
      </w:r>
      <w:r w:rsidR="00284200" w:rsidRPr="00AF73E5">
        <w:rPr>
          <w:rtl/>
        </w:rPr>
        <w:t>که اطمینان به اینکه این تضعیف فقط به همین ریشه و دلیل بند بوده و بخواهیم به این شکل تضعیف نجاشی –با دقّت و أضبطیّتی که دارد- کنار گذاشته شود اگر این</w:t>
      </w:r>
      <w:r w:rsidR="008A5B6D" w:rsidRPr="00AF73E5">
        <w:rPr>
          <w:rtl/>
        </w:rPr>
        <w:t xml:space="preserve"> به تنهایی باشد بسیار دشوار است.</w:t>
      </w:r>
    </w:p>
    <w:p w:rsidR="002072B0" w:rsidRPr="00AF73E5" w:rsidRDefault="008A5B6D" w:rsidP="002072B0">
      <w:pPr>
        <w:rPr>
          <w:rtl/>
        </w:rPr>
      </w:pPr>
      <w:r w:rsidRPr="00AF73E5">
        <w:rPr>
          <w:rtl/>
        </w:rPr>
        <w:lastRenderedPageBreak/>
        <w:t>پس این استدلال اوّل بود که اگرچه قطعاً آن را باطل</w:t>
      </w:r>
      <w:r w:rsidR="00830572" w:rsidRPr="00AF73E5">
        <w:rPr>
          <w:rtl/>
        </w:rPr>
        <w:t xml:space="preserve"> نمی‌</w:t>
      </w:r>
      <w:r w:rsidRPr="00AF73E5">
        <w:rPr>
          <w:rtl/>
        </w:rPr>
        <w:t xml:space="preserve">دانیم اما اگر </w:t>
      </w:r>
      <w:r w:rsidR="002072B0" w:rsidRPr="00AF73E5">
        <w:rPr>
          <w:rtl/>
        </w:rPr>
        <w:t xml:space="preserve">این استدلال </w:t>
      </w:r>
      <w:r w:rsidRPr="00AF73E5">
        <w:rPr>
          <w:rtl/>
        </w:rPr>
        <w:t xml:space="preserve">به تنهایی باشد شاید نتوان </w:t>
      </w:r>
      <w:r w:rsidR="008669D2">
        <w:rPr>
          <w:rtl/>
        </w:rPr>
        <w:t>به‌سادگی</w:t>
      </w:r>
      <w:r w:rsidR="002072B0" w:rsidRPr="00AF73E5">
        <w:rPr>
          <w:rtl/>
        </w:rPr>
        <w:t xml:space="preserve"> از کنار آن گذشت و گفته</w:t>
      </w:r>
      <w:r w:rsidR="00830572" w:rsidRPr="00AF73E5">
        <w:rPr>
          <w:rtl/>
        </w:rPr>
        <w:t xml:space="preserve"> می‌</w:t>
      </w:r>
      <w:r w:rsidR="002072B0" w:rsidRPr="00AF73E5">
        <w:rPr>
          <w:rtl/>
        </w:rPr>
        <w:t>شود تضعیف نجاشی تضعیف قوی</w:t>
      </w:r>
      <w:r w:rsidR="00830572" w:rsidRPr="00AF73E5">
        <w:rPr>
          <w:rtl/>
        </w:rPr>
        <w:t xml:space="preserve">‌ای </w:t>
      </w:r>
      <w:r w:rsidR="002072B0" w:rsidRPr="00AF73E5">
        <w:rPr>
          <w:rtl/>
        </w:rPr>
        <w:t xml:space="preserve">است، </w:t>
      </w:r>
      <w:r w:rsidR="008669D2">
        <w:rPr>
          <w:rtl/>
        </w:rPr>
        <w:t>درعین‌حال</w:t>
      </w:r>
      <w:r w:rsidR="00830572" w:rsidRPr="00AF73E5">
        <w:rPr>
          <w:rtl/>
        </w:rPr>
        <w:t xml:space="preserve"> می‌</w:t>
      </w:r>
      <w:r w:rsidR="002072B0" w:rsidRPr="00AF73E5">
        <w:rPr>
          <w:rtl/>
        </w:rPr>
        <w:t>بایست دست نگاه داشت تا شواهد بعدی بررسی شود.</w:t>
      </w:r>
    </w:p>
    <w:p w:rsidR="002072B0" w:rsidRPr="00AF73E5" w:rsidRDefault="002072B0" w:rsidP="00B818F7">
      <w:pPr>
        <w:pStyle w:val="Heading3"/>
        <w:rPr>
          <w:rtl/>
        </w:rPr>
      </w:pPr>
      <w:bookmarkStart w:id="15" w:name="_Toc533029482"/>
      <w:r w:rsidRPr="00AF73E5">
        <w:rPr>
          <w:rtl/>
        </w:rPr>
        <w:t>شاهد دوّم</w:t>
      </w:r>
      <w:r w:rsidR="00E360C1" w:rsidRPr="00AF73E5">
        <w:rPr>
          <w:rtl/>
        </w:rPr>
        <w:t>: جریان</w:t>
      </w:r>
      <w:r w:rsidR="00830572" w:rsidRPr="00AF73E5">
        <w:rPr>
          <w:rtl/>
        </w:rPr>
        <w:t>‌های</w:t>
      </w:r>
      <w:r w:rsidR="00E360C1" w:rsidRPr="00AF73E5">
        <w:rPr>
          <w:rtl/>
        </w:rPr>
        <w:t xml:space="preserve"> حاکم در قم</w:t>
      </w:r>
      <w:bookmarkEnd w:id="15"/>
    </w:p>
    <w:p w:rsidR="002072B0" w:rsidRPr="00AF73E5" w:rsidRDefault="002072B0" w:rsidP="002072B0">
      <w:pPr>
        <w:rPr>
          <w:rtl/>
        </w:rPr>
      </w:pPr>
      <w:r w:rsidRPr="00AF73E5">
        <w:rPr>
          <w:rtl/>
        </w:rPr>
        <w:t xml:space="preserve">دلیل دیگری که در اینجا </w:t>
      </w:r>
      <w:r w:rsidR="00475D14" w:rsidRPr="00AF73E5">
        <w:rPr>
          <w:rtl/>
        </w:rPr>
        <w:t xml:space="preserve">ممکن است آورده شود این است که </w:t>
      </w:r>
      <w:r w:rsidR="008669D2">
        <w:rPr>
          <w:rtl/>
        </w:rPr>
        <w:t>به‌طور</w:t>
      </w:r>
      <w:r w:rsidR="00475D14" w:rsidRPr="00AF73E5">
        <w:rPr>
          <w:rtl/>
        </w:rPr>
        <w:t xml:space="preserve"> </w:t>
      </w:r>
      <w:r w:rsidR="008669D2">
        <w:rPr>
          <w:rtl/>
        </w:rPr>
        <w:t>کل</w:t>
      </w:r>
      <w:r w:rsidR="00475D14" w:rsidRPr="00AF73E5">
        <w:rPr>
          <w:rtl/>
        </w:rPr>
        <w:t xml:space="preserve"> بحث دو جریانی که در قم بوده است باید در منطق بالاتری ملاحظه شود.</w:t>
      </w:r>
    </w:p>
    <w:p w:rsidR="00D038FF" w:rsidRPr="00AF73E5" w:rsidRDefault="00475D14" w:rsidP="002072B0">
      <w:pPr>
        <w:rPr>
          <w:rtl/>
        </w:rPr>
      </w:pPr>
      <w:r w:rsidRPr="00AF73E5">
        <w:rPr>
          <w:rtl/>
        </w:rPr>
        <w:t xml:space="preserve">توضیح </w:t>
      </w:r>
      <w:r w:rsidR="00D038FF" w:rsidRPr="00AF73E5">
        <w:rPr>
          <w:rtl/>
        </w:rPr>
        <w:t xml:space="preserve">مطلب اینکه </w:t>
      </w:r>
      <w:r w:rsidRPr="00AF73E5">
        <w:rPr>
          <w:rtl/>
        </w:rPr>
        <w:t>دو جریان در قم وجود داشته که</w:t>
      </w:r>
      <w:r w:rsidR="00D038FF" w:rsidRPr="00AF73E5">
        <w:rPr>
          <w:rtl/>
        </w:rPr>
        <w:t>:</w:t>
      </w:r>
    </w:p>
    <w:p w:rsidR="00D038FF" w:rsidRPr="00AF73E5" w:rsidRDefault="00D038FF" w:rsidP="00D038FF">
      <w:pPr>
        <w:pStyle w:val="Heading4"/>
        <w:rPr>
          <w:rtl/>
        </w:rPr>
      </w:pPr>
      <w:bookmarkStart w:id="16" w:name="_Toc533029483"/>
      <w:r w:rsidRPr="00AF73E5">
        <w:rPr>
          <w:rtl/>
        </w:rPr>
        <w:t xml:space="preserve">جریان اوّل: جریان </w:t>
      </w:r>
      <w:r w:rsidR="008669D2">
        <w:rPr>
          <w:rtl/>
        </w:rPr>
        <w:t>سخت‌گیرانه</w:t>
      </w:r>
      <w:r w:rsidRPr="00AF73E5">
        <w:rPr>
          <w:rtl/>
        </w:rPr>
        <w:t xml:space="preserve"> اشعریون</w:t>
      </w:r>
      <w:bookmarkEnd w:id="16"/>
    </w:p>
    <w:p w:rsidR="00475D14" w:rsidRPr="00AF73E5" w:rsidRDefault="00475D14" w:rsidP="002072B0">
      <w:pPr>
        <w:rPr>
          <w:rtl/>
        </w:rPr>
      </w:pPr>
      <w:r w:rsidRPr="00AF73E5">
        <w:rPr>
          <w:rtl/>
        </w:rPr>
        <w:t xml:space="preserve"> یکی جریان سخت</w:t>
      </w:r>
      <w:r w:rsidR="008E2BBB">
        <w:rPr>
          <w:rFonts w:hint="cs"/>
          <w:rtl/>
        </w:rPr>
        <w:t>‌</w:t>
      </w:r>
      <w:r w:rsidRPr="00AF73E5">
        <w:rPr>
          <w:rtl/>
        </w:rPr>
        <w:t>گیر در اسناد و نقل احادیث بوده</w:t>
      </w:r>
      <w:r w:rsidR="00830572" w:rsidRPr="00AF73E5">
        <w:rPr>
          <w:rtl/>
        </w:rPr>
        <w:t xml:space="preserve">‌اند </w:t>
      </w:r>
      <w:r w:rsidRPr="00AF73E5">
        <w:rPr>
          <w:rtl/>
        </w:rPr>
        <w:t xml:space="preserve">که در احمد ابن محمد ابن عیسی اشعری قمی و جمع کثیری از محدّثین مستقر در قم شایع بوده است و در واقع مبنای مورد اعتماد آنها بوده است. این دسته در نقل احادیث و نقد روات نگاه بسیار </w:t>
      </w:r>
      <w:r w:rsidR="00DD74FE">
        <w:rPr>
          <w:rtl/>
        </w:rPr>
        <w:t>سخت‌گیرانه‌ای</w:t>
      </w:r>
      <w:r w:rsidR="00830572" w:rsidRPr="00AF73E5">
        <w:rPr>
          <w:rtl/>
        </w:rPr>
        <w:t xml:space="preserve"> </w:t>
      </w:r>
      <w:r w:rsidRPr="00AF73E5">
        <w:rPr>
          <w:rtl/>
        </w:rPr>
        <w:t>داشته</w:t>
      </w:r>
      <w:r w:rsidR="00830572" w:rsidRPr="00AF73E5">
        <w:rPr>
          <w:rtl/>
        </w:rPr>
        <w:t xml:space="preserve">‌اند </w:t>
      </w:r>
      <w:r w:rsidRPr="00AF73E5">
        <w:rPr>
          <w:rtl/>
        </w:rPr>
        <w:t>که این نگاه آنها بر این مبانی بوده است که شخص باید از نظر اعتقادی سالم باشد، دچار غلو نباشد، دچار نقل ضعاف نباشد، اعتماد بر مراسیل نکند، بر روی مسیر مستقیم روات معتبر حرکت کند، اعتماد او بر سلسله رواتی باشد که شک و شبهه</w:t>
      </w:r>
      <w:r w:rsidR="00830572" w:rsidRPr="00AF73E5">
        <w:rPr>
          <w:rtl/>
        </w:rPr>
        <w:t xml:space="preserve">‌ای </w:t>
      </w:r>
      <w:r w:rsidRPr="00AF73E5">
        <w:rPr>
          <w:rtl/>
        </w:rPr>
        <w:t xml:space="preserve">پیرامون آنها وجود ندارد، </w:t>
      </w:r>
      <w:r w:rsidR="008E2BBB">
        <w:rPr>
          <w:rFonts w:hint="cs"/>
          <w:rtl/>
        </w:rPr>
        <w:t xml:space="preserve">غلوّ و </w:t>
      </w:r>
      <w:r w:rsidRPr="00AF73E5">
        <w:rPr>
          <w:rtl/>
        </w:rPr>
        <w:t>ضلّاتی در آنها وجود ندارد و... که این یک جریان در قم بوده است که شاخص</w:t>
      </w:r>
      <w:r w:rsidR="00830572" w:rsidRPr="00AF73E5">
        <w:rPr>
          <w:rtl/>
        </w:rPr>
        <w:t>‌های</w:t>
      </w:r>
      <w:r w:rsidRPr="00AF73E5">
        <w:rPr>
          <w:rtl/>
        </w:rPr>
        <w:t>ی هم داشته</w:t>
      </w:r>
      <w:r w:rsidR="00830572" w:rsidRPr="00AF73E5">
        <w:rPr>
          <w:rtl/>
        </w:rPr>
        <w:t xml:space="preserve">‌اند </w:t>
      </w:r>
      <w:r w:rsidRPr="00AF73E5">
        <w:rPr>
          <w:rtl/>
        </w:rPr>
        <w:t>که در تاریخ مفصلاً وارد شده و برخی از آنها هم در اینجا اشاره شد.</w:t>
      </w:r>
    </w:p>
    <w:p w:rsidR="00D038FF" w:rsidRPr="00AF73E5" w:rsidRDefault="00D038FF" w:rsidP="00D038FF">
      <w:pPr>
        <w:pStyle w:val="Heading4"/>
        <w:rPr>
          <w:rtl/>
        </w:rPr>
      </w:pPr>
      <w:bookmarkStart w:id="17" w:name="_Toc533029484"/>
      <w:r w:rsidRPr="00AF73E5">
        <w:rPr>
          <w:rtl/>
        </w:rPr>
        <w:t>جریان تساهل و تسامح</w:t>
      </w:r>
      <w:bookmarkEnd w:id="17"/>
    </w:p>
    <w:p w:rsidR="00D038FF" w:rsidRPr="00AF73E5" w:rsidRDefault="00475D14" w:rsidP="002072B0">
      <w:pPr>
        <w:rPr>
          <w:rtl/>
        </w:rPr>
      </w:pPr>
      <w:r w:rsidRPr="00AF73E5">
        <w:rPr>
          <w:rtl/>
        </w:rPr>
        <w:t>در نقطه مقابل رجال و چه</w:t>
      </w:r>
      <w:r w:rsidR="00D800E2" w:rsidRPr="00AF73E5">
        <w:rPr>
          <w:rtl/>
        </w:rPr>
        <w:t>ره</w:t>
      </w:r>
      <w:r w:rsidR="00830572" w:rsidRPr="00AF73E5">
        <w:rPr>
          <w:rtl/>
        </w:rPr>
        <w:t>‌های</w:t>
      </w:r>
      <w:r w:rsidR="00D800E2" w:rsidRPr="00AF73E5">
        <w:rPr>
          <w:rtl/>
        </w:rPr>
        <w:t>ی وجود داشته</w:t>
      </w:r>
      <w:r w:rsidR="00830572" w:rsidRPr="00AF73E5">
        <w:rPr>
          <w:rtl/>
        </w:rPr>
        <w:t xml:space="preserve">‌اند </w:t>
      </w:r>
      <w:r w:rsidR="00D800E2" w:rsidRPr="00AF73E5">
        <w:rPr>
          <w:rtl/>
        </w:rPr>
        <w:t xml:space="preserve">که آنها نیز افراد </w:t>
      </w:r>
      <w:r w:rsidR="008E2BBB">
        <w:rPr>
          <w:rtl/>
        </w:rPr>
        <w:t>بی‌اصل‌ونسب</w:t>
      </w:r>
      <w:r w:rsidR="00D800E2" w:rsidRPr="00AF73E5">
        <w:rPr>
          <w:rtl/>
        </w:rPr>
        <w:t xml:space="preserve"> و ریشه</w:t>
      </w:r>
      <w:r w:rsidR="00830572" w:rsidRPr="00AF73E5">
        <w:rPr>
          <w:rtl/>
        </w:rPr>
        <w:t xml:space="preserve">‌ای </w:t>
      </w:r>
      <w:r w:rsidR="00D800E2" w:rsidRPr="00AF73E5">
        <w:rPr>
          <w:rtl/>
        </w:rPr>
        <w:t>نبوده</w:t>
      </w:r>
      <w:r w:rsidR="00830572" w:rsidRPr="00AF73E5">
        <w:rPr>
          <w:rtl/>
        </w:rPr>
        <w:t xml:space="preserve">‌اند </w:t>
      </w:r>
      <w:r w:rsidR="00D800E2" w:rsidRPr="00AF73E5">
        <w:rPr>
          <w:rtl/>
        </w:rPr>
        <w:t>بلکه آنها نیز جریان فکری برای خود بوده</w:t>
      </w:r>
      <w:r w:rsidR="00830572" w:rsidRPr="00AF73E5">
        <w:rPr>
          <w:rtl/>
        </w:rPr>
        <w:t xml:space="preserve">‌اند </w:t>
      </w:r>
      <w:r w:rsidR="00D800E2" w:rsidRPr="00AF73E5">
        <w:rPr>
          <w:rtl/>
        </w:rPr>
        <w:t>که در مسائل امامت و ... سخنانی</w:t>
      </w:r>
      <w:r w:rsidR="00830572" w:rsidRPr="00AF73E5">
        <w:rPr>
          <w:rtl/>
        </w:rPr>
        <w:t xml:space="preserve"> می‌</w:t>
      </w:r>
      <w:r w:rsidR="00D800E2" w:rsidRPr="00AF73E5">
        <w:rPr>
          <w:rtl/>
        </w:rPr>
        <w:t>گفتند که شمّه</w:t>
      </w:r>
      <w:r w:rsidR="00830572" w:rsidRPr="00AF73E5">
        <w:rPr>
          <w:rtl/>
        </w:rPr>
        <w:t xml:space="preserve">‌ای </w:t>
      </w:r>
      <w:r w:rsidR="00D800E2" w:rsidRPr="00AF73E5">
        <w:rPr>
          <w:rtl/>
        </w:rPr>
        <w:t xml:space="preserve">از غلو داشته است –اگرچه بسیاری از آنها نیز غلو نیست- همچنین در اعتماد به روایات و اخبار هم </w:t>
      </w:r>
      <w:r w:rsidR="00806BB1">
        <w:rPr>
          <w:rtl/>
        </w:rPr>
        <w:t>این‌چنین</w:t>
      </w:r>
      <w:r w:rsidR="00D800E2" w:rsidRPr="00AF73E5">
        <w:rPr>
          <w:rtl/>
        </w:rPr>
        <w:t xml:space="preserve"> نبوده است که </w:t>
      </w:r>
      <w:r w:rsidR="00E93B7D" w:rsidRPr="00AF73E5">
        <w:rPr>
          <w:rtl/>
        </w:rPr>
        <w:t>تمرکز ایشان بر روی روات و محدّثین منحصر باشد بلکه به قرائن و شواهد در اخبار و شواهد نیز توجّه</w:t>
      </w:r>
      <w:r w:rsidR="00830572" w:rsidRPr="00AF73E5">
        <w:rPr>
          <w:rtl/>
        </w:rPr>
        <w:t xml:space="preserve"> می‌</w:t>
      </w:r>
      <w:r w:rsidR="00E93B7D" w:rsidRPr="00AF73E5">
        <w:rPr>
          <w:rtl/>
        </w:rPr>
        <w:t>کردند و به همین دلیل احیاناً گاهی اخباری از ضعاف نقل</w:t>
      </w:r>
      <w:r w:rsidR="00830572" w:rsidRPr="00AF73E5">
        <w:rPr>
          <w:rtl/>
        </w:rPr>
        <w:t xml:space="preserve"> می‌</w:t>
      </w:r>
      <w:r w:rsidR="00E93B7D" w:rsidRPr="00AF73E5">
        <w:rPr>
          <w:rtl/>
        </w:rPr>
        <w:t>کردند و یا به مرسله</w:t>
      </w:r>
      <w:r w:rsidR="00830572" w:rsidRPr="00AF73E5">
        <w:rPr>
          <w:rtl/>
        </w:rPr>
        <w:t xml:space="preserve">‌ها </w:t>
      </w:r>
      <w:r w:rsidR="00E93B7D" w:rsidRPr="00AF73E5">
        <w:rPr>
          <w:rtl/>
        </w:rPr>
        <w:t>اعتماد</w:t>
      </w:r>
      <w:r w:rsidR="00830572" w:rsidRPr="00AF73E5">
        <w:rPr>
          <w:rtl/>
        </w:rPr>
        <w:t xml:space="preserve"> می‌</w:t>
      </w:r>
      <w:r w:rsidR="00E93B7D" w:rsidRPr="00AF73E5">
        <w:rPr>
          <w:rtl/>
        </w:rPr>
        <w:t>کردند و موارد دیگری از این قبیل.</w:t>
      </w:r>
    </w:p>
    <w:p w:rsidR="00657D3F" w:rsidRPr="00AF73E5" w:rsidRDefault="00E93B7D" w:rsidP="002072B0">
      <w:pPr>
        <w:rPr>
          <w:rtl/>
        </w:rPr>
      </w:pPr>
      <w:r w:rsidRPr="00AF73E5">
        <w:rPr>
          <w:rtl/>
        </w:rPr>
        <w:t xml:space="preserve">در واقع این مسأله </w:t>
      </w:r>
      <w:r w:rsidR="000C7DFB">
        <w:rPr>
          <w:rtl/>
        </w:rPr>
        <w:t>به‌گونه‌ای</w:t>
      </w:r>
      <w:r w:rsidR="00830572" w:rsidRPr="00AF73E5">
        <w:rPr>
          <w:rtl/>
        </w:rPr>
        <w:t xml:space="preserve"> </w:t>
      </w:r>
      <w:r w:rsidRPr="00AF73E5">
        <w:rPr>
          <w:rtl/>
        </w:rPr>
        <w:t>نیست که گفته شود فقط یک شخص بوده است که این اعتماد بر مراسیل و نقل از ضعفا و غلو را داشته باشد بلکه این یک جریان در مقابل جریان اوّل</w:t>
      </w:r>
      <w:r w:rsidR="00830572" w:rsidRPr="00AF73E5">
        <w:rPr>
          <w:rtl/>
        </w:rPr>
        <w:t xml:space="preserve"> می‌</w:t>
      </w:r>
      <w:r w:rsidRPr="00AF73E5">
        <w:rPr>
          <w:rtl/>
        </w:rPr>
        <w:t>باشند و این جریانی است که بسیاری از موارد را غلو</w:t>
      </w:r>
      <w:r w:rsidR="00830572" w:rsidRPr="00AF73E5">
        <w:rPr>
          <w:rtl/>
        </w:rPr>
        <w:t xml:space="preserve"> نمی‌</w:t>
      </w:r>
      <w:r w:rsidRPr="00AF73E5">
        <w:rPr>
          <w:rtl/>
        </w:rPr>
        <w:t>داند و نقل</w:t>
      </w:r>
      <w:r w:rsidR="00830572" w:rsidRPr="00AF73E5">
        <w:rPr>
          <w:rtl/>
        </w:rPr>
        <w:t xml:space="preserve"> می‌</w:t>
      </w:r>
      <w:r w:rsidRPr="00AF73E5">
        <w:rPr>
          <w:rtl/>
        </w:rPr>
        <w:t>کند</w:t>
      </w:r>
      <w:r w:rsidR="00D038FF" w:rsidRPr="00AF73E5">
        <w:rPr>
          <w:rtl/>
        </w:rPr>
        <w:t xml:space="preserve"> و جریانی است که اگر از ضعاف و یا مراسیل نقل</w:t>
      </w:r>
      <w:r w:rsidR="00830572" w:rsidRPr="00AF73E5">
        <w:rPr>
          <w:rtl/>
        </w:rPr>
        <w:t xml:space="preserve"> می‌</w:t>
      </w:r>
      <w:r w:rsidR="00D038FF" w:rsidRPr="00AF73E5">
        <w:rPr>
          <w:rtl/>
        </w:rPr>
        <w:t>کند به این دلیل نیست که لاابالی باشند بلکه برای خود مبنایی داشته</w:t>
      </w:r>
      <w:r w:rsidR="00830572" w:rsidRPr="00AF73E5">
        <w:rPr>
          <w:rtl/>
        </w:rPr>
        <w:t xml:space="preserve">‌اند </w:t>
      </w:r>
      <w:r w:rsidR="00115DA2" w:rsidRPr="00AF73E5">
        <w:rPr>
          <w:rtl/>
        </w:rPr>
        <w:t>و معتقد بودند که خبر را</w:t>
      </w:r>
      <w:r w:rsidR="00830572" w:rsidRPr="00AF73E5">
        <w:rPr>
          <w:rtl/>
        </w:rPr>
        <w:t xml:space="preserve"> نمی‌</w:t>
      </w:r>
      <w:r w:rsidR="00115DA2" w:rsidRPr="00AF73E5">
        <w:rPr>
          <w:rtl/>
        </w:rPr>
        <w:t>توان فقط با راوی آن ارزیابی کرد بلکه خبر را با شو</w:t>
      </w:r>
      <w:r w:rsidR="00657D3F" w:rsidRPr="00AF73E5">
        <w:rPr>
          <w:rtl/>
        </w:rPr>
        <w:t>اهد دیگری نیز</w:t>
      </w:r>
      <w:r w:rsidR="00830572" w:rsidRPr="00AF73E5">
        <w:rPr>
          <w:rtl/>
        </w:rPr>
        <w:t xml:space="preserve"> می‌</w:t>
      </w:r>
      <w:r w:rsidR="00657D3F" w:rsidRPr="00AF73E5">
        <w:rPr>
          <w:rtl/>
        </w:rPr>
        <w:t>توان توجّه کرد.</w:t>
      </w:r>
    </w:p>
    <w:p w:rsidR="00657D3F" w:rsidRPr="00AF73E5" w:rsidRDefault="008E2BBB" w:rsidP="00F977B2">
      <w:pPr>
        <w:rPr>
          <w:rtl/>
        </w:rPr>
      </w:pPr>
      <w:r>
        <w:rPr>
          <w:rtl/>
        </w:rPr>
        <w:t>به‌عنوان‌مثال</w:t>
      </w:r>
      <w:r w:rsidR="00C90137" w:rsidRPr="00AF73E5">
        <w:rPr>
          <w:rtl/>
        </w:rPr>
        <w:t xml:space="preserve"> مرحوم سید مرتضی خبر واحد را حجّت</w:t>
      </w:r>
      <w:r w:rsidR="00830572" w:rsidRPr="00AF73E5">
        <w:rPr>
          <w:rtl/>
        </w:rPr>
        <w:t xml:space="preserve"> نمی‌</w:t>
      </w:r>
      <w:r w:rsidR="00C90137" w:rsidRPr="00AF73E5">
        <w:rPr>
          <w:rtl/>
        </w:rPr>
        <w:t xml:space="preserve">داند! وقتی کسی در اصول به این مطلب </w:t>
      </w:r>
      <w:r w:rsidR="00BE712F" w:rsidRPr="00AF73E5">
        <w:rPr>
          <w:rtl/>
        </w:rPr>
        <w:t>شنیده</w:t>
      </w:r>
      <w:r w:rsidR="00830572" w:rsidRPr="00AF73E5">
        <w:rPr>
          <w:rtl/>
        </w:rPr>
        <w:t xml:space="preserve"> می‌</w:t>
      </w:r>
      <w:r w:rsidR="00BE712F" w:rsidRPr="00AF73E5">
        <w:rPr>
          <w:rtl/>
        </w:rPr>
        <w:t>شود این مطلب به ذهن</w:t>
      </w:r>
      <w:r w:rsidR="00830572" w:rsidRPr="00AF73E5">
        <w:rPr>
          <w:rtl/>
        </w:rPr>
        <w:t xml:space="preserve"> می‌</w:t>
      </w:r>
      <w:r w:rsidR="00BE712F" w:rsidRPr="00AF73E5">
        <w:rPr>
          <w:rtl/>
        </w:rPr>
        <w:t>رسد که مگر</w:t>
      </w:r>
      <w:r w:rsidR="00830572" w:rsidRPr="00AF73E5">
        <w:rPr>
          <w:rtl/>
        </w:rPr>
        <w:t xml:space="preserve"> می‌</w:t>
      </w:r>
      <w:r w:rsidR="00BE712F" w:rsidRPr="00AF73E5">
        <w:rPr>
          <w:rtl/>
        </w:rPr>
        <w:t xml:space="preserve">توان خبر واحد را حجّت ندانست؟ پس اگر خبر واحد حجّت نباشد باید انسدادی شویم، اما سید </w:t>
      </w:r>
      <w:r w:rsidR="00BE712F" w:rsidRPr="00AF73E5">
        <w:rPr>
          <w:rtl/>
        </w:rPr>
        <w:lastRenderedPageBreak/>
        <w:t xml:space="preserve">مرتضی </w:t>
      </w:r>
      <w:r w:rsidR="00657D3F" w:rsidRPr="00AF73E5">
        <w:rPr>
          <w:rtl/>
        </w:rPr>
        <w:t>تقریباً شبیه به اخباریون عمل کرده و معتقد است که خبر واحد مجرّد از قرینه نیست بل</w:t>
      </w:r>
      <w:r w:rsidR="00F977B2">
        <w:rPr>
          <w:rtl/>
        </w:rPr>
        <w:t>که اینها اخبار واحدی هستند که م</w:t>
      </w:r>
      <w:r w:rsidR="00F977B2">
        <w:rPr>
          <w:rFonts w:hint="cs"/>
          <w:rtl/>
        </w:rPr>
        <w:t>ح</w:t>
      </w:r>
      <w:r w:rsidR="00657D3F" w:rsidRPr="00AF73E5">
        <w:rPr>
          <w:rtl/>
        </w:rPr>
        <w:t xml:space="preserve">فوف به قرائن هستند که از کتب یا اصولی هستند و </w:t>
      </w:r>
      <w:r w:rsidR="008669D2">
        <w:rPr>
          <w:rtl/>
        </w:rPr>
        <w:t>به‌طور</w:t>
      </w:r>
      <w:r w:rsidR="00657D3F" w:rsidRPr="00AF73E5">
        <w:rPr>
          <w:rtl/>
        </w:rPr>
        <w:t xml:space="preserve"> کل قرائن اطمینان آوری است که</w:t>
      </w:r>
      <w:r w:rsidR="00830572" w:rsidRPr="00AF73E5">
        <w:rPr>
          <w:rtl/>
        </w:rPr>
        <w:t xml:space="preserve"> می‌</w:t>
      </w:r>
      <w:r w:rsidR="00657D3F" w:rsidRPr="00AF73E5">
        <w:rPr>
          <w:rtl/>
        </w:rPr>
        <w:t>توان به آن اعتماد کرد. در واقع آن خبر واحدی حجّت نیست که مجرّد از قرائن باش</w:t>
      </w:r>
      <w:r w:rsidR="00F977B2">
        <w:rPr>
          <w:rtl/>
        </w:rPr>
        <w:t>د نه خبر م</w:t>
      </w:r>
      <w:r w:rsidR="00F977B2">
        <w:rPr>
          <w:rFonts w:hint="cs"/>
          <w:rtl/>
        </w:rPr>
        <w:t>ح</w:t>
      </w:r>
      <w:r w:rsidR="00657D3F" w:rsidRPr="00AF73E5">
        <w:rPr>
          <w:rtl/>
        </w:rPr>
        <w:t>فوف به قرائن اطمینان آور</w:t>
      </w:r>
      <w:r w:rsidR="003672EB">
        <w:rPr>
          <w:rtl/>
        </w:rPr>
        <w:t xml:space="preserve"> </w:t>
      </w:r>
      <w:r w:rsidR="00657D3F" w:rsidRPr="00AF73E5">
        <w:rPr>
          <w:rtl/>
        </w:rPr>
        <w:t>و اخبار موجود را نیز خبر واحد م</w:t>
      </w:r>
      <w:r w:rsidR="00F977B2">
        <w:rPr>
          <w:rFonts w:hint="cs"/>
          <w:rtl/>
        </w:rPr>
        <w:t>ح</w:t>
      </w:r>
      <w:r w:rsidR="00657D3F" w:rsidRPr="00AF73E5">
        <w:rPr>
          <w:rtl/>
        </w:rPr>
        <w:t>فوف به قرینه</w:t>
      </w:r>
      <w:r w:rsidR="00830572" w:rsidRPr="00AF73E5">
        <w:rPr>
          <w:rtl/>
        </w:rPr>
        <w:t xml:space="preserve"> می‌</w:t>
      </w:r>
      <w:r w:rsidR="00657D3F" w:rsidRPr="00AF73E5">
        <w:rPr>
          <w:rtl/>
        </w:rPr>
        <w:t>داند.</w:t>
      </w:r>
    </w:p>
    <w:p w:rsidR="001B3F69" w:rsidRPr="00AF73E5" w:rsidRDefault="00657D3F" w:rsidP="002072B0">
      <w:pPr>
        <w:rPr>
          <w:rtl/>
        </w:rPr>
      </w:pPr>
      <w:r w:rsidRPr="00AF73E5">
        <w:rPr>
          <w:rtl/>
        </w:rPr>
        <w:t xml:space="preserve">در اینجا نیز قضیه از همین جنس است که اگر کسی این مطلب را قائل شود در واقع معتقد است که تضعیف نجاشی به جریانی </w:t>
      </w:r>
      <w:r w:rsidR="00F977B2">
        <w:rPr>
          <w:rtl/>
        </w:rPr>
        <w:t>بازمی‌گردد</w:t>
      </w:r>
      <w:r w:rsidRPr="00AF73E5">
        <w:rPr>
          <w:rtl/>
        </w:rPr>
        <w:t xml:space="preserve"> که احمد ابن محمد ابن عیسی أشعری قمی و اقران و انظار او پذیرفته بودند که جریانی بودند که بسیار سختگیر بوده</w:t>
      </w:r>
      <w:r w:rsidR="00830572" w:rsidRPr="00AF73E5">
        <w:rPr>
          <w:rtl/>
        </w:rPr>
        <w:t>‌اند.</w:t>
      </w:r>
    </w:p>
    <w:p w:rsidR="001B3F69" w:rsidRPr="00AF73E5" w:rsidRDefault="001B3F69" w:rsidP="002072B0">
      <w:pPr>
        <w:rPr>
          <w:rtl/>
        </w:rPr>
      </w:pPr>
      <w:r w:rsidRPr="00AF73E5">
        <w:rPr>
          <w:rtl/>
        </w:rPr>
        <w:t>سؤال: آیا</w:t>
      </w:r>
      <w:r w:rsidR="00830572" w:rsidRPr="00AF73E5">
        <w:rPr>
          <w:rtl/>
        </w:rPr>
        <w:t xml:space="preserve"> می‌</w:t>
      </w:r>
      <w:r w:rsidRPr="00AF73E5">
        <w:rPr>
          <w:rtl/>
        </w:rPr>
        <w:t xml:space="preserve">توان اختلاف این دو جریان را در </w:t>
      </w:r>
      <w:r w:rsidR="00F977B2">
        <w:rPr>
          <w:rtl/>
        </w:rPr>
        <w:t>عقل‌گرایی و نص</w:t>
      </w:r>
      <w:r w:rsidR="00F977B2">
        <w:rPr>
          <w:rFonts w:hint="cs"/>
          <w:rtl/>
        </w:rPr>
        <w:t>‌</w:t>
      </w:r>
      <w:r w:rsidRPr="00AF73E5">
        <w:rPr>
          <w:rtl/>
        </w:rPr>
        <w:t>گرایی دانست؟</w:t>
      </w:r>
    </w:p>
    <w:p w:rsidR="00144B7D" w:rsidRPr="00AF73E5" w:rsidRDefault="001B3F69" w:rsidP="002072B0">
      <w:pPr>
        <w:rPr>
          <w:rtl/>
        </w:rPr>
      </w:pPr>
      <w:r w:rsidRPr="00AF73E5">
        <w:rPr>
          <w:rtl/>
        </w:rPr>
        <w:t>جواب: تا حدّی</w:t>
      </w:r>
      <w:r w:rsidR="00830572" w:rsidRPr="00AF73E5">
        <w:rPr>
          <w:rtl/>
        </w:rPr>
        <w:t xml:space="preserve"> می‌</w:t>
      </w:r>
      <w:r w:rsidRPr="00AF73E5">
        <w:rPr>
          <w:rtl/>
        </w:rPr>
        <w:t xml:space="preserve">توان این را گفت، چراکه نص گرایی و </w:t>
      </w:r>
      <w:r w:rsidR="00F977B2">
        <w:rPr>
          <w:rtl/>
        </w:rPr>
        <w:t>عقل‌گرایی</w:t>
      </w:r>
      <w:r w:rsidRPr="00AF73E5">
        <w:rPr>
          <w:rtl/>
        </w:rPr>
        <w:t xml:space="preserve"> طیفی از معانی و رده</w:t>
      </w:r>
      <w:r w:rsidR="00830572" w:rsidRPr="00AF73E5">
        <w:rPr>
          <w:rtl/>
        </w:rPr>
        <w:t xml:space="preserve">‌ها </w:t>
      </w:r>
      <w:r w:rsidRPr="00AF73E5">
        <w:rPr>
          <w:rtl/>
        </w:rPr>
        <w:t xml:space="preserve">دارد که در هر کجا به تناسب خود باید به کار برده شود و بله در اینجا به یک معنا از همین قبیل است که </w:t>
      </w:r>
      <w:r w:rsidR="00144B7D" w:rsidRPr="00AF73E5">
        <w:rPr>
          <w:rtl/>
        </w:rPr>
        <w:t>دسته اوّل توجّه زیادی به مسائل خبری و مخبر و راوی و توثیق و تضعیف داشته</w:t>
      </w:r>
      <w:r w:rsidR="00830572" w:rsidRPr="00AF73E5">
        <w:rPr>
          <w:rtl/>
        </w:rPr>
        <w:t xml:space="preserve">‌اند </w:t>
      </w:r>
      <w:r w:rsidR="00144B7D" w:rsidRPr="00AF73E5">
        <w:rPr>
          <w:rtl/>
        </w:rPr>
        <w:t>و در مقابل دسته دیگری هستند که به گونه دیگری فکر</w:t>
      </w:r>
      <w:r w:rsidR="00830572" w:rsidRPr="00AF73E5">
        <w:rPr>
          <w:rtl/>
        </w:rPr>
        <w:t xml:space="preserve"> می‌</w:t>
      </w:r>
      <w:r w:rsidR="00144B7D" w:rsidRPr="00AF73E5">
        <w:rPr>
          <w:rtl/>
        </w:rPr>
        <w:t>کردند و میراث حدیثی را با این مته به خشخاش گذاشتن و سختگیری</w:t>
      </w:r>
      <w:r w:rsidR="00830572" w:rsidRPr="00AF73E5">
        <w:rPr>
          <w:rtl/>
        </w:rPr>
        <w:t>‌های</w:t>
      </w:r>
      <w:r w:rsidR="00144B7D" w:rsidRPr="00AF73E5">
        <w:rPr>
          <w:rtl/>
        </w:rPr>
        <w:t xml:space="preserve"> </w:t>
      </w:r>
      <w:r w:rsidR="00F977B2">
        <w:rPr>
          <w:rtl/>
        </w:rPr>
        <w:t>آن‌چنانی</w:t>
      </w:r>
      <w:r w:rsidR="00144B7D" w:rsidRPr="00AF73E5">
        <w:rPr>
          <w:rtl/>
        </w:rPr>
        <w:t xml:space="preserve"> مواجه</w:t>
      </w:r>
      <w:r w:rsidR="00830572" w:rsidRPr="00AF73E5">
        <w:rPr>
          <w:rtl/>
        </w:rPr>
        <w:t xml:space="preserve"> نمی‌</w:t>
      </w:r>
      <w:r w:rsidR="00144B7D" w:rsidRPr="00AF73E5">
        <w:rPr>
          <w:rtl/>
        </w:rPr>
        <w:t>کردند.</w:t>
      </w:r>
    </w:p>
    <w:p w:rsidR="00144B7D" w:rsidRPr="00AF73E5" w:rsidRDefault="00144B7D" w:rsidP="002072B0">
      <w:pPr>
        <w:rPr>
          <w:rtl/>
        </w:rPr>
      </w:pPr>
      <w:r w:rsidRPr="00AF73E5">
        <w:rPr>
          <w:rtl/>
        </w:rPr>
        <w:t>این دو جریان فکری در قم بوده است که شواهد آن هم بسیار زیاد است و در کتب مختلف هم به این مطلب زیاد گفته شده است.</w:t>
      </w:r>
    </w:p>
    <w:p w:rsidR="00271945" w:rsidRPr="00AF73E5" w:rsidRDefault="00754802" w:rsidP="00595C2E">
      <w:pPr>
        <w:rPr>
          <w:rtl/>
        </w:rPr>
      </w:pPr>
      <w:r w:rsidRPr="00AF73E5">
        <w:rPr>
          <w:rtl/>
        </w:rPr>
        <w:t xml:space="preserve">سؤال: </w:t>
      </w:r>
      <w:r w:rsidR="00595C2E" w:rsidRPr="00AF73E5">
        <w:rPr>
          <w:rtl/>
        </w:rPr>
        <w:t xml:space="preserve">در کلام </w:t>
      </w:r>
      <w:r w:rsidR="00595C2E">
        <w:rPr>
          <w:rFonts w:hint="cs"/>
          <w:rtl/>
        </w:rPr>
        <w:t>بزرگان وارد شده است؟</w:t>
      </w:r>
    </w:p>
    <w:p w:rsidR="00271945" w:rsidRPr="00AF73E5" w:rsidRDefault="00271945" w:rsidP="002072B0">
      <w:pPr>
        <w:rPr>
          <w:rtl/>
        </w:rPr>
      </w:pPr>
      <w:r w:rsidRPr="00AF73E5">
        <w:rPr>
          <w:rtl/>
        </w:rPr>
        <w:t xml:space="preserve">جواب: خیر، در کلام کسی </w:t>
      </w:r>
      <w:r w:rsidR="00806BB1">
        <w:rPr>
          <w:rtl/>
        </w:rPr>
        <w:t>این‌چنین</w:t>
      </w:r>
      <w:r w:rsidRPr="00AF73E5">
        <w:rPr>
          <w:rtl/>
        </w:rPr>
        <w:t xml:space="preserve"> نیامده است اما از نظر تاریخی کاملاً مشخص است. به این معنا که مثلاً وقتی احمد ابن محمد ابن عیسی اشعری بعد از اینکه محمد ابن خالد را از قم بیرون کرده است </w:t>
      </w:r>
      <w:r w:rsidR="00F977B2">
        <w:rPr>
          <w:rtl/>
        </w:rPr>
        <w:t>مجدداً</w:t>
      </w:r>
      <w:r w:rsidRPr="00AF73E5">
        <w:rPr>
          <w:rtl/>
        </w:rPr>
        <w:t xml:space="preserve"> او را دعوت کرده و مورد احترام قرار داده و در تشییع جنازه او هم گریه کرده است، پس مشخص است که او هم دقّت کرده و متوجه شده است که این عمل محمد ابن خالد از روی </w:t>
      </w:r>
      <w:r w:rsidR="00F977B2">
        <w:rPr>
          <w:rtl/>
        </w:rPr>
        <w:t>لاابالی‌گری</w:t>
      </w:r>
      <w:r w:rsidRPr="00AF73E5">
        <w:rPr>
          <w:rtl/>
        </w:rPr>
        <w:t xml:space="preserve"> نیست بلکه طبق </w:t>
      </w:r>
      <w:r w:rsidR="00F977B2">
        <w:rPr>
          <w:rtl/>
        </w:rPr>
        <w:t>حساب‌وکتابی</w:t>
      </w:r>
      <w:r w:rsidRPr="00AF73E5">
        <w:rPr>
          <w:rtl/>
        </w:rPr>
        <w:t xml:space="preserve"> این عمل را انجام</w:t>
      </w:r>
      <w:r w:rsidR="00830572" w:rsidRPr="00AF73E5">
        <w:rPr>
          <w:rtl/>
        </w:rPr>
        <w:t xml:space="preserve"> می‌</w:t>
      </w:r>
      <w:r w:rsidRPr="00AF73E5">
        <w:rPr>
          <w:rtl/>
        </w:rPr>
        <w:t>دهد. در مورد غلو هم شواهدی وجود دارد که عدّه</w:t>
      </w:r>
      <w:r w:rsidR="00830572" w:rsidRPr="00AF73E5">
        <w:rPr>
          <w:rtl/>
        </w:rPr>
        <w:t xml:space="preserve">‌ای </w:t>
      </w:r>
      <w:r w:rsidRPr="00AF73E5">
        <w:rPr>
          <w:rtl/>
        </w:rPr>
        <w:t>برخی مسائل را غلو</w:t>
      </w:r>
      <w:r w:rsidR="00830572" w:rsidRPr="00AF73E5">
        <w:rPr>
          <w:rtl/>
        </w:rPr>
        <w:t xml:space="preserve"> می‌</w:t>
      </w:r>
      <w:r w:rsidRPr="00AF73E5">
        <w:rPr>
          <w:rtl/>
        </w:rPr>
        <w:t>دانستند و عدّه دیگری معتقد بودند که غلو نیست، مثلاً برخی مواردی که الان ما جزء مسلّمات امامت</w:t>
      </w:r>
      <w:r w:rsidR="00830572" w:rsidRPr="00AF73E5">
        <w:rPr>
          <w:rtl/>
        </w:rPr>
        <w:t xml:space="preserve"> می‌</w:t>
      </w:r>
      <w:r w:rsidRPr="00AF73E5">
        <w:rPr>
          <w:rtl/>
        </w:rPr>
        <w:t>دانیم در دوره</w:t>
      </w:r>
      <w:r w:rsidR="00830572" w:rsidRPr="00AF73E5">
        <w:rPr>
          <w:rtl/>
        </w:rPr>
        <w:t xml:space="preserve">‌ای </w:t>
      </w:r>
      <w:r w:rsidRPr="00AF73E5">
        <w:rPr>
          <w:rtl/>
        </w:rPr>
        <w:t>اینها را غلو</w:t>
      </w:r>
      <w:r w:rsidR="00830572" w:rsidRPr="00AF73E5">
        <w:rPr>
          <w:rtl/>
        </w:rPr>
        <w:t xml:space="preserve"> می‌</w:t>
      </w:r>
      <w:r w:rsidRPr="00AF73E5">
        <w:rPr>
          <w:rtl/>
        </w:rPr>
        <w:t>دانستند.</w:t>
      </w:r>
    </w:p>
    <w:p w:rsidR="00390BC8" w:rsidRPr="00AF73E5" w:rsidRDefault="00390BC8" w:rsidP="002072B0">
      <w:pPr>
        <w:rPr>
          <w:rtl/>
        </w:rPr>
      </w:pPr>
      <w:r w:rsidRPr="00AF73E5">
        <w:rPr>
          <w:rtl/>
        </w:rPr>
        <w:t>سؤال:</w:t>
      </w:r>
      <w:r w:rsidR="00515FDB" w:rsidRPr="00AF73E5">
        <w:rPr>
          <w:rtl/>
        </w:rPr>
        <w:t xml:space="preserve"> آیا</w:t>
      </w:r>
      <w:r w:rsidRPr="00AF73E5">
        <w:rPr>
          <w:rtl/>
        </w:rPr>
        <w:t xml:space="preserve"> نجاشی متأثّر از جریان اوّل بوده است؟</w:t>
      </w:r>
    </w:p>
    <w:p w:rsidR="00390BC8" w:rsidRPr="00AF73E5" w:rsidRDefault="00390BC8" w:rsidP="002072B0">
      <w:pPr>
        <w:rPr>
          <w:rtl/>
        </w:rPr>
      </w:pPr>
      <w:r w:rsidRPr="00AF73E5">
        <w:rPr>
          <w:rtl/>
        </w:rPr>
        <w:t>جواب: البته این نظر را</w:t>
      </w:r>
      <w:r w:rsidR="00830572" w:rsidRPr="00AF73E5">
        <w:rPr>
          <w:rtl/>
        </w:rPr>
        <w:t xml:space="preserve"> نمی‌</w:t>
      </w:r>
      <w:r w:rsidRPr="00AF73E5">
        <w:rPr>
          <w:rtl/>
        </w:rPr>
        <w:t>توان به صورت اطمینانی عرض کرد و باید بر روی آن بیشتر کار شود تا به نتیجه برسیم.</w:t>
      </w:r>
    </w:p>
    <w:p w:rsidR="00475D14" w:rsidRPr="00AF73E5" w:rsidRDefault="00390BC8" w:rsidP="008A5767">
      <w:pPr>
        <w:rPr>
          <w:rtl/>
        </w:rPr>
      </w:pPr>
      <w:r w:rsidRPr="00AF73E5">
        <w:rPr>
          <w:rtl/>
        </w:rPr>
        <w:t>پس این وجه دوّم</w:t>
      </w:r>
      <w:r w:rsidR="00657D3F" w:rsidRPr="00AF73E5">
        <w:rPr>
          <w:rtl/>
        </w:rPr>
        <w:t xml:space="preserve"> </w:t>
      </w:r>
      <w:r w:rsidR="00515FDB" w:rsidRPr="00AF73E5">
        <w:rPr>
          <w:rtl/>
        </w:rPr>
        <w:t>است که گفته</w:t>
      </w:r>
      <w:r w:rsidR="00830572" w:rsidRPr="00AF73E5">
        <w:rPr>
          <w:rtl/>
        </w:rPr>
        <w:t xml:space="preserve"> می‌</w:t>
      </w:r>
      <w:r w:rsidR="00515FDB" w:rsidRPr="00AF73E5">
        <w:rPr>
          <w:rtl/>
        </w:rPr>
        <w:t>شود نجاشی در واقع تحت تأثیر جریان اوّل</w:t>
      </w:r>
      <w:r w:rsidR="00830572" w:rsidRPr="00AF73E5">
        <w:rPr>
          <w:rtl/>
        </w:rPr>
        <w:t xml:space="preserve"> می‌</w:t>
      </w:r>
      <w:r w:rsidR="00515FDB" w:rsidRPr="00AF73E5">
        <w:rPr>
          <w:rtl/>
        </w:rPr>
        <w:t xml:space="preserve">باشد </w:t>
      </w:r>
      <w:r w:rsidR="00F977B2">
        <w:rPr>
          <w:rtl/>
        </w:rPr>
        <w:t>درحالی‌که</w:t>
      </w:r>
      <w:r w:rsidR="00515FDB" w:rsidRPr="00AF73E5">
        <w:rPr>
          <w:rtl/>
        </w:rPr>
        <w:t xml:space="preserve"> شیخ بر اساس نگاه جریان دوّم بوده و نگاه </w:t>
      </w:r>
      <w:r w:rsidR="00F977B2">
        <w:rPr>
          <w:rtl/>
        </w:rPr>
        <w:t>وسیع‌تری</w:t>
      </w:r>
      <w:r w:rsidR="00515FDB" w:rsidRPr="00AF73E5">
        <w:rPr>
          <w:rtl/>
        </w:rPr>
        <w:t xml:space="preserve"> دارد که </w:t>
      </w:r>
      <w:r w:rsidR="00F977B2">
        <w:rPr>
          <w:rtl/>
        </w:rPr>
        <w:t>فقیهانه‌تر</w:t>
      </w:r>
      <w:r w:rsidR="00515FDB" w:rsidRPr="00AF73E5">
        <w:rPr>
          <w:rtl/>
        </w:rPr>
        <w:t xml:space="preserve"> و </w:t>
      </w:r>
      <w:r w:rsidR="00F977B2">
        <w:rPr>
          <w:rtl/>
        </w:rPr>
        <w:t>جامع‌تر</w:t>
      </w:r>
      <w:r w:rsidR="00515FDB" w:rsidRPr="00AF73E5">
        <w:rPr>
          <w:rtl/>
        </w:rPr>
        <w:t xml:space="preserve"> به این روات نگاه</w:t>
      </w:r>
      <w:r w:rsidR="00830572" w:rsidRPr="00AF73E5">
        <w:rPr>
          <w:rtl/>
        </w:rPr>
        <w:t xml:space="preserve"> می‌</w:t>
      </w:r>
      <w:r w:rsidR="00FA02B1" w:rsidRPr="00AF73E5">
        <w:rPr>
          <w:rtl/>
        </w:rPr>
        <w:t>کند و بر اساس این شیخ نسبت به او از عبارت «</w:t>
      </w:r>
      <w:r w:rsidR="00595C2E" w:rsidRPr="00AF73E5">
        <w:rPr>
          <w:rtl/>
        </w:rPr>
        <w:t>ثق</w:t>
      </w:r>
      <w:r w:rsidR="00595C2E" w:rsidRPr="00595C2E">
        <w:rPr>
          <w:rtl/>
        </w:rPr>
        <w:t>ة</w:t>
      </w:r>
      <w:r w:rsidR="00595C2E" w:rsidRPr="00AF73E5">
        <w:rPr>
          <w:rFonts w:hint="cs"/>
          <w:rtl/>
        </w:rPr>
        <w:t>ٌ</w:t>
      </w:r>
      <w:r w:rsidR="00FA02B1" w:rsidRPr="00AF73E5">
        <w:rPr>
          <w:rFonts w:hint="cs"/>
          <w:rtl/>
        </w:rPr>
        <w:t>»</w:t>
      </w:r>
      <w:r w:rsidR="00FA02B1" w:rsidRPr="00AF73E5">
        <w:rPr>
          <w:rtl/>
        </w:rPr>
        <w:t xml:space="preserve"> </w:t>
      </w:r>
      <w:r w:rsidR="00FA02B1" w:rsidRPr="00AF73E5">
        <w:rPr>
          <w:rFonts w:hint="cs"/>
          <w:rtl/>
        </w:rPr>
        <w:t>استفاده</w:t>
      </w:r>
      <w:r w:rsidR="00830572" w:rsidRPr="00AF73E5">
        <w:rPr>
          <w:rtl/>
        </w:rPr>
        <w:t xml:space="preserve"> می‌</w:t>
      </w:r>
      <w:r w:rsidR="00FA02B1" w:rsidRPr="00AF73E5">
        <w:rPr>
          <w:rtl/>
        </w:rPr>
        <w:t>کند چراکه واقعاً محمد ابن خالد برقی را</w:t>
      </w:r>
      <w:r w:rsidR="00830572" w:rsidRPr="00AF73E5">
        <w:rPr>
          <w:rtl/>
        </w:rPr>
        <w:t xml:space="preserve"> نمی‌</w:t>
      </w:r>
      <w:r w:rsidR="00FA02B1" w:rsidRPr="00AF73E5">
        <w:rPr>
          <w:rtl/>
        </w:rPr>
        <w:t xml:space="preserve">توان </w:t>
      </w:r>
      <w:r w:rsidR="008669D2">
        <w:rPr>
          <w:rtl/>
        </w:rPr>
        <w:t>به‌سادگی</w:t>
      </w:r>
      <w:r w:rsidR="00FA02B1" w:rsidRPr="00AF73E5">
        <w:rPr>
          <w:rtl/>
        </w:rPr>
        <w:t xml:space="preserve"> کنار گذاشت و شیخ</w:t>
      </w:r>
      <w:r w:rsidR="00830572" w:rsidRPr="00AF73E5">
        <w:rPr>
          <w:rtl/>
        </w:rPr>
        <w:t xml:space="preserve"> می‌</w:t>
      </w:r>
      <w:r w:rsidR="00FA02B1" w:rsidRPr="00AF73E5">
        <w:rPr>
          <w:rtl/>
        </w:rPr>
        <w:t>داند که علیرغم اینکه تمام آن مسائل بوده است و حتّی شیخ هم اینها را نقل کرده است که نمونه آن نقل شیخ از غ</w:t>
      </w:r>
      <w:r w:rsidR="008A5767">
        <w:rPr>
          <w:rFonts w:hint="cs"/>
          <w:rtl/>
        </w:rPr>
        <w:t>ضا</w:t>
      </w:r>
      <w:r w:rsidR="00FA02B1" w:rsidRPr="00AF73E5">
        <w:rPr>
          <w:rtl/>
        </w:rPr>
        <w:t>ئری است که</w:t>
      </w:r>
      <w:r w:rsidR="00830572" w:rsidRPr="00AF73E5">
        <w:rPr>
          <w:rtl/>
        </w:rPr>
        <w:t xml:space="preserve"> می‌</w:t>
      </w:r>
      <w:r w:rsidR="00FA02B1" w:rsidRPr="00AF73E5">
        <w:rPr>
          <w:rtl/>
        </w:rPr>
        <w:t xml:space="preserve">فرماید «کان یروی عن </w:t>
      </w:r>
      <w:r w:rsidR="00FA02B1" w:rsidRPr="00AF73E5">
        <w:rPr>
          <w:rtl/>
        </w:rPr>
        <w:lastRenderedPageBreak/>
        <w:t xml:space="preserve">الضعفاء و اعتمد المراسیل» پس علیرغم اینکه شیخ این مطالب را در رجال گفته است </w:t>
      </w:r>
      <w:r w:rsidR="008669D2">
        <w:rPr>
          <w:rtl/>
        </w:rPr>
        <w:t>درعین‌حال</w:t>
      </w:r>
      <w:r w:rsidR="00FA02B1" w:rsidRPr="00AF73E5">
        <w:rPr>
          <w:rtl/>
        </w:rPr>
        <w:t xml:space="preserve"> در فهرست</w:t>
      </w:r>
      <w:r w:rsidR="00830572" w:rsidRPr="00AF73E5">
        <w:rPr>
          <w:rtl/>
        </w:rPr>
        <w:t xml:space="preserve"> می‌</w:t>
      </w:r>
      <w:r w:rsidR="00FA02B1" w:rsidRPr="00AF73E5">
        <w:rPr>
          <w:rtl/>
        </w:rPr>
        <w:t>فرماید ثق</w:t>
      </w:r>
      <w:r w:rsidR="00595C2E" w:rsidRPr="00595C2E">
        <w:rPr>
          <w:rtl/>
        </w:rPr>
        <w:t>ة</w:t>
      </w:r>
      <w:r w:rsidR="00FA02B1" w:rsidRPr="00AF73E5">
        <w:rPr>
          <w:rFonts w:hint="cs"/>
          <w:rtl/>
        </w:rPr>
        <w:t>ٌ،</w:t>
      </w:r>
      <w:r w:rsidR="00FA02B1" w:rsidRPr="00AF73E5">
        <w:rPr>
          <w:rtl/>
        </w:rPr>
        <w:t xml:space="preserve"> </w:t>
      </w:r>
      <w:r w:rsidR="00FA02B1" w:rsidRPr="00AF73E5">
        <w:rPr>
          <w:rFonts w:hint="cs"/>
          <w:rtl/>
        </w:rPr>
        <w:t>یعنی</w:t>
      </w:r>
      <w:r w:rsidR="00FA02B1" w:rsidRPr="00AF73E5">
        <w:rPr>
          <w:rtl/>
        </w:rPr>
        <w:t xml:space="preserve"> </w:t>
      </w:r>
      <w:r w:rsidR="00FA02B1" w:rsidRPr="00AF73E5">
        <w:rPr>
          <w:rFonts w:hint="cs"/>
          <w:rtl/>
        </w:rPr>
        <w:t>به</w:t>
      </w:r>
      <w:r w:rsidR="00FA02B1" w:rsidRPr="00AF73E5">
        <w:rPr>
          <w:rtl/>
        </w:rPr>
        <w:t xml:space="preserve"> </w:t>
      </w:r>
      <w:r w:rsidR="00FA02B1" w:rsidRPr="00AF73E5">
        <w:rPr>
          <w:rFonts w:hint="cs"/>
          <w:rtl/>
        </w:rPr>
        <w:t>این</w:t>
      </w:r>
      <w:r w:rsidR="00FA02B1" w:rsidRPr="00AF73E5">
        <w:rPr>
          <w:rtl/>
        </w:rPr>
        <w:t xml:space="preserve"> </w:t>
      </w:r>
      <w:r w:rsidR="00FA02B1" w:rsidRPr="00AF73E5">
        <w:rPr>
          <w:rFonts w:hint="cs"/>
          <w:rtl/>
        </w:rPr>
        <w:t>مسأله</w:t>
      </w:r>
      <w:r w:rsidR="00FA02B1" w:rsidRPr="00AF73E5">
        <w:rPr>
          <w:rtl/>
        </w:rPr>
        <w:t xml:space="preserve"> </w:t>
      </w:r>
      <w:r w:rsidR="00FA02B1" w:rsidRPr="00AF73E5">
        <w:rPr>
          <w:rFonts w:hint="cs"/>
          <w:rtl/>
        </w:rPr>
        <w:t>توجه</w:t>
      </w:r>
      <w:r w:rsidR="00FA02B1" w:rsidRPr="00AF73E5">
        <w:rPr>
          <w:rtl/>
        </w:rPr>
        <w:t xml:space="preserve"> </w:t>
      </w:r>
      <w:r w:rsidR="00FA02B1" w:rsidRPr="00AF73E5">
        <w:rPr>
          <w:rFonts w:hint="cs"/>
          <w:rtl/>
        </w:rPr>
        <w:t>داشته</w:t>
      </w:r>
      <w:r w:rsidR="00FA02B1" w:rsidRPr="00AF73E5">
        <w:rPr>
          <w:rtl/>
        </w:rPr>
        <w:t xml:space="preserve"> </w:t>
      </w:r>
      <w:r w:rsidR="00FA02B1" w:rsidRPr="00AF73E5">
        <w:rPr>
          <w:rFonts w:hint="cs"/>
          <w:rtl/>
        </w:rPr>
        <w:t>است</w:t>
      </w:r>
      <w:r w:rsidR="00FA02B1" w:rsidRPr="00AF73E5">
        <w:rPr>
          <w:rtl/>
        </w:rPr>
        <w:t xml:space="preserve"> </w:t>
      </w:r>
      <w:r w:rsidR="00FA02B1" w:rsidRPr="00AF73E5">
        <w:rPr>
          <w:rFonts w:hint="cs"/>
          <w:rtl/>
        </w:rPr>
        <w:t>که</w:t>
      </w:r>
      <w:r w:rsidR="00FA02B1" w:rsidRPr="00AF73E5">
        <w:rPr>
          <w:rtl/>
        </w:rPr>
        <w:t xml:space="preserve"> </w:t>
      </w:r>
      <w:r w:rsidR="00FA02B1" w:rsidRPr="00AF73E5">
        <w:rPr>
          <w:rFonts w:hint="cs"/>
          <w:rtl/>
        </w:rPr>
        <w:t>آ</w:t>
      </w:r>
      <w:r w:rsidR="00FA02B1" w:rsidRPr="00AF73E5">
        <w:rPr>
          <w:rtl/>
        </w:rPr>
        <w:t xml:space="preserve">ن اشکال وجود داشته است اما به نظر او اشکال نبوده و یا چندان </w:t>
      </w:r>
      <w:r w:rsidR="00F977B2">
        <w:rPr>
          <w:rtl/>
        </w:rPr>
        <w:t>اهمیتی</w:t>
      </w:r>
      <w:r w:rsidR="00FA02B1" w:rsidRPr="00AF73E5">
        <w:rPr>
          <w:rtl/>
        </w:rPr>
        <w:t xml:space="preserve"> نداشته و لذا در فهرست </w:t>
      </w:r>
      <w:r w:rsidR="008669D2">
        <w:rPr>
          <w:rtl/>
        </w:rPr>
        <w:t>به‌طور</w:t>
      </w:r>
      <w:r w:rsidR="00FA02B1" w:rsidRPr="00AF73E5">
        <w:rPr>
          <w:rtl/>
        </w:rPr>
        <w:t xml:space="preserve"> مطلب توثیق کرده است.</w:t>
      </w:r>
    </w:p>
    <w:p w:rsidR="003E154E" w:rsidRPr="00AF73E5" w:rsidRDefault="00F977B2" w:rsidP="002072B0">
      <w:pPr>
        <w:rPr>
          <w:rtl/>
        </w:rPr>
      </w:pPr>
      <w:r>
        <w:rPr>
          <w:rtl/>
        </w:rPr>
        <w:t>این هم وجه دوّم بود که ان‌شاءالله</w:t>
      </w:r>
      <w:r w:rsidR="003E154E" w:rsidRPr="00AF73E5">
        <w:rPr>
          <w:rtl/>
        </w:rPr>
        <w:t xml:space="preserve"> ادامه این بحث در جلسات بعد بررسی خواهد شد</w:t>
      </w:r>
    </w:p>
    <w:p w:rsidR="008A5B6D" w:rsidRPr="00AF73E5" w:rsidRDefault="008A5B6D" w:rsidP="00233F58">
      <w:pPr>
        <w:rPr>
          <w:rtl/>
        </w:rPr>
      </w:pPr>
    </w:p>
    <w:sectPr w:rsidR="008A5B6D" w:rsidRPr="00AF73E5"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DD8" w:rsidRDefault="00472DD8" w:rsidP="004D5B1F">
      <w:r>
        <w:separator/>
      </w:r>
    </w:p>
  </w:endnote>
  <w:endnote w:type="continuationSeparator" w:id="0">
    <w:p w:rsidR="00472DD8" w:rsidRDefault="00472DD8"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E6" w:rsidRDefault="009B03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8E1407" w:rsidRDefault="008E1407" w:rsidP="004D5B1F">
        <w:pPr>
          <w:pStyle w:val="Footer"/>
        </w:pPr>
        <w:r>
          <w:fldChar w:fldCharType="begin"/>
        </w:r>
        <w:r>
          <w:instrText xml:space="preserve"> PAGE   \* MERGEFORMAT </w:instrText>
        </w:r>
        <w:r>
          <w:fldChar w:fldCharType="separate"/>
        </w:r>
        <w:r w:rsidR="008B5CE9">
          <w:rPr>
            <w:noProof/>
            <w:rtl/>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E6" w:rsidRDefault="009B0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DD8" w:rsidRDefault="00472DD8" w:rsidP="004D5B1F">
      <w:r>
        <w:separator/>
      </w:r>
    </w:p>
  </w:footnote>
  <w:footnote w:type="continuationSeparator" w:id="0">
    <w:p w:rsidR="00472DD8" w:rsidRDefault="00472DD8" w:rsidP="004D5B1F">
      <w:r>
        <w:continuationSeparator/>
      </w:r>
    </w:p>
  </w:footnote>
  <w:footnote w:id="1">
    <w:p w:rsidR="008E1407" w:rsidRDefault="008E1407">
      <w:pPr>
        <w:pStyle w:val="FootnoteText"/>
      </w:pPr>
      <w:r>
        <w:rPr>
          <w:rStyle w:val="FootnoteReference"/>
        </w:rPr>
        <w:footnoteRef/>
      </w:r>
      <w:r>
        <w:rPr>
          <w:rtl/>
        </w:rPr>
        <w:t xml:space="preserve"> </w:t>
      </w:r>
      <w:r>
        <w:rPr>
          <w:rFonts w:hint="cs"/>
          <w:rtl/>
        </w:rPr>
        <w:t>در مورد تعداد روایات ایشان نظرات مختلفی وجود دارد که از حدود 400 روایت تا حدود 1400 روایت نظرات متفاوت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E6" w:rsidRDefault="009B03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E6" w:rsidRDefault="009B03E6" w:rsidP="009B03E6">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2858BF6B" wp14:editId="6FB42E5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28</w:t>
    </w:r>
    <w:r>
      <w:rPr>
        <w:rFonts w:ascii="Adobe Arabic" w:hAnsi="Adobe Arabic" w:cs="Adobe Arabic"/>
        <w:b/>
        <w:bCs/>
        <w:sz w:val="24"/>
        <w:szCs w:val="24"/>
        <w:rtl/>
      </w:rPr>
      <w:t xml:space="preserve">/09/97 </w:t>
    </w:r>
  </w:p>
  <w:p w:rsidR="009B03E6" w:rsidRDefault="009B03E6" w:rsidP="009B03E6">
    <w:pPr>
      <w:ind w:firstLine="0"/>
      <w:rPr>
        <w:rFonts w:ascii="Adobe Arabic" w:hAnsi="Adobe Arabic" w:cs="Adobe Arabic"/>
        <w:b/>
        <w:bCs/>
        <w:sz w:val="24"/>
        <w:szCs w:val="24"/>
      </w:rPr>
    </w:pPr>
    <w:r>
      <w:rPr>
        <w:rFonts w:ascii="Adobe Arabic" w:hAnsi="Adobe Arabic" w:cs="Adobe Arabic"/>
        <w:b/>
        <w:bCs/>
        <w:sz w:val="24"/>
        <w:szCs w:val="24"/>
        <w:rtl/>
      </w:rPr>
      <w:t xml:space="preserve">              استاد اعرافی                                                عنوان فرعی: مسئله اجتهاد (شرایط مجتهد/شرط عدالت)           شماره جلسه: </w:t>
    </w:r>
    <w:r>
      <w:rPr>
        <w:rFonts w:ascii="Adobe Arabic" w:hAnsi="Adobe Arabic" w:cs="Adobe Arabic"/>
        <w:b/>
        <w:bCs/>
        <w:sz w:val="24"/>
        <w:szCs w:val="24"/>
      </w:rPr>
      <w:t>420</w:t>
    </w:r>
  </w:p>
  <w:p w:rsidR="008E1407" w:rsidRPr="00873379" w:rsidRDefault="008E1407"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797453E4" wp14:editId="7EC35A6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44C09"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E6" w:rsidRDefault="009B03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109C6"/>
    <w:multiLevelType w:val="hybridMultilevel"/>
    <w:tmpl w:val="72046D70"/>
    <w:lvl w:ilvl="0" w:tplc="70CA96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21077"/>
    <w:rsid w:val="000228A2"/>
    <w:rsid w:val="00026E4B"/>
    <w:rsid w:val="00030048"/>
    <w:rsid w:val="000324F1"/>
    <w:rsid w:val="00032AC5"/>
    <w:rsid w:val="00041FE0"/>
    <w:rsid w:val="00042E34"/>
    <w:rsid w:val="00045B14"/>
    <w:rsid w:val="00047BC5"/>
    <w:rsid w:val="00052BA3"/>
    <w:rsid w:val="0006363E"/>
    <w:rsid w:val="00063C89"/>
    <w:rsid w:val="00080DFF"/>
    <w:rsid w:val="00084B7A"/>
    <w:rsid w:val="00085ED5"/>
    <w:rsid w:val="00090117"/>
    <w:rsid w:val="000916B0"/>
    <w:rsid w:val="000A1A51"/>
    <w:rsid w:val="000C7DFB"/>
    <w:rsid w:val="000D2D0D"/>
    <w:rsid w:val="000D5800"/>
    <w:rsid w:val="000D6581"/>
    <w:rsid w:val="000D7B4E"/>
    <w:rsid w:val="000E6EA6"/>
    <w:rsid w:val="000F1897"/>
    <w:rsid w:val="000F21D0"/>
    <w:rsid w:val="000F5DAF"/>
    <w:rsid w:val="000F7E72"/>
    <w:rsid w:val="00101E2D"/>
    <w:rsid w:val="00102405"/>
    <w:rsid w:val="00102CEB"/>
    <w:rsid w:val="001064B8"/>
    <w:rsid w:val="00114C37"/>
    <w:rsid w:val="00115DA2"/>
    <w:rsid w:val="00117955"/>
    <w:rsid w:val="0012162B"/>
    <w:rsid w:val="00133E1D"/>
    <w:rsid w:val="0013617D"/>
    <w:rsid w:val="00136442"/>
    <w:rsid w:val="001370B6"/>
    <w:rsid w:val="00144B7D"/>
    <w:rsid w:val="00147899"/>
    <w:rsid w:val="00150D4B"/>
    <w:rsid w:val="00152670"/>
    <w:rsid w:val="001550AE"/>
    <w:rsid w:val="00166DD8"/>
    <w:rsid w:val="001712D6"/>
    <w:rsid w:val="001757C8"/>
    <w:rsid w:val="00177934"/>
    <w:rsid w:val="00192A6A"/>
    <w:rsid w:val="0019566B"/>
    <w:rsid w:val="00196082"/>
    <w:rsid w:val="00197CDD"/>
    <w:rsid w:val="001B3F69"/>
    <w:rsid w:val="001C367D"/>
    <w:rsid w:val="001C3CCA"/>
    <w:rsid w:val="001D1F54"/>
    <w:rsid w:val="001D24F8"/>
    <w:rsid w:val="001D542D"/>
    <w:rsid w:val="001D6605"/>
    <w:rsid w:val="001E306E"/>
    <w:rsid w:val="001E3FB0"/>
    <w:rsid w:val="001E4FFF"/>
    <w:rsid w:val="001F2E3E"/>
    <w:rsid w:val="0020039B"/>
    <w:rsid w:val="00206B69"/>
    <w:rsid w:val="002072B0"/>
    <w:rsid w:val="00210F67"/>
    <w:rsid w:val="00224C0A"/>
    <w:rsid w:val="00233777"/>
    <w:rsid w:val="00233F58"/>
    <w:rsid w:val="002376A5"/>
    <w:rsid w:val="002417C9"/>
    <w:rsid w:val="00241FDE"/>
    <w:rsid w:val="002529C5"/>
    <w:rsid w:val="00270294"/>
    <w:rsid w:val="00271945"/>
    <w:rsid w:val="002776F6"/>
    <w:rsid w:val="00283229"/>
    <w:rsid w:val="00284200"/>
    <w:rsid w:val="002914BD"/>
    <w:rsid w:val="002946CF"/>
    <w:rsid w:val="00297263"/>
    <w:rsid w:val="002A21AE"/>
    <w:rsid w:val="002A35E0"/>
    <w:rsid w:val="002A7627"/>
    <w:rsid w:val="002B7AD5"/>
    <w:rsid w:val="002C56FD"/>
    <w:rsid w:val="002D49E4"/>
    <w:rsid w:val="002D5BDC"/>
    <w:rsid w:val="002D720F"/>
    <w:rsid w:val="002E450B"/>
    <w:rsid w:val="002E73F9"/>
    <w:rsid w:val="002F05B9"/>
    <w:rsid w:val="002F3D73"/>
    <w:rsid w:val="002F4A57"/>
    <w:rsid w:val="00304CB1"/>
    <w:rsid w:val="003104A5"/>
    <w:rsid w:val="00311429"/>
    <w:rsid w:val="00316002"/>
    <w:rsid w:val="00322F33"/>
    <w:rsid w:val="00323168"/>
    <w:rsid w:val="00331826"/>
    <w:rsid w:val="00333FA6"/>
    <w:rsid w:val="00340BA3"/>
    <w:rsid w:val="00340FDD"/>
    <w:rsid w:val="00354CCC"/>
    <w:rsid w:val="00366400"/>
    <w:rsid w:val="003672EB"/>
    <w:rsid w:val="00375CC3"/>
    <w:rsid w:val="00390BC8"/>
    <w:rsid w:val="003937A0"/>
    <w:rsid w:val="003963D7"/>
    <w:rsid w:val="00396F28"/>
    <w:rsid w:val="003A1A05"/>
    <w:rsid w:val="003A2654"/>
    <w:rsid w:val="003A4BC8"/>
    <w:rsid w:val="003B3520"/>
    <w:rsid w:val="003B4E6F"/>
    <w:rsid w:val="003C0070"/>
    <w:rsid w:val="003C0442"/>
    <w:rsid w:val="003C06BF"/>
    <w:rsid w:val="003C56D7"/>
    <w:rsid w:val="003C6FFB"/>
    <w:rsid w:val="003C7899"/>
    <w:rsid w:val="003D2F0A"/>
    <w:rsid w:val="003D563F"/>
    <w:rsid w:val="003E154E"/>
    <w:rsid w:val="003E1E58"/>
    <w:rsid w:val="003E2BAB"/>
    <w:rsid w:val="00405199"/>
    <w:rsid w:val="00410699"/>
    <w:rsid w:val="004151F2"/>
    <w:rsid w:val="00415360"/>
    <w:rsid w:val="004215FA"/>
    <w:rsid w:val="00443EB7"/>
    <w:rsid w:val="0044591E"/>
    <w:rsid w:val="004476F0"/>
    <w:rsid w:val="004500A1"/>
    <w:rsid w:val="00455B91"/>
    <w:rsid w:val="004651D2"/>
    <w:rsid w:val="00465D26"/>
    <w:rsid w:val="004679F8"/>
    <w:rsid w:val="00472DD8"/>
    <w:rsid w:val="00475D14"/>
    <w:rsid w:val="0048034F"/>
    <w:rsid w:val="004926C2"/>
    <w:rsid w:val="004A5AB6"/>
    <w:rsid w:val="004A61C9"/>
    <w:rsid w:val="004A790F"/>
    <w:rsid w:val="004B337F"/>
    <w:rsid w:val="004C4D9F"/>
    <w:rsid w:val="004D1D09"/>
    <w:rsid w:val="004D5B1F"/>
    <w:rsid w:val="004E6368"/>
    <w:rsid w:val="004F3596"/>
    <w:rsid w:val="0050174D"/>
    <w:rsid w:val="00515FDB"/>
    <w:rsid w:val="00516B88"/>
    <w:rsid w:val="00523E88"/>
    <w:rsid w:val="00530FD7"/>
    <w:rsid w:val="00545B0C"/>
    <w:rsid w:val="00551628"/>
    <w:rsid w:val="00553A7A"/>
    <w:rsid w:val="005710BC"/>
    <w:rsid w:val="00572E2D"/>
    <w:rsid w:val="00580CFA"/>
    <w:rsid w:val="00591089"/>
    <w:rsid w:val="00592103"/>
    <w:rsid w:val="005941DD"/>
    <w:rsid w:val="00595C2E"/>
    <w:rsid w:val="005A3682"/>
    <w:rsid w:val="005A545E"/>
    <w:rsid w:val="005A5862"/>
    <w:rsid w:val="005B05D4"/>
    <w:rsid w:val="005B0852"/>
    <w:rsid w:val="005B16EB"/>
    <w:rsid w:val="005C06AE"/>
    <w:rsid w:val="005C374C"/>
    <w:rsid w:val="005D7BEF"/>
    <w:rsid w:val="00604657"/>
    <w:rsid w:val="00610C18"/>
    <w:rsid w:val="00612385"/>
    <w:rsid w:val="0061376C"/>
    <w:rsid w:val="00617C7C"/>
    <w:rsid w:val="00623A4E"/>
    <w:rsid w:val="00627180"/>
    <w:rsid w:val="006302F5"/>
    <w:rsid w:val="00636EFA"/>
    <w:rsid w:val="00655FFD"/>
    <w:rsid w:val="00657D3F"/>
    <w:rsid w:val="0066229C"/>
    <w:rsid w:val="00663AAD"/>
    <w:rsid w:val="00683711"/>
    <w:rsid w:val="006876EB"/>
    <w:rsid w:val="00690793"/>
    <w:rsid w:val="00694159"/>
    <w:rsid w:val="0069696C"/>
    <w:rsid w:val="00696C84"/>
    <w:rsid w:val="006A085A"/>
    <w:rsid w:val="006A11FE"/>
    <w:rsid w:val="006C125E"/>
    <w:rsid w:val="006C73B0"/>
    <w:rsid w:val="006D3A87"/>
    <w:rsid w:val="006F01B4"/>
    <w:rsid w:val="00703DD3"/>
    <w:rsid w:val="00722E11"/>
    <w:rsid w:val="00734D59"/>
    <w:rsid w:val="0073609B"/>
    <w:rsid w:val="007378A9"/>
    <w:rsid w:val="00737A6C"/>
    <w:rsid w:val="0075033E"/>
    <w:rsid w:val="00752745"/>
    <w:rsid w:val="0075336C"/>
    <w:rsid w:val="00753A93"/>
    <w:rsid w:val="00754802"/>
    <w:rsid w:val="00761673"/>
    <w:rsid w:val="0076534F"/>
    <w:rsid w:val="0076665E"/>
    <w:rsid w:val="00770DD4"/>
    <w:rsid w:val="00772185"/>
    <w:rsid w:val="00772D21"/>
    <w:rsid w:val="007749BC"/>
    <w:rsid w:val="00780C88"/>
    <w:rsid w:val="00780E25"/>
    <w:rsid w:val="007818F0"/>
    <w:rsid w:val="00783462"/>
    <w:rsid w:val="00787B13"/>
    <w:rsid w:val="00792FAC"/>
    <w:rsid w:val="007A431B"/>
    <w:rsid w:val="007A5D2F"/>
    <w:rsid w:val="007B0062"/>
    <w:rsid w:val="007B6FEB"/>
    <w:rsid w:val="007C1EF7"/>
    <w:rsid w:val="007C28D6"/>
    <w:rsid w:val="007C710E"/>
    <w:rsid w:val="007C7615"/>
    <w:rsid w:val="007D0B88"/>
    <w:rsid w:val="007D1549"/>
    <w:rsid w:val="007D49C6"/>
    <w:rsid w:val="007D6231"/>
    <w:rsid w:val="007E03E9"/>
    <w:rsid w:val="007E04EE"/>
    <w:rsid w:val="007E636F"/>
    <w:rsid w:val="007E667F"/>
    <w:rsid w:val="007E7FA7"/>
    <w:rsid w:val="007F0721"/>
    <w:rsid w:val="007F293C"/>
    <w:rsid w:val="007F2F4B"/>
    <w:rsid w:val="007F3221"/>
    <w:rsid w:val="007F4A90"/>
    <w:rsid w:val="007F5F0C"/>
    <w:rsid w:val="007F7438"/>
    <w:rsid w:val="007F7E76"/>
    <w:rsid w:val="00800E60"/>
    <w:rsid w:val="00802D15"/>
    <w:rsid w:val="00803501"/>
    <w:rsid w:val="00806BB1"/>
    <w:rsid w:val="0080799B"/>
    <w:rsid w:val="00807BE3"/>
    <w:rsid w:val="00811F02"/>
    <w:rsid w:val="008156AB"/>
    <w:rsid w:val="00820C28"/>
    <w:rsid w:val="00830572"/>
    <w:rsid w:val="008407A4"/>
    <w:rsid w:val="00844860"/>
    <w:rsid w:val="00845CC4"/>
    <w:rsid w:val="00847F5E"/>
    <w:rsid w:val="0086243C"/>
    <w:rsid w:val="008644F4"/>
    <w:rsid w:val="00864CA5"/>
    <w:rsid w:val="008669D2"/>
    <w:rsid w:val="00871C42"/>
    <w:rsid w:val="00873379"/>
    <w:rsid w:val="008748B8"/>
    <w:rsid w:val="0088174C"/>
    <w:rsid w:val="00883733"/>
    <w:rsid w:val="008965D2"/>
    <w:rsid w:val="008A236D"/>
    <w:rsid w:val="008A5767"/>
    <w:rsid w:val="008A5B6D"/>
    <w:rsid w:val="008B2AFF"/>
    <w:rsid w:val="008B3C4A"/>
    <w:rsid w:val="008B4193"/>
    <w:rsid w:val="008B565A"/>
    <w:rsid w:val="008B5CE9"/>
    <w:rsid w:val="008C3414"/>
    <w:rsid w:val="008C68CE"/>
    <w:rsid w:val="008D030F"/>
    <w:rsid w:val="008D36D5"/>
    <w:rsid w:val="008D4F67"/>
    <w:rsid w:val="008E1407"/>
    <w:rsid w:val="008E187A"/>
    <w:rsid w:val="008E2BBB"/>
    <w:rsid w:val="008E3903"/>
    <w:rsid w:val="008E66EC"/>
    <w:rsid w:val="008F083F"/>
    <w:rsid w:val="008F63E3"/>
    <w:rsid w:val="00900A8F"/>
    <w:rsid w:val="00913C3B"/>
    <w:rsid w:val="00915509"/>
    <w:rsid w:val="00927388"/>
    <w:rsid w:val="009274FE"/>
    <w:rsid w:val="00937BA1"/>
    <w:rsid w:val="009401AC"/>
    <w:rsid w:val="00940323"/>
    <w:rsid w:val="00944E42"/>
    <w:rsid w:val="009475B7"/>
    <w:rsid w:val="009552F5"/>
    <w:rsid w:val="0095758E"/>
    <w:rsid w:val="009613AC"/>
    <w:rsid w:val="0097767F"/>
    <w:rsid w:val="00980643"/>
    <w:rsid w:val="00995557"/>
    <w:rsid w:val="009A24A9"/>
    <w:rsid w:val="009A42EF"/>
    <w:rsid w:val="009B03E6"/>
    <w:rsid w:val="009B46BC"/>
    <w:rsid w:val="009B61C3"/>
    <w:rsid w:val="009C7B4F"/>
    <w:rsid w:val="009D4AC8"/>
    <w:rsid w:val="009E0B10"/>
    <w:rsid w:val="009E1F06"/>
    <w:rsid w:val="009E31E4"/>
    <w:rsid w:val="009F4EB3"/>
    <w:rsid w:val="009F5F6C"/>
    <w:rsid w:val="00A06D48"/>
    <w:rsid w:val="00A100FF"/>
    <w:rsid w:val="00A12FD3"/>
    <w:rsid w:val="00A15017"/>
    <w:rsid w:val="00A21834"/>
    <w:rsid w:val="00A2631B"/>
    <w:rsid w:val="00A31C17"/>
    <w:rsid w:val="00A31FDE"/>
    <w:rsid w:val="00A342D5"/>
    <w:rsid w:val="00A35AC2"/>
    <w:rsid w:val="00A37C77"/>
    <w:rsid w:val="00A5413D"/>
    <w:rsid w:val="00A5418D"/>
    <w:rsid w:val="00A725C2"/>
    <w:rsid w:val="00A769EE"/>
    <w:rsid w:val="00A77E4B"/>
    <w:rsid w:val="00A810A5"/>
    <w:rsid w:val="00A9616A"/>
    <w:rsid w:val="00A96F68"/>
    <w:rsid w:val="00AA2342"/>
    <w:rsid w:val="00AA548C"/>
    <w:rsid w:val="00AC42CA"/>
    <w:rsid w:val="00AD0304"/>
    <w:rsid w:val="00AD27BE"/>
    <w:rsid w:val="00AE4F17"/>
    <w:rsid w:val="00AF0F1A"/>
    <w:rsid w:val="00AF73E5"/>
    <w:rsid w:val="00B01724"/>
    <w:rsid w:val="00B07D3E"/>
    <w:rsid w:val="00B1300D"/>
    <w:rsid w:val="00B15027"/>
    <w:rsid w:val="00B207B8"/>
    <w:rsid w:val="00B21CF4"/>
    <w:rsid w:val="00B24300"/>
    <w:rsid w:val="00B24313"/>
    <w:rsid w:val="00B330C7"/>
    <w:rsid w:val="00B34736"/>
    <w:rsid w:val="00B47804"/>
    <w:rsid w:val="00B54ABC"/>
    <w:rsid w:val="00B54C6B"/>
    <w:rsid w:val="00B54F76"/>
    <w:rsid w:val="00B55D51"/>
    <w:rsid w:val="00B63BA7"/>
    <w:rsid w:val="00B63F15"/>
    <w:rsid w:val="00B64198"/>
    <w:rsid w:val="00B818F7"/>
    <w:rsid w:val="00B9119B"/>
    <w:rsid w:val="00B96A3B"/>
    <w:rsid w:val="00B96EB4"/>
    <w:rsid w:val="00BA51A8"/>
    <w:rsid w:val="00BB53AB"/>
    <w:rsid w:val="00BB5F7E"/>
    <w:rsid w:val="00BC058A"/>
    <w:rsid w:val="00BC26F6"/>
    <w:rsid w:val="00BC4833"/>
    <w:rsid w:val="00BC526D"/>
    <w:rsid w:val="00BC794D"/>
    <w:rsid w:val="00BD0024"/>
    <w:rsid w:val="00BD3122"/>
    <w:rsid w:val="00BD40DA"/>
    <w:rsid w:val="00BE4A8C"/>
    <w:rsid w:val="00BE6767"/>
    <w:rsid w:val="00BE712F"/>
    <w:rsid w:val="00BF3D67"/>
    <w:rsid w:val="00C160AF"/>
    <w:rsid w:val="00C17970"/>
    <w:rsid w:val="00C21FC4"/>
    <w:rsid w:val="00C22299"/>
    <w:rsid w:val="00C2269D"/>
    <w:rsid w:val="00C25015"/>
    <w:rsid w:val="00C25609"/>
    <w:rsid w:val="00C262D7"/>
    <w:rsid w:val="00C26607"/>
    <w:rsid w:val="00C35CF1"/>
    <w:rsid w:val="00C60D75"/>
    <w:rsid w:val="00C621ED"/>
    <w:rsid w:val="00C646C3"/>
    <w:rsid w:val="00C64CEA"/>
    <w:rsid w:val="00C70802"/>
    <w:rsid w:val="00C73012"/>
    <w:rsid w:val="00C76295"/>
    <w:rsid w:val="00C763DD"/>
    <w:rsid w:val="00C803C2"/>
    <w:rsid w:val="00C805CE"/>
    <w:rsid w:val="00C84FC0"/>
    <w:rsid w:val="00C90137"/>
    <w:rsid w:val="00C90793"/>
    <w:rsid w:val="00C9244A"/>
    <w:rsid w:val="00C9781A"/>
    <w:rsid w:val="00CB0E5D"/>
    <w:rsid w:val="00CB5DA3"/>
    <w:rsid w:val="00CB6234"/>
    <w:rsid w:val="00CC3976"/>
    <w:rsid w:val="00CC720E"/>
    <w:rsid w:val="00CD45EA"/>
    <w:rsid w:val="00CE09B7"/>
    <w:rsid w:val="00CE1DF5"/>
    <w:rsid w:val="00CE31E6"/>
    <w:rsid w:val="00CE3B74"/>
    <w:rsid w:val="00CF007C"/>
    <w:rsid w:val="00CF1546"/>
    <w:rsid w:val="00CF42E2"/>
    <w:rsid w:val="00CF7916"/>
    <w:rsid w:val="00D02522"/>
    <w:rsid w:val="00D038FF"/>
    <w:rsid w:val="00D158F3"/>
    <w:rsid w:val="00D15FDC"/>
    <w:rsid w:val="00D2470E"/>
    <w:rsid w:val="00D3665C"/>
    <w:rsid w:val="00D42FBF"/>
    <w:rsid w:val="00D508CC"/>
    <w:rsid w:val="00D50F4B"/>
    <w:rsid w:val="00D60547"/>
    <w:rsid w:val="00D63771"/>
    <w:rsid w:val="00D66444"/>
    <w:rsid w:val="00D76353"/>
    <w:rsid w:val="00D800E2"/>
    <w:rsid w:val="00D9027E"/>
    <w:rsid w:val="00D90675"/>
    <w:rsid w:val="00DB21CF"/>
    <w:rsid w:val="00DB28BB"/>
    <w:rsid w:val="00DC603F"/>
    <w:rsid w:val="00DC7841"/>
    <w:rsid w:val="00DD0C04"/>
    <w:rsid w:val="00DD3C0D"/>
    <w:rsid w:val="00DD4864"/>
    <w:rsid w:val="00DD71A2"/>
    <w:rsid w:val="00DD74FE"/>
    <w:rsid w:val="00DE1DC4"/>
    <w:rsid w:val="00DE2661"/>
    <w:rsid w:val="00DE5202"/>
    <w:rsid w:val="00E0639C"/>
    <w:rsid w:val="00E067E6"/>
    <w:rsid w:val="00E12531"/>
    <w:rsid w:val="00E12776"/>
    <w:rsid w:val="00E143B0"/>
    <w:rsid w:val="00E360C1"/>
    <w:rsid w:val="00E4012D"/>
    <w:rsid w:val="00E441CB"/>
    <w:rsid w:val="00E50C2F"/>
    <w:rsid w:val="00E55891"/>
    <w:rsid w:val="00E55930"/>
    <w:rsid w:val="00E6283A"/>
    <w:rsid w:val="00E629BF"/>
    <w:rsid w:val="00E732A3"/>
    <w:rsid w:val="00E758EC"/>
    <w:rsid w:val="00E83A85"/>
    <w:rsid w:val="00E85F64"/>
    <w:rsid w:val="00E9026B"/>
    <w:rsid w:val="00E90FC4"/>
    <w:rsid w:val="00E91B90"/>
    <w:rsid w:val="00E93B7D"/>
    <w:rsid w:val="00E94012"/>
    <w:rsid w:val="00EA01EC"/>
    <w:rsid w:val="00EA0EE4"/>
    <w:rsid w:val="00EA15B0"/>
    <w:rsid w:val="00EA5D97"/>
    <w:rsid w:val="00EB0BDB"/>
    <w:rsid w:val="00EB1882"/>
    <w:rsid w:val="00EB3D35"/>
    <w:rsid w:val="00EC0D90"/>
    <w:rsid w:val="00EC4393"/>
    <w:rsid w:val="00ED2236"/>
    <w:rsid w:val="00ED7F06"/>
    <w:rsid w:val="00EE1C07"/>
    <w:rsid w:val="00EE2C91"/>
    <w:rsid w:val="00EE3979"/>
    <w:rsid w:val="00EE594E"/>
    <w:rsid w:val="00EE6B59"/>
    <w:rsid w:val="00EF138C"/>
    <w:rsid w:val="00F026F1"/>
    <w:rsid w:val="00F034CE"/>
    <w:rsid w:val="00F03EC8"/>
    <w:rsid w:val="00F10A0F"/>
    <w:rsid w:val="00F1562C"/>
    <w:rsid w:val="00F25714"/>
    <w:rsid w:val="00F30E8D"/>
    <w:rsid w:val="00F3446D"/>
    <w:rsid w:val="00F40284"/>
    <w:rsid w:val="00F51542"/>
    <w:rsid w:val="00F53380"/>
    <w:rsid w:val="00F553C8"/>
    <w:rsid w:val="00F565C2"/>
    <w:rsid w:val="00F67976"/>
    <w:rsid w:val="00F67A4B"/>
    <w:rsid w:val="00F70BE1"/>
    <w:rsid w:val="00F70C04"/>
    <w:rsid w:val="00F729E7"/>
    <w:rsid w:val="00F76534"/>
    <w:rsid w:val="00F85929"/>
    <w:rsid w:val="00F93BDD"/>
    <w:rsid w:val="00F977B2"/>
    <w:rsid w:val="00FA02B1"/>
    <w:rsid w:val="00FB3ED3"/>
    <w:rsid w:val="00FB4408"/>
    <w:rsid w:val="00FB7933"/>
    <w:rsid w:val="00FC0862"/>
    <w:rsid w:val="00FC70FB"/>
    <w:rsid w:val="00FD143D"/>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F4FF80-3EC1-4E15-94CE-411FA9DA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F73E5"/>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F73E5"/>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AF73E5"/>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AF73E5"/>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AF73E5"/>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AF73E5"/>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AF73E5"/>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AF73E5"/>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F73E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F73E5"/>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F73E5"/>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AF73E5"/>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AF73E5"/>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AF73E5"/>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AF73E5"/>
    <w:rPr>
      <w:rFonts w:ascii="Cambria" w:eastAsia="2  Lotus" w:hAnsi="Cambria" w:cs="2  Badr"/>
      <w:bCs/>
      <w:szCs w:val="36"/>
    </w:rPr>
  </w:style>
  <w:style w:type="paragraph" w:styleId="TOC1">
    <w:name w:val="toc 1"/>
    <w:basedOn w:val="Normal"/>
    <w:next w:val="Normal"/>
    <w:autoRedefine/>
    <w:uiPriority w:val="39"/>
    <w:unhideWhenUsed/>
    <w:qFormat/>
    <w:rsid w:val="00AF73E5"/>
    <w:pPr>
      <w:spacing w:after="0"/>
      <w:ind w:firstLine="0"/>
    </w:pPr>
    <w:rPr>
      <w:rFonts w:eastAsiaTheme="minorEastAsia"/>
    </w:rPr>
  </w:style>
  <w:style w:type="paragraph" w:styleId="TOC2">
    <w:name w:val="toc 2"/>
    <w:basedOn w:val="Normal"/>
    <w:next w:val="Normal"/>
    <w:autoRedefine/>
    <w:uiPriority w:val="39"/>
    <w:unhideWhenUsed/>
    <w:qFormat/>
    <w:rsid w:val="00AF73E5"/>
    <w:pPr>
      <w:spacing w:after="0"/>
      <w:ind w:left="221"/>
    </w:pPr>
    <w:rPr>
      <w:rFonts w:eastAsiaTheme="minorEastAsia"/>
    </w:rPr>
  </w:style>
  <w:style w:type="paragraph" w:styleId="TOC3">
    <w:name w:val="toc 3"/>
    <w:basedOn w:val="Normal"/>
    <w:next w:val="Normal"/>
    <w:autoRedefine/>
    <w:uiPriority w:val="39"/>
    <w:unhideWhenUsed/>
    <w:qFormat/>
    <w:rsid w:val="00AF73E5"/>
    <w:pPr>
      <w:spacing w:after="0"/>
      <w:ind w:left="442"/>
    </w:pPr>
    <w:rPr>
      <w:rFonts w:eastAsia="2  Lotus"/>
    </w:rPr>
  </w:style>
  <w:style w:type="character" w:styleId="SubtleReference">
    <w:name w:val="Subtle Reference"/>
    <w:aliases w:val="مرجع"/>
    <w:uiPriority w:val="31"/>
    <w:qFormat/>
    <w:rsid w:val="00AF73E5"/>
    <w:rPr>
      <w:rFonts w:cs="2  Lotus"/>
      <w:smallCaps/>
      <w:color w:val="auto"/>
      <w:szCs w:val="28"/>
      <w:u w:val="single"/>
    </w:rPr>
  </w:style>
  <w:style w:type="character" w:styleId="IntenseReference">
    <w:name w:val="Intense Reference"/>
    <w:uiPriority w:val="32"/>
    <w:qFormat/>
    <w:rsid w:val="00AF73E5"/>
    <w:rPr>
      <w:rFonts w:cs="2  Lotus"/>
      <w:b/>
      <w:bCs/>
      <w:smallCaps/>
      <w:color w:val="auto"/>
      <w:spacing w:val="5"/>
      <w:szCs w:val="28"/>
      <w:u w:val="single"/>
    </w:rPr>
  </w:style>
  <w:style w:type="character" w:styleId="BookTitle">
    <w:name w:val="Book Title"/>
    <w:uiPriority w:val="33"/>
    <w:qFormat/>
    <w:rsid w:val="00AF73E5"/>
    <w:rPr>
      <w:rFonts w:cs="2  Titr"/>
      <w:b/>
      <w:bCs/>
      <w:smallCaps/>
      <w:spacing w:val="5"/>
      <w:szCs w:val="100"/>
    </w:rPr>
  </w:style>
  <w:style w:type="paragraph" w:styleId="TOCHeading">
    <w:name w:val="TOC Heading"/>
    <w:basedOn w:val="Heading1"/>
    <w:next w:val="Normal"/>
    <w:uiPriority w:val="39"/>
    <w:unhideWhenUsed/>
    <w:qFormat/>
    <w:rsid w:val="00AF73E5"/>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F73E5"/>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F73E5"/>
    <w:rPr>
      <w:rFonts w:ascii="Cambria" w:eastAsia="2  Lotus" w:hAnsi="Cambria" w:cs="2  Badr"/>
      <w:bCs/>
      <w:i/>
      <w:szCs w:val="34"/>
    </w:rPr>
  </w:style>
  <w:style w:type="character" w:customStyle="1" w:styleId="Heading7Char">
    <w:name w:val="Heading 7 Char"/>
    <w:link w:val="Heading7"/>
    <w:uiPriority w:val="9"/>
    <w:semiHidden/>
    <w:rsid w:val="00AF73E5"/>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AF73E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F73E5"/>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AF73E5"/>
    <w:pPr>
      <w:spacing w:after="0"/>
      <w:ind w:left="658"/>
    </w:pPr>
    <w:rPr>
      <w:rFonts w:eastAsia="Times New Roman"/>
    </w:rPr>
  </w:style>
  <w:style w:type="paragraph" w:styleId="TOC5">
    <w:name w:val="toc 5"/>
    <w:basedOn w:val="Normal"/>
    <w:next w:val="Normal"/>
    <w:autoRedefine/>
    <w:uiPriority w:val="39"/>
    <w:semiHidden/>
    <w:unhideWhenUsed/>
    <w:qFormat/>
    <w:rsid w:val="00AF73E5"/>
    <w:pPr>
      <w:spacing w:after="0"/>
      <w:ind w:left="879"/>
    </w:pPr>
    <w:rPr>
      <w:rFonts w:eastAsia="Times New Roman"/>
    </w:rPr>
  </w:style>
  <w:style w:type="paragraph" w:styleId="TOC6">
    <w:name w:val="toc 6"/>
    <w:basedOn w:val="Normal"/>
    <w:next w:val="Normal"/>
    <w:autoRedefine/>
    <w:uiPriority w:val="39"/>
    <w:semiHidden/>
    <w:unhideWhenUsed/>
    <w:qFormat/>
    <w:rsid w:val="00AF73E5"/>
    <w:pPr>
      <w:spacing w:after="0"/>
      <w:ind w:left="1100"/>
    </w:pPr>
    <w:rPr>
      <w:rFonts w:eastAsia="Times New Roman"/>
    </w:rPr>
  </w:style>
  <w:style w:type="paragraph" w:styleId="TOC7">
    <w:name w:val="toc 7"/>
    <w:basedOn w:val="Normal"/>
    <w:next w:val="Normal"/>
    <w:autoRedefine/>
    <w:uiPriority w:val="39"/>
    <w:semiHidden/>
    <w:unhideWhenUsed/>
    <w:qFormat/>
    <w:rsid w:val="00AF73E5"/>
    <w:pPr>
      <w:spacing w:after="0"/>
      <w:ind w:left="1321"/>
    </w:pPr>
    <w:rPr>
      <w:rFonts w:eastAsia="Times New Roman"/>
    </w:rPr>
  </w:style>
  <w:style w:type="paragraph" w:styleId="Caption">
    <w:name w:val="caption"/>
    <w:basedOn w:val="Normal"/>
    <w:next w:val="Normal"/>
    <w:uiPriority w:val="35"/>
    <w:semiHidden/>
    <w:unhideWhenUsed/>
    <w:qFormat/>
    <w:rsid w:val="00AF73E5"/>
    <w:rPr>
      <w:rFonts w:eastAsia="Times New Roman"/>
      <w:b/>
      <w:bCs/>
      <w:sz w:val="20"/>
      <w:szCs w:val="20"/>
    </w:rPr>
  </w:style>
  <w:style w:type="paragraph" w:styleId="Title">
    <w:name w:val="Title"/>
    <w:basedOn w:val="Normal"/>
    <w:next w:val="Normal"/>
    <w:link w:val="TitleChar"/>
    <w:autoRedefine/>
    <w:uiPriority w:val="10"/>
    <w:qFormat/>
    <w:rsid w:val="00AF73E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F73E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F73E5"/>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F73E5"/>
    <w:rPr>
      <w:rFonts w:ascii="Cambria" w:eastAsia="2  Badr" w:hAnsi="Cambria" w:cs="Karim"/>
      <w:i/>
      <w:spacing w:val="15"/>
      <w:sz w:val="24"/>
      <w:szCs w:val="60"/>
    </w:rPr>
  </w:style>
  <w:style w:type="character" w:styleId="Emphasis">
    <w:name w:val="Emphasis"/>
    <w:uiPriority w:val="20"/>
    <w:qFormat/>
    <w:rsid w:val="00AF73E5"/>
    <w:rPr>
      <w:rFonts w:cs="2  Lotus"/>
      <w:i/>
      <w:iCs/>
      <w:color w:val="808080"/>
      <w:szCs w:val="32"/>
    </w:rPr>
  </w:style>
  <w:style w:type="character" w:customStyle="1" w:styleId="NoSpacingChar">
    <w:name w:val="No Spacing Char"/>
    <w:aliases w:val="متن عربي Char"/>
    <w:link w:val="NoSpacing"/>
    <w:uiPriority w:val="1"/>
    <w:rsid w:val="00AF73E5"/>
    <w:rPr>
      <w:rFonts w:eastAsia="2  Lotus" w:cs="2  Badr"/>
      <w:bCs/>
      <w:sz w:val="72"/>
      <w:szCs w:val="28"/>
    </w:rPr>
  </w:style>
  <w:style w:type="paragraph" w:styleId="ListParagraph">
    <w:name w:val="List Paragraph"/>
    <w:basedOn w:val="Normal"/>
    <w:link w:val="ListParagraphChar"/>
    <w:autoRedefine/>
    <w:uiPriority w:val="34"/>
    <w:qFormat/>
    <w:rsid w:val="00AF73E5"/>
    <w:pPr>
      <w:ind w:left="1134" w:firstLine="0"/>
    </w:pPr>
    <w:rPr>
      <w:rFonts w:ascii="Calibri" w:eastAsia="2  Lotus" w:hAnsi="Calibri" w:cs="2  Lotus"/>
      <w:sz w:val="22"/>
    </w:rPr>
  </w:style>
  <w:style w:type="character" w:customStyle="1" w:styleId="ListParagraphChar">
    <w:name w:val="List Paragraph Char"/>
    <w:link w:val="ListParagraph"/>
    <w:uiPriority w:val="34"/>
    <w:rsid w:val="00AF73E5"/>
    <w:rPr>
      <w:rFonts w:eastAsia="2  Lotus" w:cs="2  Lotus"/>
      <w:sz w:val="22"/>
      <w:szCs w:val="28"/>
    </w:rPr>
  </w:style>
  <w:style w:type="paragraph" w:styleId="Quote">
    <w:name w:val="Quote"/>
    <w:basedOn w:val="Normal"/>
    <w:next w:val="Normal"/>
    <w:link w:val="QuoteChar"/>
    <w:autoRedefine/>
    <w:uiPriority w:val="29"/>
    <w:qFormat/>
    <w:rsid w:val="00AF73E5"/>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F73E5"/>
    <w:rPr>
      <w:rFonts w:cs="B Lotus"/>
      <w:i/>
      <w:szCs w:val="30"/>
    </w:rPr>
  </w:style>
  <w:style w:type="paragraph" w:styleId="IntenseQuote">
    <w:name w:val="Intense Quote"/>
    <w:basedOn w:val="Normal"/>
    <w:next w:val="Normal"/>
    <w:link w:val="IntenseQuoteChar"/>
    <w:autoRedefine/>
    <w:uiPriority w:val="30"/>
    <w:qFormat/>
    <w:rsid w:val="00AF73E5"/>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F73E5"/>
    <w:rPr>
      <w:rFonts w:eastAsia="2  Lotus" w:cs="B Lotus"/>
      <w:b/>
      <w:bCs/>
      <w:i/>
      <w:szCs w:val="30"/>
    </w:rPr>
  </w:style>
  <w:style w:type="character" w:styleId="SubtleEmphasis">
    <w:name w:val="Subtle Emphasis"/>
    <w:uiPriority w:val="19"/>
    <w:qFormat/>
    <w:rsid w:val="00AF73E5"/>
    <w:rPr>
      <w:rFonts w:cs="2  Lotus"/>
      <w:i/>
      <w:iCs/>
      <w:color w:val="4A442A"/>
      <w:szCs w:val="32"/>
      <w:u w:val="none"/>
    </w:rPr>
  </w:style>
  <w:style w:type="character" w:styleId="IntenseEmphasis">
    <w:name w:val="Intense Emphasis"/>
    <w:uiPriority w:val="21"/>
    <w:qFormat/>
    <w:rsid w:val="00AF73E5"/>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AF73E5"/>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471342">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2DC49-E43C-4AA8-B344-0BDC248F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226</TotalTime>
  <Pages>10</Pages>
  <Words>2918</Words>
  <Characters>16639</Characters>
  <Application>Microsoft Office Word</Application>
  <DocSecurity>0</DocSecurity>
  <Lines>138</Lines>
  <Paragraphs>39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14</cp:revision>
  <dcterms:created xsi:type="dcterms:W3CDTF">2018-12-19T17:55:00Z</dcterms:created>
  <dcterms:modified xsi:type="dcterms:W3CDTF">2018-12-26T08:07:00Z</dcterms:modified>
</cp:coreProperties>
</file>