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auto"/>
          <w:sz w:val="28"/>
          <w:rtl/>
        </w:rPr>
        <w:id w:val="1182626678"/>
        <w:docPartObj>
          <w:docPartGallery w:val="Table of Contents"/>
          <w:docPartUnique/>
        </w:docPartObj>
      </w:sdtPr>
      <w:sdtEndPr>
        <w:rPr>
          <w:b/>
          <w:noProof/>
        </w:rPr>
      </w:sdtEndPr>
      <w:sdtContent>
        <w:p w:rsidR="00173B38" w:rsidRPr="003912FC" w:rsidRDefault="00173B38" w:rsidP="00173B38">
          <w:pPr>
            <w:pStyle w:val="TOCHeading"/>
            <w:spacing w:line="360" w:lineRule="auto"/>
            <w:jc w:val="center"/>
            <w:rPr>
              <w:rFonts w:cs="Traditional Arabic"/>
            </w:rPr>
          </w:pPr>
          <w:r w:rsidRPr="003912FC">
            <w:rPr>
              <w:rFonts w:cs="Traditional Arabic"/>
              <w:rtl/>
            </w:rPr>
            <w:t>فهرست مطالب</w:t>
          </w:r>
        </w:p>
        <w:p w:rsidR="00173B38" w:rsidRPr="003912FC" w:rsidRDefault="00173B38" w:rsidP="00173B38">
          <w:pPr>
            <w:pStyle w:val="TOC1"/>
            <w:tabs>
              <w:tab w:val="right" w:leader="dot" w:pos="9350"/>
            </w:tabs>
            <w:spacing w:line="360" w:lineRule="auto"/>
            <w:rPr>
              <w:noProof/>
              <w:sz w:val="22"/>
              <w:szCs w:val="22"/>
              <w:lang w:bidi="ar-SA"/>
            </w:rPr>
          </w:pPr>
          <w:r w:rsidRPr="003912FC">
            <w:fldChar w:fldCharType="begin"/>
          </w:r>
          <w:r w:rsidRPr="003912FC">
            <w:instrText xml:space="preserve"> TOC \o "1-5" \h \z \u </w:instrText>
          </w:r>
          <w:r w:rsidRPr="003912FC">
            <w:fldChar w:fldCharType="separate"/>
          </w:r>
          <w:hyperlink w:anchor="_Toc533375376" w:history="1">
            <w:r w:rsidRPr="003912FC">
              <w:rPr>
                <w:rStyle w:val="Hyperlink"/>
                <w:noProof/>
                <w:rtl/>
              </w:rPr>
              <w:t>موضوع: فقه / اجتهاد و تقلید /مسأله تقلید (شرایط مجتهد- شرط عدالت)</w:t>
            </w:r>
            <w:r w:rsidRPr="003912FC">
              <w:rPr>
                <w:noProof/>
                <w:webHidden/>
              </w:rPr>
              <w:tab/>
            </w:r>
            <w:r w:rsidRPr="003912FC">
              <w:rPr>
                <w:noProof/>
                <w:webHidden/>
              </w:rPr>
              <w:fldChar w:fldCharType="begin"/>
            </w:r>
            <w:r w:rsidRPr="003912FC">
              <w:rPr>
                <w:noProof/>
                <w:webHidden/>
              </w:rPr>
              <w:instrText xml:space="preserve"> PAGEREF _Toc533375376 \h </w:instrText>
            </w:r>
            <w:r w:rsidRPr="003912FC">
              <w:rPr>
                <w:noProof/>
                <w:webHidden/>
              </w:rPr>
            </w:r>
            <w:r w:rsidRPr="003912FC">
              <w:rPr>
                <w:noProof/>
                <w:webHidden/>
              </w:rPr>
              <w:fldChar w:fldCharType="separate"/>
            </w:r>
            <w:r w:rsidRPr="003912FC">
              <w:rPr>
                <w:noProof/>
                <w:webHidden/>
                <w:rtl/>
              </w:rPr>
              <w:t>2</w:t>
            </w:r>
            <w:r w:rsidRPr="003912FC">
              <w:rPr>
                <w:noProof/>
                <w:webHidden/>
              </w:rPr>
              <w:fldChar w:fldCharType="end"/>
            </w:r>
          </w:hyperlink>
        </w:p>
        <w:p w:rsidR="00173B38" w:rsidRPr="003912FC" w:rsidRDefault="003201B3" w:rsidP="00173B38">
          <w:pPr>
            <w:pStyle w:val="TOC2"/>
            <w:tabs>
              <w:tab w:val="right" w:leader="dot" w:pos="9350"/>
            </w:tabs>
            <w:spacing w:line="360" w:lineRule="auto"/>
            <w:rPr>
              <w:noProof/>
              <w:sz w:val="22"/>
              <w:szCs w:val="22"/>
              <w:lang w:bidi="ar-SA"/>
            </w:rPr>
          </w:pPr>
          <w:hyperlink w:anchor="_Toc533375377" w:history="1">
            <w:r w:rsidR="00173B38" w:rsidRPr="003912FC">
              <w:rPr>
                <w:rStyle w:val="Hyperlink"/>
                <w:noProof/>
                <w:rtl/>
              </w:rPr>
              <w:t>اشاره</w:t>
            </w:r>
            <w:r w:rsidR="00173B38" w:rsidRPr="003912FC">
              <w:rPr>
                <w:noProof/>
                <w:webHidden/>
              </w:rPr>
              <w:tab/>
            </w:r>
            <w:r w:rsidR="00173B38" w:rsidRPr="003912FC">
              <w:rPr>
                <w:noProof/>
                <w:webHidden/>
              </w:rPr>
              <w:fldChar w:fldCharType="begin"/>
            </w:r>
            <w:r w:rsidR="00173B38" w:rsidRPr="003912FC">
              <w:rPr>
                <w:noProof/>
                <w:webHidden/>
              </w:rPr>
              <w:instrText xml:space="preserve"> PAGEREF _Toc533375377 \h </w:instrText>
            </w:r>
            <w:r w:rsidR="00173B38" w:rsidRPr="003912FC">
              <w:rPr>
                <w:noProof/>
                <w:webHidden/>
              </w:rPr>
            </w:r>
            <w:r w:rsidR="00173B38" w:rsidRPr="003912FC">
              <w:rPr>
                <w:noProof/>
                <w:webHidden/>
              </w:rPr>
              <w:fldChar w:fldCharType="separate"/>
            </w:r>
            <w:r w:rsidR="00173B38" w:rsidRPr="003912FC">
              <w:rPr>
                <w:noProof/>
                <w:webHidden/>
                <w:rtl/>
              </w:rPr>
              <w:t>2</w:t>
            </w:r>
            <w:r w:rsidR="00173B38" w:rsidRPr="003912FC">
              <w:rPr>
                <w:noProof/>
                <w:webHidden/>
              </w:rPr>
              <w:fldChar w:fldCharType="end"/>
            </w:r>
          </w:hyperlink>
        </w:p>
        <w:p w:rsidR="00173B38" w:rsidRPr="003912FC" w:rsidRDefault="003201B3" w:rsidP="00173B38">
          <w:pPr>
            <w:pStyle w:val="TOC2"/>
            <w:tabs>
              <w:tab w:val="right" w:leader="dot" w:pos="9350"/>
            </w:tabs>
            <w:spacing w:line="360" w:lineRule="auto"/>
            <w:rPr>
              <w:noProof/>
              <w:sz w:val="22"/>
              <w:szCs w:val="22"/>
              <w:lang w:bidi="ar-SA"/>
            </w:rPr>
          </w:pPr>
          <w:hyperlink w:anchor="_Toc533375378" w:history="1">
            <w:r w:rsidR="00173B38" w:rsidRPr="003912FC">
              <w:rPr>
                <w:rStyle w:val="Hyperlink"/>
                <w:noProof/>
                <w:rtl/>
              </w:rPr>
              <w:t>مبنای توثیق محمد ابن خالد برقی</w:t>
            </w:r>
            <w:r w:rsidR="00173B38" w:rsidRPr="003912FC">
              <w:rPr>
                <w:noProof/>
                <w:webHidden/>
              </w:rPr>
              <w:tab/>
            </w:r>
            <w:r w:rsidR="00173B38" w:rsidRPr="003912FC">
              <w:rPr>
                <w:noProof/>
                <w:webHidden/>
              </w:rPr>
              <w:fldChar w:fldCharType="begin"/>
            </w:r>
            <w:r w:rsidR="00173B38" w:rsidRPr="003912FC">
              <w:rPr>
                <w:noProof/>
                <w:webHidden/>
              </w:rPr>
              <w:instrText xml:space="preserve"> PAGEREF _Toc533375378 \h </w:instrText>
            </w:r>
            <w:r w:rsidR="00173B38" w:rsidRPr="003912FC">
              <w:rPr>
                <w:noProof/>
                <w:webHidden/>
              </w:rPr>
            </w:r>
            <w:r w:rsidR="00173B38" w:rsidRPr="003912FC">
              <w:rPr>
                <w:noProof/>
                <w:webHidden/>
              </w:rPr>
              <w:fldChar w:fldCharType="separate"/>
            </w:r>
            <w:r w:rsidR="00173B38" w:rsidRPr="003912FC">
              <w:rPr>
                <w:noProof/>
                <w:webHidden/>
                <w:rtl/>
              </w:rPr>
              <w:t>2</w:t>
            </w:r>
            <w:r w:rsidR="00173B38" w:rsidRPr="003912FC">
              <w:rPr>
                <w:noProof/>
                <w:webHidden/>
              </w:rPr>
              <w:fldChar w:fldCharType="end"/>
            </w:r>
          </w:hyperlink>
        </w:p>
        <w:p w:rsidR="00173B38" w:rsidRPr="003912FC" w:rsidRDefault="003201B3" w:rsidP="00173B38">
          <w:pPr>
            <w:pStyle w:val="TOC3"/>
            <w:tabs>
              <w:tab w:val="right" w:leader="dot" w:pos="9350"/>
            </w:tabs>
            <w:spacing w:line="360" w:lineRule="auto"/>
            <w:rPr>
              <w:rFonts w:eastAsiaTheme="minorEastAsia"/>
              <w:noProof/>
              <w:sz w:val="22"/>
              <w:szCs w:val="22"/>
              <w:lang w:bidi="ar-SA"/>
            </w:rPr>
          </w:pPr>
          <w:hyperlink w:anchor="_Toc533375379" w:history="1">
            <w:r w:rsidR="00173B38" w:rsidRPr="003912FC">
              <w:rPr>
                <w:rStyle w:val="Hyperlink"/>
                <w:noProof/>
                <w:rtl/>
              </w:rPr>
              <w:t>مسلک اوّل</w:t>
            </w:r>
            <w:r w:rsidR="00173B38" w:rsidRPr="003912FC">
              <w:rPr>
                <w:noProof/>
                <w:webHidden/>
              </w:rPr>
              <w:tab/>
            </w:r>
            <w:r w:rsidR="00173B38" w:rsidRPr="003912FC">
              <w:rPr>
                <w:noProof/>
                <w:webHidden/>
              </w:rPr>
              <w:fldChar w:fldCharType="begin"/>
            </w:r>
            <w:r w:rsidR="00173B38" w:rsidRPr="003912FC">
              <w:rPr>
                <w:noProof/>
                <w:webHidden/>
              </w:rPr>
              <w:instrText xml:space="preserve"> PAGEREF _Toc533375379 \h </w:instrText>
            </w:r>
            <w:r w:rsidR="00173B38" w:rsidRPr="003912FC">
              <w:rPr>
                <w:noProof/>
                <w:webHidden/>
              </w:rPr>
            </w:r>
            <w:r w:rsidR="00173B38" w:rsidRPr="003912FC">
              <w:rPr>
                <w:noProof/>
                <w:webHidden/>
              </w:rPr>
              <w:fldChar w:fldCharType="separate"/>
            </w:r>
            <w:r w:rsidR="00173B38" w:rsidRPr="003912FC">
              <w:rPr>
                <w:noProof/>
                <w:webHidden/>
                <w:rtl/>
              </w:rPr>
              <w:t>2</w:t>
            </w:r>
            <w:r w:rsidR="00173B38" w:rsidRPr="003912FC">
              <w:rPr>
                <w:noProof/>
                <w:webHidden/>
              </w:rPr>
              <w:fldChar w:fldCharType="end"/>
            </w:r>
          </w:hyperlink>
        </w:p>
        <w:p w:rsidR="00173B38" w:rsidRPr="003912FC" w:rsidRDefault="003201B3" w:rsidP="00173B38">
          <w:pPr>
            <w:pStyle w:val="TOC3"/>
            <w:tabs>
              <w:tab w:val="right" w:leader="dot" w:pos="9350"/>
            </w:tabs>
            <w:spacing w:line="360" w:lineRule="auto"/>
            <w:rPr>
              <w:rFonts w:eastAsiaTheme="minorEastAsia"/>
              <w:noProof/>
              <w:sz w:val="22"/>
              <w:szCs w:val="22"/>
              <w:lang w:bidi="ar-SA"/>
            </w:rPr>
          </w:pPr>
          <w:hyperlink w:anchor="_Toc533375380" w:history="1">
            <w:r w:rsidR="00173B38" w:rsidRPr="003912FC">
              <w:rPr>
                <w:rStyle w:val="Hyperlink"/>
                <w:noProof/>
                <w:rtl/>
              </w:rPr>
              <w:t>توضیح مطلب</w:t>
            </w:r>
            <w:r w:rsidR="00173B38" w:rsidRPr="003912FC">
              <w:rPr>
                <w:noProof/>
                <w:webHidden/>
              </w:rPr>
              <w:tab/>
            </w:r>
            <w:r w:rsidR="00173B38" w:rsidRPr="003912FC">
              <w:rPr>
                <w:noProof/>
                <w:webHidden/>
              </w:rPr>
              <w:fldChar w:fldCharType="begin"/>
            </w:r>
            <w:r w:rsidR="00173B38" w:rsidRPr="003912FC">
              <w:rPr>
                <w:noProof/>
                <w:webHidden/>
              </w:rPr>
              <w:instrText xml:space="preserve"> PAGEREF _Toc533375380 \h </w:instrText>
            </w:r>
            <w:r w:rsidR="00173B38" w:rsidRPr="003912FC">
              <w:rPr>
                <w:noProof/>
                <w:webHidden/>
              </w:rPr>
            </w:r>
            <w:r w:rsidR="00173B38" w:rsidRPr="003912FC">
              <w:rPr>
                <w:noProof/>
                <w:webHidden/>
              </w:rPr>
              <w:fldChar w:fldCharType="separate"/>
            </w:r>
            <w:r w:rsidR="00173B38" w:rsidRPr="003912FC">
              <w:rPr>
                <w:noProof/>
                <w:webHidden/>
                <w:rtl/>
              </w:rPr>
              <w:t>3</w:t>
            </w:r>
            <w:r w:rsidR="00173B38" w:rsidRPr="003912FC">
              <w:rPr>
                <w:noProof/>
                <w:webHidden/>
              </w:rPr>
              <w:fldChar w:fldCharType="end"/>
            </w:r>
          </w:hyperlink>
        </w:p>
        <w:p w:rsidR="00173B38" w:rsidRPr="003912FC" w:rsidRDefault="003201B3" w:rsidP="00173B38">
          <w:pPr>
            <w:pStyle w:val="TOC3"/>
            <w:tabs>
              <w:tab w:val="right" w:leader="dot" w:pos="9350"/>
            </w:tabs>
            <w:spacing w:line="360" w:lineRule="auto"/>
            <w:rPr>
              <w:rFonts w:eastAsiaTheme="minorEastAsia"/>
              <w:noProof/>
              <w:sz w:val="22"/>
              <w:szCs w:val="22"/>
              <w:lang w:bidi="ar-SA"/>
            </w:rPr>
          </w:pPr>
          <w:hyperlink w:anchor="_Toc533375381" w:history="1">
            <w:r w:rsidR="00173B38" w:rsidRPr="003912FC">
              <w:rPr>
                <w:rStyle w:val="Hyperlink"/>
                <w:noProof/>
                <w:rtl/>
              </w:rPr>
              <w:t>إن قلت</w:t>
            </w:r>
            <w:r w:rsidR="00173B38" w:rsidRPr="003912FC">
              <w:rPr>
                <w:noProof/>
                <w:webHidden/>
              </w:rPr>
              <w:tab/>
            </w:r>
            <w:r w:rsidR="00173B38" w:rsidRPr="003912FC">
              <w:rPr>
                <w:noProof/>
                <w:webHidden/>
              </w:rPr>
              <w:fldChar w:fldCharType="begin"/>
            </w:r>
            <w:r w:rsidR="00173B38" w:rsidRPr="003912FC">
              <w:rPr>
                <w:noProof/>
                <w:webHidden/>
              </w:rPr>
              <w:instrText xml:space="preserve"> PAGEREF _Toc533375381 \h </w:instrText>
            </w:r>
            <w:r w:rsidR="00173B38" w:rsidRPr="003912FC">
              <w:rPr>
                <w:noProof/>
                <w:webHidden/>
              </w:rPr>
            </w:r>
            <w:r w:rsidR="00173B38" w:rsidRPr="003912FC">
              <w:rPr>
                <w:noProof/>
                <w:webHidden/>
              </w:rPr>
              <w:fldChar w:fldCharType="separate"/>
            </w:r>
            <w:r w:rsidR="00173B38" w:rsidRPr="003912FC">
              <w:rPr>
                <w:noProof/>
                <w:webHidden/>
                <w:rtl/>
              </w:rPr>
              <w:t>4</w:t>
            </w:r>
            <w:r w:rsidR="00173B38" w:rsidRPr="003912FC">
              <w:rPr>
                <w:noProof/>
                <w:webHidden/>
              </w:rPr>
              <w:fldChar w:fldCharType="end"/>
            </w:r>
          </w:hyperlink>
        </w:p>
        <w:p w:rsidR="00173B38" w:rsidRPr="003912FC" w:rsidRDefault="003201B3" w:rsidP="00173B38">
          <w:pPr>
            <w:pStyle w:val="TOC3"/>
            <w:tabs>
              <w:tab w:val="right" w:leader="dot" w:pos="9350"/>
            </w:tabs>
            <w:spacing w:line="360" w:lineRule="auto"/>
            <w:rPr>
              <w:rFonts w:eastAsiaTheme="minorEastAsia"/>
              <w:noProof/>
              <w:sz w:val="22"/>
              <w:szCs w:val="22"/>
              <w:lang w:bidi="ar-SA"/>
            </w:rPr>
          </w:pPr>
          <w:hyperlink w:anchor="_Toc533375382" w:history="1">
            <w:r w:rsidR="00173B38" w:rsidRPr="003912FC">
              <w:rPr>
                <w:rStyle w:val="Hyperlink"/>
                <w:noProof/>
                <w:rtl/>
              </w:rPr>
              <w:t>بیان چند نکته در مورد رد ضعف مرحوم نجاشی</w:t>
            </w:r>
            <w:r w:rsidR="00173B38" w:rsidRPr="003912FC">
              <w:rPr>
                <w:noProof/>
                <w:webHidden/>
              </w:rPr>
              <w:tab/>
            </w:r>
            <w:r w:rsidR="00173B38" w:rsidRPr="003912FC">
              <w:rPr>
                <w:noProof/>
                <w:webHidden/>
              </w:rPr>
              <w:fldChar w:fldCharType="begin"/>
            </w:r>
            <w:r w:rsidR="00173B38" w:rsidRPr="003912FC">
              <w:rPr>
                <w:noProof/>
                <w:webHidden/>
              </w:rPr>
              <w:instrText xml:space="preserve"> PAGEREF _Toc533375382 \h </w:instrText>
            </w:r>
            <w:r w:rsidR="00173B38" w:rsidRPr="003912FC">
              <w:rPr>
                <w:noProof/>
                <w:webHidden/>
              </w:rPr>
            </w:r>
            <w:r w:rsidR="00173B38" w:rsidRPr="003912FC">
              <w:rPr>
                <w:noProof/>
                <w:webHidden/>
              </w:rPr>
              <w:fldChar w:fldCharType="separate"/>
            </w:r>
            <w:r w:rsidR="00173B38" w:rsidRPr="003912FC">
              <w:rPr>
                <w:noProof/>
                <w:webHidden/>
                <w:rtl/>
              </w:rPr>
              <w:t>4</w:t>
            </w:r>
            <w:r w:rsidR="00173B38" w:rsidRPr="003912FC">
              <w:rPr>
                <w:noProof/>
                <w:webHidden/>
              </w:rPr>
              <w:fldChar w:fldCharType="end"/>
            </w:r>
          </w:hyperlink>
        </w:p>
        <w:p w:rsidR="00173B38" w:rsidRPr="003912FC" w:rsidRDefault="003201B3" w:rsidP="00173B38">
          <w:pPr>
            <w:pStyle w:val="TOC4"/>
            <w:tabs>
              <w:tab w:val="right" w:leader="dot" w:pos="9350"/>
            </w:tabs>
            <w:spacing w:line="360" w:lineRule="auto"/>
            <w:rPr>
              <w:rFonts w:eastAsiaTheme="minorEastAsia"/>
              <w:noProof/>
              <w:sz w:val="22"/>
              <w:szCs w:val="22"/>
              <w:lang w:bidi="ar-SA"/>
            </w:rPr>
          </w:pPr>
          <w:hyperlink w:anchor="_Toc533375383" w:history="1">
            <w:r w:rsidR="00173B38" w:rsidRPr="003912FC">
              <w:rPr>
                <w:rStyle w:val="Hyperlink"/>
                <w:noProof/>
                <w:rtl/>
              </w:rPr>
              <w:t>نکته اوّل: وثاقت در حدیث</w:t>
            </w:r>
            <w:r w:rsidR="00173B38" w:rsidRPr="003912FC">
              <w:rPr>
                <w:noProof/>
                <w:webHidden/>
              </w:rPr>
              <w:tab/>
            </w:r>
            <w:r w:rsidR="00173B38" w:rsidRPr="003912FC">
              <w:rPr>
                <w:noProof/>
                <w:webHidden/>
              </w:rPr>
              <w:fldChar w:fldCharType="begin"/>
            </w:r>
            <w:r w:rsidR="00173B38" w:rsidRPr="003912FC">
              <w:rPr>
                <w:noProof/>
                <w:webHidden/>
              </w:rPr>
              <w:instrText xml:space="preserve"> PAGEREF _Toc533375383 \h </w:instrText>
            </w:r>
            <w:r w:rsidR="00173B38" w:rsidRPr="003912FC">
              <w:rPr>
                <w:noProof/>
                <w:webHidden/>
              </w:rPr>
            </w:r>
            <w:r w:rsidR="00173B38" w:rsidRPr="003912FC">
              <w:rPr>
                <w:noProof/>
                <w:webHidden/>
              </w:rPr>
              <w:fldChar w:fldCharType="separate"/>
            </w:r>
            <w:r w:rsidR="00173B38" w:rsidRPr="003912FC">
              <w:rPr>
                <w:noProof/>
                <w:webHidden/>
                <w:rtl/>
              </w:rPr>
              <w:t>4</w:t>
            </w:r>
            <w:r w:rsidR="00173B38" w:rsidRPr="003912FC">
              <w:rPr>
                <w:noProof/>
                <w:webHidden/>
              </w:rPr>
              <w:fldChar w:fldCharType="end"/>
            </w:r>
          </w:hyperlink>
        </w:p>
        <w:p w:rsidR="00173B38" w:rsidRPr="003912FC" w:rsidRDefault="003201B3" w:rsidP="00173B38">
          <w:pPr>
            <w:pStyle w:val="TOC4"/>
            <w:tabs>
              <w:tab w:val="right" w:leader="dot" w:pos="9350"/>
            </w:tabs>
            <w:spacing w:line="360" w:lineRule="auto"/>
            <w:rPr>
              <w:rFonts w:eastAsiaTheme="minorEastAsia"/>
              <w:noProof/>
              <w:sz w:val="22"/>
              <w:szCs w:val="22"/>
              <w:lang w:bidi="ar-SA"/>
            </w:rPr>
          </w:pPr>
          <w:hyperlink w:anchor="_Toc533375384" w:history="1">
            <w:r w:rsidR="00173B38" w:rsidRPr="003912FC">
              <w:rPr>
                <w:rStyle w:val="Hyperlink"/>
                <w:noProof/>
                <w:rtl/>
              </w:rPr>
              <w:t>نکته دوّم</w:t>
            </w:r>
            <w:r w:rsidR="00173B38" w:rsidRPr="003912FC">
              <w:rPr>
                <w:noProof/>
                <w:webHidden/>
              </w:rPr>
              <w:tab/>
            </w:r>
            <w:r w:rsidR="00173B38" w:rsidRPr="003912FC">
              <w:rPr>
                <w:noProof/>
                <w:webHidden/>
              </w:rPr>
              <w:fldChar w:fldCharType="begin"/>
            </w:r>
            <w:r w:rsidR="00173B38" w:rsidRPr="003912FC">
              <w:rPr>
                <w:noProof/>
                <w:webHidden/>
              </w:rPr>
              <w:instrText xml:space="preserve"> PAGEREF _Toc533375384 \h </w:instrText>
            </w:r>
            <w:r w:rsidR="00173B38" w:rsidRPr="003912FC">
              <w:rPr>
                <w:noProof/>
                <w:webHidden/>
              </w:rPr>
            </w:r>
            <w:r w:rsidR="00173B38" w:rsidRPr="003912FC">
              <w:rPr>
                <w:noProof/>
                <w:webHidden/>
              </w:rPr>
              <w:fldChar w:fldCharType="separate"/>
            </w:r>
            <w:r w:rsidR="00173B38" w:rsidRPr="003912FC">
              <w:rPr>
                <w:noProof/>
                <w:webHidden/>
                <w:rtl/>
              </w:rPr>
              <w:t>5</w:t>
            </w:r>
            <w:r w:rsidR="00173B38" w:rsidRPr="003912FC">
              <w:rPr>
                <w:noProof/>
                <w:webHidden/>
              </w:rPr>
              <w:fldChar w:fldCharType="end"/>
            </w:r>
          </w:hyperlink>
        </w:p>
        <w:p w:rsidR="00173B38" w:rsidRPr="003912FC" w:rsidRDefault="003201B3" w:rsidP="00173B38">
          <w:pPr>
            <w:pStyle w:val="TOC2"/>
            <w:tabs>
              <w:tab w:val="right" w:leader="dot" w:pos="9350"/>
            </w:tabs>
            <w:spacing w:line="360" w:lineRule="auto"/>
            <w:rPr>
              <w:noProof/>
              <w:sz w:val="22"/>
              <w:szCs w:val="22"/>
              <w:lang w:bidi="ar-SA"/>
            </w:rPr>
          </w:pPr>
          <w:hyperlink w:anchor="_Toc533375385" w:history="1">
            <w:r w:rsidR="00173B38" w:rsidRPr="003912FC">
              <w:rPr>
                <w:rStyle w:val="Hyperlink"/>
                <w:noProof/>
                <w:rtl/>
              </w:rPr>
              <w:t>مسلک دوّم در کنار گذاشتن تضعیف نجاشی</w:t>
            </w:r>
            <w:r w:rsidR="00173B38" w:rsidRPr="003912FC">
              <w:rPr>
                <w:noProof/>
                <w:webHidden/>
              </w:rPr>
              <w:tab/>
            </w:r>
            <w:r w:rsidR="00173B38" w:rsidRPr="003912FC">
              <w:rPr>
                <w:noProof/>
                <w:webHidden/>
              </w:rPr>
              <w:fldChar w:fldCharType="begin"/>
            </w:r>
            <w:r w:rsidR="00173B38" w:rsidRPr="003912FC">
              <w:rPr>
                <w:noProof/>
                <w:webHidden/>
              </w:rPr>
              <w:instrText xml:space="preserve"> PAGEREF _Toc533375385 \h </w:instrText>
            </w:r>
            <w:r w:rsidR="00173B38" w:rsidRPr="003912FC">
              <w:rPr>
                <w:noProof/>
                <w:webHidden/>
              </w:rPr>
            </w:r>
            <w:r w:rsidR="00173B38" w:rsidRPr="003912FC">
              <w:rPr>
                <w:noProof/>
                <w:webHidden/>
              </w:rPr>
              <w:fldChar w:fldCharType="separate"/>
            </w:r>
            <w:r w:rsidR="00173B38" w:rsidRPr="003912FC">
              <w:rPr>
                <w:noProof/>
                <w:webHidden/>
                <w:rtl/>
              </w:rPr>
              <w:t>6</w:t>
            </w:r>
            <w:r w:rsidR="00173B38" w:rsidRPr="003912FC">
              <w:rPr>
                <w:noProof/>
                <w:webHidden/>
              </w:rPr>
              <w:fldChar w:fldCharType="end"/>
            </w:r>
          </w:hyperlink>
        </w:p>
        <w:p w:rsidR="00173B38" w:rsidRPr="003912FC" w:rsidRDefault="003201B3" w:rsidP="00173B38">
          <w:pPr>
            <w:pStyle w:val="TOC3"/>
            <w:tabs>
              <w:tab w:val="right" w:leader="dot" w:pos="9350"/>
            </w:tabs>
            <w:spacing w:line="360" w:lineRule="auto"/>
            <w:rPr>
              <w:rFonts w:eastAsiaTheme="minorEastAsia"/>
              <w:noProof/>
              <w:sz w:val="22"/>
              <w:szCs w:val="22"/>
              <w:lang w:bidi="ar-SA"/>
            </w:rPr>
          </w:pPr>
          <w:hyperlink w:anchor="_Toc533375386" w:history="1">
            <w:r w:rsidR="00173B38" w:rsidRPr="003912FC">
              <w:rPr>
                <w:rStyle w:val="Hyperlink"/>
                <w:noProof/>
                <w:rtl/>
              </w:rPr>
              <w:t>رویکردهای مختلف در برخورد با روایات</w:t>
            </w:r>
            <w:r w:rsidR="00173B38" w:rsidRPr="003912FC">
              <w:rPr>
                <w:noProof/>
                <w:webHidden/>
              </w:rPr>
              <w:tab/>
            </w:r>
            <w:r w:rsidR="00173B38" w:rsidRPr="003912FC">
              <w:rPr>
                <w:noProof/>
                <w:webHidden/>
              </w:rPr>
              <w:fldChar w:fldCharType="begin"/>
            </w:r>
            <w:r w:rsidR="00173B38" w:rsidRPr="003912FC">
              <w:rPr>
                <w:noProof/>
                <w:webHidden/>
              </w:rPr>
              <w:instrText xml:space="preserve"> PAGEREF _Toc533375386 \h </w:instrText>
            </w:r>
            <w:r w:rsidR="00173B38" w:rsidRPr="003912FC">
              <w:rPr>
                <w:noProof/>
                <w:webHidden/>
              </w:rPr>
            </w:r>
            <w:r w:rsidR="00173B38" w:rsidRPr="003912FC">
              <w:rPr>
                <w:noProof/>
                <w:webHidden/>
              </w:rPr>
              <w:fldChar w:fldCharType="separate"/>
            </w:r>
            <w:r w:rsidR="00173B38" w:rsidRPr="003912FC">
              <w:rPr>
                <w:noProof/>
                <w:webHidden/>
                <w:rtl/>
              </w:rPr>
              <w:t>7</w:t>
            </w:r>
            <w:r w:rsidR="00173B38" w:rsidRPr="003912FC">
              <w:rPr>
                <w:noProof/>
                <w:webHidden/>
              </w:rPr>
              <w:fldChar w:fldCharType="end"/>
            </w:r>
          </w:hyperlink>
        </w:p>
        <w:p w:rsidR="00173B38" w:rsidRPr="003912FC" w:rsidRDefault="003201B3" w:rsidP="00173B38">
          <w:pPr>
            <w:pStyle w:val="TOC4"/>
            <w:tabs>
              <w:tab w:val="right" w:leader="dot" w:pos="9350"/>
            </w:tabs>
            <w:spacing w:line="360" w:lineRule="auto"/>
            <w:rPr>
              <w:rFonts w:eastAsiaTheme="minorEastAsia"/>
              <w:noProof/>
              <w:sz w:val="22"/>
              <w:szCs w:val="22"/>
              <w:lang w:bidi="ar-SA"/>
            </w:rPr>
          </w:pPr>
          <w:hyperlink w:anchor="_Toc533375387" w:history="1">
            <w:r w:rsidR="00173B38" w:rsidRPr="003912FC">
              <w:rPr>
                <w:rStyle w:val="Hyperlink"/>
                <w:noProof/>
                <w:rtl/>
              </w:rPr>
              <w:t>جریان اوّل: سختگیری و بررسی دقیق احوال روات</w:t>
            </w:r>
            <w:r w:rsidR="00173B38" w:rsidRPr="003912FC">
              <w:rPr>
                <w:noProof/>
                <w:webHidden/>
              </w:rPr>
              <w:tab/>
            </w:r>
            <w:r w:rsidR="00173B38" w:rsidRPr="003912FC">
              <w:rPr>
                <w:noProof/>
                <w:webHidden/>
              </w:rPr>
              <w:fldChar w:fldCharType="begin"/>
            </w:r>
            <w:r w:rsidR="00173B38" w:rsidRPr="003912FC">
              <w:rPr>
                <w:noProof/>
                <w:webHidden/>
              </w:rPr>
              <w:instrText xml:space="preserve"> PAGEREF _Toc533375387 \h </w:instrText>
            </w:r>
            <w:r w:rsidR="00173B38" w:rsidRPr="003912FC">
              <w:rPr>
                <w:noProof/>
                <w:webHidden/>
              </w:rPr>
            </w:r>
            <w:r w:rsidR="00173B38" w:rsidRPr="003912FC">
              <w:rPr>
                <w:noProof/>
                <w:webHidden/>
              </w:rPr>
              <w:fldChar w:fldCharType="separate"/>
            </w:r>
            <w:r w:rsidR="00173B38" w:rsidRPr="003912FC">
              <w:rPr>
                <w:noProof/>
                <w:webHidden/>
                <w:rtl/>
              </w:rPr>
              <w:t>7</w:t>
            </w:r>
            <w:r w:rsidR="00173B38" w:rsidRPr="003912FC">
              <w:rPr>
                <w:noProof/>
                <w:webHidden/>
              </w:rPr>
              <w:fldChar w:fldCharType="end"/>
            </w:r>
          </w:hyperlink>
        </w:p>
        <w:p w:rsidR="00173B38" w:rsidRPr="003912FC" w:rsidRDefault="003201B3" w:rsidP="00173B38">
          <w:pPr>
            <w:pStyle w:val="TOC4"/>
            <w:tabs>
              <w:tab w:val="right" w:leader="dot" w:pos="9350"/>
            </w:tabs>
            <w:spacing w:line="360" w:lineRule="auto"/>
            <w:rPr>
              <w:rFonts w:eastAsiaTheme="minorEastAsia"/>
              <w:noProof/>
              <w:sz w:val="22"/>
              <w:szCs w:val="22"/>
              <w:lang w:bidi="ar-SA"/>
            </w:rPr>
          </w:pPr>
          <w:hyperlink w:anchor="_Toc533375388" w:history="1">
            <w:r w:rsidR="00173B38" w:rsidRPr="003912FC">
              <w:rPr>
                <w:rStyle w:val="Hyperlink"/>
                <w:noProof/>
                <w:rtl/>
              </w:rPr>
              <w:t>جریان دوّم: تساهل و محتواگرایی</w:t>
            </w:r>
            <w:r w:rsidR="00173B38" w:rsidRPr="003912FC">
              <w:rPr>
                <w:noProof/>
                <w:webHidden/>
              </w:rPr>
              <w:tab/>
            </w:r>
            <w:r w:rsidR="00173B38" w:rsidRPr="003912FC">
              <w:rPr>
                <w:noProof/>
                <w:webHidden/>
              </w:rPr>
              <w:fldChar w:fldCharType="begin"/>
            </w:r>
            <w:r w:rsidR="00173B38" w:rsidRPr="003912FC">
              <w:rPr>
                <w:noProof/>
                <w:webHidden/>
              </w:rPr>
              <w:instrText xml:space="preserve"> PAGEREF _Toc533375388 \h </w:instrText>
            </w:r>
            <w:r w:rsidR="00173B38" w:rsidRPr="003912FC">
              <w:rPr>
                <w:noProof/>
                <w:webHidden/>
              </w:rPr>
            </w:r>
            <w:r w:rsidR="00173B38" w:rsidRPr="003912FC">
              <w:rPr>
                <w:noProof/>
                <w:webHidden/>
              </w:rPr>
              <w:fldChar w:fldCharType="separate"/>
            </w:r>
            <w:r w:rsidR="00173B38" w:rsidRPr="003912FC">
              <w:rPr>
                <w:noProof/>
                <w:webHidden/>
                <w:rtl/>
              </w:rPr>
              <w:t>7</w:t>
            </w:r>
            <w:r w:rsidR="00173B38" w:rsidRPr="003912FC">
              <w:rPr>
                <w:noProof/>
                <w:webHidden/>
              </w:rPr>
              <w:fldChar w:fldCharType="end"/>
            </w:r>
          </w:hyperlink>
        </w:p>
        <w:p w:rsidR="00173B38" w:rsidRPr="003912FC" w:rsidRDefault="003201B3" w:rsidP="00173B38">
          <w:pPr>
            <w:pStyle w:val="TOC4"/>
            <w:tabs>
              <w:tab w:val="right" w:leader="dot" w:pos="9350"/>
            </w:tabs>
            <w:spacing w:line="360" w:lineRule="auto"/>
            <w:rPr>
              <w:rFonts w:eastAsiaTheme="minorEastAsia"/>
              <w:noProof/>
              <w:sz w:val="22"/>
              <w:szCs w:val="22"/>
              <w:lang w:bidi="ar-SA"/>
            </w:rPr>
          </w:pPr>
          <w:hyperlink w:anchor="_Toc533375389" w:history="1">
            <w:r w:rsidR="005963E1">
              <w:rPr>
                <w:rStyle w:val="Hyperlink"/>
                <w:noProof/>
                <w:rtl/>
              </w:rPr>
              <w:t>جمع‌بندی</w:t>
            </w:r>
            <w:r w:rsidR="00173B38" w:rsidRPr="003912FC">
              <w:rPr>
                <w:rStyle w:val="Hyperlink"/>
                <w:noProof/>
                <w:rtl/>
              </w:rPr>
              <w:t xml:space="preserve"> مسلک دوّم</w:t>
            </w:r>
            <w:r w:rsidR="00173B38" w:rsidRPr="003912FC">
              <w:rPr>
                <w:noProof/>
                <w:webHidden/>
              </w:rPr>
              <w:tab/>
            </w:r>
            <w:r w:rsidR="00173B38" w:rsidRPr="003912FC">
              <w:rPr>
                <w:noProof/>
                <w:webHidden/>
              </w:rPr>
              <w:fldChar w:fldCharType="begin"/>
            </w:r>
            <w:r w:rsidR="00173B38" w:rsidRPr="003912FC">
              <w:rPr>
                <w:noProof/>
                <w:webHidden/>
              </w:rPr>
              <w:instrText xml:space="preserve"> PAGEREF _Toc533375389 \h </w:instrText>
            </w:r>
            <w:r w:rsidR="00173B38" w:rsidRPr="003912FC">
              <w:rPr>
                <w:noProof/>
                <w:webHidden/>
              </w:rPr>
            </w:r>
            <w:r w:rsidR="00173B38" w:rsidRPr="003912FC">
              <w:rPr>
                <w:noProof/>
                <w:webHidden/>
              </w:rPr>
              <w:fldChar w:fldCharType="separate"/>
            </w:r>
            <w:r w:rsidR="00173B38" w:rsidRPr="003912FC">
              <w:rPr>
                <w:noProof/>
                <w:webHidden/>
                <w:rtl/>
              </w:rPr>
              <w:t>8</w:t>
            </w:r>
            <w:r w:rsidR="00173B38" w:rsidRPr="003912FC">
              <w:rPr>
                <w:noProof/>
                <w:webHidden/>
              </w:rPr>
              <w:fldChar w:fldCharType="end"/>
            </w:r>
          </w:hyperlink>
        </w:p>
        <w:p w:rsidR="00173B38" w:rsidRPr="003912FC" w:rsidRDefault="003201B3" w:rsidP="00173B38">
          <w:pPr>
            <w:pStyle w:val="TOC3"/>
            <w:tabs>
              <w:tab w:val="right" w:leader="dot" w:pos="9350"/>
            </w:tabs>
            <w:spacing w:line="360" w:lineRule="auto"/>
            <w:rPr>
              <w:rFonts w:eastAsiaTheme="minorEastAsia"/>
              <w:noProof/>
              <w:sz w:val="22"/>
              <w:szCs w:val="22"/>
              <w:lang w:bidi="ar-SA"/>
            </w:rPr>
          </w:pPr>
          <w:hyperlink w:anchor="_Toc533375390" w:history="1">
            <w:r w:rsidR="00173B38" w:rsidRPr="003912FC">
              <w:rPr>
                <w:rStyle w:val="Hyperlink"/>
                <w:noProof/>
                <w:rtl/>
              </w:rPr>
              <w:t xml:space="preserve">نتیجه بحث: عدم </w:t>
            </w:r>
            <w:r w:rsidR="00152643">
              <w:rPr>
                <w:rStyle w:val="Hyperlink"/>
                <w:noProof/>
                <w:rtl/>
              </w:rPr>
              <w:t>نتیجه‌گیری</w:t>
            </w:r>
            <w:r w:rsidR="00173B38" w:rsidRPr="003912FC">
              <w:rPr>
                <w:rStyle w:val="Hyperlink"/>
                <w:noProof/>
                <w:rtl/>
              </w:rPr>
              <w:t xml:space="preserve"> قطعی</w:t>
            </w:r>
            <w:r w:rsidR="00173B38" w:rsidRPr="003912FC">
              <w:rPr>
                <w:noProof/>
                <w:webHidden/>
              </w:rPr>
              <w:tab/>
            </w:r>
            <w:r w:rsidR="00173B38" w:rsidRPr="003912FC">
              <w:rPr>
                <w:noProof/>
                <w:webHidden/>
              </w:rPr>
              <w:fldChar w:fldCharType="begin"/>
            </w:r>
            <w:r w:rsidR="00173B38" w:rsidRPr="003912FC">
              <w:rPr>
                <w:noProof/>
                <w:webHidden/>
              </w:rPr>
              <w:instrText xml:space="preserve"> PAGEREF _Toc533375390 \h </w:instrText>
            </w:r>
            <w:r w:rsidR="00173B38" w:rsidRPr="003912FC">
              <w:rPr>
                <w:noProof/>
                <w:webHidden/>
              </w:rPr>
            </w:r>
            <w:r w:rsidR="00173B38" w:rsidRPr="003912FC">
              <w:rPr>
                <w:noProof/>
                <w:webHidden/>
              </w:rPr>
              <w:fldChar w:fldCharType="separate"/>
            </w:r>
            <w:r w:rsidR="00173B38" w:rsidRPr="003912FC">
              <w:rPr>
                <w:noProof/>
                <w:webHidden/>
                <w:rtl/>
              </w:rPr>
              <w:t>9</w:t>
            </w:r>
            <w:r w:rsidR="00173B38" w:rsidRPr="003912FC">
              <w:rPr>
                <w:noProof/>
                <w:webHidden/>
              </w:rPr>
              <w:fldChar w:fldCharType="end"/>
            </w:r>
          </w:hyperlink>
        </w:p>
        <w:p w:rsidR="00173B38" w:rsidRPr="003912FC" w:rsidRDefault="003201B3" w:rsidP="00173B38">
          <w:pPr>
            <w:pStyle w:val="TOC3"/>
            <w:tabs>
              <w:tab w:val="right" w:leader="dot" w:pos="9350"/>
            </w:tabs>
            <w:spacing w:line="360" w:lineRule="auto"/>
            <w:rPr>
              <w:rFonts w:eastAsiaTheme="minorEastAsia"/>
              <w:noProof/>
              <w:sz w:val="22"/>
              <w:szCs w:val="22"/>
              <w:lang w:bidi="ar-SA"/>
            </w:rPr>
          </w:pPr>
          <w:hyperlink w:anchor="_Toc533375391" w:history="1">
            <w:r w:rsidR="00173B38" w:rsidRPr="003912FC">
              <w:rPr>
                <w:rStyle w:val="Hyperlink"/>
                <w:noProof/>
                <w:rtl/>
              </w:rPr>
              <w:t>نکته: با تضعیف محمد ابن خالد برقی تکلیف روایات کثیر او چه خواهد شد؟!</w:t>
            </w:r>
            <w:r w:rsidR="00173B38" w:rsidRPr="003912FC">
              <w:rPr>
                <w:noProof/>
                <w:webHidden/>
              </w:rPr>
              <w:tab/>
            </w:r>
            <w:r w:rsidR="00173B38" w:rsidRPr="003912FC">
              <w:rPr>
                <w:noProof/>
                <w:webHidden/>
              </w:rPr>
              <w:fldChar w:fldCharType="begin"/>
            </w:r>
            <w:r w:rsidR="00173B38" w:rsidRPr="003912FC">
              <w:rPr>
                <w:noProof/>
                <w:webHidden/>
              </w:rPr>
              <w:instrText xml:space="preserve"> PAGEREF _Toc533375391 \h </w:instrText>
            </w:r>
            <w:r w:rsidR="00173B38" w:rsidRPr="003912FC">
              <w:rPr>
                <w:noProof/>
                <w:webHidden/>
              </w:rPr>
            </w:r>
            <w:r w:rsidR="00173B38" w:rsidRPr="003912FC">
              <w:rPr>
                <w:noProof/>
                <w:webHidden/>
              </w:rPr>
              <w:fldChar w:fldCharType="separate"/>
            </w:r>
            <w:r w:rsidR="00173B38" w:rsidRPr="003912FC">
              <w:rPr>
                <w:noProof/>
                <w:webHidden/>
                <w:rtl/>
              </w:rPr>
              <w:t>10</w:t>
            </w:r>
            <w:r w:rsidR="00173B38" w:rsidRPr="003912FC">
              <w:rPr>
                <w:noProof/>
                <w:webHidden/>
              </w:rPr>
              <w:fldChar w:fldCharType="end"/>
            </w:r>
          </w:hyperlink>
        </w:p>
        <w:p w:rsidR="00173B38" w:rsidRPr="003912FC" w:rsidRDefault="00173B38" w:rsidP="00173B38">
          <w:pPr>
            <w:spacing w:line="360" w:lineRule="auto"/>
          </w:pPr>
          <w:r w:rsidRPr="003912FC">
            <w:rPr>
              <w:rFonts w:eastAsiaTheme="minorEastAsia"/>
            </w:rPr>
            <w:fldChar w:fldCharType="end"/>
          </w:r>
        </w:p>
      </w:sdtContent>
    </w:sdt>
    <w:p w:rsidR="00173B38" w:rsidRPr="003912FC" w:rsidRDefault="00173B38">
      <w:pPr>
        <w:bidi w:val="0"/>
        <w:spacing w:after="0"/>
        <w:ind w:firstLine="0"/>
        <w:jc w:val="left"/>
        <w:rPr>
          <w:rtl/>
        </w:rPr>
      </w:pPr>
      <w:r w:rsidRPr="003912FC">
        <w:rPr>
          <w:rtl/>
        </w:rPr>
        <w:br w:type="page"/>
      </w:r>
    </w:p>
    <w:p w:rsidR="004D5B1F" w:rsidRPr="003912FC" w:rsidRDefault="004D5B1F" w:rsidP="004D5B1F">
      <w:pPr>
        <w:jc w:val="center"/>
        <w:rPr>
          <w:rtl/>
        </w:rPr>
      </w:pPr>
      <w:r w:rsidRPr="003912FC">
        <w:rPr>
          <w:rtl/>
        </w:rPr>
        <w:lastRenderedPageBreak/>
        <w:t>بسم الله الرحمن الرحیم</w:t>
      </w:r>
    </w:p>
    <w:p w:rsidR="004D5B1F" w:rsidRPr="003912FC" w:rsidRDefault="004D5B1F" w:rsidP="004D5B1F">
      <w:pPr>
        <w:pStyle w:val="Heading1"/>
        <w:rPr>
          <w:rtl/>
        </w:rPr>
      </w:pPr>
      <w:bookmarkStart w:id="0" w:name="_Toc513477529"/>
      <w:bookmarkStart w:id="1" w:name="_Toc533375376"/>
      <w:r w:rsidRPr="003912FC">
        <w:rPr>
          <w:rtl/>
        </w:rPr>
        <w:t xml:space="preserve">موضوع: </w:t>
      </w:r>
      <w:r w:rsidRPr="003912FC">
        <w:rPr>
          <w:color w:val="auto"/>
          <w:rtl/>
        </w:rPr>
        <w:t>فقه / اجتهاد و تقلید /مسأله تقلید (شرایط مجتهد- شرط عدالت)</w:t>
      </w:r>
      <w:bookmarkEnd w:id="0"/>
      <w:bookmarkEnd w:id="1"/>
    </w:p>
    <w:p w:rsidR="004D5B1F" w:rsidRPr="003912FC" w:rsidRDefault="004D5B1F" w:rsidP="006302F5">
      <w:pPr>
        <w:pStyle w:val="Heading2"/>
        <w:rPr>
          <w:rtl/>
        </w:rPr>
      </w:pPr>
      <w:bookmarkStart w:id="2" w:name="_Toc533375377"/>
      <w:r w:rsidRPr="003912FC">
        <w:rPr>
          <w:rtl/>
        </w:rPr>
        <w:t>اشاره</w:t>
      </w:r>
      <w:bookmarkEnd w:id="2"/>
    </w:p>
    <w:p w:rsidR="00B11ECC" w:rsidRPr="003912FC" w:rsidRDefault="00B11ECC" w:rsidP="003912FC">
      <w:pPr>
        <w:pStyle w:val="BodyTextIndent"/>
        <w:rPr>
          <w:rtl/>
        </w:rPr>
      </w:pPr>
      <w:r w:rsidRPr="003912FC">
        <w:rPr>
          <w:rtl/>
        </w:rPr>
        <w:t>در ذیل سند عبدالله أبی یعفور به حواشی نسبتاً مفصّلی در مباحث رجالی پرداخته شد و پس از آنکه به احمد ابن محمد ابن یحیی العطار پرداخته شد و مباحث متعدّدی هم در خصوص شخص احمد و هم در خصوص قواعد عامّه</w:t>
      </w:r>
      <w:r w:rsidR="00FD7D5D" w:rsidRPr="003912FC">
        <w:rPr>
          <w:rtl/>
        </w:rPr>
        <w:t xml:space="preserve">‌ای </w:t>
      </w:r>
      <w:r w:rsidRPr="003912FC">
        <w:rPr>
          <w:rtl/>
        </w:rPr>
        <w:t>که در باب رجال</w:t>
      </w:r>
      <w:r w:rsidR="00D15F9B" w:rsidRPr="003912FC">
        <w:rPr>
          <w:rtl/>
        </w:rPr>
        <w:t xml:space="preserve"> وجود دارد پرداخته شد، به شخص دیگری که در این سند قرار دارد رسیدیم که او هم از شخصیت</w:t>
      </w:r>
      <w:r w:rsidR="00FD7D5D" w:rsidRPr="003912FC">
        <w:rPr>
          <w:rtl/>
        </w:rPr>
        <w:t xml:space="preserve">‌ها </w:t>
      </w:r>
      <w:r w:rsidR="00133B56">
        <w:rPr>
          <w:rtl/>
        </w:rPr>
        <w:t>مهم</w:t>
      </w:r>
      <w:r w:rsidR="00D15F9B" w:rsidRPr="003912FC">
        <w:rPr>
          <w:rtl/>
        </w:rPr>
        <w:t xml:space="preserve"> تاریخ حدیث شیعه است به نام </w:t>
      </w:r>
      <w:r w:rsidR="00133B56">
        <w:rPr>
          <w:rtl/>
        </w:rPr>
        <w:t>محمد</w:t>
      </w:r>
      <w:r w:rsidR="00D15F9B" w:rsidRPr="003912FC">
        <w:rPr>
          <w:rtl/>
        </w:rPr>
        <w:t xml:space="preserve"> ابن خالد برقی.</w:t>
      </w:r>
    </w:p>
    <w:p w:rsidR="00D15F9B" w:rsidRPr="003912FC" w:rsidRDefault="00D15F9B" w:rsidP="00B11ECC">
      <w:pPr>
        <w:rPr>
          <w:rtl/>
        </w:rPr>
      </w:pPr>
      <w:r w:rsidRPr="003912FC">
        <w:rPr>
          <w:rtl/>
        </w:rPr>
        <w:t xml:space="preserve">ایشان </w:t>
      </w:r>
      <w:r w:rsidR="00133B56">
        <w:rPr>
          <w:rtl/>
        </w:rPr>
        <w:t>دومین</w:t>
      </w:r>
      <w:bookmarkStart w:id="3" w:name="_GoBack"/>
      <w:bookmarkEnd w:id="3"/>
      <w:r w:rsidRPr="003912FC">
        <w:rPr>
          <w:rtl/>
        </w:rPr>
        <w:t xml:space="preserve"> شخصی است که در سند صدوق در من لایحضر برای روایت عبدالله ابن أبی یعفور قرار گرفته و محل بحث</w:t>
      </w:r>
      <w:r w:rsidR="00FD7D5D" w:rsidRPr="003912FC">
        <w:rPr>
          <w:rtl/>
        </w:rPr>
        <w:t xml:space="preserve"> می‌</w:t>
      </w:r>
      <w:r w:rsidRPr="003912FC">
        <w:rPr>
          <w:rtl/>
        </w:rPr>
        <w:t>باشد.</w:t>
      </w:r>
    </w:p>
    <w:p w:rsidR="00D15F9B" w:rsidRPr="003912FC" w:rsidRDefault="00D15F9B" w:rsidP="00B11ECC">
      <w:pPr>
        <w:rPr>
          <w:rtl/>
        </w:rPr>
      </w:pPr>
      <w:r w:rsidRPr="003912FC">
        <w:rPr>
          <w:rtl/>
        </w:rPr>
        <w:t xml:space="preserve">پرونده این بحث ملاحظه شد که محمد ابن خالد برقی از رجال مهم و همچنین از خاندان </w:t>
      </w:r>
      <w:r w:rsidR="00133B56">
        <w:rPr>
          <w:rtl/>
        </w:rPr>
        <w:t>مهمی</w:t>
      </w:r>
      <w:r w:rsidRPr="003912FC">
        <w:rPr>
          <w:rtl/>
        </w:rPr>
        <w:t xml:space="preserve"> نیز بوده</w:t>
      </w:r>
      <w:r w:rsidR="00FD7D5D" w:rsidRPr="003912FC">
        <w:rPr>
          <w:rtl/>
        </w:rPr>
        <w:t xml:space="preserve">‌اند </w:t>
      </w:r>
      <w:r w:rsidRPr="003912FC">
        <w:rPr>
          <w:rtl/>
        </w:rPr>
        <w:t xml:space="preserve">که </w:t>
      </w:r>
      <w:r w:rsidR="003C1AC2" w:rsidRPr="003912FC">
        <w:rPr>
          <w:rtl/>
        </w:rPr>
        <w:t>دارای احادیث وسیع و گسترده است</w:t>
      </w:r>
      <w:r w:rsidR="003912FC">
        <w:rPr>
          <w:rtl/>
        </w:rPr>
        <w:t xml:space="preserve"> </w:t>
      </w:r>
      <w:r w:rsidR="003C1AC2" w:rsidRPr="003912FC">
        <w:rPr>
          <w:rtl/>
        </w:rPr>
        <w:t xml:space="preserve">و همچنین در ادامه نظراتی که درباره ایشان بود ملاحظه شد و عمده آن بود که در خصوص محمد ابن خالد برقی اقوال </w:t>
      </w:r>
      <w:r w:rsidR="00133B56">
        <w:rPr>
          <w:rtl/>
        </w:rPr>
        <w:t>رجالیون</w:t>
      </w:r>
      <w:r w:rsidR="003C1AC2" w:rsidRPr="003912FC">
        <w:rPr>
          <w:rtl/>
        </w:rPr>
        <w:t xml:space="preserve"> متقدّم متعارض بودند؛ از سویی مرحوم نجاشی ایشان را تضعیف کرده بودند با این بیان که «ضعیفٌ فی الحدیث» و از سوی دیگر شیخ ایشان را توثیق کرده بود و گفته شد که این تعارض اگر در وضع عادی بود یا موجب تساقط</w:t>
      </w:r>
      <w:r w:rsidR="00FD7D5D" w:rsidRPr="003912FC">
        <w:rPr>
          <w:rtl/>
        </w:rPr>
        <w:t xml:space="preserve"> می‌</w:t>
      </w:r>
      <w:r w:rsidR="003C1AC2" w:rsidRPr="003912FC">
        <w:rPr>
          <w:rtl/>
        </w:rPr>
        <w:t>شد و یا تقدّم نجاشی بر شیخ که در هر دو صورت نتیجه آن کنار گذاشتن محمد ابن خالد برقی</w:t>
      </w:r>
      <w:r w:rsidR="00FD7D5D" w:rsidRPr="003912FC">
        <w:rPr>
          <w:rtl/>
        </w:rPr>
        <w:t xml:space="preserve"> می‌</w:t>
      </w:r>
      <w:r w:rsidR="003C1AC2" w:rsidRPr="003912FC">
        <w:rPr>
          <w:rtl/>
        </w:rPr>
        <w:t>شد.</w:t>
      </w:r>
    </w:p>
    <w:p w:rsidR="003C1AC2" w:rsidRPr="003912FC" w:rsidRDefault="003C1AC2" w:rsidP="00B11ECC">
      <w:pPr>
        <w:rPr>
          <w:rtl/>
        </w:rPr>
      </w:pPr>
      <w:r w:rsidRPr="003912FC">
        <w:rPr>
          <w:rtl/>
        </w:rPr>
        <w:t>اما در مقابل این نظر که تقدّم نجاشی بر شیخ و یا تعارض و تساقط و در نتیجه آن عدم اعتماد بود نظریه دیگری نیز وجود داشت که محمد ابن خالد برقی را توثیق</w:t>
      </w:r>
      <w:r w:rsidR="00FD7D5D" w:rsidRPr="003912FC">
        <w:rPr>
          <w:rtl/>
        </w:rPr>
        <w:t xml:space="preserve"> می‌</w:t>
      </w:r>
      <w:r w:rsidRPr="003912FC">
        <w:rPr>
          <w:rtl/>
        </w:rPr>
        <w:t>کند و قائلان به این نظریه هم کم نیستند و از آن جمله مرحوم خوئی</w:t>
      </w:r>
      <w:r w:rsidR="00FD7D5D" w:rsidRPr="003912FC">
        <w:rPr>
          <w:rtl/>
        </w:rPr>
        <w:t xml:space="preserve"> می‌</w:t>
      </w:r>
      <w:r w:rsidRPr="003912FC">
        <w:rPr>
          <w:rtl/>
        </w:rPr>
        <w:t>باشند.</w:t>
      </w:r>
    </w:p>
    <w:p w:rsidR="003C1AC2" w:rsidRPr="003912FC" w:rsidRDefault="003C1AC2" w:rsidP="00427DDC">
      <w:pPr>
        <w:pStyle w:val="Heading2"/>
        <w:rPr>
          <w:rtl/>
        </w:rPr>
      </w:pPr>
      <w:bookmarkStart w:id="4" w:name="_Toc533375378"/>
      <w:r w:rsidRPr="003912FC">
        <w:rPr>
          <w:rtl/>
        </w:rPr>
        <w:t>مبنای توثیق محمد ابن خالد برقی</w:t>
      </w:r>
      <w:bookmarkEnd w:id="4"/>
    </w:p>
    <w:p w:rsidR="003C1AC2" w:rsidRPr="003912FC" w:rsidRDefault="003C1AC2" w:rsidP="00B11ECC">
      <w:pPr>
        <w:rPr>
          <w:rtl/>
        </w:rPr>
      </w:pPr>
      <w:r w:rsidRPr="003912FC">
        <w:rPr>
          <w:rtl/>
        </w:rPr>
        <w:t>گفته شد که این نظریه دوّم که همان نظریه توثیق است بر چه بنیادی استوار است؛ در جلسه قبل عرض شد که از دو طریق مهم</w:t>
      </w:r>
      <w:r w:rsidR="00FD7D5D" w:rsidRPr="003912FC">
        <w:rPr>
          <w:rtl/>
        </w:rPr>
        <w:t xml:space="preserve"> می‌</w:t>
      </w:r>
      <w:r w:rsidRPr="003912FC">
        <w:rPr>
          <w:rtl/>
        </w:rPr>
        <w:t>توان نظریه توثیق را بر کرسی نشاند</w:t>
      </w:r>
      <w:r w:rsidR="004757D5" w:rsidRPr="003912FC">
        <w:rPr>
          <w:rtl/>
        </w:rPr>
        <w:t>:</w:t>
      </w:r>
    </w:p>
    <w:p w:rsidR="004757D5" w:rsidRPr="003912FC" w:rsidRDefault="00DD2222" w:rsidP="00427DDC">
      <w:pPr>
        <w:pStyle w:val="Heading3"/>
        <w:rPr>
          <w:rtl/>
        </w:rPr>
      </w:pPr>
      <w:bookmarkStart w:id="5" w:name="_Toc533375379"/>
      <w:r w:rsidRPr="003912FC">
        <w:rPr>
          <w:rtl/>
        </w:rPr>
        <w:t xml:space="preserve">مسلک </w:t>
      </w:r>
      <w:r w:rsidR="004757D5" w:rsidRPr="003912FC">
        <w:rPr>
          <w:rtl/>
        </w:rPr>
        <w:t>اوّل</w:t>
      </w:r>
      <w:bookmarkEnd w:id="5"/>
    </w:p>
    <w:p w:rsidR="004757D5" w:rsidRPr="003912FC" w:rsidRDefault="004757D5" w:rsidP="004757D5">
      <w:pPr>
        <w:rPr>
          <w:rtl/>
        </w:rPr>
      </w:pPr>
      <w:r w:rsidRPr="003912FC">
        <w:rPr>
          <w:rtl/>
        </w:rPr>
        <w:t xml:space="preserve">مسلک اوّل آن است که این تضعیف نجاشی </w:t>
      </w:r>
      <w:r w:rsidR="00133B56">
        <w:rPr>
          <w:rtl/>
        </w:rPr>
        <w:t>به‌گونه‌ای</w:t>
      </w:r>
      <w:r w:rsidR="00FD7D5D" w:rsidRPr="003912FC">
        <w:rPr>
          <w:rtl/>
        </w:rPr>
        <w:t xml:space="preserve"> </w:t>
      </w:r>
      <w:r w:rsidRPr="003912FC">
        <w:rPr>
          <w:rtl/>
        </w:rPr>
        <w:t>تفسیر شود که از آن تضعیف خارج نشود و نتواند با فرمایش مرحوم شیخ و توثیقی که در باب محمد ابن خالد نموده</w:t>
      </w:r>
      <w:r w:rsidR="00FD7D5D" w:rsidRPr="003912FC">
        <w:rPr>
          <w:rtl/>
        </w:rPr>
        <w:t xml:space="preserve">‌اند </w:t>
      </w:r>
      <w:r w:rsidRPr="003912FC">
        <w:rPr>
          <w:rtl/>
        </w:rPr>
        <w:t>تعارض کند.</w:t>
      </w:r>
    </w:p>
    <w:p w:rsidR="004757D5" w:rsidRPr="003912FC" w:rsidRDefault="004757D5" w:rsidP="004757D5">
      <w:pPr>
        <w:rPr>
          <w:rtl/>
        </w:rPr>
      </w:pPr>
      <w:r w:rsidRPr="003912FC">
        <w:rPr>
          <w:rtl/>
        </w:rPr>
        <w:t xml:space="preserve">این یک راه و مسلک بود که در جلسه قبل </w:t>
      </w:r>
      <w:r w:rsidR="00133B56">
        <w:rPr>
          <w:rtl/>
        </w:rPr>
        <w:t>مفصلاً</w:t>
      </w:r>
      <w:r w:rsidRPr="003912FC">
        <w:rPr>
          <w:rtl/>
        </w:rPr>
        <w:t xml:space="preserve"> گفته شد که این عبارت «ضعیفاً فی الحدیث» تضعیف مطلق نیست بلکه تضعیف مقیّد است و تضعیف مقیّد هم در اینجا مقصود آن است که ایشان از ضعفاء نقل</w:t>
      </w:r>
      <w:r w:rsidR="00FD7D5D" w:rsidRPr="003912FC">
        <w:rPr>
          <w:rtl/>
        </w:rPr>
        <w:t xml:space="preserve"> می‌</w:t>
      </w:r>
      <w:r w:rsidRPr="003912FC">
        <w:rPr>
          <w:rtl/>
        </w:rPr>
        <w:t xml:space="preserve">کردند. </w:t>
      </w:r>
      <w:r w:rsidR="00B03363">
        <w:rPr>
          <w:rtl/>
        </w:rPr>
        <w:t>درواقع</w:t>
      </w:r>
      <w:r w:rsidRPr="003912FC">
        <w:rPr>
          <w:rtl/>
        </w:rPr>
        <w:t xml:space="preserve"> «ضعیفٌ فی </w:t>
      </w:r>
      <w:r w:rsidRPr="003912FC">
        <w:rPr>
          <w:rtl/>
        </w:rPr>
        <w:lastRenderedPageBreak/>
        <w:t>الحدیث» مقصود یکی از این دو چیز است: یا اینکه از ضعفاء نقل</w:t>
      </w:r>
      <w:r w:rsidR="00FD7D5D" w:rsidRPr="003912FC">
        <w:rPr>
          <w:rtl/>
        </w:rPr>
        <w:t xml:space="preserve"> می‌</w:t>
      </w:r>
      <w:r w:rsidRPr="003912FC">
        <w:rPr>
          <w:rtl/>
        </w:rPr>
        <w:t>کرده است و یا اینکه محتواهایی که نقل</w:t>
      </w:r>
      <w:r w:rsidR="00FD7D5D" w:rsidRPr="003912FC">
        <w:rPr>
          <w:rtl/>
        </w:rPr>
        <w:t xml:space="preserve"> می‌</w:t>
      </w:r>
      <w:r w:rsidRPr="003912FC">
        <w:rPr>
          <w:rtl/>
        </w:rPr>
        <w:t>کردند دچار اشکالی است.</w:t>
      </w:r>
    </w:p>
    <w:p w:rsidR="004757D5" w:rsidRPr="003912FC" w:rsidRDefault="004757D5" w:rsidP="004757D5">
      <w:pPr>
        <w:rPr>
          <w:rtl/>
        </w:rPr>
      </w:pPr>
      <w:r w:rsidRPr="003912FC">
        <w:rPr>
          <w:rtl/>
        </w:rPr>
        <w:t>این تفسیری است که</w:t>
      </w:r>
      <w:r w:rsidR="00FD7D5D" w:rsidRPr="003912FC">
        <w:rPr>
          <w:rtl/>
        </w:rPr>
        <w:t xml:space="preserve"> می‌</w:t>
      </w:r>
      <w:r w:rsidRPr="003912FC">
        <w:rPr>
          <w:rtl/>
        </w:rPr>
        <w:t>توان برای «ضعیفٌ فی الحدیث» به عمل آورد که البته اینها گفته شده بود و در اینجا مجدداً با کمی تغییر بیان تکرار</w:t>
      </w:r>
      <w:r w:rsidR="00FD7D5D" w:rsidRPr="003912FC">
        <w:rPr>
          <w:rtl/>
        </w:rPr>
        <w:t xml:space="preserve"> می‌</w:t>
      </w:r>
      <w:r w:rsidRPr="003912FC">
        <w:rPr>
          <w:rtl/>
        </w:rPr>
        <w:t>شود.</w:t>
      </w:r>
    </w:p>
    <w:p w:rsidR="004757D5" w:rsidRPr="003912FC" w:rsidRDefault="004757D5" w:rsidP="004757D5">
      <w:pPr>
        <w:rPr>
          <w:rtl/>
        </w:rPr>
      </w:pPr>
      <w:r w:rsidRPr="003912FC">
        <w:rPr>
          <w:rtl/>
        </w:rPr>
        <w:t xml:space="preserve">پس تضعیف نجاشی </w:t>
      </w:r>
      <w:r w:rsidR="00B03363">
        <w:rPr>
          <w:rtl/>
        </w:rPr>
        <w:t>اولاً</w:t>
      </w:r>
      <w:r w:rsidRPr="003912FC">
        <w:rPr>
          <w:rtl/>
        </w:rPr>
        <w:t xml:space="preserve"> مقیّد است و این تضعیف مقیّد هم دارای تفسیر است که تفسیر آن ی</w:t>
      </w:r>
      <w:r w:rsidR="00B03363">
        <w:rPr>
          <w:rtl/>
        </w:rPr>
        <w:t>کی از این دو راه است به نحو مان</w:t>
      </w:r>
      <w:r w:rsidR="00B03363">
        <w:rPr>
          <w:rFonts w:hint="cs"/>
          <w:rtl/>
        </w:rPr>
        <w:t>عة</w:t>
      </w:r>
      <w:r w:rsidRPr="003912FC">
        <w:rPr>
          <w:rtl/>
        </w:rPr>
        <w:t xml:space="preserve"> </w:t>
      </w:r>
      <w:r w:rsidRPr="003912FC">
        <w:rPr>
          <w:rFonts w:hint="cs"/>
          <w:rtl/>
        </w:rPr>
        <w:t>الخلو</w:t>
      </w:r>
      <w:r w:rsidRPr="003912FC">
        <w:rPr>
          <w:rtl/>
        </w:rPr>
        <w:t>:</w:t>
      </w:r>
    </w:p>
    <w:p w:rsidR="004757D5" w:rsidRPr="003912FC" w:rsidRDefault="004757D5" w:rsidP="004757D5">
      <w:pPr>
        <w:rPr>
          <w:rtl/>
        </w:rPr>
      </w:pPr>
      <w:r w:rsidRPr="003912FC">
        <w:rPr>
          <w:rtl/>
        </w:rPr>
        <w:t>یا مقصود از «ضعیفٌ فی الحدیث» این است که یروی عن الضّعفاء.</w:t>
      </w:r>
    </w:p>
    <w:p w:rsidR="004757D5" w:rsidRPr="003912FC" w:rsidRDefault="004757D5" w:rsidP="004757D5">
      <w:pPr>
        <w:rPr>
          <w:rtl/>
        </w:rPr>
      </w:pPr>
      <w:r w:rsidRPr="003912FC">
        <w:rPr>
          <w:rtl/>
        </w:rPr>
        <w:t>و یا اینکه مقصود از این عبارت این است که در محتوای حدیث او غلو و یا مطالب و مسائلی در محتوای منقوله ایشان است که خالی از ضعف نیست.</w:t>
      </w:r>
    </w:p>
    <w:p w:rsidR="009516F4" w:rsidRPr="003912FC" w:rsidRDefault="009516F4" w:rsidP="009516F4">
      <w:pPr>
        <w:pStyle w:val="Heading3"/>
        <w:rPr>
          <w:rtl/>
        </w:rPr>
      </w:pPr>
      <w:bookmarkStart w:id="6" w:name="_Toc533375380"/>
      <w:r w:rsidRPr="003912FC">
        <w:rPr>
          <w:rtl/>
        </w:rPr>
        <w:t>توضیح مطلب</w:t>
      </w:r>
      <w:bookmarkEnd w:id="6"/>
    </w:p>
    <w:p w:rsidR="00DE4C9D" w:rsidRPr="003912FC" w:rsidRDefault="00DE4C9D" w:rsidP="00B03363">
      <w:pPr>
        <w:rPr>
          <w:rtl/>
        </w:rPr>
      </w:pPr>
      <w:r w:rsidRPr="003912FC">
        <w:rPr>
          <w:rtl/>
        </w:rPr>
        <w:t>و به این شکل و با این تفسیر</w:t>
      </w:r>
      <w:r w:rsidR="00FD7D5D" w:rsidRPr="003912FC">
        <w:rPr>
          <w:rtl/>
        </w:rPr>
        <w:t xml:space="preserve"> می‌</w:t>
      </w:r>
      <w:r w:rsidRPr="003912FC">
        <w:rPr>
          <w:rtl/>
        </w:rPr>
        <w:t>توان گفت تضعیف مرحوم نجاشی سقوط</w:t>
      </w:r>
      <w:r w:rsidR="00FD7D5D" w:rsidRPr="003912FC">
        <w:rPr>
          <w:rtl/>
        </w:rPr>
        <w:t xml:space="preserve"> می‌</w:t>
      </w:r>
      <w:r w:rsidRPr="003912FC">
        <w:rPr>
          <w:rtl/>
        </w:rPr>
        <w:t xml:space="preserve">کند. چراکه </w:t>
      </w:r>
      <w:r w:rsidR="00B03363">
        <w:rPr>
          <w:rtl/>
        </w:rPr>
        <w:t>همان‌طور</w:t>
      </w:r>
      <w:r w:rsidRPr="003912FC">
        <w:rPr>
          <w:rtl/>
        </w:rPr>
        <w:t xml:space="preserve"> که ملاحظه شد یا </w:t>
      </w:r>
      <w:r w:rsidR="00B03363">
        <w:rPr>
          <w:rtl/>
        </w:rPr>
        <w:t>این‌چنین</w:t>
      </w:r>
      <w:r w:rsidRPr="003912FC">
        <w:rPr>
          <w:rtl/>
        </w:rPr>
        <w:t xml:space="preserve"> است که بگوییم مقصود ایشان این است که از ضعفاء نقل</w:t>
      </w:r>
      <w:r w:rsidR="00FD7D5D" w:rsidRPr="003912FC">
        <w:rPr>
          <w:rtl/>
        </w:rPr>
        <w:t xml:space="preserve"> می‌</w:t>
      </w:r>
      <w:r w:rsidRPr="003912FC">
        <w:rPr>
          <w:rtl/>
        </w:rPr>
        <w:t>کند که اگر این اشکال هم باشد باید مورد به مورد ملاحظه شود که آیا</w:t>
      </w:r>
      <w:r w:rsidR="00FD7D5D" w:rsidRPr="003912FC">
        <w:rPr>
          <w:rtl/>
        </w:rPr>
        <w:t xml:space="preserve"> </w:t>
      </w:r>
      <w:r w:rsidRPr="003912FC">
        <w:rPr>
          <w:rtl/>
        </w:rPr>
        <w:t>از ضعیف نقل کرده است یا خیر</w:t>
      </w:r>
      <w:r w:rsidR="003912FC">
        <w:rPr>
          <w:rtl/>
        </w:rPr>
        <w:t>؛ و</w:t>
      </w:r>
      <w:r w:rsidRPr="003912FC">
        <w:rPr>
          <w:rtl/>
        </w:rPr>
        <w:t xml:space="preserve"> اگر هم مقصود ایشان غلو و امثال اینها باشد که این هم محل بحث است که اصلاً غلو به چه معنا است و در حال حاضر هم محتواهایی ک</w:t>
      </w:r>
      <w:r w:rsidR="00BB54B6" w:rsidRPr="003912FC">
        <w:rPr>
          <w:rtl/>
        </w:rPr>
        <w:t>ه محمد ابن خالد برقی در باب امامت</w:t>
      </w:r>
      <w:r w:rsidRPr="003912FC">
        <w:rPr>
          <w:rtl/>
        </w:rPr>
        <w:t xml:space="preserve"> نقل کرده است مطالب عج</w:t>
      </w:r>
      <w:r w:rsidR="006133B5" w:rsidRPr="003912FC">
        <w:rPr>
          <w:rtl/>
        </w:rPr>
        <w:t>یب و غ</w:t>
      </w:r>
      <w:r w:rsidR="00BB54B6" w:rsidRPr="003912FC">
        <w:rPr>
          <w:rtl/>
        </w:rPr>
        <w:t xml:space="preserve">ریبی در کلمات ایشان نیست. بالاتر از این نیست که در </w:t>
      </w:r>
      <w:r w:rsidR="00B03363">
        <w:rPr>
          <w:rtl/>
        </w:rPr>
        <w:t xml:space="preserve">آن روایات متعددی که در ذیل آیه </w:t>
      </w:r>
      <w:r w:rsidR="00B03363">
        <w:rPr>
          <w:b/>
          <w:bCs/>
          <w:color w:val="007200"/>
          <w:rtl/>
        </w:rPr>
        <w:t>﴿تب</w:t>
      </w:r>
      <w:r w:rsidR="00B03363">
        <w:rPr>
          <w:rFonts w:hint="cs"/>
          <w:b/>
          <w:bCs/>
          <w:color w:val="007200"/>
          <w:rtl/>
        </w:rPr>
        <w:t>ی</w:t>
      </w:r>
      <w:r w:rsidR="00B03363">
        <w:rPr>
          <w:rFonts w:hint="eastAsia"/>
          <w:b/>
          <w:bCs/>
          <w:color w:val="007200"/>
          <w:rtl/>
        </w:rPr>
        <w:t>اناً</w:t>
      </w:r>
      <w:r w:rsidR="00B03363">
        <w:rPr>
          <w:b/>
          <w:bCs/>
          <w:color w:val="007200"/>
          <w:rtl/>
        </w:rPr>
        <w:t xml:space="preserve"> لکلّ ش</w:t>
      </w:r>
      <w:r w:rsidR="00B03363">
        <w:rPr>
          <w:rFonts w:hint="cs"/>
          <w:b/>
          <w:bCs/>
          <w:color w:val="007200"/>
          <w:rtl/>
        </w:rPr>
        <w:t>ی</w:t>
      </w:r>
      <w:r w:rsidR="00B03363">
        <w:rPr>
          <w:rFonts w:hint="eastAsia"/>
          <w:b/>
          <w:bCs/>
          <w:color w:val="007200"/>
          <w:rtl/>
        </w:rPr>
        <w:t>ء</w:t>
      </w:r>
      <w:r w:rsidR="00B03363">
        <w:rPr>
          <w:b/>
          <w:bCs/>
          <w:color w:val="007200"/>
          <w:rtl/>
        </w:rPr>
        <w:t xml:space="preserve">﴾ </w:t>
      </w:r>
      <w:r w:rsidR="00BB54B6" w:rsidRPr="003912FC">
        <w:rPr>
          <w:rtl/>
        </w:rPr>
        <w:t>بود حضرت</w:t>
      </w:r>
      <w:r w:rsidR="00FD7D5D" w:rsidRPr="003912FC">
        <w:rPr>
          <w:rtl/>
        </w:rPr>
        <w:t xml:space="preserve"> می‌</w:t>
      </w:r>
      <w:r w:rsidR="00BB54B6" w:rsidRPr="003912FC">
        <w:rPr>
          <w:rtl/>
        </w:rPr>
        <w:t xml:space="preserve">فرمود من به تمام اخبار آسمان و زمین احاطه دارم </w:t>
      </w:r>
      <w:r w:rsidR="00E504DA" w:rsidRPr="003912FC">
        <w:rPr>
          <w:rtl/>
        </w:rPr>
        <w:t>همچون به کف دست خود احاطه دارم</w:t>
      </w:r>
      <w:r w:rsidR="003912FC">
        <w:rPr>
          <w:rtl/>
        </w:rPr>
        <w:t xml:space="preserve">؛ </w:t>
      </w:r>
      <w:r w:rsidR="00E504DA" w:rsidRPr="003912FC">
        <w:rPr>
          <w:rtl/>
        </w:rPr>
        <w:t xml:space="preserve">یعنی به تمام </w:t>
      </w:r>
      <w:r w:rsidR="00B03363" w:rsidRPr="00B03363">
        <w:rPr>
          <w:b/>
          <w:bCs/>
          <w:color w:val="007200"/>
          <w:rtl/>
        </w:rPr>
        <w:t>﴿ما ف</w:t>
      </w:r>
      <w:r w:rsidR="00B03363" w:rsidRPr="00B03363">
        <w:rPr>
          <w:rFonts w:hint="cs"/>
          <w:b/>
          <w:bCs/>
          <w:color w:val="007200"/>
          <w:rtl/>
        </w:rPr>
        <w:t>ی</w:t>
      </w:r>
      <w:r w:rsidR="00B03363" w:rsidRPr="00B03363">
        <w:rPr>
          <w:b/>
          <w:bCs/>
          <w:color w:val="007200"/>
          <w:rtl/>
        </w:rPr>
        <w:t xml:space="preserve"> السّماء و الأرض و ما ب</w:t>
      </w:r>
      <w:r w:rsidR="00B03363" w:rsidRPr="00B03363">
        <w:rPr>
          <w:rFonts w:hint="cs"/>
          <w:b/>
          <w:bCs/>
          <w:color w:val="007200"/>
          <w:rtl/>
        </w:rPr>
        <w:t>ی</w:t>
      </w:r>
      <w:r w:rsidR="00B03363" w:rsidRPr="00B03363">
        <w:rPr>
          <w:rFonts w:hint="eastAsia"/>
          <w:b/>
          <w:bCs/>
          <w:color w:val="007200"/>
          <w:rtl/>
        </w:rPr>
        <w:t>نهما</w:t>
      </w:r>
      <w:r w:rsidR="00B03363" w:rsidRPr="00B03363">
        <w:rPr>
          <w:b/>
          <w:bCs/>
          <w:color w:val="007200"/>
          <w:rtl/>
        </w:rPr>
        <w:t xml:space="preserve"> و ...﴾</w:t>
      </w:r>
      <w:r w:rsidR="00E504DA" w:rsidRPr="003912FC">
        <w:rPr>
          <w:rtl/>
        </w:rPr>
        <w:t xml:space="preserve"> احاطه دارم </w:t>
      </w:r>
      <w:r w:rsidR="00B03363">
        <w:rPr>
          <w:rtl/>
        </w:rPr>
        <w:t>همان‌طور</w:t>
      </w:r>
      <w:r w:rsidR="00E504DA" w:rsidRPr="003912FC">
        <w:rPr>
          <w:rtl/>
        </w:rPr>
        <w:t xml:space="preserve"> که بر کف دست خود احاطه دارم</w:t>
      </w:r>
      <w:r w:rsidR="003912FC">
        <w:rPr>
          <w:rtl/>
        </w:rPr>
        <w:t xml:space="preserve"> </w:t>
      </w:r>
      <w:r w:rsidR="00E504DA" w:rsidRPr="003912FC">
        <w:rPr>
          <w:rtl/>
        </w:rPr>
        <w:t>که بعد از اینکه راوی از این مطلب تعجّب</w:t>
      </w:r>
      <w:r w:rsidR="00FD7D5D" w:rsidRPr="003912FC">
        <w:rPr>
          <w:rtl/>
        </w:rPr>
        <w:t xml:space="preserve"> می‌</w:t>
      </w:r>
      <w:r w:rsidR="00E504DA" w:rsidRPr="003912FC">
        <w:rPr>
          <w:rtl/>
        </w:rPr>
        <w:t>کند حضرت</w:t>
      </w:r>
      <w:r w:rsidR="00FD7D5D" w:rsidRPr="003912FC">
        <w:rPr>
          <w:rtl/>
        </w:rPr>
        <w:t xml:space="preserve"> می‌</w:t>
      </w:r>
      <w:r w:rsidR="00B03363">
        <w:rPr>
          <w:rtl/>
        </w:rPr>
        <w:t xml:space="preserve">فرمایند </w:t>
      </w:r>
      <w:r w:rsidR="00B03363">
        <w:rPr>
          <w:b/>
          <w:bCs/>
          <w:color w:val="007200"/>
          <w:rtl/>
        </w:rPr>
        <w:t>﴿تب</w:t>
      </w:r>
      <w:r w:rsidR="00B03363">
        <w:rPr>
          <w:rFonts w:hint="cs"/>
          <w:b/>
          <w:bCs/>
          <w:color w:val="007200"/>
          <w:rtl/>
        </w:rPr>
        <w:t>ی</w:t>
      </w:r>
      <w:r w:rsidR="00B03363">
        <w:rPr>
          <w:rFonts w:hint="eastAsia"/>
          <w:b/>
          <w:bCs/>
          <w:color w:val="007200"/>
          <w:rtl/>
        </w:rPr>
        <w:t>اناً</w:t>
      </w:r>
      <w:r w:rsidR="00B03363">
        <w:rPr>
          <w:b/>
          <w:bCs/>
          <w:color w:val="007200"/>
          <w:rtl/>
        </w:rPr>
        <w:t xml:space="preserve"> لکلّ ش</w:t>
      </w:r>
      <w:r w:rsidR="00B03363">
        <w:rPr>
          <w:rFonts w:hint="cs"/>
          <w:b/>
          <w:bCs/>
          <w:color w:val="007200"/>
          <w:rtl/>
        </w:rPr>
        <w:t>ی</w:t>
      </w:r>
      <w:r w:rsidR="00B03363">
        <w:rPr>
          <w:rFonts w:hint="eastAsia"/>
          <w:b/>
          <w:bCs/>
          <w:color w:val="007200"/>
          <w:rtl/>
        </w:rPr>
        <w:t>ء</w:t>
      </w:r>
      <w:r w:rsidR="00B03363">
        <w:rPr>
          <w:b/>
          <w:bCs/>
          <w:color w:val="007200"/>
          <w:rtl/>
        </w:rPr>
        <w:t>﴾</w:t>
      </w:r>
      <w:r w:rsidR="00E504DA" w:rsidRPr="003912FC">
        <w:rPr>
          <w:rtl/>
        </w:rPr>
        <w:t xml:space="preserve"> و اینکه</w:t>
      </w:r>
      <w:r w:rsidR="00FD7D5D" w:rsidRPr="003912FC">
        <w:rPr>
          <w:rtl/>
        </w:rPr>
        <w:t xml:space="preserve"> می‌</w:t>
      </w:r>
      <w:r w:rsidR="00E504DA" w:rsidRPr="003912FC">
        <w:rPr>
          <w:rtl/>
        </w:rPr>
        <w:t>فرمایند ما قرآن را</w:t>
      </w:r>
      <w:r w:rsidR="00FD7D5D" w:rsidRPr="003912FC">
        <w:rPr>
          <w:rtl/>
        </w:rPr>
        <w:t xml:space="preserve"> می‌</w:t>
      </w:r>
      <w:r w:rsidR="00E504DA" w:rsidRPr="003912FC">
        <w:rPr>
          <w:rtl/>
        </w:rPr>
        <w:t>دانیم و وقتی قرآن را بدانند یعنی همه چیز را</w:t>
      </w:r>
      <w:r w:rsidR="00FD7D5D" w:rsidRPr="003912FC">
        <w:rPr>
          <w:rtl/>
        </w:rPr>
        <w:t xml:space="preserve"> می‌</w:t>
      </w:r>
      <w:r w:rsidR="00E504DA" w:rsidRPr="003912FC">
        <w:rPr>
          <w:rtl/>
        </w:rPr>
        <w:t>دانند</w:t>
      </w:r>
      <w:r w:rsidR="003912FC">
        <w:rPr>
          <w:rtl/>
        </w:rPr>
        <w:t>؛ و</w:t>
      </w:r>
      <w:r w:rsidR="00E504DA" w:rsidRPr="003912FC">
        <w:rPr>
          <w:rtl/>
        </w:rPr>
        <w:t xml:space="preserve"> امثال اینها در باب علم و قدرت و توانایی ائمه </w:t>
      </w:r>
      <w:r w:rsidR="00B03363">
        <w:rPr>
          <w:rtl/>
        </w:rPr>
        <w:t>آن‌چنان</w:t>
      </w:r>
      <w:r w:rsidR="00E504DA" w:rsidRPr="003912FC">
        <w:rPr>
          <w:rtl/>
        </w:rPr>
        <w:t xml:space="preserve"> مطالب زیادی است که احیاناً محمد ابن خالد برقی هم از همین قبیل مطالب آورده است که اینها از دید ما غلو نیست.</w:t>
      </w:r>
    </w:p>
    <w:p w:rsidR="00E504DA" w:rsidRPr="003912FC" w:rsidRDefault="00E504DA" w:rsidP="004757D5">
      <w:pPr>
        <w:rPr>
          <w:rtl/>
        </w:rPr>
      </w:pPr>
      <w:r w:rsidRPr="003912FC">
        <w:rPr>
          <w:rtl/>
        </w:rPr>
        <w:t>بنابراین نه «روایته عن الضّعفاء»</w:t>
      </w:r>
      <w:r w:rsidR="00FD7D5D" w:rsidRPr="003912FC">
        <w:rPr>
          <w:rtl/>
        </w:rPr>
        <w:t xml:space="preserve"> می‌</w:t>
      </w:r>
      <w:r w:rsidRPr="003912FC">
        <w:rPr>
          <w:rtl/>
        </w:rPr>
        <w:t>تواند شخص را از توثیق و وثاقت خارج کند</w:t>
      </w:r>
      <w:r w:rsidR="000767FC" w:rsidRPr="003912FC">
        <w:rPr>
          <w:rtl/>
        </w:rPr>
        <w:t xml:space="preserve"> و نه احتواء کلام </w:t>
      </w:r>
      <w:r w:rsidR="00133B56">
        <w:rPr>
          <w:rtl/>
        </w:rPr>
        <w:t>محمد</w:t>
      </w:r>
      <w:r w:rsidR="000767FC" w:rsidRPr="003912FC">
        <w:rPr>
          <w:rtl/>
        </w:rPr>
        <w:t xml:space="preserve"> ابن خالد و روایات او بر اموری در شأن ائمه که </w:t>
      </w:r>
      <w:r w:rsidR="00D92C50" w:rsidRPr="003912FC">
        <w:rPr>
          <w:rtl/>
        </w:rPr>
        <w:t>احیاناً در روایات او دیده</w:t>
      </w:r>
      <w:r w:rsidR="00FD7D5D" w:rsidRPr="003912FC">
        <w:rPr>
          <w:rtl/>
        </w:rPr>
        <w:t xml:space="preserve"> می‌</w:t>
      </w:r>
      <w:r w:rsidR="00D92C50" w:rsidRPr="003912FC">
        <w:rPr>
          <w:rtl/>
        </w:rPr>
        <w:t>شود چیزی است که ما آن را غلو بدانیم. اگرچه ممکن است در زمانی برخی آنها را غلو</w:t>
      </w:r>
      <w:r w:rsidR="00FD7D5D" w:rsidRPr="003912FC">
        <w:rPr>
          <w:rtl/>
        </w:rPr>
        <w:t xml:space="preserve"> می‌</w:t>
      </w:r>
      <w:r w:rsidR="00D92C50" w:rsidRPr="003912FC">
        <w:rPr>
          <w:rtl/>
        </w:rPr>
        <w:t>دانستند اما به این سادگی نیست که حکم به غلو بودن مطالب او کرده و شخص را از وثاقت خارج کنیم.</w:t>
      </w:r>
    </w:p>
    <w:p w:rsidR="00D92C50" w:rsidRPr="003912FC" w:rsidRDefault="00D92C50" w:rsidP="004757D5">
      <w:pPr>
        <w:rPr>
          <w:rtl/>
        </w:rPr>
      </w:pPr>
      <w:r w:rsidRPr="003912FC">
        <w:rPr>
          <w:rtl/>
        </w:rPr>
        <w:t>پس اگر منشأ تضعیف پیدا شود</w:t>
      </w:r>
      <w:r w:rsidR="00FD7D5D" w:rsidRPr="003912FC">
        <w:rPr>
          <w:rtl/>
        </w:rPr>
        <w:t xml:space="preserve"> می‌</w:t>
      </w:r>
      <w:r w:rsidRPr="003912FC">
        <w:rPr>
          <w:rtl/>
        </w:rPr>
        <w:t>بایست به آن مناشئ توجّه شود و بررسی شود که آیا اینها واقعاً موجب سقوط شخص و ضعف و قدح او</w:t>
      </w:r>
      <w:r w:rsidR="00FD7D5D" w:rsidRPr="003912FC">
        <w:rPr>
          <w:rtl/>
        </w:rPr>
        <w:t xml:space="preserve"> می‌</w:t>
      </w:r>
      <w:r w:rsidRPr="003912FC">
        <w:rPr>
          <w:rtl/>
        </w:rPr>
        <w:t xml:space="preserve">شود یا خیر، در اینجا </w:t>
      </w:r>
      <w:r w:rsidR="009D7B46" w:rsidRPr="003912FC">
        <w:rPr>
          <w:rtl/>
        </w:rPr>
        <w:t>نیز «ضعیفٌ فی الحدیث» به معنای یکی از این دو مسأله</w:t>
      </w:r>
      <w:r w:rsidR="00FD7D5D" w:rsidRPr="003912FC">
        <w:rPr>
          <w:rtl/>
        </w:rPr>
        <w:t xml:space="preserve"> می‌</w:t>
      </w:r>
      <w:r w:rsidR="009D7B46" w:rsidRPr="003912FC">
        <w:rPr>
          <w:rtl/>
        </w:rPr>
        <w:t>باشد که هیچ یک از این دو مسأله موجب ضعف شخص از نگاه ما</w:t>
      </w:r>
      <w:r w:rsidR="00FD7D5D" w:rsidRPr="003912FC">
        <w:rPr>
          <w:rtl/>
        </w:rPr>
        <w:t xml:space="preserve"> نمی‌</w:t>
      </w:r>
      <w:r w:rsidR="009D7B46" w:rsidRPr="003912FC">
        <w:rPr>
          <w:rtl/>
        </w:rPr>
        <w:t>شود</w:t>
      </w:r>
      <w:r w:rsidR="00427DDC" w:rsidRPr="003912FC">
        <w:rPr>
          <w:rtl/>
        </w:rPr>
        <w:t xml:space="preserve"> و باقی سند هم که درست است.</w:t>
      </w:r>
    </w:p>
    <w:p w:rsidR="009516F4" w:rsidRPr="003912FC" w:rsidRDefault="009516F4" w:rsidP="009516F4">
      <w:pPr>
        <w:pStyle w:val="Heading3"/>
        <w:rPr>
          <w:rtl/>
        </w:rPr>
      </w:pPr>
      <w:bookmarkStart w:id="7" w:name="_Toc533375381"/>
      <w:r w:rsidRPr="003912FC">
        <w:rPr>
          <w:rtl/>
        </w:rPr>
        <w:lastRenderedPageBreak/>
        <w:t>إن قلت</w:t>
      </w:r>
      <w:bookmarkEnd w:id="7"/>
    </w:p>
    <w:p w:rsidR="00427DDC" w:rsidRPr="003912FC" w:rsidRDefault="00427DDC" w:rsidP="004757D5">
      <w:pPr>
        <w:rPr>
          <w:rtl/>
        </w:rPr>
      </w:pPr>
      <w:r w:rsidRPr="003912FC">
        <w:rPr>
          <w:rtl/>
        </w:rPr>
        <w:t>این یک وجه است که این وجه علیرغم اینکه مرحوم خوئی به آن ملتزم شده</w:t>
      </w:r>
      <w:r w:rsidR="00FD7D5D" w:rsidRPr="003912FC">
        <w:rPr>
          <w:rtl/>
        </w:rPr>
        <w:t xml:space="preserve">‌اند </w:t>
      </w:r>
      <w:r w:rsidRPr="003912FC">
        <w:rPr>
          <w:rtl/>
        </w:rPr>
        <w:t xml:space="preserve">و علیرغم اینکه وجهی نیست که </w:t>
      </w:r>
      <w:r w:rsidR="00AB5E38">
        <w:rPr>
          <w:rtl/>
        </w:rPr>
        <w:t>به‌سادگی</w:t>
      </w:r>
      <w:r w:rsidRPr="003912FC">
        <w:rPr>
          <w:rtl/>
        </w:rPr>
        <w:t xml:space="preserve"> بتوان از آن گذشت، اما عرض ما این است که </w:t>
      </w:r>
      <w:r w:rsidR="00AB5E38">
        <w:rPr>
          <w:rtl/>
        </w:rPr>
        <w:t>درعین‌حال</w:t>
      </w:r>
      <w:r w:rsidR="00FD7D5D" w:rsidRPr="003912FC">
        <w:rPr>
          <w:rtl/>
        </w:rPr>
        <w:t xml:space="preserve"> نمی‌</w:t>
      </w:r>
      <w:r w:rsidRPr="003912FC">
        <w:rPr>
          <w:rtl/>
        </w:rPr>
        <w:t xml:space="preserve">توان چندان به این مطلب اطمینان پیدا کرد که </w:t>
      </w:r>
      <w:r w:rsidR="003912FC">
        <w:rPr>
          <w:rFonts w:hint="cs"/>
          <w:rtl/>
        </w:rPr>
        <w:t>«</w:t>
      </w:r>
      <w:r w:rsidRPr="003912FC">
        <w:rPr>
          <w:rtl/>
        </w:rPr>
        <w:t>ضعیفٌ فی الحدیث» به معنای همین تفسیر باشد و منشأ آن هم همان مطالبی باشد که عرض شد و با این تفسیر «ضعیفٌ فی الحدیث» کنار گذاشته شود.</w:t>
      </w:r>
    </w:p>
    <w:p w:rsidR="009516F4" w:rsidRPr="003912FC" w:rsidRDefault="00427DDC" w:rsidP="009516F4">
      <w:pPr>
        <w:rPr>
          <w:rtl/>
        </w:rPr>
      </w:pPr>
      <w:r w:rsidRPr="003912FC">
        <w:rPr>
          <w:rtl/>
        </w:rPr>
        <w:t>علّت این کلام این است که اگرچه مرحوم نجاشی چند صورت تعبیر در ضعف دارد که گاهی «ضعیفٌ»</w:t>
      </w:r>
      <w:r w:rsidR="00FD7D5D" w:rsidRPr="003912FC">
        <w:rPr>
          <w:rtl/>
        </w:rPr>
        <w:t xml:space="preserve"> می‌</w:t>
      </w:r>
      <w:r w:rsidRPr="003912FC">
        <w:rPr>
          <w:rtl/>
        </w:rPr>
        <w:t xml:space="preserve">فرمایند </w:t>
      </w:r>
      <w:r w:rsidR="00AB5E38">
        <w:rPr>
          <w:rtl/>
        </w:rPr>
        <w:t>و در</w:t>
      </w:r>
      <w:r w:rsidRPr="003912FC">
        <w:rPr>
          <w:rtl/>
        </w:rPr>
        <w:t xml:space="preserve"> برخی موارد هم «ضعیفٌ فی الحدیث» فرموده</w:t>
      </w:r>
      <w:r w:rsidR="00FD7D5D" w:rsidRPr="003912FC">
        <w:rPr>
          <w:rtl/>
        </w:rPr>
        <w:t xml:space="preserve">‌اند </w:t>
      </w:r>
      <w:r w:rsidRPr="003912FC">
        <w:rPr>
          <w:rtl/>
        </w:rPr>
        <w:t xml:space="preserve">که </w:t>
      </w:r>
      <w:r w:rsidR="00AB5E38">
        <w:rPr>
          <w:rtl/>
        </w:rPr>
        <w:t>این‌گونه</w:t>
      </w:r>
      <w:r w:rsidRPr="003912FC">
        <w:rPr>
          <w:rtl/>
        </w:rPr>
        <w:t xml:space="preserve"> که </w:t>
      </w:r>
      <w:r w:rsidR="00AB5E38">
        <w:rPr>
          <w:rtl/>
        </w:rPr>
        <w:t>جمع‌آور</w:t>
      </w:r>
      <w:r w:rsidR="00AB5E38">
        <w:rPr>
          <w:rFonts w:hint="cs"/>
          <w:rtl/>
        </w:rPr>
        <w:t>ی</w:t>
      </w:r>
      <w:r w:rsidR="00AB5E38">
        <w:rPr>
          <w:rtl/>
        </w:rPr>
        <w:t xml:space="preserve"> شده است ظاهرا</w:t>
      </w:r>
      <w:r w:rsidR="00AB5E38">
        <w:rPr>
          <w:rFonts w:hint="cs"/>
          <w:rtl/>
        </w:rPr>
        <w:t>ً</w:t>
      </w:r>
      <w:r w:rsidRPr="003912FC">
        <w:rPr>
          <w:rtl/>
        </w:rPr>
        <w:t xml:space="preserve"> حدود ده مورد است که در رجال نجاشی عبارت «ضعیفٌ فی الحدیث» آمده است و این عبارت تا حدودی </w:t>
      </w:r>
      <w:r w:rsidR="00AB5E38">
        <w:rPr>
          <w:rtl/>
        </w:rPr>
        <w:t>رقیق‌تر</w:t>
      </w:r>
      <w:r w:rsidRPr="003912FC">
        <w:rPr>
          <w:rtl/>
        </w:rPr>
        <w:t xml:space="preserve"> است از موردی که</w:t>
      </w:r>
      <w:r w:rsidR="00FD7D5D" w:rsidRPr="003912FC">
        <w:rPr>
          <w:rtl/>
        </w:rPr>
        <w:t xml:space="preserve"> می‌</w:t>
      </w:r>
      <w:r w:rsidRPr="003912FC">
        <w:rPr>
          <w:rtl/>
        </w:rPr>
        <w:t xml:space="preserve">فرمایند «ضعیفٌ» و </w:t>
      </w:r>
      <w:r w:rsidR="00B03363">
        <w:rPr>
          <w:rtl/>
        </w:rPr>
        <w:t>درواقع</w:t>
      </w:r>
      <w:r w:rsidRPr="003912FC">
        <w:rPr>
          <w:rtl/>
        </w:rPr>
        <w:t xml:space="preserve"> در جایی که با این عبارت</w:t>
      </w:r>
      <w:r w:rsidR="00FD7D5D" w:rsidRPr="003912FC">
        <w:rPr>
          <w:rtl/>
        </w:rPr>
        <w:t xml:space="preserve"> می‌</w:t>
      </w:r>
      <w:r w:rsidRPr="003912FC">
        <w:rPr>
          <w:rtl/>
        </w:rPr>
        <w:t xml:space="preserve">فرمایند ظهور </w:t>
      </w:r>
      <w:r w:rsidR="000126FE">
        <w:rPr>
          <w:rtl/>
        </w:rPr>
        <w:t>قوی‌تری</w:t>
      </w:r>
      <w:r w:rsidRPr="003912FC">
        <w:rPr>
          <w:rtl/>
        </w:rPr>
        <w:t xml:space="preserve"> دارد در اینکه</w:t>
      </w:r>
      <w:r w:rsidR="00FD7D5D" w:rsidRPr="003912FC">
        <w:rPr>
          <w:rtl/>
        </w:rPr>
        <w:t xml:space="preserve"> نمی‌</w:t>
      </w:r>
      <w:r w:rsidRPr="003912FC">
        <w:rPr>
          <w:rtl/>
        </w:rPr>
        <w:t>شود به او اعتماد کرد اما در جایی که ضعف را مقیّد</w:t>
      </w:r>
      <w:r w:rsidR="00FD7D5D" w:rsidRPr="003912FC">
        <w:rPr>
          <w:rtl/>
        </w:rPr>
        <w:t xml:space="preserve"> می‌</w:t>
      </w:r>
      <w:r w:rsidRPr="003912FC">
        <w:rPr>
          <w:rtl/>
        </w:rPr>
        <w:t xml:space="preserve">کنند به آن شدّت نیست و تا حدودی </w:t>
      </w:r>
      <w:r w:rsidR="00AB5E38">
        <w:rPr>
          <w:rtl/>
        </w:rPr>
        <w:t>رقیق‌تر</w:t>
      </w:r>
      <w:r w:rsidR="00FD7D5D" w:rsidRPr="003912FC">
        <w:rPr>
          <w:rtl/>
        </w:rPr>
        <w:t xml:space="preserve"> می‌</w:t>
      </w:r>
      <w:r w:rsidRPr="003912FC">
        <w:rPr>
          <w:rtl/>
        </w:rPr>
        <w:t>باشد</w:t>
      </w:r>
      <w:r w:rsidR="009516F4" w:rsidRPr="003912FC">
        <w:rPr>
          <w:rtl/>
        </w:rPr>
        <w:t>.</w:t>
      </w:r>
    </w:p>
    <w:p w:rsidR="009516F4" w:rsidRPr="003912FC" w:rsidRDefault="009516F4" w:rsidP="009516F4">
      <w:pPr>
        <w:pStyle w:val="Heading3"/>
        <w:rPr>
          <w:rtl/>
        </w:rPr>
      </w:pPr>
      <w:bookmarkStart w:id="8" w:name="_Toc533375382"/>
      <w:r w:rsidRPr="003912FC">
        <w:rPr>
          <w:rtl/>
        </w:rPr>
        <w:t>بیان چند نکته در مورد رد ضعف مرحوم نجاشی</w:t>
      </w:r>
      <w:bookmarkEnd w:id="8"/>
    </w:p>
    <w:p w:rsidR="009516F4" w:rsidRPr="003912FC" w:rsidRDefault="00427DDC" w:rsidP="009516F4">
      <w:pPr>
        <w:rPr>
          <w:rtl/>
        </w:rPr>
      </w:pPr>
      <w:r w:rsidRPr="003912FC">
        <w:rPr>
          <w:rtl/>
        </w:rPr>
        <w:t xml:space="preserve"> اما </w:t>
      </w:r>
      <w:r w:rsidR="00AB5E38">
        <w:rPr>
          <w:rtl/>
        </w:rPr>
        <w:t>درعین‌حال</w:t>
      </w:r>
      <w:r w:rsidR="00FD7D5D" w:rsidRPr="003912FC">
        <w:rPr>
          <w:rtl/>
        </w:rPr>
        <w:t xml:space="preserve"> می‌</w:t>
      </w:r>
      <w:r w:rsidRPr="003912FC">
        <w:rPr>
          <w:rtl/>
        </w:rPr>
        <w:t>بایست به برخی نکات در اینجا توجّه کرد</w:t>
      </w:r>
      <w:r w:rsidR="009516F4" w:rsidRPr="003912FC">
        <w:rPr>
          <w:rtl/>
        </w:rPr>
        <w:t>:</w:t>
      </w:r>
    </w:p>
    <w:p w:rsidR="009516F4" w:rsidRPr="003912FC" w:rsidRDefault="009516F4" w:rsidP="009516F4">
      <w:pPr>
        <w:pStyle w:val="Heading4"/>
        <w:rPr>
          <w:rtl/>
        </w:rPr>
      </w:pPr>
      <w:bookmarkStart w:id="9" w:name="_Toc533375383"/>
      <w:r w:rsidRPr="003912FC">
        <w:rPr>
          <w:rtl/>
        </w:rPr>
        <w:t>نکته اوّل</w:t>
      </w:r>
      <w:r w:rsidR="00F808D1" w:rsidRPr="003912FC">
        <w:rPr>
          <w:rtl/>
        </w:rPr>
        <w:t>: وثاقت در حدیث</w:t>
      </w:r>
      <w:bookmarkEnd w:id="9"/>
    </w:p>
    <w:p w:rsidR="00BF5F12" w:rsidRPr="003912FC" w:rsidRDefault="009516F4" w:rsidP="00BF5F12">
      <w:pPr>
        <w:rPr>
          <w:rtl/>
        </w:rPr>
      </w:pPr>
      <w:r w:rsidRPr="003912FC">
        <w:rPr>
          <w:rtl/>
        </w:rPr>
        <w:t xml:space="preserve">یک نکته این است که اصل </w:t>
      </w:r>
      <w:r w:rsidR="000126FE">
        <w:rPr>
          <w:rtl/>
        </w:rPr>
        <w:t>آنچه</w:t>
      </w:r>
      <w:r w:rsidRPr="003912FC">
        <w:rPr>
          <w:rtl/>
        </w:rPr>
        <w:t xml:space="preserve"> در اعتماد به روات </w:t>
      </w:r>
      <w:r w:rsidR="00F808D1" w:rsidRPr="003912FC">
        <w:rPr>
          <w:rtl/>
        </w:rPr>
        <w:t>مورد نیاز است این است که در حدیث وثاقت داشته باشند. به این معنا که</w:t>
      </w:r>
      <w:r w:rsidR="00BF5F12" w:rsidRPr="003912FC">
        <w:rPr>
          <w:rtl/>
        </w:rPr>
        <w:t>:</w:t>
      </w:r>
    </w:p>
    <w:p w:rsidR="009516F4" w:rsidRPr="003912FC" w:rsidRDefault="00B03363" w:rsidP="00BF5F12">
      <w:pPr>
        <w:rPr>
          <w:rtl/>
        </w:rPr>
      </w:pPr>
      <w:r>
        <w:rPr>
          <w:rtl/>
        </w:rPr>
        <w:t>اولاً</w:t>
      </w:r>
      <w:r w:rsidR="00F808D1" w:rsidRPr="003912FC">
        <w:rPr>
          <w:rtl/>
        </w:rPr>
        <w:t xml:space="preserve"> وقتی در مورد شخصی گفته</w:t>
      </w:r>
      <w:r w:rsidR="00FD7D5D" w:rsidRPr="003912FC">
        <w:rPr>
          <w:rtl/>
        </w:rPr>
        <w:t xml:space="preserve"> می‌</w:t>
      </w:r>
      <w:r w:rsidR="00F808D1" w:rsidRPr="003912FC">
        <w:rPr>
          <w:rtl/>
        </w:rPr>
        <w:t>شود «ضعیفٌ فی الحدیث» مشخص</w:t>
      </w:r>
      <w:r w:rsidR="00FD7D5D" w:rsidRPr="003912FC">
        <w:rPr>
          <w:rtl/>
        </w:rPr>
        <w:t xml:space="preserve"> می‌</w:t>
      </w:r>
      <w:r w:rsidR="00F808D1" w:rsidRPr="003912FC">
        <w:rPr>
          <w:rtl/>
        </w:rPr>
        <w:t>شود که در مقام نقل او اشکالاتی وجود داشته است و همین کافی است بر اینکه شخصی ضعیف شود و نتوان به او اعتماد کرد.</w:t>
      </w:r>
    </w:p>
    <w:p w:rsidR="00F808D1" w:rsidRPr="003912FC" w:rsidRDefault="00F808D1" w:rsidP="009516F4">
      <w:pPr>
        <w:rPr>
          <w:rtl/>
        </w:rPr>
      </w:pPr>
      <w:r w:rsidRPr="003912FC">
        <w:rPr>
          <w:rtl/>
        </w:rPr>
        <w:t>ثانیاً اینکه اصل در توثیقات و تضعیفات این است که خبرها عن حسٍّ باشد نه اینکه</w:t>
      </w:r>
      <w:r w:rsidR="00E56822" w:rsidRPr="003912FC">
        <w:rPr>
          <w:rtl/>
        </w:rPr>
        <w:t xml:space="preserve"> بنا بر اجتهاد خود خبری را بدهد.</w:t>
      </w:r>
    </w:p>
    <w:p w:rsidR="00E56822" w:rsidRPr="003912FC" w:rsidRDefault="00E56822" w:rsidP="00113482">
      <w:pPr>
        <w:rPr>
          <w:rtl/>
        </w:rPr>
      </w:pPr>
      <w:r w:rsidRPr="003912FC">
        <w:rPr>
          <w:rtl/>
        </w:rPr>
        <w:t xml:space="preserve">ثالثاً اینکه این </w:t>
      </w:r>
      <w:r w:rsidR="000126FE">
        <w:rPr>
          <w:rFonts w:hint="cs"/>
          <w:rtl/>
        </w:rPr>
        <w:t>«</w:t>
      </w:r>
      <w:r w:rsidRPr="003912FC">
        <w:rPr>
          <w:rtl/>
        </w:rPr>
        <w:t>ضعیفٌ فی الحدیث</w:t>
      </w:r>
      <w:r w:rsidR="000126FE">
        <w:rPr>
          <w:rFonts w:hint="cs"/>
          <w:rtl/>
        </w:rPr>
        <w:t>»</w:t>
      </w:r>
      <w:r w:rsidR="00FD7D5D" w:rsidRPr="003912FC">
        <w:rPr>
          <w:rtl/>
        </w:rPr>
        <w:t>‌های</w:t>
      </w:r>
      <w:r w:rsidRPr="003912FC">
        <w:rPr>
          <w:rtl/>
        </w:rPr>
        <w:t>ی که در نجاشی آمده است که حدود ده مورد</w:t>
      </w:r>
      <w:r w:rsidR="00FD7D5D" w:rsidRPr="003912FC">
        <w:rPr>
          <w:rtl/>
        </w:rPr>
        <w:t xml:space="preserve"> می‌</w:t>
      </w:r>
      <w:r w:rsidRPr="003912FC">
        <w:rPr>
          <w:rtl/>
        </w:rPr>
        <w:t>باشد اگر کسی اینها را ملاحظه کند غالباً این عبارت برای افراد ضعیف به کار برده شده است که حتّی شیخ هم برخی از اینها را تضعیف کرده است و اصلاً به آنها اعتماد</w:t>
      </w:r>
      <w:r w:rsidR="00FD7D5D" w:rsidRPr="003912FC">
        <w:rPr>
          <w:rtl/>
        </w:rPr>
        <w:t xml:space="preserve"> نمی‌</w:t>
      </w:r>
      <w:r w:rsidRPr="003912FC">
        <w:rPr>
          <w:rtl/>
        </w:rPr>
        <w:t xml:space="preserve">شود. </w:t>
      </w:r>
      <w:r w:rsidR="00893661" w:rsidRPr="003912FC">
        <w:rPr>
          <w:rtl/>
        </w:rPr>
        <w:t>به بیان دیگر</w:t>
      </w:r>
      <w:r w:rsidR="00FD7D5D" w:rsidRPr="003912FC">
        <w:rPr>
          <w:rtl/>
        </w:rPr>
        <w:t xml:space="preserve"> می‌</w:t>
      </w:r>
      <w:r w:rsidR="00893661" w:rsidRPr="003912FC">
        <w:rPr>
          <w:rtl/>
        </w:rPr>
        <w:t>توان گفت غالباً این عبارت «ضعیفٌ فی الحدیث» چیزی شبیه به «ضعیفٌ»</w:t>
      </w:r>
      <w:r w:rsidR="00FD7D5D" w:rsidRPr="003912FC">
        <w:rPr>
          <w:rtl/>
        </w:rPr>
        <w:t xml:space="preserve"> می‌</w:t>
      </w:r>
      <w:r w:rsidR="00893661" w:rsidRPr="003912FC">
        <w:rPr>
          <w:rtl/>
        </w:rPr>
        <w:t xml:space="preserve">باشد و معمولاً </w:t>
      </w:r>
      <w:r w:rsidR="00AB5E38">
        <w:rPr>
          <w:rtl/>
        </w:rPr>
        <w:t>این‌گونه</w:t>
      </w:r>
      <w:r w:rsidR="00893661" w:rsidRPr="003912FC">
        <w:rPr>
          <w:rtl/>
        </w:rPr>
        <w:t xml:space="preserve"> است که نجاشی این عبارت «ضعیفٌ فی الحدیث» را در مورد افرادی به کار برده است که واقعاً ضعیف</w:t>
      </w:r>
      <w:r w:rsidR="00FD7D5D" w:rsidRPr="003912FC">
        <w:rPr>
          <w:rtl/>
        </w:rPr>
        <w:t xml:space="preserve"> می‌</w:t>
      </w:r>
      <w:r w:rsidR="00893661" w:rsidRPr="003912FC">
        <w:rPr>
          <w:rtl/>
        </w:rPr>
        <w:t xml:space="preserve">باشند و حتّی برخی از آنها را شیخ هم تضعیف کرده است اما در مورد برخی دیگر شیخ سکوت کرده </w:t>
      </w:r>
      <w:r w:rsidR="00EE5FC6" w:rsidRPr="003912FC">
        <w:rPr>
          <w:rtl/>
        </w:rPr>
        <w:t>است</w:t>
      </w:r>
      <w:r w:rsidR="00113482">
        <w:rPr>
          <w:rtl/>
        </w:rPr>
        <w:t>؛</w:t>
      </w:r>
      <w:r w:rsidR="00EE5FC6" w:rsidRPr="003912FC">
        <w:rPr>
          <w:rtl/>
        </w:rPr>
        <w:t xml:space="preserve"> اگر </w:t>
      </w:r>
      <w:r w:rsidR="00B03363">
        <w:rPr>
          <w:rtl/>
        </w:rPr>
        <w:t>این‌چنین</w:t>
      </w:r>
      <w:r w:rsidR="00EE5FC6" w:rsidRPr="003912FC">
        <w:rPr>
          <w:rtl/>
        </w:rPr>
        <w:t xml:space="preserve"> بود که در چند مورد مرحوم نجاشی</w:t>
      </w:r>
      <w:r w:rsidR="00FD7D5D" w:rsidRPr="003912FC">
        <w:rPr>
          <w:rtl/>
        </w:rPr>
        <w:t xml:space="preserve"> می‌</w:t>
      </w:r>
      <w:r w:rsidR="00EE5FC6" w:rsidRPr="003912FC">
        <w:rPr>
          <w:rtl/>
        </w:rPr>
        <w:t xml:space="preserve">فرمودی «ضعیفٌ فی الحدیث» اما </w:t>
      </w:r>
      <w:r w:rsidR="00AB5E38">
        <w:rPr>
          <w:rtl/>
        </w:rPr>
        <w:t>درعین‌حال</w:t>
      </w:r>
      <w:r w:rsidR="00EE5FC6" w:rsidRPr="003912FC">
        <w:rPr>
          <w:rtl/>
        </w:rPr>
        <w:t xml:space="preserve"> شخص ثقه</w:t>
      </w:r>
      <w:r w:rsidR="00FD7D5D" w:rsidRPr="003912FC">
        <w:rPr>
          <w:rtl/>
        </w:rPr>
        <w:t xml:space="preserve">‌ای </w:t>
      </w:r>
      <w:r w:rsidR="00EE5FC6" w:rsidRPr="003912FC">
        <w:rPr>
          <w:rtl/>
        </w:rPr>
        <w:t>بود و فقط به خاطر اینکه «یروی عن الضّعفاء»</w:t>
      </w:r>
      <w:r w:rsidR="00FD7D5D" w:rsidRPr="003912FC">
        <w:rPr>
          <w:rtl/>
        </w:rPr>
        <w:t xml:space="preserve"> </w:t>
      </w:r>
      <w:r w:rsidR="00EE5FC6" w:rsidRPr="003912FC">
        <w:rPr>
          <w:rtl/>
        </w:rPr>
        <w:t>و یا غلو و برخی از این جهات خاص در مورد آنها گفته بود «ضعیفٌ فی الحدیث» در اینجا نیز</w:t>
      </w:r>
      <w:r w:rsidR="00FD7D5D" w:rsidRPr="003912FC">
        <w:rPr>
          <w:rtl/>
        </w:rPr>
        <w:t xml:space="preserve"> می‌</w:t>
      </w:r>
      <w:r w:rsidR="00EE5FC6" w:rsidRPr="003912FC">
        <w:rPr>
          <w:rtl/>
        </w:rPr>
        <w:t xml:space="preserve">توانستیم بگوییم </w:t>
      </w:r>
      <w:r w:rsidR="00A20751" w:rsidRPr="003912FC">
        <w:rPr>
          <w:rtl/>
        </w:rPr>
        <w:t xml:space="preserve">اشکال کوچکی </w:t>
      </w:r>
      <w:r w:rsidR="00113482">
        <w:rPr>
          <w:rtl/>
        </w:rPr>
        <w:t>این‌چنینی</w:t>
      </w:r>
      <w:r w:rsidR="00A20751" w:rsidRPr="003912FC">
        <w:rPr>
          <w:rtl/>
        </w:rPr>
        <w:t xml:space="preserve"> دارد که قابل رفع است و الا خودِ شخص مشکلی ندارد</w:t>
      </w:r>
      <w:r w:rsidR="003912FC">
        <w:rPr>
          <w:rtl/>
        </w:rPr>
        <w:t xml:space="preserve">؛ </w:t>
      </w:r>
      <w:r w:rsidR="00A20751" w:rsidRPr="003912FC">
        <w:rPr>
          <w:rtl/>
        </w:rPr>
        <w:t xml:space="preserve">اما </w:t>
      </w:r>
      <w:r w:rsidR="00B03363">
        <w:rPr>
          <w:rtl/>
        </w:rPr>
        <w:t>این‌چنین</w:t>
      </w:r>
      <w:r w:rsidR="00A20751" w:rsidRPr="003912FC">
        <w:rPr>
          <w:rtl/>
        </w:rPr>
        <w:t xml:space="preserve"> نیست چراکه وقتی که </w:t>
      </w:r>
      <w:r w:rsidR="00113482">
        <w:rPr>
          <w:rtl/>
        </w:rPr>
        <w:t>نظا</w:t>
      </w:r>
      <w:r w:rsidR="00113482">
        <w:rPr>
          <w:rFonts w:hint="cs"/>
          <w:rtl/>
        </w:rPr>
        <w:t>ی</w:t>
      </w:r>
      <w:r w:rsidR="00113482">
        <w:rPr>
          <w:rFonts w:hint="eastAsia"/>
          <w:rtl/>
        </w:rPr>
        <w:t>ر</w:t>
      </w:r>
      <w:r w:rsidR="00A20751" w:rsidRPr="003912FC">
        <w:rPr>
          <w:rtl/>
        </w:rPr>
        <w:t xml:space="preserve"> این روات ملاحظه</w:t>
      </w:r>
      <w:r w:rsidR="00FD7D5D" w:rsidRPr="003912FC">
        <w:rPr>
          <w:rtl/>
        </w:rPr>
        <w:t xml:space="preserve"> </w:t>
      </w:r>
      <w:r w:rsidR="00FD7D5D" w:rsidRPr="003912FC">
        <w:rPr>
          <w:rtl/>
        </w:rPr>
        <w:lastRenderedPageBreak/>
        <w:t>می‌</w:t>
      </w:r>
      <w:r w:rsidR="00A20751" w:rsidRPr="003912FC">
        <w:rPr>
          <w:rtl/>
        </w:rPr>
        <w:t>شوند که مرحوم نجاشی همین عبارت «ضعیف فی الحدیث» را در مورد آنها آورده است مشخص</w:t>
      </w:r>
      <w:r w:rsidR="00FD7D5D" w:rsidRPr="003912FC">
        <w:rPr>
          <w:rtl/>
        </w:rPr>
        <w:t xml:space="preserve"> می‌</w:t>
      </w:r>
      <w:r w:rsidR="00A20751" w:rsidRPr="003912FC">
        <w:rPr>
          <w:rtl/>
        </w:rPr>
        <w:t xml:space="preserve">شود که غالباً </w:t>
      </w:r>
      <w:r w:rsidR="00AB5E38">
        <w:rPr>
          <w:rtl/>
        </w:rPr>
        <w:t>این‌گونه</w:t>
      </w:r>
      <w:r w:rsidR="00A20751" w:rsidRPr="003912FC">
        <w:rPr>
          <w:rtl/>
        </w:rPr>
        <w:t xml:space="preserve"> نیست که مورد جزئی باشد و حتّی چندین مورد مشاهده</w:t>
      </w:r>
      <w:r w:rsidR="00FD7D5D" w:rsidRPr="003912FC">
        <w:rPr>
          <w:rtl/>
        </w:rPr>
        <w:t xml:space="preserve"> می‌</w:t>
      </w:r>
      <w:r w:rsidR="00A20751" w:rsidRPr="003912FC">
        <w:rPr>
          <w:rtl/>
        </w:rPr>
        <w:t>شود که نجاشی</w:t>
      </w:r>
      <w:r w:rsidR="00FD7D5D" w:rsidRPr="003912FC">
        <w:rPr>
          <w:rtl/>
        </w:rPr>
        <w:t xml:space="preserve"> می‌</w:t>
      </w:r>
      <w:r w:rsidR="00A20751" w:rsidRPr="003912FC">
        <w:rPr>
          <w:rtl/>
        </w:rPr>
        <w:t>فرماید «ضعیفٌ فی الحدیث کذّابٌ» «</w:t>
      </w:r>
      <w:r w:rsidR="003912FC">
        <w:rPr>
          <w:rtl/>
        </w:rPr>
        <w:t>...</w:t>
      </w:r>
      <w:r w:rsidR="00A20751" w:rsidRPr="003912FC">
        <w:rPr>
          <w:rtl/>
        </w:rPr>
        <w:t xml:space="preserve"> وضّاعٌ» و موارد دیگری از این قبیل که چند مورد </w:t>
      </w:r>
      <w:r w:rsidR="00B03363">
        <w:rPr>
          <w:rtl/>
        </w:rPr>
        <w:t>این‌چنین</w:t>
      </w:r>
      <w:r w:rsidR="00A20751" w:rsidRPr="003912FC">
        <w:rPr>
          <w:rtl/>
        </w:rPr>
        <w:t xml:space="preserve"> است که همراه با چنین صفتی آورده شده است و فقط یک یا دو مورد است که یکی از آنها هم محمد ابن خالد است که در مورد او گفته شده است «کان حسن المعرف</w:t>
      </w:r>
      <w:r w:rsidR="00113482" w:rsidRPr="00113482">
        <w:rPr>
          <w:rtl/>
        </w:rPr>
        <w:t>ة</w:t>
      </w:r>
      <w:r w:rsidR="00A20751" w:rsidRPr="003912FC">
        <w:rPr>
          <w:rtl/>
        </w:rPr>
        <w:t xml:space="preserve"> أدیباً و...» اما </w:t>
      </w:r>
      <w:r w:rsidR="00B03363">
        <w:rPr>
          <w:rtl/>
        </w:rPr>
        <w:t>همان‌طور</w:t>
      </w:r>
      <w:r w:rsidR="00A20751" w:rsidRPr="003912FC">
        <w:rPr>
          <w:rtl/>
        </w:rPr>
        <w:t xml:space="preserve"> که عرض شد «ضعیفاً فی الحدیث» غالباً در مواردی است که شخص وثاقت ندارد و از راه دیگری هم وثاقت او ثابت نشده است تا حتّی تعارض کند.</w:t>
      </w:r>
    </w:p>
    <w:p w:rsidR="00BF5F12" w:rsidRPr="003912FC" w:rsidRDefault="00BF5F12" w:rsidP="00BF5F12">
      <w:pPr>
        <w:pStyle w:val="Heading4"/>
        <w:rPr>
          <w:rtl/>
        </w:rPr>
      </w:pPr>
      <w:bookmarkStart w:id="10" w:name="_Toc533375384"/>
      <w:r w:rsidRPr="003912FC">
        <w:rPr>
          <w:rtl/>
        </w:rPr>
        <w:t>نکته دوّم</w:t>
      </w:r>
      <w:bookmarkEnd w:id="10"/>
    </w:p>
    <w:p w:rsidR="003614E7" w:rsidRPr="003912FC" w:rsidRDefault="00A20751" w:rsidP="00C22042">
      <w:pPr>
        <w:rPr>
          <w:rtl/>
        </w:rPr>
      </w:pPr>
      <w:r w:rsidRPr="003912FC">
        <w:rPr>
          <w:rtl/>
        </w:rPr>
        <w:t>از ج</w:t>
      </w:r>
      <w:r w:rsidR="00067827" w:rsidRPr="003912FC">
        <w:rPr>
          <w:rtl/>
        </w:rPr>
        <w:t>هت دیگر هم این نکته وجود دارد که جایی هم پیدا نشده است که گفته شود «</w:t>
      </w:r>
      <w:r w:rsidR="004C536F">
        <w:rPr>
          <w:rtl/>
        </w:rPr>
        <w:t>ثقةٌ</w:t>
      </w:r>
      <w:r w:rsidR="00067827" w:rsidRPr="003912FC">
        <w:rPr>
          <w:rtl/>
        </w:rPr>
        <w:t xml:space="preserve"> </w:t>
      </w:r>
      <w:r w:rsidR="00067827" w:rsidRPr="003912FC">
        <w:rPr>
          <w:rFonts w:hint="cs"/>
          <w:rtl/>
        </w:rPr>
        <w:t>و</w:t>
      </w:r>
      <w:r w:rsidR="00067827" w:rsidRPr="003912FC">
        <w:rPr>
          <w:rtl/>
        </w:rPr>
        <w:t xml:space="preserve"> </w:t>
      </w:r>
      <w:r w:rsidR="00067827" w:rsidRPr="003912FC">
        <w:rPr>
          <w:rFonts w:hint="cs"/>
          <w:rtl/>
        </w:rPr>
        <w:t>لکن</w:t>
      </w:r>
      <w:r w:rsidR="00067827" w:rsidRPr="003912FC">
        <w:rPr>
          <w:rtl/>
        </w:rPr>
        <w:t xml:space="preserve"> </w:t>
      </w:r>
      <w:r w:rsidR="00067827" w:rsidRPr="003912FC">
        <w:rPr>
          <w:rFonts w:hint="cs"/>
          <w:rtl/>
        </w:rPr>
        <w:t>ضعیفٌ</w:t>
      </w:r>
      <w:r w:rsidR="00067827" w:rsidRPr="003912FC">
        <w:rPr>
          <w:rtl/>
        </w:rPr>
        <w:t xml:space="preserve"> </w:t>
      </w:r>
      <w:r w:rsidR="00067827" w:rsidRPr="003912FC">
        <w:rPr>
          <w:rFonts w:hint="cs"/>
          <w:rtl/>
        </w:rPr>
        <w:t>فی</w:t>
      </w:r>
      <w:r w:rsidR="00067827" w:rsidRPr="003912FC">
        <w:rPr>
          <w:rtl/>
        </w:rPr>
        <w:t xml:space="preserve"> </w:t>
      </w:r>
      <w:r w:rsidR="00067827" w:rsidRPr="003912FC">
        <w:rPr>
          <w:rFonts w:hint="cs"/>
          <w:rtl/>
        </w:rPr>
        <w:t>الحدیث»</w:t>
      </w:r>
      <w:r w:rsidR="00067827" w:rsidRPr="003912FC">
        <w:rPr>
          <w:rtl/>
        </w:rPr>
        <w:t xml:space="preserve">! اگر در جایی چنین تعبیری هم وجود داشت تا حدودی انسان را </w:t>
      </w:r>
      <w:r w:rsidR="004C536F">
        <w:rPr>
          <w:rtl/>
        </w:rPr>
        <w:t>مطمئن‌تر</w:t>
      </w:r>
      <w:r w:rsidR="00FD7D5D" w:rsidRPr="003912FC">
        <w:rPr>
          <w:rtl/>
        </w:rPr>
        <w:t xml:space="preserve"> می‌</w:t>
      </w:r>
      <w:r w:rsidR="00067827" w:rsidRPr="003912FC">
        <w:rPr>
          <w:rtl/>
        </w:rPr>
        <w:t>کرد که «ضعیفٌ فی الحدیث» با وثاقت قابل جمع</w:t>
      </w:r>
      <w:r w:rsidR="00FD7D5D" w:rsidRPr="003912FC">
        <w:rPr>
          <w:rtl/>
        </w:rPr>
        <w:t xml:space="preserve"> می‌</w:t>
      </w:r>
      <w:r w:rsidR="00067827" w:rsidRPr="003912FC">
        <w:rPr>
          <w:rtl/>
        </w:rPr>
        <w:t xml:space="preserve">باشد، این هم مطلقاً وجود ندارد و کاملاً روشن است که در مورد نجاشی </w:t>
      </w:r>
      <w:r w:rsidR="003614E7" w:rsidRPr="003912FC">
        <w:rPr>
          <w:rtl/>
        </w:rPr>
        <w:t>اصلاً چنین موردی نیست و اگرچه در این مورد فحصی هم انجام شده است اما بدون فحص هم تقریباً این اطمینان وجود داشت که جایی نیست که نجاشی بگوید «</w:t>
      </w:r>
      <w:r w:rsidR="004C536F">
        <w:rPr>
          <w:rtl/>
        </w:rPr>
        <w:t>ثقةٌ</w:t>
      </w:r>
      <w:r w:rsidR="003614E7" w:rsidRPr="003912FC">
        <w:rPr>
          <w:rtl/>
        </w:rPr>
        <w:t xml:space="preserve"> </w:t>
      </w:r>
      <w:r w:rsidR="003614E7" w:rsidRPr="003912FC">
        <w:rPr>
          <w:rFonts w:hint="cs"/>
          <w:rtl/>
        </w:rPr>
        <w:t>و</w:t>
      </w:r>
      <w:r w:rsidR="003614E7" w:rsidRPr="003912FC">
        <w:rPr>
          <w:rtl/>
        </w:rPr>
        <w:t xml:space="preserve"> </w:t>
      </w:r>
      <w:r w:rsidR="003614E7" w:rsidRPr="003912FC">
        <w:rPr>
          <w:rFonts w:hint="cs"/>
          <w:rtl/>
        </w:rPr>
        <w:t>لکن</w:t>
      </w:r>
      <w:r w:rsidR="003614E7" w:rsidRPr="003912FC">
        <w:rPr>
          <w:rtl/>
        </w:rPr>
        <w:t xml:space="preserve"> </w:t>
      </w:r>
      <w:r w:rsidR="003614E7" w:rsidRPr="003912FC">
        <w:rPr>
          <w:rFonts w:hint="cs"/>
          <w:rtl/>
        </w:rPr>
        <w:t>ضعیفٌ</w:t>
      </w:r>
      <w:r w:rsidR="003614E7" w:rsidRPr="003912FC">
        <w:rPr>
          <w:rtl/>
        </w:rPr>
        <w:t xml:space="preserve"> </w:t>
      </w:r>
      <w:r w:rsidR="003614E7" w:rsidRPr="003912FC">
        <w:rPr>
          <w:rFonts w:hint="cs"/>
          <w:rtl/>
        </w:rPr>
        <w:t>فی</w:t>
      </w:r>
      <w:r w:rsidR="003614E7" w:rsidRPr="003912FC">
        <w:rPr>
          <w:rtl/>
        </w:rPr>
        <w:t xml:space="preserve"> </w:t>
      </w:r>
      <w:r w:rsidR="003614E7" w:rsidRPr="003912FC">
        <w:rPr>
          <w:rFonts w:hint="cs"/>
          <w:rtl/>
        </w:rPr>
        <w:t>الحدیث»</w:t>
      </w:r>
      <w:r w:rsidR="003614E7" w:rsidRPr="003912FC">
        <w:rPr>
          <w:rtl/>
        </w:rPr>
        <w:t xml:space="preserve"> که اگر چنین چیزی هم بود تا حدودی انسان را </w:t>
      </w:r>
      <w:r w:rsidR="004C536F">
        <w:rPr>
          <w:rtl/>
        </w:rPr>
        <w:t>مطمئن‌تر</w:t>
      </w:r>
      <w:r w:rsidR="00FD7D5D" w:rsidRPr="003912FC">
        <w:rPr>
          <w:rtl/>
        </w:rPr>
        <w:t xml:space="preserve"> می‌</w:t>
      </w:r>
      <w:r w:rsidR="003614E7" w:rsidRPr="003912FC">
        <w:rPr>
          <w:rtl/>
        </w:rPr>
        <w:t xml:space="preserve">کرد که این عبارت «ضعیفٌ فی الحدیث» </w:t>
      </w:r>
      <w:r w:rsidR="001524DA">
        <w:rPr>
          <w:rtl/>
        </w:rPr>
        <w:t>درصدد</w:t>
      </w:r>
      <w:r w:rsidR="003614E7" w:rsidRPr="003912FC">
        <w:rPr>
          <w:rtl/>
        </w:rPr>
        <w:t xml:space="preserve"> بیان این مطلب نیست که شخص </w:t>
      </w:r>
      <w:r w:rsidR="001524DA">
        <w:rPr>
          <w:rtl/>
        </w:rPr>
        <w:t>غیرقابل‌اعتماد</w:t>
      </w:r>
      <w:r w:rsidR="003614E7" w:rsidRPr="003912FC">
        <w:rPr>
          <w:rtl/>
        </w:rPr>
        <w:t xml:space="preserve"> باشد.</w:t>
      </w:r>
      <w:r w:rsidR="0099598B" w:rsidRPr="003912FC">
        <w:rPr>
          <w:rtl/>
        </w:rPr>
        <w:t xml:space="preserve"> </w:t>
      </w:r>
      <w:r w:rsidR="001524DA">
        <w:rPr>
          <w:rtl/>
        </w:rPr>
        <w:t>درحالی‌که</w:t>
      </w:r>
      <w:r w:rsidR="0099598B" w:rsidRPr="003912FC">
        <w:rPr>
          <w:rtl/>
        </w:rPr>
        <w:t xml:space="preserve"> عکس این عبارت وجود دارد به این صورت که مواردی هستند که</w:t>
      </w:r>
      <w:r w:rsidR="00FD7D5D" w:rsidRPr="003912FC">
        <w:rPr>
          <w:rtl/>
        </w:rPr>
        <w:t xml:space="preserve"> می‌</w:t>
      </w:r>
      <w:r w:rsidR="0099598B" w:rsidRPr="003912FC">
        <w:rPr>
          <w:rtl/>
        </w:rPr>
        <w:t>فرمایند «</w:t>
      </w:r>
      <w:r w:rsidR="004C536F">
        <w:rPr>
          <w:rtl/>
        </w:rPr>
        <w:t>ثقةٌ</w:t>
      </w:r>
      <w:r w:rsidR="0099598B" w:rsidRPr="003912FC">
        <w:rPr>
          <w:rtl/>
        </w:rPr>
        <w:t xml:space="preserve"> </w:t>
      </w:r>
      <w:r w:rsidR="0099598B" w:rsidRPr="003912FC">
        <w:rPr>
          <w:rFonts w:hint="cs"/>
          <w:rtl/>
        </w:rPr>
        <w:t>ولکن</w:t>
      </w:r>
      <w:r w:rsidR="0099598B" w:rsidRPr="003912FC">
        <w:rPr>
          <w:rtl/>
        </w:rPr>
        <w:t xml:space="preserve"> </w:t>
      </w:r>
      <w:r w:rsidR="0099598B" w:rsidRPr="003912FC">
        <w:rPr>
          <w:rFonts w:hint="cs"/>
          <w:rtl/>
        </w:rPr>
        <w:t>یروی</w:t>
      </w:r>
      <w:r w:rsidR="0099598B" w:rsidRPr="003912FC">
        <w:rPr>
          <w:rtl/>
        </w:rPr>
        <w:t xml:space="preserve"> </w:t>
      </w:r>
      <w:r w:rsidR="0099598B" w:rsidRPr="003912FC">
        <w:rPr>
          <w:rFonts w:hint="cs"/>
          <w:rtl/>
        </w:rPr>
        <w:t>عن</w:t>
      </w:r>
      <w:r w:rsidR="0099598B" w:rsidRPr="003912FC">
        <w:rPr>
          <w:rtl/>
        </w:rPr>
        <w:t xml:space="preserve"> </w:t>
      </w:r>
      <w:r w:rsidR="0099598B" w:rsidRPr="003912FC">
        <w:rPr>
          <w:rFonts w:hint="cs"/>
          <w:rtl/>
        </w:rPr>
        <w:t>الضّعفاء»</w:t>
      </w:r>
      <w:r w:rsidR="0099598B" w:rsidRPr="003912FC">
        <w:rPr>
          <w:rtl/>
        </w:rPr>
        <w:t xml:space="preserve"> </w:t>
      </w:r>
      <w:r w:rsidR="0099598B" w:rsidRPr="003912FC">
        <w:rPr>
          <w:rFonts w:hint="cs"/>
          <w:rtl/>
        </w:rPr>
        <w:t>یعنی</w:t>
      </w:r>
      <w:r w:rsidR="0099598B" w:rsidRPr="003912FC">
        <w:rPr>
          <w:rtl/>
        </w:rPr>
        <w:t xml:space="preserve"> </w:t>
      </w:r>
      <w:r w:rsidR="001524DA">
        <w:rPr>
          <w:rFonts w:hint="cs"/>
          <w:rtl/>
        </w:rPr>
        <w:t>درحالی‌که</w:t>
      </w:r>
      <w:r w:rsidR="0099598B" w:rsidRPr="003912FC">
        <w:rPr>
          <w:rtl/>
        </w:rPr>
        <w:t xml:space="preserve"> </w:t>
      </w:r>
      <w:r w:rsidR="0099598B" w:rsidRPr="003912FC">
        <w:rPr>
          <w:rFonts w:hint="cs"/>
          <w:rtl/>
        </w:rPr>
        <w:t>روایت</w:t>
      </w:r>
      <w:r w:rsidR="0099598B" w:rsidRPr="003912FC">
        <w:rPr>
          <w:rtl/>
        </w:rPr>
        <w:t xml:space="preserve"> </w:t>
      </w:r>
      <w:r w:rsidR="0099598B" w:rsidRPr="003912FC">
        <w:rPr>
          <w:rFonts w:hint="cs"/>
          <w:rtl/>
        </w:rPr>
        <w:t>از</w:t>
      </w:r>
      <w:r w:rsidR="0099598B" w:rsidRPr="003912FC">
        <w:rPr>
          <w:rtl/>
        </w:rPr>
        <w:t xml:space="preserve"> </w:t>
      </w:r>
      <w:r w:rsidR="0099598B" w:rsidRPr="003912FC">
        <w:rPr>
          <w:rFonts w:hint="cs"/>
          <w:rtl/>
        </w:rPr>
        <w:t>ضعفاء</w:t>
      </w:r>
      <w:r w:rsidR="0099598B" w:rsidRPr="003912FC">
        <w:rPr>
          <w:rtl/>
        </w:rPr>
        <w:t xml:space="preserve"> </w:t>
      </w:r>
      <w:r w:rsidR="0099598B" w:rsidRPr="003912FC">
        <w:rPr>
          <w:rFonts w:hint="cs"/>
          <w:rtl/>
        </w:rPr>
        <w:t>دارد</w:t>
      </w:r>
      <w:r w:rsidR="0099598B" w:rsidRPr="003912FC">
        <w:rPr>
          <w:rtl/>
        </w:rPr>
        <w:t xml:space="preserve"> </w:t>
      </w:r>
      <w:r w:rsidR="0099598B" w:rsidRPr="003912FC">
        <w:rPr>
          <w:rFonts w:hint="cs"/>
          <w:rtl/>
        </w:rPr>
        <w:t>و</w:t>
      </w:r>
      <w:r w:rsidR="0099598B" w:rsidRPr="003912FC">
        <w:rPr>
          <w:rtl/>
        </w:rPr>
        <w:t xml:space="preserve"> </w:t>
      </w:r>
      <w:r w:rsidR="0099598B" w:rsidRPr="003912FC">
        <w:rPr>
          <w:rFonts w:hint="cs"/>
          <w:rtl/>
        </w:rPr>
        <w:t>یا</w:t>
      </w:r>
      <w:r w:rsidR="0099598B" w:rsidRPr="003912FC">
        <w:rPr>
          <w:rtl/>
        </w:rPr>
        <w:t xml:space="preserve"> </w:t>
      </w:r>
      <w:r w:rsidR="0099598B" w:rsidRPr="003912FC">
        <w:rPr>
          <w:rFonts w:hint="cs"/>
          <w:rtl/>
        </w:rPr>
        <w:t>حتّی</w:t>
      </w:r>
      <w:r w:rsidR="0099598B" w:rsidRPr="003912FC">
        <w:rPr>
          <w:rtl/>
        </w:rPr>
        <w:t xml:space="preserve"> </w:t>
      </w:r>
      <w:r w:rsidR="0099598B" w:rsidRPr="003912FC">
        <w:rPr>
          <w:rFonts w:hint="cs"/>
          <w:rtl/>
        </w:rPr>
        <w:t>ممکن</w:t>
      </w:r>
      <w:r w:rsidR="0099598B" w:rsidRPr="003912FC">
        <w:rPr>
          <w:rtl/>
        </w:rPr>
        <w:t xml:space="preserve"> </w:t>
      </w:r>
      <w:r w:rsidR="0099598B" w:rsidRPr="003912FC">
        <w:rPr>
          <w:rFonts w:hint="cs"/>
          <w:rtl/>
        </w:rPr>
        <w:t>است</w:t>
      </w:r>
      <w:r w:rsidR="0099598B" w:rsidRPr="003912FC">
        <w:rPr>
          <w:rtl/>
        </w:rPr>
        <w:t xml:space="preserve"> </w:t>
      </w:r>
      <w:r w:rsidR="0099598B" w:rsidRPr="003912FC">
        <w:rPr>
          <w:rFonts w:hint="cs"/>
          <w:rtl/>
        </w:rPr>
        <w:t>غلو</w:t>
      </w:r>
      <w:r w:rsidR="0099598B" w:rsidRPr="003912FC">
        <w:rPr>
          <w:rtl/>
        </w:rPr>
        <w:t xml:space="preserve"> </w:t>
      </w:r>
      <w:r w:rsidR="0099598B" w:rsidRPr="003912FC">
        <w:rPr>
          <w:rFonts w:hint="cs"/>
          <w:rtl/>
        </w:rPr>
        <w:t>هم</w:t>
      </w:r>
      <w:r w:rsidR="0099598B" w:rsidRPr="003912FC">
        <w:rPr>
          <w:rtl/>
        </w:rPr>
        <w:t xml:space="preserve"> </w:t>
      </w:r>
      <w:r w:rsidR="0099598B" w:rsidRPr="003912FC">
        <w:rPr>
          <w:rFonts w:hint="cs"/>
          <w:rtl/>
        </w:rPr>
        <w:t>داشته</w:t>
      </w:r>
      <w:r w:rsidR="0099598B" w:rsidRPr="003912FC">
        <w:rPr>
          <w:rtl/>
        </w:rPr>
        <w:t xml:space="preserve"> </w:t>
      </w:r>
      <w:r w:rsidR="0099598B" w:rsidRPr="003912FC">
        <w:rPr>
          <w:rFonts w:hint="cs"/>
          <w:rtl/>
        </w:rPr>
        <w:t>باشد</w:t>
      </w:r>
      <w:r w:rsidR="0099598B" w:rsidRPr="003912FC">
        <w:rPr>
          <w:rtl/>
        </w:rPr>
        <w:t xml:space="preserve"> به این صورت که</w:t>
      </w:r>
      <w:r w:rsidR="00FD7D5D" w:rsidRPr="003912FC">
        <w:rPr>
          <w:rtl/>
        </w:rPr>
        <w:t xml:space="preserve"> می‌</w:t>
      </w:r>
      <w:r w:rsidR="0099598B" w:rsidRPr="003912FC">
        <w:rPr>
          <w:rtl/>
        </w:rPr>
        <w:t>گوید کلام</w:t>
      </w:r>
      <w:r w:rsidR="00FD7D5D" w:rsidRPr="003912FC">
        <w:rPr>
          <w:rtl/>
        </w:rPr>
        <w:t>‌های</w:t>
      </w:r>
      <w:r w:rsidR="0099598B" w:rsidRPr="003912FC">
        <w:rPr>
          <w:rtl/>
        </w:rPr>
        <w:t xml:space="preserve"> غلوّی از او نقل شده است و یا احیاناً غیر از این دو عبارت هم</w:t>
      </w:r>
      <w:r w:rsidR="00FD7D5D" w:rsidRPr="003912FC">
        <w:rPr>
          <w:rtl/>
        </w:rPr>
        <w:t xml:space="preserve"> می‌</w:t>
      </w:r>
      <w:r w:rsidR="0099598B" w:rsidRPr="003912FC">
        <w:rPr>
          <w:rtl/>
        </w:rPr>
        <w:t>باشد که برخی اشکالات دیگری را برای راوی</w:t>
      </w:r>
      <w:r w:rsidR="00FD7D5D" w:rsidRPr="003912FC">
        <w:rPr>
          <w:rtl/>
        </w:rPr>
        <w:t xml:space="preserve"> می‌</w:t>
      </w:r>
      <w:r w:rsidR="0099598B" w:rsidRPr="003912FC">
        <w:rPr>
          <w:rtl/>
        </w:rPr>
        <w:t xml:space="preserve">گیرد اما </w:t>
      </w:r>
      <w:r w:rsidR="00AB5E38">
        <w:rPr>
          <w:rtl/>
        </w:rPr>
        <w:t>درعین‌حال</w:t>
      </w:r>
      <w:r w:rsidR="00FD7D5D" w:rsidRPr="003912FC">
        <w:rPr>
          <w:rtl/>
        </w:rPr>
        <w:t xml:space="preserve"> </w:t>
      </w:r>
      <w:r w:rsidR="00FD7D5D" w:rsidRPr="00C22042">
        <w:rPr>
          <w:rtl/>
        </w:rPr>
        <w:t>می‌</w:t>
      </w:r>
      <w:r w:rsidR="0099598B" w:rsidRPr="00C22042">
        <w:rPr>
          <w:rtl/>
        </w:rPr>
        <w:t>گوید «ثق</w:t>
      </w:r>
      <w:r w:rsidR="00C22042" w:rsidRPr="00C22042">
        <w:rPr>
          <w:rtl/>
        </w:rPr>
        <w:t>ة</w:t>
      </w:r>
      <w:r w:rsidR="0099598B" w:rsidRPr="00C22042">
        <w:rPr>
          <w:rFonts w:hint="cs"/>
          <w:rtl/>
        </w:rPr>
        <w:t>ٌ</w:t>
      </w:r>
      <w:r w:rsidR="00FD7D5D" w:rsidRPr="003912FC">
        <w:rPr>
          <w:rtl/>
        </w:rPr>
        <w:t xml:space="preserve"> </w:t>
      </w:r>
      <w:r w:rsidR="004C536F">
        <w:rPr>
          <w:rtl/>
        </w:rPr>
        <w:t>و</w:t>
      </w:r>
      <w:r w:rsidR="0099598B" w:rsidRPr="003912FC">
        <w:rPr>
          <w:rtl/>
        </w:rPr>
        <w:t>لکن یروی عن الضعّفاء»</w:t>
      </w:r>
      <w:r w:rsidR="007A5B10" w:rsidRPr="003912FC">
        <w:rPr>
          <w:rtl/>
        </w:rPr>
        <w:t xml:space="preserve"> و یا «فی کلامه کذا» به این معنا که گاهی وجود دارد که نجاشی در مورد شخصی</w:t>
      </w:r>
      <w:r w:rsidR="00FD7D5D" w:rsidRPr="003912FC">
        <w:rPr>
          <w:rtl/>
        </w:rPr>
        <w:t xml:space="preserve"> می‌</w:t>
      </w:r>
      <w:r w:rsidR="007A5B10" w:rsidRPr="003912FC">
        <w:rPr>
          <w:rtl/>
        </w:rPr>
        <w:t xml:space="preserve">فرماید ثقه است اما </w:t>
      </w:r>
      <w:r w:rsidR="00AB5E38">
        <w:rPr>
          <w:rtl/>
        </w:rPr>
        <w:t>درعین‌حال</w:t>
      </w:r>
      <w:r w:rsidR="007A5B10" w:rsidRPr="003912FC">
        <w:rPr>
          <w:rtl/>
        </w:rPr>
        <w:t xml:space="preserve"> اشکالاتی هم برای او </w:t>
      </w:r>
      <w:r w:rsidR="001524DA">
        <w:rPr>
          <w:rtl/>
        </w:rPr>
        <w:t>برمی‌شمارد</w:t>
      </w:r>
      <w:r w:rsidR="007A5B10" w:rsidRPr="003912FC">
        <w:rPr>
          <w:rtl/>
        </w:rPr>
        <w:t>.</w:t>
      </w:r>
    </w:p>
    <w:p w:rsidR="007A5B10" w:rsidRPr="003912FC" w:rsidRDefault="007A5B10" w:rsidP="0099598B">
      <w:pPr>
        <w:rPr>
          <w:rtl/>
        </w:rPr>
      </w:pPr>
      <w:r w:rsidRPr="003912FC">
        <w:rPr>
          <w:rtl/>
        </w:rPr>
        <w:t>پس وقتی این چند مورد در کنار هم گذاشته شوند که به این ترتیب است که:</w:t>
      </w:r>
    </w:p>
    <w:p w:rsidR="007A5B10" w:rsidRPr="003912FC" w:rsidRDefault="00B03363" w:rsidP="0099598B">
      <w:pPr>
        <w:rPr>
          <w:rtl/>
        </w:rPr>
      </w:pPr>
      <w:r>
        <w:rPr>
          <w:rtl/>
        </w:rPr>
        <w:t>اولاً</w:t>
      </w:r>
      <w:r w:rsidR="007A5B10" w:rsidRPr="003912FC">
        <w:rPr>
          <w:rtl/>
        </w:rPr>
        <w:t xml:space="preserve"> اصل در تضعیف این است که عن حسٍّ</w:t>
      </w:r>
      <w:r w:rsidR="00FD7D5D" w:rsidRPr="003912FC">
        <w:rPr>
          <w:rtl/>
        </w:rPr>
        <w:t xml:space="preserve"> می‌</w:t>
      </w:r>
      <w:r w:rsidR="007A5B10" w:rsidRPr="003912FC">
        <w:rPr>
          <w:rtl/>
        </w:rPr>
        <w:t xml:space="preserve">باشد و </w:t>
      </w:r>
      <w:r w:rsidR="00AB5E38">
        <w:rPr>
          <w:rtl/>
        </w:rPr>
        <w:t>این‌گونه</w:t>
      </w:r>
      <w:r w:rsidR="007A5B10" w:rsidRPr="003912FC">
        <w:rPr>
          <w:rtl/>
        </w:rPr>
        <w:t xml:space="preserve"> نیست که بخواهد اجتهاداً بگوید که کسی ضعیف است یا ... بلکه عن حسٍّ</w:t>
      </w:r>
      <w:r w:rsidR="00FD7D5D" w:rsidRPr="003912FC">
        <w:rPr>
          <w:rtl/>
        </w:rPr>
        <w:t xml:space="preserve"> می‌</w:t>
      </w:r>
      <w:r w:rsidR="007A5B10" w:rsidRPr="003912FC">
        <w:rPr>
          <w:rtl/>
        </w:rPr>
        <w:t>باشد.</w:t>
      </w:r>
    </w:p>
    <w:p w:rsidR="007A5B10" w:rsidRPr="003912FC" w:rsidRDefault="007A5B10" w:rsidP="0099598B">
      <w:pPr>
        <w:rPr>
          <w:rtl/>
        </w:rPr>
      </w:pPr>
      <w:r w:rsidRPr="003912FC">
        <w:rPr>
          <w:rtl/>
        </w:rPr>
        <w:t xml:space="preserve">ثانیاً تمام </w:t>
      </w:r>
      <w:r w:rsidR="000A07CE" w:rsidRPr="003912FC">
        <w:rPr>
          <w:rtl/>
        </w:rPr>
        <w:t xml:space="preserve">یا اکثر </w:t>
      </w:r>
      <w:r w:rsidRPr="003912FC">
        <w:rPr>
          <w:rtl/>
        </w:rPr>
        <w:t>آن مواردی</w:t>
      </w:r>
      <w:r w:rsidR="000A07CE" w:rsidRPr="003912FC">
        <w:rPr>
          <w:rtl/>
        </w:rPr>
        <w:t xml:space="preserve"> </w:t>
      </w:r>
      <w:r w:rsidRPr="003912FC">
        <w:rPr>
          <w:rtl/>
        </w:rPr>
        <w:t>که در آنها عبارت «ضعیفٌ فی الحدیث»</w:t>
      </w:r>
      <w:r w:rsidR="000A07CE" w:rsidRPr="003912FC">
        <w:rPr>
          <w:rtl/>
        </w:rPr>
        <w:t xml:space="preserve"> آمده است به معنای ضعف</w:t>
      </w:r>
      <w:r w:rsidR="00FD7D5D" w:rsidRPr="003912FC">
        <w:rPr>
          <w:rtl/>
        </w:rPr>
        <w:t xml:space="preserve"> می‌</w:t>
      </w:r>
      <w:r w:rsidR="000A07CE" w:rsidRPr="003912FC">
        <w:rPr>
          <w:rtl/>
        </w:rPr>
        <w:t>باشد یعنی مواردی است که دیگری آنها را توثیق نکرده است.</w:t>
      </w:r>
    </w:p>
    <w:p w:rsidR="000A07CE" w:rsidRPr="003912FC" w:rsidRDefault="000A07CE" w:rsidP="0099598B">
      <w:pPr>
        <w:rPr>
          <w:rtl/>
        </w:rPr>
      </w:pPr>
      <w:r w:rsidRPr="003912FC">
        <w:rPr>
          <w:rtl/>
        </w:rPr>
        <w:t>و ثالثاً جایی نیست که نجاشی در مورد شخصی بگوید «</w:t>
      </w:r>
      <w:r w:rsidR="000F7D40">
        <w:rPr>
          <w:rtl/>
        </w:rPr>
        <w:t>ثقةٌ»</w:t>
      </w:r>
      <w:r w:rsidRPr="003912FC">
        <w:rPr>
          <w:rtl/>
        </w:rPr>
        <w:t xml:space="preserve"> </w:t>
      </w:r>
      <w:r w:rsidRPr="003912FC">
        <w:rPr>
          <w:rFonts w:hint="cs"/>
          <w:rtl/>
        </w:rPr>
        <w:t>و</w:t>
      </w:r>
      <w:r w:rsidRPr="003912FC">
        <w:rPr>
          <w:rtl/>
        </w:rPr>
        <w:t xml:space="preserve"> </w:t>
      </w:r>
      <w:r w:rsidRPr="003912FC">
        <w:rPr>
          <w:rFonts w:hint="cs"/>
          <w:rtl/>
        </w:rPr>
        <w:t>لکن</w:t>
      </w:r>
      <w:r w:rsidRPr="003912FC">
        <w:rPr>
          <w:rtl/>
        </w:rPr>
        <w:t xml:space="preserve"> </w:t>
      </w:r>
      <w:r w:rsidRPr="003912FC">
        <w:rPr>
          <w:rFonts w:hint="cs"/>
          <w:rtl/>
        </w:rPr>
        <w:t>چنین</w:t>
      </w:r>
      <w:r w:rsidRPr="003912FC">
        <w:rPr>
          <w:rtl/>
        </w:rPr>
        <w:t xml:space="preserve"> </w:t>
      </w:r>
      <w:r w:rsidRPr="003912FC">
        <w:rPr>
          <w:rFonts w:hint="cs"/>
          <w:rtl/>
        </w:rPr>
        <w:t>اشکالی</w:t>
      </w:r>
      <w:r w:rsidRPr="003912FC">
        <w:rPr>
          <w:rtl/>
        </w:rPr>
        <w:t xml:space="preserve"> </w:t>
      </w:r>
      <w:r w:rsidRPr="003912FC">
        <w:rPr>
          <w:rFonts w:hint="cs"/>
          <w:rtl/>
        </w:rPr>
        <w:t>در</w:t>
      </w:r>
      <w:r w:rsidRPr="003912FC">
        <w:rPr>
          <w:rtl/>
        </w:rPr>
        <w:t xml:space="preserve"> </w:t>
      </w:r>
      <w:r w:rsidRPr="003912FC">
        <w:rPr>
          <w:rFonts w:hint="cs"/>
          <w:rtl/>
        </w:rPr>
        <w:t>او</w:t>
      </w:r>
      <w:r w:rsidR="00FD7D5D" w:rsidRPr="003912FC">
        <w:rPr>
          <w:rtl/>
        </w:rPr>
        <w:t xml:space="preserve"> می‌</w:t>
      </w:r>
      <w:r w:rsidRPr="003912FC">
        <w:rPr>
          <w:rtl/>
        </w:rPr>
        <w:t>باشد.</w:t>
      </w:r>
    </w:p>
    <w:p w:rsidR="00A6353F" w:rsidRPr="003912FC" w:rsidRDefault="00A6353F" w:rsidP="0099598B">
      <w:pPr>
        <w:rPr>
          <w:rtl/>
        </w:rPr>
      </w:pPr>
      <w:r w:rsidRPr="003912FC">
        <w:rPr>
          <w:rtl/>
        </w:rPr>
        <w:t>از مجموع این موارد این نتیجه برای افراد حاصل</w:t>
      </w:r>
      <w:r w:rsidR="00FD7D5D" w:rsidRPr="003912FC">
        <w:rPr>
          <w:rtl/>
        </w:rPr>
        <w:t xml:space="preserve"> می‌</w:t>
      </w:r>
      <w:r w:rsidRPr="003912FC">
        <w:rPr>
          <w:rtl/>
        </w:rPr>
        <w:t xml:space="preserve">شود که این ضعف در مورد محمد ابن خالد ضعف </w:t>
      </w:r>
      <w:r w:rsidR="001524DA">
        <w:rPr>
          <w:rtl/>
        </w:rPr>
        <w:t>بی‌پایه‌ای</w:t>
      </w:r>
      <w:r w:rsidR="00FD7D5D" w:rsidRPr="003912FC">
        <w:rPr>
          <w:rtl/>
        </w:rPr>
        <w:t xml:space="preserve"> </w:t>
      </w:r>
      <w:r w:rsidRPr="003912FC">
        <w:rPr>
          <w:rtl/>
        </w:rPr>
        <w:t>نیست و به این سادگی</w:t>
      </w:r>
      <w:r w:rsidR="00FD7D5D" w:rsidRPr="003912FC">
        <w:rPr>
          <w:rtl/>
        </w:rPr>
        <w:t xml:space="preserve"> نمی‌</w:t>
      </w:r>
      <w:r w:rsidRPr="003912FC">
        <w:rPr>
          <w:rtl/>
        </w:rPr>
        <w:t>توان آن را کنار گذاشت.</w:t>
      </w:r>
    </w:p>
    <w:p w:rsidR="00A6353F" w:rsidRPr="003912FC" w:rsidRDefault="00AC70FE" w:rsidP="0099598B">
      <w:pPr>
        <w:rPr>
          <w:rtl/>
        </w:rPr>
      </w:pPr>
      <w:r w:rsidRPr="003912FC">
        <w:rPr>
          <w:rtl/>
        </w:rPr>
        <w:t>سؤال: پس اگر مقصود ایشان همان «ضعیفٌ»</w:t>
      </w:r>
      <w:r w:rsidR="00FD7D5D" w:rsidRPr="003912FC">
        <w:rPr>
          <w:rtl/>
        </w:rPr>
        <w:t xml:space="preserve"> می‌</w:t>
      </w:r>
      <w:r w:rsidRPr="003912FC">
        <w:rPr>
          <w:rtl/>
        </w:rPr>
        <w:t>باشد چرا برای او قید «فی الحدیث» به کار برده است؟</w:t>
      </w:r>
    </w:p>
    <w:p w:rsidR="00AC70FE" w:rsidRPr="003912FC" w:rsidRDefault="00AC70FE" w:rsidP="0099598B">
      <w:pPr>
        <w:rPr>
          <w:rtl/>
        </w:rPr>
      </w:pPr>
      <w:r w:rsidRPr="003912FC">
        <w:rPr>
          <w:rtl/>
        </w:rPr>
        <w:lastRenderedPageBreak/>
        <w:t xml:space="preserve">جواب: علّت این امر این است که به عقیده ما تا حدودی در تضعیف ایشان مبالغه دارد و </w:t>
      </w:r>
      <w:r w:rsidR="001524DA">
        <w:rPr>
          <w:rtl/>
        </w:rPr>
        <w:t>درصدد</w:t>
      </w:r>
      <w:r w:rsidRPr="003912FC">
        <w:rPr>
          <w:rtl/>
        </w:rPr>
        <w:t xml:space="preserve"> بیان این مطلب است که این شخص علیرغم اینکه دارای شخصیّت بزرگی است، مطالب خوبی دارد و جایگاه </w:t>
      </w:r>
      <w:r w:rsidR="00133B56">
        <w:rPr>
          <w:rtl/>
        </w:rPr>
        <w:t>مهمی</w:t>
      </w:r>
      <w:r w:rsidRPr="003912FC">
        <w:rPr>
          <w:rtl/>
        </w:rPr>
        <w:t xml:space="preserve"> دارد اما در حدیث و نقل او اشکالاتی وجود دارد</w:t>
      </w:r>
      <w:r w:rsidR="003912FC">
        <w:rPr>
          <w:rtl/>
        </w:rPr>
        <w:t>؛ و</w:t>
      </w:r>
      <w:r w:rsidRPr="003912FC">
        <w:rPr>
          <w:rtl/>
        </w:rPr>
        <w:t xml:space="preserve"> نکته</w:t>
      </w:r>
      <w:r w:rsidR="00FD7D5D" w:rsidRPr="003912FC">
        <w:rPr>
          <w:rtl/>
        </w:rPr>
        <w:t xml:space="preserve">‌ای </w:t>
      </w:r>
      <w:r w:rsidRPr="003912FC">
        <w:rPr>
          <w:rtl/>
        </w:rPr>
        <w:t xml:space="preserve">که در اینجا وجود دارد این است که ممکن است کسی بگوید این عبارت «ضعیفٌ فی الحدیث» تا حدودی أبلغ و آکد است در تضعیف روایی شخص، یعنی </w:t>
      </w:r>
      <w:r w:rsidR="00B03363">
        <w:rPr>
          <w:rtl/>
        </w:rPr>
        <w:t>درواقع</w:t>
      </w:r>
      <w:r w:rsidR="00FD7D5D" w:rsidRPr="003912FC">
        <w:rPr>
          <w:rtl/>
        </w:rPr>
        <w:t xml:space="preserve"> نمی‌</w:t>
      </w:r>
      <w:r w:rsidRPr="003912FC">
        <w:rPr>
          <w:rtl/>
        </w:rPr>
        <w:t>گوید «ضعیفٌ من جمیع الجهات» بلکه در این عمل اشکالاتی در او وجود دارد که</w:t>
      </w:r>
      <w:r w:rsidR="00FD7D5D" w:rsidRPr="003912FC">
        <w:rPr>
          <w:rtl/>
        </w:rPr>
        <w:t xml:space="preserve"> نمی‌</w:t>
      </w:r>
      <w:r w:rsidRPr="003912FC">
        <w:rPr>
          <w:rtl/>
        </w:rPr>
        <w:t>توان به او اعتماد کرد. پس در اینجا</w:t>
      </w:r>
      <w:r w:rsidR="00FD7D5D" w:rsidRPr="003912FC">
        <w:rPr>
          <w:rtl/>
        </w:rPr>
        <w:t xml:space="preserve"> می‌</w:t>
      </w:r>
      <w:r w:rsidRPr="003912FC">
        <w:rPr>
          <w:rtl/>
        </w:rPr>
        <w:t xml:space="preserve">توان </w:t>
      </w:r>
      <w:r w:rsidR="00AB5E38">
        <w:rPr>
          <w:rtl/>
        </w:rPr>
        <w:t>این‌گونه</w:t>
      </w:r>
      <w:r w:rsidRPr="003912FC">
        <w:rPr>
          <w:rtl/>
        </w:rPr>
        <w:t xml:space="preserve"> جواب داد که «ضعیفٌ فی الحدیث» أبلغ و آکد است</w:t>
      </w:r>
      <w:r w:rsidR="00FD7D5D" w:rsidRPr="003912FC">
        <w:rPr>
          <w:rtl/>
        </w:rPr>
        <w:t xml:space="preserve"> </w:t>
      </w:r>
      <w:r w:rsidRPr="003912FC">
        <w:rPr>
          <w:rtl/>
        </w:rPr>
        <w:t>در تضعیف شخص چراکه علیرغم اهمیّت و بزرگی او و ویژگی</w:t>
      </w:r>
      <w:r w:rsidR="00FD7D5D" w:rsidRPr="003912FC">
        <w:rPr>
          <w:rtl/>
        </w:rPr>
        <w:t>‌های</w:t>
      </w:r>
      <w:r w:rsidRPr="003912FC">
        <w:rPr>
          <w:rtl/>
        </w:rPr>
        <w:t xml:space="preserve">ی همچون «حسن المعرفه و الأدب و کذا و کذا» </w:t>
      </w:r>
      <w:r w:rsidR="00AB5E38">
        <w:rPr>
          <w:rtl/>
        </w:rPr>
        <w:t>درعین‌حال</w:t>
      </w:r>
      <w:r w:rsidRPr="003912FC">
        <w:rPr>
          <w:rtl/>
        </w:rPr>
        <w:t xml:space="preserve"> «ضعیفٌ فی الحدیث» و غالباً هم در مورد کسانی که این عبارت را به کار برده است</w:t>
      </w:r>
      <w:r w:rsidR="00FD7D5D" w:rsidRPr="003912FC">
        <w:rPr>
          <w:rtl/>
        </w:rPr>
        <w:t xml:space="preserve"> می‌</w:t>
      </w:r>
      <w:r w:rsidRPr="003912FC">
        <w:rPr>
          <w:rtl/>
        </w:rPr>
        <w:t>فرماید که این شخص کسی است که دارای چه مقدار کتاب</w:t>
      </w:r>
      <w:r w:rsidR="00FD7D5D" w:rsidRPr="003912FC">
        <w:rPr>
          <w:rtl/>
        </w:rPr>
        <w:t xml:space="preserve">‌ها </w:t>
      </w:r>
      <w:r w:rsidRPr="003912FC">
        <w:rPr>
          <w:rtl/>
        </w:rPr>
        <w:t xml:space="preserve">و روایات و </w:t>
      </w:r>
      <w:r w:rsidR="003912FC">
        <w:rPr>
          <w:rtl/>
        </w:rPr>
        <w:t>...</w:t>
      </w:r>
      <w:r w:rsidRPr="003912FC">
        <w:rPr>
          <w:rtl/>
        </w:rPr>
        <w:t xml:space="preserve"> است.</w:t>
      </w:r>
    </w:p>
    <w:p w:rsidR="00AC70FE" w:rsidRPr="003912FC" w:rsidRDefault="00AC70FE" w:rsidP="0099598B">
      <w:pPr>
        <w:rPr>
          <w:rtl/>
        </w:rPr>
      </w:pPr>
      <w:r w:rsidRPr="003912FC">
        <w:rPr>
          <w:rtl/>
        </w:rPr>
        <w:t xml:space="preserve">البته اینها </w:t>
      </w:r>
      <w:r w:rsidR="00EF7429">
        <w:rPr>
          <w:rtl/>
        </w:rPr>
        <w:t>هیچ‌کدام</w:t>
      </w:r>
      <w:r w:rsidRPr="003912FC">
        <w:rPr>
          <w:rtl/>
        </w:rPr>
        <w:t xml:space="preserve"> دلیل نهایی نیست بلکه فقط </w:t>
      </w:r>
      <w:r w:rsidR="00EF7429">
        <w:rPr>
          <w:rtl/>
        </w:rPr>
        <w:t>به‌عنوان</w:t>
      </w:r>
      <w:r w:rsidRPr="003912FC">
        <w:rPr>
          <w:rtl/>
        </w:rPr>
        <w:t xml:space="preserve"> یک شاهد</w:t>
      </w:r>
      <w:r w:rsidR="00FD7D5D" w:rsidRPr="003912FC">
        <w:rPr>
          <w:rtl/>
        </w:rPr>
        <w:t xml:space="preserve"> می‌</w:t>
      </w:r>
      <w:r w:rsidRPr="003912FC">
        <w:rPr>
          <w:rtl/>
        </w:rPr>
        <w:t>تواند باشد</w:t>
      </w:r>
      <w:r w:rsidR="003912FC">
        <w:rPr>
          <w:rtl/>
        </w:rPr>
        <w:t xml:space="preserve">؛ </w:t>
      </w:r>
      <w:r w:rsidRPr="003912FC">
        <w:rPr>
          <w:rtl/>
        </w:rPr>
        <w:t xml:space="preserve">اما </w:t>
      </w:r>
      <w:r w:rsidR="000126FE">
        <w:rPr>
          <w:rtl/>
        </w:rPr>
        <w:t>به‌طور</w:t>
      </w:r>
      <w:r w:rsidRPr="003912FC">
        <w:rPr>
          <w:rtl/>
        </w:rPr>
        <w:t xml:space="preserve"> کل وقتی این نکات در کنار هم قرار گیرد واقع این است که اگر کسی بخواهد از تضعیف نجاشی دست برداشته و توجیهی درست کند که تضعیف را کنار بگذارد </w:t>
      </w:r>
      <w:r w:rsidR="00B03363">
        <w:rPr>
          <w:rtl/>
        </w:rPr>
        <w:t>این‌چنین</w:t>
      </w:r>
      <w:r w:rsidRPr="003912FC">
        <w:rPr>
          <w:rtl/>
        </w:rPr>
        <w:t xml:space="preserve"> چیزی واقعاً مشکل بوده و به این سادگی راه باز نیست.</w:t>
      </w:r>
    </w:p>
    <w:p w:rsidR="00AC70FE" w:rsidRPr="003912FC" w:rsidRDefault="00AC70FE" w:rsidP="0099598B">
      <w:pPr>
        <w:rPr>
          <w:rtl/>
        </w:rPr>
      </w:pPr>
      <w:r w:rsidRPr="003912FC">
        <w:rPr>
          <w:rtl/>
        </w:rPr>
        <w:t xml:space="preserve">این مطلبی است که ما سابقاً نیز آن را عرض کردیم و در اینجا تا حدودی </w:t>
      </w:r>
      <w:r w:rsidR="00EF7429">
        <w:rPr>
          <w:rtl/>
        </w:rPr>
        <w:t>جامع‌تر</w:t>
      </w:r>
      <w:r w:rsidRPr="003912FC">
        <w:rPr>
          <w:rtl/>
        </w:rPr>
        <w:t xml:space="preserve"> عرضه شد.</w:t>
      </w:r>
    </w:p>
    <w:p w:rsidR="00AC70FE" w:rsidRPr="003912FC" w:rsidRDefault="00706EE5" w:rsidP="0099598B">
      <w:pPr>
        <w:rPr>
          <w:rtl/>
        </w:rPr>
      </w:pPr>
      <w:r w:rsidRPr="003912FC">
        <w:rPr>
          <w:rtl/>
        </w:rPr>
        <w:t>سؤال: آیا نظر نجاشی</w:t>
      </w:r>
      <w:r w:rsidR="00FD7D5D" w:rsidRPr="003912FC">
        <w:rPr>
          <w:rtl/>
        </w:rPr>
        <w:t xml:space="preserve"> می‌</w:t>
      </w:r>
      <w:r w:rsidRPr="003912FC">
        <w:rPr>
          <w:rtl/>
        </w:rPr>
        <w:t>تواند با حدود 150 سال پیش از خود عن حسٍّ باشد؟</w:t>
      </w:r>
    </w:p>
    <w:p w:rsidR="00706EE5" w:rsidRPr="003912FC" w:rsidRDefault="00706EE5" w:rsidP="0099598B">
      <w:pPr>
        <w:rPr>
          <w:rtl/>
        </w:rPr>
      </w:pPr>
      <w:r w:rsidRPr="003912FC">
        <w:rPr>
          <w:rtl/>
        </w:rPr>
        <w:t xml:space="preserve">جواب: این بحثی است که در جای خودش باید مورد بررسی قرار گیرد اما در اینجا مفروض همین است و البته در سال گذشته این بحث انجام شد و گفته شد که برخی </w:t>
      </w:r>
      <w:r w:rsidR="000126FE">
        <w:rPr>
          <w:rtl/>
        </w:rPr>
        <w:t>به‌طور</w:t>
      </w:r>
      <w:r w:rsidRPr="003912FC">
        <w:rPr>
          <w:rtl/>
        </w:rPr>
        <w:t xml:space="preserve"> کل این را حدسی</w:t>
      </w:r>
      <w:r w:rsidR="00FD7D5D" w:rsidRPr="003912FC">
        <w:rPr>
          <w:rtl/>
        </w:rPr>
        <w:t xml:space="preserve"> می‌</w:t>
      </w:r>
      <w:r w:rsidRPr="003912FC">
        <w:rPr>
          <w:rtl/>
        </w:rPr>
        <w:t>دانند و برخی دیگر آن را حسّی</w:t>
      </w:r>
      <w:r w:rsidR="00FD7D5D" w:rsidRPr="003912FC">
        <w:rPr>
          <w:rtl/>
        </w:rPr>
        <w:t xml:space="preserve"> می‌</w:t>
      </w:r>
      <w:r w:rsidRPr="003912FC">
        <w:rPr>
          <w:rtl/>
        </w:rPr>
        <w:t xml:space="preserve">دانند که ما </w:t>
      </w:r>
      <w:r w:rsidR="00EF7429">
        <w:rPr>
          <w:rtl/>
        </w:rPr>
        <w:t>به‌نوعی</w:t>
      </w:r>
      <w:r w:rsidRPr="003912FC">
        <w:rPr>
          <w:rtl/>
        </w:rPr>
        <w:t xml:space="preserve"> تفصیل قائل شدیم اما در مورد محمد ابن خالد برقی حتماً</w:t>
      </w:r>
      <w:r w:rsidR="00FD7D5D" w:rsidRPr="003912FC">
        <w:rPr>
          <w:rtl/>
        </w:rPr>
        <w:t xml:space="preserve"> می‌</w:t>
      </w:r>
      <w:r w:rsidRPr="003912FC">
        <w:rPr>
          <w:rtl/>
        </w:rPr>
        <w:t xml:space="preserve">تواند عن حسٍّ باشد چراکه فرد </w:t>
      </w:r>
      <w:r w:rsidR="00EF7429">
        <w:rPr>
          <w:rtl/>
        </w:rPr>
        <w:t>شناخته‌شده‌ای</w:t>
      </w:r>
      <w:r w:rsidR="00FD7D5D" w:rsidRPr="003912FC">
        <w:rPr>
          <w:rtl/>
        </w:rPr>
        <w:t xml:space="preserve"> </w:t>
      </w:r>
      <w:r w:rsidRPr="003912FC">
        <w:rPr>
          <w:rtl/>
        </w:rPr>
        <w:t>است و</w:t>
      </w:r>
      <w:r w:rsidR="00FD7D5D" w:rsidRPr="003912FC">
        <w:rPr>
          <w:rtl/>
        </w:rPr>
        <w:t xml:space="preserve"> می‌</w:t>
      </w:r>
      <w:r w:rsidRPr="003912FC">
        <w:rPr>
          <w:rtl/>
        </w:rPr>
        <w:t>تواند فضای حسّی را نقل کند.</w:t>
      </w:r>
    </w:p>
    <w:p w:rsidR="00706EE5" w:rsidRPr="003912FC" w:rsidRDefault="00DD2222" w:rsidP="0099598B">
      <w:pPr>
        <w:rPr>
          <w:rtl/>
        </w:rPr>
      </w:pPr>
      <w:r w:rsidRPr="003912FC">
        <w:rPr>
          <w:rtl/>
        </w:rPr>
        <w:t xml:space="preserve">تمام این مطالبی که عرض شد در عین این است که </w:t>
      </w:r>
      <w:r w:rsidR="000126FE">
        <w:rPr>
          <w:rtl/>
        </w:rPr>
        <w:t>آنچه</w:t>
      </w:r>
      <w:r w:rsidRPr="003912FC">
        <w:rPr>
          <w:rtl/>
        </w:rPr>
        <w:t xml:space="preserve"> مرحوم خوئی در تفسیر کلام نجاشی فرموده</w:t>
      </w:r>
      <w:r w:rsidR="00FD7D5D" w:rsidRPr="003912FC">
        <w:rPr>
          <w:rtl/>
        </w:rPr>
        <w:t xml:space="preserve">‌اند </w:t>
      </w:r>
      <w:r w:rsidRPr="003912FC">
        <w:rPr>
          <w:rtl/>
        </w:rPr>
        <w:t>ما نفی</w:t>
      </w:r>
      <w:r w:rsidR="00FD7D5D" w:rsidRPr="003912FC">
        <w:rPr>
          <w:rtl/>
        </w:rPr>
        <w:t xml:space="preserve"> نمی‌</w:t>
      </w:r>
      <w:r w:rsidRPr="003912FC">
        <w:rPr>
          <w:rtl/>
        </w:rPr>
        <w:t xml:space="preserve">کنیم اما عرض ما این است که ظاهر کلام این است و الا در حدّ یک احتمال نظر مرحوم خوئی باقی است اما به این صورت که بخواهد این بحث را </w:t>
      </w:r>
      <w:r w:rsidR="000126FE">
        <w:rPr>
          <w:rtl/>
        </w:rPr>
        <w:t>به‌طور</w:t>
      </w:r>
      <w:r w:rsidRPr="003912FC">
        <w:rPr>
          <w:rtl/>
        </w:rPr>
        <w:t xml:space="preserve"> کل کنار گذاشته و فرمایش او را نادیده بگیریم تا حدّی دشوار است.</w:t>
      </w:r>
    </w:p>
    <w:p w:rsidR="00DD2222" w:rsidRPr="003912FC" w:rsidRDefault="00DD2222" w:rsidP="0099598B">
      <w:pPr>
        <w:rPr>
          <w:rtl/>
        </w:rPr>
      </w:pPr>
      <w:r w:rsidRPr="003912FC">
        <w:rPr>
          <w:rtl/>
        </w:rPr>
        <w:t>این وجه اوّل بود که در جلسات گذشته گفته شده بود و امروز تکمیل شد.</w:t>
      </w:r>
    </w:p>
    <w:p w:rsidR="00E60A15" w:rsidRPr="003912FC" w:rsidRDefault="00E60A15" w:rsidP="00E60A15">
      <w:pPr>
        <w:pStyle w:val="Heading2"/>
        <w:rPr>
          <w:rtl/>
        </w:rPr>
      </w:pPr>
      <w:bookmarkStart w:id="11" w:name="_Toc533375385"/>
      <w:r w:rsidRPr="003912FC">
        <w:rPr>
          <w:rtl/>
        </w:rPr>
        <w:t>مسلک دوّم در کنار گذاشتن تضعیف نجاشی</w:t>
      </w:r>
      <w:bookmarkEnd w:id="11"/>
    </w:p>
    <w:p w:rsidR="00DD2222" w:rsidRPr="003912FC" w:rsidRDefault="00DD2222" w:rsidP="0099598B">
      <w:pPr>
        <w:rPr>
          <w:rtl/>
        </w:rPr>
      </w:pPr>
      <w:r w:rsidRPr="003912FC">
        <w:rPr>
          <w:rtl/>
        </w:rPr>
        <w:t xml:space="preserve">و اما وجه و مسلک دوّم برای کنار گذاشتن تضعیف نجاشی این است که </w:t>
      </w:r>
      <w:r w:rsidR="00E60A15" w:rsidRPr="003912FC">
        <w:rPr>
          <w:rtl/>
        </w:rPr>
        <w:t xml:space="preserve">با </w:t>
      </w:r>
      <w:r w:rsidR="00EF7429">
        <w:rPr>
          <w:rtl/>
        </w:rPr>
        <w:t>قطع‌نظر</w:t>
      </w:r>
      <w:r w:rsidR="00E60A15" w:rsidRPr="003912FC">
        <w:rPr>
          <w:rtl/>
        </w:rPr>
        <w:t xml:space="preserve"> از این کلام نجاشی و این بحث</w:t>
      </w:r>
      <w:r w:rsidR="00FD7D5D" w:rsidRPr="003912FC">
        <w:rPr>
          <w:rtl/>
        </w:rPr>
        <w:t>‌های</w:t>
      </w:r>
      <w:r w:rsidR="00E60A15" w:rsidRPr="003912FC">
        <w:rPr>
          <w:rtl/>
        </w:rPr>
        <w:t xml:space="preserve"> </w:t>
      </w:r>
      <w:r w:rsidR="005D767D">
        <w:rPr>
          <w:rtl/>
        </w:rPr>
        <w:t>درون‌متنی</w:t>
      </w:r>
      <w:r w:rsidR="00E60A15" w:rsidRPr="003912FC">
        <w:rPr>
          <w:rtl/>
        </w:rPr>
        <w:t xml:space="preserve"> و قرائنی که در کلمات نجاشی و ارجاع آن با کلمات غزائری و ... </w:t>
      </w:r>
      <w:r w:rsidR="007A6E6B" w:rsidRPr="003912FC">
        <w:rPr>
          <w:rtl/>
        </w:rPr>
        <w:t xml:space="preserve">وقتی که از منظر </w:t>
      </w:r>
      <w:r w:rsidR="005D767D">
        <w:rPr>
          <w:rtl/>
        </w:rPr>
        <w:t>برون‌متنی</w:t>
      </w:r>
      <w:r w:rsidR="007A6E6B" w:rsidRPr="003912FC">
        <w:rPr>
          <w:rtl/>
        </w:rPr>
        <w:t xml:space="preserve"> و کلان که ملاحظه شود</w:t>
      </w:r>
      <w:r w:rsidR="00FD7D5D" w:rsidRPr="003912FC">
        <w:rPr>
          <w:rtl/>
        </w:rPr>
        <w:t xml:space="preserve"> می‌</w:t>
      </w:r>
      <w:r w:rsidR="007A6E6B" w:rsidRPr="003912FC">
        <w:rPr>
          <w:rtl/>
        </w:rPr>
        <w:t>بایست این «ضعیفٌ فی الحدیث» را کنار گذاشت.</w:t>
      </w:r>
    </w:p>
    <w:p w:rsidR="00C84C53" w:rsidRPr="003912FC" w:rsidRDefault="00C84C53" w:rsidP="00C84C53">
      <w:pPr>
        <w:pStyle w:val="Heading3"/>
        <w:rPr>
          <w:rtl/>
        </w:rPr>
      </w:pPr>
      <w:bookmarkStart w:id="12" w:name="_Toc533375386"/>
      <w:r w:rsidRPr="003912FC">
        <w:rPr>
          <w:rtl/>
        </w:rPr>
        <w:lastRenderedPageBreak/>
        <w:t>رویکردهای مختلف در برخورد با روایات</w:t>
      </w:r>
      <w:bookmarkEnd w:id="12"/>
    </w:p>
    <w:p w:rsidR="007A6E6B" w:rsidRPr="003912FC" w:rsidRDefault="00B03363" w:rsidP="0099598B">
      <w:pPr>
        <w:rPr>
          <w:rtl/>
        </w:rPr>
      </w:pPr>
      <w:r>
        <w:rPr>
          <w:rtl/>
        </w:rPr>
        <w:t>درواقع</w:t>
      </w:r>
      <w:r w:rsidR="007A6E6B" w:rsidRPr="003912FC">
        <w:rPr>
          <w:rtl/>
        </w:rPr>
        <w:t xml:space="preserve"> مسلک دوّم یک نگاه کلان </w:t>
      </w:r>
      <w:r w:rsidR="005D767D">
        <w:rPr>
          <w:rtl/>
        </w:rPr>
        <w:t>برون‌متنی</w:t>
      </w:r>
      <w:r w:rsidR="00FD7D5D" w:rsidRPr="003912FC">
        <w:rPr>
          <w:rtl/>
        </w:rPr>
        <w:t xml:space="preserve"> می‌</w:t>
      </w:r>
      <w:r w:rsidR="007A6E6B" w:rsidRPr="003912FC">
        <w:rPr>
          <w:rtl/>
        </w:rPr>
        <w:t xml:space="preserve">باشد بر اساس </w:t>
      </w:r>
      <w:r w:rsidR="000126FE">
        <w:rPr>
          <w:rtl/>
        </w:rPr>
        <w:t>آنچه</w:t>
      </w:r>
      <w:r w:rsidR="007A6E6B" w:rsidRPr="003912FC">
        <w:rPr>
          <w:rtl/>
        </w:rPr>
        <w:t xml:space="preserve"> قبلاً هم اشاره شد که در برخی از مقالات نیز وارد شده است و آن اینکه دو مسلک در اعتماد بر اخبار و روایات در تاریخ حدیث شیعه وجود داشت و در قم آن زمان هم این دو مسلک و جریان وجود داشته است:</w:t>
      </w:r>
    </w:p>
    <w:p w:rsidR="00C84C53" w:rsidRPr="003912FC" w:rsidRDefault="00C84C53" w:rsidP="00C84C53">
      <w:pPr>
        <w:pStyle w:val="Heading4"/>
        <w:rPr>
          <w:rtl/>
        </w:rPr>
      </w:pPr>
      <w:bookmarkStart w:id="13" w:name="_Toc533375387"/>
      <w:r w:rsidRPr="003912FC">
        <w:rPr>
          <w:rtl/>
        </w:rPr>
        <w:t>جریان اوّل: سختگیری و بررسی دقیق احوال روات</w:t>
      </w:r>
      <w:bookmarkEnd w:id="13"/>
    </w:p>
    <w:p w:rsidR="007A6E6B" w:rsidRPr="003912FC" w:rsidRDefault="007A6E6B" w:rsidP="0099598B">
      <w:pPr>
        <w:rPr>
          <w:rtl/>
        </w:rPr>
      </w:pPr>
      <w:r w:rsidRPr="003912FC">
        <w:rPr>
          <w:rtl/>
        </w:rPr>
        <w:t>مسلک و جریان اوّل آنکه بر روات و وثاقت آنها تأکید</w:t>
      </w:r>
      <w:r w:rsidR="00FD7D5D" w:rsidRPr="003912FC">
        <w:rPr>
          <w:rtl/>
        </w:rPr>
        <w:t xml:space="preserve"> می‌</w:t>
      </w:r>
      <w:r w:rsidRPr="003912FC">
        <w:rPr>
          <w:rtl/>
        </w:rPr>
        <w:t>کرده و برای پذیرش روایات زنجیره روات را مهم</w:t>
      </w:r>
      <w:r w:rsidR="00FD7D5D" w:rsidRPr="003912FC">
        <w:rPr>
          <w:rtl/>
        </w:rPr>
        <w:t xml:space="preserve"> می‌</w:t>
      </w:r>
      <w:r w:rsidRPr="003912FC">
        <w:rPr>
          <w:rtl/>
        </w:rPr>
        <w:t xml:space="preserve">شمردند و </w:t>
      </w:r>
      <w:r w:rsidR="005D767D">
        <w:rPr>
          <w:rtl/>
        </w:rPr>
        <w:t>به‌عبارت‌دیگر</w:t>
      </w:r>
      <w:r w:rsidRPr="003912FC">
        <w:rPr>
          <w:rtl/>
        </w:rPr>
        <w:t xml:space="preserve"> احوال روات را معیّن کرده و بر اساس آن روایتی را تأیید یا رد</w:t>
      </w:r>
      <w:r w:rsidR="00FD7D5D" w:rsidRPr="003912FC">
        <w:rPr>
          <w:rtl/>
        </w:rPr>
        <w:t xml:space="preserve"> می‌</w:t>
      </w:r>
      <w:r w:rsidRPr="003912FC">
        <w:rPr>
          <w:rtl/>
        </w:rPr>
        <w:t>کردند.</w:t>
      </w:r>
    </w:p>
    <w:p w:rsidR="000B4C7F" w:rsidRPr="003912FC" w:rsidRDefault="000B4C7F" w:rsidP="000B4C7F">
      <w:pPr>
        <w:pStyle w:val="Heading4"/>
        <w:rPr>
          <w:rtl/>
        </w:rPr>
      </w:pPr>
      <w:bookmarkStart w:id="14" w:name="_Toc533375388"/>
      <w:r w:rsidRPr="003912FC">
        <w:rPr>
          <w:rtl/>
        </w:rPr>
        <w:t>جریان دوّم: تساهل و محتواگرایی</w:t>
      </w:r>
      <w:bookmarkEnd w:id="14"/>
    </w:p>
    <w:p w:rsidR="009516F4" w:rsidRPr="003912FC" w:rsidRDefault="000B4C7F" w:rsidP="009516F4">
      <w:pPr>
        <w:rPr>
          <w:rtl/>
        </w:rPr>
      </w:pPr>
      <w:r w:rsidRPr="003912FC">
        <w:rPr>
          <w:rtl/>
        </w:rPr>
        <w:t>در مقابل این نظریه یک مسلک و جریان دیگری بوده</w:t>
      </w:r>
      <w:r w:rsidR="00FD7D5D" w:rsidRPr="003912FC">
        <w:rPr>
          <w:rtl/>
        </w:rPr>
        <w:t xml:space="preserve">‌اند </w:t>
      </w:r>
      <w:r w:rsidRPr="003912FC">
        <w:rPr>
          <w:rtl/>
        </w:rPr>
        <w:t xml:space="preserve">که </w:t>
      </w:r>
      <w:r w:rsidR="00B03363">
        <w:rPr>
          <w:rtl/>
        </w:rPr>
        <w:t>این‌چنین</w:t>
      </w:r>
      <w:r w:rsidRPr="003912FC">
        <w:rPr>
          <w:rtl/>
        </w:rPr>
        <w:t xml:space="preserve"> مقیّد به زنجیره سند و روات نبوده</w:t>
      </w:r>
      <w:r w:rsidR="00FD7D5D" w:rsidRPr="003912FC">
        <w:rPr>
          <w:rtl/>
        </w:rPr>
        <w:t xml:space="preserve">‌اند </w:t>
      </w:r>
      <w:r w:rsidRPr="003912FC">
        <w:rPr>
          <w:rtl/>
        </w:rPr>
        <w:t>بلکه به محتوا و به قرائن</w:t>
      </w:r>
      <w:r w:rsidR="00FD7D5D" w:rsidRPr="003912FC">
        <w:rPr>
          <w:rtl/>
        </w:rPr>
        <w:t xml:space="preserve"> می‌</w:t>
      </w:r>
      <w:r w:rsidRPr="003912FC">
        <w:rPr>
          <w:rtl/>
        </w:rPr>
        <w:t xml:space="preserve">اندیشیدند. </w:t>
      </w:r>
      <w:r w:rsidR="00B03363">
        <w:rPr>
          <w:rtl/>
        </w:rPr>
        <w:t>درواقع</w:t>
      </w:r>
      <w:r w:rsidRPr="003912FC">
        <w:rPr>
          <w:rtl/>
        </w:rPr>
        <w:t xml:space="preserve"> </w:t>
      </w:r>
      <w:r w:rsidR="00B03363">
        <w:rPr>
          <w:rtl/>
        </w:rPr>
        <w:t>این‌چنین</w:t>
      </w:r>
      <w:r w:rsidRPr="003912FC">
        <w:rPr>
          <w:rtl/>
        </w:rPr>
        <w:t xml:space="preserve"> خود را اسیر این مسأله که این چند نفر </w:t>
      </w:r>
      <w:r w:rsidR="004C536F">
        <w:rPr>
          <w:rtl/>
        </w:rPr>
        <w:t>ثقةٌ</w:t>
      </w:r>
      <w:r w:rsidRPr="003912FC">
        <w:rPr>
          <w:rtl/>
        </w:rPr>
        <w:t xml:space="preserve"> </w:t>
      </w:r>
      <w:r w:rsidRPr="003912FC">
        <w:rPr>
          <w:rFonts w:hint="cs"/>
          <w:rtl/>
        </w:rPr>
        <w:t>أو</w:t>
      </w:r>
      <w:r w:rsidRPr="003912FC">
        <w:rPr>
          <w:rtl/>
        </w:rPr>
        <w:t xml:space="preserve"> </w:t>
      </w:r>
      <w:r w:rsidRPr="003912FC">
        <w:rPr>
          <w:rFonts w:hint="cs"/>
          <w:rtl/>
        </w:rPr>
        <w:t>ضعیفٌ</w:t>
      </w:r>
      <w:r w:rsidR="00FD7D5D" w:rsidRPr="003912FC">
        <w:rPr>
          <w:rtl/>
        </w:rPr>
        <w:t xml:space="preserve"> نمی‌</w:t>
      </w:r>
      <w:r w:rsidRPr="003912FC">
        <w:rPr>
          <w:rtl/>
        </w:rPr>
        <w:t>کردند بلکه خبر را با مجموعه قرائن معتبر</w:t>
      </w:r>
      <w:r w:rsidR="00FD7D5D" w:rsidRPr="003912FC">
        <w:rPr>
          <w:rtl/>
        </w:rPr>
        <w:t xml:space="preserve"> می‌</w:t>
      </w:r>
      <w:r w:rsidRPr="003912FC">
        <w:rPr>
          <w:rtl/>
        </w:rPr>
        <w:t>دانستند و احیاناً به این دلیل بوده است که اصلاً حجّیت خبر واحد را قبول نداشته</w:t>
      </w:r>
      <w:r w:rsidR="00FD7D5D" w:rsidRPr="003912FC">
        <w:rPr>
          <w:rtl/>
        </w:rPr>
        <w:t xml:space="preserve">‌اند </w:t>
      </w:r>
      <w:r w:rsidRPr="003912FC">
        <w:rPr>
          <w:rtl/>
        </w:rPr>
        <w:t>و در خبر فقط آن خبری را</w:t>
      </w:r>
      <w:r w:rsidR="00FD7D5D" w:rsidRPr="003912FC">
        <w:rPr>
          <w:rtl/>
        </w:rPr>
        <w:t xml:space="preserve"> می‌</w:t>
      </w:r>
      <w:r w:rsidR="005D767D">
        <w:rPr>
          <w:rtl/>
        </w:rPr>
        <w:t>پذیرفتند که م</w:t>
      </w:r>
      <w:r w:rsidR="005D767D">
        <w:rPr>
          <w:rFonts w:hint="cs"/>
          <w:rtl/>
        </w:rPr>
        <w:t>ح</w:t>
      </w:r>
      <w:r w:rsidRPr="003912FC">
        <w:rPr>
          <w:rtl/>
        </w:rPr>
        <w:t>فوف به قرائن باشد و یا حتّی اگر آن خبر را هم</w:t>
      </w:r>
      <w:r w:rsidR="00FD7D5D" w:rsidRPr="003912FC">
        <w:rPr>
          <w:rtl/>
        </w:rPr>
        <w:t xml:space="preserve"> می‌</w:t>
      </w:r>
      <w:r w:rsidRPr="003912FC">
        <w:rPr>
          <w:rtl/>
        </w:rPr>
        <w:t>پذیرفتند</w:t>
      </w:r>
      <w:r w:rsidR="00FD7D5D" w:rsidRPr="003912FC">
        <w:rPr>
          <w:rtl/>
        </w:rPr>
        <w:t xml:space="preserve"> می‌</w:t>
      </w:r>
      <w:r w:rsidRPr="003912FC">
        <w:rPr>
          <w:rtl/>
        </w:rPr>
        <w:t>گفتند در کنار آن به خبر با قرائن هم</w:t>
      </w:r>
      <w:r w:rsidR="00FD7D5D" w:rsidRPr="003912FC">
        <w:rPr>
          <w:rtl/>
        </w:rPr>
        <w:t xml:space="preserve"> می‌</w:t>
      </w:r>
      <w:r w:rsidRPr="003912FC">
        <w:rPr>
          <w:rtl/>
        </w:rPr>
        <w:t xml:space="preserve">شود اعتماد کرد. –که معمولاً نظر ما همین صورت دوّم است که هم خبر واحد حجّت است، هم خبر ثقه حجّت است و هم </w:t>
      </w:r>
      <w:r w:rsidR="00AB5E38">
        <w:rPr>
          <w:rtl/>
        </w:rPr>
        <w:t>درعین‌حال</w:t>
      </w:r>
      <w:r w:rsidRPr="003912FC">
        <w:rPr>
          <w:rtl/>
        </w:rPr>
        <w:t xml:space="preserve"> خبری که با قرائنی همراه باشد و لو اینکه خبر ثقه نباشد، هر دو را حجبت</w:t>
      </w:r>
      <w:r w:rsidR="00FD7D5D" w:rsidRPr="003912FC">
        <w:rPr>
          <w:rtl/>
        </w:rPr>
        <w:t xml:space="preserve"> می‌</w:t>
      </w:r>
      <w:r w:rsidRPr="003912FC">
        <w:rPr>
          <w:rtl/>
        </w:rPr>
        <w:t>دانیم، لکن در صورت دوّم سختگیری</w:t>
      </w:r>
      <w:r w:rsidR="00FD7D5D" w:rsidRPr="003912FC">
        <w:rPr>
          <w:rtl/>
        </w:rPr>
        <w:t>‌های</w:t>
      </w:r>
      <w:r w:rsidRPr="003912FC">
        <w:rPr>
          <w:rtl/>
        </w:rPr>
        <w:t>ی داریم-</w:t>
      </w:r>
    </w:p>
    <w:p w:rsidR="000B4C7F" w:rsidRPr="003912FC" w:rsidRDefault="000B4C7F" w:rsidP="009516F4">
      <w:pPr>
        <w:rPr>
          <w:rtl/>
        </w:rPr>
      </w:pPr>
      <w:r w:rsidRPr="003912FC">
        <w:rPr>
          <w:rtl/>
        </w:rPr>
        <w:t>این دو نگاه و رویکردی بوده است که در آن زمان وجود داشته است که یکی رویکرد سندگرا و اصالت سند در حجّیت اخبار و اینکه</w:t>
      </w:r>
      <w:r w:rsidR="00FD7D5D" w:rsidRPr="003912FC">
        <w:rPr>
          <w:rtl/>
        </w:rPr>
        <w:t xml:space="preserve"> می‌</w:t>
      </w:r>
      <w:r w:rsidRPr="003912FC">
        <w:rPr>
          <w:rtl/>
        </w:rPr>
        <w:t>بایست سند ملاحظه شود و وثاقت و ضعف آن مشخص گردد تا معلوم شود که روایت مورد قبول است یا خیر</w:t>
      </w:r>
      <w:r w:rsidR="003912FC">
        <w:rPr>
          <w:rtl/>
        </w:rPr>
        <w:t>؛ و</w:t>
      </w:r>
      <w:r w:rsidRPr="003912FC">
        <w:rPr>
          <w:rtl/>
        </w:rPr>
        <w:t xml:space="preserve"> رویکرد دوّم که رویکرد قرینه گرا و شواهد محور</w:t>
      </w:r>
      <w:r w:rsidR="00FD7D5D" w:rsidRPr="003912FC">
        <w:rPr>
          <w:rtl/>
        </w:rPr>
        <w:t xml:space="preserve"> می‌</w:t>
      </w:r>
      <w:r w:rsidRPr="003912FC">
        <w:rPr>
          <w:rtl/>
        </w:rPr>
        <w:t>باشد در آن گفته</w:t>
      </w:r>
      <w:r w:rsidR="00FD7D5D" w:rsidRPr="003912FC">
        <w:rPr>
          <w:rtl/>
        </w:rPr>
        <w:t xml:space="preserve"> می‌</w:t>
      </w:r>
      <w:r w:rsidRPr="003912FC">
        <w:rPr>
          <w:rtl/>
        </w:rPr>
        <w:t>شود خبر را</w:t>
      </w:r>
      <w:r w:rsidR="00FD7D5D" w:rsidRPr="003912FC">
        <w:rPr>
          <w:rtl/>
        </w:rPr>
        <w:t xml:space="preserve"> می‌</w:t>
      </w:r>
      <w:r w:rsidRPr="003912FC">
        <w:rPr>
          <w:rtl/>
        </w:rPr>
        <w:t>بایست با شواهد سنجید تا معلوم شود که معتبر است یا خیر، حال ممکن است که زنجیره سند همگی افراد موثّق باشند اما قرائن جمع نباشد تا بتوان به آن اعتماد شود</w:t>
      </w:r>
      <w:r w:rsidR="003912FC">
        <w:rPr>
          <w:rtl/>
        </w:rPr>
        <w:t xml:space="preserve"> </w:t>
      </w:r>
      <w:r w:rsidRPr="003912FC">
        <w:rPr>
          <w:rtl/>
        </w:rPr>
        <w:t xml:space="preserve">و همچنین ممکن است به عکس باشد یعنی همگی افرادی باشند که </w:t>
      </w:r>
      <w:r w:rsidR="00A55BFF" w:rsidRPr="003912FC">
        <w:rPr>
          <w:rtl/>
        </w:rPr>
        <w:t xml:space="preserve">در مورد آنها ادعای ضعف شده باشد اما </w:t>
      </w:r>
      <w:r w:rsidR="00AB5E38">
        <w:rPr>
          <w:rtl/>
        </w:rPr>
        <w:t>درعین‌حال</w:t>
      </w:r>
      <w:r w:rsidR="00A55BFF" w:rsidRPr="003912FC">
        <w:rPr>
          <w:rtl/>
        </w:rPr>
        <w:t xml:space="preserve"> با قرائنی</w:t>
      </w:r>
      <w:r w:rsidR="00FD7D5D" w:rsidRPr="003912FC">
        <w:rPr>
          <w:rtl/>
        </w:rPr>
        <w:t xml:space="preserve"> می‌</w:t>
      </w:r>
      <w:r w:rsidR="00A55BFF" w:rsidRPr="003912FC">
        <w:rPr>
          <w:rtl/>
        </w:rPr>
        <w:t>توان به اطمینان رسید که این متن و محتوی و مطلب درست است و نتیجتاً به آن اعتماد</w:t>
      </w:r>
      <w:r w:rsidR="00FD7D5D" w:rsidRPr="003912FC">
        <w:rPr>
          <w:rtl/>
        </w:rPr>
        <w:t xml:space="preserve"> می‌</w:t>
      </w:r>
      <w:r w:rsidR="00A55BFF" w:rsidRPr="003912FC">
        <w:rPr>
          <w:rtl/>
        </w:rPr>
        <w:t>شود</w:t>
      </w:r>
      <w:r w:rsidR="003912FC">
        <w:rPr>
          <w:rtl/>
        </w:rPr>
        <w:t xml:space="preserve"> </w:t>
      </w:r>
      <w:r w:rsidR="00A55BFF" w:rsidRPr="003912FC">
        <w:rPr>
          <w:rtl/>
        </w:rPr>
        <w:t>که این رویکرد دوّم است.</w:t>
      </w:r>
    </w:p>
    <w:p w:rsidR="00A55BFF" w:rsidRPr="003912FC" w:rsidRDefault="00A55BFF" w:rsidP="009516F4">
      <w:pPr>
        <w:rPr>
          <w:rtl/>
        </w:rPr>
      </w:pPr>
      <w:r w:rsidRPr="003912FC">
        <w:rPr>
          <w:rtl/>
        </w:rPr>
        <w:t>و در قم آن زمان هم این دو رویکرد وجود داشته است که یک رویکرد احمد ابن محمد ابن عیسی أشعری قمّی و من تبعه</w:t>
      </w:r>
      <w:r w:rsidR="00FD7D5D" w:rsidRPr="003912FC">
        <w:rPr>
          <w:rtl/>
        </w:rPr>
        <w:t xml:space="preserve"> می‌</w:t>
      </w:r>
      <w:r w:rsidRPr="003912FC">
        <w:rPr>
          <w:rtl/>
        </w:rPr>
        <w:t>باشد که لااقل در یک برهه</w:t>
      </w:r>
      <w:r w:rsidR="00FD7D5D" w:rsidRPr="003912FC">
        <w:rPr>
          <w:rtl/>
        </w:rPr>
        <w:t xml:space="preserve">‌ای </w:t>
      </w:r>
      <w:r w:rsidRPr="003912FC">
        <w:rPr>
          <w:rtl/>
        </w:rPr>
        <w:t xml:space="preserve">در آن عصر جوّ غالب بوده است که این دسته هم </w:t>
      </w:r>
      <w:r w:rsidR="00EF7429">
        <w:rPr>
          <w:rtl/>
        </w:rPr>
        <w:t>به‌نوعی</w:t>
      </w:r>
      <w:r w:rsidRPr="003912FC">
        <w:rPr>
          <w:rtl/>
        </w:rPr>
        <w:t xml:space="preserve"> سختگیرتر بوده</w:t>
      </w:r>
      <w:r w:rsidR="00FD7D5D" w:rsidRPr="003912FC">
        <w:rPr>
          <w:rtl/>
        </w:rPr>
        <w:t xml:space="preserve">‌اند </w:t>
      </w:r>
      <w:r w:rsidRPr="003912FC">
        <w:rPr>
          <w:rtl/>
        </w:rPr>
        <w:t xml:space="preserve">و بیشتر به زنجیره سند و </w:t>
      </w:r>
      <w:r w:rsidR="003912FC">
        <w:rPr>
          <w:rtl/>
        </w:rPr>
        <w:t>...</w:t>
      </w:r>
      <w:r w:rsidRPr="003912FC">
        <w:rPr>
          <w:rtl/>
        </w:rPr>
        <w:t xml:space="preserve"> اعتماد کرده و بسیاری از اخبار ضعاف را کنار</w:t>
      </w:r>
      <w:r w:rsidR="00FD7D5D" w:rsidRPr="003912FC">
        <w:rPr>
          <w:rtl/>
        </w:rPr>
        <w:t xml:space="preserve"> می‌</w:t>
      </w:r>
      <w:r w:rsidRPr="003912FC">
        <w:rPr>
          <w:rtl/>
        </w:rPr>
        <w:t>گذاشتند.</w:t>
      </w:r>
    </w:p>
    <w:p w:rsidR="00A55BFF" w:rsidRPr="003912FC" w:rsidRDefault="00A55BFF" w:rsidP="009516F4">
      <w:pPr>
        <w:rPr>
          <w:rtl/>
        </w:rPr>
      </w:pPr>
      <w:r w:rsidRPr="003912FC">
        <w:rPr>
          <w:rtl/>
        </w:rPr>
        <w:t xml:space="preserve">و رویکرد دوّم هم رویکرد قرائن و شواهد بوده است و اینکه </w:t>
      </w:r>
      <w:r w:rsidR="00B03363">
        <w:rPr>
          <w:rtl/>
        </w:rPr>
        <w:t>این‌چنین</w:t>
      </w:r>
      <w:r w:rsidRPr="003912FC">
        <w:rPr>
          <w:rtl/>
        </w:rPr>
        <w:t xml:space="preserve"> مقیّد به</w:t>
      </w:r>
      <w:r w:rsidR="005C03DE" w:rsidRPr="003912FC">
        <w:rPr>
          <w:rtl/>
        </w:rPr>
        <w:t xml:space="preserve"> ثقه و ضعیف بودن روات نبوده</w:t>
      </w:r>
      <w:r w:rsidR="00FD7D5D" w:rsidRPr="003912FC">
        <w:rPr>
          <w:rtl/>
        </w:rPr>
        <w:t xml:space="preserve">‌اند </w:t>
      </w:r>
      <w:r w:rsidR="005C03DE" w:rsidRPr="003912FC">
        <w:rPr>
          <w:rtl/>
        </w:rPr>
        <w:t xml:space="preserve">که در این رویکرد هم محمد ابن خالد برقی در زمره صاحبان رویکرد دوّم قرار داشته است، هم فرزند او احمد ابن محمد ابن خالد برقی در این زمره بوده است که </w:t>
      </w:r>
      <w:r w:rsidR="00B03363">
        <w:rPr>
          <w:rtl/>
        </w:rPr>
        <w:t>همان‌طور</w:t>
      </w:r>
      <w:r w:rsidR="005C03DE" w:rsidRPr="003912FC">
        <w:rPr>
          <w:rtl/>
        </w:rPr>
        <w:t xml:space="preserve"> که گفته شد یک بار هم احمد ابن محمد ابن عیسی اشعری قمّی ایشان را از قم اخراج کرد و بعداً از </w:t>
      </w:r>
      <w:r w:rsidR="005C03DE" w:rsidRPr="003912FC">
        <w:rPr>
          <w:rtl/>
        </w:rPr>
        <w:lastRenderedPageBreak/>
        <w:t xml:space="preserve">کار خود پشیمان شده و او را باز گرداند و در </w:t>
      </w:r>
      <w:r w:rsidR="005963E1">
        <w:rPr>
          <w:rtl/>
        </w:rPr>
        <w:t>تش</w:t>
      </w:r>
      <w:r w:rsidR="005963E1">
        <w:rPr>
          <w:rFonts w:hint="cs"/>
          <w:rtl/>
        </w:rPr>
        <w:t>یی</w:t>
      </w:r>
      <w:r w:rsidR="005963E1">
        <w:rPr>
          <w:rFonts w:hint="eastAsia"/>
          <w:rtl/>
        </w:rPr>
        <w:t>ع‌جنازه</w:t>
      </w:r>
      <w:r w:rsidR="005C03DE" w:rsidRPr="003912FC">
        <w:rPr>
          <w:rtl/>
        </w:rPr>
        <w:t xml:space="preserve"> او هم پابرهنه رفته و اشک</w:t>
      </w:r>
      <w:r w:rsidR="00FD7D5D" w:rsidRPr="003912FC">
        <w:rPr>
          <w:rtl/>
        </w:rPr>
        <w:t xml:space="preserve"> می‌</w:t>
      </w:r>
      <w:r w:rsidR="005C03DE" w:rsidRPr="003912FC">
        <w:rPr>
          <w:rtl/>
        </w:rPr>
        <w:t>ریخت به جهت جفایی که در حقّ او به عمل آورده بود که اینها رویکردی در مقابل رویکرد اوّل بود.</w:t>
      </w:r>
    </w:p>
    <w:p w:rsidR="005D6A88" w:rsidRPr="003912FC" w:rsidRDefault="005963E1" w:rsidP="005D6A88">
      <w:pPr>
        <w:pStyle w:val="Heading4"/>
        <w:rPr>
          <w:rtl/>
        </w:rPr>
      </w:pPr>
      <w:bookmarkStart w:id="15" w:name="_Toc533375389"/>
      <w:r>
        <w:rPr>
          <w:rtl/>
        </w:rPr>
        <w:t>جمع‌بندی</w:t>
      </w:r>
      <w:r w:rsidR="005D6A88" w:rsidRPr="003912FC">
        <w:rPr>
          <w:rtl/>
        </w:rPr>
        <w:t xml:space="preserve"> مسلک دوّم</w:t>
      </w:r>
      <w:bookmarkEnd w:id="15"/>
    </w:p>
    <w:p w:rsidR="00331468" w:rsidRPr="003912FC" w:rsidRDefault="005C03DE" w:rsidP="007E4AF2">
      <w:pPr>
        <w:rPr>
          <w:rtl/>
        </w:rPr>
      </w:pPr>
      <w:r w:rsidRPr="003912FC">
        <w:rPr>
          <w:rtl/>
        </w:rPr>
        <w:t>حال گفته</w:t>
      </w:r>
      <w:r w:rsidR="00FD7D5D" w:rsidRPr="003912FC">
        <w:rPr>
          <w:rtl/>
        </w:rPr>
        <w:t xml:space="preserve"> می‌</w:t>
      </w:r>
      <w:r w:rsidRPr="003912FC">
        <w:rPr>
          <w:rtl/>
        </w:rPr>
        <w:t xml:space="preserve">شود که با توجّه به اینها وقتی کسی احوال محمد ابن خالد برقی و شخصیّت، خاندان و کثرت روایات او را مشاهده کند و </w:t>
      </w:r>
      <w:r w:rsidR="000126FE">
        <w:rPr>
          <w:rtl/>
        </w:rPr>
        <w:t>به‌طور</w:t>
      </w:r>
      <w:r w:rsidRPr="003912FC">
        <w:rPr>
          <w:rtl/>
        </w:rPr>
        <w:t xml:space="preserve"> کل مجموعه قرائن و شواهدی که پیرامون او است ملاحظه شود این اطمینان حاصل</w:t>
      </w:r>
      <w:r w:rsidR="00FD7D5D" w:rsidRPr="003912FC">
        <w:rPr>
          <w:rtl/>
        </w:rPr>
        <w:t xml:space="preserve"> می‌</w:t>
      </w:r>
      <w:r w:rsidRPr="003912FC">
        <w:rPr>
          <w:rtl/>
        </w:rPr>
        <w:t>شود که اشکالی در کار او نیست و اگر نجاشی گفته است «ضعیفٌ فی الحدیث»</w:t>
      </w:r>
      <w:r w:rsidR="00FD7D5D" w:rsidRPr="003912FC">
        <w:rPr>
          <w:rtl/>
        </w:rPr>
        <w:t xml:space="preserve"> می‌</w:t>
      </w:r>
      <w:r w:rsidRPr="003912FC">
        <w:rPr>
          <w:rtl/>
        </w:rPr>
        <w:t xml:space="preserve">توان گفت بیشتر نگاه او به همان بحث </w:t>
      </w:r>
      <w:r w:rsidR="005963E1">
        <w:rPr>
          <w:rtl/>
        </w:rPr>
        <w:t>کلی</w:t>
      </w:r>
      <w:r w:rsidRPr="003912FC">
        <w:rPr>
          <w:rtl/>
        </w:rPr>
        <w:t xml:space="preserve"> و کلان است به این معنا که</w:t>
      </w:r>
      <w:r w:rsidR="00FD7D5D" w:rsidRPr="003912FC">
        <w:rPr>
          <w:rtl/>
        </w:rPr>
        <w:t xml:space="preserve"> می‌</w:t>
      </w:r>
      <w:r w:rsidRPr="003912FC">
        <w:rPr>
          <w:rtl/>
        </w:rPr>
        <w:t>خواهد بگوید ایشان از آن دسته</w:t>
      </w:r>
      <w:r w:rsidR="00FD7D5D" w:rsidRPr="003912FC">
        <w:rPr>
          <w:rtl/>
        </w:rPr>
        <w:t xml:space="preserve">‌ای </w:t>
      </w:r>
      <w:r w:rsidRPr="003912FC">
        <w:rPr>
          <w:rtl/>
        </w:rPr>
        <w:t>نیست که مقیّد به توثیق و تضعیف</w:t>
      </w:r>
      <w:r w:rsidR="00FD7D5D" w:rsidRPr="003912FC">
        <w:rPr>
          <w:rtl/>
        </w:rPr>
        <w:t>‌های</w:t>
      </w:r>
      <w:r w:rsidRPr="003912FC">
        <w:rPr>
          <w:rtl/>
        </w:rPr>
        <w:t xml:space="preserve"> رجالی باشد بلکه فراتر از این رفته و به شواهد و قرائن و امثال اینها مراجعه</w:t>
      </w:r>
      <w:r w:rsidR="00FD7D5D" w:rsidRPr="003912FC">
        <w:rPr>
          <w:rtl/>
        </w:rPr>
        <w:t xml:space="preserve"> می‌</w:t>
      </w:r>
      <w:r w:rsidRPr="003912FC">
        <w:rPr>
          <w:rtl/>
        </w:rPr>
        <w:t>کند و از این جهت</w:t>
      </w:r>
      <w:r w:rsidR="00FD7D5D" w:rsidRPr="003912FC">
        <w:rPr>
          <w:rtl/>
        </w:rPr>
        <w:t xml:space="preserve"> می‌</w:t>
      </w:r>
      <w:r w:rsidRPr="003912FC">
        <w:rPr>
          <w:rtl/>
        </w:rPr>
        <w:t xml:space="preserve">توان تضعیف نجاشی را به یک اختلاف مسلکی کلان باز گرداند که در آن اختلاف کلان که د رویکرد بوده است </w:t>
      </w:r>
      <w:r w:rsidR="00EF7429">
        <w:rPr>
          <w:rtl/>
        </w:rPr>
        <w:t>هیچ‌کدام</w:t>
      </w:r>
      <w:r w:rsidRPr="003912FC">
        <w:rPr>
          <w:rtl/>
        </w:rPr>
        <w:t xml:space="preserve"> مقصّر نبوده</w:t>
      </w:r>
      <w:r w:rsidR="00FD7D5D" w:rsidRPr="003912FC">
        <w:rPr>
          <w:rtl/>
        </w:rPr>
        <w:t xml:space="preserve">‌اند </w:t>
      </w:r>
      <w:r w:rsidRPr="003912FC">
        <w:rPr>
          <w:rtl/>
        </w:rPr>
        <w:t xml:space="preserve">و هر طرف برای خود </w:t>
      </w:r>
      <w:r w:rsidR="005963E1">
        <w:rPr>
          <w:rtl/>
        </w:rPr>
        <w:t>دلایلی</w:t>
      </w:r>
      <w:r w:rsidRPr="003912FC">
        <w:rPr>
          <w:rtl/>
        </w:rPr>
        <w:t xml:space="preserve"> داشته</w:t>
      </w:r>
      <w:r w:rsidR="00FD7D5D" w:rsidRPr="003912FC">
        <w:rPr>
          <w:rtl/>
        </w:rPr>
        <w:t xml:space="preserve">‌اند </w:t>
      </w:r>
      <w:r w:rsidRPr="003912FC">
        <w:rPr>
          <w:rtl/>
        </w:rPr>
        <w:t xml:space="preserve">و همه هم افراد معتبر و بزرگی </w:t>
      </w:r>
      <w:r w:rsidR="005963E1">
        <w:rPr>
          <w:rtl/>
        </w:rPr>
        <w:t>بوده‌اند</w:t>
      </w:r>
      <w:r w:rsidRPr="003912FC">
        <w:rPr>
          <w:rtl/>
        </w:rPr>
        <w:t xml:space="preserve">، لکن کسانی که به رویکرد اوّل تمایل دارند افراد دسته مقابل را </w:t>
      </w:r>
      <w:r w:rsidR="00EF7429">
        <w:rPr>
          <w:rtl/>
        </w:rPr>
        <w:t>به‌نوعی</w:t>
      </w:r>
      <w:r w:rsidRPr="003912FC">
        <w:rPr>
          <w:rtl/>
        </w:rPr>
        <w:t xml:space="preserve"> دارای اشکال</w:t>
      </w:r>
      <w:r w:rsidR="00FD7D5D" w:rsidRPr="003912FC">
        <w:rPr>
          <w:rtl/>
        </w:rPr>
        <w:t xml:space="preserve"> می‌</w:t>
      </w:r>
      <w:r w:rsidRPr="003912FC">
        <w:rPr>
          <w:rtl/>
        </w:rPr>
        <w:t>دانند و در مجموع این بیان دیگری است که</w:t>
      </w:r>
      <w:r w:rsidR="00FD7D5D" w:rsidRPr="003912FC">
        <w:rPr>
          <w:rtl/>
        </w:rPr>
        <w:t xml:space="preserve"> می‌</w:t>
      </w:r>
      <w:r w:rsidRPr="003912FC">
        <w:rPr>
          <w:rtl/>
        </w:rPr>
        <w:t>توان با آن تضعیف نجاشی را ترقیق کرده و از اعتبار ساقط کند.</w:t>
      </w:r>
    </w:p>
    <w:p w:rsidR="005D6A88" w:rsidRPr="003912FC" w:rsidRDefault="005D6A88" w:rsidP="007E4AF2">
      <w:pPr>
        <w:rPr>
          <w:rtl/>
        </w:rPr>
      </w:pPr>
      <w:r w:rsidRPr="003912FC">
        <w:rPr>
          <w:rtl/>
        </w:rPr>
        <w:t xml:space="preserve">این هم وجه دوّمی بود که در جلسات گذشته هم عرض شد؛ این وجه نیز علیرغم اینکه نظر قابل </w:t>
      </w:r>
      <w:r w:rsidR="005963E1">
        <w:rPr>
          <w:rtl/>
        </w:rPr>
        <w:t>توجهی</w:t>
      </w:r>
      <w:r w:rsidR="00FD7D5D" w:rsidRPr="003912FC">
        <w:rPr>
          <w:rtl/>
        </w:rPr>
        <w:t xml:space="preserve"> می‌</w:t>
      </w:r>
      <w:r w:rsidRPr="003912FC">
        <w:rPr>
          <w:rtl/>
        </w:rPr>
        <w:t xml:space="preserve">باشد اما </w:t>
      </w:r>
      <w:r w:rsidR="00AB5E38">
        <w:rPr>
          <w:rtl/>
        </w:rPr>
        <w:t>درعین‌حال</w:t>
      </w:r>
      <w:r w:rsidRPr="003912FC">
        <w:rPr>
          <w:rtl/>
        </w:rPr>
        <w:t xml:space="preserve"> اینکه گفته شود که تضعیف نجاشی بر اساس این است که محمد ابن خالد در زمره صاحبان رویکرد دوّم بوده است و فقط به این دلیل نجاشی گفته است «ضعیفٌ فی الحدیث» این نظر نیاز به جرأت دارد که عبارت مرحوم نجاشی را فقط به این وجه منحصر کرد و </w:t>
      </w:r>
      <w:r w:rsidR="000126FE">
        <w:rPr>
          <w:rtl/>
        </w:rPr>
        <w:t>به‌طور</w:t>
      </w:r>
      <w:r w:rsidRPr="003912FC">
        <w:rPr>
          <w:rtl/>
        </w:rPr>
        <w:t xml:space="preserve"> کل این تضعیف کنار گذاشته شود.</w:t>
      </w:r>
    </w:p>
    <w:p w:rsidR="00331468" w:rsidRPr="003912FC" w:rsidRDefault="00331468" w:rsidP="007E4AF2">
      <w:pPr>
        <w:rPr>
          <w:rtl/>
        </w:rPr>
      </w:pPr>
      <w:r w:rsidRPr="003912FC">
        <w:rPr>
          <w:rtl/>
        </w:rPr>
        <w:t xml:space="preserve">دلیل این مسأله این است که </w:t>
      </w:r>
      <w:r w:rsidR="00B03363">
        <w:rPr>
          <w:rtl/>
        </w:rPr>
        <w:t>اولاً</w:t>
      </w:r>
      <w:r w:rsidRPr="003912FC">
        <w:rPr>
          <w:rtl/>
        </w:rPr>
        <w:t xml:space="preserve"> در اینکه نجاشی را در میان این دو رویکرد قائل شویم که طرفدار قطعی رویکرد اوّل</w:t>
      </w:r>
      <w:r w:rsidR="00FD7D5D" w:rsidRPr="003912FC">
        <w:rPr>
          <w:rtl/>
        </w:rPr>
        <w:t xml:space="preserve"> می‌</w:t>
      </w:r>
      <w:r w:rsidRPr="003912FC">
        <w:rPr>
          <w:rtl/>
        </w:rPr>
        <w:t>باشد و با صاحبان رویکرد دوّم مواجهه و مقابله دارد چندان پذیرفته نیست، اگرچه</w:t>
      </w:r>
      <w:r w:rsidR="00FD7D5D" w:rsidRPr="003912FC">
        <w:rPr>
          <w:rtl/>
        </w:rPr>
        <w:t xml:space="preserve"> می‌</w:t>
      </w:r>
      <w:r w:rsidRPr="003912FC">
        <w:rPr>
          <w:rtl/>
        </w:rPr>
        <w:t xml:space="preserve">توان نسبت به این مسأله بیشتر کار کرد اما </w:t>
      </w:r>
      <w:r w:rsidR="000126FE">
        <w:rPr>
          <w:rtl/>
        </w:rPr>
        <w:t>به‌طور</w:t>
      </w:r>
      <w:r w:rsidRPr="003912FC">
        <w:rPr>
          <w:rtl/>
        </w:rPr>
        <w:t xml:space="preserve"> کل چندان واضح ن</w:t>
      </w:r>
      <w:r w:rsidR="0043402E">
        <w:rPr>
          <w:rFonts w:hint="cs"/>
          <w:rtl/>
        </w:rPr>
        <w:t>ی</w:t>
      </w:r>
      <w:r w:rsidRPr="003912FC">
        <w:rPr>
          <w:rtl/>
        </w:rPr>
        <w:t>ست.</w:t>
      </w:r>
    </w:p>
    <w:p w:rsidR="00331468" w:rsidRPr="003912FC" w:rsidRDefault="00331468" w:rsidP="00152643">
      <w:pPr>
        <w:rPr>
          <w:rtl/>
        </w:rPr>
      </w:pPr>
      <w:r w:rsidRPr="003912FC">
        <w:rPr>
          <w:rtl/>
        </w:rPr>
        <w:t>و ثانیاً در نجاشی</w:t>
      </w:r>
      <w:r w:rsidR="00FD7D5D" w:rsidRPr="003912FC">
        <w:rPr>
          <w:rtl/>
        </w:rPr>
        <w:t xml:space="preserve"> می‌</w:t>
      </w:r>
      <w:r w:rsidRPr="003912FC">
        <w:rPr>
          <w:rtl/>
        </w:rPr>
        <w:t>توان یافت که افرادی که در زمره همان صاحبان رویکرد دوّم</w:t>
      </w:r>
      <w:r w:rsidR="00FD7D5D" w:rsidRPr="003912FC">
        <w:rPr>
          <w:rtl/>
        </w:rPr>
        <w:t xml:space="preserve"> می‌</w:t>
      </w:r>
      <w:r w:rsidRPr="003912FC">
        <w:rPr>
          <w:rtl/>
        </w:rPr>
        <w:t xml:space="preserve">باشند اما نجاشی آنها را توثیق کرده است که این نکته بسیار </w:t>
      </w:r>
      <w:r w:rsidR="00133B56">
        <w:rPr>
          <w:rtl/>
        </w:rPr>
        <w:t>مهمی</w:t>
      </w:r>
      <w:r w:rsidRPr="003912FC">
        <w:rPr>
          <w:rtl/>
        </w:rPr>
        <w:t xml:space="preserve"> است</w:t>
      </w:r>
      <w:r w:rsidR="00595A01" w:rsidRPr="003912FC">
        <w:rPr>
          <w:rtl/>
        </w:rPr>
        <w:t xml:space="preserve"> که در مقاله</w:t>
      </w:r>
      <w:r w:rsidR="00FD7D5D" w:rsidRPr="003912FC">
        <w:rPr>
          <w:rtl/>
        </w:rPr>
        <w:t xml:space="preserve">‌ای </w:t>
      </w:r>
      <w:r w:rsidR="00595A01" w:rsidRPr="003912FC">
        <w:rPr>
          <w:rtl/>
        </w:rPr>
        <w:t>هم که در رابطه با این قضیه نوشته شده است به این مطلب توجه نشده است. شاهد جالب در این مسأله این است که همین احمد ابن محمد خالد برقی که فرزند محمد ابن خالد برقی</w:t>
      </w:r>
      <w:r w:rsidR="00FD7D5D" w:rsidRPr="003912FC">
        <w:rPr>
          <w:rtl/>
        </w:rPr>
        <w:t xml:space="preserve"> می‌</w:t>
      </w:r>
      <w:r w:rsidR="00595A01" w:rsidRPr="003912FC">
        <w:rPr>
          <w:rtl/>
        </w:rPr>
        <w:t xml:space="preserve">باشد که او را از قم اخراج </w:t>
      </w:r>
      <w:r w:rsidR="00790717" w:rsidRPr="003912FC">
        <w:rPr>
          <w:rtl/>
        </w:rPr>
        <w:t>کرده</w:t>
      </w:r>
      <w:r w:rsidR="00FD7D5D" w:rsidRPr="003912FC">
        <w:rPr>
          <w:rtl/>
        </w:rPr>
        <w:t xml:space="preserve">‌اند </w:t>
      </w:r>
      <w:r w:rsidR="0043402E">
        <w:rPr>
          <w:rtl/>
        </w:rPr>
        <w:t>علی‌الظاهر</w:t>
      </w:r>
      <w:r w:rsidR="00094B2C" w:rsidRPr="003912FC">
        <w:rPr>
          <w:rtl/>
        </w:rPr>
        <w:t xml:space="preserve"> او را توثیق کرده </w:t>
      </w:r>
      <w:r w:rsidR="005D767D">
        <w:rPr>
          <w:rtl/>
        </w:rPr>
        <w:t>به‌عبارت‌دیگر</w:t>
      </w:r>
      <w:r w:rsidR="00790717" w:rsidRPr="003912FC">
        <w:rPr>
          <w:rtl/>
        </w:rPr>
        <w:t xml:space="preserve"> فرزند محمد ابن خالد برقی که از جهت رویکرد دوّم </w:t>
      </w:r>
      <w:r w:rsidR="0043402E">
        <w:rPr>
          <w:rtl/>
        </w:rPr>
        <w:t>شناخته‌تر</w:t>
      </w:r>
      <w:r w:rsidR="00790717" w:rsidRPr="003912FC">
        <w:rPr>
          <w:rtl/>
        </w:rPr>
        <w:t xml:space="preserve"> بوده است از سمت نجاشی مورد توثیق قرار گرفته است و امثال ایشان موارد دیگری هم وجود دارند که از رویکرد دوّم برخوردار بوده</w:t>
      </w:r>
      <w:r w:rsidR="00FD7D5D" w:rsidRPr="003912FC">
        <w:rPr>
          <w:rtl/>
        </w:rPr>
        <w:t xml:space="preserve">‌اند </w:t>
      </w:r>
      <w:r w:rsidR="00790717" w:rsidRPr="003912FC">
        <w:rPr>
          <w:rtl/>
        </w:rPr>
        <w:t xml:space="preserve">اما نجاشی آنها را توثیق کرده است و </w:t>
      </w:r>
      <w:r w:rsidR="00B03363">
        <w:rPr>
          <w:rtl/>
        </w:rPr>
        <w:t>این‌چنین</w:t>
      </w:r>
      <w:r w:rsidR="00790717" w:rsidRPr="003912FC">
        <w:rPr>
          <w:rtl/>
        </w:rPr>
        <w:t xml:space="preserve"> نیست که </w:t>
      </w:r>
      <w:r w:rsidR="005043EA" w:rsidRPr="003912FC">
        <w:rPr>
          <w:rtl/>
        </w:rPr>
        <w:t>مقیاس نجاشی این بوده است که اگر کسی قائل به رویکرد دوّم</w:t>
      </w:r>
      <w:r w:rsidR="00FD7D5D" w:rsidRPr="003912FC">
        <w:rPr>
          <w:rtl/>
        </w:rPr>
        <w:t xml:space="preserve"> می‌</w:t>
      </w:r>
      <w:r w:rsidR="005043EA" w:rsidRPr="003912FC">
        <w:rPr>
          <w:rtl/>
        </w:rPr>
        <w:t xml:space="preserve">شد نجاشی آنها را «ضعیفٌ فی الحدیث» بداند، خیر </w:t>
      </w:r>
      <w:r w:rsidR="0043402E">
        <w:rPr>
          <w:rtl/>
        </w:rPr>
        <w:t>چه‌بسا</w:t>
      </w:r>
      <w:r w:rsidR="005043EA" w:rsidRPr="003912FC">
        <w:rPr>
          <w:rtl/>
        </w:rPr>
        <w:t xml:space="preserve"> کسانی هستند که صاحب رویکرد دوّم بوده</w:t>
      </w:r>
      <w:r w:rsidR="00FD7D5D" w:rsidRPr="003912FC">
        <w:rPr>
          <w:rtl/>
        </w:rPr>
        <w:t xml:space="preserve">‌اند </w:t>
      </w:r>
      <w:r w:rsidR="005043EA" w:rsidRPr="003912FC">
        <w:rPr>
          <w:rtl/>
        </w:rPr>
        <w:t>اما نجاشی آنها را توثیق کرده است، کما اینکه در نقطه مقابل هم افراد زیادی بوده</w:t>
      </w:r>
      <w:r w:rsidR="00FD7D5D" w:rsidRPr="003912FC">
        <w:rPr>
          <w:rtl/>
        </w:rPr>
        <w:t xml:space="preserve">‌اند </w:t>
      </w:r>
      <w:r w:rsidR="005043EA" w:rsidRPr="003912FC">
        <w:rPr>
          <w:rtl/>
        </w:rPr>
        <w:t>که رویکرد اوّل را داشته</w:t>
      </w:r>
      <w:r w:rsidR="00FD7D5D" w:rsidRPr="003912FC">
        <w:rPr>
          <w:rtl/>
        </w:rPr>
        <w:t xml:space="preserve">‌اند </w:t>
      </w:r>
      <w:r w:rsidR="005043EA" w:rsidRPr="003912FC">
        <w:rPr>
          <w:rtl/>
        </w:rPr>
        <w:t xml:space="preserve">و </w:t>
      </w:r>
      <w:r w:rsidR="00AB5E38">
        <w:rPr>
          <w:rtl/>
        </w:rPr>
        <w:t>درعین‌حال</w:t>
      </w:r>
      <w:r w:rsidR="005043EA" w:rsidRPr="003912FC">
        <w:rPr>
          <w:rtl/>
        </w:rPr>
        <w:t xml:space="preserve"> نجاشی آنها را توثیق نکرده است</w:t>
      </w:r>
      <w:r w:rsidR="003912FC">
        <w:rPr>
          <w:rtl/>
        </w:rPr>
        <w:t>؛ و</w:t>
      </w:r>
      <w:r w:rsidR="00E67F09" w:rsidRPr="003912FC">
        <w:rPr>
          <w:rtl/>
        </w:rPr>
        <w:t xml:space="preserve"> </w:t>
      </w:r>
      <w:r w:rsidR="00B03363">
        <w:rPr>
          <w:rtl/>
        </w:rPr>
        <w:t>همان‌طور</w:t>
      </w:r>
      <w:r w:rsidR="00E67F09" w:rsidRPr="003912FC">
        <w:rPr>
          <w:rtl/>
        </w:rPr>
        <w:t xml:space="preserve"> که عرض شد در مورد احمد ابن محمد ابن خالد برقی</w:t>
      </w:r>
      <w:r w:rsidR="00FD7D5D" w:rsidRPr="003912FC">
        <w:rPr>
          <w:rtl/>
        </w:rPr>
        <w:t xml:space="preserve"> می‌</w:t>
      </w:r>
      <w:r w:rsidR="00E67F09" w:rsidRPr="003912FC">
        <w:rPr>
          <w:rtl/>
        </w:rPr>
        <w:t>فرماید «ثق</w:t>
      </w:r>
      <w:r w:rsidR="0043402E" w:rsidRPr="0043402E">
        <w:rPr>
          <w:rtl/>
        </w:rPr>
        <w:t>ة</w:t>
      </w:r>
      <w:r w:rsidR="00E67F09" w:rsidRPr="003912FC">
        <w:rPr>
          <w:rFonts w:hint="cs"/>
          <w:rtl/>
        </w:rPr>
        <w:t>ً</w:t>
      </w:r>
      <w:r w:rsidR="00E67F09" w:rsidRPr="003912FC">
        <w:rPr>
          <w:rtl/>
        </w:rPr>
        <w:t xml:space="preserve"> </w:t>
      </w:r>
      <w:r w:rsidR="00E67F09" w:rsidRPr="003912FC">
        <w:rPr>
          <w:rFonts w:hint="cs"/>
          <w:rtl/>
        </w:rPr>
        <w:t>فی</w:t>
      </w:r>
      <w:r w:rsidR="00E67F09" w:rsidRPr="003912FC">
        <w:rPr>
          <w:rtl/>
        </w:rPr>
        <w:t xml:space="preserve"> </w:t>
      </w:r>
      <w:r w:rsidR="00E67F09" w:rsidRPr="003912FC">
        <w:rPr>
          <w:rFonts w:hint="cs"/>
          <w:rtl/>
        </w:rPr>
        <w:t>نفسه</w:t>
      </w:r>
      <w:r w:rsidR="00E67F09" w:rsidRPr="003912FC">
        <w:rPr>
          <w:rtl/>
        </w:rPr>
        <w:t xml:space="preserve"> </w:t>
      </w:r>
      <w:r w:rsidR="00E67F09" w:rsidRPr="003912FC">
        <w:rPr>
          <w:rFonts w:hint="cs"/>
          <w:rtl/>
        </w:rPr>
        <w:t>یروی</w:t>
      </w:r>
      <w:r w:rsidR="00E67F09" w:rsidRPr="003912FC">
        <w:rPr>
          <w:rtl/>
        </w:rPr>
        <w:t xml:space="preserve"> </w:t>
      </w:r>
      <w:r w:rsidR="00E67F09" w:rsidRPr="003912FC">
        <w:rPr>
          <w:rFonts w:hint="cs"/>
          <w:rtl/>
        </w:rPr>
        <w:t>عن</w:t>
      </w:r>
      <w:r w:rsidR="00E67F09" w:rsidRPr="003912FC">
        <w:rPr>
          <w:rtl/>
        </w:rPr>
        <w:t xml:space="preserve"> </w:t>
      </w:r>
      <w:r w:rsidR="00E67F09" w:rsidRPr="003912FC">
        <w:rPr>
          <w:rFonts w:hint="cs"/>
          <w:rtl/>
        </w:rPr>
        <w:t>الضّعفاء</w:t>
      </w:r>
      <w:r w:rsidR="00E67F09" w:rsidRPr="003912FC">
        <w:rPr>
          <w:rtl/>
        </w:rPr>
        <w:t xml:space="preserve"> </w:t>
      </w:r>
      <w:r w:rsidR="00E67F09" w:rsidRPr="003912FC">
        <w:rPr>
          <w:rFonts w:hint="cs"/>
          <w:rtl/>
        </w:rPr>
        <w:t>و</w:t>
      </w:r>
      <w:r w:rsidR="00E67F09" w:rsidRPr="003912FC">
        <w:rPr>
          <w:rtl/>
        </w:rPr>
        <w:t xml:space="preserve"> </w:t>
      </w:r>
      <w:r w:rsidR="00E67F09" w:rsidRPr="003912FC">
        <w:rPr>
          <w:rFonts w:hint="cs"/>
          <w:rtl/>
        </w:rPr>
        <w:t>یعتمد</w:t>
      </w:r>
      <w:r w:rsidR="00E67F09" w:rsidRPr="003912FC">
        <w:rPr>
          <w:rtl/>
        </w:rPr>
        <w:t xml:space="preserve"> </w:t>
      </w:r>
      <w:r w:rsidR="00E67F09" w:rsidRPr="003912FC">
        <w:rPr>
          <w:rFonts w:hint="cs"/>
          <w:rtl/>
        </w:rPr>
        <w:t>علی</w:t>
      </w:r>
      <w:r w:rsidR="00E67F09" w:rsidRPr="003912FC">
        <w:rPr>
          <w:rtl/>
        </w:rPr>
        <w:t xml:space="preserve"> </w:t>
      </w:r>
      <w:r w:rsidR="00E67F09" w:rsidRPr="003912FC">
        <w:rPr>
          <w:rFonts w:hint="cs"/>
          <w:rtl/>
        </w:rPr>
        <w:t>المراسیل»</w:t>
      </w:r>
      <w:r w:rsidR="00E67F09" w:rsidRPr="003912FC">
        <w:rPr>
          <w:rtl/>
        </w:rPr>
        <w:t xml:space="preserve"> که این عبارت را در مورد فرزند آورده است اما در مورد پدر او که محمد ابن خالد باشد</w:t>
      </w:r>
      <w:r w:rsidR="00FD7D5D" w:rsidRPr="003912FC">
        <w:rPr>
          <w:rtl/>
        </w:rPr>
        <w:t xml:space="preserve"> می‌</w:t>
      </w:r>
      <w:r w:rsidR="00E67F09" w:rsidRPr="003912FC">
        <w:rPr>
          <w:rtl/>
        </w:rPr>
        <w:t xml:space="preserve">فرماید «ضعیفٌ فی الحدیث </w:t>
      </w:r>
      <w:r w:rsidR="00E67F09" w:rsidRPr="003912FC">
        <w:rPr>
          <w:rtl/>
        </w:rPr>
        <w:lastRenderedPageBreak/>
        <w:t>یروی عن الضّعفاء». اگر اعتبار محمد ابن خالد همچون فرزند خود بود نجاشی هر دو را ملاحظه</w:t>
      </w:r>
      <w:r w:rsidR="00FD7D5D" w:rsidRPr="003912FC">
        <w:rPr>
          <w:rtl/>
        </w:rPr>
        <w:t xml:space="preserve"> می‌</w:t>
      </w:r>
      <w:r w:rsidR="00E67F09" w:rsidRPr="003912FC">
        <w:rPr>
          <w:rtl/>
        </w:rPr>
        <w:t>کند و قاعدتاً</w:t>
      </w:r>
      <w:r w:rsidR="00FD7D5D" w:rsidRPr="003912FC">
        <w:rPr>
          <w:rtl/>
        </w:rPr>
        <w:t xml:space="preserve"> می‌</w:t>
      </w:r>
      <w:r w:rsidR="00E67F09" w:rsidRPr="003912FC">
        <w:rPr>
          <w:rtl/>
        </w:rPr>
        <w:t>بایست در مورد پدر هم نجاشی</w:t>
      </w:r>
      <w:r w:rsidR="00FD7D5D" w:rsidRPr="003912FC">
        <w:rPr>
          <w:rtl/>
        </w:rPr>
        <w:t xml:space="preserve"> می‌</w:t>
      </w:r>
      <w:r w:rsidR="00E67F09" w:rsidRPr="003912FC">
        <w:rPr>
          <w:rtl/>
        </w:rPr>
        <w:t>فرمود «ثق</w:t>
      </w:r>
      <w:r w:rsidR="00152643" w:rsidRPr="00152643">
        <w:rPr>
          <w:rtl/>
        </w:rPr>
        <w:t>ة</w:t>
      </w:r>
      <w:r w:rsidR="00E67F09" w:rsidRPr="003912FC">
        <w:rPr>
          <w:rFonts w:hint="cs"/>
          <w:rtl/>
        </w:rPr>
        <w:t>ً</w:t>
      </w:r>
      <w:r w:rsidR="00E67F09" w:rsidRPr="003912FC">
        <w:rPr>
          <w:rtl/>
        </w:rPr>
        <w:t xml:space="preserve"> </w:t>
      </w:r>
      <w:r w:rsidR="00E67F09" w:rsidRPr="003912FC">
        <w:rPr>
          <w:rFonts w:hint="cs"/>
          <w:rtl/>
        </w:rPr>
        <w:t>فی</w:t>
      </w:r>
      <w:r w:rsidR="00E67F09" w:rsidRPr="003912FC">
        <w:rPr>
          <w:rtl/>
        </w:rPr>
        <w:t xml:space="preserve"> </w:t>
      </w:r>
      <w:r w:rsidR="00E67F09" w:rsidRPr="003912FC">
        <w:rPr>
          <w:rFonts w:hint="cs"/>
          <w:rtl/>
        </w:rPr>
        <w:t>نفسه</w:t>
      </w:r>
      <w:r w:rsidR="00E67F09" w:rsidRPr="003912FC">
        <w:rPr>
          <w:rtl/>
        </w:rPr>
        <w:t xml:space="preserve"> </w:t>
      </w:r>
      <w:r w:rsidR="00E67F09" w:rsidRPr="003912FC">
        <w:rPr>
          <w:rFonts w:hint="cs"/>
          <w:rtl/>
        </w:rPr>
        <w:t>یروی</w:t>
      </w:r>
      <w:r w:rsidR="00E67F09" w:rsidRPr="003912FC">
        <w:rPr>
          <w:rtl/>
        </w:rPr>
        <w:t xml:space="preserve"> </w:t>
      </w:r>
      <w:r w:rsidR="00E67F09" w:rsidRPr="003912FC">
        <w:rPr>
          <w:rFonts w:hint="cs"/>
          <w:rtl/>
        </w:rPr>
        <w:t>عن</w:t>
      </w:r>
      <w:r w:rsidR="00E67F09" w:rsidRPr="003912FC">
        <w:rPr>
          <w:rtl/>
        </w:rPr>
        <w:t xml:space="preserve"> </w:t>
      </w:r>
      <w:r w:rsidR="00E67F09" w:rsidRPr="003912FC">
        <w:rPr>
          <w:rFonts w:hint="cs"/>
          <w:rtl/>
        </w:rPr>
        <w:t>الضّعفاء</w:t>
      </w:r>
      <w:r w:rsidR="00722CDA" w:rsidRPr="003912FC">
        <w:rPr>
          <w:rtl/>
        </w:rPr>
        <w:t>» و این در حالی است که این عبارت را در مورد فرزند به کار برده و در مورد پدر</w:t>
      </w:r>
      <w:r w:rsidR="00FD7D5D" w:rsidRPr="003912FC">
        <w:rPr>
          <w:rtl/>
        </w:rPr>
        <w:t xml:space="preserve"> می‌</w:t>
      </w:r>
      <w:r w:rsidR="00722CDA" w:rsidRPr="003912FC">
        <w:rPr>
          <w:rtl/>
        </w:rPr>
        <w:t xml:space="preserve">فرماید «ضعیفٌ فی الحدیث، حسن المعرفه و </w:t>
      </w:r>
      <w:r w:rsidR="003912FC">
        <w:rPr>
          <w:rtl/>
        </w:rPr>
        <w:t>...</w:t>
      </w:r>
      <w:r w:rsidR="00722CDA" w:rsidRPr="003912FC">
        <w:rPr>
          <w:rtl/>
        </w:rPr>
        <w:t>».</w:t>
      </w:r>
    </w:p>
    <w:p w:rsidR="00722CDA" w:rsidRPr="003912FC" w:rsidRDefault="0073502D" w:rsidP="0023405B">
      <w:pPr>
        <w:rPr>
          <w:rtl/>
        </w:rPr>
      </w:pPr>
      <w:r w:rsidRPr="003912FC">
        <w:rPr>
          <w:rtl/>
        </w:rPr>
        <w:t>سؤال: عمده روایات ضعیفی که احمد ابن محمد ابن خالد برقی نقل</w:t>
      </w:r>
      <w:r w:rsidR="00FD7D5D" w:rsidRPr="003912FC">
        <w:rPr>
          <w:rtl/>
        </w:rPr>
        <w:t xml:space="preserve"> می‌</w:t>
      </w:r>
      <w:r w:rsidRPr="003912FC">
        <w:rPr>
          <w:rtl/>
        </w:rPr>
        <w:t xml:space="preserve">کند از پدر خود بوده است، </w:t>
      </w:r>
      <w:r w:rsidR="00561868" w:rsidRPr="003912FC">
        <w:rPr>
          <w:rtl/>
        </w:rPr>
        <w:t xml:space="preserve">پس اگر این </w:t>
      </w:r>
      <w:r w:rsidR="0023405B" w:rsidRPr="003912FC">
        <w:rPr>
          <w:rtl/>
        </w:rPr>
        <w:t>روایت</w:t>
      </w:r>
      <w:r w:rsidR="00561868" w:rsidRPr="003912FC">
        <w:rPr>
          <w:rtl/>
        </w:rPr>
        <w:t xml:space="preserve"> موجب ضعف محمد ابن خالد است پس در مورد احمد ابن محمد نیز باید </w:t>
      </w:r>
      <w:r w:rsidR="0023405B" w:rsidRPr="003912FC">
        <w:rPr>
          <w:rtl/>
        </w:rPr>
        <w:t xml:space="preserve">همین </w:t>
      </w:r>
      <w:r w:rsidR="00561868" w:rsidRPr="003912FC">
        <w:rPr>
          <w:rtl/>
        </w:rPr>
        <w:t>موجب ضعف باشد</w:t>
      </w:r>
      <w:r w:rsidR="0023405B" w:rsidRPr="003912FC">
        <w:rPr>
          <w:rtl/>
        </w:rPr>
        <w:t>؟!</w:t>
      </w:r>
    </w:p>
    <w:p w:rsidR="0023405B" w:rsidRPr="003912FC" w:rsidRDefault="0023405B" w:rsidP="00561868">
      <w:pPr>
        <w:rPr>
          <w:rtl/>
        </w:rPr>
      </w:pPr>
      <w:r w:rsidRPr="003912FC">
        <w:rPr>
          <w:rtl/>
        </w:rPr>
        <w:t>جواب: بله البته این مطلب هم ممکن است که اگر صِرف همین نکته بود</w:t>
      </w:r>
      <w:r w:rsidR="00FD7D5D" w:rsidRPr="003912FC">
        <w:rPr>
          <w:rtl/>
        </w:rPr>
        <w:t xml:space="preserve"> می‌</w:t>
      </w:r>
      <w:r w:rsidRPr="003912FC">
        <w:rPr>
          <w:rtl/>
        </w:rPr>
        <w:t>بایست در مورد فرزند هم گفته</w:t>
      </w:r>
      <w:r w:rsidR="00FD7D5D" w:rsidRPr="003912FC">
        <w:rPr>
          <w:rtl/>
        </w:rPr>
        <w:t xml:space="preserve"> می‌</w:t>
      </w:r>
      <w:r w:rsidRPr="003912FC">
        <w:rPr>
          <w:rtl/>
        </w:rPr>
        <w:t>شد که ضعیفٌ فی الحدیث.</w:t>
      </w:r>
    </w:p>
    <w:p w:rsidR="004272ED" w:rsidRPr="003912FC" w:rsidRDefault="004272ED" w:rsidP="004272ED">
      <w:pPr>
        <w:pStyle w:val="Heading3"/>
        <w:rPr>
          <w:rtl/>
        </w:rPr>
      </w:pPr>
      <w:bookmarkStart w:id="16" w:name="_Toc533375390"/>
      <w:r w:rsidRPr="003912FC">
        <w:rPr>
          <w:rtl/>
        </w:rPr>
        <w:t xml:space="preserve">نتیجه بحث: عدم </w:t>
      </w:r>
      <w:r w:rsidR="00152643">
        <w:rPr>
          <w:rtl/>
        </w:rPr>
        <w:t>نتیجه‌گیری</w:t>
      </w:r>
      <w:r w:rsidRPr="003912FC">
        <w:rPr>
          <w:rtl/>
        </w:rPr>
        <w:t xml:space="preserve"> قطعی</w:t>
      </w:r>
      <w:bookmarkEnd w:id="16"/>
    </w:p>
    <w:p w:rsidR="0023405B" w:rsidRPr="003912FC" w:rsidRDefault="0023405B" w:rsidP="00561868">
      <w:pPr>
        <w:rPr>
          <w:rtl/>
        </w:rPr>
      </w:pPr>
      <w:r w:rsidRPr="003912FC">
        <w:rPr>
          <w:rtl/>
        </w:rPr>
        <w:t xml:space="preserve">پس </w:t>
      </w:r>
      <w:r w:rsidR="000126FE">
        <w:rPr>
          <w:rtl/>
        </w:rPr>
        <w:t>به‌طور</w:t>
      </w:r>
      <w:r w:rsidRPr="003912FC">
        <w:rPr>
          <w:rtl/>
        </w:rPr>
        <w:t xml:space="preserve"> کل این شواهد </w:t>
      </w:r>
      <w:r w:rsidR="00152643">
        <w:rPr>
          <w:rtl/>
        </w:rPr>
        <w:t>نشان‌دهنده</w:t>
      </w:r>
      <w:r w:rsidRPr="003912FC">
        <w:rPr>
          <w:rtl/>
        </w:rPr>
        <w:t xml:space="preserve"> این است که به این سادگی که </w:t>
      </w:r>
      <w:r w:rsidR="00C14B0F" w:rsidRPr="003912FC">
        <w:rPr>
          <w:rtl/>
        </w:rPr>
        <w:t xml:space="preserve">مرحوم خوئی و دیگران تضعیف نجاشی را </w:t>
      </w:r>
      <w:r w:rsidR="00B03363">
        <w:rPr>
          <w:rtl/>
        </w:rPr>
        <w:t>آن‌چنان</w:t>
      </w:r>
      <w:r w:rsidR="00C14B0F" w:rsidRPr="003912FC">
        <w:rPr>
          <w:rtl/>
        </w:rPr>
        <w:t xml:space="preserve"> تفسیر کرده و کنار گذاشته بودند و یا صاحب مقاله</w:t>
      </w:r>
      <w:r w:rsidR="00FD7D5D" w:rsidRPr="003912FC">
        <w:rPr>
          <w:rtl/>
        </w:rPr>
        <w:t xml:space="preserve">‌ای </w:t>
      </w:r>
      <w:r w:rsidR="00C14B0F" w:rsidRPr="003912FC">
        <w:rPr>
          <w:rtl/>
        </w:rPr>
        <w:t>که این مطلب را تقویت</w:t>
      </w:r>
      <w:r w:rsidR="00FD7D5D" w:rsidRPr="003912FC">
        <w:rPr>
          <w:rtl/>
        </w:rPr>
        <w:t xml:space="preserve"> می‌</w:t>
      </w:r>
      <w:r w:rsidR="00C14B0F" w:rsidRPr="003912FC">
        <w:rPr>
          <w:rtl/>
        </w:rPr>
        <w:t>کند که تضعیف نجاشی به خاطر اختلاف رویکرد محمد ابن خالد با رویکرد غالب فضای قم و احیاناً بر روات بوده است، اینها واقعاً وجهی نداشته و</w:t>
      </w:r>
      <w:r w:rsidR="00FD7D5D" w:rsidRPr="003912FC">
        <w:rPr>
          <w:rtl/>
        </w:rPr>
        <w:t xml:space="preserve"> نمی‌</w:t>
      </w:r>
      <w:r w:rsidR="00C14B0F" w:rsidRPr="003912FC">
        <w:rPr>
          <w:rtl/>
        </w:rPr>
        <w:t xml:space="preserve">توان </w:t>
      </w:r>
      <w:r w:rsidR="00AB5E38">
        <w:rPr>
          <w:rtl/>
        </w:rPr>
        <w:t>به‌سادگی</w:t>
      </w:r>
      <w:r w:rsidR="00C14B0F" w:rsidRPr="003912FC">
        <w:rPr>
          <w:rtl/>
        </w:rPr>
        <w:t xml:space="preserve"> پذیرفت.</w:t>
      </w:r>
    </w:p>
    <w:p w:rsidR="00C14B0F" w:rsidRPr="003912FC" w:rsidRDefault="00C14B0F" w:rsidP="00561868">
      <w:pPr>
        <w:rPr>
          <w:rtl/>
        </w:rPr>
      </w:pPr>
      <w:r w:rsidRPr="003912FC">
        <w:rPr>
          <w:rtl/>
        </w:rPr>
        <w:t xml:space="preserve">بنابراین </w:t>
      </w:r>
      <w:r w:rsidR="00F92334" w:rsidRPr="003912FC">
        <w:rPr>
          <w:rtl/>
        </w:rPr>
        <w:t>علیرغم این</w:t>
      </w:r>
      <w:r w:rsidR="001D77D4" w:rsidRPr="003912FC">
        <w:rPr>
          <w:rtl/>
        </w:rPr>
        <w:t xml:space="preserve">که شواهد متعددی درباره </w:t>
      </w:r>
      <w:r w:rsidR="00F92334" w:rsidRPr="003912FC">
        <w:rPr>
          <w:rtl/>
        </w:rPr>
        <w:t>محمد ابن خالد برقی وجود دارد برای اینکه انسان اعتماد کند، باز هم به این راحتی</w:t>
      </w:r>
      <w:r w:rsidR="00FD7D5D" w:rsidRPr="003912FC">
        <w:rPr>
          <w:rtl/>
        </w:rPr>
        <w:t xml:space="preserve"> نمی‌</w:t>
      </w:r>
      <w:r w:rsidR="00F92334" w:rsidRPr="003912FC">
        <w:rPr>
          <w:rtl/>
        </w:rPr>
        <w:t xml:space="preserve">توان از این تضعیف دست برداشت. البته </w:t>
      </w:r>
      <w:r w:rsidR="001D77D4" w:rsidRPr="003912FC">
        <w:rPr>
          <w:rtl/>
        </w:rPr>
        <w:t>شواهدی هم که برای اعتماد بر محمد ابن خالد برقی وجود دارد نیز کم</w:t>
      </w:r>
      <w:r w:rsidR="00FD7D5D" w:rsidRPr="003912FC">
        <w:rPr>
          <w:rtl/>
        </w:rPr>
        <w:t xml:space="preserve"> نمی‌</w:t>
      </w:r>
      <w:r w:rsidR="001D77D4" w:rsidRPr="003912FC">
        <w:rPr>
          <w:rtl/>
        </w:rPr>
        <w:t xml:space="preserve">باشد، شواهدی از جمله اینکه کثیر الروایه است، جایگاه خانواده و خاندان او جایگاه بالا و خاصّی بوده است، روایات او در کتب اربعه نقل شده است </w:t>
      </w:r>
      <w:r w:rsidR="00AE5E81" w:rsidRPr="003912FC">
        <w:rPr>
          <w:rtl/>
        </w:rPr>
        <w:t>و ... این شواهد همگی وزن او را بالا</w:t>
      </w:r>
      <w:r w:rsidR="00FD7D5D" w:rsidRPr="003912FC">
        <w:rPr>
          <w:rtl/>
        </w:rPr>
        <w:t xml:space="preserve"> می‌</w:t>
      </w:r>
      <w:r w:rsidR="00AE5E81" w:rsidRPr="003912FC">
        <w:rPr>
          <w:rtl/>
        </w:rPr>
        <w:t xml:space="preserve">برد اما </w:t>
      </w:r>
      <w:r w:rsidR="00152643">
        <w:rPr>
          <w:rtl/>
        </w:rPr>
        <w:t>به‌هرحال</w:t>
      </w:r>
      <w:r w:rsidR="00AE5E81" w:rsidRPr="003912FC">
        <w:rPr>
          <w:rtl/>
        </w:rPr>
        <w:t xml:space="preserve"> تمام این شواهد در </w:t>
      </w:r>
      <w:r w:rsidR="00152643">
        <w:rPr>
          <w:rtl/>
        </w:rPr>
        <w:t>یک</w:t>
      </w:r>
      <w:r w:rsidR="00152643">
        <w:rPr>
          <w:rFonts w:hint="cs"/>
          <w:rtl/>
        </w:rPr>
        <w:t xml:space="preserve"> </w:t>
      </w:r>
      <w:r w:rsidR="00152643">
        <w:rPr>
          <w:rtl/>
        </w:rPr>
        <w:t>‌سو</w:t>
      </w:r>
      <w:r w:rsidR="00AE5E81" w:rsidRPr="003912FC">
        <w:rPr>
          <w:rtl/>
        </w:rPr>
        <w:t xml:space="preserve"> هستند و در طرف دیگر هم تضعیف نجاشی است که </w:t>
      </w:r>
      <w:r w:rsidR="00B03363">
        <w:rPr>
          <w:rtl/>
        </w:rPr>
        <w:t>همان‌طور</w:t>
      </w:r>
      <w:r w:rsidR="00AE5E81" w:rsidRPr="003912FC">
        <w:rPr>
          <w:rtl/>
        </w:rPr>
        <w:t xml:space="preserve"> که عرض شد به این سادگی</w:t>
      </w:r>
      <w:r w:rsidR="00FD7D5D" w:rsidRPr="003912FC">
        <w:rPr>
          <w:rtl/>
        </w:rPr>
        <w:t xml:space="preserve"> نمی‌</w:t>
      </w:r>
      <w:r w:rsidR="00AE5E81" w:rsidRPr="003912FC">
        <w:rPr>
          <w:rtl/>
        </w:rPr>
        <w:t>توان آن</w:t>
      </w:r>
      <w:r w:rsidR="00FD7D5D" w:rsidRPr="003912FC">
        <w:rPr>
          <w:rtl/>
        </w:rPr>
        <w:t xml:space="preserve">‌ها </w:t>
      </w:r>
      <w:r w:rsidR="00AE5E81" w:rsidRPr="003912FC">
        <w:rPr>
          <w:rtl/>
        </w:rPr>
        <w:t>را کنار گذاشت.</w:t>
      </w:r>
    </w:p>
    <w:p w:rsidR="00AE5E81" w:rsidRPr="003912FC" w:rsidRDefault="00AE5E81" w:rsidP="00561868">
      <w:pPr>
        <w:rPr>
          <w:rtl/>
        </w:rPr>
      </w:pPr>
      <w:r w:rsidRPr="003912FC">
        <w:rPr>
          <w:rtl/>
        </w:rPr>
        <w:t>پس دقّت بفرمایید که گفته</w:t>
      </w:r>
      <w:r w:rsidR="00FD7D5D" w:rsidRPr="003912FC">
        <w:rPr>
          <w:rtl/>
        </w:rPr>
        <w:t xml:space="preserve"> نمی‌</w:t>
      </w:r>
      <w:r w:rsidRPr="003912FC">
        <w:rPr>
          <w:rtl/>
        </w:rPr>
        <w:t>شود که شواهد محمد ابن خالد کم</w:t>
      </w:r>
      <w:r w:rsidR="00FD7D5D" w:rsidRPr="003912FC">
        <w:rPr>
          <w:rtl/>
        </w:rPr>
        <w:t xml:space="preserve"> می‌</w:t>
      </w:r>
      <w:r w:rsidRPr="003912FC">
        <w:rPr>
          <w:rtl/>
        </w:rPr>
        <w:t xml:space="preserve">باشد، اگر واقعاً نه نجاشی و نه شیخ </w:t>
      </w:r>
      <w:r w:rsidR="00EF7429">
        <w:rPr>
          <w:rtl/>
        </w:rPr>
        <w:t>هیچ‌کدام</w:t>
      </w:r>
      <w:r w:rsidRPr="003912FC">
        <w:rPr>
          <w:rtl/>
        </w:rPr>
        <w:t xml:space="preserve"> توثیق نکرده بودند با جمع این شواهد حکم به وثاقت محمد ابن خالد برقی</w:t>
      </w:r>
      <w:r w:rsidR="00FD7D5D" w:rsidRPr="003912FC">
        <w:rPr>
          <w:rtl/>
        </w:rPr>
        <w:t xml:space="preserve"> می‌</w:t>
      </w:r>
      <w:r w:rsidRPr="003912FC">
        <w:rPr>
          <w:rtl/>
        </w:rPr>
        <w:t>شد اما در اینجا که یکی او را تضعیف</w:t>
      </w:r>
      <w:r w:rsidR="00FD7D5D" w:rsidRPr="003912FC">
        <w:rPr>
          <w:rtl/>
        </w:rPr>
        <w:t xml:space="preserve"> می‌</w:t>
      </w:r>
      <w:r w:rsidRPr="003912FC">
        <w:rPr>
          <w:rtl/>
        </w:rPr>
        <w:t xml:space="preserve">کند </w:t>
      </w:r>
      <w:r w:rsidR="00133B56">
        <w:rPr>
          <w:rtl/>
        </w:rPr>
        <w:t>به‌گونه‌ای</w:t>
      </w:r>
      <w:r w:rsidR="00FD7D5D" w:rsidRPr="003912FC">
        <w:rPr>
          <w:rtl/>
        </w:rPr>
        <w:t xml:space="preserve"> </w:t>
      </w:r>
      <w:r w:rsidRPr="003912FC">
        <w:rPr>
          <w:rtl/>
        </w:rPr>
        <w:t>که</w:t>
      </w:r>
      <w:r w:rsidR="00FD7D5D" w:rsidRPr="003912FC">
        <w:rPr>
          <w:rtl/>
        </w:rPr>
        <w:t xml:space="preserve"> نمی‌</w:t>
      </w:r>
      <w:r w:rsidRPr="003912FC">
        <w:rPr>
          <w:rtl/>
        </w:rPr>
        <w:t>توان به راحتی از کنار آن گذشت چراکه این تضعیف دارای قوّت و بار</w:t>
      </w:r>
      <w:r w:rsidR="00FD7D5D" w:rsidRPr="003912FC">
        <w:rPr>
          <w:rtl/>
        </w:rPr>
        <w:t xml:space="preserve"> می‌</w:t>
      </w:r>
      <w:r w:rsidRPr="003912FC">
        <w:rPr>
          <w:rtl/>
        </w:rPr>
        <w:t>باشد، این تضعیف در مقابل آن شواهد نوعی مقابله</w:t>
      </w:r>
      <w:r w:rsidR="00FD7D5D" w:rsidRPr="003912FC">
        <w:rPr>
          <w:rtl/>
        </w:rPr>
        <w:t xml:space="preserve">‌ای </w:t>
      </w:r>
      <w:r w:rsidRPr="003912FC">
        <w:rPr>
          <w:rtl/>
        </w:rPr>
        <w:t>دارند که به این سادگی</w:t>
      </w:r>
      <w:r w:rsidR="00FD7D5D" w:rsidRPr="003912FC">
        <w:rPr>
          <w:rtl/>
        </w:rPr>
        <w:t xml:space="preserve"> نمی‌</w:t>
      </w:r>
      <w:r w:rsidRPr="003912FC">
        <w:rPr>
          <w:rtl/>
        </w:rPr>
        <w:t>توان به نتیجه</w:t>
      </w:r>
      <w:r w:rsidR="00FD7D5D" w:rsidRPr="003912FC">
        <w:rPr>
          <w:rtl/>
        </w:rPr>
        <w:t xml:space="preserve">‌ای </w:t>
      </w:r>
      <w:r w:rsidRPr="003912FC">
        <w:rPr>
          <w:rtl/>
        </w:rPr>
        <w:t>در اینجا رسید.</w:t>
      </w:r>
    </w:p>
    <w:p w:rsidR="00AE5E81" w:rsidRPr="003912FC" w:rsidRDefault="00404624" w:rsidP="00561868">
      <w:pPr>
        <w:rPr>
          <w:rtl/>
        </w:rPr>
      </w:pPr>
      <w:r w:rsidRPr="003912FC">
        <w:rPr>
          <w:rtl/>
        </w:rPr>
        <w:t>سؤال: آیا</w:t>
      </w:r>
      <w:r w:rsidR="00FD7D5D" w:rsidRPr="003912FC">
        <w:rPr>
          <w:rtl/>
        </w:rPr>
        <w:t xml:space="preserve"> نمی‌</w:t>
      </w:r>
      <w:r w:rsidRPr="003912FC">
        <w:rPr>
          <w:rtl/>
        </w:rPr>
        <w:t xml:space="preserve">توان گفت این تضعیف و توثیق </w:t>
      </w:r>
      <w:r w:rsidR="00152643">
        <w:rPr>
          <w:rtl/>
        </w:rPr>
        <w:t>باهم</w:t>
      </w:r>
      <w:r w:rsidRPr="003912FC">
        <w:rPr>
          <w:rtl/>
        </w:rPr>
        <w:t xml:space="preserve"> تعارض و تساقط کرده و سپس به سراغ شواهد رفته و موجب توثیق او شود؟</w:t>
      </w:r>
    </w:p>
    <w:p w:rsidR="00404624" w:rsidRPr="003912FC" w:rsidRDefault="00404624" w:rsidP="00561868">
      <w:pPr>
        <w:rPr>
          <w:rtl/>
        </w:rPr>
      </w:pPr>
      <w:r w:rsidRPr="003912FC">
        <w:rPr>
          <w:rtl/>
        </w:rPr>
        <w:t xml:space="preserve">جواب: خیر چراکه این شواهد هم در مقابل تضعیف نجاشی بوده و در حدّی نیست که انسان را به </w:t>
      </w:r>
      <w:r w:rsidR="00B03363">
        <w:rPr>
          <w:rtl/>
        </w:rPr>
        <w:t>آن‌چنان</w:t>
      </w:r>
      <w:r w:rsidRPr="003912FC">
        <w:rPr>
          <w:rtl/>
        </w:rPr>
        <w:t xml:space="preserve"> اطمینانی برساند که به راحتی کلام نجاشی را کنار بگذارند.</w:t>
      </w:r>
    </w:p>
    <w:p w:rsidR="00404624" w:rsidRPr="003912FC" w:rsidRDefault="00AC2F16" w:rsidP="00561868">
      <w:pPr>
        <w:rPr>
          <w:rtl/>
        </w:rPr>
      </w:pPr>
      <w:r w:rsidRPr="003912FC">
        <w:rPr>
          <w:rtl/>
        </w:rPr>
        <w:t>در اینجا مشکلی که وجود دارد این است که این «ضعیفٌ» که نجاشی گفته است</w:t>
      </w:r>
      <w:r w:rsidR="00FD7D5D" w:rsidRPr="003912FC">
        <w:rPr>
          <w:rtl/>
        </w:rPr>
        <w:t xml:space="preserve"> نمی‌</w:t>
      </w:r>
      <w:r w:rsidRPr="003912FC">
        <w:rPr>
          <w:rtl/>
        </w:rPr>
        <w:t>توان به راحتی توجیه کرده و کنار گذاشته شود، یعنی همین نجاشی که در مورد پسر محمد ابن خالد</w:t>
      </w:r>
      <w:r w:rsidR="00FD7D5D" w:rsidRPr="003912FC">
        <w:rPr>
          <w:rtl/>
        </w:rPr>
        <w:t xml:space="preserve"> می‌</w:t>
      </w:r>
      <w:r w:rsidRPr="003912FC">
        <w:rPr>
          <w:rtl/>
        </w:rPr>
        <w:t xml:space="preserve">گوید «کان </w:t>
      </w:r>
      <w:r w:rsidR="000F7D40">
        <w:rPr>
          <w:rtl/>
        </w:rPr>
        <w:t xml:space="preserve">ثقةٌ </w:t>
      </w:r>
      <w:r w:rsidRPr="003912FC">
        <w:rPr>
          <w:rFonts w:hint="cs"/>
          <w:rtl/>
        </w:rPr>
        <w:t>فی</w:t>
      </w:r>
      <w:r w:rsidRPr="003912FC">
        <w:rPr>
          <w:rtl/>
        </w:rPr>
        <w:t xml:space="preserve"> </w:t>
      </w:r>
      <w:r w:rsidRPr="003912FC">
        <w:rPr>
          <w:rFonts w:hint="cs"/>
          <w:rtl/>
        </w:rPr>
        <w:t>نفسه»</w:t>
      </w:r>
      <w:r w:rsidRPr="003912FC">
        <w:rPr>
          <w:rtl/>
        </w:rPr>
        <w:t xml:space="preserve"> و اینها افراد </w:t>
      </w:r>
      <w:r w:rsidR="00EF7429">
        <w:rPr>
          <w:rtl/>
        </w:rPr>
        <w:t>شناخته‌شده‌ای</w:t>
      </w:r>
      <w:r w:rsidR="00FD7D5D" w:rsidRPr="003912FC">
        <w:rPr>
          <w:rtl/>
        </w:rPr>
        <w:t xml:space="preserve"> </w:t>
      </w:r>
      <w:r w:rsidRPr="003912FC">
        <w:rPr>
          <w:rtl/>
        </w:rPr>
        <w:t>بوده</w:t>
      </w:r>
      <w:r w:rsidR="00FD7D5D" w:rsidRPr="003912FC">
        <w:rPr>
          <w:rtl/>
        </w:rPr>
        <w:t xml:space="preserve">‌اند </w:t>
      </w:r>
      <w:r w:rsidRPr="003912FC">
        <w:rPr>
          <w:rtl/>
        </w:rPr>
        <w:t xml:space="preserve">که </w:t>
      </w:r>
      <w:r w:rsidRPr="003912FC">
        <w:rPr>
          <w:rtl/>
        </w:rPr>
        <w:lastRenderedPageBreak/>
        <w:t>نجاشی هم با علم به شخصیت آنها این کلام را به کار برده است و در مورد محمد ابن خالد این عبارت را</w:t>
      </w:r>
      <w:r w:rsidR="00FD7D5D" w:rsidRPr="003912FC">
        <w:rPr>
          <w:rtl/>
        </w:rPr>
        <w:t xml:space="preserve"> می‌</w:t>
      </w:r>
      <w:r w:rsidRPr="003912FC">
        <w:rPr>
          <w:rtl/>
        </w:rPr>
        <w:t xml:space="preserve">گوید اما </w:t>
      </w:r>
      <w:r w:rsidR="00AB5E38">
        <w:rPr>
          <w:rtl/>
        </w:rPr>
        <w:t>درعین‌حال</w:t>
      </w:r>
      <w:r w:rsidR="00FD7D5D" w:rsidRPr="003912FC">
        <w:rPr>
          <w:rtl/>
        </w:rPr>
        <w:t xml:space="preserve"> می‌</w:t>
      </w:r>
      <w:r w:rsidRPr="003912FC">
        <w:rPr>
          <w:rtl/>
        </w:rPr>
        <w:t>گوید «ضعیفٌ فی الحدیث» که این مسائل موجب دشواری کار</w:t>
      </w:r>
      <w:r w:rsidR="00FD7D5D" w:rsidRPr="003912FC">
        <w:rPr>
          <w:rtl/>
        </w:rPr>
        <w:t xml:space="preserve"> می‌</w:t>
      </w:r>
      <w:r w:rsidRPr="003912FC">
        <w:rPr>
          <w:rtl/>
        </w:rPr>
        <w:t>شود و تمام شواهدی که آورده</w:t>
      </w:r>
      <w:r w:rsidR="00FD7D5D" w:rsidRPr="003912FC">
        <w:rPr>
          <w:rtl/>
        </w:rPr>
        <w:t xml:space="preserve"> می‌</w:t>
      </w:r>
      <w:r w:rsidRPr="003912FC">
        <w:rPr>
          <w:rtl/>
        </w:rPr>
        <w:t xml:space="preserve">شود </w:t>
      </w:r>
      <w:r w:rsidR="00EF7429">
        <w:rPr>
          <w:rtl/>
        </w:rPr>
        <w:t>به‌نوعی</w:t>
      </w:r>
      <w:r w:rsidRPr="003912FC">
        <w:rPr>
          <w:rtl/>
        </w:rPr>
        <w:t xml:space="preserve"> شواهد ضعف محمد ابن خالد شده و تضعیف نجاشی را تقویت</w:t>
      </w:r>
      <w:r w:rsidR="00FD7D5D" w:rsidRPr="003912FC">
        <w:rPr>
          <w:rtl/>
        </w:rPr>
        <w:t xml:space="preserve"> می‌</w:t>
      </w:r>
      <w:r w:rsidRPr="003912FC">
        <w:rPr>
          <w:rtl/>
        </w:rPr>
        <w:t xml:space="preserve">کند. به این بیان که یک شخصیت </w:t>
      </w:r>
      <w:r w:rsidR="00687993">
        <w:rPr>
          <w:rtl/>
        </w:rPr>
        <w:t>شناخته‌شده</w:t>
      </w:r>
      <w:r w:rsidRPr="003912FC">
        <w:rPr>
          <w:rtl/>
        </w:rPr>
        <w:t xml:space="preserve"> با این وضع روایات و احادیثی که دارد و نجاشی هم کاملاً نسبت به او شناخت داشته است چراکه نجاشی شخص متضلّعی بوده است اما با این همه در مورد او</w:t>
      </w:r>
      <w:r w:rsidR="00FD7D5D" w:rsidRPr="003912FC">
        <w:rPr>
          <w:rtl/>
        </w:rPr>
        <w:t xml:space="preserve"> می‌</w:t>
      </w:r>
      <w:r w:rsidRPr="003912FC">
        <w:rPr>
          <w:rtl/>
        </w:rPr>
        <w:t xml:space="preserve">گوید «ضعیفٌ فی الحدیث» که این عبارت حکایت از امر </w:t>
      </w:r>
      <w:r w:rsidR="00DC3715" w:rsidRPr="003912FC">
        <w:rPr>
          <w:rtl/>
        </w:rPr>
        <w:t xml:space="preserve">محکمی دارد که </w:t>
      </w:r>
      <w:r w:rsidR="00AB5E38">
        <w:rPr>
          <w:rtl/>
        </w:rPr>
        <w:t>به‌سادگی</w:t>
      </w:r>
      <w:r w:rsidR="00FD7D5D" w:rsidRPr="003912FC">
        <w:rPr>
          <w:rtl/>
        </w:rPr>
        <w:t xml:space="preserve"> نمی‌</w:t>
      </w:r>
      <w:r w:rsidR="00DC3715" w:rsidRPr="003912FC">
        <w:rPr>
          <w:rtl/>
        </w:rPr>
        <w:t>توان از این گذشت.</w:t>
      </w:r>
    </w:p>
    <w:p w:rsidR="00E05F20" w:rsidRPr="003912FC" w:rsidRDefault="00E05F20" w:rsidP="00E05F20">
      <w:pPr>
        <w:pStyle w:val="Heading3"/>
        <w:rPr>
          <w:rtl/>
        </w:rPr>
      </w:pPr>
      <w:bookmarkStart w:id="17" w:name="_Toc533375391"/>
      <w:r w:rsidRPr="003912FC">
        <w:rPr>
          <w:rtl/>
        </w:rPr>
        <w:t>نکته: با تضعیف محمد ابن خالد برقی تکلیف روایات کثیر او چه خواهد شد؟!</w:t>
      </w:r>
      <w:bookmarkEnd w:id="17"/>
    </w:p>
    <w:p w:rsidR="00DC3715" w:rsidRPr="003912FC" w:rsidRDefault="00DC3715" w:rsidP="00561868">
      <w:pPr>
        <w:rPr>
          <w:rtl/>
        </w:rPr>
      </w:pPr>
      <w:r w:rsidRPr="003912FC">
        <w:rPr>
          <w:rtl/>
        </w:rPr>
        <w:t>یک نکته</w:t>
      </w:r>
      <w:r w:rsidR="00FD7D5D" w:rsidRPr="003912FC">
        <w:rPr>
          <w:rtl/>
        </w:rPr>
        <w:t xml:space="preserve">‌ای </w:t>
      </w:r>
      <w:r w:rsidRPr="003912FC">
        <w:rPr>
          <w:rtl/>
        </w:rPr>
        <w:t>هم در اینجا عرض کنیم تا استیحاش شما را کم کند؛</w:t>
      </w:r>
    </w:p>
    <w:p w:rsidR="00DC3715" w:rsidRPr="003912FC" w:rsidRDefault="00DC3715" w:rsidP="00D308CF">
      <w:pPr>
        <w:rPr>
          <w:rtl/>
        </w:rPr>
      </w:pPr>
      <w:r w:rsidRPr="003912FC">
        <w:rPr>
          <w:rtl/>
        </w:rPr>
        <w:t xml:space="preserve">ممکن است کسی در اینجا </w:t>
      </w:r>
      <w:r w:rsidR="00B03363">
        <w:rPr>
          <w:rtl/>
        </w:rPr>
        <w:t>این‌چنین</w:t>
      </w:r>
      <w:r w:rsidRPr="003912FC">
        <w:rPr>
          <w:rtl/>
        </w:rPr>
        <w:t xml:space="preserve"> ان قلت وارد کند که محمد ابن خالد برقی </w:t>
      </w:r>
      <w:r w:rsidR="004272ED" w:rsidRPr="003912FC">
        <w:rPr>
          <w:rtl/>
        </w:rPr>
        <w:t xml:space="preserve">که کمتر از </w:t>
      </w:r>
      <w:r w:rsidR="00D308CF" w:rsidRPr="003912FC">
        <w:rPr>
          <w:rtl/>
        </w:rPr>
        <w:t>هزار</w:t>
      </w:r>
      <w:r w:rsidR="004272ED" w:rsidRPr="003912FC">
        <w:rPr>
          <w:rtl/>
        </w:rPr>
        <w:t xml:space="preserve"> حدیث ندارد </w:t>
      </w:r>
      <w:r w:rsidR="00D308CF" w:rsidRPr="003912FC">
        <w:rPr>
          <w:rtl/>
        </w:rPr>
        <w:t>اگر گفته شود که این نظریه</w:t>
      </w:r>
      <w:r w:rsidR="00FD7D5D" w:rsidRPr="003912FC">
        <w:rPr>
          <w:rtl/>
        </w:rPr>
        <w:t xml:space="preserve">‌ای </w:t>
      </w:r>
      <w:r w:rsidR="00D308CF" w:rsidRPr="003912FC">
        <w:rPr>
          <w:rtl/>
        </w:rPr>
        <w:t xml:space="preserve">که جمعی به آن تمایل دارند –که </w:t>
      </w:r>
      <w:r w:rsidR="00EF7429">
        <w:rPr>
          <w:rtl/>
        </w:rPr>
        <w:t>به‌نوعی</w:t>
      </w:r>
      <w:r w:rsidR="00D308CF" w:rsidRPr="003912FC">
        <w:rPr>
          <w:rtl/>
        </w:rPr>
        <w:t xml:space="preserve"> مورد ترجیح ما هم بود- که</w:t>
      </w:r>
      <w:r w:rsidR="00FD7D5D" w:rsidRPr="003912FC">
        <w:rPr>
          <w:rtl/>
        </w:rPr>
        <w:t xml:space="preserve"> نمی‌</w:t>
      </w:r>
      <w:r w:rsidR="00D308CF" w:rsidRPr="003912FC">
        <w:rPr>
          <w:rtl/>
        </w:rPr>
        <w:t xml:space="preserve">توان به او اعتماد کرد، چنانچه این نظریه پذیرفته شود پس تکلیف آن بیش از هزار روایت چه خواهد شد؟! بسیار دشوار است و آن هم روایاتی که در کافی و ... آمده است. </w:t>
      </w:r>
      <w:r w:rsidR="000126FE">
        <w:rPr>
          <w:rtl/>
        </w:rPr>
        <w:t>آنچه</w:t>
      </w:r>
      <w:r w:rsidR="00D308CF" w:rsidRPr="003912FC">
        <w:rPr>
          <w:rtl/>
        </w:rPr>
        <w:t xml:space="preserve"> استیحاش را در اینجا کم</w:t>
      </w:r>
      <w:r w:rsidR="00FD7D5D" w:rsidRPr="003912FC">
        <w:rPr>
          <w:rtl/>
        </w:rPr>
        <w:t xml:space="preserve"> می‌</w:t>
      </w:r>
      <w:r w:rsidR="00D308CF" w:rsidRPr="003912FC">
        <w:rPr>
          <w:rtl/>
        </w:rPr>
        <w:t xml:space="preserve">کند این است که مضامینی که در روایات محمد ابن خالد برقی آمده است در بسیاری از ابواب روایات دیگری وجود دارد و در بسیاری از روایات نیز سند دیگر هم وجود دارد. پس </w:t>
      </w:r>
      <w:r w:rsidR="00B03363">
        <w:rPr>
          <w:rtl/>
        </w:rPr>
        <w:t>این‌چنین</w:t>
      </w:r>
      <w:r w:rsidR="00D308CF" w:rsidRPr="003912FC">
        <w:rPr>
          <w:rtl/>
        </w:rPr>
        <w:t xml:space="preserve"> نیست که وقتی تشکیکی در مورد محمد ابن خالد اتّفاق افتاد به ناگاه بیش از هزار روایت فرو بریزد، نهایتاً حدود صد ر</w:t>
      </w:r>
      <w:r w:rsidR="00687993">
        <w:rPr>
          <w:rtl/>
        </w:rPr>
        <w:t>وایت شاید کنار گذاشته شود و الا</w:t>
      </w:r>
      <w:r w:rsidR="00D308CF" w:rsidRPr="003912FC">
        <w:rPr>
          <w:rtl/>
        </w:rPr>
        <w:t xml:space="preserve"> غالب روایات در ابواب مضامینی دارند که روایات دیگر هم آنها را دارند و یا اینکه یک روایت چند سند دارند، پس </w:t>
      </w:r>
      <w:r w:rsidR="00B03363">
        <w:rPr>
          <w:rtl/>
        </w:rPr>
        <w:t>این‌چنین</w:t>
      </w:r>
      <w:r w:rsidR="00D308CF" w:rsidRPr="003912FC">
        <w:rPr>
          <w:rtl/>
        </w:rPr>
        <w:t xml:space="preserve"> نیست که چندان لطمه سنگینی به بحث بزند، اگرچه </w:t>
      </w:r>
      <w:r w:rsidR="00687993">
        <w:rPr>
          <w:rtl/>
        </w:rPr>
        <w:t>بی‌تأثیر</w:t>
      </w:r>
      <w:r w:rsidR="00D308CF" w:rsidRPr="003912FC">
        <w:rPr>
          <w:rtl/>
        </w:rPr>
        <w:t xml:space="preserve"> در بحث نخواهد بود اما نه در حدّی که لطمه زیادی بزند.</w:t>
      </w:r>
    </w:p>
    <w:p w:rsidR="00D308CF" w:rsidRPr="003912FC" w:rsidRDefault="00D308CF" w:rsidP="00D308CF">
      <w:pPr>
        <w:rPr>
          <w:rtl/>
        </w:rPr>
      </w:pPr>
      <w:r w:rsidRPr="003912FC">
        <w:rPr>
          <w:rtl/>
        </w:rPr>
        <w:t xml:space="preserve">پس </w:t>
      </w:r>
      <w:r w:rsidR="000126FE">
        <w:rPr>
          <w:rtl/>
        </w:rPr>
        <w:t>به‌طور</w:t>
      </w:r>
      <w:r w:rsidRPr="003912FC">
        <w:rPr>
          <w:rtl/>
        </w:rPr>
        <w:t xml:space="preserve"> کل این نکته را نیز باید توجه داشت که البته</w:t>
      </w:r>
      <w:r w:rsidR="00FD7D5D" w:rsidRPr="003912FC">
        <w:rPr>
          <w:rtl/>
        </w:rPr>
        <w:t xml:space="preserve"> می‌</w:t>
      </w:r>
      <w:r w:rsidRPr="003912FC">
        <w:rPr>
          <w:rtl/>
        </w:rPr>
        <w:t xml:space="preserve">بایست با ابزارها و امکاناتی که وجود دارد آمار </w:t>
      </w:r>
      <w:r w:rsidR="00EC788B" w:rsidRPr="003912FC">
        <w:rPr>
          <w:rtl/>
        </w:rPr>
        <w:t xml:space="preserve">و ارقام دقیق آن استخراج شوند تا دقیقاً مشخص شود که چه تعداد از روایات چنین حالتی دارند که این نیازمند زمان است که کسی این روایات را </w:t>
      </w:r>
      <w:r w:rsidR="000126FE">
        <w:rPr>
          <w:rtl/>
        </w:rPr>
        <w:t>به‌طور</w:t>
      </w:r>
      <w:r w:rsidR="00EC788B" w:rsidRPr="003912FC">
        <w:rPr>
          <w:rtl/>
        </w:rPr>
        <w:t xml:space="preserve"> کامل بررسی کند تا معلوم گردد که </w:t>
      </w:r>
      <w:r w:rsidR="00687993">
        <w:rPr>
          <w:rtl/>
        </w:rPr>
        <w:t>بودونبود</w:t>
      </w:r>
      <w:r w:rsidR="00EC788B" w:rsidRPr="003912FC">
        <w:rPr>
          <w:rtl/>
        </w:rPr>
        <w:t xml:space="preserve"> محمد ابن خالد تا چه حد</w:t>
      </w:r>
      <w:r w:rsidR="00FD7D5D" w:rsidRPr="003912FC">
        <w:rPr>
          <w:rtl/>
        </w:rPr>
        <w:t xml:space="preserve"> می‌</w:t>
      </w:r>
      <w:r w:rsidR="00EC788B" w:rsidRPr="003912FC">
        <w:rPr>
          <w:rtl/>
        </w:rPr>
        <w:t>تواند در ابواب فقهی اثر بگذارند</w:t>
      </w:r>
      <w:r w:rsidR="003912FC">
        <w:rPr>
          <w:rtl/>
        </w:rPr>
        <w:t>؛ که</w:t>
      </w:r>
      <w:r w:rsidR="00EC788B" w:rsidRPr="003912FC">
        <w:rPr>
          <w:rtl/>
        </w:rPr>
        <w:t xml:space="preserve"> البته به نظر</w:t>
      </w:r>
      <w:r w:rsidR="00FD7D5D" w:rsidRPr="003912FC">
        <w:rPr>
          <w:rtl/>
        </w:rPr>
        <w:t xml:space="preserve"> می‌</w:t>
      </w:r>
      <w:r w:rsidR="00EC788B" w:rsidRPr="003912FC">
        <w:rPr>
          <w:rtl/>
        </w:rPr>
        <w:t>رسد</w:t>
      </w:r>
      <w:r w:rsidR="00FD7D5D" w:rsidRPr="003912FC">
        <w:rPr>
          <w:rtl/>
        </w:rPr>
        <w:t xml:space="preserve"> نمی‌</w:t>
      </w:r>
      <w:r w:rsidR="00EC788B" w:rsidRPr="003912FC">
        <w:rPr>
          <w:rtl/>
        </w:rPr>
        <w:t>تواند چندان کلان بوده و موجب تخریب شود</w:t>
      </w:r>
      <w:r w:rsidR="008A0455" w:rsidRPr="003912FC">
        <w:rPr>
          <w:rtl/>
        </w:rPr>
        <w:t>.</w:t>
      </w:r>
    </w:p>
    <w:p w:rsidR="008A0455" w:rsidRPr="003912FC" w:rsidRDefault="00687993" w:rsidP="00D308CF">
      <w:pPr>
        <w:rPr>
          <w:rtl/>
        </w:rPr>
      </w:pPr>
      <w:r>
        <w:rPr>
          <w:rtl/>
        </w:rPr>
        <w:t>در جلسه آینده هم ان‌شاءالله</w:t>
      </w:r>
      <w:r w:rsidR="008A0455" w:rsidRPr="003912FC">
        <w:rPr>
          <w:rtl/>
        </w:rPr>
        <w:t xml:space="preserve"> بحث دیگری راجع به این سند مطرح</w:t>
      </w:r>
      <w:r w:rsidR="00FD7D5D" w:rsidRPr="003912FC">
        <w:rPr>
          <w:rtl/>
        </w:rPr>
        <w:t xml:space="preserve"> می‌</w:t>
      </w:r>
      <w:r w:rsidR="008A0455" w:rsidRPr="003912FC">
        <w:rPr>
          <w:rtl/>
        </w:rPr>
        <w:t>شود که تبدیل سند</w:t>
      </w:r>
      <w:r w:rsidR="00FD7D5D" w:rsidRPr="003912FC">
        <w:rPr>
          <w:rtl/>
        </w:rPr>
        <w:t xml:space="preserve"> می‌</w:t>
      </w:r>
      <w:r w:rsidR="008A0455" w:rsidRPr="003912FC">
        <w:rPr>
          <w:rtl/>
        </w:rPr>
        <w:t>باشد که البته به صورت گذرا از آن عبور خواهیم کرد و بحث دیگری نیز در سند مرحوم شیخ</w:t>
      </w:r>
      <w:r w:rsidR="00FD7D5D" w:rsidRPr="003912FC">
        <w:rPr>
          <w:rtl/>
        </w:rPr>
        <w:t xml:space="preserve"> می‌</w:t>
      </w:r>
      <w:r w:rsidR="008A0455" w:rsidRPr="003912FC">
        <w:rPr>
          <w:rtl/>
        </w:rPr>
        <w:t>باشد که پیرامون</w:t>
      </w:r>
      <w:r>
        <w:rPr>
          <w:rtl/>
        </w:rPr>
        <w:t xml:space="preserve"> محمد ابن موسی همدانی است که ان‌شاءالله</w:t>
      </w:r>
      <w:r w:rsidR="008A0455" w:rsidRPr="003912FC">
        <w:rPr>
          <w:rtl/>
        </w:rPr>
        <w:t xml:space="preserve"> بررسی خواهد شد.</w:t>
      </w:r>
    </w:p>
    <w:p w:rsidR="005043EA" w:rsidRPr="003912FC" w:rsidRDefault="005043EA" w:rsidP="007E4AF2">
      <w:pPr>
        <w:rPr>
          <w:rtl/>
        </w:rPr>
      </w:pPr>
    </w:p>
    <w:p w:rsidR="005D6A88" w:rsidRPr="003912FC" w:rsidRDefault="005D6A88" w:rsidP="009516F4">
      <w:pPr>
        <w:rPr>
          <w:rtl/>
        </w:rPr>
      </w:pPr>
    </w:p>
    <w:p w:rsidR="00133B56" w:rsidRPr="003912FC" w:rsidRDefault="00133B56"/>
    <w:sectPr w:rsidR="00133B56" w:rsidRPr="003912FC"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1B3" w:rsidRDefault="003201B3" w:rsidP="004D5B1F">
      <w:r>
        <w:separator/>
      </w:r>
    </w:p>
  </w:endnote>
  <w:endnote w:type="continuationSeparator" w:id="0">
    <w:p w:rsidR="003201B3" w:rsidRDefault="003201B3"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altName w:val="Courier New"/>
    <w:panose1 w:val="00000400000000000000"/>
    <w:charset w:val="B2"/>
    <w:family w:val="auto"/>
    <w:pitch w:val="variable"/>
    <w:sig w:usb0="00002001" w:usb1="80000000" w:usb2="00000008" w:usb3="00000000" w:csb0="00000040"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0E5" w:rsidRDefault="001C40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A12FD3" w:rsidRDefault="00A12FD3" w:rsidP="004D5B1F">
        <w:pPr>
          <w:pStyle w:val="Footer"/>
        </w:pPr>
        <w:r>
          <w:fldChar w:fldCharType="begin"/>
        </w:r>
        <w:r>
          <w:instrText xml:space="preserve"> PAGE   \* MERGEFORMAT </w:instrText>
        </w:r>
        <w:r>
          <w:fldChar w:fldCharType="separate"/>
        </w:r>
        <w:r w:rsidR="00EB6356">
          <w:rPr>
            <w:noProof/>
            <w:rtl/>
          </w:rPr>
          <w:t>10</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0E5" w:rsidRDefault="001C40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1B3" w:rsidRDefault="003201B3" w:rsidP="004D5B1F">
      <w:r>
        <w:separator/>
      </w:r>
    </w:p>
  </w:footnote>
  <w:footnote w:type="continuationSeparator" w:id="0">
    <w:p w:rsidR="003201B3" w:rsidRDefault="003201B3" w:rsidP="004D5B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0E5" w:rsidRDefault="001C40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0E5" w:rsidRDefault="001C40E5" w:rsidP="001C40E5">
    <w:pPr>
      <w:ind w:firstLine="0"/>
      <w:rPr>
        <w:rFonts w:ascii="Adobe Arabic" w:hAnsi="Adobe Arabic" w:cs="Adobe Arabic"/>
        <w:b/>
        <w:bCs/>
        <w:sz w:val="24"/>
        <w:szCs w:val="24"/>
      </w:rPr>
    </w:pPr>
    <w:r>
      <w:rPr>
        <w:noProof/>
      </w:rPr>
      <w:drawing>
        <wp:anchor distT="0" distB="0" distL="114300" distR="114300" simplePos="0" relativeHeight="251662848" behindDoc="1" locked="0" layoutInCell="1" allowOverlap="1">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تصوی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Pr>
        <w:rFonts w:ascii="Adobe Arabic" w:hAnsi="Adobe Arabic" w:cs="Adobe Arabic"/>
        <w:b/>
        <w:bCs/>
        <w:sz w:val="24"/>
        <w:szCs w:val="24"/>
      </w:rPr>
      <w:t xml:space="preserve">              </w:t>
    </w:r>
    <w:r>
      <w:rPr>
        <w:rFonts w:ascii="Adobe Arabic" w:hAnsi="Adobe Arabic" w:cs="Adobe Arabic"/>
        <w:b/>
        <w:bCs/>
        <w:sz w:val="24"/>
        <w:szCs w:val="24"/>
        <w:rtl/>
      </w:rPr>
      <w:t xml:space="preserve">درس خارج فقه                                            عنوان اصلی: اجتهاد و تقلید                                                  تاریخ جلسه: </w:t>
    </w:r>
    <w:r>
      <w:rPr>
        <w:rFonts w:ascii="Adobe Arabic" w:hAnsi="Adobe Arabic" w:cs="Adobe Arabic"/>
        <w:b/>
        <w:bCs/>
        <w:sz w:val="24"/>
        <w:szCs w:val="24"/>
      </w:rPr>
      <w:t>02</w:t>
    </w:r>
    <w:r>
      <w:rPr>
        <w:rFonts w:ascii="Adobe Arabic" w:hAnsi="Adobe Arabic" w:cs="Adobe Arabic"/>
        <w:b/>
        <w:bCs/>
        <w:sz w:val="24"/>
        <w:szCs w:val="24"/>
        <w:rtl/>
      </w:rPr>
      <w:t>/</w:t>
    </w:r>
    <w:r>
      <w:rPr>
        <w:rFonts w:ascii="Adobe Arabic" w:hAnsi="Adobe Arabic" w:cs="Adobe Arabic"/>
        <w:b/>
        <w:bCs/>
        <w:sz w:val="24"/>
        <w:szCs w:val="24"/>
      </w:rPr>
      <w:t>10</w:t>
    </w:r>
    <w:r>
      <w:rPr>
        <w:rFonts w:ascii="Adobe Arabic" w:hAnsi="Adobe Arabic" w:cs="Adobe Arabic"/>
        <w:b/>
        <w:bCs/>
        <w:sz w:val="24"/>
        <w:szCs w:val="24"/>
        <w:rtl/>
      </w:rPr>
      <w:t xml:space="preserve">/97 </w:t>
    </w:r>
  </w:p>
  <w:p w:rsidR="001C40E5" w:rsidRDefault="001C40E5" w:rsidP="001C40E5">
    <w:pPr>
      <w:ind w:firstLine="0"/>
      <w:rPr>
        <w:rFonts w:ascii="Adobe Arabic" w:hAnsi="Adobe Arabic" w:cs="Adobe Arabic"/>
        <w:b/>
        <w:bCs/>
        <w:sz w:val="24"/>
        <w:szCs w:val="24"/>
      </w:rPr>
    </w:pPr>
    <w:r>
      <w:rPr>
        <w:rFonts w:ascii="Adobe Arabic" w:hAnsi="Adobe Arabic" w:cs="Adobe Arabic"/>
        <w:b/>
        <w:bCs/>
        <w:sz w:val="24"/>
        <w:szCs w:val="24"/>
        <w:rtl/>
      </w:rPr>
      <w:t xml:space="preserve">              استاد اعرافی                                                عنوان فرعی: مسئله اجتهاد (شرایط مجتهد/شرط عدالت)           شماره جلسه: </w:t>
    </w:r>
    <w:r>
      <w:rPr>
        <w:rFonts w:ascii="Adobe Arabic" w:hAnsi="Adobe Arabic" w:cs="Adobe Arabic"/>
        <w:b/>
        <w:bCs/>
        <w:sz w:val="24"/>
        <w:szCs w:val="24"/>
      </w:rPr>
      <w:t>421</w:t>
    </w:r>
  </w:p>
  <w:p w:rsidR="00A12FD3" w:rsidRPr="00873379" w:rsidRDefault="00A12FD3" w:rsidP="004D5B1F">
    <w:pPr>
      <w:pStyle w:val="Header"/>
    </w:pPr>
    <w:r w:rsidRPr="00F32CA6">
      <w:rPr>
        <w:noProof/>
      </w:rPr>
      <mc:AlternateContent>
        <mc:Choice Requires="wps">
          <w:drawing>
            <wp:anchor distT="4294967292" distB="4294967292" distL="114300" distR="114300" simplePos="0" relativeHeight="251657728" behindDoc="0" locked="0" layoutInCell="1" allowOverlap="1" wp14:anchorId="296AE8F0" wp14:editId="05771B0E">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ADCD76" id="Straight Connector 2" o:spid="_x0000_s1026" style="position:absolute;left:0;text-align:left;flip:x;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0E5" w:rsidRDefault="001C40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C04"/>
    <w:rsid w:val="00007060"/>
    <w:rsid w:val="000126FE"/>
    <w:rsid w:val="00021077"/>
    <w:rsid w:val="000228A2"/>
    <w:rsid w:val="00030048"/>
    <w:rsid w:val="000324F1"/>
    <w:rsid w:val="00032AC5"/>
    <w:rsid w:val="00041FE0"/>
    <w:rsid w:val="00042E34"/>
    <w:rsid w:val="00045B14"/>
    <w:rsid w:val="00047BC5"/>
    <w:rsid w:val="00052BA3"/>
    <w:rsid w:val="0006363E"/>
    <w:rsid w:val="00063C89"/>
    <w:rsid w:val="00067827"/>
    <w:rsid w:val="000767FC"/>
    <w:rsid w:val="00080DFF"/>
    <w:rsid w:val="00085ED5"/>
    <w:rsid w:val="000916B0"/>
    <w:rsid w:val="00094B2C"/>
    <w:rsid w:val="000A07CE"/>
    <w:rsid w:val="000A1A51"/>
    <w:rsid w:val="000B4C7F"/>
    <w:rsid w:val="000D2D0D"/>
    <w:rsid w:val="000D5800"/>
    <w:rsid w:val="000D6581"/>
    <w:rsid w:val="000D7B4E"/>
    <w:rsid w:val="000F1897"/>
    <w:rsid w:val="000F5DAF"/>
    <w:rsid w:val="000F7D40"/>
    <w:rsid w:val="000F7E72"/>
    <w:rsid w:val="00101E2D"/>
    <w:rsid w:val="00102405"/>
    <w:rsid w:val="00102CEB"/>
    <w:rsid w:val="001064B8"/>
    <w:rsid w:val="00113482"/>
    <w:rsid w:val="00114C37"/>
    <w:rsid w:val="00117955"/>
    <w:rsid w:val="0012162B"/>
    <w:rsid w:val="00133B56"/>
    <w:rsid w:val="00133E1D"/>
    <w:rsid w:val="0013617D"/>
    <w:rsid w:val="00136442"/>
    <w:rsid w:val="001370B6"/>
    <w:rsid w:val="00147899"/>
    <w:rsid w:val="00150D4B"/>
    <w:rsid w:val="001524DA"/>
    <w:rsid w:val="00152643"/>
    <w:rsid w:val="00152670"/>
    <w:rsid w:val="001550AE"/>
    <w:rsid w:val="00166DD8"/>
    <w:rsid w:val="001712D6"/>
    <w:rsid w:val="00173B38"/>
    <w:rsid w:val="001757C8"/>
    <w:rsid w:val="00177934"/>
    <w:rsid w:val="00192A6A"/>
    <w:rsid w:val="0019566B"/>
    <w:rsid w:val="00196082"/>
    <w:rsid w:val="00197CDD"/>
    <w:rsid w:val="001C367D"/>
    <w:rsid w:val="001C3CCA"/>
    <w:rsid w:val="001C40E5"/>
    <w:rsid w:val="001D1F54"/>
    <w:rsid w:val="001D24F8"/>
    <w:rsid w:val="001D542D"/>
    <w:rsid w:val="001D6605"/>
    <w:rsid w:val="001D77D4"/>
    <w:rsid w:val="001E14FD"/>
    <w:rsid w:val="001E306E"/>
    <w:rsid w:val="001E3FB0"/>
    <w:rsid w:val="001E4FFF"/>
    <w:rsid w:val="001F2E3E"/>
    <w:rsid w:val="0020039B"/>
    <w:rsid w:val="00206B69"/>
    <w:rsid w:val="00210F67"/>
    <w:rsid w:val="00224C0A"/>
    <w:rsid w:val="00233777"/>
    <w:rsid w:val="0023405B"/>
    <w:rsid w:val="002376A5"/>
    <w:rsid w:val="002417C9"/>
    <w:rsid w:val="00241FDE"/>
    <w:rsid w:val="002529C5"/>
    <w:rsid w:val="00270294"/>
    <w:rsid w:val="002776F6"/>
    <w:rsid w:val="00283229"/>
    <w:rsid w:val="002914BD"/>
    <w:rsid w:val="002946CF"/>
    <w:rsid w:val="00297263"/>
    <w:rsid w:val="002A21AE"/>
    <w:rsid w:val="002A35E0"/>
    <w:rsid w:val="002A7627"/>
    <w:rsid w:val="002B7AD5"/>
    <w:rsid w:val="002C56FD"/>
    <w:rsid w:val="002D49E4"/>
    <w:rsid w:val="002D5BDC"/>
    <w:rsid w:val="002D720F"/>
    <w:rsid w:val="002E450B"/>
    <w:rsid w:val="002E73F9"/>
    <w:rsid w:val="002F05B9"/>
    <w:rsid w:val="002F4A57"/>
    <w:rsid w:val="00304CB1"/>
    <w:rsid w:val="003104A5"/>
    <w:rsid w:val="00311429"/>
    <w:rsid w:val="00316002"/>
    <w:rsid w:val="003201B3"/>
    <w:rsid w:val="00323168"/>
    <w:rsid w:val="00331468"/>
    <w:rsid w:val="00331826"/>
    <w:rsid w:val="00333FA6"/>
    <w:rsid w:val="00340BA3"/>
    <w:rsid w:val="00354CCC"/>
    <w:rsid w:val="003614E7"/>
    <w:rsid w:val="00366400"/>
    <w:rsid w:val="00375CC3"/>
    <w:rsid w:val="003912FC"/>
    <w:rsid w:val="003963D7"/>
    <w:rsid w:val="00396F28"/>
    <w:rsid w:val="003A1A05"/>
    <w:rsid w:val="003A2654"/>
    <w:rsid w:val="003B3520"/>
    <w:rsid w:val="003B4E6F"/>
    <w:rsid w:val="003C0070"/>
    <w:rsid w:val="003C06BF"/>
    <w:rsid w:val="003C1AC2"/>
    <w:rsid w:val="003C56D7"/>
    <w:rsid w:val="003C7899"/>
    <w:rsid w:val="003D2F0A"/>
    <w:rsid w:val="003D563F"/>
    <w:rsid w:val="003E1E58"/>
    <w:rsid w:val="003E2BAB"/>
    <w:rsid w:val="00404624"/>
    <w:rsid w:val="00405199"/>
    <w:rsid w:val="00410699"/>
    <w:rsid w:val="004151F2"/>
    <w:rsid w:val="00415360"/>
    <w:rsid w:val="004215FA"/>
    <w:rsid w:val="004272ED"/>
    <w:rsid w:val="00427DDC"/>
    <w:rsid w:val="0043402E"/>
    <w:rsid w:val="00443EB7"/>
    <w:rsid w:val="0044591E"/>
    <w:rsid w:val="004476F0"/>
    <w:rsid w:val="004500A1"/>
    <w:rsid w:val="00455B91"/>
    <w:rsid w:val="004651D2"/>
    <w:rsid w:val="00465D26"/>
    <w:rsid w:val="004679F8"/>
    <w:rsid w:val="004757D5"/>
    <w:rsid w:val="004926C2"/>
    <w:rsid w:val="004A5AB6"/>
    <w:rsid w:val="004A790F"/>
    <w:rsid w:val="004B337F"/>
    <w:rsid w:val="004C4D9F"/>
    <w:rsid w:val="004C536F"/>
    <w:rsid w:val="004D1D09"/>
    <w:rsid w:val="004D5B1F"/>
    <w:rsid w:val="004F3596"/>
    <w:rsid w:val="005043EA"/>
    <w:rsid w:val="00516B88"/>
    <w:rsid w:val="00523E88"/>
    <w:rsid w:val="00530FD7"/>
    <w:rsid w:val="005412BF"/>
    <w:rsid w:val="00545B0C"/>
    <w:rsid w:val="00551628"/>
    <w:rsid w:val="00553A7A"/>
    <w:rsid w:val="00561868"/>
    <w:rsid w:val="00572E2D"/>
    <w:rsid w:val="00580CFA"/>
    <w:rsid w:val="00591089"/>
    <w:rsid w:val="00592103"/>
    <w:rsid w:val="005941DD"/>
    <w:rsid w:val="00595A01"/>
    <w:rsid w:val="005963E1"/>
    <w:rsid w:val="005A545E"/>
    <w:rsid w:val="005A5862"/>
    <w:rsid w:val="005B05D4"/>
    <w:rsid w:val="005B0852"/>
    <w:rsid w:val="005B16EB"/>
    <w:rsid w:val="005C03DE"/>
    <w:rsid w:val="005C06AE"/>
    <w:rsid w:val="005C374C"/>
    <w:rsid w:val="005D6A88"/>
    <w:rsid w:val="005D767D"/>
    <w:rsid w:val="00610C18"/>
    <w:rsid w:val="00612385"/>
    <w:rsid w:val="006133B5"/>
    <w:rsid w:val="0061376C"/>
    <w:rsid w:val="00617C7C"/>
    <w:rsid w:val="00623A4E"/>
    <w:rsid w:val="00627180"/>
    <w:rsid w:val="006302F5"/>
    <w:rsid w:val="00636EFA"/>
    <w:rsid w:val="0066229C"/>
    <w:rsid w:val="00663AAD"/>
    <w:rsid w:val="00683711"/>
    <w:rsid w:val="00687993"/>
    <w:rsid w:val="00694159"/>
    <w:rsid w:val="0069696C"/>
    <w:rsid w:val="00696C84"/>
    <w:rsid w:val="006A085A"/>
    <w:rsid w:val="006A11FE"/>
    <w:rsid w:val="006C125E"/>
    <w:rsid w:val="006C73B0"/>
    <w:rsid w:val="006D3A87"/>
    <w:rsid w:val="006F01B4"/>
    <w:rsid w:val="00703DD3"/>
    <w:rsid w:val="00706EE5"/>
    <w:rsid w:val="00722CDA"/>
    <w:rsid w:val="00727B11"/>
    <w:rsid w:val="00734D59"/>
    <w:rsid w:val="0073502D"/>
    <w:rsid w:val="0073609B"/>
    <w:rsid w:val="007378A9"/>
    <w:rsid w:val="00737A6C"/>
    <w:rsid w:val="0075033E"/>
    <w:rsid w:val="00752745"/>
    <w:rsid w:val="0075336C"/>
    <w:rsid w:val="00753A93"/>
    <w:rsid w:val="0076534F"/>
    <w:rsid w:val="0076665E"/>
    <w:rsid w:val="00772185"/>
    <w:rsid w:val="00772D21"/>
    <w:rsid w:val="007749BC"/>
    <w:rsid w:val="00780C88"/>
    <w:rsid w:val="00780E25"/>
    <w:rsid w:val="007818F0"/>
    <w:rsid w:val="00783462"/>
    <w:rsid w:val="00787B13"/>
    <w:rsid w:val="00790717"/>
    <w:rsid w:val="00792FAC"/>
    <w:rsid w:val="007A431B"/>
    <w:rsid w:val="007A5B10"/>
    <w:rsid w:val="007A5D2F"/>
    <w:rsid w:val="007A6E6B"/>
    <w:rsid w:val="007B0062"/>
    <w:rsid w:val="007B6FEB"/>
    <w:rsid w:val="007C1EF7"/>
    <w:rsid w:val="007C28D6"/>
    <w:rsid w:val="007C710E"/>
    <w:rsid w:val="007C7615"/>
    <w:rsid w:val="007D0B88"/>
    <w:rsid w:val="007D1549"/>
    <w:rsid w:val="007D6231"/>
    <w:rsid w:val="007E03E9"/>
    <w:rsid w:val="007E04EE"/>
    <w:rsid w:val="007E4AF2"/>
    <w:rsid w:val="007E636F"/>
    <w:rsid w:val="007E667F"/>
    <w:rsid w:val="007E7FA7"/>
    <w:rsid w:val="007F0721"/>
    <w:rsid w:val="007F293C"/>
    <w:rsid w:val="007F2F4B"/>
    <w:rsid w:val="007F3221"/>
    <w:rsid w:val="007F4A90"/>
    <w:rsid w:val="007F5F0C"/>
    <w:rsid w:val="007F7438"/>
    <w:rsid w:val="007F7E76"/>
    <w:rsid w:val="00802D15"/>
    <w:rsid w:val="00803501"/>
    <w:rsid w:val="0080799B"/>
    <w:rsid w:val="00807BE3"/>
    <w:rsid w:val="00811F02"/>
    <w:rsid w:val="00820C28"/>
    <w:rsid w:val="008407A4"/>
    <w:rsid w:val="00844860"/>
    <w:rsid w:val="00845CC4"/>
    <w:rsid w:val="0086243C"/>
    <w:rsid w:val="008644F4"/>
    <w:rsid w:val="00864CA5"/>
    <w:rsid w:val="00871C42"/>
    <w:rsid w:val="00873379"/>
    <w:rsid w:val="008748B8"/>
    <w:rsid w:val="0088174C"/>
    <w:rsid w:val="00883733"/>
    <w:rsid w:val="00893661"/>
    <w:rsid w:val="008965D2"/>
    <w:rsid w:val="008A0455"/>
    <w:rsid w:val="008A236D"/>
    <w:rsid w:val="008B2AFF"/>
    <w:rsid w:val="008B3C4A"/>
    <w:rsid w:val="008B565A"/>
    <w:rsid w:val="008C3414"/>
    <w:rsid w:val="008C68CE"/>
    <w:rsid w:val="008D030F"/>
    <w:rsid w:val="008D36D5"/>
    <w:rsid w:val="008D4F67"/>
    <w:rsid w:val="008E187A"/>
    <w:rsid w:val="008E3903"/>
    <w:rsid w:val="008F083F"/>
    <w:rsid w:val="008F63E3"/>
    <w:rsid w:val="00900A8F"/>
    <w:rsid w:val="00913C3B"/>
    <w:rsid w:val="00915509"/>
    <w:rsid w:val="00927388"/>
    <w:rsid w:val="009274FE"/>
    <w:rsid w:val="00937BA1"/>
    <w:rsid w:val="009401AC"/>
    <w:rsid w:val="00940323"/>
    <w:rsid w:val="00944E42"/>
    <w:rsid w:val="009475B7"/>
    <w:rsid w:val="009516F4"/>
    <w:rsid w:val="009552F5"/>
    <w:rsid w:val="0095758E"/>
    <w:rsid w:val="009613AC"/>
    <w:rsid w:val="00961842"/>
    <w:rsid w:val="0097767F"/>
    <w:rsid w:val="00980643"/>
    <w:rsid w:val="00995557"/>
    <w:rsid w:val="0099598B"/>
    <w:rsid w:val="009A24A9"/>
    <w:rsid w:val="009A42EF"/>
    <w:rsid w:val="009B46BC"/>
    <w:rsid w:val="009B61C3"/>
    <w:rsid w:val="009C7B4F"/>
    <w:rsid w:val="009D4AC8"/>
    <w:rsid w:val="009D7B46"/>
    <w:rsid w:val="009E0B10"/>
    <w:rsid w:val="009E1F06"/>
    <w:rsid w:val="009E31E4"/>
    <w:rsid w:val="009F4EB3"/>
    <w:rsid w:val="009F5F6C"/>
    <w:rsid w:val="00A06D48"/>
    <w:rsid w:val="00A100FF"/>
    <w:rsid w:val="00A12FD3"/>
    <w:rsid w:val="00A15017"/>
    <w:rsid w:val="00A20751"/>
    <w:rsid w:val="00A21834"/>
    <w:rsid w:val="00A31C17"/>
    <w:rsid w:val="00A31FDE"/>
    <w:rsid w:val="00A342D5"/>
    <w:rsid w:val="00A35AC2"/>
    <w:rsid w:val="00A37C77"/>
    <w:rsid w:val="00A5413D"/>
    <w:rsid w:val="00A5418D"/>
    <w:rsid w:val="00A55BFF"/>
    <w:rsid w:val="00A6353F"/>
    <w:rsid w:val="00A725C2"/>
    <w:rsid w:val="00A769EE"/>
    <w:rsid w:val="00A77E4B"/>
    <w:rsid w:val="00A810A5"/>
    <w:rsid w:val="00A9616A"/>
    <w:rsid w:val="00A96F68"/>
    <w:rsid w:val="00AA2342"/>
    <w:rsid w:val="00AB5E38"/>
    <w:rsid w:val="00AC2F16"/>
    <w:rsid w:val="00AC70FE"/>
    <w:rsid w:val="00AD0304"/>
    <w:rsid w:val="00AD27BE"/>
    <w:rsid w:val="00AE4F17"/>
    <w:rsid w:val="00AE5E81"/>
    <w:rsid w:val="00AF0F1A"/>
    <w:rsid w:val="00B01724"/>
    <w:rsid w:val="00B03363"/>
    <w:rsid w:val="00B07D3E"/>
    <w:rsid w:val="00B11ECC"/>
    <w:rsid w:val="00B1300D"/>
    <w:rsid w:val="00B15027"/>
    <w:rsid w:val="00B21CF4"/>
    <w:rsid w:val="00B24300"/>
    <w:rsid w:val="00B330C7"/>
    <w:rsid w:val="00B34736"/>
    <w:rsid w:val="00B54ABC"/>
    <w:rsid w:val="00B54C6B"/>
    <w:rsid w:val="00B54F76"/>
    <w:rsid w:val="00B55D51"/>
    <w:rsid w:val="00B63F15"/>
    <w:rsid w:val="00B9119B"/>
    <w:rsid w:val="00B96A3B"/>
    <w:rsid w:val="00B96EB4"/>
    <w:rsid w:val="00BA51A8"/>
    <w:rsid w:val="00BB54B6"/>
    <w:rsid w:val="00BB5F7E"/>
    <w:rsid w:val="00BC26F6"/>
    <w:rsid w:val="00BC4833"/>
    <w:rsid w:val="00BC526D"/>
    <w:rsid w:val="00BD0024"/>
    <w:rsid w:val="00BD3122"/>
    <w:rsid w:val="00BD40DA"/>
    <w:rsid w:val="00BE4A8C"/>
    <w:rsid w:val="00BE6767"/>
    <w:rsid w:val="00BF3D67"/>
    <w:rsid w:val="00BF5F12"/>
    <w:rsid w:val="00C14B0F"/>
    <w:rsid w:val="00C160AF"/>
    <w:rsid w:val="00C17970"/>
    <w:rsid w:val="00C21FC4"/>
    <w:rsid w:val="00C22042"/>
    <w:rsid w:val="00C22299"/>
    <w:rsid w:val="00C2269D"/>
    <w:rsid w:val="00C25015"/>
    <w:rsid w:val="00C25609"/>
    <w:rsid w:val="00C262D7"/>
    <w:rsid w:val="00C26607"/>
    <w:rsid w:val="00C35CF1"/>
    <w:rsid w:val="00C60D75"/>
    <w:rsid w:val="00C621ED"/>
    <w:rsid w:val="00C646C3"/>
    <w:rsid w:val="00C64CEA"/>
    <w:rsid w:val="00C70802"/>
    <w:rsid w:val="00C73012"/>
    <w:rsid w:val="00C76295"/>
    <w:rsid w:val="00C763DD"/>
    <w:rsid w:val="00C803C2"/>
    <w:rsid w:val="00C805CE"/>
    <w:rsid w:val="00C84C53"/>
    <w:rsid w:val="00C84FC0"/>
    <w:rsid w:val="00C90793"/>
    <w:rsid w:val="00C9244A"/>
    <w:rsid w:val="00C9781A"/>
    <w:rsid w:val="00CB0E5D"/>
    <w:rsid w:val="00CB5DA3"/>
    <w:rsid w:val="00CC3976"/>
    <w:rsid w:val="00CC720E"/>
    <w:rsid w:val="00CE09B7"/>
    <w:rsid w:val="00CE1DF5"/>
    <w:rsid w:val="00CE31E6"/>
    <w:rsid w:val="00CE3B74"/>
    <w:rsid w:val="00CF007C"/>
    <w:rsid w:val="00CF42E2"/>
    <w:rsid w:val="00CF7916"/>
    <w:rsid w:val="00D158F3"/>
    <w:rsid w:val="00D15F9B"/>
    <w:rsid w:val="00D15FDC"/>
    <w:rsid w:val="00D2470E"/>
    <w:rsid w:val="00D308CF"/>
    <w:rsid w:val="00D3665C"/>
    <w:rsid w:val="00D42FBF"/>
    <w:rsid w:val="00D508CC"/>
    <w:rsid w:val="00D50F4B"/>
    <w:rsid w:val="00D60547"/>
    <w:rsid w:val="00D66444"/>
    <w:rsid w:val="00D76353"/>
    <w:rsid w:val="00D9027E"/>
    <w:rsid w:val="00D92C50"/>
    <w:rsid w:val="00DB21CF"/>
    <w:rsid w:val="00DB28BB"/>
    <w:rsid w:val="00DC3715"/>
    <w:rsid w:val="00DC603F"/>
    <w:rsid w:val="00DC7841"/>
    <w:rsid w:val="00DD0C04"/>
    <w:rsid w:val="00DD2222"/>
    <w:rsid w:val="00DD3C0D"/>
    <w:rsid w:val="00DD4864"/>
    <w:rsid w:val="00DD71A2"/>
    <w:rsid w:val="00DE1DC4"/>
    <w:rsid w:val="00DE2661"/>
    <w:rsid w:val="00DE4C9D"/>
    <w:rsid w:val="00DE5202"/>
    <w:rsid w:val="00E05F20"/>
    <w:rsid w:val="00E0639C"/>
    <w:rsid w:val="00E067E6"/>
    <w:rsid w:val="00E12531"/>
    <w:rsid w:val="00E12776"/>
    <w:rsid w:val="00E143B0"/>
    <w:rsid w:val="00E4012D"/>
    <w:rsid w:val="00E504DA"/>
    <w:rsid w:val="00E50C2F"/>
    <w:rsid w:val="00E55891"/>
    <w:rsid w:val="00E56822"/>
    <w:rsid w:val="00E60A15"/>
    <w:rsid w:val="00E6283A"/>
    <w:rsid w:val="00E629BF"/>
    <w:rsid w:val="00E67F09"/>
    <w:rsid w:val="00E732A3"/>
    <w:rsid w:val="00E758EC"/>
    <w:rsid w:val="00E83A85"/>
    <w:rsid w:val="00E9026B"/>
    <w:rsid w:val="00E90FC4"/>
    <w:rsid w:val="00E94012"/>
    <w:rsid w:val="00EA01EC"/>
    <w:rsid w:val="00EA0EE4"/>
    <w:rsid w:val="00EA15B0"/>
    <w:rsid w:val="00EA5D97"/>
    <w:rsid w:val="00EB0BDB"/>
    <w:rsid w:val="00EB1882"/>
    <w:rsid w:val="00EB3D35"/>
    <w:rsid w:val="00EB6356"/>
    <w:rsid w:val="00EC0D90"/>
    <w:rsid w:val="00EC4393"/>
    <w:rsid w:val="00EC788B"/>
    <w:rsid w:val="00ED2236"/>
    <w:rsid w:val="00ED7F06"/>
    <w:rsid w:val="00EE1C07"/>
    <w:rsid w:val="00EE2C91"/>
    <w:rsid w:val="00EE3979"/>
    <w:rsid w:val="00EE5FC6"/>
    <w:rsid w:val="00EE6B59"/>
    <w:rsid w:val="00EF138C"/>
    <w:rsid w:val="00EF7429"/>
    <w:rsid w:val="00F026F1"/>
    <w:rsid w:val="00F034CE"/>
    <w:rsid w:val="00F10A0F"/>
    <w:rsid w:val="00F1562C"/>
    <w:rsid w:val="00F25714"/>
    <w:rsid w:val="00F30E8D"/>
    <w:rsid w:val="00F3446D"/>
    <w:rsid w:val="00F40284"/>
    <w:rsid w:val="00F51542"/>
    <w:rsid w:val="00F53380"/>
    <w:rsid w:val="00F565C2"/>
    <w:rsid w:val="00F67976"/>
    <w:rsid w:val="00F67A4B"/>
    <w:rsid w:val="00F70BE1"/>
    <w:rsid w:val="00F729E7"/>
    <w:rsid w:val="00F76534"/>
    <w:rsid w:val="00F808D1"/>
    <w:rsid w:val="00F85929"/>
    <w:rsid w:val="00F92334"/>
    <w:rsid w:val="00F93BDD"/>
    <w:rsid w:val="00FB3ED3"/>
    <w:rsid w:val="00FB4408"/>
    <w:rsid w:val="00FB7933"/>
    <w:rsid w:val="00FC0862"/>
    <w:rsid w:val="00FC70FB"/>
    <w:rsid w:val="00FD143D"/>
    <w:rsid w:val="00FD7D5D"/>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DE81E1-AFC5-462D-9AFF-9A7D15A0E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3912FC"/>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3912FC"/>
    <w:pPr>
      <w:keepNext/>
      <w:keepLines/>
      <w:spacing w:after="0"/>
      <w:ind w:firstLine="0"/>
      <w:jc w:val="lowKashida"/>
      <w:outlineLvl w:val="0"/>
    </w:pPr>
    <w:rPr>
      <w:rFonts w:eastAsia="2  Lotus"/>
      <w:bCs/>
      <w:color w:val="FF0000"/>
      <w:sz w:val="44"/>
      <w:szCs w:val="44"/>
    </w:rPr>
  </w:style>
  <w:style w:type="paragraph" w:styleId="Heading2">
    <w:name w:val="heading 2"/>
    <w:aliases w:val="سرفصل2,سرفصل 2"/>
    <w:basedOn w:val="Normal"/>
    <w:next w:val="Normal"/>
    <w:link w:val="Heading2Char"/>
    <w:autoRedefine/>
    <w:uiPriority w:val="9"/>
    <w:unhideWhenUsed/>
    <w:qFormat/>
    <w:rsid w:val="003912FC"/>
    <w:pPr>
      <w:keepNext/>
      <w:keepLines/>
      <w:spacing w:after="0"/>
      <w:ind w:firstLine="0"/>
      <w:outlineLvl w:val="1"/>
    </w:pPr>
    <w:rPr>
      <w:rFonts w:eastAsia="Traditional Arabic"/>
      <w:b/>
      <w:bCs/>
      <w:color w:val="FF0000"/>
      <w:sz w:val="42"/>
      <w:szCs w:val="42"/>
    </w:rPr>
  </w:style>
  <w:style w:type="paragraph" w:styleId="Heading3">
    <w:name w:val="heading 3"/>
    <w:aliases w:val="سرفصل3,سرفصل 3"/>
    <w:basedOn w:val="Heading1"/>
    <w:next w:val="Normal"/>
    <w:link w:val="Heading3Char"/>
    <w:autoRedefine/>
    <w:uiPriority w:val="9"/>
    <w:unhideWhenUsed/>
    <w:qFormat/>
    <w:rsid w:val="003912FC"/>
    <w:pPr>
      <w:spacing w:line="276" w:lineRule="auto"/>
      <w:ind w:firstLine="284"/>
      <w:outlineLvl w:val="2"/>
    </w:pPr>
    <w:rPr>
      <w:b/>
      <w:sz w:val="40"/>
      <w:szCs w:val="40"/>
    </w:rPr>
  </w:style>
  <w:style w:type="paragraph" w:styleId="Heading4">
    <w:name w:val="heading 4"/>
    <w:aliases w:val="سرفصل4,سرفصل 4"/>
    <w:basedOn w:val="NoSpacing"/>
    <w:next w:val="Normal"/>
    <w:link w:val="Heading4Char"/>
    <w:autoRedefine/>
    <w:uiPriority w:val="9"/>
    <w:unhideWhenUsed/>
    <w:qFormat/>
    <w:rsid w:val="003912FC"/>
    <w:pPr>
      <w:outlineLvl w:val="3"/>
    </w:pPr>
    <w:rPr>
      <w:rFonts w:ascii="Traditional Arabic" w:hAnsi="Traditional Arabic" w:cs="Traditional Arabic"/>
      <w:b/>
      <w:color w:val="FF0000"/>
      <w:sz w:val="36"/>
      <w:szCs w:val="36"/>
    </w:rPr>
  </w:style>
  <w:style w:type="paragraph" w:styleId="Heading5">
    <w:name w:val="heading 5"/>
    <w:basedOn w:val="Normal"/>
    <w:next w:val="Normal"/>
    <w:link w:val="Heading5Char"/>
    <w:autoRedefine/>
    <w:uiPriority w:val="9"/>
    <w:unhideWhenUsed/>
    <w:qFormat/>
    <w:rsid w:val="003912FC"/>
    <w:pPr>
      <w:keepNext/>
      <w:keepLines/>
      <w:spacing w:before="180" w:after="0"/>
      <w:ind w:firstLine="0"/>
      <w:outlineLvl w:val="4"/>
    </w:pPr>
    <w:rPr>
      <w:rFonts w:ascii="Cambria" w:eastAsia="2  Lotus" w:hAnsi="Cambria" w:cs="2  Badr"/>
      <w:bCs/>
      <w:sz w:val="20"/>
      <w:szCs w:val="36"/>
    </w:rPr>
  </w:style>
  <w:style w:type="paragraph" w:styleId="Heading6">
    <w:name w:val="heading 6"/>
    <w:basedOn w:val="Normal"/>
    <w:next w:val="Normal"/>
    <w:link w:val="Heading6Char"/>
    <w:autoRedefine/>
    <w:uiPriority w:val="9"/>
    <w:semiHidden/>
    <w:unhideWhenUsed/>
    <w:qFormat/>
    <w:rsid w:val="003912FC"/>
    <w:pPr>
      <w:keepNext/>
      <w:keepLines/>
      <w:spacing w:before="120" w:after="0"/>
      <w:ind w:firstLine="0"/>
      <w:outlineLvl w:val="5"/>
    </w:pPr>
    <w:rPr>
      <w:rFonts w:ascii="Cambria" w:eastAsia="2  Lotus" w:hAnsi="Cambria" w:cs="2  Badr"/>
      <w:bCs/>
      <w:i/>
      <w:sz w:val="20"/>
      <w:szCs w:val="34"/>
    </w:rPr>
  </w:style>
  <w:style w:type="paragraph" w:styleId="Heading7">
    <w:name w:val="heading 7"/>
    <w:basedOn w:val="Normal"/>
    <w:next w:val="Normal"/>
    <w:link w:val="Heading7Char"/>
    <w:autoRedefine/>
    <w:uiPriority w:val="9"/>
    <w:semiHidden/>
    <w:unhideWhenUsed/>
    <w:qFormat/>
    <w:rsid w:val="003912FC"/>
    <w:pPr>
      <w:keepNext/>
      <w:keepLines/>
      <w:spacing w:before="120" w:after="0"/>
      <w:ind w:firstLine="0"/>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3912FC"/>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3912FC"/>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3912FC"/>
    <w:rPr>
      <w:rFonts w:ascii="Traditional Arabic" w:eastAsia="2  Lotus" w:hAnsi="Traditional Arabic" w:cs="Traditional Arabic"/>
      <w:bCs/>
      <w:color w:val="FF0000"/>
      <w:sz w:val="44"/>
      <w:szCs w:val="44"/>
    </w:rPr>
  </w:style>
  <w:style w:type="character" w:customStyle="1" w:styleId="Heading2Char">
    <w:name w:val="Heading 2 Char"/>
    <w:aliases w:val="سرفصل2 Char,سرفصل 2 Char"/>
    <w:link w:val="Heading2"/>
    <w:uiPriority w:val="9"/>
    <w:rsid w:val="003912FC"/>
    <w:rPr>
      <w:rFonts w:ascii="Traditional Arabic" w:eastAsia="Traditional Arabic" w:hAnsi="Traditional Arabic" w:cs="Traditional Arabic"/>
      <w:b/>
      <w:bCs/>
      <w:color w:val="FF0000"/>
      <w:sz w:val="42"/>
      <w:szCs w:val="42"/>
    </w:rPr>
  </w:style>
  <w:style w:type="character" w:customStyle="1" w:styleId="Heading3Char">
    <w:name w:val="Heading 3 Char"/>
    <w:aliases w:val="سرفصل3 Char,سرفصل 3 Char"/>
    <w:link w:val="Heading3"/>
    <w:uiPriority w:val="9"/>
    <w:rsid w:val="003912FC"/>
    <w:rPr>
      <w:rFonts w:ascii="Traditional Arabic" w:eastAsia="2  Lotus" w:hAnsi="Traditional Arabic" w:cs="Traditional Arabic"/>
      <w:b/>
      <w:bCs/>
      <w:color w:val="FF0000"/>
      <w:sz w:val="40"/>
      <w:szCs w:val="40"/>
    </w:rPr>
  </w:style>
  <w:style w:type="character" w:customStyle="1" w:styleId="Heading4Char">
    <w:name w:val="Heading 4 Char"/>
    <w:aliases w:val="سرفصل4 Char,سرفصل 4 Char"/>
    <w:link w:val="Heading4"/>
    <w:uiPriority w:val="9"/>
    <w:rsid w:val="003912FC"/>
    <w:rPr>
      <w:rFonts w:ascii="Traditional Arabic" w:eastAsia="2  Lotus" w:hAnsi="Traditional Arabic" w:cs="Traditional Arabic"/>
      <w:b/>
      <w:bCs/>
      <w:color w:val="FF0000"/>
      <w:sz w:val="36"/>
      <w:szCs w:val="36"/>
    </w:rPr>
  </w:style>
  <w:style w:type="character" w:customStyle="1" w:styleId="Heading5Char">
    <w:name w:val="Heading 5 Char"/>
    <w:link w:val="Heading5"/>
    <w:uiPriority w:val="9"/>
    <w:rsid w:val="003912FC"/>
    <w:rPr>
      <w:rFonts w:ascii="Cambria" w:eastAsia="2  Lotus" w:hAnsi="Cambria" w:cs="2  Badr"/>
      <w:bCs/>
      <w:szCs w:val="36"/>
    </w:rPr>
  </w:style>
  <w:style w:type="paragraph" w:styleId="TOC1">
    <w:name w:val="toc 1"/>
    <w:basedOn w:val="Normal"/>
    <w:next w:val="Normal"/>
    <w:autoRedefine/>
    <w:uiPriority w:val="39"/>
    <w:unhideWhenUsed/>
    <w:qFormat/>
    <w:rsid w:val="003912FC"/>
    <w:pPr>
      <w:spacing w:after="0"/>
      <w:ind w:firstLine="0"/>
    </w:pPr>
    <w:rPr>
      <w:rFonts w:eastAsiaTheme="minorEastAsia"/>
    </w:rPr>
  </w:style>
  <w:style w:type="paragraph" w:styleId="TOC2">
    <w:name w:val="toc 2"/>
    <w:basedOn w:val="Normal"/>
    <w:next w:val="Normal"/>
    <w:autoRedefine/>
    <w:uiPriority w:val="39"/>
    <w:unhideWhenUsed/>
    <w:qFormat/>
    <w:rsid w:val="003912FC"/>
    <w:pPr>
      <w:spacing w:after="0"/>
      <w:ind w:left="221"/>
    </w:pPr>
    <w:rPr>
      <w:rFonts w:eastAsiaTheme="minorEastAsia"/>
    </w:rPr>
  </w:style>
  <w:style w:type="paragraph" w:styleId="TOC3">
    <w:name w:val="toc 3"/>
    <w:basedOn w:val="Normal"/>
    <w:next w:val="Normal"/>
    <w:autoRedefine/>
    <w:uiPriority w:val="39"/>
    <w:unhideWhenUsed/>
    <w:qFormat/>
    <w:rsid w:val="003912FC"/>
    <w:pPr>
      <w:spacing w:after="0"/>
      <w:ind w:left="442"/>
    </w:pPr>
    <w:rPr>
      <w:rFonts w:eastAsia="2  Lotus"/>
    </w:rPr>
  </w:style>
  <w:style w:type="character" w:styleId="SubtleReference">
    <w:name w:val="Subtle Reference"/>
    <w:aliases w:val="مرجع"/>
    <w:uiPriority w:val="31"/>
    <w:qFormat/>
    <w:rsid w:val="003912FC"/>
    <w:rPr>
      <w:rFonts w:cs="2  Lotus"/>
      <w:smallCaps/>
      <w:color w:val="auto"/>
      <w:szCs w:val="28"/>
      <w:u w:val="single"/>
    </w:rPr>
  </w:style>
  <w:style w:type="character" w:styleId="IntenseReference">
    <w:name w:val="Intense Reference"/>
    <w:uiPriority w:val="32"/>
    <w:qFormat/>
    <w:rsid w:val="003912FC"/>
    <w:rPr>
      <w:rFonts w:cs="2  Lotus"/>
      <w:b/>
      <w:bCs/>
      <w:smallCaps/>
      <w:color w:val="auto"/>
      <w:spacing w:val="5"/>
      <w:szCs w:val="28"/>
      <w:u w:val="single"/>
    </w:rPr>
  </w:style>
  <w:style w:type="character" w:styleId="BookTitle">
    <w:name w:val="Book Title"/>
    <w:uiPriority w:val="33"/>
    <w:qFormat/>
    <w:rsid w:val="003912FC"/>
    <w:rPr>
      <w:rFonts w:cs="2  Titr"/>
      <w:b/>
      <w:bCs/>
      <w:smallCaps/>
      <w:spacing w:val="5"/>
      <w:szCs w:val="100"/>
    </w:rPr>
  </w:style>
  <w:style w:type="paragraph" w:styleId="TOCHeading">
    <w:name w:val="TOC Heading"/>
    <w:basedOn w:val="Heading1"/>
    <w:next w:val="Normal"/>
    <w:uiPriority w:val="39"/>
    <w:unhideWhenUsed/>
    <w:qFormat/>
    <w:rsid w:val="003912FC"/>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3912FC"/>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3912FC"/>
    <w:rPr>
      <w:rFonts w:ascii="Cambria" w:eastAsia="2  Lotus" w:hAnsi="Cambria" w:cs="2  Badr"/>
      <w:bCs/>
      <w:i/>
      <w:szCs w:val="34"/>
    </w:rPr>
  </w:style>
  <w:style w:type="character" w:customStyle="1" w:styleId="Heading7Char">
    <w:name w:val="Heading 7 Char"/>
    <w:link w:val="Heading7"/>
    <w:uiPriority w:val="9"/>
    <w:semiHidden/>
    <w:rsid w:val="003912FC"/>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3912FC"/>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3912FC"/>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3912FC"/>
    <w:pPr>
      <w:spacing w:after="0"/>
      <w:ind w:left="658"/>
    </w:pPr>
    <w:rPr>
      <w:rFonts w:eastAsia="Times New Roman"/>
    </w:rPr>
  </w:style>
  <w:style w:type="paragraph" w:styleId="TOC5">
    <w:name w:val="toc 5"/>
    <w:basedOn w:val="Normal"/>
    <w:next w:val="Normal"/>
    <w:autoRedefine/>
    <w:uiPriority w:val="39"/>
    <w:semiHidden/>
    <w:unhideWhenUsed/>
    <w:qFormat/>
    <w:rsid w:val="003912FC"/>
    <w:pPr>
      <w:spacing w:after="0"/>
      <w:ind w:left="879"/>
    </w:pPr>
    <w:rPr>
      <w:rFonts w:eastAsia="Times New Roman"/>
    </w:rPr>
  </w:style>
  <w:style w:type="paragraph" w:styleId="TOC6">
    <w:name w:val="toc 6"/>
    <w:basedOn w:val="Normal"/>
    <w:next w:val="Normal"/>
    <w:autoRedefine/>
    <w:uiPriority w:val="39"/>
    <w:semiHidden/>
    <w:unhideWhenUsed/>
    <w:qFormat/>
    <w:rsid w:val="003912FC"/>
    <w:pPr>
      <w:spacing w:after="0"/>
      <w:ind w:left="1100"/>
    </w:pPr>
    <w:rPr>
      <w:rFonts w:eastAsia="Times New Roman"/>
    </w:rPr>
  </w:style>
  <w:style w:type="paragraph" w:styleId="TOC7">
    <w:name w:val="toc 7"/>
    <w:basedOn w:val="Normal"/>
    <w:next w:val="Normal"/>
    <w:autoRedefine/>
    <w:uiPriority w:val="39"/>
    <w:semiHidden/>
    <w:unhideWhenUsed/>
    <w:qFormat/>
    <w:rsid w:val="003912FC"/>
    <w:pPr>
      <w:spacing w:after="0"/>
      <w:ind w:left="1321"/>
    </w:pPr>
    <w:rPr>
      <w:rFonts w:eastAsia="Times New Roman"/>
    </w:rPr>
  </w:style>
  <w:style w:type="paragraph" w:styleId="Caption">
    <w:name w:val="caption"/>
    <w:basedOn w:val="Normal"/>
    <w:next w:val="Normal"/>
    <w:uiPriority w:val="35"/>
    <w:semiHidden/>
    <w:unhideWhenUsed/>
    <w:qFormat/>
    <w:rsid w:val="003912FC"/>
    <w:rPr>
      <w:rFonts w:eastAsia="Times New Roman"/>
      <w:b/>
      <w:bCs/>
      <w:sz w:val="20"/>
      <w:szCs w:val="20"/>
    </w:rPr>
  </w:style>
  <w:style w:type="paragraph" w:styleId="Title">
    <w:name w:val="Title"/>
    <w:basedOn w:val="Normal"/>
    <w:next w:val="Normal"/>
    <w:link w:val="TitleChar"/>
    <w:autoRedefine/>
    <w:uiPriority w:val="10"/>
    <w:qFormat/>
    <w:rsid w:val="003912FC"/>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3912FC"/>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3912FC"/>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3912FC"/>
    <w:rPr>
      <w:rFonts w:ascii="Cambria" w:eastAsia="2  Badr" w:hAnsi="Cambria" w:cs="Karim"/>
      <w:i/>
      <w:spacing w:val="15"/>
      <w:sz w:val="24"/>
      <w:szCs w:val="60"/>
    </w:rPr>
  </w:style>
  <w:style w:type="character" w:styleId="Emphasis">
    <w:name w:val="Emphasis"/>
    <w:uiPriority w:val="20"/>
    <w:qFormat/>
    <w:rsid w:val="003912FC"/>
    <w:rPr>
      <w:rFonts w:cs="2  Lotus"/>
      <w:i/>
      <w:iCs/>
      <w:color w:val="808080"/>
      <w:szCs w:val="32"/>
    </w:rPr>
  </w:style>
  <w:style w:type="character" w:customStyle="1" w:styleId="NoSpacingChar">
    <w:name w:val="No Spacing Char"/>
    <w:aliases w:val="متن عربي Char"/>
    <w:link w:val="NoSpacing"/>
    <w:uiPriority w:val="1"/>
    <w:rsid w:val="003912FC"/>
    <w:rPr>
      <w:rFonts w:eastAsia="2  Lotus" w:cs="2  Badr"/>
      <w:bCs/>
      <w:sz w:val="72"/>
      <w:szCs w:val="28"/>
    </w:rPr>
  </w:style>
  <w:style w:type="paragraph" w:styleId="ListParagraph">
    <w:name w:val="List Paragraph"/>
    <w:basedOn w:val="Normal"/>
    <w:link w:val="ListParagraphChar"/>
    <w:autoRedefine/>
    <w:uiPriority w:val="34"/>
    <w:qFormat/>
    <w:rsid w:val="003912FC"/>
    <w:pPr>
      <w:ind w:left="1134" w:firstLine="0"/>
    </w:pPr>
    <w:rPr>
      <w:rFonts w:ascii="Calibri" w:eastAsia="2  Lotus" w:hAnsi="Calibri" w:cs="2  Lotus"/>
      <w:sz w:val="22"/>
    </w:rPr>
  </w:style>
  <w:style w:type="character" w:customStyle="1" w:styleId="ListParagraphChar">
    <w:name w:val="List Paragraph Char"/>
    <w:link w:val="ListParagraph"/>
    <w:uiPriority w:val="34"/>
    <w:rsid w:val="003912FC"/>
    <w:rPr>
      <w:rFonts w:eastAsia="2  Lotus" w:cs="2  Lotus"/>
      <w:sz w:val="22"/>
      <w:szCs w:val="28"/>
    </w:rPr>
  </w:style>
  <w:style w:type="paragraph" w:styleId="Quote">
    <w:name w:val="Quote"/>
    <w:basedOn w:val="Normal"/>
    <w:next w:val="Normal"/>
    <w:link w:val="QuoteChar"/>
    <w:autoRedefine/>
    <w:uiPriority w:val="29"/>
    <w:qFormat/>
    <w:rsid w:val="003912FC"/>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3912FC"/>
    <w:rPr>
      <w:rFonts w:cs="B Lotus"/>
      <w:i/>
      <w:szCs w:val="30"/>
    </w:rPr>
  </w:style>
  <w:style w:type="paragraph" w:styleId="IntenseQuote">
    <w:name w:val="Intense Quote"/>
    <w:basedOn w:val="Normal"/>
    <w:next w:val="Normal"/>
    <w:link w:val="IntenseQuoteChar"/>
    <w:autoRedefine/>
    <w:uiPriority w:val="30"/>
    <w:qFormat/>
    <w:rsid w:val="003912FC"/>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3912FC"/>
    <w:rPr>
      <w:rFonts w:eastAsia="2  Lotus" w:cs="B Lotus"/>
      <w:b/>
      <w:bCs/>
      <w:i/>
      <w:szCs w:val="30"/>
    </w:rPr>
  </w:style>
  <w:style w:type="character" w:styleId="SubtleEmphasis">
    <w:name w:val="Subtle Emphasis"/>
    <w:uiPriority w:val="19"/>
    <w:qFormat/>
    <w:rsid w:val="003912FC"/>
    <w:rPr>
      <w:rFonts w:cs="2  Lotus"/>
      <w:i/>
      <w:iCs/>
      <w:color w:val="4A442A"/>
      <w:szCs w:val="32"/>
      <w:u w:val="none"/>
    </w:rPr>
  </w:style>
  <w:style w:type="character" w:styleId="IntenseEmphasis">
    <w:name w:val="Intense Emphasis"/>
    <w:uiPriority w:val="21"/>
    <w:qFormat/>
    <w:rsid w:val="003912FC"/>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3912FC"/>
    <w:rPr>
      <w:b/>
      <w:bCs/>
    </w:rPr>
  </w:style>
  <w:style w:type="character" w:customStyle="1" w:styleId="ravayat">
    <w:name w:val="ravayat"/>
    <w:basedOn w:val="DefaultParagraphFont"/>
    <w:rsid w:val="001064B8"/>
  </w:style>
  <w:style w:type="paragraph" w:styleId="BodyTextIndent">
    <w:name w:val="Body Text Indent"/>
    <w:basedOn w:val="Normal"/>
    <w:link w:val="BodyTextIndentChar"/>
    <w:uiPriority w:val="99"/>
    <w:unhideWhenUsed/>
    <w:rsid w:val="003912FC"/>
  </w:style>
  <w:style w:type="character" w:customStyle="1" w:styleId="BodyTextIndentChar">
    <w:name w:val="Body Text Indent Char"/>
    <w:basedOn w:val="DefaultParagraphFont"/>
    <w:link w:val="BodyTextIndent"/>
    <w:uiPriority w:val="99"/>
    <w:rsid w:val="003912FC"/>
    <w:rPr>
      <w:rFonts w:ascii="Traditional Arabic" w:eastAsia="2  Badr" w:hAnsi="Traditional Arabic" w:cs="Traditional Arabic"/>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376548">
      <w:bodyDiv w:val="1"/>
      <w:marLeft w:val="0"/>
      <w:marRight w:val="0"/>
      <w:marTop w:val="0"/>
      <w:marBottom w:val="0"/>
      <w:divBdr>
        <w:top w:val="none" w:sz="0" w:space="0" w:color="auto"/>
        <w:left w:val="none" w:sz="0" w:space="0" w:color="auto"/>
        <w:bottom w:val="none" w:sz="0" w:space="0" w:color="auto"/>
        <w:right w:val="none" w:sz="0" w:space="0" w:color="auto"/>
      </w:divBdr>
    </w:div>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631F4-6A04-4CD0-9FDD-398BB46FB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170</TotalTime>
  <Pages>10</Pages>
  <Words>3388</Words>
  <Characters>19313</Characters>
  <Application>Microsoft Office Word</Application>
  <DocSecurity>0</DocSecurity>
  <Lines>160</Lines>
  <Paragraphs>45</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22656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M.Asnad</dc:creator>
  <cp:lastModifiedBy>Akbariyan-PC3</cp:lastModifiedBy>
  <cp:revision>13</cp:revision>
  <dcterms:created xsi:type="dcterms:W3CDTF">2018-12-23T08:31:00Z</dcterms:created>
  <dcterms:modified xsi:type="dcterms:W3CDTF">2018-12-24T07:24:00Z</dcterms:modified>
</cp:coreProperties>
</file>