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3923130"/>
        <w:docPartObj>
          <w:docPartGallery w:val="Table of Contents"/>
          <w:docPartUnique/>
        </w:docPartObj>
      </w:sdtPr>
      <w:sdtEndPr/>
      <w:sdtContent>
        <w:p w:rsidR="004E4C0B" w:rsidRPr="00853763" w:rsidRDefault="004E4C0B" w:rsidP="004E4C0B">
          <w:pPr>
            <w:pStyle w:val="TOCHeading"/>
            <w:spacing w:line="360" w:lineRule="auto"/>
            <w:rPr>
              <w:rFonts w:cs="Traditional Arabic"/>
              <w:rtl/>
            </w:rPr>
          </w:pPr>
          <w:r w:rsidRPr="00853763">
            <w:rPr>
              <w:rFonts w:cs="Traditional Arabic"/>
              <w:rtl/>
            </w:rPr>
            <w:t>فهرست مطالب</w:t>
          </w:r>
        </w:p>
        <w:p w:rsidR="004E4C0B" w:rsidRPr="00853763" w:rsidRDefault="004E4C0B" w:rsidP="004E4C0B">
          <w:pPr>
            <w:pStyle w:val="TOC1"/>
            <w:tabs>
              <w:tab w:val="right" w:leader="dot" w:pos="9350"/>
            </w:tabs>
            <w:spacing w:line="360" w:lineRule="auto"/>
            <w:rPr>
              <w:noProof/>
              <w:sz w:val="22"/>
              <w:szCs w:val="22"/>
            </w:rPr>
          </w:pPr>
          <w:r w:rsidRPr="00853763">
            <w:fldChar w:fldCharType="begin"/>
          </w:r>
          <w:r w:rsidRPr="00853763">
            <w:instrText xml:space="preserve"> TOC \o "1-5" \h \z \u </w:instrText>
          </w:r>
          <w:r w:rsidRPr="00853763">
            <w:fldChar w:fldCharType="separate"/>
          </w:r>
          <w:hyperlink w:anchor="_Toc534631211" w:history="1">
            <w:r w:rsidRPr="00853763">
              <w:rPr>
                <w:rStyle w:val="Hyperlink"/>
                <w:noProof/>
                <w:rtl/>
              </w:rPr>
              <w:t>موضوع: فقه / اجتهاد و تقلید /مسأله تقلید (شرایط مجتهد- شرط عدالت)</w:t>
            </w:r>
            <w:r w:rsidRPr="00853763">
              <w:rPr>
                <w:noProof/>
                <w:webHidden/>
              </w:rPr>
              <w:tab/>
            </w:r>
            <w:r w:rsidRPr="00853763">
              <w:rPr>
                <w:rStyle w:val="Hyperlink"/>
                <w:noProof/>
                <w:rtl/>
              </w:rPr>
              <w:fldChar w:fldCharType="begin"/>
            </w:r>
            <w:r w:rsidRPr="00853763">
              <w:rPr>
                <w:noProof/>
                <w:webHidden/>
              </w:rPr>
              <w:instrText xml:space="preserve"> PAGEREF _Toc534631211 \h </w:instrText>
            </w:r>
            <w:r w:rsidRPr="00853763">
              <w:rPr>
                <w:rStyle w:val="Hyperlink"/>
                <w:noProof/>
                <w:rtl/>
              </w:rPr>
            </w:r>
            <w:r w:rsidRPr="00853763">
              <w:rPr>
                <w:rStyle w:val="Hyperlink"/>
                <w:noProof/>
                <w:rtl/>
              </w:rPr>
              <w:fldChar w:fldCharType="separate"/>
            </w:r>
            <w:r w:rsidRPr="00853763">
              <w:rPr>
                <w:noProof/>
                <w:webHidden/>
              </w:rPr>
              <w:t>1</w:t>
            </w:r>
            <w:r w:rsidRPr="00853763">
              <w:rPr>
                <w:rStyle w:val="Hyperlink"/>
                <w:noProof/>
                <w:rtl/>
              </w:rPr>
              <w:fldChar w:fldCharType="end"/>
            </w:r>
          </w:hyperlink>
        </w:p>
        <w:p w:rsidR="004E4C0B" w:rsidRPr="00853763" w:rsidRDefault="001D7D50" w:rsidP="004E4C0B">
          <w:pPr>
            <w:pStyle w:val="TOC2"/>
            <w:tabs>
              <w:tab w:val="right" w:leader="dot" w:pos="9350"/>
            </w:tabs>
            <w:spacing w:line="360" w:lineRule="auto"/>
            <w:rPr>
              <w:noProof/>
              <w:sz w:val="22"/>
              <w:szCs w:val="22"/>
            </w:rPr>
          </w:pPr>
          <w:hyperlink w:anchor="_Toc534631212" w:history="1">
            <w:r w:rsidR="004E4C0B" w:rsidRPr="00853763">
              <w:rPr>
                <w:rStyle w:val="Hyperlink"/>
                <w:noProof/>
                <w:rtl/>
              </w:rPr>
              <w:t>اشاره</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_Toc534631212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1</w:t>
            </w:r>
            <w:r w:rsidR="004E4C0B" w:rsidRPr="00853763">
              <w:rPr>
                <w:rStyle w:val="Hyperlink"/>
                <w:noProof/>
                <w:rtl/>
              </w:rPr>
              <w:fldChar w:fldCharType="end"/>
            </w:r>
          </w:hyperlink>
        </w:p>
        <w:p w:rsidR="004E4C0B" w:rsidRPr="00853763" w:rsidRDefault="001D7D50" w:rsidP="004E4C0B">
          <w:pPr>
            <w:pStyle w:val="TOC3"/>
            <w:tabs>
              <w:tab w:val="right" w:leader="dot" w:pos="9350"/>
            </w:tabs>
            <w:spacing w:line="360" w:lineRule="auto"/>
            <w:rPr>
              <w:rFonts w:eastAsiaTheme="minorEastAsia"/>
              <w:noProof/>
              <w:sz w:val="22"/>
              <w:szCs w:val="22"/>
            </w:rPr>
          </w:pPr>
          <w:hyperlink w:anchor="_Toc534631213" w:history="1">
            <w:r w:rsidR="004E4C0B" w:rsidRPr="00853763">
              <w:rPr>
                <w:rStyle w:val="Hyperlink"/>
                <w:noProof/>
                <w:rtl/>
              </w:rPr>
              <w:t>دلیل نقل تفصیل شهید صدر در ذیل استدلال پنجم</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_Toc534631213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2</w:t>
            </w:r>
            <w:r w:rsidR="004E4C0B" w:rsidRPr="00853763">
              <w:rPr>
                <w:rStyle w:val="Hyperlink"/>
                <w:noProof/>
                <w:rtl/>
              </w:rPr>
              <w:fldChar w:fldCharType="end"/>
            </w:r>
          </w:hyperlink>
        </w:p>
        <w:p w:rsidR="004E4C0B" w:rsidRPr="00853763" w:rsidRDefault="001D7D50" w:rsidP="004E4C0B">
          <w:pPr>
            <w:pStyle w:val="TOC2"/>
            <w:tabs>
              <w:tab w:val="right" w:leader="dot" w:pos="9350"/>
            </w:tabs>
            <w:spacing w:line="360" w:lineRule="auto"/>
            <w:rPr>
              <w:noProof/>
              <w:sz w:val="22"/>
              <w:szCs w:val="22"/>
            </w:rPr>
          </w:pPr>
          <w:hyperlink w:anchor="_Toc534631214" w:history="1">
            <w:r w:rsidR="004E4C0B" w:rsidRPr="00853763">
              <w:rPr>
                <w:rStyle w:val="Hyperlink"/>
                <w:noProof/>
                <w:rtl/>
              </w:rPr>
              <w:t>ردّ استدلال پنجم: هیچ وجه موجّهی برای این استدلال وجود ندارد</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_Toc534631214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3</w:t>
            </w:r>
            <w:r w:rsidR="004E4C0B" w:rsidRPr="00853763">
              <w:rPr>
                <w:rStyle w:val="Hyperlink"/>
                <w:noProof/>
                <w:rtl/>
              </w:rPr>
              <w:fldChar w:fldCharType="end"/>
            </w:r>
          </w:hyperlink>
        </w:p>
        <w:p w:rsidR="004E4C0B" w:rsidRPr="00853763" w:rsidRDefault="001D7D50" w:rsidP="004E4C0B">
          <w:pPr>
            <w:pStyle w:val="TOC3"/>
            <w:tabs>
              <w:tab w:val="right" w:leader="dot" w:pos="9350"/>
            </w:tabs>
            <w:spacing w:line="360" w:lineRule="auto"/>
            <w:rPr>
              <w:rFonts w:eastAsiaTheme="minorEastAsia"/>
              <w:noProof/>
              <w:sz w:val="22"/>
              <w:szCs w:val="22"/>
            </w:rPr>
          </w:pPr>
          <w:hyperlink w:anchor="_Toc534631215" w:history="1">
            <w:r w:rsidR="004E4C0B" w:rsidRPr="00853763">
              <w:rPr>
                <w:rStyle w:val="Hyperlink"/>
                <w:noProof/>
                <w:rtl/>
              </w:rPr>
              <w:t>تفصیل دیگر: تفصیلی بر خلاف نظر شهید صدر</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_Toc534631215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4</w:t>
            </w:r>
            <w:r w:rsidR="004E4C0B" w:rsidRPr="00853763">
              <w:rPr>
                <w:rStyle w:val="Hyperlink"/>
                <w:noProof/>
                <w:rtl/>
              </w:rPr>
              <w:fldChar w:fldCharType="end"/>
            </w:r>
          </w:hyperlink>
        </w:p>
        <w:p w:rsidR="004E4C0B" w:rsidRPr="00853763" w:rsidRDefault="001D7D50" w:rsidP="004E4C0B">
          <w:pPr>
            <w:pStyle w:val="TOC4"/>
            <w:tabs>
              <w:tab w:val="right" w:leader="dot" w:pos="9350"/>
            </w:tabs>
            <w:spacing w:line="360" w:lineRule="auto"/>
            <w:rPr>
              <w:rFonts w:eastAsiaTheme="minorEastAsia"/>
              <w:noProof/>
              <w:sz w:val="22"/>
              <w:szCs w:val="22"/>
            </w:rPr>
          </w:pPr>
          <w:hyperlink w:anchor="_Toc534631216" w:history="1">
            <w:r w:rsidR="004E4C0B" w:rsidRPr="00853763">
              <w:rPr>
                <w:rStyle w:val="Hyperlink"/>
                <w:noProof/>
                <w:rtl/>
              </w:rPr>
              <w:t>پاسخ به تفصیل جدید</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_Toc534631216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5</w:t>
            </w:r>
            <w:r w:rsidR="004E4C0B" w:rsidRPr="00853763">
              <w:rPr>
                <w:rStyle w:val="Hyperlink"/>
                <w:noProof/>
                <w:rtl/>
              </w:rPr>
              <w:fldChar w:fldCharType="end"/>
            </w:r>
          </w:hyperlink>
        </w:p>
        <w:p w:rsidR="004E4C0B" w:rsidRPr="00853763" w:rsidRDefault="001D7D50" w:rsidP="004E4C0B">
          <w:pPr>
            <w:pStyle w:val="TOC3"/>
            <w:tabs>
              <w:tab w:val="right" w:leader="dot" w:pos="9350"/>
            </w:tabs>
            <w:spacing w:line="360" w:lineRule="auto"/>
            <w:rPr>
              <w:rFonts w:eastAsiaTheme="minorEastAsia"/>
              <w:noProof/>
              <w:sz w:val="22"/>
              <w:szCs w:val="22"/>
            </w:rPr>
          </w:pPr>
          <w:hyperlink w:anchor="_Toc534631217" w:history="1">
            <w:r w:rsidR="004E4C0B" w:rsidRPr="00853763">
              <w:rPr>
                <w:rStyle w:val="Hyperlink"/>
                <w:noProof/>
                <w:rtl/>
              </w:rPr>
              <w:t>خلاصه اشکال و جواب</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_Toc534631217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5</w:t>
            </w:r>
            <w:r w:rsidR="004E4C0B" w:rsidRPr="00853763">
              <w:rPr>
                <w:rStyle w:val="Hyperlink"/>
                <w:noProof/>
                <w:rtl/>
              </w:rPr>
              <w:fldChar w:fldCharType="end"/>
            </w:r>
          </w:hyperlink>
        </w:p>
        <w:p w:rsidR="004E4C0B" w:rsidRPr="00853763" w:rsidRDefault="001D7D50" w:rsidP="004E4C0B">
          <w:pPr>
            <w:pStyle w:val="TOC2"/>
            <w:tabs>
              <w:tab w:val="right" w:leader="dot" w:pos="9350"/>
            </w:tabs>
            <w:spacing w:line="360" w:lineRule="auto"/>
            <w:rPr>
              <w:noProof/>
              <w:sz w:val="22"/>
              <w:szCs w:val="22"/>
            </w:rPr>
          </w:pPr>
          <w:hyperlink w:anchor="_Toc534631218" w:history="1">
            <w:r w:rsidR="004E4C0B" w:rsidRPr="00853763">
              <w:rPr>
                <w:rStyle w:val="Hyperlink"/>
                <w:noProof/>
                <w:rtl/>
              </w:rPr>
              <w:t>اشکال ششم: نسبت بین «کتبه» و «روایته»</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_Toc534631218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5</w:t>
            </w:r>
            <w:r w:rsidR="004E4C0B" w:rsidRPr="00853763">
              <w:rPr>
                <w:rStyle w:val="Hyperlink"/>
                <w:noProof/>
                <w:rtl/>
              </w:rPr>
              <w:fldChar w:fldCharType="end"/>
            </w:r>
          </w:hyperlink>
        </w:p>
        <w:p w:rsidR="004E4C0B" w:rsidRPr="00853763" w:rsidRDefault="001D7D50" w:rsidP="004E4C0B">
          <w:pPr>
            <w:pStyle w:val="TOC3"/>
            <w:tabs>
              <w:tab w:val="right" w:leader="dot" w:pos="9350"/>
            </w:tabs>
            <w:spacing w:line="360" w:lineRule="auto"/>
            <w:rPr>
              <w:rFonts w:eastAsiaTheme="minorEastAsia"/>
              <w:noProof/>
              <w:sz w:val="22"/>
              <w:szCs w:val="22"/>
            </w:rPr>
          </w:pPr>
          <w:hyperlink w:anchor="_Toc534631219" w:history="1">
            <w:r w:rsidR="004E4C0B" w:rsidRPr="00853763">
              <w:rPr>
                <w:rStyle w:val="Hyperlink"/>
                <w:noProof/>
                <w:rtl/>
              </w:rPr>
              <w:t>احتمالات موجود در نسبت بین «کتب» و «روایات»</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_Toc534631219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6</w:t>
            </w:r>
            <w:r w:rsidR="004E4C0B" w:rsidRPr="00853763">
              <w:rPr>
                <w:rStyle w:val="Hyperlink"/>
                <w:noProof/>
                <w:rtl/>
              </w:rPr>
              <w:fldChar w:fldCharType="end"/>
            </w:r>
          </w:hyperlink>
        </w:p>
        <w:p w:rsidR="004E4C0B" w:rsidRPr="00853763" w:rsidRDefault="001D7D50" w:rsidP="004E4C0B">
          <w:pPr>
            <w:pStyle w:val="TOC4"/>
            <w:tabs>
              <w:tab w:val="right" w:leader="dot" w:pos="9350"/>
            </w:tabs>
            <w:spacing w:line="360" w:lineRule="auto"/>
            <w:rPr>
              <w:rFonts w:eastAsiaTheme="minorEastAsia"/>
              <w:noProof/>
              <w:sz w:val="22"/>
              <w:szCs w:val="22"/>
            </w:rPr>
          </w:pPr>
          <w:hyperlink w:anchor="_Toc534631220" w:history="1">
            <w:r w:rsidR="004E4C0B" w:rsidRPr="00853763">
              <w:rPr>
                <w:rStyle w:val="Hyperlink"/>
                <w:noProof/>
                <w:rtl/>
              </w:rPr>
              <w:t>احتمال اوّل: تباین</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_Toc534631220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6</w:t>
            </w:r>
            <w:r w:rsidR="004E4C0B" w:rsidRPr="00853763">
              <w:rPr>
                <w:rStyle w:val="Hyperlink"/>
                <w:noProof/>
                <w:rtl/>
              </w:rPr>
              <w:fldChar w:fldCharType="end"/>
            </w:r>
          </w:hyperlink>
        </w:p>
        <w:p w:rsidR="004E4C0B" w:rsidRPr="00853763" w:rsidRDefault="001D7D50" w:rsidP="004E4C0B">
          <w:pPr>
            <w:pStyle w:val="TOC4"/>
            <w:tabs>
              <w:tab w:val="right" w:leader="dot" w:pos="9350"/>
            </w:tabs>
            <w:spacing w:line="360" w:lineRule="auto"/>
            <w:rPr>
              <w:rFonts w:eastAsiaTheme="minorEastAsia"/>
              <w:noProof/>
              <w:sz w:val="22"/>
              <w:szCs w:val="22"/>
            </w:rPr>
          </w:pPr>
          <w:hyperlink w:anchor="_Toc534631221" w:history="1">
            <w:r w:rsidR="004E4C0B" w:rsidRPr="00853763">
              <w:rPr>
                <w:rStyle w:val="Hyperlink"/>
                <w:noProof/>
                <w:rtl/>
              </w:rPr>
              <w:t>احتمال دوم: «روایته» اعم از «کتب و روایات» می‌باشد</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_Toc534631221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7</w:t>
            </w:r>
            <w:r w:rsidR="004E4C0B" w:rsidRPr="00853763">
              <w:rPr>
                <w:rStyle w:val="Hyperlink"/>
                <w:noProof/>
                <w:rtl/>
              </w:rPr>
              <w:fldChar w:fldCharType="end"/>
            </w:r>
          </w:hyperlink>
        </w:p>
        <w:p w:rsidR="004E4C0B" w:rsidRPr="00853763" w:rsidRDefault="001D7D50" w:rsidP="004E4C0B">
          <w:pPr>
            <w:pStyle w:val="TOC4"/>
            <w:tabs>
              <w:tab w:val="right" w:leader="dot" w:pos="9350"/>
            </w:tabs>
            <w:spacing w:line="360" w:lineRule="auto"/>
            <w:rPr>
              <w:rFonts w:eastAsiaTheme="minorEastAsia"/>
              <w:noProof/>
              <w:sz w:val="22"/>
              <w:szCs w:val="22"/>
            </w:rPr>
          </w:pPr>
          <w:hyperlink w:anchor="_Toc534631222" w:history="1">
            <w:r w:rsidR="004E4C0B" w:rsidRPr="00853763">
              <w:rPr>
                <w:rStyle w:val="Hyperlink"/>
                <w:noProof/>
                <w:rtl/>
              </w:rPr>
              <w:t>احتمال سوم: «کتب» اعم بود و «روایات» را نیز شامل می‌شد (عکس صورت دوم)</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_Toc534631222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7</w:t>
            </w:r>
            <w:r w:rsidR="004E4C0B" w:rsidRPr="00853763">
              <w:rPr>
                <w:rStyle w:val="Hyperlink"/>
                <w:noProof/>
                <w:rtl/>
              </w:rPr>
              <w:fldChar w:fldCharType="end"/>
            </w:r>
          </w:hyperlink>
        </w:p>
        <w:p w:rsidR="004E4C0B" w:rsidRPr="00853763" w:rsidRDefault="001D7D50" w:rsidP="004E4C0B">
          <w:pPr>
            <w:pStyle w:val="TOC4"/>
            <w:tabs>
              <w:tab w:val="right" w:leader="dot" w:pos="9350"/>
            </w:tabs>
            <w:spacing w:line="360" w:lineRule="auto"/>
            <w:rPr>
              <w:rFonts w:eastAsiaTheme="minorEastAsia"/>
              <w:noProof/>
              <w:sz w:val="22"/>
              <w:szCs w:val="22"/>
            </w:rPr>
          </w:pPr>
          <w:hyperlink w:anchor="_Toc534631223" w:history="1">
            <w:r w:rsidR="004E4C0B" w:rsidRPr="00853763">
              <w:rPr>
                <w:rStyle w:val="Hyperlink"/>
                <w:noProof/>
                <w:rtl/>
              </w:rPr>
              <w:t>احتمال چهارم: مقصود از «کتبه» و «روایته» یک چیز است</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_Toc534631223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8</w:t>
            </w:r>
            <w:r w:rsidR="004E4C0B" w:rsidRPr="00853763">
              <w:rPr>
                <w:rStyle w:val="Hyperlink"/>
                <w:noProof/>
                <w:rtl/>
              </w:rPr>
              <w:fldChar w:fldCharType="end"/>
            </w:r>
          </w:hyperlink>
        </w:p>
        <w:p w:rsidR="004E4C0B" w:rsidRPr="00853763" w:rsidRDefault="001D7D50" w:rsidP="004E4C0B">
          <w:pPr>
            <w:pStyle w:val="TOC3"/>
            <w:tabs>
              <w:tab w:val="right" w:leader="dot" w:pos="9350"/>
            </w:tabs>
            <w:spacing w:line="360" w:lineRule="auto"/>
            <w:rPr>
              <w:rFonts w:eastAsiaTheme="minorEastAsia"/>
              <w:noProof/>
              <w:sz w:val="22"/>
              <w:szCs w:val="22"/>
            </w:rPr>
          </w:pPr>
          <w:hyperlink w:anchor="_Toc534631224" w:history="1">
            <w:r w:rsidR="004E4C0B" w:rsidRPr="00853763">
              <w:rPr>
                <w:rStyle w:val="Hyperlink"/>
                <w:noProof/>
                <w:rtl/>
              </w:rPr>
              <w:t>بیان مناقشه ششم با توجه به احتمالات چهارگانه</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_Toc534631224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8</w:t>
            </w:r>
            <w:r w:rsidR="004E4C0B" w:rsidRPr="00853763">
              <w:rPr>
                <w:rStyle w:val="Hyperlink"/>
                <w:noProof/>
                <w:rtl/>
              </w:rPr>
              <w:fldChar w:fldCharType="end"/>
            </w:r>
          </w:hyperlink>
        </w:p>
        <w:p w:rsidR="004E4C0B" w:rsidRPr="00853763" w:rsidRDefault="001D7D50" w:rsidP="004E4C0B">
          <w:pPr>
            <w:pStyle w:val="TOC3"/>
            <w:tabs>
              <w:tab w:val="right" w:leader="dot" w:pos="9350"/>
            </w:tabs>
            <w:spacing w:line="360" w:lineRule="auto"/>
            <w:rPr>
              <w:rFonts w:eastAsiaTheme="minorEastAsia"/>
              <w:noProof/>
              <w:sz w:val="22"/>
              <w:szCs w:val="22"/>
            </w:rPr>
          </w:pPr>
          <w:hyperlink w:anchor="_Toc534631225" w:history="1">
            <w:r w:rsidR="004E4C0B" w:rsidRPr="00853763">
              <w:rPr>
                <w:rStyle w:val="Hyperlink"/>
                <w:noProof/>
                <w:rtl/>
              </w:rPr>
              <w:t>خلاصه وجه ششم</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_Toc534631225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9</w:t>
            </w:r>
            <w:r w:rsidR="004E4C0B" w:rsidRPr="00853763">
              <w:rPr>
                <w:rStyle w:val="Hyperlink"/>
                <w:noProof/>
                <w:rtl/>
              </w:rPr>
              <w:fldChar w:fldCharType="end"/>
            </w:r>
          </w:hyperlink>
        </w:p>
        <w:p w:rsidR="004E4C0B" w:rsidRPr="00853763" w:rsidRDefault="001D7D50" w:rsidP="004E4C0B">
          <w:pPr>
            <w:pStyle w:val="TOC3"/>
            <w:tabs>
              <w:tab w:val="right" w:leader="dot" w:pos="9350"/>
            </w:tabs>
            <w:spacing w:line="360" w:lineRule="auto"/>
            <w:rPr>
              <w:rFonts w:eastAsiaTheme="minorEastAsia"/>
              <w:noProof/>
              <w:sz w:val="22"/>
              <w:szCs w:val="22"/>
            </w:rPr>
          </w:pPr>
          <w:hyperlink w:anchor="_Toc534631226" w:history="1">
            <w:r w:rsidR="004E4C0B" w:rsidRPr="00853763">
              <w:rPr>
                <w:rStyle w:val="Hyperlink"/>
                <w:noProof/>
                <w:rtl/>
              </w:rPr>
              <w:t>پاسخ استدلال ششم</w:t>
            </w:r>
            <w:r w:rsidR="004E4C0B" w:rsidRPr="00853763">
              <w:rPr>
                <w:noProof/>
                <w:webHidden/>
              </w:rPr>
              <w:tab/>
            </w:r>
            <w:r w:rsidR="004E4C0B" w:rsidRPr="00853763">
              <w:rPr>
                <w:rStyle w:val="Hyperlink"/>
                <w:noProof/>
                <w:rtl/>
              </w:rPr>
              <w:fldChar w:fldCharType="begin"/>
            </w:r>
            <w:r w:rsidR="004E4C0B" w:rsidRPr="00853763">
              <w:rPr>
                <w:noProof/>
                <w:webHidden/>
              </w:rPr>
              <w:instrText xml:space="preserve"> PAGEREF _Toc534631226 \h </w:instrText>
            </w:r>
            <w:r w:rsidR="004E4C0B" w:rsidRPr="00853763">
              <w:rPr>
                <w:rStyle w:val="Hyperlink"/>
                <w:noProof/>
                <w:rtl/>
              </w:rPr>
            </w:r>
            <w:r w:rsidR="004E4C0B" w:rsidRPr="00853763">
              <w:rPr>
                <w:rStyle w:val="Hyperlink"/>
                <w:noProof/>
                <w:rtl/>
              </w:rPr>
              <w:fldChar w:fldCharType="separate"/>
            </w:r>
            <w:r w:rsidR="004E4C0B" w:rsidRPr="00853763">
              <w:rPr>
                <w:noProof/>
                <w:webHidden/>
              </w:rPr>
              <w:t>10</w:t>
            </w:r>
            <w:r w:rsidR="004E4C0B" w:rsidRPr="00853763">
              <w:rPr>
                <w:rStyle w:val="Hyperlink"/>
                <w:noProof/>
                <w:rtl/>
              </w:rPr>
              <w:fldChar w:fldCharType="end"/>
            </w:r>
          </w:hyperlink>
        </w:p>
        <w:p w:rsidR="004E4C0B" w:rsidRPr="00853763" w:rsidRDefault="004E4C0B" w:rsidP="004E4C0B">
          <w:pPr>
            <w:spacing w:line="360" w:lineRule="auto"/>
          </w:pPr>
          <w:r w:rsidRPr="00853763">
            <w:rPr>
              <w:rFonts w:eastAsiaTheme="minorEastAsia"/>
            </w:rPr>
            <w:fldChar w:fldCharType="end"/>
          </w:r>
        </w:p>
      </w:sdtContent>
    </w:sdt>
    <w:p w:rsidR="004E4C0B" w:rsidRPr="00853763" w:rsidRDefault="004E4C0B">
      <w:pPr>
        <w:bidi w:val="0"/>
        <w:spacing w:after="0"/>
        <w:ind w:firstLine="0"/>
        <w:jc w:val="left"/>
        <w:rPr>
          <w:rtl/>
        </w:rPr>
      </w:pPr>
      <w:r w:rsidRPr="00853763">
        <w:rPr>
          <w:rtl/>
        </w:rPr>
        <w:br w:type="page"/>
      </w:r>
    </w:p>
    <w:p w:rsidR="004D5B1F" w:rsidRPr="00853763" w:rsidRDefault="004D5B1F" w:rsidP="004D5B1F">
      <w:pPr>
        <w:jc w:val="center"/>
        <w:rPr>
          <w:rtl/>
        </w:rPr>
      </w:pPr>
      <w:r w:rsidRPr="00853763">
        <w:rPr>
          <w:rtl/>
        </w:rPr>
        <w:lastRenderedPageBreak/>
        <w:t>بسم الله الرحمن الرحیم</w:t>
      </w:r>
    </w:p>
    <w:p w:rsidR="004D5B1F" w:rsidRPr="00853763" w:rsidRDefault="004D5B1F" w:rsidP="004D5B1F">
      <w:pPr>
        <w:pStyle w:val="Heading1"/>
        <w:rPr>
          <w:rtl/>
        </w:rPr>
      </w:pPr>
      <w:bookmarkStart w:id="0" w:name="_Toc513477529"/>
      <w:bookmarkStart w:id="1" w:name="_Toc534631211"/>
      <w:r w:rsidRPr="00853763">
        <w:rPr>
          <w:rtl/>
        </w:rPr>
        <w:t xml:space="preserve">موضوع: </w:t>
      </w:r>
      <w:r w:rsidRPr="00853763">
        <w:rPr>
          <w:color w:val="auto"/>
          <w:rtl/>
        </w:rPr>
        <w:t>فقه / اجتهاد و تقلید /مسأله تقلید (شرایط مجتهد- شرط عدالت)</w:t>
      </w:r>
      <w:bookmarkEnd w:id="0"/>
      <w:bookmarkEnd w:id="1"/>
    </w:p>
    <w:p w:rsidR="004D5B1F" w:rsidRPr="00853763" w:rsidRDefault="004D5B1F" w:rsidP="006302F5">
      <w:pPr>
        <w:pStyle w:val="Heading2"/>
        <w:rPr>
          <w:rFonts w:ascii="Traditional Arabic" w:hAnsi="Traditional Arabic"/>
          <w:rtl/>
        </w:rPr>
      </w:pPr>
      <w:bookmarkStart w:id="2" w:name="_Toc534631212"/>
      <w:r w:rsidRPr="00853763">
        <w:rPr>
          <w:rFonts w:ascii="Traditional Arabic" w:hAnsi="Traditional Arabic"/>
          <w:rtl/>
        </w:rPr>
        <w:t>اشاره</w:t>
      </w:r>
      <w:bookmarkEnd w:id="2"/>
    </w:p>
    <w:p w:rsidR="000E553C" w:rsidRPr="00853763" w:rsidRDefault="00FF1FA8" w:rsidP="000E553C">
      <w:pPr>
        <w:rPr>
          <w:rtl/>
        </w:rPr>
      </w:pPr>
      <w:r w:rsidRPr="00853763">
        <w:rPr>
          <w:rtl/>
        </w:rPr>
        <w:t>بحث در قاعده تعویض سند بود و در ذیل آن عرض شد که مبنا و اساس این قاعده همان تعبیر «أخبرنا بجمیع کتبه و روایاته» و یا «أخبرنا بروایاته»</w:t>
      </w:r>
      <w:r w:rsidR="007A1CD5" w:rsidRPr="00853763">
        <w:rPr>
          <w:rtl/>
        </w:rPr>
        <w:t xml:space="preserve"> می‌</w:t>
      </w:r>
      <w:r w:rsidRPr="00853763">
        <w:rPr>
          <w:rtl/>
        </w:rPr>
        <w:t>باشد که در فهرست شیخ در مورد برخی روات وارد شده است.</w:t>
      </w:r>
    </w:p>
    <w:p w:rsidR="00FF1FA8" w:rsidRPr="00853763" w:rsidRDefault="00FF1FA8" w:rsidP="000E553C">
      <w:pPr>
        <w:rPr>
          <w:rtl/>
        </w:rPr>
      </w:pPr>
      <w:r w:rsidRPr="00853763">
        <w:rPr>
          <w:rtl/>
        </w:rPr>
        <w:t xml:space="preserve">و اما اشکالاتی به این قاعده شده بود که </w:t>
      </w:r>
      <w:r w:rsidR="006024E6" w:rsidRPr="00853763">
        <w:rPr>
          <w:rtl/>
        </w:rPr>
        <w:t xml:space="preserve">در جلسات گذشته </w:t>
      </w:r>
      <w:r w:rsidRPr="00853763">
        <w:rPr>
          <w:rtl/>
        </w:rPr>
        <w:t>سه اشکال بررسی و پاسخ داده شد و در جلسه گذشته اشکال چهارم مطرح شد که عبارت بود از اینکه این مواردی که قرار است قاعده تعویض سند جاری شود شبهه مصداقیه</w:t>
      </w:r>
      <w:r w:rsidR="007A1CD5" w:rsidRPr="00853763">
        <w:rPr>
          <w:rtl/>
        </w:rPr>
        <w:t xml:space="preserve"> می‌</w:t>
      </w:r>
      <w:r w:rsidRPr="00853763">
        <w:rPr>
          <w:rtl/>
        </w:rPr>
        <w:t xml:space="preserve">باشد. این اشکال نیز پاسخ داده شد </w:t>
      </w:r>
      <w:r w:rsidR="006024E6" w:rsidRPr="00853763">
        <w:rPr>
          <w:rtl/>
        </w:rPr>
        <w:t>و سپس در ذیل اشکال پنجم به تفصیل شهید صدر رسیدیم.</w:t>
      </w:r>
    </w:p>
    <w:p w:rsidR="006024E6" w:rsidRPr="00853763" w:rsidRDefault="006024E6" w:rsidP="000E553C">
      <w:pPr>
        <w:rPr>
          <w:rtl/>
        </w:rPr>
      </w:pPr>
      <w:r w:rsidRPr="00853763">
        <w:rPr>
          <w:rtl/>
        </w:rPr>
        <w:t xml:space="preserve">اشکال پنجم این بود که اصلاً بیان یک سند ویژه و خاص در کتاب شیخ به یک راوی </w:t>
      </w:r>
      <w:r w:rsidR="00E65AEC">
        <w:rPr>
          <w:rtl/>
        </w:rPr>
        <w:t xml:space="preserve">نشان‌دهنده </w:t>
      </w:r>
      <w:r w:rsidRPr="00853763">
        <w:rPr>
          <w:rtl/>
        </w:rPr>
        <w:t>این است که مشمول آن تعبیر «أخبرنا بجمیع کتبه و روایاته» در فهرست</w:t>
      </w:r>
      <w:r w:rsidR="007A1CD5" w:rsidRPr="00853763">
        <w:rPr>
          <w:rtl/>
        </w:rPr>
        <w:t xml:space="preserve"> نمی‌</w:t>
      </w:r>
      <w:r w:rsidRPr="00853763">
        <w:rPr>
          <w:rtl/>
        </w:rPr>
        <w:t>باشد</w:t>
      </w:r>
      <w:r w:rsidR="000553DC">
        <w:rPr>
          <w:rtl/>
        </w:rPr>
        <w:t>؛ که</w:t>
      </w:r>
      <w:r w:rsidRPr="00853763">
        <w:rPr>
          <w:rtl/>
        </w:rPr>
        <w:t xml:space="preserve"> البته به این اشکال نیز جواب داده شد</w:t>
      </w:r>
      <w:r w:rsidR="000553DC">
        <w:rPr>
          <w:rtl/>
        </w:rPr>
        <w:t xml:space="preserve">؛ </w:t>
      </w:r>
      <w:r w:rsidRPr="00853763">
        <w:rPr>
          <w:rtl/>
        </w:rPr>
        <w:t xml:space="preserve">اما در ذیل استدلال پنجم تفصیل مرحوم شهید صدر مطرح شد به این بیان که ایشان در جایی در مورد قاعده تعویض سند تفصیلی را ذکر </w:t>
      </w:r>
      <w:r w:rsidR="00803799">
        <w:rPr>
          <w:rtl/>
        </w:rPr>
        <w:t>کرده‌اند</w:t>
      </w:r>
      <w:r w:rsidRPr="00853763">
        <w:rPr>
          <w:rtl/>
        </w:rPr>
        <w:t xml:space="preserve">؛ </w:t>
      </w:r>
      <w:r w:rsidR="00803799">
        <w:rPr>
          <w:rtl/>
        </w:rPr>
        <w:t>همان‌طور</w:t>
      </w:r>
      <w:r w:rsidRPr="00853763">
        <w:rPr>
          <w:rtl/>
        </w:rPr>
        <w:t xml:space="preserve"> که در جلسه گذشته عرض شد تفصیل ایشان </w:t>
      </w:r>
      <w:r w:rsidR="00803799">
        <w:rPr>
          <w:rtl/>
        </w:rPr>
        <w:t>این‌چنین</w:t>
      </w:r>
      <w:r w:rsidRPr="00853763">
        <w:rPr>
          <w:rtl/>
        </w:rPr>
        <w:t xml:space="preserve"> است که ما یک سندی در روایت خاصّه داریم</w:t>
      </w:r>
      <w:r w:rsidR="00F06053" w:rsidRPr="00853763">
        <w:rPr>
          <w:rtl/>
        </w:rPr>
        <w:t xml:space="preserve"> که این روایتی است که در جایی از تهذیب یا استبصار آمده است</w:t>
      </w:r>
      <w:r w:rsidR="00C66807" w:rsidRPr="00853763">
        <w:rPr>
          <w:rtl/>
        </w:rPr>
        <w:t xml:space="preserve"> که در این سند یک راوی ضعیف دیده</w:t>
      </w:r>
      <w:r w:rsidR="007A1CD5" w:rsidRPr="00853763">
        <w:rPr>
          <w:rtl/>
        </w:rPr>
        <w:t xml:space="preserve"> می‌</w:t>
      </w:r>
      <w:r w:rsidR="00C66807" w:rsidRPr="00853763">
        <w:rPr>
          <w:rtl/>
        </w:rPr>
        <w:t xml:space="preserve">شود اما در روات </w:t>
      </w:r>
      <w:r w:rsidR="00803799">
        <w:rPr>
          <w:rtl/>
        </w:rPr>
        <w:t>نزدیک‌تر</w:t>
      </w:r>
      <w:r w:rsidR="00C66807" w:rsidRPr="00853763">
        <w:rPr>
          <w:rtl/>
        </w:rPr>
        <w:t xml:space="preserve"> به امام ملاحظه</w:t>
      </w:r>
      <w:r w:rsidR="007A1CD5" w:rsidRPr="00853763">
        <w:rPr>
          <w:rtl/>
        </w:rPr>
        <w:t xml:space="preserve"> می‌</w:t>
      </w:r>
      <w:r w:rsidR="00C66807" w:rsidRPr="00853763">
        <w:rPr>
          <w:rtl/>
        </w:rPr>
        <w:t>شود که شیخ اسناد عامّه</w:t>
      </w:r>
      <w:r w:rsidR="007A1CD5" w:rsidRPr="00853763">
        <w:rPr>
          <w:rtl/>
        </w:rPr>
        <w:t xml:space="preserve">‌ای </w:t>
      </w:r>
      <w:r w:rsidR="00C66807" w:rsidRPr="00853763">
        <w:rPr>
          <w:rtl/>
        </w:rPr>
        <w:t xml:space="preserve">به او دارد و معمولاً آن اسناد عامّه شیخ یک مورد تنها نیستند. در این موقع این سند روایت خاص باید با اسناد عام سنجیده شود؛ اگر </w:t>
      </w:r>
      <w:r w:rsidR="005A6C18" w:rsidRPr="00853763">
        <w:rPr>
          <w:rtl/>
        </w:rPr>
        <w:t>معلوم شد که این سند اصلاً در هیچ یک از آن اسناد عامه نیست و کاملاً مغایر با آنها</w:t>
      </w:r>
      <w:r w:rsidR="007A1CD5" w:rsidRPr="00853763">
        <w:rPr>
          <w:rtl/>
        </w:rPr>
        <w:t xml:space="preserve"> می‌</w:t>
      </w:r>
      <w:r w:rsidR="005A6C18" w:rsidRPr="00853763">
        <w:rPr>
          <w:rtl/>
        </w:rPr>
        <w:t>باشد، در اینجا قاعده تعویض سند را</w:t>
      </w:r>
      <w:r w:rsidR="007A1CD5" w:rsidRPr="00853763">
        <w:rPr>
          <w:rtl/>
        </w:rPr>
        <w:t xml:space="preserve"> نمی‌</w:t>
      </w:r>
      <w:r w:rsidR="005A6C18" w:rsidRPr="00853763">
        <w:rPr>
          <w:rtl/>
        </w:rPr>
        <w:t>توان جاری کرد</w:t>
      </w:r>
      <w:r w:rsidR="000553DC">
        <w:rPr>
          <w:rtl/>
        </w:rPr>
        <w:t xml:space="preserve">؛ </w:t>
      </w:r>
      <w:r w:rsidR="005A6C18" w:rsidRPr="00853763">
        <w:rPr>
          <w:rtl/>
        </w:rPr>
        <w:t>اما اگر این سند یکی از همان اسنادی است که در طرق عامّه فهرست آمده است اما یکی از چند سندی است که ضعیف است لکن در کنار آن برخی اسناد دیگری</w:t>
      </w:r>
      <w:r w:rsidR="007A1CD5" w:rsidRPr="00853763">
        <w:rPr>
          <w:rtl/>
        </w:rPr>
        <w:t xml:space="preserve"> می‌</w:t>
      </w:r>
      <w:r w:rsidR="005A6C18" w:rsidRPr="00853763">
        <w:rPr>
          <w:rtl/>
        </w:rPr>
        <w:t>باشد که آنها اسناد معتبر</w:t>
      </w:r>
      <w:r w:rsidR="007A1CD5" w:rsidRPr="00853763">
        <w:rPr>
          <w:rtl/>
        </w:rPr>
        <w:t xml:space="preserve"> می‌</w:t>
      </w:r>
      <w:r w:rsidR="005A6C18" w:rsidRPr="00853763">
        <w:rPr>
          <w:rtl/>
        </w:rPr>
        <w:t xml:space="preserve">باشند، در </w:t>
      </w:r>
      <w:r w:rsidR="00803799">
        <w:rPr>
          <w:rtl/>
        </w:rPr>
        <w:t>این‌گونه</w:t>
      </w:r>
      <w:r w:rsidR="005A6C18" w:rsidRPr="00853763">
        <w:rPr>
          <w:rtl/>
        </w:rPr>
        <w:t xml:space="preserve"> موارد</w:t>
      </w:r>
      <w:r w:rsidR="007A1CD5" w:rsidRPr="00853763">
        <w:rPr>
          <w:rtl/>
        </w:rPr>
        <w:t xml:space="preserve"> می‌</w:t>
      </w:r>
      <w:r w:rsidR="005A6C18" w:rsidRPr="00853763">
        <w:rPr>
          <w:rtl/>
        </w:rPr>
        <w:t>توان قاعده تفصیل را اجرا کرد.</w:t>
      </w:r>
    </w:p>
    <w:p w:rsidR="005A6C18" w:rsidRPr="00853763" w:rsidRDefault="005A6C18" w:rsidP="000E553C">
      <w:pPr>
        <w:rPr>
          <w:rtl/>
        </w:rPr>
      </w:pPr>
      <w:r w:rsidRPr="00853763">
        <w:rPr>
          <w:rtl/>
        </w:rPr>
        <w:t xml:space="preserve">این تفصیل مرحوم شهید صدر </w:t>
      </w:r>
      <w:r w:rsidR="006F326E" w:rsidRPr="00853763">
        <w:rPr>
          <w:rtl/>
        </w:rPr>
        <w:t>رضوان الله تعالی علیه</w:t>
      </w:r>
      <w:r w:rsidR="007A1CD5" w:rsidRPr="00853763">
        <w:rPr>
          <w:rtl/>
        </w:rPr>
        <w:t xml:space="preserve"> می‌</w:t>
      </w:r>
      <w:r w:rsidR="006F326E" w:rsidRPr="00853763">
        <w:rPr>
          <w:rtl/>
        </w:rPr>
        <w:t>باشد</w:t>
      </w:r>
      <w:r w:rsidR="006F0E18" w:rsidRPr="00853763">
        <w:rPr>
          <w:rStyle w:val="FootnoteReference"/>
          <w:rtl/>
        </w:rPr>
        <w:footnoteReference w:id="1"/>
      </w:r>
      <w:r w:rsidR="006F326E" w:rsidRPr="00853763">
        <w:rPr>
          <w:rtl/>
        </w:rPr>
        <w:t xml:space="preserve"> که در جلسه قبل 3 قول عرض شد که البته بعضی از اقوال دیگر نیز</w:t>
      </w:r>
      <w:r w:rsidR="007A1CD5" w:rsidRPr="00853763">
        <w:rPr>
          <w:rtl/>
        </w:rPr>
        <w:t xml:space="preserve"> می‌</w:t>
      </w:r>
      <w:r w:rsidR="006F326E" w:rsidRPr="00853763">
        <w:rPr>
          <w:rtl/>
        </w:rPr>
        <w:t>تواند به آن اضافه شود</w:t>
      </w:r>
      <w:r w:rsidR="0094345F" w:rsidRPr="00853763">
        <w:rPr>
          <w:rtl/>
        </w:rPr>
        <w:t>.</w:t>
      </w:r>
    </w:p>
    <w:p w:rsidR="006F0E18" w:rsidRPr="00853763" w:rsidRDefault="006F0E18" w:rsidP="000E553C">
      <w:pPr>
        <w:rPr>
          <w:rtl/>
        </w:rPr>
      </w:pPr>
      <w:r w:rsidRPr="00853763">
        <w:rPr>
          <w:rtl/>
        </w:rPr>
        <w:t>پس خلاصه تفصیل ایشان این است که اگر زنجیره سندی که در روایت خاص ذکر شده است کاملاً اختصاصی این یک روایت یا چند روایت</w:t>
      </w:r>
      <w:r w:rsidR="007A1CD5" w:rsidRPr="00853763">
        <w:rPr>
          <w:rtl/>
        </w:rPr>
        <w:t xml:space="preserve"> می‌</w:t>
      </w:r>
      <w:r w:rsidRPr="00853763">
        <w:rPr>
          <w:rtl/>
        </w:rPr>
        <w:t>باشد اما در طرق عامّه نیامده است در اینجا قاعده تعویض جاری</w:t>
      </w:r>
      <w:r w:rsidR="007A1CD5" w:rsidRPr="00853763">
        <w:rPr>
          <w:rtl/>
        </w:rPr>
        <w:t xml:space="preserve"> نمی‌</w:t>
      </w:r>
      <w:r w:rsidRPr="00853763">
        <w:rPr>
          <w:rtl/>
        </w:rPr>
        <w:t>شود و اسناد عام</w:t>
      </w:r>
      <w:r w:rsidR="007A1CD5" w:rsidRPr="00853763">
        <w:rPr>
          <w:rtl/>
        </w:rPr>
        <w:t xml:space="preserve"> نمی‌</w:t>
      </w:r>
      <w:r w:rsidRPr="00853763">
        <w:rPr>
          <w:rtl/>
        </w:rPr>
        <w:t>توانند جایگزین آن سند خاص ضعیف شوند</w:t>
      </w:r>
      <w:r w:rsidR="000553DC">
        <w:rPr>
          <w:rtl/>
        </w:rPr>
        <w:t xml:space="preserve">؛ </w:t>
      </w:r>
      <w:r w:rsidRPr="00853763">
        <w:rPr>
          <w:rtl/>
        </w:rPr>
        <w:t>اما اگر این سند خاص هم یکی از همان طرق عام باشد</w:t>
      </w:r>
      <w:r w:rsidR="007A1CD5" w:rsidRPr="00853763">
        <w:rPr>
          <w:rtl/>
        </w:rPr>
        <w:t xml:space="preserve"> می‌</w:t>
      </w:r>
      <w:r w:rsidRPr="00853763">
        <w:rPr>
          <w:rtl/>
        </w:rPr>
        <w:t>تواند جایگزین شود.</w:t>
      </w:r>
    </w:p>
    <w:p w:rsidR="00C5514F" w:rsidRPr="00853763" w:rsidRDefault="00C5514F" w:rsidP="00C5514F">
      <w:pPr>
        <w:pStyle w:val="Heading3"/>
        <w:rPr>
          <w:rtl/>
        </w:rPr>
      </w:pPr>
      <w:bookmarkStart w:id="4" w:name="_Toc534631213"/>
      <w:r w:rsidRPr="00853763">
        <w:rPr>
          <w:rtl/>
        </w:rPr>
        <w:lastRenderedPageBreak/>
        <w:t>دلیل نقل تفصیل شهید صدر در ذیل استدلال پنجم</w:t>
      </w:r>
      <w:bookmarkEnd w:id="4"/>
    </w:p>
    <w:p w:rsidR="006F0E18" w:rsidRPr="00853763" w:rsidRDefault="00CF7B21" w:rsidP="000E553C">
      <w:pPr>
        <w:rPr>
          <w:rtl/>
        </w:rPr>
      </w:pPr>
      <w:r w:rsidRPr="00853763">
        <w:rPr>
          <w:rtl/>
        </w:rPr>
        <w:t>اینکه چرا این نظریه در ذیل اشکال پنجم ذکر شد به این دلیل است که در استدلال پنجم گفته</w:t>
      </w:r>
      <w:r w:rsidR="007A1CD5" w:rsidRPr="00853763">
        <w:rPr>
          <w:rtl/>
        </w:rPr>
        <w:t xml:space="preserve"> می‌</w:t>
      </w:r>
      <w:r w:rsidRPr="00853763">
        <w:rPr>
          <w:rtl/>
        </w:rPr>
        <w:t xml:space="preserve">شود بیان یک سند خاص </w:t>
      </w:r>
      <w:r w:rsidR="00E65AEC">
        <w:rPr>
          <w:rtl/>
        </w:rPr>
        <w:t xml:space="preserve">نشان‌دهنده </w:t>
      </w:r>
      <w:r w:rsidRPr="00853763">
        <w:rPr>
          <w:rtl/>
        </w:rPr>
        <w:t>این مطلب است که این سند جدای از اسناد عامه</w:t>
      </w:r>
      <w:r w:rsidR="007A1CD5" w:rsidRPr="00853763">
        <w:rPr>
          <w:rtl/>
        </w:rPr>
        <w:t xml:space="preserve"> می‌</w:t>
      </w:r>
      <w:r w:rsidRPr="00853763">
        <w:rPr>
          <w:rtl/>
        </w:rPr>
        <w:t>باشد و گویا این بیان سند خاص یک تخصیص از آن عمومات</w:t>
      </w:r>
      <w:r w:rsidR="007A1CD5" w:rsidRPr="00853763">
        <w:rPr>
          <w:rtl/>
        </w:rPr>
        <w:t xml:space="preserve"> می‌</w:t>
      </w:r>
      <w:r w:rsidRPr="00853763">
        <w:rPr>
          <w:rtl/>
        </w:rPr>
        <w:t xml:space="preserve">باشد. در واقع در عمومات گفته شده است «أخبرنا بجمیع کتبه و روایاته </w:t>
      </w:r>
      <w:r w:rsidR="000553DC">
        <w:rPr>
          <w:rtl/>
        </w:rPr>
        <w:t>...</w:t>
      </w:r>
      <w:r w:rsidRPr="00853763">
        <w:rPr>
          <w:rtl/>
        </w:rPr>
        <w:t>» که در ادامه هم چند سند عام و مطلق ذکر</w:t>
      </w:r>
      <w:r w:rsidR="007A1CD5" w:rsidRPr="00853763">
        <w:rPr>
          <w:rtl/>
        </w:rPr>
        <w:t xml:space="preserve"> می‌</w:t>
      </w:r>
      <w:r w:rsidRPr="00853763">
        <w:rPr>
          <w:rtl/>
        </w:rPr>
        <w:t>کند</w:t>
      </w:r>
      <w:r w:rsidR="000553DC">
        <w:rPr>
          <w:rtl/>
        </w:rPr>
        <w:t xml:space="preserve"> </w:t>
      </w:r>
      <w:r w:rsidRPr="00853763">
        <w:rPr>
          <w:rtl/>
        </w:rPr>
        <w:t>و اینکه در یک روایت خاص یک سند کاملاً ویژه ذکر شده است معلوم</w:t>
      </w:r>
      <w:r w:rsidR="007A1CD5" w:rsidRPr="00853763">
        <w:rPr>
          <w:rtl/>
        </w:rPr>
        <w:t xml:space="preserve"> می‌</w:t>
      </w:r>
      <w:r w:rsidRPr="00853763">
        <w:rPr>
          <w:rtl/>
        </w:rPr>
        <w:t>شود که این مخصص آن اسناد بوده و شامل آن اسناد</w:t>
      </w:r>
      <w:r w:rsidR="007A1CD5" w:rsidRPr="00853763">
        <w:rPr>
          <w:rtl/>
        </w:rPr>
        <w:t xml:space="preserve"> نمی‌</w:t>
      </w:r>
      <w:r w:rsidRPr="00853763">
        <w:rPr>
          <w:rtl/>
        </w:rPr>
        <w:t>شود.</w:t>
      </w:r>
    </w:p>
    <w:p w:rsidR="00CF7B21" w:rsidRPr="00853763" w:rsidRDefault="00CF7B21" w:rsidP="000E553C">
      <w:pPr>
        <w:rPr>
          <w:rtl/>
        </w:rPr>
      </w:pPr>
      <w:r w:rsidRPr="00853763">
        <w:rPr>
          <w:rtl/>
        </w:rPr>
        <w:t>در واقع این تفصیل شهید صدر روح همین استدلال</w:t>
      </w:r>
      <w:r w:rsidR="007A1CD5" w:rsidRPr="00853763">
        <w:rPr>
          <w:rtl/>
        </w:rPr>
        <w:t xml:space="preserve"> می‌</w:t>
      </w:r>
      <w:r w:rsidRPr="00853763">
        <w:rPr>
          <w:rtl/>
        </w:rPr>
        <w:t>باشد و نکته</w:t>
      </w:r>
      <w:r w:rsidR="007A1CD5" w:rsidRPr="00853763">
        <w:rPr>
          <w:rtl/>
        </w:rPr>
        <w:t xml:space="preserve">‌ای </w:t>
      </w:r>
      <w:r w:rsidRPr="00853763">
        <w:rPr>
          <w:rtl/>
        </w:rPr>
        <w:t>که در اینجا عرض</w:t>
      </w:r>
      <w:r w:rsidR="007A1CD5" w:rsidRPr="00853763">
        <w:rPr>
          <w:rtl/>
        </w:rPr>
        <w:t xml:space="preserve"> می‌</w:t>
      </w:r>
      <w:r w:rsidRPr="00853763">
        <w:rPr>
          <w:rtl/>
        </w:rPr>
        <w:t>شود این است که این استدلالی که</w:t>
      </w:r>
      <w:r w:rsidR="007A1CD5" w:rsidRPr="00853763">
        <w:rPr>
          <w:rtl/>
        </w:rPr>
        <w:t xml:space="preserve"> می‌</w:t>
      </w:r>
      <w:r w:rsidRPr="00853763">
        <w:rPr>
          <w:rtl/>
        </w:rPr>
        <w:t>گوید ذکر یک طریق و سند خاص مخصص تعبیر «أخبرنا</w:t>
      </w:r>
      <w:r w:rsidR="00C3782A" w:rsidRPr="00853763">
        <w:rPr>
          <w:rtl/>
        </w:rPr>
        <w:t xml:space="preserve"> بجم</w:t>
      </w:r>
      <w:r w:rsidR="00C33224">
        <w:rPr>
          <w:rFonts w:hint="cs"/>
          <w:rtl/>
        </w:rPr>
        <w:t>ی</w:t>
      </w:r>
      <w:r w:rsidR="00C3782A" w:rsidRPr="00853763">
        <w:rPr>
          <w:rtl/>
        </w:rPr>
        <w:t>ع کتبه و روایاته»</w:t>
      </w:r>
      <w:r w:rsidR="007A1CD5" w:rsidRPr="00853763">
        <w:rPr>
          <w:rtl/>
        </w:rPr>
        <w:t xml:space="preserve"> می‌</w:t>
      </w:r>
      <w:r w:rsidR="00C3782A" w:rsidRPr="00853763">
        <w:rPr>
          <w:rtl/>
        </w:rPr>
        <w:t>باشد و این روایت شامل آن سند عام</w:t>
      </w:r>
      <w:r w:rsidR="007A1CD5" w:rsidRPr="00853763">
        <w:rPr>
          <w:rtl/>
        </w:rPr>
        <w:t xml:space="preserve"> نمی‌</w:t>
      </w:r>
      <w:r w:rsidR="00C3782A" w:rsidRPr="00853763">
        <w:rPr>
          <w:rtl/>
        </w:rPr>
        <w:t>شود، مصداق این استدلال همین تفصیل شهید صدر</w:t>
      </w:r>
      <w:r w:rsidR="007A1CD5" w:rsidRPr="00853763">
        <w:rPr>
          <w:rtl/>
        </w:rPr>
        <w:t xml:space="preserve"> می‌</w:t>
      </w:r>
      <w:r w:rsidR="00C3782A" w:rsidRPr="00853763">
        <w:rPr>
          <w:rtl/>
        </w:rPr>
        <w:t xml:space="preserve">باشد. در واقع این استدلال </w:t>
      </w:r>
      <w:r w:rsidR="00803799">
        <w:rPr>
          <w:rtl/>
        </w:rPr>
        <w:t>این‌چنین</w:t>
      </w:r>
      <w:r w:rsidR="00C3782A" w:rsidRPr="00853763">
        <w:rPr>
          <w:rtl/>
        </w:rPr>
        <w:t xml:space="preserve"> نیست که نفی </w:t>
      </w:r>
      <w:r w:rsidR="00C33224">
        <w:rPr>
          <w:rtl/>
        </w:rPr>
        <w:t>کلی</w:t>
      </w:r>
      <w:r w:rsidR="00C3782A" w:rsidRPr="00853763">
        <w:rPr>
          <w:rtl/>
        </w:rPr>
        <w:t xml:space="preserve"> قاعده تعویض سند را افاده کند</w:t>
      </w:r>
      <w:r w:rsidR="00E8565A" w:rsidRPr="00853763">
        <w:rPr>
          <w:rtl/>
        </w:rPr>
        <w:t>، چراکه در استدلال گفته</w:t>
      </w:r>
      <w:r w:rsidR="007A1CD5" w:rsidRPr="00853763">
        <w:rPr>
          <w:rtl/>
        </w:rPr>
        <w:t xml:space="preserve"> می‌</w:t>
      </w:r>
      <w:r w:rsidR="00E8565A" w:rsidRPr="00853763">
        <w:rPr>
          <w:rtl/>
        </w:rPr>
        <w:t>شود ذکر سند خاص موجب</w:t>
      </w:r>
      <w:r w:rsidR="007A1CD5" w:rsidRPr="00853763">
        <w:rPr>
          <w:rtl/>
        </w:rPr>
        <w:t xml:space="preserve"> می‌</w:t>
      </w:r>
      <w:r w:rsidR="00E8565A" w:rsidRPr="00853763">
        <w:rPr>
          <w:rtl/>
        </w:rPr>
        <w:t>شود که این سند از اسناد عام فهرست جدا شود.</w:t>
      </w:r>
    </w:p>
    <w:p w:rsidR="00E8565A" w:rsidRPr="00853763" w:rsidRDefault="00E8565A" w:rsidP="000E553C">
      <w:pPr>
        <w:rPr>
          <w:rtl/>
        </w:rPr>
      </w:pPr>
      <w:r w:rsidRPr="00853763">
        <w:rPr>
          <w:rtl/>
        </w:rPr>
        <w:t xml:space="preserve">بنابراین مجموع شهید صدر </w:t>
      </w:r>
      <w:r w:rsidR="00C33224">
        <w:rPr>
          <w:rtl/>
        </w:rPr>
        <w:t>درصدد</w:t>
      </w:r>
      <w:r w:rsidRPr="00853763">
        <w:rPr>
          <w:rtl/>
        </w:rPr>
        <w:t xml:space="preserve"> بیان این مطلب هستند که این مخصصیت پذیرفته شود لکن این مخصصیت در جایی است که کاملاً خاص و جدا باشد اما اگر این یکی از اسنادی است که در عام هم ذکر شده است اما بر حسب اتّفاق این سند ضعیف</w:t>
      </w:r>
      <w:r w:rsidR="007A1CD5" w:rsidRPr="00853763">
        <w:rPr>
          <w:rtl/>
        </w:rPr>
        <w:t xml:space="preserve"> می‌</w:t>
      </w:r>
      <w:r w:rsidRPr="00853763">
        <w:rPr>
          <w:rtl/>
        </w:rPr>
        <w:t xml:space="preserve">باشد در </w:t>
      </w:r>
      <w:r w:rsidR="00803799">
        <w:rPr>
          <w:rtl/>
        </w:rPr>
        <w:t>این‌گونه</w:t>
      </w:r>
      <w:r w:rsidRPr="00853763">
        <w:rPr>
          <w:rtl/>
        </w:rPr>
        <w:t xml:space="preserve"> موارد</w:t>
      </w:r>
      <w:r w:rsidR="007A1CD5" w:rsidRPr="00853763">
        <w:rPr>
          <w:rtl/>
        </w:rPr>
        <w:t xml:space="preserve"> نمی‌</w:t>
      </w:r>
      <w:r w:rsidRPr="00853763">
        <w:rPr>
          <w:rtl/>
        </w:rPr>
        <w:t>توان گفت این مخصص است.</w:t>
      </w:r>
    </w:p>
    <w:p w:rsidR="00E8565A" w:rsidRPr="00853763" w:rsidRDefault="00E8565A" w:rsidP="000E553C">
      <w:pPr>
        <w:rPr>
          <w:rtl/>
        </w:rPr>
      </w:pPr>
      <w:r w:rsidRPr="00853763">
        <w:rPr>
          <w:rtl/>
        </w:rPr>
        <w:t>این وجهی است که مرحوم شهید صدر</w:t>
      </w:r>
      <w:r w:rsidR="007A1CD5" w:rsidRPr="00853763">
        <w:rPr>
          <w:rtl/>
        </w:rPr>
        <w:t xml:space="preserve"> می‌</w:t>
      </w:r>
      <w:r w:rsidRPr="00853763">
        <w:rPr>
          <w:rtl/>
        </w:rPr>
        <w:t xml:space="preserve">فرمایند؛ که اگر در جایی گفته شد که به تمام اخبار فلان راوی سند عام وجود دارد اما در جایی یک خبری را با سند </w:t>
      </w:r>
      <w:r w:rsidR="00C33224">
        <w:rPr>
          <w:rtl/>
        </w:rPr>
        <w:t>خاصی</w:t>
      </w:r>
      <w:r w:rsidRPr="00853763">
        <w:rPr>
          <w:rtl/>
        </w:rPr>
        <w:t xml:space="preserve"> نقل</w:t>
      </w:r>
      <w:r w:rsidR="007A1CD5" w:rsidRPr="00853763">
        <w:rPr>
          <w:rtl/>
        </w:rPr>
        <w:t xml:space="preserve"> می‌</w:t>
      </w:r>
      <w:r w:rsidRPr="00853763">
        <w:rPr>
          <w:rtl/>
        </w:rPr>
        <w:t>کند که فقط در همان مورد است و در جای دیگر نیست، از این قضیه مشخص</w:t>
      </w:r>
      <w:r w:rsidR="007A1CD5" w:rsidRPr="00853763">
        <w:rPr>
          <w:rtl/>
        </w:rPr>
        <w:t xml:space="preserve"> می‌</w:t>
      </w:r>
      <w:r w:rsidRPr="00853763">
        <w:rPr>
          <w:rtl/>
        </w:rPr>
        <w:t xml:space="preserve">شود که اسناد عامه در این مورد وجود ندارد بلکه فقط یک سند </w:t>
      </w:r>
      <w:r w:rsidR="00C33224">
        <w:rPr>
          <w:rtl/>
        </w:rPr>
        <w:t>خاصی</w:t>
      </w:r>
      <w:r w:rsidRPr="00853763">
        <w:rPr>
          <w:rtl/>
        </w:rPr>
        <w:t xml:space="preserve"> وجود داشته است.</w:t>
      </w:r>
    </w:p>
    <w:p w:rsidR="00E8565A" w:rsidRPr="00853763" w:rsidRDefault="00E8565A" w:rsidP="000E553C">
      <w:pPr>
        <w:rPr>
          <w:rtl/>
        </w:rPr>
      </w:pPr>
      <w:r w:rsidRPr="00853763">
        <w:rPr>
          <w:rtl/>
        </w:rPr>
        <w:t>بنابراین در تعبیر «أخبرنا بجمیع کتبه و روایاته» یک قیدی وجود دارد که مخصص</w:t>
      </w:r>
      <w:r w:rsidR="007A1CD5" w:rsidRPr="00853763">
        <w:rPr>
          <w:rtl/>
        </w:rPr>
        <w:t xml:space="preserve"> می‌</w:t>
      </w:r>
      <w:r w:rsidRPr="00853763">
        <w:rPr>
          <w:rtl/>
        </w:rPr>
        <w:t xml:space="preserve">شود به اخبار و روایاتی که سند </w:t>
      </w:r>
      <w:r w:rsidR="00C33224">
        <w:rPr>
          <w:rtl/>
        </w:rPr>
        <w:t>خاصی</w:t>
      </w:r>
      <w:r w:rsidRPr="00853763">
        <w:rPr>
          <w:rtl/>
        </w:rPr>
        <w:t xml:space="preserve"> برای آن ذکر نشده است، لکن اگر این سند </w:t>
      </w:r>
      <w:r w:rsidR="00C33224">
        <w:rPr>
          <w:rtl/>
        </w:rPr>
        <w:t>خاصی</w:t>
      </w:r>
      <w:r w:rsidRPr="00853763">
        <w:rPr>
          <w:rtl/>
        </w:rPr>
        <w:t xml:space="preserve"> که برای روایت ذکر</w:t>
      </w:r>
      <w:r w:rsidR="000553DC">
        <w:rPr>
          <w:rtl/>
        </w:rPr>
        <w:t xml:space="preserve"> </w:t>
      </w:r>
      <w:r w:rsidRPr="00853763">
        <w:rPr>
          <w:rtl/>
        </w:rPr>
        <w:t>شده است یکی از اسناد عامّه باشد</w:t>
      </w:r>
      <w:r w:rsidR="007A1CD5" w:rsidRPr="00853763">
        <w:rPr>
          <w:rtl/>
        </w:rPr>
        <w:t xml:space="preserve"> می‌</w:t>
      </w:r>
      <w:r w:rsidRPr="00853763">
        <w:rPr>
          <w:rtl/>
        </w:rPr>
        <w:t>تواند جایگزین شود.</w:t>
      </w:r>
    </w:p>
    <w:p w:rsidR="00841F03" w:rsidRPr="00853763" w:rsidRDefault="00841F03" w:rsidP="00CE7AC4">
      <w:pPr>
        <w:rPr>
          <w:rtl/>
        </w:rPr>
      </w:pPr>
      <w:r w:rsidRPr="00853763">
        <w:rPr>
          <w:rtl/>
        </w:rPr>
        <w:t xml:space="preserve">این فرمایش مرحوم شهید صدر است که ممکن است کسی </w:t>
      </w:r>
      <w:r w:rsidR="00803799">
        <w:rPr>
          <w:rtl/>
        </w:rPr>
        <w:t>این‌چنین</w:t>
      </w:r>
      <w:r w:rsidRPr="00853763">
        <w:rPr>
          <w:rtl/>
        </w:rPr>
        <w:t xml:space="preserve"> ادّعا کند که اصلاً خروجی استدلال پنجم همین کلام مرحوم شهید صدر است به این بیان که در جایی که فقط یک سند خاص برای روایتی ذکر شود مشخص</w:t>
      </w:r>
      <w:r w:rsidR="007A1CD5" w:rsidRPr="00853763">
        <w:rPr>
          <w:rtl/>
        </w:rPr>
        <w:t xml:space="preserve"> می‌</w:t>
      </w:r>
      <w:r w:rsidRPr="00853763">
        <w:rPr>
          <w:rtl/>
        </w:rPr>
        <w:t>شود که جدای از اسناد عامه بوده و آن اسناد در آن جاری</w:t>
      </w:r>
      <w:r w:rsidR="007A1CD5" w:rsidRPr="00853763">
        <w:rPr>
          <w:rtl/>
        </w:rPr>
        <w:t xml:space="preserve"> نمی‌</w:t>
      </w:r>
      <w:r w:rsidRPr="00853763">
        <w:rPr>
          <w:rtl/>
        </w:rPr>
        <w:t>شود.</w:t>
      </w:r>
      <w:r w:rsidR="00CE7AC4" w:rsidRPr="00853763">
        <w:rPr>
          <w:rtl/>
        </w:rPr>
        <w:t xml:space="preserve"> (</w:t>
      </w:r>
      <w:r w:rsidRPr="00853763">
        <w:rPr>
          <w:rtl/>
        </w:rPr>
        <w:t xml:space="preserve">البته </w:t>
      </w:r>
      <w:r w:rsidR="00CE7AC4" w:rsidRPr="00853763">
        <w:rPr>
          <w:rtl/>
        </w:rPr>
        <w:t xml:space="preserve">ممکن است کسی به صورت عام هم این اشکال را وارد کند و بگوید همین که یک سند خاص در آنجا ذکر کرد </w:t>
      </w:r>
      <w:r w:rsidR="00E65AEC">
        <w:rPr>
          <w:rtl/>
        </w:rPr>
        <w:t xml:space="preserve">نشان‌دهنده </w:t>
      </w:r>
      <w:r w:rsidR="00CE7AC4" w:rsidRPr="00853763">
        <w:rPr>
          <w:rtl/>
        </w:rPr>
        <w:t>این است که این سند جدای از تعبیر «أخبرنا بجمیع کتبه و روایاته»</w:t>
      </w:r>
      <w:r w:rsidR="007A1CD5" w:rsidRPr="00853763">
        <w:rPr>
          <w:rtl/>
        </w:rPr>
        <w:t xml:space="preserve"> می‌</w:t>
      </w:r>
      <w:r w:rsidR="00CE7AC4" w:rsidRPr="00853763">
        <w:rPr>
          <w:rtl/>
        </w:rPr>
        <w:t>باشد.)</w:t>
      </w:r>
    </w:p>
    <w:p w:rsidR="00CE7AC4" w:rsidRPr="00853763" w:rsidRDefault="00CE7AC4" w:rsidP="000E553C">
      <w:pPr>
        <w:rPr>
          <w:rtl/>
        </w:rPr>
      </w:pPr>
      <w:r w:rsidRPr="00853763">
        <w:rPr>
          <w:rtl/>
        </w:rPr>
        <w:t xml:space="preserve">پس </w:t>
      </w:r>
      <w:r w:rsidR="00803799">
        <w:rPr>
          <w:rtl/>
        </w:rPr>
        <w:t>همان‌طور</w:t>
      </w:r>
      <w:r w:rsidRPr="00853763">
        <w:rPr>
          <w:rtl/>
        </w:rPr>
        <w:t xml:space="preserve"> که ملاحظه شد شهید صدر در تفصیل استدلال پنجم در کتاب طهارت خود فرموده</w:t>
      </w:r>
      <w:r w:rsidR="007A1CD5" w:rsidRPr="00853763">
        <w:rPr>
          <w:rtl/>
        </w:rPr>
        <w:t xml:space="preserve">‌اند </w:t>
      </w:r>
      <w:r w:rsidRPr="00853763">
        <w:rPr>
          <w:rtl/>
        </w:rPr>
        <w:t xml:space="preserve">و </w:t>
      </w:r>
      <w:r w:rsidR="00C33224">
        <w:rPr>
          <w:rtl/>
        </w:rPr>
        <w:t>علی‌الظاهر</w:t>
      </w:r>
      <w:r w:rsidRPr="00853763">
        <w:rPr>
          <w:rtl/>
        </w:rPr>
        <w:t xml:space="preserve"> در کتاب</w:t>
      </w:r>
      <w:r w:rsidR="007A1CD5" w:rsidRPr="00853763">
        <w:rPr>
          <w:rtl/>
        </w:rPr>
        <w:t>‌های</w:t>
      </w:r>
      <w:r w:rsidRPr="00853763">
        <w:rPr>
          <w:rtl/>
        </w:rPr>
        <w:t xml:space="preserve"> اصولی ایشان وجود ندارد.</w:t>
      </w:r>
    </w:p>
    <w:p w:rsidR="006C42AA" w:rsidRPr="00853763" w:rsidRDefault="006C42AA" w:rsidP="006C42AA">
      <w:pPr>
        <w:pStyle w:val="Heading2"/>
        <w:rPr>
          <w:rFonts w:ascii="Traditional Arabic" w:hAnsi="Traditional Arabic"/>
          <w:rtl/>
        </w:rPr>
      </w:pPr>
      <w:bookmarkStart w:id="5" w:name="_Toc534631214"/>
      <w:r w:rsidRPr="00853763">
        <w:rPr>
          <w:rFonts w:ascii="Traditional Arabic" w:hAnsi="Traditional Arabic"/>
          <w:rtl/>
        </w:rPr>
        <w:lastRenderedPageBreak/>
        <w:t>ردّ استدلال پنجم: هیچ وجه موجّهی برای این استدلال وجود ندارد</w:t>
      </w:r>
      <w:bookmarkEnd w:id="5"/>
    </w:p>
    <w:p w:rsidR="004A6DEB" w:rsidRPr="00853763" w:rsidRDefault="00B31F6F" w:rsidP="004A6DEB">
      <w:pPr>
        <w:rPr>
          <w:rtl/>
        </w:rPr>
      </w:pPr>
      <w:r w:rsidRPr="00853763">
        <w:rPr>
          <w:rtl/>
        </w:rPr>
        <w:t>پس ملاحظه</w:t>
      </w:r>
      <w:r w:rsidR="007A1CD5" w:rsidRPr="00853763">
        <w:rPr>
          <w:rtl/>
        </w:rPr>
        <w:t xml:space="preserve"> می‌</w:t>
      </w:r>
      <w:r w:rsidRPr="00853763">
        <w:rPr>
          <w:rtl/>
        </w:rPr>
        <w:t>فرمایید که هیچ وجه موجّه و مبرّر اساسی در اینجا وجود ندارد؛ چراکه مستشکل معتقد است ذکر یک سند خاص به معنای جدا کردن این سند از آن اسناد عام</w:t>
      </w:r>
      <w:r w:rsidR="007A1CD5" w:rsidRPr="00853763">
        <w:rPr>
          <w:rtl/>
        </w:rPr>
        <w:t xml:space="preserve"> می‌</w:t>
      </w:r>
      <w:r w:rsidRPr="00853763">
        <w:rPr>
          <w:rtl/>
        </w:rPr>
        <w:t xml:space="preserve">باشد </w:t>
      </w:r>
      <w:r w:rsidR="00D035CC">
        <w:rPr>
          <w:rtl/>
        </w:rPr>
        <w:t>درحالی‌که</w:t>
      </w:r>
      <w:r w:rsidRPr="00853763">
        <w:rPr>
          <w:rtl/>
        </w:rPr>
        <w:t xml:space="preserve"> هرگز چنین اشعاری وجود ندارد </w:t>
      </w:r>
      <w:r w:rsidR="004A6DEB" w:rsidRPr="00853763">
        <w:rPr>
          <w:rtl/>
        </w:rPr>
        <w:t>تا چه رسد به اینکه گفته شود ذکر یک سند خاص در اینجا دلالت دارد بر اینکه این یک مخصص بوده و این روایت را از طریقه عامّه جدا</w:t>
      </w:r>
      <w:r w:rsidR="007A1CD5" w:rsidRPr="00853763">
        <w:rPr>
          <w:rtl/>
        </w:rPr>
        <w:t xml:space="preserve"> می‌</w:t>
      </w:r>
      <w:r w:rsidR="004A6DEB" w:rsidRPr="00853763">
        <w:rPr>
          <w:rtl/>
        </w:rPr>
        <w:t>کند. چنین وجهی در این استدلال وجود ندارد؛ وجه لفظی وجود ندارد چراکه زمانی این سند</w:t>
      </w:r>
      <w:r w:rsidR="007A1CD5" w:rsidRPr="00853763">
        <w:rPr>
          <w:rtl/>
        </w:rPr>
        <w:t xml:space="preserve"> می‌</w:t>
      </w:r>
      <w:r w:rsidR="004A6DEB" w:rsidRPr="00853763">
        <w:rPr>
          <w:rtl/>
        </w:rPr>
        <w:t>تواند مخصص باشد که عموم را نفی کند زیرا تخصیص و تقیید در جایی است که مثبِت و نافی باشد و زمانی ذکر سند خاص در یک روایت مخصص این سند از آن تعبیر عام «أخبرنا بجمیع کتبه و روایاته»</w:t>
      </w:r>
      <w:r w:rsidR="007A1CD5" w:rsidRPr="00853763">
        <w:rPr>
          <w:rtl/>
        </w:rPr>
        <w:t xml:space="preserve"> می‌</w:t>
      </w:r>
      <w:r w:rsidR="004A6DEB" w:rsidRPr="00853763">
        <w:rPr>
          <w:rtl/>
        </w:rPr>
        <w:t>شود که گفته شود فقط همین سند و لاغیر</w:t>
      </w:r>
      <w:r w:rsidR="000553DC">
        <w:rPr>
          <w:rtl/>
        </w:rPr>
        <w:t xml:space="preserve">؛ </w:t>
      </w:r>
      <w:r w:rsidR="004A6DEB" w:rsidRPr="00853763">
        <w:rPr>
          <w:rtl/>
        </w:rPr>
        <w:t>اما این «لاغیر» به صورت لفظی که نیامده است</w:t>
      </w:r>
      <w:r w:rsidR="000553DC">
        <w:rPr>
          <w:rtl/>
        </w:rPr>
        <w:t xml:space="preserve">؛ </w:t>
      </w:r>
      <w:r w:rsidR="004A6DEB" w:rsidRPr="00853763">
        <w:rPr>
          <w:rtl/>
        </w:rPr>
        <w:t>به عبارت دیگر اگر بیان زنجیره سند به معنای این باشد که «این است و لاغیر» این مخصص است اما چنین لفظی که وجود ندارد</w:t>
      </w:r>
      <w:r w:rsidR="000553DC">
        <w:rPr>
          <w:rtl/>
        </w:rPr>
        <w:t>؛ و</w:t>
      </w:r>
      <w:r w:rsidR="004A6DEB" w:rsidRPr="00853763">
        <w:rPr>
          <w:rtl/>
        </w:rPr>
        <w:t xml:space="preserve"> اما به لحاظ مناسبات حکم و موضوع و قرائن لبیه هم هیچ شاهدی در اینجا وجود ندارد که ذکر یک سند خاص و ویژه در جایی به این معنا باشد که سند دیگری برای آن نیست و فقط همین است! بلکه به عکس شواهدی وجود دارد که طرق عامه مشترک را در جایی جمع کرده و</w:t>
      </w:r>
      <w:r w:rsidR="007A1CD5" w:rsidRPr="00853763">
        <w:rPr>
          <w:rtl/>
        </w:rPr>
        <w:t xml:space="preserve"> می‌</w:t>
      </w:r>
      <w:r w:rsidR="004A6DEB" w:rsidRPr="00853763">
        <w:rPr>
          <w:rtl/>
        </w:rPr>
        <w:t>فرماید چنین طریق عامی دارم، اما راه</w:t>
      </w:r>
      <w:r w:rsidR="007A1CD5" w:rsidRPr="00853763">
        <w:rPr>
          <w:rtl/>
        </w:rPr>
        <w:t>‌های</w:t>
      </w:r>
      <w:r w:rsidR="004A6DEB" w:rsidRPr="00853763">
        <w:rPr>
          <w:rtl/>
        </w:rPr>
        <w:t xml:space="preserve"> ریز و جزئی که مربوط به این روایت و آن روایت است قاعده این است که در خودِ روایت خاص آورده</w:t>
      </w:r>
      <w:r w:rsidR="007A1CD5" w:rsidRPr="00853763">
        <w:rPr>
          <w:rtl/>
        </w:rPr>
        <w:t xml:space="preserve"> می‌</w:t>
      </w:r>
      <w:r w:rsidR="004A6DEB" w:rsidRPr="00853763">
        <w:rPr>
          <w:rtl/>
        </w:rPr>
        <w:t>شود و عام را</w:t>
      </w:r>
      <w:r w:rsidR="007A1CD5" w:rsidRPr="00853763">
        <w:rPr>
          <w:rtl/>
        </w:rPr>
        <w:t xml:space="preserve"> نمی‌</w:t>
      </w:r>
      <w:r w:rsidR="004A6DEB" w:rsidRPr="00853763">
        <w:rPr>
          <w:rtl/>
        </w:rPr>
        <w:t xml:space="preserve">آورند. </w:t>
      </w:r>
      <w:r w:rsidR="00D035CC">
        <w:rPr>
          <w:rtl/>
        </w:rPr>
        <w:t>علی‌القاعده</w:t>
      </w:r>
      <w:r w:rsidR="004A6DEB" w:rsidRPr="00853763">
        <w:rPr>
          <w:rtl/>
        </w:rPr>
        <w:t xml:space="preserve"> </w:t>
      </w:r>
      <w:r w:rsidR="00803799">
        <w:rPr>
          <w:rtl/>
        </w:rPr>
        <w:t>این‌چنین</w:t>
      </w:r>
      <w:r w:rsidR="004A6DEB" w:rsidRPr="00853763">
        <w:rPr>
          <w:rtl/>
        </w:rPr>
        <w:t xml:space="preserve"> است و در واقع مقتضای حال این است؛</w:t>
      </w:r>
    </w:p>
    <w:p w:rsidR="004A6DEB" w:rsidRPr="00853763" w:rsidRDefault="00D035CC" w:rsidP="004A6DEB">
      <w:pPr>
        <w:rPr>
          <w:rtl/>
        </w:rPr>
      </w:pPr>
      <w:r>
        <w:rPr>
          <w:rtl/>
        </w:rPr>
        <w:t>به‌عنوان‌مثال</w:t>
      </w:r>
      <w:r w:rsidR="004A6DEB" w:rsidRPr="00853763">
        <w:rPr>
          <w:rtl/>
        </w:rPr>
        <w:t xml:space="preserve"> اگر شما مطالبی را از کسی </w:t>
      </w:r>
      <w:r w:rsidR="002C2A42" w:rsidRPr="00853763">
        <w:rPr>
          <w:rtl/>
        </w:rPr>
        <w:t>نقل</w:t>
      </w:r>
      <w:r w:rsidR="007A1CD5" w:rsidRPr="00853763">
        <w:rPr>
          <w:rtl/>
        </w:rPr>
        <w:t xml:space="preserve"> می‌</w:t>
      </w:r>
      <w:r w:rsidR="002C2A42" w:rsidRPr="00853763">
        <w:rPr>
          <w:rtl/>
        </w:rPr>
        <w:t>کنید و در این مطالب بخشی سندهای عام دارید که با یک سند تمام آنها را</w:t>
      </w:r>
      <w:r w:rsidR="007A1CD5" w:rsidRPr="00853763">
        <w:rPr>
          <w:rtl/>
        </w:rPr>
        <w:t xml:space="preserve"> می‌</w:t>
      </w:r>
      <w:r w:rsidR="002C2A42" w:rsidRPr="00853763">
        <w:rPr>
          <w:rtl/>
        </w:rPr>
        <w:t>توانید نقل کنید و در بعضی دیگر هم سند خاص دارید، حال وقتی شما</w:t>
      </w:r>
      <w:r w:rsidR="007A1CD5" w:rsidRPr="00853763">
        <w:rPr>
          <w:rtl/>
        </w:rPr>
        <w:t xml:space="preserve"> می‌</w:t>
      </w:r>
      <w:r w:rsidR="002C2A42" w:rsidRPr="00853763">
        <w:rPr>
          <w:rtl/>
        </w:rPr>
        <w:t>خواهید مطالب را ردیف کنید قاعده این است که شما در آنجا که سند</w:t>
      </w:r>
      <w:r w:rsidR="007A1CD5" w:rsidRPr="00853763">
        <w:rPr>
          <w:rtl/>
        </w:rPr>
        <w:t>‌های</w:t>
      </w:r>
      <w:r w:rsidR="002C2A42" w:rsidRPr="00853763">
        <w:rPr>
          <w:rtl/>
        </w:rPr>
        <w:t xml:space="preserve"> خاصّه به صورت ریز است ذکر</w:t>
      </w:r>
      <w:r w:rsidR="007A1CD5" w:rsidRPr="00853763">
        <w:rPr>
          <w:rtl/>
        </w:rPr>
        <w:t xml:space="preserve"> می‌</w:t>
      </w:r>
      <w:r w:rsidR="002C2A42" w:rsidRPr="00853763">
        <w:rPr>
          <w:rtl/>
        </w:rPr>
        <w:t>کنید اما آنچه بین همه مشترک است این را در جای دیگر قرار داده و به صورت عام</w:t>
      </w:r>
      <w:r w:rsidR="007A1CD5" w:rsidRPr="00853763">
        <w:rPr>
          <w:rtl/>
        </w:rPr>
        <w:t xml:space="preserve"> می‌</w:t>
      </w:r>
      <w:r w:rsidR="002C2A42" w:rsidRPr="00853763">
        <w:rPr>
          <w:rtl/>
        </w:rPr>
        <w:t>فرمایید یک سند مشترک هم برای آن عام وجود دارد.</w:t>
      </w:r>
    </w:p>
    <w:p w:rsidR="002C2A42" w:rsidRPr="00853763" w:rsidRDefault="002C2A42" w:rsidP="00F21F9A">
      <w:pPr>
        <w:rPr>
          <w:rtl/>
        </w:rPr>
      </w:pPr>
      <w:r w:rsidRPr="00853763">
        <w:rPr>
          <w:rtl/>
        </w:rPr>
        <w:t>پس طبع مسأله این است که در تمام روات که این تعبیر «أخبرنا بجمیع کتبه و روایته</w:t>
      </w:r>
      <w:r w:rsidR="000553DC">
        <w:rPr>
          <w:rFonts w:hint="cs"/>
          <w:rtl/>
        </w:rPr>
        <w:t>»</w:t>
      </w:r>
      <w:r w:rsidRPr="00853763">
        <w:rPr>
          <w:rtl/>
        </w:rPr>
        <w:t xml:space="preserve"> نیامده است بلکه برای افراد معدودی است (که البته هنوز هم مشخص نشده است که بالاخره کلام ما در این است</w:t>
      </w:r>
      <w:r w:rsidR="00F21F9A" w:rsidRPr="00853763">
        <w:rPr>
          <w:rtl/>
        </w:rPr>
        <w:t>قصاء درست است یا آنچه جناب داوری در آن کتاب آورده</w:t>
      </w:r>
      <w:r w:rsidR="007A1CD5" w:rsidRPr="00853763">
        <w:rPr>
          <w:rtl/>
        </w:rPr>
        <w:t xml:space="preserve">‌اند </w:t>
      </w:r>
      <w:r w:rsidR="00F21F9A" w:rsidRPr="00853763">
        <w:rPr>
          <w:rtl/>
        </w:rPr>
        <w:t>درست</w:t>
      </w:r>
      <w:r w:rsidRPr="00853763">
        <w:rPr>
          <w:rtl/>
        </w:rPr>
        <w:t xml:space="preserve"> بود)</w:t>
      </w:r>
    </w:p>
    <w:p w:rsidR="006C42AA" w:rsidRPr="00853763" w:rsidRDefault="009D3001" w:rsidP="006C42AA">
      <w:pPr>
        <w:pStyle w:val="Heading3"/>
        <w:rPr>
          <w:rtl/>
        </w:rPr>
      </w:pPr>
      <w:bookmarkStart w:id="6" w:name="_Toc534631215"/>
      <w:r w:rsidRPr="00853763">
        <w:rPr>
          <w:rtl/>
        </w:rPr>
        <w:t>تفصیل دیگر: تفصیلی بر خلاف نظر شهید صدر</w:t>
      </w:r>
      <w:bookmarkEnd w:id="6"/>
    </w:p>
    <w:p w:rsidR="00F21F9A" w:rsidRPr="00853763" w:rsidRDefault="00F21F9A" w:rsidP="00F21F9A">
      <w:pPr>
        <w:rPr>
          <w:rtl/>
        </w:rPr>
      </w:pPr>
      <w:r w:rsidRPr="00853763">
        <w:rPr>
          <w:rtl/>
        </w:rPr>
        <w:t xml:space="preserve">سؤال: اگر </w:t>
      </w:r>
      <w:r w:rsidR="00246628" w:rsidRPr="00853763">
        <w:rPr>
          <w:rtl/>
        </w:rPr>
        <w:t xml:space="preserve">قرار باشد تفصیل شهید صدر پذیرفته شود </w:t>
      </w:r>
      <w:r w:rsidR="00D035CC">
        <w:rPr>
          <w:rtl/>
        </w:rPr>
        <w:t>اتفاقاً</w:t>
      </w:r>
      <w:r w:rsidR="00246628" w:rsidRPr="00853763">
        <w:rPr>
          <w:rtl/>
        </w:rPr>
        <w:t xml:space="preserve"> باید برعکس پذیرفته شود به این بیان که در جایی که سند خاصّ وارد شده است این سند خاص نوعی تأکید خاص است که قصد بیان موارد ریز و جزئی را داشته</w:t>
      </w:r>
      <w:r w:rsidR="007A1CD5" w:rsidRPr="00853763">
        <w:rPr>
          <w:rtl/>
        </w:rPr>
        <w:t xml:space="preserve">‌اند </w:t>
      </w:r>
      <w:r w:rsidR="00246628" w:rsidRPr="00853763">
        <w:rPr>
          <w:rtl/>
        </w:rPr>
        <w:t>(به فرمایش شما) اما اگر چند سند عام داشته</w:t>
      </w:r>
      <w:r w:rsidR="007A1CD5" w:rsidRPr="00853763">
        <w:rPr>
          <w:rtl/>
        </w:rPr>
        <w:t xml:space="preserve">‌اند </w:t>
      </w:r>
      <w:r w:rsidR="00246628" w:rsidRPr="00853763">
        <w:rPr>
          <w:rtl/>
        </w:rPr>
        <w:t xml:space="preserve">که یکی از آن اسناد عام را در این روایت خاص ذکر کرده است این </w:t>
      </w:r>
      <w:r w:rsidR="00E65AEC">
        <w:rPr>
          <w:rtl/>
        </w:rPr>
        <w:t xml:space="preserve">نشان‌دهنده </w:t>
      </w:r>
      <w:r w:rsidR="00246628" w:rsidRPr="00853763">
        <w:rPr>
          <w:rtl/>
        </w:rPr>
        <w:t>این مطلب است که این روایت فقط از طریق آن سند عام ذکر شده است؟</w:t>
      </w:r>
    </w:p>
    <w:p w:rsidR="00246628" w:rsidRPr="00853763" w:rsidRDefault="00382260" w:rsidP="00F21F9A">
      <w:pPr>
        <w:rPr>
          <w:rtl/>
        </w:rPr>
      </w:pPr>
      <w:r w:rsidRPr="00853763">
        <w:rPr>
          <w:rtl/>
        </w:rPr>
        <w:t xml:space="preserve">جواب: بله دقیقاً؛ اگر کسی بخواهد تفصیل شهید صدر را </w:t>
      </w:r>
      <w:r w:rsidR="003919CF" w:rsidRPr="00853763">
        <w:rPr>
          <w:rtl/>
        </w:rPr>
        <w:t>بپذیرد شاید حتّی به عکس آن را بفرماید که این مطلب به ذهن من نیز خطور کرده بود که ممکن است کسی کاملاً عکس نظر شهید صدر را بگوید به این بیان که:</w:t>
      </w:r>
    </w:p>
    <w:p w:rsidR="003919CF" w:rsidRPr="00853763" w:rsidRDefault="003919CF" w:rsidP="00F21F9A">
      <w:pPr>
        <w:rPr>
          <w:rtl/>
        </w:rPr>
      </w:pPr>
      <w:r w:rsidRPr="00853763">
        <w:rPr>
          <w:rtl/>
        </w:rPr>
        <w:lastRenderedPageBreak/>
        <w:t>در جایی که سند خاص آمده است بدون اینکه این سند در اسناد عامّه وجود داشته باشد، به این علّت است که از آنجا که اسناد عامّه همه جا را شامل است تکرار</w:t>
      </w:r>
      <w:r w:rsidR="007A1CD5" w:rsidRPr="00853763">
        <w:rPr>
          <w:rtl/>
        </w:rPr>
        <w:t xml:space="preserve"> نمی‌</w:t>
      </w:r>
      <w:r w:rsidRPr="00853763">
        <w:rPr>
          <w:rtl/>
        </w:rPr>
        <w:t>کند و یک سند ویژه</w:t>
      </w:r>
      <w:r w:rsidR="007A1CD5" w:rsidRPr="00853763">
        <w:rPr>
          <w:rtl/>
        </w:rPr>
        <w:t xml:space="preserve">‌ای </w:t>
      </w:r>
      <w:r w:rsidRPr="00853763">
        <w:rPr>
          <w:rtl/>
        </w:rPr>
        <w:t>که جزئی بوده و فقط در آن روایت وجود دارد ذکر</w:t>
      </w:r>
      <w:r w:rsidR="007A1CD5" w:rsidRPr="00853763">
        <w:rPr>
          <w:rtl/>
        </w:rPr>
        <w:t xml:space="preserve"> می‌</w:t>
      </w:r>
      <w:r w:rsidRPr="00853763">
        <w:rPr>
          <w:rtl/>
        </w:rPr>
        <w:t>کند که این سند نیز از بین نرود و اسناد عامّه هم که در جای خود باقی است.</w:t>
      </w:r>
    </w:p>
    <w:p w:rsidR="003919CF" w:rsidRPr="00853763" w:rsidRDefault="003919CF" w:rsidP="00F21F9A">
      <w:pPr>
        <w:rPr>
          <w:rtl/>
        </w:rPr>
      </w:pPr>
      <w:r w:rsidRPr="00853763">
        <w:rPr>
          <w:rtl/>
        </w:rPr>
        <w:t xml:space="preserve">اما در جایی که </w:t>
      </w:r>
      <w:r w:rsidR="009D3001" w:rsidRPr="00853763">
        <w:rPr>
          <w:rtl/>
        </w:rPr>
        <w:t xml:space="preserve">به این راوی چند سند عام وجود دارد و از این چند سند یکی را در این روایت به صورت خاص ذکر کرده است و تمام آنها را در فهرست به صورت </w:t>
      </w:r>
      <w:r w:rsidR="003D19F3" w:rsidRPr="00853763">
        <w:rPr>
          <w:rtl/>
        </w:rPr>
        <w:t xml:space="preserve">عام ذکر کرده است. در اینجا ممکن است کسی </w:t>
      </w:r>
      <w:r w:rsidR="00803799">
        <w:rPr>
          <w:rtl/>
        </w:rPr>
        <w:t>این‌چنین</w:t>
      </w:r>
      <w:r w:rsidR="003D19F3" w:rsidRPr="00853763">
        <w:rPr>
          <w:rtl/>
        </w:rPr>
        <w:t xml:space="preserve"> تصوّر کند که ذکر یکی از سندهای عام در این روایت </w:t>
      </w:r>
      <w:r w:rsidR="00E65AEC">
        <w:rPr>
          <w:rtl/>
        </w:rPr>
        <w:t xml:space="preserve">نشان‌دهنده </w:t>
      </w:r>
      <w:r w:rsidR="003D19F3" w:rsidRPr="00853763">
        <w:rPr>
          <w:rtl/>
        </w:rPr>
        <w:t xml:space="preserve">این مطلب است که این روایت فقط همین سند عام را داشته است و الا اگر بنا بود که فقط به اسناد عامّه </w:t>
      </w:r>
      <w:r w:rsidR="00EF29B1">
        <w:rPr>
          <w:rtl/>
        </w:rPr>
        <w:t>اکتفا</w:t>
      </w:r>
      <w:r w:rsidR="003D19F3" w:rsidRPr="00853763">
        <w:rPr>
          <w:rtl/>
        </w:rPr>
        <w:t xml:space="preserve"> کند همه اسناد را در همان فهرست ذکر</w:t>
      </w:r>
      <w:r w:rsidR="007A1CD5" w:rsidRPr="00853763">
        <w:rPr>
          <w:rtl/>
        </w:rPr>
        <w:t xml:space="preserve"> می‌</w:t>
      </w:r>
      <w:r w:rsidR="003D19F3" w:rsidRPr="00853763">
        <w:rPr>
          <w:rtl/>
        </w:rPr>
        <w:t>کرد، اما اینکه یکی را در این روایت خاص ذکر کرده است نشان</w:t>
      </w:r>
      <w:r w:rsidR="007A1CD5" w:rsidRPr="00853763">
        <w:rPr>
          <w:rtl/>
        </w:rPr>
        <w:t xml:space="preserve"> </w:t>
      </w:r>
      <w:r w:rsidR="00EF29B1">
        <w:rPr>
          <w:rtl/>
        </w:rPr>
        <w:t>م</w:t>
      </w:r>
      <w:r w:rsidR="00EF29B1">
        <w:rPr>
          <w:rFonts w:hint="cs"/>
          <w:rtl/>
        </w:rPr>
        <w:t>ی‌</w:t>
      </w:r>
      <w:r w:rsidR="00EF29B1">
        <w:rPr>
          <w:rFonts w:hint="eastAsia"/>
          <w:rtl/>
        </w:rPr>
        <w:t>دهد</w:t>
      </w:r>
      <w:r w:rsidR="003D19F3" w:rsidRPr="00853763">
        <w:rPr>
          <w:rtl/>
        </w:rPr>
        <w:t xml:space="preserve"> که بقیه اسناد شامل این روایت</w:t>
      </w:r>
      <w:r w:rsidR="007A1CD5" w:rsidRPr="00853763">
        <w:rPr>
          <w:rtl/>
        </w:rPr>
        <w:t xml:space="preserve"> نمی‌</w:t>
      </w:r>
      <w:r w:rsidR="003D19F3" w:rsidRPr="00853763">
        <w:rPr>
          <w:rtl/>
        </w:rPr>
        <w:t>شود.</w:t>
      </w:r>
    </w:p>
    <w:p w:rsidR="003D19F3" w:rsidRPr="00853763" w:rsidRDefault="003D19F3" w:rsidP="00F21F9A">
      <w:pPr>
        <w:rPr>
          <w:rtl/>
        </w:rPr>
      </w:pPr>
      <w:r w:rsidRPr="00853763">
        <w:rPr>
          <w:rtl/>
        </w:rPr>
        <w:t xml:space="preserve">پس </w:t>
      </w:r>
      <w:r w:rsidR="00803799">
        <w:rPr>
          <w:rtl/>
        </w:rPr>
        <w:t>همان‌طور</w:t>
      </w:r>
      <w:r w:rsidRPr="00853763">
        <w:rPr>
          <w:rtl/>
        </w:rPr>
        <w:t xml:space="preserve"> که متوجه شدید ممکن است در اینجا کسی قائل به عکس نظریه شهید صدر شود که البته این تفصیل هم درست نیست! پس اگر کسی </w:t>
      </w:r>
      <w:r w:rsidR="00BE656C" w:rsidRPr="00853763">
        <w:rPr>
          <w:rtl/>
        </w:rPr>
        <w:t xml:space="preserve">به نظر شهید صدر ان قلت وارد کند که بر خلاف نظر ایشان قائل به این تفصیل شود که بیان یکی از اسناد عامه در اینجا </w:t>
      </w:r>
      <w:r w:rsidR="00E65AEC">
        <w:rPr>
          <w:rtl/>
        </w:rPr>
        <w:t xml:space="preserve">نشان‌دهنده </w:t>
      </w:r>
      <w:r w:rsidR="00BE656C" w:rsidRPr="00853763">
        <w:rPr>
          <w:rtl/>
        </w:rPr>
        <w:t>این مطلب است که در این روایت فقط همین یک سند وجود دارد و مابقی</w:t>
      </w:r>
      <w:r w:rsidR="007A1CD5" w:rsidRPr="00853763">
        <w:rPr>
          <w:rtl/>
        </w:rPr>
        <w:t xml:space="preserve"> نمی‌</w:t>
      </w:r>
      <w:r w:rsidR="00BE656C" w:rsidRPr="00853763">
        <w:rPr>
          <w:rtl/>
        </w:rPr>
        <w:t>تواند جایگزین شود.</w:t>
      </w:r>
    </w:p>
    <w:p w:rsidR="00BE656C" w:rsidRPr="00853763" w:rsidRDefault="00BE656C" w:rsidP="00853763">
      <w:pPr>
        <w:pStyle w:val="Heading4"/>
        <w:rPr>
          <w:rtl/>
        </w:rPr>
      </w:pPr>
      <w:bookmarkStart w:id="7" w:name="_Toc534631216"/>
      <w:r w:rsidRPr="00853763">
        <w:rPr>
          <w:rtl/>
        </w:rPr>
        <w:t>پاسخ به تفصیل جدید</w:t>
      </w:r>
      <w:bookmarkEnd w:id="7"/>
    </w:p>
    <w:p w:rsidR="00BE656C" w:rsidRPr="00853763" w:rsidRDefault="00BE656C" w:rsidP="00F21F9A">
      <w:pPr>
        <w:rPr>
          <w:rtl/>
        </w:rPr>
      </w:pPr>
      <w:r w:rsidRPr="00853763">
        <w:rPr>
          <w:rtl/>
        </w:rPr>
        <w:t>اما جواب این تفصیل هم واضح است اگرچه این تفصیل نیز برای خود دارای وجه</w:t>
      </w:r>
      <w:r w:rsidR="007A1CD5" w:rsidRPr="00853763">
        <w:rPr>
          <w:rtl/>
        </w:rPr>
        <w:t xml:space="preserve"> می‌</w:t>
      </w:r>
      <w:r w:rsidRPr="00853763">
        <w:rPr>
          <w:rtl/>
        </w:rPr>
        <w:t>باشد اما پاسخ آن این است که در اینجا چند نکته وجود دارد که یکی از آن نکات این است که مواردی پیدا</w:t>
      </w:r>
      <w:r w:rsidR="007A1CD5" w:rsidRPr="00853763">
        <w:rPr>
          <w:rtl/>
        </w:rPr>
        <w:t xml:space="preserve"> می‌</w:t>
      </w:r>
      <w:r w:rsidRPr="00853763">
        <w:rPr>
          <w:rtl/>
        </w:rPr>
        <w:t xml:space="preserve">شود که تهذیب </w:t>
      </w:r>
      <w:r w:rsidR="0012308A" w:rsidRPr="00853763">
        <w:rPr>
          <w:rtl/>
        </w:rPr>
        <w:t>با استبصار مقایسه</w:t>
      </w:r>
      <w:r w:rsidR="007A1CD5" w:rsidRPr="00853763">
        <w:rPr>
          <w:rtl/>
        </w:rPr>
        <w:t xml:space="preserve"> می‌</w:t>
      </w:r>
      <w:r w:rsidR="0012308A" w:rsidRPr="00853763">
        <w:rPr>
          <w:rtl/>
        </w:rPr>
        <w:t>شوند و ملاحظه</w:t>
      </w:r>
      <w:r w:rsidR="007A1CD5" w:rsidRPr="00853763">
        <w:rPr>
          <w:rtl/>
        </w:rPr>
        <w:t xml:space="preserve"> می‌</w:t>
      </w:r>
      <w:r w:rsidR="0012308A" w:rsidRPr="00853763">
        <w:rPr>
          <w:rtl/>
        </w:rPr>
        <w:t>شود که در یک روایت یک سند عام در تهذیب آمده و دیگری در استبصار آمده است و یا یکی از اسناد عامّه در من لایحضر آمده و دیگری در کتاب</w:t>
      </w:r>
      <w:r w:rsidR="007A1CD5" w:rsidRPr="00853763">
        <w:rPr>
          <w:rtl/>
        </w:rPr>
        <w:t>‌های</w:t>
      </w:r>
      <w:r w:rsidR="0012308A" w:rsidRPr="00853763">
        <w:rPr>
          <w:rtl/>
        </w:rPr>
        <w:t xml:space="preserve"> مرحوم شیخ آمده است</w:t>
      </w:r>
      <w:r w:rsidR="000553DC">
        <w:rPr>
          <w:rtl/>
        </w:rPr>
        <w:t xml:space="preserve"> </w:t>
      </w:r>
      <w:r w:rsidR="0012308A" w:rsidRPr="00853763">
        <w:rPr>
          <w:rtl/>
        </w:rPr>
        <w:t>که این خود شاهدی است بر این مطلب که بنا بر حصر نبوده است و یک روایتی که ذکر کرده</w:t>
      </w:r>
      <w:r w:rsidR="007A1CD5" w:rsidRPr="00853763">
        <w:rPr>
          <w:rtl/>
        </w:rPr>
        <w:t xml:space="preserve">‌اند </w:t>
      </w:r>
      <w:r w:rsidR="0012308A" w:rsidRPr="00853763">
        <w:rPr>
          <w:rtl/>
        </w:rPr>
        <w:t>یکی از طرق را</w:t>
      </w:r>
      <w:r w:rsidR="007A1CD5" w:rsidRPr="00853763">
        <w:rPr>
          <w:rtl/>
        </w:rPr>
        <w:t xml:space="preserve"> می‌</w:t>
      </w:r>
      <w:r w:rsidR="0012308A" w:rsidRPr="00853763">
        <w:rPr>
          <w:rtl/>
        </w:rPr>
        <w:t>آورند و یک یا چند طریق دیگر را نیز در جای دیگر ذکر</w:t>
      </w:r>
      <w:r w:rsidR="007A1CD5" w:rsidRPr="00853763">
        <w:rPr>
          <w:rtl/>
        </w:rPr>
        <w:t xml:space="preserve"> می‌</w:t>
      </w:r>
      <w:r w:rsidR="0012308A" w:rsidRPr="00853763">
        <w:rPr>
          <w:rtl/>
        </w:rPr>
        <w:t>فرمایند.</w:t>
      </w:r>
    </w:p>
    <w:p w:rsidR="0012308A" w:rsidRPr="00853763" w:rsidRDefault="0012308A" w:rsidP="00F21F9A">
      <w:pPr>
        <w:rPr>
          <w:rtl/>
        </w:rPr>
      </w:pPr>
      <w:r w:rsidRPr="00853763">
        <w:rPr>
          <w:rtl/>
        </w:rPr>
        <w:t>شواهدی از این قبیل وجود دارد که خلاصه سخن در آنها این است که در ذکر یک سند خاص عنایت حصر وجود ندارد</w:t>
      </w:r>
      <w:r w:rsidR="000553DC">
        <w:rPr>
          <w:rtl/>
        </w:rPr>
        <w:t xml:space="preserve"> </w:t>
      </w:r>
      <w:r w:rsidRPr="00853763">
        <w:rPr>
          <w:rtl/>
        </w:rPr>
        <w:t>که این مطلب شواهد زیادی دارد</w:t>
      </w:r>
      <w:r w:rsidR="000553DC">
        <w:rPr>
          <w:rtl/>
        </w:rPr>
        <w:t xml:space="preserve">؛ </w:t>
      </w:r>
      <w:r w:rsidRPr="00853763">
        <w:rPr>
          <w:rtl/>
        </w:rPr>
        <w:t>به عبارت دیگر در یک روایت ذکر یک سند خاص –چه خاصّ خاص باشد که در هیچ کجای دیگر نباشد و چه یکی از اسناد عامه باشد که در آن روایت خاص ذکر شده باشد- چنین عنایتی وجود ندارد که دلالت بر نفی سایر طرق کند.</w:t>
      </w:r>
    </w:p>
    <w:p w:rsidR="000521E4" w:rsidRPr="00853763" w:rsidRDefault="000521E4" w:rsidP="00F21F9A">
      <w:pPr>
        <w:rPr>
          <w:rtl/>
        </w:rPr>
      </w:pPr>
      <w:r w:rsidRPr="00853763">
        <w:rPr>
          <w:rtl/>
        </w:rPr>
        <w:t>پس حاصل کلام این است که وقتی کسی مجموعه روایات را مقایسه</w:t>
      </w:r>
      <w:r w:rsidR="007A1CD5" w:rsidRPr="00853763">
        <w:rPr>
          <w:rtl/>
        </w:rPr>
        <w:t xml:space="preserve"> می‌</w:t>
      </w:r>
      <w:r w:rsidRPr="00853763">
        <w:rPr>
          <w:rtl/>
        </w:rPr>
        <w:t>کند به این اطمینان</w:t>
      </w:r>
      <w:r w:rsidR="007A1CD5" w:rsidRPr="00853763">
        <w:rPr>
          <w:rtl/>
        </w:rPr>
        <w:t xml:space="preserve"> می‌</w:t>
      </w:r>
      <w:r w:rsidRPr="00853763">
        <w:rPr>
          <w:rtl/>
        </w:rPr>
        <w:t>رسد که در بیان یک سند خاص حصر وجود ندارد.</w:t>
      </w:r>
    </w:p>
    <w:p w:rsidR="000521E4" w:rsidRPr="00853763" w:rsidRDefault="000521E4" w:rsidP="000521E4">
      <w:pPr>
        <w:pStyle w:val="Heading3"/>
        <w:rPr>
          <w:rtl/>
        </w:rPr>
      </w:pPr>
      <w:bookmarkStart w:id="8" w:name="_Toc534631217"/>
      <w:r w:rsidRPr="00853763">
        <w:rPr>
          <w:rtl/>
        </w:rPr>
        <w:t>خلاصه اشکال و جواب</w:t>
      </w:r>
      <w:bookmarkEnd w:id="8"/>
    </w:p>
    <w:p w:rsidR="000521E4" w:rsidRPr="00853763" w:rsidRDefault="000521E4" w:rsidP="000521E4">
      <w:pPr>
        <w:rPr>
          <w:rtl/>
        </w:rPr>
      </w:pPr>
      <w:r w:rsidRPr="00853763">
        <w:rPr>
          <w:rtl/>
        </w:rPr>
        <w:t>اصل اشکال این بود که بیان یک سند خاص مفید حصر سند</w:t>
      </w:r>
      <w:r w:rsidR="007A1CD5" w:rsidRPr="00853763">
        <w:rPr>
          <w:rtl/>
        </w:rPr>
        <w:t xml:space="preserve"> می‌</w:t>
      </w:r>
      <w:r w:rsidRPr="00853763">
        <w:rPr>
          <w:rtl/>
        </w:rPr>
        <w:t>باشد و این سند استثناء از آن اسناد عام</w:t>
      </w:r>
      <w:r w:rsidR="007A1CD5" w:rsidRPr="00853763">
        <w:rPr>
          <w:rtl/>
        </w:rPr>
        <w:t xml:space="preserve"> می‌</w:t>
      </w:r>
      <w:r w:rsidRPr="00853763">
        <w:rPr>
          <w:rtl/>
        </w:rPr>
        <w:t>باشد که این خلاصه اشکال بود و جان کلام در پاسخ هم این بود که «بیان یک سند خاص مفید حصر نیست تا مخصّص و مقیّد باشد»</w:t>
      </w:r>
    </w:p>
    <w:p w:rsidR="00D84B95" w:rsidRPr="00853763" w:rsidRDefault="00D84B95" w:rsidP="000521E4">
      <w:pPr>
        <w:rPr>
          <w:rtl/>
        </w:rPr>
      </w:pPr>
      <w:r w:rsidRPr="00853763">
        <w:rPr>
          <w:rtl/>
        </w:rPr>
        <w:lastRenderedPageBreak/>
        <w:t>آنچه عرض شد اشکال و مناقشه پنجمی بود که ممکن است کسی به قاعده تعویض سند وارد کند</w:t>
      </w:r>
      <w:r w:rsidR="001E6BD5" w:rsidRPr="00853763">
        <w:rPr>
          <w:rtl/>
        </w:rPr>
        <w:t>.</w:t>
      </w:r>
    </w:p>
    <w:p w:rsidR="001E6BD5" w:rsidRPr="00853763" w:rsidRDefault="0085013D" w:rsidP="001E6BD5">
      <w:pPr>
        <w:pStyle w:val="Heading2"/>
        <w:rPr>
          <w:rFonts w:ascii="Traditional Arabic" w:hAnsi="Traditional Arabic"/>
          <w:rtl/>
        </w:rPr>
      </w:pPr>
      <w:bookmarkStart w:id="9" w:name="_Toc534631218"/>
      <w:r w:rsidRPr="00853763">
        <w:rPr>
          <w:rFonts w:ascii="Traditional Arabic" w:hAnsi="Traditional Arabic"/>
          <w:rtl/>
        </w:rPr>
        <w:t>اشکال ششم</w:t>
      </w:r>
      <w:r w:rsidR="002F12D2" w:rsidRPr="00853763">
        <w:rPr>
          <w:rFonts w:ascii="Traditional Arabic" w:hAnsi="Traditional Arabic"/>
          <w:rtl/>
        </w:rPr>
        <w:t>: نسبت بین «کتبه» و «روایته»</w:t>
      </w:r>
      <w:bookmarkEnd w:id="9"/>
    </w:p>
    <w:p w:rsidR="0085013D" w:rsidRPr="00853763" w:rsidRDefault="0085013D" w:rsidP="0085013D">
      <w:pPr>
        <w:rPr>
          <w:rtl/>
        </w:rPr>
      </w:pPr>
      <w:r w:rsidRPr="00853763">
        <w:rPr>
          <w:rtl/>
        </w:rPr>
        <w:t xml:space="preserve">در اینجا مسأله ششمی نیز وجود دارد که اگرچه این مسأله به نحوی در ذیل مسائل گذشته مندرج و قابل استفاده بود اما در اینجا نیز </w:t>
      </w:r>
      <w:r w:rsidR="00D035CC">
        <w:rPr>
          <w:rtl/>
        </w:rPr>
        <w:t>به‌عنوان</w:t>
      </w:r>
      <w:r w:rsidRPr="00853763">
        <w:rPr>
          <w:rtl/>
        </w:rPr>
        <w:t xml:space="preserve"> ششمین بند عرض</w:t>
      </w:r>
      <w:r w:rsidR="007A1CD5" w:rsidRPr="00853763">
        <w:rPr>
          <w:rtl/>
        </w:rPr>
        <w:t xml:space="preserve"> می‌</w:t>
      </w:r>
      <w:r w:rsidRPr="00853763">
        <w:rPr>
          <w:rtl/>
        </w:rPr>
        <w:t xml:space="preserve">شود و آن بیان این است که </w:t>
      </w:r>
      <w:r w:rsidR="002F12D2" w:rsidRPr="00853763">
        <w:rPr>
          <w:rtl/>
        </w:rPr>
        <w:t xml:space="preserve">سؤالی که کمابیش در ذیل مباحث قبیل وجود داشت و در </w:t>
      </w:r>
      <w:r w:rsidR="00E65AEC">
        <w:rPr>
          <w:rtl/>
        </w:rPr>
        <w:t>اوایل</w:t>
      </w:r>
      <w:r w:rsidR="002F12D2" w:rsidRPr="00853763">
        <w:rPr>
          <w:rtl/>
        </w:rPr>
        <w:t xml:space="preserve"> ورود به این بحث هم به نحوی مورد اشاره قرار گرفت این است که در مواردی که گفته</w:t>
      </w:r>
      <w:r w:rsidR="007A1CD5" w:rsidRPr="00853763">
        <w:rPr>
          <w:rtl/>
        </w:rPr>
        <w:t xml:space="preserve"> می‌</w:t>
      </w:r>
      <w:r w:rsidR="002F12D2" w:rsidRPr="00853763">
        <w:rPr>
          <w:rtl/>
        </w:rPr>
        <w:t>شود «کتبه و روایاته» نسبت بین «کتبه» و «روایته» چگونه نسبتی است؟</w:t>
      </w:r>
    </w:p>
    <w:p w:rsidR="002F12D2" w:rsidRPr="00853763" w:rsidRDefault="002F12D2" w:rsidP="0085013D">
      <w:pPr>
        <w:rPr>
          <w:rtl/>
        </w:rPr>
      </w:pPr>
      <w:r w:rsidRPr="00853763">
        <w:rPr>
          <w:rtl/>
        </w:rPr>
        <w:t>در واقع در جایی که گفته</w:t>
      </w:r>
      <w:r w:rsidR="007A1CD5" w:rsidRPr="00853763">
        <w:rPr>
          <w:rtl/>
        </w:rPr>
        <w:t xml:space="preserve"> می‌</w:t>
      </w:r>
      <w:r w:rsidRPr="00853763">
        <w:rPr>
          <w:rtl/>
        </w:rPr>
        <w:t xml:space="preserve">شود «أخبرنا بجمیع کتبه و روایاته کذا و کذا» </w:t>
      </w:r>
      <w:r w:rsidR="004B1B12" w:rsidRPr="00853763">
        <w:rPr>
          <w:rtl/>
        </w:rPr>
        <w:t>این کتب و روایاتی که شیخ در فهرست</w:t>
      </w:r>
      <w:r w:rsidR="007A1CD5" w:rsidRPr="00853763">
        <w:rPr>
          <w:rtl/>
        </w:rPr>
        <w:t xml:space="preserve"> می‌</w:t>
      </w:r>
      <w:r w:rsidR="004B1B12" w:rsidRPr="00853763">
        <w:rPr>
          <w:rtl/>
        </w:rPr>
        <w:t>فرماید با هم چه نسبتی دارند؟</w:t>
      </w:r>
    </w:p>
    <w:p w:rsidR="004B1B12" w:rsidRPr="00853763" w:rsidRDefault="004B1B12" w:rsidP="004B1B12">
      <w:pPr>
        <w:pStyle w:val="Heading3"/>
        <w:rPr>
          <w:rtl/>
        </w:rPr>
      </w:pPr>
      <w:bookmarkStart w:id="10" w:name="_Toc534631219"/>
      <w:r w:rsidRPr="00853763">
        <w:rPr>
          <w:rtl/>
        </w:rPr>
        <w:t>احتمالات موجود در نسبت بین «کتب» و «روایات»</w:t>
      </w:r>
      <w:bookmarkEnd w:id="10"/>
    </w:p>
    <w:p w:rsidR="004B1B12" w:rsidRPr="00853763" w:rsidRDefault="004B1B12" w:rsidP="0085013D">
      <w:pPr>
        <w:rPr>
          <w:rtl/>
        </w:rPr>
      </w:pPr>
      <w:r w:rsidRPr="00853763">
        <w:rPr>
          <w:rtl/>
        </w:rPr>
        <w:t>در اینجا چند احتمال برای این نسبت متصوّر است:</w:t>
      </w:r>
    </w:p>
    <w:p w:rsidR="00C85B0B" w:rsidRPr="00853763" w:rsidRDefault="00C85B0B" w:rsidP="00853763">
      <w:pPr>
        <w:pStyle w:val="Heading4"/>
        <w:rPr>
          <w:rtl/>
        </w:rPr>
      </w:pPr>
      <w:bookmarkStart w:id="11" w:name="_Toc534631220"/>
      <w:r w:rsidRPr="00853763">
        <w:rPr>
          <w:rtl/>
        </w:rPr>
        <w:t>احتمال اوّل: تباین</w:t>
      </w:r>
      <w:bookmarkEnd w:id="11"/>
    </w:p>
    <w:p w:rsidR="004B1B12" w:rsidRPr="00853763" w:rsidRDefault="004B1B12" w:rsidP="0085013D">
      <w:pPr>
        <w:rPr>
          <w:rtl/>
        </w:rPr>
      </w:pPr>
      <w:r w:rsidRPr="00853763">
        <w:rPr>
          <w:rtl/>
        </w:rPr>
        <w:t>احتمال اوّل این است که</w:t>
      </w:r>
      <w:r w:rsidR="00C85B0B" w:rsidRPr="00853763">
        <w:rPr>
          <w:rtl/>
        </w:rPr>
        <w:t xml:space="preserve"> در عبارت</w:t>
      </w:r>
      <w:r w:rsidRPr="00853763">
        <w:rPr>
          <w:rtl/>
        </w:rPr>
        <w:t xml:space="preserve"> أخب</w:t>
      </w:r>
      <w:r w:rsidR="00C85B0B" w:rsidRPr="00853763">
        <w:rPr>
          <w:rtl/>
        </w:rPr>
        <w:t>رنا بجمیع کتبه و روایاته کاملاً این دو واژه با هم متباین باشند و مقصود از کتب در واقع مواردی است که در تهذیب و استبصار سند را به یکی از روات وسط شروع</w:t>
      </w:r>
      <w:r w:rsidR="007A1CD5" w:rsidRPr="00853763">
        <w:rPr>
          <w:rtl/>
        </w:rPr>
        <w:t xml:space="preserve"> می‌</w:t>
      </w:r>
      <w:r w:rsidR="00C85B0B" w:rsidRPr="00853763">
        <w:rPr>
          <w:rtl/>
        </w:rPr>
        <w:t>کند، همین که ایشان سند را به یکی از روات وسط شروع</w:t>
      </w:r>
      <w:r w:rsidR="007A1CD5" w:rsidRPr="00853763">
        <w:rPr>
          <w:rtl/>
        </w:rPr>
        <w:t xml:space="preserve"> می‌</w:t>
      </w:r>
      <w:r w:rsidR="00C85B0B" w:rsidRPr="00853763">
        <w:rPr>
          <w:rtl/>
        </w:rPr>
        <w:t>کند به این معنا است که این روایت را از کتاب او آورده است</w:t>
      </w:r>
      <w:r w:rsidR="00E86E3A" w:rsidRPr="00853763">
        <w:rPr>
          <w:rtl/>
        </w:rPr>
        <w:t xml:space="preserve"> که این معنا و مصداق «کتبه»</w:t>
      </w:r>
      <w:r w:rsidR="007A1CD5" w:rsidRPr="00853763">
        <w:rPr>
          <w:rtl/>
        </w:rPr>
        <w:t xml:space="preserve"> می‌</w:t>
      </w:r>
      <w:r w:rsidR="00E86E3A" w:rsidRPr="00853763">
        <w:rPr>
          <w:rtl/>
        </w:rPr>
        <w:t xml:space="preserve">باشد و </w:t>
      </w:r>
      <w:r w:rsidR="00803799">
        <w:rPr>
          <w:rtl/>
        </w:rPr>
        <w:t>همان‌طور</w:t>
      </w:r>
      <w:r w:rsidR="00E86E3A" w:rsidRPr="00853763">
        <w:rPr>
          <w:rtl/>
        </w:rPr>
        <w:t xml:space="preserve"> که عرض شد این لفظ مربوط به جایی است که روایت از یک کتاب مدوّن مربوط به راوی أخذ شده باشد.</w:t>
      </w:r>
    </w:p>
    <w:p w:rsidR="00E86E3A" w:rsidRPr="00853763" w:rsidRDefault="00E86E3A" w:rsidP="0085013D">
      <w:pPr>
        <w:rPr>
          <w:rtl/>
        </w:rPr>
      </w:pPr>
      <w:r w:rsidRPr="00853763">
        <w:rPr>
          <w:rtl/>
        </w:rPr>
        <w:t>و اما مقصود از «روایاته» آن دسته از اخباری است که از یک راوی نقل</w:t>
      </w:r>
      <w:r w:rsidR="007A1CD5" w:rsidRPr="00853763">
        <w:rPr>
          <w:rtl/>
        </w:rPr>
        <w:t xml:space="preserve"> می‌</w:t>
      </w:r>
      <w:r w:rsidRPr="00853763">
        <w:rPr>
          <w:rtl/>
        </w:rPr>
        <w:t>شود اما در کتاب مدوّن او نبوده است بلکه این روایت در سایر کتب و یا به صورت شفاهی بوده است.</w:t>
      </w:r>
    </w:p>
    <w:p w:rsidR="00E86E3A" w:rsidRPr="00853763" w:rsidRDefault="00E86E3A" w:rsidP="0085013D">
      <w:pPr>
        <w:rPr>
          <w:rtl/>
        </w:rPr>
      </w:pPr>
      <w:r w:rsidRPr="00853763">
        <w:rPr>
          <w:rtl/>
        </w:rPr>
        <w:t xml:space="preserve">این احتمال اوّل است که در </w:t>
      </w:r>
      <w:r w:rsidR="00E65AEC">
        <w:rPr>
          <w:rtl/>
        </w:rPr>
        <w:t>اوایل</w:t>
      </w:r>
      <w:r w:rsidRPr="00853763">
        <w:rPr>
          <w:rtl/>
        </w:rPr>
        <w:t xml:space="preserve"> ورود در </w:t>
      </w:r>
      <w:r w:rsidR="004518BF">
        <w:rPr>
          <w:rtl/>
        </w:rPr>
        <w:t>قاعده</w:t>
      </w:r>
      <w:r w:rsidRPr="00853763">
        <w:rPr>
          <w:rtl/>
        </w:rPr>
        <w:t xml:space="preserve"> این مطلب عرض شد که مقصود از «أخبرنا بجمیع کتبه» روشن است به بیان که وقتی شیخ در مورد ابن أبی عمیر یا یونس</w:t>
      </w:r>
      <w:r w:rsidR="007A1CD5" w:rsidRPr="00853763">
        <w:rPr>
          <w:rtl/>
        </w:rPr>
        <w:t xml:space="preserve"> می‌</w:t>
      </w:r>
      <w:r w:rsidRPr="00853763">
        <w:rPr>
          <w:rtl/>
        </w:rPr>
        <w:t xml:space="preserve">فرماید «أخبرنا بجمیع کتبه» به این معنا است که این شخص </w:t>
      </w:r>
      <w:r w:rsidR="005A6DD6" w:rsidRPr="00853763">
        <w:rPr>
          <w:rtl/>
        </w:rPr>
        <w:t>چندین جزوه و اصل و کتاب داشته</w:t>
      </w:r>
      <w:r w:rsidR="007A1CD5" w:rsidRPr="00853763">
        <w:rPr>
          <w:rtl/>
        </w:rPr>
        <w:t xml:space="preserve">‌اند </w:t>
      </w:r>
      <w:r w:rsidR="005A6DD6" w:rsidRPr="00853763">
        <w:rPr>
          <w:rtl/>
        </w:rPr>
        <w:t>و این اصول و کتب شخص به صورت کامل از این سند به شیخ رسیده است</w:t>
      </w:r>
      <w:r w:rsidR="000553DC">
        <w:rPr>
          <w:rtl/>
        </w:rPr>
        <w:t xml:space="preserve">؛ </w:t>
      </w:r>
      <w:r w:rsidR="005A6DD6" w:rsidRPr="00853763">
        <w:rPr>
          <w:rtl/>
        </w:rPr>
        <w:t>به عبارت دیگر مابین الدّفتین بوده است که مربوط به ابن أبی عمیر، یونس و هر راوی دیگری که شیخ در مورد آنها</w:t>
      </w:r>
      <w:r w:rsidR="007A1CD5" w:rsidRPr="00853763">
        <w:rPr>
          <w:rtl/>
        </w:rPr>
        <w:t xml:space="preserve"> می‌</w:t>
      </w:r>
      <w:r w:rsidR="005A6DD6" w:rsidRPr="00853763">
        <w:rPr>
          <w:rtl/>
        </w:rPr>
        <w:t>فرماید «أخبرنا بجمیع کتبه»</w:t>
      </w:r>
      <w:r w:rsidR="000553DC">
        <w:rPr>
          <w:rtl/>
        </w:rPr>
        <w:t xml:space="preserve">؛ </w:t>
      </w:r>
      <w:r w:rsidR="005A6DD6" w:rsidRPr="00853763">
        <w:rPr>
          <w:rtl/>
        </w:rPr>
        <w:t>اما وقتی روایات او را</w:t>
      </w:r>
      <w:r w:rsidR="007A1CD5" w:rsidRPr="00853763">
        <w:rPr>
          <w:rtl/>
        </w:rPr>
        <w:t xml:space="preserve"> می‌</w:t>
      </w:r>
      <w:r w:rsidR="005A6DD6" w:rsidRPr="00853763">
        <w:rPr>
          <w:rtl/>
        </w:rPr>
        <w:t>فرماید به معنای روایاتی است که غیر از کتاب</w:t>
      </w:r>
      <w:r w:rsidR="007A1CD5" w:rsidRPr="00853763">
        <w:rPr>
          <w:rtl/>
        </w:rPr>
        <w:t>‌های</w:t>
      </w:r>
      <w:r w:rsidR="005A6DD6" w:rsidRPr="00853763">
        <w:rPr>
          <w:rtl/>
        </w:rPr>
        <w:t xml:space="preserve"> آن راوی</w:t>
      </w:r>
      <w:r w:rsidR="007A1CD5" w:rsidRPr="00853763">
        <w:rPr>
          <w:rtl/>
        </w:rPr>
        <w:t xml:space="preserve"> می‌</w:t>
      </w:r>
      <w:r w:rsidR="005A6DD6" w:rsidRPr="00853763">
        <w:rPr>
          <w:rtl/>
        </w:rPr>
        <w:t>باشد، در واقع تمام احادیثی که مثلاً ابن أبی عمیر نقل کرده است اما در کتاب</w:t>
      </w:r>
      <w:r w:rsidR="007A1CD5" w:rsidRPr="00853763">
        <w:rPr>
          <w:rtl/>
        </w:rPr>
        <w:t>‌های</w:t>
      </w:r>
      <w:r w:rsidR="005A6DD6" w:rsidRPr="00853763">
        <w:rPr>
          <w:rtl/>
        </w:rPr>
        <w:t xml:space="preserve"> خود او</w:t>
      </w:r>
      <w:r w:rsidR="007A1CD5" w:rsidRPr="00853763">
        <w:rPr>
          <w:rtl/>
        </w:rPr>
        <w:t xml:space="preserve"> نمی‌</w:t>
      </w:r>
      <w:r w:rsidR="005A6DD6" w:rsidRPr="00853763">
        <w:rPr>
          <w:rtl/>
        </w:rPr>
        <w:t>باشد</w:t>
      </w:r>
      <w:r w:rsidR="00447924" w:rsidRPr="00853763">
        <w:rPr>
          <w:rtl/>
        </w:rPr>
        <w:t>، به بیان دیگر روایاتی که ابن أبی عمیر در سند آنها قرار داشته است و در کتاب</w:t>
      </w:r>
      <w:r w:rsidR="007A1CD5" w:rsidRPr="00853763">
        <w:rPr>
          <w:rtl/>
        </w:rPr>
        <w:t>‌های</w:t>
      </w:r>
      <w:r w:rsidR="00447924" w:rsidRPr="00853763">
        <w:rPr>
          <w:rtl/>
        </w:rPr>
        <w:t xml:space="preserve"> خودِ او نبوده است بلکه روایاتی هستند که در سایر کتب و اصول اصحاب بوده است نه در کتب و اصول خودِ ابن أبی عمیر.</w:t>
      </w:r>
    </w:p>
    <w:p w:rsidR="00447924" w:rsidRPr="00853763" w:rsidRDefault="00447924" w:rsidP="00A72442">
      <w:pPr>
        <w:rPr>
          <w:rtl/>
        </w:rPr>
      </w:pPr>
      <w:r w:rsidRPr="00853763">
        <w:rPr>
          <w:rtl/>
        </w:rPr>
        <w:lastRenderedPageBreak/>
        <w:t>به عبارت دیگر وقتی با یک راوی مثل ابن أبی عمیر، حریز، حمّاد و امثال اینها برخورد</w:t>
      </w:r>
      <w:r w:rsidR="007A1CD5" w:rsidRPr="00853763">
        <w:rPr>
          <w:rtl/>
        </w:rPr>
        <w:t xml:space="preserve"> می‌</w:t>
      </w:r>
      <w:r w:rsidRPr="00853763">
        <w:rPr>
          <w:rtl/>
        </w:rPr>
        <w:t>شود اینها در زنجیره اخبار و احادیث زیادی واقع شده</w:t>
      </w:r>
      <w:r w:rsidR="007A1CD5" w:rsidRPr="00853763">
        <w:rPr>
          <w:rtl/>
        </w:rPr>
        <w:t xml:space="preserve">‌اند </w:t>
      </w:r>
      <w:r w:rsidRPr="00853763">
        <w:rPr>
          <w:rtl/>
        </w:rPr>
        <w:t>که این اخبار و احادیث به دو صورت</w:t>
      </w:r>
      <w:r w:rsidR="007A1CD5" w:rsidRPr="00853763">
        <w:rPr>
          <w:rtl/>
        </w:rPr>
        <w:t xml:space="preserve"> می‌</w:t>
      </w:r>
      <w:r w:rsidRPr="00853763">
        <w:rPr>
          <w:rtl/>
        </w:rPr>
        <w:t>باشد:</w:t>
      </w:r>
    </w:p>
    <w:p w:rsidR="00A72442" w:rsidRPr="00853763" w:rsidRDefault="00A72442" w:rsidP="00A72442">
      <w:pPr>
        <w:rPr>
          <w:rtl/>
        </w:rPr>
      </w:pPr>
      <w:r w:rsidRPr="00853763">
        <w:rPr>
          <w:rtl/>
        </w:rPr>
        <w:t>یک صورت آن دسته از اخبار و احادیثی است که خودِ راوی چند کتاب نوشته و خبرها را جمع کرده است.</w:t>
      </w:r>
    </w:p>
    <w:p w:rsidR="00A72442" w:rsidRPr="00853763" w:rsidRDefault="00A72442" w:rsidP="00A72442">
      <w:pPr>
        <w:rPr>
          <w:rtl/>
        </w:rPr>
      </w:pPr>
      <w:r w:rsidRPr="00853763">
        <w:rPr>
          <w:rtl/>
        </w:rPr>
        <w:t>و نوع دیگر اخبار و احادیثی است که آن راوی داشته است اما در کتاب</w:t>
      </w:r>
      <w:r w:rsidR="007A1CD5" w:rsidRPr="00853763">
        <w:rPr>
          <w:rtl/>
        </w:rPr>
        <w:t>‌های</w:t>
      </w:r>
      <w:r w:rsidRPr="00853763">
        <w:rPr>
          <w:rtl/>
        </w:rPr>
        <w:t xml:space="preserve"> خود نیاورده است بلکه برای دیگران نقل کرده و آنها کتابی نوشته و اخبار مثلاً ابن أبی عمیر را در آن ثبت و ضبط </w:t>
      </w:r>
      <w:r w:rsidR="00803799">
        <w:rPr>
          <w:rtl/>
        </w:rPr>
        <w:t>کرده‌اند</w:t>
      </w:r>
      <w:r w:rsidRPr="00853763">
        <w:rPr>
          <w:rtl/>
        </w:rPr>
        <w:t>.</w:t>
      </w:r>
    </w:p>
    <w:p w:rsidR="00080E03" w:rsidRPr="00853763" w:rsidRDefault="00080E03" w:rsidP="00A72442">
      <w:pPr>
        <w:rPr>
          <w:rtl/>
        </w:rPr>
      </w:pPr>
      <w:r w:rsidRPr="00853763">
        <w:rPr>
          <w:rtl/>
        </w:rPr>
        <w:t>با این تفسیر</w:t>
      </w:r>
      <w:r w:rsidR="007A1CD5" w:rsidRPr="00853763">
        <w:rPr>
          <w:rtl/>
        </w:rPr>
        <w:t xml:space="preserve"> می‌</w:t>
      </w:r>
      <w:r w:rsidRPr="00853763">
        <w:rPr>
          <w:rtl/>
        </w:rPr>
        <w:t>توان گفت «کتبه» یعنی آن کتاب</w:t>
      </w:r>
      <w:r w:rsidR="007A1CD5" w:rsidRPr="00853763">
        <w:rPr>
          <w:rtl/>
        </w:rPr>
        <w:t>‌های</w:t>
      </w:r>
      <w:r w:rsidRPr="00853763">
        <w:rPr>
          <w:rtl/>
        </w:rPr>
        <w:t>ی که تألیف خودِ راوی است و «روایاته» یعنی آن دسته از روایاتی که به دیگری گفته است و در کتاب دیگران ثبت شده است. پس به بیان دیگر</w:t>
      </w:r>
      <w:r w:rsidR="007A1CD5" w:rsidRPr="00853763">
        <w:rPr>
          <w:rtl/>
        </w:rPr>
        <w:t xml:space="preserve"> می‌</w:t>
      </w:r>
      <w:r w:rsidRPr="00853763">
        <w:rPr>
          <w:rtl/>
        </w:rPr>
        <w:t>توان گفت «کتبه» یعنی آن دسته از شفاهیات خود که به صورت کتاب درآورده است و «روایاته» یعنی آن شفاهیاتی که به دیگری گفته است و او در کتاب</w:t>
      </w:r>
      <w:r w:rsidR="007A1CD5" w:rsidRPr="00853763">
        <w:rPr>
          <w:rtl/>
        </w:rPr>
        <w:t>‌های</w:t>
      </w:r>
      <w:r w:rsidRPr="00853763">
        <w:rPr>
          <w:rtl/>
        </w:rPr>
        <w:t xml:space="preserve"> خود ذکر کرده است و یا اینکه به صورت </w:t>
      </w:r>
      <w:r w:rsidR="004518BF">
        <w:rPr>
          <w:rtl/>
        </w:rPr>
        <w:t>سینه‌به‌سینه</w:t>
      </w:r>
      <w:r w:rsidRPr="00853763">
        <w:rPr>
          <w:rtl/>
        </w:rPr>
        <w:t xml:space="preserve"> نقل کرده پیش آمده است (که البته این در دوره</w:t>
      </w:r>
      <w:r w:rsidR="007A1CD5" w:rsidRPr="00853763">
        <w:rPr>
          <w:rtl/>
        </w:rPr>
        <w:t>‌های</w:t>
      </w:r>
      <w:r w:rsidRPr="00853763">
        <w:rPr>
          <w:rtl/>
        </w:rPr>
        <w:t xml:space="preserve"> متأخّر کم اتّفاق</w:t>
      </w:r>
      <w:r w:rsidR="007A1CD5" w:rsidRPr="00853763">
        <w:rPr>
          <w:rtl/>
        </w:rPr>
        <w:t xml:space="preserve"> می‌</w:t>
      </w:r>
      <w:r w:rsidRPr="00853763">
        <w:rPr>
          <w:rtl/>
        </w:rPr>
        <w:t>افتد)</w:t>
      </w:r>
      <w:r w:rsidR="002B0D08" w:rsidRPr="00853763">
        <w:rPr>
          <w:rtl/>
        </w:rPr>
        <w:t>.</w:t>
      </w:r>
    </w:p>
    <w:p w:rsidR="002B0D08" w:rsidRPr="00853763" w:rsidRDefault="002B0D08" w:rsidP="00A72442">
      <w:pPr>
        <w:rPr>
          <w:rtl/>
        </w:rPr>
      </w:pPr>
      <w:r w:rsidRPr="00853763">
        <w:rPr>
          <w:rtl/>
        </w:rPr>
        <w:t>پس احتمال اوّل این است که «کتبه» و «روایاته» یعنی دو موضوعی که کاملاً از هم جدا</w:t>
      </w:r>
      <w:r w:rsidR="007A1CD5" w:rsidRPr="00853763">
        <w:rPr>
          <w:rtl/>
        </w:rPr>
        <w:t xml:space="preserve"> می‌</w:t>
      </w:r>
      <w:r w:rsidRPr="00853763">
        <w:rPr>
          <w:rtl/>
        </w:rPr>
        <w:t>باشند.</w:t>
      </w:r>
    </w:p>
    <w:p w:rsidR="00641AF6" w:rsidRPr="00853763" w:rsidRDefault="002B0D08" w:rsidP="00641AF6">
      <w:pPr>
        <w:rPr>
          <w:rtl/>
        </w:rPr>
      </w:pPr>
      <w:r w:rsidRPr="00853763">
        <w:rPr>
          <w:rtl/>
        </w:rPr>
        <w:t>البته این صورت در مورد نفس خبر یا حدیث نیز وجود دارد که ممکن است یک خبری را در کتاب خود ذکر کرده و برای دیگری هم نقل کرده است که او هم در کتاب خود آورده است که این صورت نیز کم</w:t>
      </w:r>
      <w:r w:rsidR="007A1CD5" w:rsidRPr="00853763">
        <w:rPr>
          <w:rtl/>
        </w:rPr>
        <w:t xml:space="preserve"> نمی‌</w:t>
      </w:r>
      <w:r w:rsidRPr="00853763">
        <w:rPr>
          <w:rtl/>
        </w:rPr>
        <w:t>باشد اما به لحاظ معنا و مفهوم –که بحث ما است- این دو لفظ با هم متباین</w:t>
      </w:r>
      <w:r w:rsidR="007A1CD5" w:rsidRPr="00853763">
        <w:rPr>
          <w:rtl/>
        </w:rPr>
        <w:t xml:space="preserve"> می‌</w:t>
      </w:r>
      <w:r w:rsidRPr="00853763">
        <w:rPr>
          <w:rtl/>
        </w:rPr>
        <w:t xml:space="preserve">باشند، به این معنا </w:t>
      </w:r>
      <w:r w:rsidR="00641AF6" w:rsidRPr="00853763">
        <w:rPr>
          <w:rtl/>
        </w:rPr>
        <w:t>که «کتبه» یعنی آن کتاب</w:t>
      </w:r>
      <w:r w:rsidR="007A1CD5" w:rsidRPr="00853763">
        <w:rPr>
          <w:rtl/>
        </w:rPr>
        <w:t>‌های</w:t>
      </w:r>
      <w:r w:rsidR="00641AF6" w:rsidRPr="00853763">
        <w:rPr>
          <w:rtl/>
        </w:rPr>
        <w:t>ی که خودِ راوی تألیف کرده و قلم خودِ او است و «روایاته» به معنای آن اخباری است که راوی آنها را نقل کرده و در اصول و کتب دیگران پخش شده است که مصداقاً ممکن است اینها با هم منطبق باشند و ممکن است نباشند اما مفهوماً اینها دو امر متباین</w:t>
      </w:r>
      <w:r w:rsidR="007A1CD5" w:rsidRPr="00853763">
        <w:rPr>
          <w:rtl/>
        </w:rPr>
        <w:t xml:space="preserve"> می‌</w:t>
      </w:r>
      <w:r w:rsidR="00641AF6" w:rsidRPr="00853763">
        <w:rPr>
          <w:rtl/>
        </w:rPr>
        <w:t>باشند.</w:t>
      </w:r>
    </w:p>
    <w:p w:rsidR="00995715" w:rsidRPr="00853763" w:rsidRDefault="00995715" w:rsidP="00853763">
      <w:pPr>
        <w:pStyle w:val="Heading4"/>
        <w:rPr>
          <w:rtl/>
        </w:rPr>
      </w:pPr>
      <w:bookmarkStart w:id="12" w:name="_Toc534631221"/>
      <w:r w:rsidRPr="00853763">
        <w:rPr>
          <w:rtl/>
        </w:rPr>
        <w:t>احتمال دوم: «روایته» اعم از «کتب و روایات»</w:t>
      </w:r>
      <w:r w:rsidR="007A1CD5" w:rsidRPr="00853763">
        <w:rPr>
          <w:rtl/>
        </w:rPr>
        <w:t xml:space="preserve"> می‌</w:t>
      </w:r>
      <w:r w:rsidRPr="00853763">
        <w:rPr>
          <w:rtl/>
        </w:rPr>
        <w:t>باشد</w:t>
      </w:r>
      <w:bookmarkEnd w:id="12"/>
    </w:p>
    <w:p w:rsidR="00641AF6" w:rsidRPr="00853763" w:rsidRDefault="00995715" w:rsidP="00641AF6">
      <w:pPr>
        <w:rPr>
          <w:rtl/>
        </w:rPr>
      </w:pPr>
      <w:r w:rsidRPr="00853763">
        <w:rPr>
          <w:rtl/>
        </w:rPr>
        <w:t>اما احتمال دوّمی که در اینجا وجود دارد این است که «روایات» اعم از «کتب» باشد. توضیح مطلب اینکه گفته شود «کتب» یعنی آن کتاب</w:t>
      </w:r>
      <w:r w:rsidR="007A1CD5" w:rsidRPr="00853763">
        <w:rPr>
          <w:rtl/>
        </w:rPr>
        <w:t>‌های</w:t>
      </w:r>
      <w:r w:rsidRPr="00853763">
        <w:rPr>
          <w:rtl/>
        </w:rPr>
        <w:t>ی که راوی نوشته است و «روایاته» یعنی هم آن دسته از روایاتی که خودِ او در کتاب</w:t>
      </w:r>
      <w:r w:rsidR="007A1CD5" w:rsidRPr="00853763">
        <w:rPr>
          <w:rtl/>
        </w:rPr>
        <w:t>‌های</w:t>
      </w:r>
      <w:r w:rsidRPr="00853763">
        <w:rPr>
          <w:rtl/>
        </w:rPr>
        <w:t>ش نوشته است و یا اینکه حدیث</w:t>
      </w:r>
      <w:r w:rsidR="007A1CD5" w:rsidRPr="00853763">
        <w:rPr>
          <w:rtl/>
        </w:rPr>
        <w:t>‌های</w:t>
      </w:r>
      <w:r w:rsidRPr="00853763">
        <w:rPr>
          <w:rtl/>
        </w:rPr>
        <w:t xml:space="preserve">ی است که در کتب دیگران وارد شده و از او نقل </w:t>
      </w:r>
      <w:r w:rsidR="00803799">
        <w:rPr>
          <w:rtl/>
        </w:rPr>
        <w:t>کرده‌اند</w:t>
      </w:r>
      <w:r w:rsidRPr="00853763">
        <w:rPr>
          <w:rtl/>
        </w:rPr>
        <w:t>.</w:t>
      </w:r>
    </w:p>
    <w:p w:rsidR="002B0E4A" w:rsidRPr="00853763" w:rsidRDefault="00995715" w:rsidP="002B0E4A">
      <w:pPr>
        <w:rPr>
          <w:rtl/>
        </w:rPr>
      </w:pPr>
      <w:r w:rsidRPr="00853763">
        <w:rPr>
          <w:rtl/>
        </w:rPr>
        <w:t xml:space="preserve">این </w:t>
      </w:r>
      <w:r w:rsidR="00D6638E" w:rsidRPr="00853763">
        <w:rPr>
          <w:rtl/>
        </w:rPr>
        <w:t>هم احتمال دیگری است که در این احتمال گفته</w:t>
      </w:r>
      <w:r w:rsidR="007A1CD5" w:rsidRPr="00853763">
        <w:rPr>
          <w:rtl/>
        </w:rPr>
        <w:t xml:space="preserve"> می‌</w:t>
      </w:r>
      <w:r w:rsidR="00D6638E" w:rsidRPr="00853763">
        <w:rPr>
          <w:rtl/>
        </w:rPr>
        <w:t>شود «روایاته» مقابل و قسیم «کتب» نیست بلکه اعم از «کتب» است، پس وقتی</w:t>
      </w:r>
      <w:r w:rsidR="007A1CD5" w:rsidRPr="00853763">
        <w:rPr>
          <w:rtl/>
        </w:rPr>
        <w:t xml:space="preserve"> می‌</w:t>
      </w:r>
      <w:r w:rsidR="00D6638E" w:rsidRPr="00853763">
        <w:rPr>
          <w:rtl/>
        </w:rPr>
        <w:t xml:space="preserve">گوید «أخبرنا بجمیع کتبه و روایاته» این عبارت «روایاته» </w:t>
      </w:r>
      <w:r w:rsidR="00D035CC">
        <w:rPr>
          <w:rtl/>
        </w:rPr>
        <w:t>به‌عنوان</w:t>
      </w:r>
      <w:r w:rsidR="00D6638E" w:rsidRPr="00853763">
        <w:rPr>
          <w:rtl/>
        </w:rPr>
        <w:t xml:space="preserve"> ذکر عام بعد الخاص</w:t>
      </w:r>
      <w:r w:rsidR="007A1CD5" w:rsidRPr="00853763">
        <w:rPr>
          <w:rtl/>
        </w:rPr>
        <w:t xml:space="preserve"> می‌</w:t>
      </w:r>
      <w:r w:rsidR="00D6638E" w:rsidRPr="00853763">
        <w:rPr>
          <w:rtl/>
        </w:rPr>
        <w:t>باشد</w:t>
      </w:r>
      <w:r w:rsidR="000553DC">
        <w:rPr>
          <w:rtl/>
        </w:rPr>
        <w:t>؛ و</w:t>
      </w:r>
      <w:r w:rsidR="002B0E4A" w:rsidRPr="00853763">
        <w:rPr>
          <w:rtl/>
        </w:rPr>
        <w:t xml:space="preserve"> اگر در جایی شیخ فرمود «بجمیع روایاته» و دیگر کتب را ذکر نکرد، این عبارت شامل کتاب</w:t>
      </w:r>
      <w:r w:rsidR="007A1CD5" w:rsidRPr="00853763">
        <w:rPr>
          <w:rtl/>
        </w:rPr>
        <w:t>‌های</w:t>
      </w:r>
      <w:r w:rsidR="002B0E4A" w:rsidRPr="00853763">
        <w:rPr>
          <w:rtl/>
        </w:rPr>
        <w:t xml:space="preserve"> او هم</w:t>
      </w:r>
      <w:r w:rsidR="007A1CD5" w:rsidRPr="00853763">
        <w:rPr>
          <w:rtl/>
        </w:rPr>
        <w:t xml:space="preserve"> می‌</w:t>
      </w:r>
      <w:r w:rsidR="002B0E4A" w:rsidRPr="00853763">
        <w:rPr>
          <w:rtl/>
        </w:rPr>
        <w:t xml:space="preserve">شود، چراکه </w:t>
      </w:r>
      <w:r w:rsidR="00803799">
        <w:rPr>
          <w:rtl/>
        </w:rPr>
        <w:t>همان‌طور</w:t>
      </w:r>
      <w:r w:rsidR="002B0E4A" w:rsidRPr="00853763">
        <w:rPr>
          <w:rtl/>
        </w:rPr>
        <w:t xml:space="preserve"> که به خاطر دارید قبلاً گفته شد در مواردی شیخ فقط فرموده</w:t>
      </w:r>
      <w:r w:rsidR="007A1CD5" w:rsidRPr="00853763">
        <w:rPr>
          <w:rtl/>
        </w:rPr>
        <w:t xml:space="preserve">‌اند </w:t>
      </w:r>
      <w:r w:rsidR="002B0E4A" w:rsidRPr="00853763">
        <w:rPr>
          <w:rtl/>
        </w:rPr>
        <w:t>«أخبرنا بروایته» و کتب را ذکر نکرده است، حال «بجمیع روایته» اعم از «کتب»</w:t>
      </w:r>
      <w:r w:rsidR="007A1CD5" w:rsidRPr="00853763">
        <w:rPr>
          <w:rtl/>
        </w:rPr>
        <w:t xml:space="preserve"> می‌</w:t>
      </w:r>
      <w:r w:rsidR="002B0E4A" w:rsidRPr="00853763">
        <w:rPr>
          <w:rtl/>
        </w:rPr>
        <w:t>باشد.</w:t>
      </w:r>
    </w:p>
    <w:p w:rsidR="002B0E4A" w:rsidRPr="00853763" w:rsidRDefault="002B0E4A" w:rsidP="00B752DF">
      <w:pPr>
        <w:rPr>
          <w:rtl/>
        </w:rPr>
      </w:pPr>
      <w:r w:rsidRPr="00853763">
        <w:rPr>
          <w:rtl/>
        </w:rPr>
        <w:t>پس به طور کل وقتی شیخ</w:t>
      </w:r>
      <w:r w:rsidR="007A1CD5" w:rsidRPr="00853763">
        <w:rPr>
          <w:rtl/>
        </w:rPr>
        <w:t xml:space="preserve"> می‌</w:t>
      </w:r>
      <w:r w:rsidRPr="00853763">
        <w:rPr>
          <w:rtl/>
        </w:rPr>
        <w:t xml:space="preserve">فرماید «أخبرنا بجمیع روایته فلان...» </w:t>
      </w:r>
      <w:r w:rsidR="00B752DF" w:rsidRPr="00853763">
        <w:rPr>
          <w:rtl/>
        </w:rPr>
        <w:t>-</w:t>
      </w:r>
      <w:r w:rsidRPr="00853763">
        <w:rPr>
          <w:rtl/>
        </w:rPr>
        <w:t xml:space="preserve">که قبلاً هم عرض شد و در اینجا نیز </w:t>
      </w:r>
      <w:r w:rsidR="00D035CC">
        <w:rPr>
          <w:rtl/>
        </w:rPr>
        <w:t>به‌عنوان</w:t>
      </w:r>
      <w:r w:rsidRPr="00853763">
        <w:rPr>
          <w:rtl/>
        </w:rPr>
        <w:t xml:space="preserve"> تأکید عرض</w:t>
      </w:r>
      <w:r w:rsidR="007A1CD5" w:rsidRPr="00853763">
        <w:rPr>
          <w:rtl/>
        </w:rPr>
        <w:t xml:space="preserve"> می‌</w:t>
      </w:r>
      <w:r w:rsidRPr="00853763">
        <w:rPr>
          <w:rtl/>
        </w:rPr>
        <w:t xml:space="preserve">کنیم که </w:t>
      </w:r>
      <w:r w:rsidR="00F4581D" w:rsidRPr="00853763">
        <w:rPr>
          <w:rtl/>
        </w:rPr>
        <w:t xml:space="preserve">شیخ </w:t>
      </w:r>
      <w:r w:rsidR="00B752DF" w:rsidRPr="00853763">
        <w:rPr>
          <w:rtl/>
        </w:rPr>
        <w:t>در 13 مورد از راویان</w:t>
      </w:r>
      <w:r w:rsidR="007A1CD5" w:rsidRPr="00853763">
        <w:rPr>
          <w:rtl/>
        </w:rPr>
        <w:t xml:space="preserve"> می‌</w:t>
      </w:r>
      <w:r w:rsidR="00B752DF" w:rsidRPr="00853763">
        <w:rPr>
          <w:rtl/>
        </w:rPr>
        <w:t>فرماید «أخبرنا بجمیع روایاته</w:t>
      </w:r>
      <w:r w:rsidR="005860EA" w:rsidRPr="00853763">
        <w:rPr>
          <w:rtl/>
        </w:rPr>
        <w:t>»</w:t>
      </w:r>
      <w:r w:rsidR="00B752DF" w:rsidRPr="00853763">
        <w:rPr>
          <w:rtl/>
        </w:rPr>
        <w:t>-</w:t>
      </w:r>
      <w:r w:rsidR="00BC2079" w:rsidRPr="00853763">
        <w:rPr>
          <w:rtl/>
        </w:rPr>
        <w:t xml:space="preserve"> بنا بر احتما</w:t>
      </w:r>
      <w:r w:rsidR="005860EA" w:rsidRPr="00853763">
        <w:rPr>
          <w:rtl/>
        </w:rPr>
        <w:t>ل دوّم که روایات اعم از «کتب» (کتاب</w:t>
      </w:r>
      <w:r w:rsidR="007A1CD5" w:rsidRPr="00853763">
        <w:rPr>
          <w:rtl/>
        </w:rPr>
        <w:t>‌های</w:t>
      </w:r>
      <w:r w:rsidR="005860EA" w:rsidRPr="00853763">
        <w:rPr>
          <w:rtl/>
        </w:rPr>
        <w:t xml:space="preserve"> خودِ او) و روایات او در کتاب</w:t>
      </w:r>
      <w:r w:rsidR="007A1CD5" w:rsidRPr="00853763">
        <w:rPr>
          <w:rtl/>
        </w:rPr>
        <w:t>‌های</w:t>
      </w:r>
      <w:r w:rsidR="005860EA" w:rsidRPr="00853763">
        <w:rPr>
          <w:rtl/>
        </w:rPr>
        <w:t xml:space="preserve"> دیگران باشد در این صورت این عبارت «أخبرنا بجمیع روایته» در این 13 مورد </w:t>
      </w:r>
      <w:r w:rsidR="005860EA" w:rsidRPr="00853763">
        <w:rPr>
          <w:rtl/>
        </w:rPr>
        <w:lastRenderedPageBreak/>
        <w:t>همچون همان تعبیر «أخبرنا بجمیع کتبه و روایته»</w:t>
      </w:r>
      <w:r w:rsidR="007A1CD5" w:rsidRPr="00853763">
        <w:rPr>
          <w:rtl/>
        </w:rPr>
        <w:t xml:space="preserve"> می‌</w:t>
      </w:r>
      <w:r w:rsidR="005860EA" w:rsidRPr="00853763">
        <w:rPr>
          <w:rtl/>
        </w:rPr>
        <w:t>شود و حتّی در جایی که در کتاب تهذیب و اسبتصار بدء سند</w:t>
      </w:r>
      <w:r w:rsidR="007A1CD5" w:rsidRPr="00853763">
        <w:rPr>
          <w:rtl/>
        </w:rPr>
        <w:t xml:space="preserve"> می‌</w:t>
      </w:r>
      <w:r w:rsidR="005860EA" w:rsidRPr="00853763">
        <w:rPr>
          <w:rtl/>
        </w:rPr>
        <w:t>شود که معنای آن این بود که از کتاب او نقل</w:t>
      </w:r>
      <w:r w:rsidR="007A1CD5" w:rsidRPr="00853763">
        <w:rPr>
          <w:rtl/>
        </w:rPr>
        <w:t xml:space="preserve"> می‌</w:t>
      </w:r>
      <w:r w:rsidR="005860EA" w:rsidRPr="00853763">
        <w:rPr>
          <w:rtl/>
        </w:rPr>
        <w:t>کند در این صورت نیز «روایاته» این را شامل</w:t>
      </w:r>
      <w:r w:rsidR="007A1CD5" w:rsidRPr="00853763">
        <w:rPr>
          <w:rtl/>
        </w:rPr>
        <w:t xml:space="preserve"> می‌</w:t>
      </w:r>
      <w:r w:rsidR="005860EA" w:rsidRPr="00853763">
        <w:rPr>
          <w:rtl/>
        </w:rPr>
        <w:t>شود.</w:t>
      </w:r>
    </w:p>
    <w:p w:rsidR="005860EA" w:rsidRPr="00853763" w:rsidRDefault="005860EA" w:rsidP="00853763">
      <w:pPr>
        <w:pStyle w:val="Heading4"/>
        <w:rPr>
          <w:rtl/>
        </w:rPr>
      </w:pPr>
      <w:bookmarkStart w:id="13" w:name="_Toc534631222"/>
      <w:r w:rsidRPr="00853763">
        <w:rPr>
          <w:rtl/>
        </w:rPr>
        <w:t>احتمال سوم</w:t>
      </w:r>
      <w:r w:rsidR="00272070" w:rsidRPr="00853763">
        <w:rPr>
          <w:rtl/>
        </w:rPr>
        <w:t xml:space="preserve">: «کتب» اعم بود و </w:t>
      </w:r>
      <w:r w:rsidR="00C42963" w:rsidRPr="00853763">
        <w:rPr>
          <w:rtl/>
        </w:rPr>
        <w:t>«روایات» را نیز شامل</w:t>
      </w:r>
      <w:r w:rsidR="007A1CD5" w:rsidRPr="00853763">
        <w:rPr>
          <w:rtl/>
        </w:rPr>
        <w:t xml:space="preserve"> می‌</w:t>
      </w:r>
      <w:r w:rsidR="00C42963" w:rsidRPr="00853763">
        <w:rPr>
          <w:rtl/>
        </w:rPr>
        <w:t>شد (عکس صورت دوم)</w:t>
      </w:r>
      <w:bookmarkEnd w:id="13"/>
    </w:p>
    <w:p w:rsidR="005860EA" w:rsidRPr="00853763" w:rsidRDefault="005860EA" w:rsidP="005860EA">
      <w:pPr>
        <w:rPr>
          <w:rtl/>
        </w:rPr>
      </w:pPr>
      <w:r w:rsidRPr="00853763">
        <w:rPr>
          <w:rtl/>
        </w:rPr>
        <w:t xml:space="preserve">احتمال </w:t>
      </w:r>
      <w:r w:rsidR="00272070" w:rsidRPr="00853763">
        <w:rPr>
          <w:rtl/>
        </w:rPr>
        <w:t>دیگر عکس صورت قبل است به این معنا که «کتبه» عام است و شامل روایات هم</w:t>
      </w:r>
      <w:r w:rsidR="007A1CD5" w:rsidRPr="00853763">
        <w:rPr>
          <w:rtl/>
        </w:rPr>
        <w:t xml:space="preserve"> می‌</w:t>
      </w:r>
      <w:r w:rsidR="00272070" w:rsidRPr="00853763">
        <w:rPr>
          <w:rtl/>
        </w:rPr>
        <w:t>شود.</w:t>
      </w:r>
    </w:p>
    <w:p w:rsidR="00272070" w:rsidRPr="00853763" w:rsidRDefault="00272070" w:rsidP="005860EA">
      <w:pPr>
        <w:rPr>
          <w:rtl/>
        </w:rPr>
      </w:pPr>
      <w:r w:rsidRPr="00853763">
        <w:rPr>
          <w:rtl/>
        </w:rPr>
        <w:t>این احتمال سوّم واضح البطلان است و کسی</w:t>
      </w:r>
      <w:r w:rsidR="007A1CD5" w:rsidRPr="00853763">
        <w:rPr>
          <w:rtl/>
        </w:rPr>
        <w:t xml:space="preserve"> نمی‌</w:t>
      </w:r>
      <w:r w:rsidRPr="00853763">
        <w:rPr>
          <w:rtl/>
        </w:rPr>
        <w:t>تواند این صورت را قائل شود که «کتبه» اعم بوده و شامل «روایات» هم</w:t>
      </w:r>
      <w:r w:rsidR="007A1CD5" w:rsidRPr="00853763">
        <w:rPr>
          <w:rtl/>
        </w:rPr>
        <w:t xml:space="preserve"> می‌</w:t>
      </w:r>
      <w:r w:rsidRPr="00853763">
        <w:rPr>
          <w:rtl/>
        </w:rPr>
        <w:t>شود. چراکه ظاهر اینکه شیخ</w:t>
      </w:r>
      <w:r w:rsidR="007A1CD5" w:rsidRPr="00853763">
        <w:rPr>
          <w:rtl/>
        </w:rPr>
        <w:t xml:space="preserve"> می‌</w:t>
      </w:r>
      <w:r w:rsidRPr="00853763">
        <w:rPr>
          <w:rtl/>
        </w:rPr>
        <w:t>فرماید «أخبرنا بجمیع کتبه و روایته» کاملاً روشن است که نشانه</w:t>
      </w:r>
      <w:r w:rsidR="007A1CD5" w:rsidRPr="00853763">
        <w:rPr>
          <w:rtl/>
        </w:rPr>
        <w:t>‌های</w:t>
      </w:r>
      <w:r w:rsidRPr="00853763">
        <w:rPr>
          <w:rtl/>
        </w:rPr>
        <w:t xml:space="preserve"> ابن أبی عمیر را</w:t>
      </w:r>
      <w:r w:rsidR="007A1CD5" w:rsidRPr="00853763">
        <w:rPr>
          <w:rtl/>
        </w:rPr>
        <w:t xml:space="preserve"> می‌</w:t>
      </w:r>
      <w:r w:rsidRPr="00853763">
        <w:rPr>
          <w:rtl/>
        </w:rPr>
        <w:t xml:space="preserve">گوید نه </w:t>
      </w:r>
      <w:r w:rsidR="004518BF">
        <w:rPr>
          <w:rtl/>
        </w:rPr>
        <w:t>آنچه</w:t>
      </w:r>
      <w:r w:rsidRPr="00853763">
        <w:rPr>
          <w:rtl/>
        </w:rPr>
        <w:t xml:space="preserve"> از ابن أبی عمیر در نوشته</w:t>
      </w:r>
      <w:r w:rsidR="007A1CD5" w:rsidRPr="00853763">
        <w:rPr>
          <w:rtl/>
        </w:rPr>
        <w:t>‌های</w:t>
      </w:r>
      <w:r w:rsidRPr="00853763">
        <w:rPr>
          <w:rtl/>
        </w:rPr>
        <w:t xml:space="preserve"> دیگران نقل شده است.</w:t>
      </w:r>
    </w:p>
    <w:p w:rsidR="00272070" w:rsidRPr="00853763" w:rsidRDefault="00272070" w:rsidP="005860EA">
      <w:pPr>
        <w:rPr>
          <w:rtl/>
        </w:rPr>
      </w:pPr>
      <w:r w:rsidRPr="00853763">
        <w:rPr>
          <w:rtl/>
        </w:rPr>
        <w:t>پس احتمال سوّم به همین راحتی اثبات شد که احتمال باطلی است.</w:t>
      </w:r>
    </w:p>
    <w:p w:rsidR="00272070" w:rsidRPr="00853763" w:rsidRDefault="00C42963" w:rsidP="00853763">
      <w:pPr>
        <w:pStyle w:val="Heading4"/>
        <w:rPr>
          <w:rtl/>
        </w:rPr>
      </w:pPr>
      <w:bookmarkStart w:id="14" w:name="_Toc534631223"/>
      <w:r w:rsidRPr="00853763">
        <w:rPr>
          <w:rtl/>
        </w:rPr>
        <w:t>احتمال چهارم</w:t>
      </w:r>
      <w:r w:rsidR="00F71D85" w:rsidRPr="00853763">
        <w:rPr>
          <w:rtl/>
        </w:rPr>
        <w:t xml:space="preserve">: مقصود از </w:t>
      </w:r>
      <w:r w:rsidR="00C82B57" w:rsidRPr="00853763">
        <w:rPr>
          <w:rtl/>
        </w:rPr>
        <w:t>«</w:t>
      </w:r>
      <w:r w:rsidR="00F71D85" w:rsidRPr="00853763">
        <w:rPr>
          <w:rtl/>
        </w:rPr>
        <w:t>کتبه</w:t>
      </w:r>
      <w:r w:rsidR="00C82B57" w:rsidRPr="00853763">
        <w:rPr>
          <w:rtl/>
        </w:rPr>
        <w:t>»</w:t>
      </w:r>
      <w:r w:rsidR="00F71D85" w:rsidRPr="00853763">
        <w:rPr>
          <w:rtl/>
        </w:rPr>
        <w:t xml:space="preserve"> و </w:t>
      </w:r>
      <w:r w:rsidR="00C82B57" w:rsidRPr="00853763">
        <w:rPr>
          <w:rtl/>
        </w:rPr>
        <w:t>«</w:t>
      </w:r>
      <w:r w:rsidR="00F71D85" w:rsidRPr="00853763">
        <w:rPr>
          <w:rtl/>
        </w:rPr>
        <w:t>روایته</w:t>
      </w:r>
      <w:r w:rsidR="00C82B57" w:rsidRPr="00853763">
        <w:rPr>
          <w:rtl/>
        </w:rPr>
        <w:t>»</w:t>
      </w:r>
      <w:r w:rsidR="00F71D85" w:rsidRPr="00853763">
        <w:rPr>
          <w:rtl/>
        </w:rPr>
        <w:t xml:space="preserve"> یک چیز است</w:t>
      </w:r>
      <w:bookmarkEnd w:id="14"/>
    </w:p>
    <w:p w:rsidR="00C42963" w:rsidRPr="00853763" w:rsidRDefault="00C42963" w:rsidP="00C42963">
      <w:pPr>
        <w:rPr>
          <w:rtl/>
        </w:rPr>
      </w:pPr>
      <w:r w:rsidRPr="00853763">
        <w:rPr>
          <w:rtl/>
        </w:rPr>
        <w:t xml:space="preserve">احتمال چهارم این است که در اینجا مقصود از روایاته همان «کتبه» باشد و در واقع «بکتبه و روایاته» </w:t>
      </w:r>
      <w:r w:rsidR="00F71D85" w:rsidRPr="00853763">
        <w:rPr>
          <w:rtl/>
        </w:rPr>
        <w:t>یعنی با قرینه</w:t>
      </w:r>
      <w:r w:rsidR="007A1CD5" w:rsidRPr="00853763">
        <w:rPr>
          <w:rtl/>
        </w:rPr>
        <w:t xml:space="preserve">‌ای </w:t>
      </w:r>
      <w:r w:rsidR="00F71D85" w:rsidRPr="00853763">
        <w:rPr>
          <w:rtl/>
        </w:rPr>
        <w:t>-که البته بعید است اسناد عامه به روایات متفرّق یک شخص در کتب دیگران باشد- با این لحاظ ممکن است کسی بگوید مقصود از کتبه و روایته یک چیز است و در واقع روایته عبارتٌ أخری «کتبه»</w:t>
      </w:r>
      <w:r w:rsidR="007A1CD5" w:rsidRPr="00853763">
        <w:rPr>
          <w:rtl/>
        </w:rPr>
        <w:t xml:space="preserve"> می‌</w:t>
      </w:r>
      <w:r w:rsidR="00F71D85" w:rsidRPr="00853763">
        <w:rPr>
          <w:rtl/>
        </w:rPr>
        <w:t>باشد، به این معنا که اینها روایاتی است که در کتب خودِ راوی بوده است.</w:t>
      </w:r>
    </w:p>
    <w:p w:rsidR="00F71D85" w:rsidRPr="00853763" w:rsidRDefault="00C82B57" w:rsidP="00C42963">
      <w:pPr>
        <w:rPr>
          <w:rtl/>
        </w:rPr>
      </w:pPr>
      <w:r w:rsidRPr="00853763">
        <w:rPr>
          <w:rtl/>
        </w:rPr>
        <w:t xml:space="preserve">در یک </w:t>
      </w:r>
      <w:r w:rsidR="00630881">
        <w:rPr>
          <w:rtl/>
        </w:rPr>
        <w:t>جمع‌بندی</w:t>
      </w:r>
      <w:r w:rsidRPr="00853763">
        <w:rPr>
          <w:rtl/>
        </w:rPr>
        <w:t xml:space="preserve"> </w:t>
      </w:r>
      <w:r w:rsidR="00C33224">
        <w:rPr>
          <w:rtl/>
        </w:rPr>
        <w:t>کلی</w:t>
      </w:r>
      <w:r w:rsidR="007A1CD5" w:rsidRPr="00853763">
        <w:rPr>
          <w:rtl/>
        </w:rPr>
        <w:t xml:space="preserve"> می‌</w:t>
      </w:r>
      <w:r w:rsidRPr="00853763">
        <w:rPr>
          <w:rtl/>
        </w:rPr>
        <w:t>توان گفت که این چهار احتمال به این شرح است:</w:t>
      </w:r>
    </w:p>
    <w:p w:rsidR="00C82B57" w:rsidRPr="00853763" w:rsidRDefault="00C82B57" w:rsidP="00C82B57">
      <w:pPr>
        <w:pStyle w:val="ListParagraph"/>
        <w:numPr>
          <w:ilvl w:val="0"/>
          <w:numId w:val="3"/>
        </w:numPr>
        <w:rPr>
          <w:rFonts w:cs="Traditional Arabic"/>
        </w:rPr>
      </w:pPr>
      <w:r w:rsidRPr="00853763">
        <w:rPr>
          <w:rFonts w:cs="Traditional Arabic"/>
          <w:rtl/>
        </w:rPr>
        <w:t>کتبه و روایاته قسیم هستند.</w:t>
      </w:r>
    </w:p>
    <w:p w:rsidR="00C82B57" w:rsidRPr="00853763" w:rsidRDefault="00C82B57" w:rsidP="00C82B57">
      <w:pPr>
        <w:pStyle w:val="ListParagraph"/>
        <w:numPr>
          <w:ilvl w:val="0"/>
          <w:numId w:val="3"/>
        </w:numPr>
        <w:rPr>
          <w:rFonts w:cs="Traditional Arabic"/>
        </w:rPr>
      </w:pPr>
      <w:r w:rsidRPr="00853763">
        <w:rPr>
          <w:rFonts w:cs="Traditional Arabic"/>
          <w:rtl/>
        </w:rPr>
        <w:t>«روایاته» اعم از کتب و روایت</w:t>
      </w:r>
      <w:r w:rsidR="007A1CD5" w:rsidRPr="00853763">
        <w:rPr>
          <w:rFonts w:cs="Traditional Arabic"/>
          <w:rtl/>
        </w:rPr>
        <w:t xml:space="preserve"> می‌</w:t>
      </w:r>
      <w:r w:rsidRPr="00853763">
        <w:rPr>
          <w:rFonts w:cs="Traditional Arabic"/>
          <w:rtl/>
        </w:rPr>
        <w:t>باشد.</w:t>
      </w:r>
    </w:p>
    <w:p w:rsidR="00C82B57" w:rsidRPr="00853763" w:rsidRDefault="00C82B57" w:rsidP="00C82B57">
      <w:pPr>
        <w:pStyle w:val="ListParagraph"/>
        <w:numPr>
          <w:ilvl w:val="0"/>
          <w:numId w:val="3"/>
        </w:numPr>
        <w:rPr>
          <w:rFonts w:cs="Traditional Arabic"/>
        </w:rPr>
      </w:pPr>
      <w:r w:rsidRPr="00853763">
        <w:rPr>
          <w:rFonts w:cs="Traditional Arabic"/>
          <w:rtl/>
        </w:rPr>
        <w:t>«کتب» اعم</w:t>
      </w:r>
      <w:r w:rsidR="007A1CD5" w:rsidRPr="00853763">
        <w:rPr>
          <w:rFonts w:cs="Traditional Arabic"/>
          <w:rtl/>
        </w:rPr>
        <w:t xml:space="preserve"> می‌</w:t>
      </w:r>
      <w:r w:rsidRPr="00853763">
        <w:rPr>
          <w:rFonts w:cs="Traditional Arabic"/>
          <w:rtl/>
        </w:rPr>
        <w:t>باشد.</w:t>
      </w:r>
    </w:p>
    <w:p w:rsidR="00C82B57" w:rsidRPr="00853763" w:rsidRDefault="00CF4404" w:rsidP="00C82B57">
      <w:pPr>
        <w:pStyle w:val="ListParagraph"/>
        <w:numPr>
          <w:ilvl w:val="0"/>
          <w:numId w:val="3"/>
        </w:numPr>
        <w:rPr>
          <w:rFonts w:cs="Traditional Arabic"/>
        </w:rPr>
      </w:pPr>
      <w:r w:rsidRPr="00853763">
        <w:rPr>
          <w:rFonts w:cs="Traditional Arabic"/>
          <w:rtl/>
        </w:rPr>
        <w:t>هر دو با هم مساوی هستند.</w:t>
      </w:r>
    </w:p>
    <w:p w:rsidR="00CF4404" w:rsidRPr="00853763" w:rsidRDefault="00CF4404" w:rsidP="00CF4404">
      <w:pPr>
        <w:rPr>
          <w:rtl/>
        </w:rPr>
      </w:pPr>
      <w:r w:rsidRPr="00853763">
        <w:rPr>
          <w:rtl/>
        </w:rPr>
        <w:t>که در واقع در اینجا همان چهار نسبت است که در اینجا متصوّر است.</w:t>
      </w:r>
    </w:p>
    <w:p w:rsidR="00CF4404" w:rsidRPr="00853763" w:rsidRDefault="008B4A2E" w:rsidP="00CF4404">
      <w:pPr>
        <w:pStyle w:val="Heading3"/>
        <w:rPr>
          <w:rtl/>
        </w:rPr>
      </w:pPr>
      <w:bookmarkStart w:id="15" w:name="_Toc534631224"/>
      <w:r w:rsidRPr="00853763">
        <w:rPr>
          <w:rtl/>
        </w:rPr>
        <w:t>بیان مناقشه ششم با توجه به احتمالات چهارگانه</w:t>
      </w:r>
      <w:bookmarkEnd w:id="15"/>
    </w:p>
    <w:p w:rsidR="00CF4404" w:rsidRPr="00853763" w:rsidRDefault="00CF4404" w:rsidP="00CF4404">
      <w:pPr>
        <w:rPr>
          <w:rtl/>
        </w:rPr>
      </w:pPr>
      <w:r w:rsidRPr="00853763">
        <w:rPr>
          <w:rtl/>
        </w:rPr>
        <w:t xml:space="preserve">پس از بیان این احتمال </w:t>
      </w:r>
      <w:r w:rsidR="00D035CC">
        <w:rPr>
          <w:rtl/>
        </w:rPr>
        <w:t>به‌عنوان</w:t>
      </w:r>
      <w:r w:rsidRPr="00853763">
        <w:rPr>
          <w:rtl/>
        </w:rPr>
        <w:t xml:space="preserve"> مناقشه ششم آنچه عرض</w:t>
      </w:r>
      <w:r w:rsidR="007A1CD5" w:rsidRPr="00853763">
        <w:rPr>
          <w:rtl/>
        </w:rPr>
        <w:t xml:space="preserve"> می‌</w:t>
      </w:r>
      <w:r w:rsidRPr="00853763">
        <w:rPr>
          <w:rtl/>
        </w:rPr>
        <w:t>شود این است که:</w:t>
      </w:r>
    </w:p>
    <w:p w:rsidR="00F50B23" w:rsidRPr="00853763" w:rsidRDefault="00CF4404" w:rsidP="00F50B23">
      <w:pPr>
        <w:rPr>
          <w:rtl/>
        </w:rPr>
      </w:pPr>
      <w:r w:rsidRPr="00853763">
        <w:rPr>
          <w:rtl/>
        </w:rPr>
        <w:t xml:space="preserve">احتمال سوّم به طور </w:t>
      </w:r>
      <w:r w:rsidR="00630881">
        <w:rPr>
          <w:rtl/>
        </w:rPr>
        <w:t>کل</w:t>
      </w:r>
      <w:r w:rsidRPr="00853763">
        <w:rPr>
          <w:rtl/>
        </w:rPr>
        <w:t xml:space="preserve"> منتفی است و کاملاً مشخص است که</w:t>
      </w:r>
      <w:r w:rsidR="007A1CD5" w:rsidRPr="00853763">
        <w:rPr>
          <w:rtl/>
        </w:rPr>
        <w:t xml:space="preserve"> نمی‌</w:t>
      </w:r>
      <w:r w:rsidRPr="00853763">
        <w:rPr>
          <w:rtl/>
        </w:rPr>
        <w:t>توان کتب را اعم از روایات گرفت</w:t>
      </w:r>
      <w:r w:rsidR="000553DC">
        <w:rPr>
          <w:rtl/>
        </w:rPr>
        <w:t xml:space="preserve">؛ </w:t>
      </w:r>
      <w:r w:rsidRPr="00853763">
        <w:rPr>
          <w:rtl/>
        </w:rPr>
        <w:t xml:space="preserve">اما ممکن است کسی احتمال چهارم را أخذ کند و </w:t>
      </w:r>
      <w:r w:rsidR="00803799">
        <w:rPr>
          <w:rtl/>
        </w:rPr>
        <w:t>این‌چنین</w:t>
      </w:r>
      <w:r w:rsidRPr="00853763">
        <w:rPr>
          <w:rtl/>
        </w:rPr>
        <w:t xml:space="preserve"> </w:t>
      </w:r>
      <w:r w:rsidR="00630881">
        <w:rPr>
          <w:rtl/>
        </w:rPr>
        <w:t>معتقد</w:t>
      </w:r>
      <w:r w:rsidRPr="00853763">
        <w:rPr>
          <w:rtl/>
        </w:rPr>
        <w:t xml:space="preserve"> شود که روایاته دارای هیچ بار اضافه</w:t>
      </w:r>
      <w:r w:rsidR="007A1CD5" w:rsidRPr="00853763">
        <w:rPr>
          <w:rtl/>
        </w:rPr>
        <w:t xml:space="preserve">‌ای </w:t>
      </w:r>
      <w:r w:rsidRPr="00853763">
        <w:rPr>
          <w:rtl/>
        </w:rPr>
        <w:t>نبوده و در واقع همان «کتبه»</w:t>
      </w:r>
      <w:r w:rsidR="007A1CD5" w:rsidRPr="00853763">
        <w:rPr>
          <w:rtl/>
        </w:rPr>
        <w:t xml:space="preserve"> می‌</w:t>
      </w:r>
      <w:r w:rsidRPr="00853763">
        <w:rPr>
          <w:rtl/>
        </w:rPr>
        <w:t>باشد</w:t>
      </w:r>
      <w:r w:rsidR="00F50B23" w:rsidRPr="00853763">
        <w:rPr>
          <w:rtl/>
        </w:rPr>
        <w:t>.</w:t>
      </w:r>
    </w:p>
    <w:p w:rsidR="00165E6B" w:rsidRPr="00853763" w:rsidRDefault="00F50B23" w:rsidP="00165E6B">
      <w:pPr>
        <w:rPr>
          <w:rtl/>
        </w:rPr>
      </w:pPr>
      <w:r w:rsidRPr="00853763">
        <w:rPr>
          <w:rtl/>
        </w:rPr>
        <w:lastRenderedPageBreak/>
        <w:t xml:space="preserve">دقّت بفرمایید که کسی برای انصراف، </w:t>
      </w:r>
      <w:r w:rsidR="00803799">
        <w:rPr>
          <w:rtl/>
        </w:rPr>
        <w:t>این‌چنین</w:t>
      </w:r>
      <w:r w:rsidRPr="00853763">
        <w:rPr>
          <w:rtl/>
        </w:rPr>
        <w:t xml:space="preserve"> به اشکال ششم متمسّک شود که: اصلاً این روایاته به این دلیلی که عرض</w:t>
      </w:r>
      <w:r w:rsidR="007A1CD5" w:rsidRPr="00853763">
        <w:rPr>
          <w:rtl/>
        </w:rPr>
        <w:t xml:space="preserve"> می‌</w:t>
      </w:r>
      <w:r w:rsidRPr="00853763">
        <w:rPr>
          <w:rtl/>
        </w:rPr>
        <w:t xml:space="preserve">شود انصراف دارد از روایات </w:t>
      </w:r>
      <w:r w:rsidR="00630881">
        <w:rPr>
          <w:rtl/>
        </w:rPr>
        <w:t>متفرقه</w:t>
      </w:r>
      <w:r w:rsidRPr="00853763">
        <w:rPr>
          <w:rtl/>
        </w:rPr>
        <w:t xml:space="preserve"> و مقصود همان روایات راوی است که در کتاب</w:t>
      </w:r>
      <w:r w:rsidR="007A1CD5" w:rsidRPr="00853763">
        <w:rPr>
          <w:rtl/>
        </w:rPr>
        <w:t>‌های</w:t>
      </w:r>
      <w:r w:rsidRPr="00853763">
        <w:rPr>
          <w:rtl/>
        </w:rPr>
        <w:t>ش آورده شده است، چرا؟ به این دلیل که ذکر سند عام به روایات (مثلاً) ابن أبی عمیر که در کتاب</w:t>
      </w:r>
      <w:r w:rsidR="007A1CD5" w:rsidRPr="00853763">
        <w:rPr>
          <w:rtl/>
        </w:rPr>
        <w:t>‌های</w:t>
      </w:r>
      <w:r w:rsidRPr="00853763">
        <w:rPr>
          <w:rtl/>
        </w:rPr>
        <w:t xml:space="preserve"> مدوّن او نیست بلکه در چند صد کتاب دیگر پخش شده است! این تا حدودی</w:t>
      </w:r>
      <w:r w:rsidR="007A1CD5" w:rsidRPr="00853763">
        <w:rPr>
          <w:rtl/>
        </w:rPr>
        <w:t xml:space="preserve"> می‌</w:t>
      </w:r>
      <w:r w:rsidRPr="00853763">
        <w:rPr>
          <w:rtl/>
        </w:rPr>
        <w:t xml:space="preserve">توان گفت امر بعیدی است که روایات پراکنده او در </w:t>
      </w:r>
      <w:r w:rsidR="00165E6B" w:rsidRPr="00853763">
        <w:rPr>
          <w:rtl/>
        </w:rPr>
        <w:t xml:space="preserve">چندین اصل و کتاب دیگری که همه آنها هم از بین رفته و احتمالاً در دست شیخ بوده و به مرور از بین رفته است، اینکه این روایت </w:t>
      </w:r>
      <w:r w:rsidR="00630881">
        <w:rPr>
          <w:rtl/>
        </w:rPr>
        <w:t>متفرقه</w:t>
      </w:r>
      <w:r w:rsidR="00165E6B" w:rsidRPr="00853763">
        <w:rPr>
          <w:rtl/>
        </w:rPr>
        <w:t xml:space="preserve"> دارای سند مشترک عام باشد تا حدودی بعید است و لذا است که در هر کجا که شیخ</w:t>
      </w:r>
      <w:r w:rsidR="007A1CD5" w:rsidRPr="00853763">
        <w:rPr>
          <w:rtl/>
        </w:rPr>
        <w:t xml:space="preserve"> می‌</w:t>
      </w:r>
      <w:r w:rsidR="00165E6B" w:rsidRPr="00853763">
        <w:rPr>
          <w:rtl/>
        </w:rPr>
        <w:t>فرماید «روایاته» در واقع مقصود همان «کتبه»</w:t>
      </w:r>
      <w:r w:rsidR="007A1CD5" w:rsidRPr="00853763">
        <w:rPr>
          <w:rtl/>
        </w:rPr>
        <w:t xml:space="preserve"> می‌</w:t>
      </w:r>
      <w:r w:rsidR="00165E6B" w:rsidRPr="00853763">
        <w:rPr>
          <w:rtl/>
        </w:rPr>
        <w:t xml:space="preserve">باشد و </w:t>
      </w:r>
      <w:r w:rsidR="004518BF">
        <w:rPr>
          <w:rtl/>
        </w:rPr>
        <w:t>آنچه</w:t>
      </w:r>
      <w:r w:rsidR="00165E6B" w:rsidRPr="00853763">
        <w:rPr>
          <w:rtl/>
        </w:rPr>
        <w:t xml:space="preserve"> مساعد اعتبار است این است که کتاب ابن أبی عمیر با چند واسطه نوشته شده است و به دست شیخ رسیده است و شیخ هم</w:t>
      </w:r>
      <w:r w:rsidR="007A1CD5" w:rsidRPr="00853763">
        <w:rPr>
          <w:rtl/>
        </w:rPr>
        <w:t xml:space="preserve"> می‌</w:t>
      </w:r>
      <w:r w:rsidR="00165E6B" w:rsidRPr="00853763">
        <w:rPr>
          <w:rtl/>
        </w:rPr>
        <w:t xml:space="preserve">فرماید که این کتاب با این نسخه چنین سندی دارد (سند عام). این وجه پذیرفتنی است، مثلاً کسی یک کتاب بین الدفتین منظّم و مرتب را </w:t>
      </w:r>
      <w:r w:rsidR="00630881">
        <w:rPr>
          <w:rtl/>
        </w:rPr>
        <w:t>جمع‌آوری</w:t>
      </w:r>
      <w:r w:rsidR="00165E6B" w:rsidRPr="00853763">
        <w:rPr>
          <w:rtl/>
        </w:rPr>
        <w:t xml:space="preserve"> کرده و نسبت به آنها</w:t>
      </w:r>
      <w:r w:rsidR="007A1CD5" w:rsidRPr="00853763">
        <w:rPr>
          <w:rtl/>
        </w:rPr>
        <w:t xml:space="preserve"> می‌</w:t>
      </w:r>
      <w:r w:rsidR="00165E6B" w:rsidRPr="00853763">
        <w:rPr>
          <w:rtl/>
        </w:rPr>
        <w:t>فرماید چند سند داریم و حساب آنها روشن است، اما روایاتی که از ابن أبی عمیر نقل</w:t>
      </w:r>
      <w:r w:rsidR="007A1CD5" w:rsidRPr="00853763">
        <w:rPr>
          <w:rtl/>
        </w:rPr>
        <w:t xml:space="preserve"> می‌</w:t>
      </w:r>
      <w:r w:rsidR="00165E6B" w:rsidRPr="00853763">
        <w:rPr>
          <w:rtl/>
        </w:rPr>
        <w:t xml:space="preserve">شود و در چندین کتاب دیگر پراکنده </w:t>
      </w:r>
      <w:r w:rsidR="00630881">
        <w:rPr>
          <w:rtl/>
        </w:rPr>
        <w:t>شده‌اند</w:t>
      </w:r>
      <w:r w:rsidR="00165E6B" w:rsidRPr="00853763">
        <w:rPr>
          <w:rtl/>
        </w:rPr>
        <w:t>، اینکه گفته شود این روایات را نیز شیخ سند عام دارد کمی بعید است.</w:t>
      </w:r>
    </w:p>
    <w:p w:rsidR="000401D5" w:rsidRPr="00853763" w:rsidRDefault="00165E6B" w:rsidP="00165E6B">
      <w:pPr>
        <w:rPr>
          <w:rtl/>
        </w:rPr>
      </w:pPr>
      <w:r w:rsidRPr="00853763">
        <w:rPr>
          <w:rtl/>
        </w:rPr>
        <w:t>و لذا در اینجا گفته</w:t>
      </w:r>
      <w:r w:rsidR="007A1CD5" w:rsidRPr="00853763">
        <w:rPr>
          <w:rtl/>
        </w:rPr>
        <w:t xml:space="preserve"> می‌</w:t>
      </w:r>
      <w:r w:rsidRPr="00853763">
        <w:rPr>
          <w:rtl/>
        </w:rPr>
        <w:t>شود «بروایاته» مؤکّد همان «کتبه»</w:t>
      </w:r>
      <w:r w:rsidR="007A1CD5" w:rsidRPr="00853763">
        <w:rPr>
          <w:rtl/>
        </w:rPr>
        <w:t xml:space="preserve"> می‌</w:t>
      </w:r>
      <w:r w:rsidRPr="00853763">
        <w:rPr>
          <w:rtl/>
        </w:rPr>
        <w:t>باشد و «أخبرنا بجمیع کتبه و روایته» یعنی همان «کتبه» و در واقع «روایاته» آن را</w:t>
      </w:r>
      <w:r w:rsidR="007A1CD5" w:rsidRPr="00853763">
        <w:rPr>
          <w:rtl/>
        </w:rPr>
        <w:t xml:space="preserve"> نمی‌</w:t>
      </w:r>
      <w:r w:rsidRPr="00853763">
        <w:rPr>
          <w:rtl/>
        </w:rPr>
        <w:t>گیرد.</w:t>
      </w:r>
      <w:r w:rsidR="000401D5" w:rsidRPr="00853763">
        <w:rPr>
          <w:rtl/>
        </w:rPr>
        <w:t xml:space="preserve"> حال این عدم شمول یا به صورت قطعی است یا با تردید است که تردید هم کافی است و یا انصراف دارد که به طور کل «ما شئتَ فعبّر».</w:t>
      </w:r>
    </w:p>
    <w:p w:rsidR="00CF4404" w:rsidRPr="00853763" w:rsidRDefault="000401D5" w:rsidP="00165E6B">
      <w:pPr>
        <w:rPr>
          <w:rtl/>
        </w:rPr>
      </w:pPr>
      <w:r w:rsidRPr="00853763">
        <w:rPr>
          <w:rtl/>
        </w:rPr>
        <w:t xml:space="preserve"> در ذهن بسیاری از افراد که قاعده تعویض را</w:t>
      </w:r>
      <w:r w:rsidR="007A1CD5" w:rsidRPr="00853763">
        <w:rPr>
          <w:rtl/>
        </w:rPr>
        <w:t xml:space="preserve"> نمی‌</w:t>
      </w:r>
      <w:r w:rsidRPr="00853763">
        <w:rPr>
          <w:rtl/>
        </w:rPr>
        <w:t>پذیرند این صورت است</w:t>
      </w:r>
      <w:r w:rsidR="008B4A2E" w:rsidRPr="00853763">
        <w:rPr>
          <w:rtl/>
        </w:rPr>
        <w:t xml:space="preserve">، به این معنا که ذهن </w:t>
      </w:r>
      <w:r w:rsidR="00803799">
        <w:rPr>
          <w:rtl/>
        </w:rPr>
        <w:t>این‌گونه</w:t>
      </w:r>
      <w:r w:rsidR="008B4A2E" w:rsidRPr="00853763">
        <w:rPr>
          <w:rtl/>
        </w:rPr>
        <w:t xml:space="preserve"> حکم</w:t>
      </w:r>
      <w:r w:rsidR="007A1CD5" w:rsidRPr="00853763">
        <w:rPr>
          <w:rtl/>
        </w:rPr>
        <w:t xml:space="preserve"> می‌</w:t>
      </w:r>
      <w:r w:rsidR="008B4A2E" w:rsidRPr="00853763">
        <w:rPr>
          <w:rtl/>
        </w:rPr>
        <w:t>کند که اعتبار مساعد با این نیست که گفته شود شیخ اسناد عامّه</w:t>
      </w:r>
      <w:r w:rsidR="007A1CD5" w:rsidRPr="00853763">
        <w:rPr>
          <w:rtl/>
        </w:rPr>
        <w:t xml:space="preserve">‌ای </w:t>
      </w:r>
      <w:r w:rsidR="008B4A2E" w:rsidRPr="00853763">
        <w:rPr>
          <w:rtl/>
        </w:rPr>
        <w:t>به روایات پراکنده ابن أبی عمیر داشته است! این کمی بعید به نظر</w:t>
      </w:r>
      <w:r w:rsidR="007A1CD5" w:rsidRPr="00853763">
        <w:rPr>
          <w:rtl/>
        </w:rPr>
        <w:t xml:space="preserve"> می‌</w:t>
      </w:r>
      <w:r w:rsidR="008B4A2E" w:rsidRPr="00853763">
        <w:rPr>
          <w:rtl/>
        </w:rPr>
        <w:t>رسد. البته اسناد عامّه معتبر و غیر معتبر نسبت به کتاب</w:t>
      </w:r>
      <w:r w:rsidR="007A1CD5" w:rsidRPr="00853763">
        <w:rPr>
          <w:rtl/>
        </w:rPr>
        <w:t>‌های</w:t>
      </w:r>
      <w:r w:rsidR="008B4A2E" w:rsidRPr="00853763">
        <w:rPr>
          <w:rtl/>
        </w:rPr>
        <w:t xml:space="preserve"> راوی دارد که این کتب بین الدّفتین و مضبوط</w:t>
      </w:r>
      <w:r w:rsidR="007A1CD5" w:rsidRPr="00853763">
        <w:rPr>
          <w:rtl/>
        </w:rPr>
        <w:t xml:space="preserve"> می‌</w:t>
      </w:r>
      <w:r w:rsidR="008B4A2E" w:rsidRPr="00853763">
        <w:rPr>
          <w:rtl/>
        </w:rPr>
        <w:t>باشد و سند عام به آنها تعلّق</w:t>
      </w:r>
      <w:r w:rsidR="007A1CD5" w:rsidRPr="00853763">
        <w:rPr>
          <w:rtl/>
        </w:rPr>
        <w:t xml:space="preserve"> می‌</w:t>
      </w:r>
      <w:r w:rsidR="008B4A2E" w:rsidRPr="00853763">
        <w:rPr>
          <w:rtl/>
        </w:rPr>
        <w:t>گیرد</w:t>
      </w:r>
      <w:r w:rsidR="000553DC">
        <w:rPr>
          <w:rtl/>
        </w:rPr>
        <w:t xml:space="preserve">؛ </w:t>
      </w:r>
      <w:r w:rsidR="008B4A2E" w:rsidRPr="00853763">
        <w:rPr>
          <w:rtl/>
        </w:rPr>
        <w:t xml:space="preserve">اما </w:t>
      </w:r>
      <w:r w:rsidR="00096124">
        <w:rPr>
          <w:rtl/>
        </w:rPr>
        <w:t>چند صد</w:t>
      </w:r>
      <w:r w:rsidR="008B4A2E" w:rsidRPr="00853763">
        <w:rPr>
          <w:rtl/>
        </w:rPr>
        <w:t xml:space="preserve"> روایت است که در کتب دیگران پراکنده است، اینکه گفته شود این روایات نیز دارای سند عام هستند تا حدودی دور از ذهن</w:t>
      </w:r>
      <w:r w:rsidR="007A1CD5" w:rsidRPr="00853763">
        <w:rPr>
          <w:rtl/>
        </w:rPr>
        <w:t xml:space="preserve"> می‌</w:t>
      </w:r>
      <w:r w:rsidR="008B4A2E" w:rsidRPr="00853763">
        <w:rPr>
          <w:rtl/>
        </w:rPr>
        <w:t>باشد.</w:t>
      </w:r>
    </w:p>
    <w:p w:rsidR="008B4A2E" w:rsidRPr="00853763" w:rsidRDefault="004B76FD" w:rsidP="00165E6B">
      <w:pPr>
        <w:rPr>
          <w:rtl/>
        </w:rPr>
      </w:pPr>
      <w:r w:rsidRPr="00853763">
        <w:rPr>
          <w:rtl/>
        </w:rPr>
        <w:t xml:space="preserve">در اینجا ممکن است کسی </w:t>
      </w:r>
      <w:r w:rsidR="00803799">
        <w:rPr>
          <w:rtl/>
        </w:rPr>
        <w:t>این‌چنین</w:t>
      </w:r>
      <w:r w:rsidRPr="00853763">
        <w:rPr>
          <w:rtl/>
        </w:rPr>
        <w:t xml:space="preserve"> تصور کند که شاید این روایات پراکنده به صورت </w:t>
      </w:r>
      <w:r w:rsidR="004518BF">
        <w:rPr>
          <w:rtl/>
        </w:rPr>
        <w:t>سینه‌به‌سینه</w:t>
      </w:r>
      <w:r w:rsidRPr="00853763">
        <w:rPr>
          <w:rtl/>
        </w:rPr>
        <w:t xml:space="preserve"> و شفاهی برای شیخ نقل شده باشد که در جواب باید گفت </w:t>
      </w:r>
      <w:r w:rsidR="00803799">
        <w:rPr>
          <w:rtl/>
        </w:rPr>
        <w:t>این‌چنین</w:t>
      </w:r>
      <w:r w:rsidRPr="00853763">
        <w:rPr>
          <w:rtl/>
        </w:rPr>
        <w:t xml:space="preserve"> روایاتی تا زمان شیخ بسیار معدود</w:t>
      </w:r>
      <w:r w:rsidR="007A1CD5" w:rsidRPr="00853763">
        <w:rPr>
          <w:rtl/>
        </w:rPr>
        <w:t xml:space="preserve"> می‌</w:t>
      </w:r>
      <w:r w:rsidRPr="00853763">
        <w:rPr>
          <w:rtl/>
        </w:rPr>
        <w:t>باشد چراکه هر آنچه از روایات که در هر کجا بوده است در اصول و کتب مختلف ثبت و ضبط شده بوده.</w:t>
      </w:r>
    </w:p>
    <w:p w:rsidR="004B76FD" w:rsidRPr="00853763" w:rsidRDefault="00A850EA" w:rsidP="00A850EA">
      <w:pPr>
        <w:pStyle w:val="Heading3"/>
        <w:rPr>
          <w:rtl/>
        </w:rPr>
      </w:pPr>
      <w:bookmarkStart w:id="16" w:name="_Toc534631225"/>
      <w:r w:rsidRPr="00853763">
        <w:rPr>
          <w:rtl/>
        </w:rPr>
        <w:t>خلاصه وجه ششم</w:t>
      </w:r>
      <w:bookmarkEnd w:id="16"/>
    </w:p>
    <w:p w:rsidR="00A850EA" w:rsidRPr="00853763" w:rsidRDefault="00A850EA" w:rsidP="00A850EA">
      <w:pPr>
        <w:rPr>
          <w:rtl/>
        </w:rPr>
      </w:pPr>
      <w:r w:rsidRPr="00853763">
        <w:rPr>
          <w:rtl/>
        </w:rPr>
        <w:t>پس به طور خلاصه در وجه ششم گفته شد که: چهار احتمال در نسبت کتب و روایات</w:t>
      </w:r>
      <w:r w:rsidR="007A1CD5" w:rsidRPr="00853763">
        <w:rPr>
          <w:rtl/>
        </w:rPr>
        <w:t xml:space="preserve"> می‌</w:t>
      </w:r>
      <w:r w:rsidRPr="00853763">
        <w:rPr>
          <w:rtl/>
        </w:rPr>
        <w:t>باشد:</w:t>
      </w:r>
    </w:p>
    <w:p w:rsidR="00A850EA" w:rsidRPr="00853763" w:rsidRDefault="00A850EA" w:rsidP="00A850EA">
      <w:pPr>
        <w:pStyle w:val="ListParagraph"/>
        <w:numPr>
          <w:ilvl w:val="0"/>
          <w:numId w:val="4"/>
        </w:numPr>
        <w:rPr>
          <w:rFonts w:cs="Traditional Arabic"/>
        </w:rPr>
      </w:pPr>
      <w:r w:rsidRPr="00853763">
        <w:rPr>
          <w:rFonts w:cs="Traditional Arabic"/>
          <w:rtl/>
        </w:rPr>
        <w:t>تباین</w:t>
      </w:r>
    </w:p>
    <w:p w:rsidR="00A850EA" w:rsidRPr="00853763" w:rsidRDefault="00A850EA" w:rsidP="00A850EA">
      <w:pPr>
        <w:pStyle w:val="ListParagraph"/>
        <w:numPr>
          <w:ilvl w:val="0"/>
          <w:numId w:val="4"/>
        </w:numPr>
        <w:rPr>
          <w:rFonts w:cs="Traditional Arabic"/>
        </w:rPr>
      </w:pPr>
      <w:r w:rsidRPr="00853763">
        <w:rPr>
          <w:rFonts w:cs="Traditional Arabic"/>
          <w:rtl/>
        </w:rPr>
        <w:t>اعمیّت کتب</w:t>
      </w:r>
    </w:p>
    <w:p w:rsidR="00A850EA" w:rsidRPr="00853763" w:rsidRDefault="00A850EA" w:rsidP="00A850EA">
      <w:pPr>
        <w:pStyle w:val="ListParagraph"/>
        <w:numPr>
          <w:ilvl w:val="0"/>
          <w:numId w:val="4"/>
        </w:numPr>
        <w:rPr>
          <w:rFonts w:cs="Traditional Arabic"/>
        </w:rPr>
      </w:pPr>
      <w:r w:rsidRPr="00853763">
        <w:rPr>
          <w:rFonts w:cs="Traditional Arabic"/>
          <w:rtl/>
        </w:rPr>
        <w:t>اعمیّت روایات</w:t>
      </w:r>
    </w:p>
    <w:p w:rsidR="00A850EA" w:rsidRPr="00853763" w:rsidRDefault="00332D9B" w:rsidP="00A850EA">
      <w:pPr>
        <w:pStyle w:val="ListParagraph"/>
        <w:numPr>
          <w:ilvl w:val="0"/>
          <w:numId w:val="4"/>
        </w:numPr>
        <w:rPr>
          <w:rFonts w:cs="Traditional Arabic"/>
        </w:rPr>
      </w:pPr>
      <w:r w:rsidRPr="00853763">
        <w:rPr>
          <w:rFonts w:cs="Traditional Arabic"/>
          <w:rtl/>
        </w:rPr>
        <w:lastRenderedPageBreak/>
        <w:t>تساوی این دو</w:t>
      </w:r>
    </w:p>
    <w:p w:rsidR="00332D9B" w:rsidRPr="00853763" w:rsidRDefault="00332D9B" w:rsidP="00332D9B">
      <w:pPr>
        <w:rPr>
          <w:rtl/>
        </w:rPr>
      </w:pPr>
      <w:r w:rsidRPr="00853763">
        <w:rPr>
          <w:rtl/>
        </w:rPr>
        <w:t>در وجه ششم گفته</w:t>
      </w:r>
      <w:r w:rsidR="007A1CD5" w:rsidRPr="00853763">
        <w:rPr>
          <w:rtl/>
        </w:rPr>
        <w:t xml:space="preserve"> می‌</w:t>
      </w:r>
      <w:r w:rsidRPr="00853763">
        <w:rPr>
          <w:rtl/>
        </w:rPr>
        <w:t>شود که احتمال چهارم که همان تساوی این دو عبارت باشند ترجیح داده</w:t>
      </w:r>
      <w:r w:rsidR="007A1CD5" w:rsidRPr="00853763">
        <w:rPr>
          <w:rtl/>
        </w:rPr>
        <w:t xml:space="preserve"> می‌</w:t>
      </w:r>
      <w:r w:rsidRPr="00853763">
        <w:rPr>
          <w:rtl/>
        </w:rPr>
        <w:t>شود به این معنا که روایاته به همان معنای کتب</w:t>
      </w:r>
      <w:r w:rsidR="007A1CD5" w:rsidRPr="00853763">
        <w:rPr>
          <w:rtl/>
        </w:rPr>
        <w:t xml:space="preserve"> می‌</w:t>
      </w:r>
      <w:r w:rsidRPr="00853763">
        <w:rPr>
          <w:rtl/>
        </w:rPr>
        <w:t xml:space="preserve">باشد و اگر این تساوی </w:t>
      </w:r>
      <w:r w:rsidR="00D92DEF" w:rsidRPr="00853763">
        <w:rPr>
          <w:rtl/>
        </w:rPr>
        <w:t xml:space="preserve">قبول شد حال این قاعده تعویض سند فقط در جایی </w:t>
      </w:r>
      <w:r w:rsidR="00096124">
        <w:rPr>
          <w:rtl/>
        </w:rPr>
        <w:t>کارایی</w:t>
      </w:r>
      <w:r w:rsidR="00D92DEF" w:rsidRPr="00853763">
        <w:rPr>
          <w:rtl/>
        </w:rPr>
        <w:t xml:space="preserve"> دارد که راوی ابتدای سند تهذیب و استبصار بوده است، اگر ایشان ابتدای سند را ذکر</w:t>
      </w:r>
      <w:r w:rsidR="007A1CD5" w:rsidRPr="00853763">
        <w:rPr>
          <w:rtl/>
        </w:rPr>
        <w:t xml:space="preserve"> می‌</w:t>
      </w:r>
      <w:r w:rsidR="00D92DEF" w:rsidRPr="00853763">
        <w:rPr>
          <w:rtl/>
        </w:rPr>
        <w:t>کند از این جهت است که از کتاب راوی نقل کرده و این عبارت «أخبرنا بکتبه» آن را جبران</w:t>
      </w:r>
      <w:r w:rsidR="007A1CD5" w:rsidRPr="00853763">
        <w:rPr>
          <w:rtl/>
        </w:rPr>
        <w:t xml:space="preserve"> می‌</w:t>
      </w:r>
      <w:r w:rsidR="00D92DEF" w:rsidRPr="00853763">
        <w:rPr>
          <w:rtl/>
        </w:rPr>
        <w:t>کند</w:t>
      </w:r>
      <w:r w:rsidR="000553DC">
        <w:rPr>
          <w:rtl/>
        </w:rPr>
        <w:t xml:space="preserve">؛ </w:t>
      </w:r>
      <w:r w:rsidR="00D92DEF" w:rsidRPr="00853763">
        <w:rPr>
          <w:rtl/>
        </w:rPr>
        <w:t>اما اگر این راوی در وسط سند قرار دارد –چه درد متن و چه در مشیخه- این صورت فایده</w:t>
      </w:r>
      <w:r w:rsidR="007A1CD5" w:rsidRPr="00853763">
        <w:rPr>
          <w:rtl/>
        </w:rPr>
        <w:t xml:space="preserve">‌ای </w:t>
      </w:r>
      <w:r w:rsidR="00D92DEF" w:rsidRPr="00853763">
        <w:rPr>
          <w:rtl/>
        </w:rPr>
        <w:t>ندارد چراکه «روایاته» هیچ بار اضافه</w:t>
      </w:r>
      <w:r w:rsidR="007A1CD5" w:rsidRPr="00853763">
        <w:rPr>
          <w:rtl/>
        </w:rPr>
        <w:t xml:space="preserve">‌ای </w:t>
      </w:r>
      <w:r w:rsidR="00D92DEF" w:rsidRPr="00853763">
        <w:rPr>
          <w:rtl/>
        </w:rPr>
        <w:t>از «کتب» ندارد و دلیل آن هم همان استبعادی بود که عرض شد.</w:t>
      </w:r>
    </w:p>
    <w:p w:rsidR="00D92DEF" w:rsidRPr="00853763" w:rsidRDefault="00D92DEF" w:rsidP="00332D9B">
      <w:pPr>
        <w:rPr>
          <w:rtl/>
        </w:rPr>
      </w:pPr>
      <w:r w:rsidRPr="00853763">
        <w:rPr>
          <w:rtl/>
        </w:rPr>
        <w:t>و احتمال سوّم هم که واضح البطلان است.</w:t>
      </w:r>
    </w:p>
    <w:p w:rsidR="00D92DEF" w:rsidRPr="00853763" w:rsidRDefault="00D92DEF" w:rsidP="00332D9B">
      <w:pPr>
        <w:rPr>
          <w:rtl/>
        </w:rPr>
      </w:pPr>
      <w:r w:rsidRPr="00853763">
        <w:rPr>
          <w:rtl/>
        </w:rPr>
        <w:t xml:space="preserve">پس مبنای استدلال در قاعده تعویض یا تباین کتب و روایات است و یا اعمیّت روایات است </w:t>
      </w:r>
      <w:r w:rsidR="00096124">
        <w:rPr>
          <w:rtl/>
        </w:rPr>
        <w:t>درحالی‌که</w:t>
      </w:r>
      <w:r w:rsidRPr="00853763">
        <w:rPr>
          <w:rtl/>
        </w:rPr>
        <w:t xml:space="preserve"> وجه درست </w:t>
      </w:r>
      <w:r w:rsidR="00FB50E6" w:rsidRPr="00853763">
        <w:rPr>
          <w:rtl/>
        </w:rPr>
        <w:t>احتمال چهارم</w:t>
      </w:r>
      <w:r w:rsidR="007A1CD5" w:rsidRPr="00853763">
        <w:rPr>
          <w:rtl/>
        </w:rPr>
        <w:t xml:space="preserve"> می‌</w:t>
      </w:r>
      <w:r w:rsidR="00FB50E6" w:rsidRPr="00853763">
        <w:rPr>
          <w:rtl/>
        </w:rPr>
        <w:t>باشد که با این وجود استدلال فرو</w:t>
      </w:r>
      <w:r w:rsidR="007A1CD5" w:rsidRPr="00853763">
        <w:rPr>
          <w:rtl/>
        </w:rPr>
        <w:t xml:space="preserve"> می‌</w:t>
      </w:r>
      <w:r w:rsidR="00FB50E6" w:rsidRPr="00853763">
        <w:rPr>
          <w:rtl/>
        </w:rPr>
        <w:t>ریزد.</w:t>
      </w:r>
    </w:p>
    <w:p w:rsidR="00FB50E6" w:rsidRPr="00853763" w:rsidRDefault="00FB50E6" w:rsidP="00FB50E6">
      <w:pPr>
        <w:pStyle w:val="Heading3"/>
        <w:rPr>
          <w:rtl/>
        </w:rPr>
      </w:pPr>
      <w:bookmarkStart w:id="17" w:name="_Toc534631226"/>
      <w:r w:rsidRPr="00853763">
        <w:rPr>
          <w:rtl/>
        </w:rPr>
        <w:t>پاسخ استدلال ششم</w:t>
      </w:r>
      <w:bookmarkEnd w:id="17"/>
    </w:p>
    <w:p w:rsidR="00FB50E6" w:rsidRPr="00853763" w:rsidRDefault="00FB50E6" w:rsidP="00FB50E6">
      <w:pPr>
        <w:rPr>
          <w:rtl/>
        </w:rPr>
      </w:pPr>
      <w:r w:rsidRPr="00853763">
        <w:rPr>
          <w:rtl/>
        </w:rPr>
        <w:t xml:space="preserve">پاسخ این مسأله این است که </w:t>
      </w:r>
      <w:r w:rsidR="007F558E">
        <w:rPr>
          <w:rtl/>
        </w:rPr>
        <w:t>اولاً</w:t>
      </w:r>
      <w:r w:rsidRPr="00853763">
        <w:rPr>
          <w:rtl/>
        </w:rPr>
        <w:t xml:space="preserve"> استبعادی که عرض شد را با این تقریری که در اینجا عرض</w:t>
      </w:r>
      <w:r w:rsidR="007A1CD5" w:rsidRPr="00853763">
        <w:rPr>
          <w:rtl/>
        </w:rPr>
        <w:t xml:space="preserve"> می‌</w:t>
      </w:r>
      <w:r w:rsidRPr="00853763">
        <w:rPr>
          <w:rtl/>
        </w:rPr>
        <w:t>شود</w:t>
      </w:r>
      <w:r w:rsidR="007A1CD5" w:rsidRPr="00853763">
        <w:rPr>
          <w:rtl/>
        </w:rPr>
        <w:t xml:space="preserve"> می‌</w:t>
      </w:r>
      <w:r w:rsidRPr="00853763">
        <w:rPr>
          <w:rtl/>
        </w:rPr>
        <w:t>توان سبک کرد:</w:t>
      </w:r>
    </w:p>
    <w:p w:rsidR="00FB50E6" w:rsidRPr="00853763" w:rsidRDefault="00FB50E6" w:rsidP="00FB50E6">
      <w:pPr>
        <w:rPr>
          <w:rtl/>
        </w:rPr>
      </w:pPr>
      <w:r w:rsidRPr="00853763">
        <w:rPr>
          <w:rtl/>
        </w:rPr>
        <w:t>وقتی شیخ</w:t>
      </w:r>
      <w:r w:rsidR="007A1CD5" w:rsidRPr="00853763">
        <w:rPr>
          <w:rtl/>
        </w:rPr>
        <w:t xml:space="preserve"> می‌</w:t>
      </w:r>
      <w:r w:rsidRPr="00853763">
        <w:rPr>
          <w:rtl/>
        </w:rPr>
        <w:t>فرماید روایات ابن أبی عمیر را نقل</w:t>
      </w:r>
      <w:r w:rsidR="007A1CD5" w:rsidRPr="00853763">
        <w:rPr>
          <w:rtl/>
        </w:rPr>
        <w:t xml:space="preserve"> می‌</w:t>
      </w:r>
      <w:r w:rsidRPr="00853763">
        <w:rPr>
          <w:rtl/>
        </w:rPr>
        <w:t>کند یعنی آن اخبار و احادیثی که ابن أبی عمیر در اسناد آن قرار گرفته است اما در کتاب</w:t>
      </w:r>
      <w:r w:rsidR="007A1CD5" w:rsidRPr="00853763">
        <w:rPr>
          <w:rtl/>
        </w:rPr>
        <w:t>‌های</w:t>
      </w:r>
      <w:r w:rsidRPr="00853763">
        <w:rPr>
          <w:rtl/>
        </w:rPr>
        <w:t xml:space="preserve"> خود او نیست بلکه در سایر کتب است، این «سایر کتب» بالاخره روایات او در ده یا بیست مورد از کتب</w:t>
      </w:r>
      <w:r w:rsidR="007A1CD5" w:rsidRPr="00853763">
        <w:rPr>
          <w:rtl/>
        </w:rPr>
        <w:t xml:space="preserve"> می‌</w:t>
      </w:r>
      <w:r w:rsidRPr="00853763">
        <w:rPr>
          <w:rtl/>
        </w:rPr>
        <w:t>باشد و اصول آن زمان هم موارد مرتبی بوده که شیخ هم همه اینها را با هم مقایسه کرده و مشاهده</w:t>
      </w:r>
      <w:r w:rsidR="007A1CD5" w:rsidRPr="00853763">
        <w:rPr>
          <w:rtl/>
        </w:rPr>
        <w:t xml:space="preserve"> می‌</w:t>
      </w:r>
      <w:r w:rsidRPr="00853763">
        <w:rPr>
          <w:rtl/>
        </w:rPr>
        <w:t>کرده که مثلاً پانصد روایت ایشان دارد و نتیجتاً</w:t>
      </w:r>
      <w:r w:rsidR="007A1CD5" w:rsidRPr="00853763">
        <w:rPr>
          <w:rtl/>
        </w:rPr>
        <w:t xml:space="preserve"> می‌</w:t>
      </w:r>
      <w:r w:rsidRPr="00853763">
        <w:rPr>
          <w:rtl/>
        </w:rPr>
        <w:t xml:space="preserve">دید که روایات این شخص که در این ده کتاب آمده است همه دارای این سند است که </w:t>
      </w:r>
      <w:r w:rsidR="00CC1D21" w:rsidRPr="00853763">
        <w:rPr>
          <w:rtl/>
        </w:rPr>
        <w:t>این سند مشترک را به صورت جداگانه ذکر نکرده بلکه در آخر</w:t>
      </w:r>
      <w:r w:rsidR="007A1CD5" w:rsidRPr="00853763">
        <w:rPr>
          <w:rtl/>
        </w:rPr>
        <w:t xml:space="preserve"> می‌</w:t>
      </w:r>
      <w:r w:rsidR="00CC1D21" w:rsidRPr="00853763">
        <w:rPr>
          <w:rtl/>
        </w:rPr>
        <w:t>آورد.</w:t>
      </w:r>
    </w:p>
    <w:p w:rsidR="00CC1D21" w:rsidRPr="00853763" w:rsidRDefault="00CC1D21" w:rsidP="00FB50E6">
      <w:pPr>
        <w:rPr>
          <w:rtl/>
        </w:rPr>
      </w:pPr>
      <w:r w:rsidRPr="00853763">
        <w:rPr>
          <w:rtl/>
        </w:rPr>
        <w:t>این مسأله عجیبی نیست، ضمن اینکه گاهی</w:t>
      </w:r>
      <w:r w:rsidR="007A1CD5" w:rsidRPr="00853763">
        <w:rPr>
          <w:rtl/>
        </w:rPr>
        <w:t xml:space="preserve"> می‌</w:t>
      </w:r>
      <w:r w:rsidRPr="00853763">
        <w:rPr>
          <w:rtl/>
        </w:rPr>
        <w:t xml:space="preserve">شود که روایات ابن أبی عمیر </w:t>
      </w:r>
      <w:r w:rsidR="00803799">
        <w:rPr>
          <w:rtl/>
        </w:rPr>
        <w:t>این‌چنین</w:t>
      </w:r>
      <w:r w:rsidRPr="00853763">
        <w:rPr>
          <w:rtl/>
        </w:rPr>
        <w:t xml:space="preserve"> نیست که در مثلاً صد کتاب پراکنده باشد بلکه در چند کتاب معدود</w:t>
      </w:r>
      <w:r w:rsidR="007A1CD5" w:rsidRPr="00853763">
        <w:rPr>
          <w:rtl/>
        </w:rPr>
        <w:t xml:space="preserve"> می‌</w:t>
      </w:r>
      <w:r w:rsidRPr="00853763">
        <w:rPr>
          <w:rtl/>
        </w:rPr>
        <w:t>باشد و حتی اگر در ده یا بیست مورد هم باشد احاطه بر آن کتاب</w:t>
      </w:r>
      <w:r w:rsidR="007A1CD5" w:rsidRPr="00853763">
        <w:rPr>
          <w:rtl/>
        </w:rPr>
        <w:t xml:space="preserve">‌ها </w:t>
      </w:r>
      <w:r w:rsidRPr="00853763">
        <w:rPr>
          <w:rtl/>
        </w:rPr>
        <w:t xml:space="preserve">هم مسأله چندان دشواری نبوده است </w:t>
      </w:r>
      <w:r w:rsidR="00C13511" w:rsidRPr="00853763">
        <w:rPr>
          <w:rtl/>
        </w:rPr>
        <w:t>زیرا آنچه در مورد اصول اربعه مأه گفته</w:t>
      </w:r>
      <w:r w:rsidR="007A1CD5" w:rsidRPr="00853763">
        <w:rPr>
          <w:rtl/>
        </w:rPr>
        <w:t xml:space="preserve"> می‌</w:t>
      </w:r>
      <w:r w:rsidR="00C13511" w:rsidRPr="00853763">
        <w:rPr>
          <w:rtl/>
        </w:rPr>
        <w:t>شود چیزی در حدود 50 کتاب صد صفحه</w:t>
      </w:r>
      <w:r w:rsidR="007A1CD5" w:rsidRPr="00853763">
        <w:rPr>
          <w:rtl/>
        </w:rPr>
        <w:t>‌ای می‌</w:t>
      </w:r>
      <w:r w:rsidR="00C13511" w:rsidRPr="00853763">
        <w:rPr>
          <w:rtl/>
        </w:rPr>
        <w:t>باشد که به راحتی</w:t>
      </w:r>
      <w:r w:rsidR="007A1CD5" w:rsidRPr="00853763">
        <w:rPr>
          <w:rtl/>
        </w:rPr>
        <w:t xml:space="preserve"> می‌</w:t>
      </w:r>
      <w:r w:rsidR="00C13511" w:rsidRPr="00853763">
        <w:rPr>
          <w:rtl/>
        </w:rPr>
        <w:t>توانسته آنها را مقایسه کرده و مشاهده کند که این چندین روایتی که از ابن أبی عمیر نقل شده و در کتاب</w:t>
      </w:r>
      <w:r w:rsidR="007A1CD5" w:rsidRPr="00853763">
        <w:rPr>
          <w:rtl/>
        </w:rPr>
        <w:t>‌های</w:t>
      </w:r>
      <w:r w:rsidR="00C13511" w:rsidRPr="00853763">
        <w:rPr>
          <w:rtl/>
        </w:rPr>
        <w:t xml:space="preserve"> او هم وجود ندارد به همین سندی است که ذکر شده است.</w:t>
      </w:r>
    </w:p>
    <w:p w:rsidR="00C13511" w:rsidRPr="00853763" w:rsidRDefault="00C13511" w:rsidP="00FB50E6">
      <w:pPr>
        <w:rPr>
          <w:rtl/>
        </w:rPr>
      </w:pPr>
      <w:r w:rsidRPr="00853763">
        <w:rPr>
          <w:rtl/>
        </w:rPr>
        <w:t xml:space="preserve">ضمن اینکه ممکن است گاهی شیخ </w:t>
      </w:r>
      <w:r w:rsidR="00803799">
        <w:rPr>
          <w:rtl/>
        </w:rPr>
        <w:t>این‌چنین</w:t>
      </w:r>
      <w:r w:rsidRPr="00853763">
        <w:rPr>
          <w:rtl/>
        </w:rPr>
        <w:t xml:space="preserve"> تتبعی نکرده باشد بلکه</w:t>
      </w:r>
      <w:r w:rsidR="000553DC">
        <w:rPr>
          <w:rtl/>
        </w:rPr>
        <w:t xml:space="preserve"> </w:t>
      </w:r>
      <w:r w:rsidRPr="00853763">
        <w:rPr>
          <w:rtl/>
        </w:rPr>
        <w:t>دیگری این تتبّع را کرده باشد و شیخ</w:t>
      </w:r>
      <w:r w:rsidR="007A1CD5" w:rsidRPr="00853763">
        <w:rPr>
          <w:rtl/>
        </w:rPr>
        <w:t xml:space="preserve"> می‌</w:t>
      </w:r>
      <w:r w:rsidRPr="00853763">
        <w:rPr>
          <w:rtl/>
        </w:rPr>
        <w:t xml:space="preserve">فرماید این روایات ابن أبی عمیر که در این کتب بوده است </w:t>
      </w:r>
      <w:r w:rsidR="00CF3BEC" w:rsidRPr="00853763">
        <w:rPr>
          <w:rtl/>
        </w:rPr>
        <w:t>دیدم چنین اسنادی دارد و به او اعتماد کرده و نقل</w:t>
      </w:r>
      <w:r w:rsidR="007A1CD5" w:rsidRPr="00853763">
        <w:rPr>
          <w:rtl/>
        </w:rPr>
        <w:t xml:space="preserve"> می‌</w:t>
      </w:r>
      <w:r w:rsidR="00CF3BEC" w:rsidRPr="00853763">
        <w:rPr>
          <w:rtl/>
        </w:rPr>
        <w:t>فرماید.</w:t>
      </w:r>
    </w:p>
    <w:p w:rsidR="00CF3BEC" w:rsidRPr="00853763" w:rsidRDefault="00CF3BEC" w:rsidP="00FB50E6">
      <w:pPr>
        <w:rPr>
          <w:rtl/>
        </w:rPr>
      </w:pPr>
      <w:r w:rsidRPr="00853763">
        <w:rPr>
          <w:rtl/>
        </w:rPr>
        <w:t>بنابراین باید گفت که اگرچه این صورت کمی دشوارتر از کتب</w:t>
      </w:r>
      <w:r w:rsidR="007A1CD5" w:rsidRPr="00853763">
        <w:rPr>
          <w:rtl/>
        </w:rPr>
        <w:t xml:space="preserve"> می‌</w:t>
      </w:r>
      <w:r w:rsidRPr="00853763">
        <w:rPr>
          <w:rtl/>
        </w:rPr>
        <w:t xml:space="preserve">باشد اما مسأله غیرممکن و عجیب و غریبی نیست. پس باید گفت </w:t>
      </w:r>
      <w:r w:rsidR="007F558E">
        <w:rPr>
          <w:rtl/>
        </w:rPr>
        <w:t>اولاً</w:t>
      </w:r>
      <w:r w:rsidR="007A1CD5" w:rsidRPr="00853763">
        <w:rPr>
          <w:rtl/>
        </w:rPr>
        <w:t xml:space="preserve"> نمی‌</w:t>
      </w:r>
      <w:r w:rsidRPr="00853763">
        <w:rPr>
          <w:rtl/>
        </w:rPr>
        <w:t>توان این استبعاد را چندان مهم دانست.</w:t>
      </w:r>
    </w:p>
    <w:p w:rsidR="00CF3BEC" w:rsidRPr="00853763" w:rsidRDefault="00CF3BEC" w:rsidP="00FB50E6">
      <w:pPr>
        <w:rPr>
          <w:rtl/>
        </w:rPr>
      </w:pPr>
      <w:r w:rsidRPr="00853763">
        <w:rPr>
          <w:rtl/>
        </w:rPr>
        <w:lastRenderedPageBreak/>
        <w:t xml:space="preserve">و ثانیاً اینکه </w:t>
      </w:r>
      <w:r w:rsidR="00477468" w:rsidRPr="00853763">
        <w:rPr>
          <w:rtl/>
        </w:rPr>
        <w:t>این سه صورت تعبیری که شیخ در فهرست آورده است ظاهر این است که این تعابیر با عنایت</w:t>
      </w:r>
      <w:r w:rsidR="007A1CD5" w:rsidRPr="00853763">
        <w:rPr>
          <w:rtl/>
        </w:rPr>
        <w:t xml:space="preserve"> می‌</w:t>
      </w:r>
      <w:r w:rsidR="00477468" w:rsidRPr="00853763">
        <w:rPr>
          <w:rtl/>
        </w:rPr>
        <w:t>باشد، چراکه در جایی ایشان</w:t>
      </w:r>
      <w:r w:rsidR="007A1CD5" w:rsidRPr="00853763">
        <w:rPr>
          <w:rtl/>
        </w:rPr>
        <w:t xml:space="preserve"> می‌</w:t>
      </w:r>
      <w:r w:rsidR="00477468" w:rsidRPr="00853763">
        <w:rPr>
          <w:rtl/>
        </w:rPr>
        <w:t>فرماید «بکتبه» در جایی</w:t>
      </w:r>
      <w:r w:rsidR="007A1CD5" w:rsidRPr="00853763">
        <w:rPr>
          <w:rtl/>
        </w:rPr>
        <w:t xml:space="preserve"> می‌</w:t>
      </w:r>
      <w:r w:rsidR="00477468" w:rsidRPr="00853763">
        <w:rPr>
          <w:rtl/>
        </w:rPr>
        <w:t>فرماید «بروایاته» و در جای دیگر این دو را با هم جمع کرده و</w:t>
      </w:r>
      <w:r w:rsidR="007A1CD5" w:rsidRPr="00853763">
        <w:rPr>
          <w:rtl/>
        </w:rPr>
        <w:t xml:space="preserve"> می‌</w:t>
      </w:r>
      <w:r w:rsidR="00477468" w:rsidRPr="00853763">
        <w:rPr>
          <w:rtl/>
        </w:rPr>
        <w:t>فرماید «بکتبه و روایاته» فلذا قاعده این است که گفته شود شیخ طبق حساب و کتاب این تعابیر را به کار برده است و اینکه گفته شود اینها به نحو مساوی عطف به یکدیگر شده</w:t>
      </w:r>
      <w:r w:rsidR="007A1CD5" w:rsidRPr="00853763">
        <w:rPr>
          <w:rtl/>
        </w:rPr>
        <w:t xml:space="preserve">‌اند </w:t>
      </w:r>
      <w:r w:rsidR="00477468" w:rsidRPr="00853763">
        <w:rPr>
          <w:rtl/>
        </w:rPr>
        <w:t>بسیار بعید است.</w:t>
      </w:r>
    </w:p>
    <w:p w:rsidR="00477468" w:rsidRPr="00853763" w:rsidRDefault="00477468" w:rsidP="00780948">
      <w:pPr>
        <w:rPr>
          <w:rtl/>
        </w:rPr>
      </w:pPr>
      <w:r w:rsidRPr="00853763">
        <w:rPr>
          <w:rtl/>
        </w:rPr>
        <w:t>در واقع باید گفت شیخ با عنایت</w:t>
      </w:r>
      <w:r w:rsidR="007A1CD5" w:rsidRPr="00853763">
        <w:rPr>
          <w:rtl/>
        </w:rPr>
        <w:t xml:space="preserve"> می‌</w:t>
      </w:r>
      <w:r w:rsidRPr="00853763">
        <w:rPr>
          <w:rtl/>
        </w:rPr>
        <w:t>فرماید به کتب او و روایاتش</w:t>
      </w:r>
      <w:r w:rsidR="000553DC">
        <w:rPr>
          <w:rtl/>
        </w:rPr>
        <w:t xml:space="preserve"> </w:t>
      </w:r>
      <w:r w:rsidRPr="00853763">
        <w:rPr>
          <w:rtl/>
        </w:rPr>
        <w:t>و اصلاً کسی که فهرست را از ابتدا تا انتها مشاهده کند کاملاً متوجه خواهد شد که وقتی شیخ</w:t>
      </w:r>
      <w:r w:rsidR="007A1CD5" w:rsidRPr="00853763">
        <w:rPr>
          <w:rtl/>
        </w:rPr>
        <w:t xml:space="preserve"> می‌</w:t>
      </w:r>
      <w:r w:rsidRPr="00853763">
        <w:rPr>
          <w:rtl/>
        </w:rPr>
        <w:t>فرماید کتاب و روایت فلان راوی چقدر با هم تفاوت دارند. کتاب یک شخص به معنای این است که جزوه راوی در دست من است و نوشته خودِ او است و از او نقل</w:t>
      </w:r>
      <w:r w:rsidR="007A1CD5" w:rsidRPr="00853763">
        <w:rPr>
          <w:rtl/>
        </w:rPr>
        <w:t xml:space="preserve"> می‌</w:t>
      </w:r>
      <w:r w:rsidRPr="00853763">
        <w:rPr>
          <w:rtl/>
        </w:rPr>
        <w:t>کنم، اما روایت شخص که گفته</w:t>
      </w:r>
      <w:r w:rsidR="007A1CD5" w:rsidRPr="00853763">
        <w:rPr>
          <w:rtl/>
        </w:rPr>
        <w:t xml:space="preserve"> می‌</w:t>
      </w:r>
      <w:r w:rsidRPr="00853763">
        <w:rPr>
          <w:rtl/>
        </w:rPr>
        <w:t>شود یعنی صرفاً روایت او که البته ممکن است اعم باشد، اعم از اینکه در کتابش است و یا در غیر کتاب راوی است.</w:t>
      </w:r>
      <w:r w:rsidR="00890915" w:rsidRPr="00853763">
        <w:rPr>
          <w:rtl/>
        </w:rPr>
        <w:t xml:space="preserve"> پس وقتی کسی فهرست را ملاحظه کند کاملاً حس</w:t>
      </w:r>
      <w:r w:rsidR="007A1CD5" w:rsidRPr="00853763">
        <w:rPr>
          <w:rtl/>
        </w:rPr>
        <w:t xml:space="preserve"> می‌</w:t>
      </w:r>
      <w:r w:rsidR="00890915" w:rsidRPr="00853763">
        <w:rPr>
          <w:rtl/>
        </w:rPr>
        <w:t>کند که مفهوم کتاب و روایت مفاه</w:t>
      </w:r>
      <w:r w:rsidR="00780948" w:rsidRPr="00853763">
        <w:rPr>
          <w:rtl/>
        </w:rPr>
        <w:t>ی</w:t>
      </w:r>
      <w:r w:rsidR="00890915" w:rsidRPr="00853763">
        <w:rPr>
          <w:rtl/>
        </w:rPr>
        <w:t>م منطبق بر هم به طور</w:t>
      </w:r>
      <w:r w:rsidR="000553DC">
        <w:rPr>
          <w:rtl/>
        </w:rPr>
        <w:t xml:space="preserve"> </w:t>
      </w:r>
      <w:r w:rsidR="00890915" w:rsidRPr="00853763">
        <w:rPr>
          <w:rtl/>
        </w:rPr>
        <w:t>کامل نیستند، حال یا متباین هستند و یا اینکه روایات اعم است</w:t>
      </w:r>
      <w:r w:rsidR="000553DC">
        <w:rPr>
          <w:rtl/>
        </w:rPr>
        <w:t>؛ و</w:t>
      </w:r>
      <w:r w:rsidR="00890915" w:rsidRPr="00853763">
        <w:rPr>
          <w:rtl/>
        </w:rPr>
        <w:t xml:space="preserve"> اصل هم این است که هر مفهومی بار خود را دارد نه اینکه گفته شود روایات یعنی </w:t>
      </w:r>
      <w:r w:rsidR="004518BF">
        <w:rPr>
          <w:rtl/>
        </w:rPr>
        <w:t>آنچه</w:t>
      </w:r>
      <w:r w:rsidR="00890915" w:rsidRPr="00853763">
        <w:rPr>
          <w:rtl/>
        </w:rPr>
        <w:t xml:space="preserve"> در کتاب</w:t>
      </w:r>
      <w:r w:rsidR="007A1CD5" w:rsidRPr="00853763">
        <w:rPr>
          <w:rtl/>
        </w:rPr>
        <w:t>‌های</w:t>
      </w:r>
      <w:r w:rsidR="00890915" w:rsidRPr="00853763">
        <w:rPr>
          <w:rtl/>
        </w:rPr>
        <w:t xml:space="preserve"> او آمده است! ظاهر این عبارت اطلاق است چرا که</w:t>
      </w:r>
      <w:r w:rsidR="007A1CD5" w:rsidRPr="00853763">
        <w:rPr>
          <w:rtl/>
        </w:rPr>
        <w:t xml:space="preserve"> می‌</w:t>
      </w:r>
      <w:r w:rsidR="00890915" w:rsidRPr="00853763">
        <w:rPr>
          <w:rtl/>
        </w:rPr>
        <w:t>فرماید «بجمیع روایته» و در این عبارت مفهوم روایت معلوم است و جمیع روایت هم مشخص است، این که کسی مدّعی شود که اطمینان دارد این عبارت انصراف دارد به همان چیزی که در کتاب</w:t>
      </w:r>
      <w:r w:rsidR="007A1CD5" w:rsidRPr="00853763">
        <w:rPr>
          <w:rtl/>
        </w:rPr>
        <w:t>‌های</w:t>
      </w:r>
      <w:r w:rsidR="00890915" w:rsidRPr="00853763">
        <w:rPr>
          <w:rtl/>
        </w:rPr>
        <w:t xml:space="preserve"> راوی آمده است! این یک امر بسیار بعیدی است.</w:t>
      </w:r>
    </w:p>
    <w:p w:rsidR="00890915" w:rsidRPr="00853763" w:rsidRDefault="00890915" w:rsidP="00FB50E6">
      <w:pPr>
        <w:rPr>
          <w:rtl/>
        </w:rPr>
      </w:pPr>
      <w:r w:rsidRPr="00853763">
        <w:rPr>
          <w:rtl/>
        </w:rPr>
        <w:t xml:space="preserve">بنابراین ظاهر کلام که تباین بوده و اینکه هر کدام بار خود را دارند و استبعادی هم که </w:t>
      </w:r>
      <w:r w:rsidR="00DC2582" w:rsidRPr="00853763">
        <w:rPr>
          <w:rtl/>
        </w:rPr>
        <w:t>بتواند این را به طور کل از بین ببرد وجود ندارد.</w:t>
      </w:r>
    </w:p>
    <w:p w:rsidR="00C82B57" w:rsidRPr="00853763" w:rsidRDefault="00C82B57" w:rsidP="00C42963">
      <w:pPr>
        <w:rPr>
          <w:rtl/>
        </w:rPr>
      </w:pPr>
    </w:p>
    <w:sectPr w:rsidR="00C82B57" w:rsidRPr="0085376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50" w:rsidRDefault="001D7D50" w:rsidP="004D5B1F">
      <w:r>
        <w:separator/>
      </w:r>
    </w:p>
  </w:endnote>
  <w:endnote w:type="continuationSeparator" w:id="0">
    <w:p w:rsidR="001D7D50" w:rsidRDefault="001D7D5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35" w:rsidRDefault="001C3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5A3BB6">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35" w:rsidRDefault="001C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50" w:rsidRDefault="001D7D50" w:rsidP="004D5B1F">
      <w:r>
        <w:separator/>
      </w:r>
    </w:p>
  </w:footnote>
  <w:footnote w:type="continuationSeparator" w:id="0">
    <w:p w:rsidR="001D7D50" w:rsidRDefault="001D7D50" w:rsidP="004D5B1F">
      <w:r>
        <w:continuationSeparator/>
      </w:r>
    </w:p>
  </w:footnote>
  <w:footnote w:id="1">
    <w:p w:rsidR="006F0E18" w:rsidRPr="00FD3ED5" w:rsidRDefault="006F0E18">
      <w:pPr>
        <w:pStyle w:val="FootnoteText"/>
      </w:pPr>
      <w:r w:rsidRPr="00FD3ED5">
        <w:rPr>
          <w:rStyle w:val="FootnoteReference"/>
        </w:rPr>
        <w:footnoteRef/>
      </w:r>
      <w:r w:rsidR="00FD3ED5">
        <w:rPr>
          <w:rFonts w:hint="cs"/>
          <w:rtl/>
        </w:rPr>
        <w:t>.</w:t>
      </w:r>
      <w:bookmarkStart w:id="3" w:name="_GoBack"/>
      <w:bookmarkEnd w:id="3"/>
      <w:r w:rsidRPr="00FD3ED5">
        <w:rPr>
          <w:rtl/>
        </w:rPr>
        <w:t xml:space="preserve"> </w:t>
      </w:r>
      <w:r w:rsidR="00FD3ED5">
        <w:rPr>
          <w:rtl/>
        </w:rPr>
        <w:t>بحوث فی شرح العر</w:t>
      </w:r>
      <w:r w:rsidR="00FD3ED5">
        <w:rPr>
          <w:rFonts w:hint="cs"/>
          <w:rtl/>
        </w:rPr>
        <w:t>وة</w:t>
      </w:r>
      <w:r w:rsidRPr="00FD3ED5">
        <w:rPr>
          <w:rFonts w:hint="cs"/>
          <w:rtl/>
        </w:rPr>
        <w:t>،</w:t>
      </w:r>
      <w:r w:rsidRPr="00FD3ED5">
        <w:rPr>
          <w:rtl/>
        </w:rPr>
        <w:t xml:space="preserve"> </w:t>
      </w:r>
      <w:r w:rsidRPr="00FD3ED5">
        <w:rPr>
          <w:rFonts w:hint="cs"/>
          <w:rtl/>
        </w:rPr>
        <w:t>جلد</w:t>
      </w:r>
      <w:r w:rsidRPr="00FD3ED5">
        <w:rPr>
          <w:rtl/>
        </w:rPr>
        <w:t xml:space="preserve"> 1</w:t>
      </w:r>
      <w:r w:rsidRPr="00FD3ED5">
        <w:rPr>
          <w:rFonts w:hint="cs"/>
          <w:rtl/>
        </w:rPr>
        <w:t>،</w:t>
      </w:r>
      <w:r w:rsidRPr="00FD3ED5">
        <w:rPr>
          <w:rtl/>
        </w:rPr>
        <w:t xml:space="preserve"> </w:t>
      </w:r>
      <w:r w:rsidRPr="00FD3ED5">
        <w:rPr>
          <w:rFonts w:hint="cs"/>
          <w:rtl/>
        </w:rPr>
        <w:t>صفحه</w:t>
      </w:r>
      <w:r w:rsidRPr="00FD3ED5">
        <w:rPr>
          <w:rtl/>
        </w:rPr>
        <w:t xml:space="preserve"> 464</w:t>
      </w:r>
      <w:r w:rsidR="00FD3ED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35" w:rsidRDefault="001C3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35" w:rsidRDefault="001C3735" w:rsidP="001C3735">
    <w:pPr>
      <w:ind w:firstLine="0"/>
      <w:rPr>
        <w:rFonts w:ascii="Adobe Arabic" w:hAnsi="Adobe Arabic" w:cs="Adobe Arabic"/>
        <w:b/>
        <w:bCs/>
        <w:sz w:val="24"/>
        <w:szCs w:val="24"/>
      </w:rPr>
    </w:pPr>
    <w:r>
      <w:rPr>
        <w:noProof/>
      </w:rPr>
      <w:drawing>
        <wp:anchor distT="0" distB="0" distL="114300" distR="114300" simplePos="0" relativeHeight="251672576" behindDoc="1" locked="0" layoutInCell="1" allowOverlap="1" wp14:anchorId="686EEFCF" wp14:editId="02F2C4C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w:t>
    </w:r>
    <w:r w:rsidR="000553DC">
      <w:rPr>
        <w:rFonts w:ascii="Adobe Arabic" w:hAnsi="Adobe Arabic" w:cs="Adobe Arabic"/>
        <w:b/>
        <w:bCs/>
        <w:sz w:val="24"/>
        <w:szCs w:val="24"/>
        <w:rtl/>
      </w:rPr>
      <w:t xml:space="preserve"> </w:t>
    </w:r>
    <w:r w:rsidR="000553DC">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0553DC">
      <w:rPr>
        <w:rFonts w:ascii="Adobe Arabic" w:hAnsi="Adobe Arabic" w:cs="Adobe Arabic"/>
        <w:b/>
        <w:bCs/>
        <w:sz w:val="24"/>
        <w:szCs w:val="24"/>
        <w:rtl/>
      </w:rPr>
      <w:t xml:space="preserve"> </w:t>
    </w:r>
    <w:r w:rsidR="000553DC">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hint="cs"/>
        <w:b/>
        <w:bCs/>
        <w:sz w:val="24"/>
        <w:szCs w:val="24"/>
        <w:rtl/>
      </w:rPr>
      <w:t xml:space="preserve"> 16</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/97</w:t>
    </w:r>
  </w:p>
  <w:p w:rsidR="001C3735" w:rsidRDefault="000553DC" w:rsidP="001C3735">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1C3735">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C3735">
      <w:rPr>
        <w:rFonts w:ascii="Adobe Arabic" w:hAnsi="Adobe Arabic" w:cs="Adobe Arabic"/>
        <w:b/>
        <w:bCs/>
        <w:sz w:val="24"/>
        <w:szCs w:val="24"/>
        <w:rtl/>
      </w:rPr>
      <w:t>عنوان فرعی: مسئله اجتهاد (شرایط مجتهد/شرط عدالت)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C3735">
      <w:rPr>
        <w:rFonts w:ascii="Adobe Arabic" w:hAnsi="Adobe Arabic" w:cs="Adobe Arabic"/>
        <w:b/>
        <w:bCs/>
        <w:sz w:val="24"/>
        <w:szCs w:val="24"/>
        <w:rtl/>
      </w:rPr>
      <w:t xml:space="preserve">شماره جلسه: </w:t>
    </w:r>
    <w:r w:rsidR="001C3735">
      <w:rPr>
        <w:rFonts w:ascii="Adobe Arabic" w:hAnsi="Adobe Arabic" w:cs="Adobe Arabic" w:hint="cs"/>
        <w:b/>
        <w:bCs/>
        <w:sz w:val="24"/>
        <w:szCs w:val="24"/>
        <w:rtl/>
      </w:rPr>
      <w:t>428</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17C303D8" wp14:editId="2F7725C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0D2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35" w:rsidRDefault="001C3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EA61991"/>
    <w:multiLevelType w:val="hybridMultilevel"/>
    <w:tmpl w:val="E0B88070"/>
    <w:lvl w:ilvl="0" w:tplc="AEA8F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ED708B7"/>
    <w:multiLevelType w:val="hybridMultilevel"/>
    <w:tmpl w:val="EE4698A0"/>
    <w:lvl w:ilvl="0" w:tplc="D2DA9B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30048"/>
    <w:rsid w:val="000324F1"/>
    <w:rsid w:val="00032AC5"/>
    <w:rsid w:val="00032BF3"/>
    <w:rsid w:val="000401D5"/>
    <w:rsid w:val="00041FE0"/>
    <w:rsid w:val="00042E34"/>
    <w:rsid w:val="00045B14"/>
    <w:rsid w:val="00047BC5"/>
    <w:rsid w:val="000521E4"/>
    <w:rsid w:val="00052BA3"/>
    <w:rsid w:val="00052FC8"/>
    <w:rsid w:val="000553DC"/>
    <w:rsid w:val="00055CAA"/>
    <w:rsid w:val="0006363E"/>
    <w:rsid w:val="00063C89"/>
    <w:rsid w:val="00074168"/>
    <w:rsid w:val="00080DFF"/>
    <w:rsid w:val="00080E03"/>
    <w:rsid w:val="00085ED5"/>
    <w:rsid w:val="000916B0"/>
    <w:rsid w:val="00096124"/>
    <w:rsid w:val="000A1A51"/>
    <w:rsid w:val="000B065D"/>
    <w:rsid w:val="000D252C"/>
    <w:rsid w:val="000D2D0D"/>
    <w:rsid w:val="000D5800"/>
    <w:rsid w:val="000D6581"/>
    <w:rsid w:val="000D7B4E"/>
    <w:rsid w:val="000E553C"/>
    <w:rsid w:val="000F1897"/>
    <w:rsid w:val="000F5DAF"/>
    <w:rsid w:val="000F7E72"/>
    <w:rsid w:val="00101E2D"/>
    <w:rsid w:val="00102405"/>
    <w:rsid w:val="00102CEB"/>
    <w:rsid w:val="001064B8"/>
    <w:rsid w:val="00114C37"/>
    <w:rsid w:val="00117955"/>
    <w:rsid w:val="0012162B"/>
    <w:rsid w:val="0012308A"/>
    <w:rsid w:val="00133E1D"/>
    <w:rsid w:val="0013617D"/>
    <w:rsid w:val="00136442"/>
    <w:rsid w:val="001370B6"/>
    <w:rsid w:val="00147899"/>
    <w:rsid w:val="00150D4B"/>
    <w:rsid w:val="00152670"/>
    <w:rsid w:val="001550AE"/>
    <w:rsid w:val="00165E6B"/>
    <w:rsid w:val="00166DD8"/>
    <w:rsid w:val="001712D6"/>
    <w:rsid w:val="001757C8"/>
    <w:rsid w:val="00177934"/>
    <w:rsid w:val="00192A6A"/>
    <w:rsid w:val="0019566B"/>
    <w:rsid w:val="00196082"/>
    <w:rsid w:val="00197CDD"/>
    <w:rsid w:val="001C367D"/>
    <w:rsid w:val="001C3735"/>
    <w:rsid w:val="001C3CCA"/>
    <w:rsid w:val="001D1F54"/>
    <w:rsid w:val="001D24F8"/>
    <w:rsid w:val="001D542D"/>
    <w:rsid w:val="001D6605"/>
    <w:rsid w:val="001D7D50"/>
    <w:rsid w:val="001E306E"/>
    <w:rsid w:val="001E3FB0"/>
    <w:rsid w:val="001E4FFF"/>
    <w:rsid w:val="001E6BD5"/>
    <w:rsid w:val="001F2E3E"/>
    <w:rsid w:val="0020039B"/>
    <w:rsid w:val="00206B69"/>
    <w:rsid w:val="00210F67"/>
    <w:rsid w:val="00224C0A"/>
    <w:rsid w:val="00233777"/>
    <w:rsid w:val="002376A5"/>
    <w:rsid w:val="002417C9"/>
    <w:rsid w:val="00241FDE"/>
    <w:rsid w:val="00246628"/>
    <w:rsid w:val="002529C5"/>
    <w:rsid w:val="00270294"/>
    <w:rsid w:val="00272070"/>
    <w:rsid w:val="002776F6"/>
    <w:rsid w:val="00283229"/>
    <w:rsid w:val="002914BD"/>
    <w:rsid w:val="002946CF"/>
    <w:rsid w:val="00297263"/>
    <w:rsid w:val="002A21AE"/>
    <w:rsid w:val="002A35E0"/>
    <w:rsid w:val="002A7627"/>
    <w:rsid w:val="002B0D08"/>
    <w:rsid w:val="002B0E4A"/>
    <w:rsid w:val="002B7AD5"/>
    <w:rsid w:val="002C2A42"/>
    <w:rsid w:val="002C56FD"/>
    <w:rsid w:val="002D49E4"/>
    <w:rsid w:val="002D5BDC"/>
    <w:rsid w:val="002D67D5"/>
    <w:rsid w:val="002D720F"/>
    <w:rsid w:val="002E450B"/>
    <w:rsid w:val="002E73F9"/>
    <w:rsid w:val="002F05B9"/>
    <w:rsid w:val="002F12D2"/>
    <w:rsid w:val="002F4A57"/>
    <w:rsid w:val="00304CB1"/>
    <w:rsid w:val="003104A5"/>
    <w:rsid w:val="00311429"/>
    <w:rsid w:val="00316002"/>
    <w:rsid w:val="00323168"/>
    <w:rsid w:val="003311DB"/>
    <w:rsid w:val="00331826"/>
    <w:rsid w:val="00332D9B"/>
    <w:rsid w:val="00333FA6"/>
    <w:rsid w:val="00340BA3"/>
    <w:rsid w:val="003410F6"/>
    <w:rsid w:val="00354CCC"/>
    <w:rsid w:val="00366400"/>
    <w:rsid w:val="00375CC3"/>
    <w:rsid w:val="00382260"/>
    <w:rsid w:val="003919CF"/>
    <w:rsid w:val="003963D7"/>
    <w:rsid w:val="00396F28"/>
    <w:rsid w:val="003A1A05"/>
    <w:rsid w:val="003A2654"/>
    <w:rsid w:val="003A73F2"/>
    <w:rsid w:val="003B3520"/>
    <w:rsid w:val="003B4E6F"/>
    <w:rsid w:val="003C0070"/>
    <w:rsid w:val="003C06BF"/>
    <w:rsid w:val="003C56D7"/>
    <w:rsid w:val="003C7899"/>
    <w:rsid w:val="003D19F3"/>
    <w:rsid w:val="003D2F0A"/>
    <w:rsid w:val="003D563F"/>
    <w:rsid w:val="003D7362"/>
    <w:rsid w:val="003E1E58"/>
    <w:rsid w:val="003E2BAB"/>
    <w:rsid w:val="00405199"/>
    <w:rsid w:val="00410699"/>
    <w:rsid w:val="004151F2"/>
    <w:rsid w:val="00415360"/>
    <w:rsid w:val="004215FA"/>
    <w:rsid w:val="00443EB7"/>
    <w:rsid w:val="0044591E"/>
    <w:rsid w:val="004476F0"/>
    <w:rsid w:val="00447924"/>
    <w:rsid w:val="004500A1"/>
    <w:rsid w:val="004518BF"/>
    <w:rsid w:val="00455B91"/>
    <w:rsid w:val="004651D2"/>
    <w:rsid w:val="00465D26"/>
    <w:rsid w:val="004679F8"/>
    <w:rsid w:val="00477468"/>
    <w:rsid w:val="004926C2"/>
    <w:rsid w:val="004A5AB6"/>
    <w:rsid w:val="004A6DEB"/>
    <w:rsid w:val="004A790F"/>
    <w:rsid w:val="004B1B12"/>
    <w:rsid w:val="004B337F"/>
    <w:rsid w:val="004B38AE"/>
    <w:rsid w:val="004B76FD"/>
    <w:rsid w:val="004C4D9F"/>
    <w:rsid w:val="004D1D09"/>
    <w:rsid w:val="004D5B1F"/>
    <w:rsid w:val="004E4C0B"/>
    <w:rsid w:val="004F3596"/>
    <w:rsid w:val="00516B88"/>
    <w:rsid w:val="00523E88"/>
    <w:rsid w:val="00530FD7"/>
    <w:rsid w:val="00545B0C"/>
    <w:rsid w:val="00551628"/>
    <w:rsid w:val="00553A7A"/>
    <w:rsid w:val="00572E2D"/>
    <w:rsid w:val="00580CFA"/>
    <w:rsid w:val="00583770"/>
    <w:rsid w:val="005860EA"/>
    <w:rsid w:val="00591089"/>
    <w:rsid w:val="00592103"/>
    <w:rsid w:val="005941DD"/>
    <w:rsid w:val="005A3BB6"/>
    <w:rsid w:val="005A545E"/>
    <w:rsid w:val="005A5862"/>
    <w:rsid w:val="005A6C18"/>
    <w:rsid w:val="005A6DD6"/>
    <w:rsid w:val="005B05D4"/>
    <w:rsid w:val="005B0852"/>
    <w:rsid w:val="005B16EB"/>
    <w:rsid w:val="005B3DA7"/>
    <w:rsid w:val="005C06AE"/>
    <w:rsid w:val="005C374C"/>
    <w:rsid w:val="006024E6"/>
    <w:rsid w:val="00610C18"/>
    <w:rsid w:val="00612385"/>
    <w:rsid w:val="0061376C"/>
    <w:rsid w:val="00617C7C"/>
    <w:rsid w:val="00623A4E"/>
    <w:rsid w:val="00627180"/>
    <w:rsid w:val="006302F5"/>
    <w:rsid w:val="00630881"/>
    <w:rsid w:val="00636EFA"/>
    <w:rsid w:val="00641AF6"/>
    <w:rsid w:val="0066229C"/>
    <w:rsid w:val="00663AAD"/>
    <w:rsid w:val="00683711"/>
    <w:rsid w:val="00694159"/>
    <w:rsid w:val="0069696C"/>
    <w:rsid w:val="00696C84"/>
    <w:rsid w:val="006A085A"/>
    <w:rsid w:val="006A11FE"/>
    <w:rsid w:val="006C125E"/>
    <w:rsid w:val="006C42AA"/>
    <w:rsid w:val="006C73B0"/>
    <w:rsid w:val="006C7512"/>
    <w:rsid w:val="006D3A87"/>
    <w:rsid w:val="006E07EC"/>
    <w:rsid w:val="006E24C1"/>
    <w:rsid w:val="006F01B4"/>
    <w:rsid w:val="006F0E18"/>
    <w:rsid w:val="006F326E"/>
    <w:rsid w:val="00703DD3"/>
    <w:rsid w:val="00730C0D"/>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948"/>
    <w:rsid w:val="00780C88"/>
    <w:rsid w:val="00780E25"/>
    <w:rsid w:val="007818F0"/>
    <w:rsid w:val="00783462"/>
    <w:rsid w:val="00787B13"/>
    <w:rsid w:val="00792FAC"/>
    <w:rsid w:val="007A1CD5"/>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58E"/>
    <w:rsid w:val="007F5F0C"/>
    <w:rsid w:val="007F7438"/>
    <w:rsid w:val="007F7E76"/>
    <w:rsid w:val="00802D15"/>
    <w:rsid w:val="00803501"/>
    <w:rsid w:val="00803799"/>
    <w:rsid w:val="0080799B"/>
    <w:rsid w:val="00807BE3"/>
    <w:rsid w:val="00811F02"/>
    <w:rsid w:val="00820C28"/>
    <w:rsid w:val="008407A4"/>
    <w:rsid w:val="00841F03"/>
    <w:rsid w:val="00844860"/>
    <w:rsid w:val="00845CC4"/>
    <w:rsid w:val="0085013D"/>
    <w:rsid w:val="00853763"/>
    <w:rsid w:val="0086243C"/>
    <w:rsid w:val="008644F4"/>
    <w:rsid w:val="00864CA5"/>
    <w:rsid w:val="00871C42"/>
    <w:rsid w:val="00873379"/>
    <w:rsid w:val="008748B8"/>
    <w:rsid w:val="0088174C"/>
    <w:rsid w:val="00883733"/>
    <w:rsid w:val="00890915"/>
    <w:rsid w:val="008965D2"/>
    <w:rsid w:val="008A236D"/>
    <w:rsid w:val="008B2AFF"/>
    <w:rsid w:val="008B3C4A"/>
    <w:rsid w:val="008B4A2E"/>
    <w:rsid w:val="008B565A"/>
    <w:rsid w:val="008C3414"/>
    <w:rsid w:val="008C68CE"/>
    <w:rsid w:val="008D030F"/>
    <w:rsid w:val="008D36D5"/>
    <w:rsid w:val="008D4F67"/>
    <w:rsid w:val="008E0C68"/>
    <w:rsid w:val="008E187A"/>
    <w:rsid w:val="008E3903"/>
    <w:rsid w:val="008F083F"/>
    <w:rsid w:val="008F63E3"/>
    <w:rsid w:val="00900A8F"/>
    <w:rsid w:val="00913C3B"/>
    <w:rsid w:val="00915509"/>
    <w:rsid w:val="00927388"/>
    <w:rsid w:val="009274FE"/>
    <w:rsid w:val="00937BA1"/>
    <w:rsid w:val="009401AC"/>
    <w:rsid w:val="00940323"/>
    <w:rsid w:val="0094345F"/>
    <w:rsid w:val="00944E42"/>
    <w:rsid w:val="009475B7"/>
    <w:rsid w:val="009552F5"/>
    <w:rsid w:val="0095758E"/>
    <w:rsid w:val="009613AC"/>
    <w:rsid w:val="00961842"/>
    <w:rsid w:val="00966B71"/>
    <w:rsid w:val="0097767F"/>
    <w:rsid w:val="00980643"/>
    <w:rsid w:val="00995557"/>
    <w:rsid w:val="00995715"/>
    <w:rsid w:val="009A24A9"/>
    <w:rsid w:val="009A42EF"/>
    <w:rsid w:val="009B46BC"/>
    <w:rsid w:val="009B61C3"/>
    <w:rsid w:val="009C7B4F"/>
    <w:rsid w:val="009D3001"/>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72442"/>
    <w:rsid w:val="00A725C2"/>
    <w:rsid w:val="00A769EE"/>
    <w:rsid w:val="00A77E4B"/>
    <w:rsid w:val="00A810A5"/>
    <w:rsid w:val="00A850EA"/>
    <w:rsid w:val="00A90B5A"/>
    <w:rsid w:val="00A9616A"/>
    <w:rsid w:val="00A96F68"/>
    <w:rsid w:val="00AA2342"/>
    <w:rsid w:val="00AD0304"/>
    <w:rsid w:val="00AD27BE"/>
    <w:rsid w:val="00AE4F17"/>
    <w:rsid w:val="00AF0F1A"/>
    <w:rsid w:val="00B01724"/>
    <w:rsid w:val="00B07D3E"/>
    <w:rsid w:val="00B1300D"/>
    <w:rsid w:val="00B15027"/>
    <w:rsid w:val="00B21CF4"/>
    <w:rsid w:val="00B24300"/>
    <w:rsid w:val="00B24CD9"/>
    <w:rsid w:val="00B31F6F"/>
    <w:rsid w:val="00B330C7"/>
    <w:rsid w:val="00B34736"/>
    <w:rsid w:val="00B461C5"/>
    <w:rsid w:val="00B54ABC"/>
    <w:rsid w:val="00B54C6B"/>
    <w:rsid w:val="00B54F76"/>
    <w:rsid w:val="00B55D51"/>
    <w:rsid w:val="00B63F15"/>
    <w:rsid w:val="00B649B8"/>
    <w:rsid w:val="00B752DF"/>
    <w:rsid w:val="00B9119B"/>
    <w:rsid w:val="00B96A3B"/>
    <w:rsid w:val="00B96EB4"/>
    <w:rsid w:val="00BA51A8"/>
    <w:rsid w:val="00BB5F7E"/>
    <w:rsid w:val="00BC2079"/>
    <w:rsid w:val="00BC26F6"/>
    <w:rsid w:val="00BC4833"/>
    <w:rsid w:val="00BC526D"/>
    <w:rsid w:val="00BD0024"/>
    <w:rsid w:val="00BD3122"/>
    <w:rsid w:val="00BD40DA"/>
    <w:rsid w:val="00BE4A8C"/>
    <w:rsid w:val="00BE656C"/>
    <w:rsid w:val="00BE6767"/>
    <w:rsid w:val="00BF3D67"/>
    <w:rsid w:val="00C13511"/>
    <w:rsid w:val="00C160AF"/>
    <w:rsid w:val="00C17970"/>
    <w:rsid w:val="00C21FC4"/>
    <w:rsid w:val="00C22299"/>
    <w:rsid w:val="00C2269D"/>
    <w:rsid w:val="00C25015"/>
    <w:rsid w:val="00C25609"/>
    <w:rsid w:val="00C262D7"/>
    <w:rsid w:val="00C26607"/>
    <w:rsid w:val="00C33224"/>
    <w:rsid w:val="00C348A1"/>
    <w:rsid w:val="00C35CF1"/>
    <w:rsid w:val="00C3782A"/>
    <w:rsid w:val="00C42963"/>
    <w:rsid w:val="00C54DEB"/>
    <w:rsid w:val="00C5514F"/>
    <w:rsid w:val="00C60D75"/>
    <w:rsid w:val="00C621ED"/>
    <w:rsid w:val="00C646C3"/>
    <w:rsid w:val="00C64CEA"/>
    <w:rsid w:val="00C66807"/>
    <w:rsid w:val="00C70802"/>
    <w:rsid w:val="00C73012"/>
    <w:rsid w:val="00C76295"/>
    <w:rsid w:val="00C763DD"/>
    <w:rsid w:val="00C803C2"/>
    <w:rsid w:val="00C805CE"/>
    <w:rsid w:val="00C82B57"/>
    <w:rsid w:val="00C84FC0"/>
    <w:rsid w:val="00C85B0B"/>
    <w:rsid w:val="00C90793"/>
    <w:rsid w:val="00C9244A"/>
    <w:rsid w:val="00C9781A"/>
    <w:rsid w:val="00CB0E5D"/>
    <w:rsid w:val="00CB5DA3"/>
    <w:rsid w:val="00CC1D21"/>
    <w:rsid w:val="00CC3976"/>
    <w:rsid w:val="00CC720E"/>
    <w:rsid w:val="00CE09B7"/>
    <w:rsid w:val="00CE1DF5"/>
    <w:rsid w:val="00CE31E6"/>
    <w:rsid w:val="00CE3B74"/>
    <w:rsid w:val="00CE7AC4"/>
    <w:rsid w:val="00CF007C"/>
    <w:rsid w:val="00CF3BEC"/>
    <w:rsid w:val="00CF42E2"/>
    <w:rsid w:val="00CF4404"/>
    <w:rsid w:val="00CF7916"/>
    <w:rsid w:val="00CF7B21"/>
    <w:rsid w:val="00D035CC"/>
    <w:rsid w:val="00D158F3"/>
    <w:rsid w:val="00D15FDC"/>
    <w:rsid w:val="00D2470E"/>
    <w:rsid w:val="00D3665C"/>
    <w:rsid w:val="00D42FBF"/>
    <w:rsid w:val="00D508CC"/>
    <w:rsid w:val="00D50F4B"/>
    <w:rsid w:val="00D60547"/>
    <w:rsid w:val="00D6638E"/>
    <w:rsid w:val="00D66444"/>
    <w:rsid w:val="00D76353"/>
    <w:rsid w:val="00D84B95"/>
    <w:rsid w:val="00D9027E"/>
    <w:rsid w:val="00D90516"/>
    <w:rsid w:val="00D92DEF"/>
    <w:rsid w:val="00DB21CF"/>
    <w:rsid w:val="00DB28BB"/>
    <w:rsid w:val="00DC2582"/>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2133E"/>
    <w:rsid w:val="00E4012D"/>
    <w:rsid w:val="00E50C2F"/>
    <w:rsid w:val="00E53C10"/>
    <w:rsid w:val="00E55891"/>
    <w:rsid w:val="00E6283A"/>
    <w:rsid w:val="00E629BF"/>
    <w:rsid w:val="00E65AEC"/>
    <w:rsid w:val="00E732A3"/>
    <w:rsid w:val="00E758EC"/>
    <w:rsid w:val="00E83A85"/>
    <w:rsid w:val="00E8565A"/>
    <w:rsid w:val="00E86E3A"/>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EF29B1"/>
    <w:rsid w:val="00F026F1"/>
    <w:rsid w:val="00F034CE"/>
    <w:rsid w:val="00F06053"/>
    <w:rsid w:val="00F0658F"/>
    <w:rsid w:val="00F10A0F"/>
    <w:rsid w:val="00F1562C"/>
    <w:rsid w:val="00F21F9A"/>
    <w:rsid w:val="00F25714"/>
    <w:rsid w:val="00F30E8D"/>
    <w:rsid w:val="00F3446D"/>
    <w:rsid w:val="00F40284"/>
    <w:rsid w:val="00F4581D"/>
    <w:rsid w:val="00F50B23"/>
    <w:rsid w:val="00F51542"/>
    <w:rsid w:val="00F53380"/>
    <w:rsid w:val="00F565C2"/>
    <w:rsid w:val="00F67976"/>
    <w:rsid w:val="00F67A4B"/>
    <w:rsid w:val="00F70BE1"/>
    <w:rsid w:val="00F71D85"/>
    <w:rsid w:val="00F729E7"/>
    <w:rsid w:val="00F76534"/>
    <w:rsid w:val="00F85929"/>
    <w:rsid w:val="00F93BDD"/>
    <w:rsid w:val="00FB3ED3"/>
    <w:rsid w:val="00FB4408"/>
    <w:rsid w:val="00FB50E6"/>
    <w:rsid w:val="00FB7933"/>
    <w:rsid w:val="00FC0862"/>
    <w:rsid w:val="00FC2684"/>
    <w:rsid w:val="00FC70FB"/>
    <w:rsid w:val="00FD143D"/>
    <w:rsid w:val="00FD3ED5"/>
    <w:rsid w:val="00FF1FA8"/>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A4B82-1369-42ED-9EC0-716AC8C0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53763"/>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53763"/>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4DCF-5AD8-44E1-B7A4-0B59E624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293</TotalTime>
  <Pages>11</Pages>
  <Words>3512</Words>
  <Characters>20022</Characters>
  <Application>Microsoft Office Word</Application>
  <DocSecurity>0</DocSecurity>
  <Lines>166</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17</cp:revision>
  <dcterms:created xsi:type="dcterms:W3CDTF">2019-01-07T05:37:00Z</dcterms:created>
  <dcterms:modified xsi:type="dcterms:W3CDTF">2019-01-08T07:37:00Z</dcterms:modified>
</cp:coreProperties>
</file>