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39973223"/>
        <w:docPartObj>
          <w:docPartGallery w:val="Table of Contents"/>
          <w:docPartUnique/>
        </w:docPartObj>
      </w:sdtPr>
      <w:sdtEndPr>
        <w:rPr>
          <w:b/>
          <w:noProof/>
        </w:rPr>
      </w:sdtEndPr>
      <w:sdtContent>
        <w:bookmarkEnd w:id="0" w:displacedByCustomXml="prev"/>
        <w:p w:rsidR="00030900" w:rsidRPr="00895C8E" w:rsidRDefault="00030900" w:rsidP="00030900">
          <w:pPr>
            <w:pStyle w:val="TOCHeading"/>
            <w:rPr>
              <w:rFonts w:cs="Traditional Arabic"/>
              <w:rtl/>
            </w:rPr>
          </w:pPr>
          <w:r w:rsidRPr="00895C8E">
            <w:rPr>
              <w:rFonts w:cs="Traditional Arabic"/>
              <w:rtl/>
            </w:rPr>
            <w:t>فهرست مطالب</w:t>
          </w:r>
        </w:p>
        <w:p w:rsidR="00030900" w:rsidRPr="00895C8E" w:rsidRDefault="00030900" w:rsidP="00030900">
          <w:pPr>
            <w:pStyle w:val="TOC1"/>
            <w:tabs>
              <w:tab w:val="right" w:leader="dot" w:pos="9350"/>
            </w:tabs>
            <w:rPr>
              <w:noProof/>
              <w:sz w:val="22"/>
              <w:szCs w:val="22"/>
              <w:lang w:bidi="ar-SA"/>
            </w:rPr>
          </w:pPr>
          <w:r w:rsidRPr="00895C8E">
            <w:fldChar w:fldCharType="begin"/>
          </w:r>
          <w:r w:rsidRPr="00895C8E">
            <w:instrText xml:space="preserve"> TOC \o "1-6" \h \z \u </w:instrText>
          </w:r>
          <w:r w:rsidRPr="00895C8E">
            <w:fldChar w:fldCharType="separate"/>
          </w:r>
          <w:hyperlink w:anchor="_Toc1546422" w:history="1">
            <w:r w:rsidRPr="00895C8E">
              <w:rPr>
                <w:rStyle w:val="Hyperlink"/>
                <w:noProof/>
                <w:rtl/>
              </w:rPr>
              <w:t>موضوع: فقه / اجتهاد و تقلید /مسأله تقلید (شرایط مجتهد- شرط عدالت)</w:t>
            </w:r>
            <w:r w:rsidRPr="00895C8E">
              <w:rPr>
                <w:noProof/>
                <w:webHidden/>
              </w:rPr>
              <w:tab/>
            </w:r>
            <w:r w:rsidRPr="00895C8E">
              <w:rPr>
                <w:noProof/>
                <w:webHidden/>
              </w:rPr>
              <w:fldChar w:fldCharType="begin"/>
            </w:r>
            <w:r w:rsidRPr="00895C8E">
              <w:rPr>
                <w:noProof/>
                <w:webHidden/>
              </w:rPr>
              <w:instrText xml:space="preserve"> PAGEREF _Toc1546422 \h </w:instrText>
            </w:r>
            <w:r w:rsidRPr="00895C8E">
              <w:rPr>
                <w:noProof/>
                <w:webHidden/>
              </w:rPr>
            </w:r>
            <w:r w:rsidRPr="00895C8E">
              <w:rPr>
                <w:noProof/>
                <w:webHidden/>
              </w:rPr>
              <w:fldChar w:fldCharType="separate"/>
            </w:r>
            <w:r w:rsidRPr="00895C8E">
              <w:rPr>
                <w:noProof/>
                <w:webHidden/>
                <w:rtl/>
              </w:rPr>
              <w:t>2</w:t>
            </w:r>
            <w:r w:rsidRPr="00895C8E">
              <w:rPr>
                <w:noProof/>
                <w:webHidden/>
              </w:rPr>
              <w:fldChar w:fldCharType="end"/>
            </w:r>
          </w:hyperlink>
        </w:p>
        <w:p w:rsidR="00030900" w:rsidRPr="00895C8E" w:rsidRDefault="003E3CF8" w:rsidP="00030900">
          <w:pPr>
            <w:pStyle w:val="TOC2"/>
            <w:tabs>
              <w:tab w:val="right" w:leader="dot" w:pos="9350"/>
            </w:tabs>
            <w:rPr>
              <w:noProof/>
              <w:sz w:val="22"/>
              <w:szCs w:val="22"/>
              <w:lang w:bidi="ar-SA"/>
            </w:rPr>
          </w:pPr>
          <w:hyperlink w:anchor="_Toc1546423" w:history="1">
            <w:r w:rsidR="00030900" w:rsidRPr="00895C8E">
              <w:rPr>
                <w:rStyle w:val="Hyperlink"/>
                <w:noProof/>
                <w:rtl/>
              </w:rPr>
              <w:t>اشاره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_Toc1546423 \h </w:instrText>
            </w:r>
            <w:r w:rsidR="00030900" w:rsidRPr="00895C8E">
              <w:rPr>
                <w:noProof/>
                <w:webHidden/>
              </w:rPr>
            </w:r>
            <w:r w:rsidR="00030900" w:rsidRPr="00895C8E">
              <w:rPr>
                <w:noProof/>
                <w:webHidden/>
              </w:rPr>
              <w:fldChar w:fldCharType="separate"/>
            </w:r>
            <w:r w:rsidR="00030900" w:rsidRPr="00895C8E">
              <w:rPr>
                <w:noProof/>
                <w:webHidden/>
                <w:rtl/>
              </w:rPr>
              <w:t>2</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24" w:history="1">
            <w:r w:rsidR="00030900" w:rsidRPr="00895C8E">
              <w:rPr>
                <w:rStyle w:val="Hyperlink"/>
                <w:noProof/>
                <w:rtl/>
              </w:rPr>
              <w:t>پاسخ دوّم مرحوم خوئی به استدلال به آیه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_Toc1546424 \h </w:instrText>
            </w:r>
            <w:r w:rsidR="00030900" w:rsidRPr="00895C8E">
              <w:rPr>
                <w:noProof/>
                <w:webHidden/>
              </w:rPr>
            </w:r>
            <w:r w:rsidR="00030900" w:rsidRPr="00895C8E">
              <w:rPr>
                <w:noProof/>
                <w:webHidden/>
              </w:rPr>
              <w:fldChar w:fldCharType="separate"/>
            </w:r>
            <w:r w:rsidR="00030900" w:rsidRPr="00895C8E">
              <w:rPr>
                <w:noProof/>
                <w:webHidden/>
                <w:rtl/>
              </w:rPr>
              <w:t>2</w:t>
            </w:r>
            <w:r w:rsidR="00030900" w:rsidRPr="00895C8E">
              <w:rPr>
                <w:noProof/>
                <w:webHidden/>
              </w:rPr>
              <w:fldChar w:fldCharType="end"/>
            </w:r>
          </w:hyperlink>
        </w:p>
        <w:p w:rsidR="00030900" w:rsidRPr="00895C8E" w:rsidRDefault="003E3CF8" w:rsidP="00030900">
          <w:pPr>
            <w:pStyle w:val="TOC2"/>
            <w:tabs>
              <w:tab w:val="right" w:leader="dot" w:pos="9350"/>
            </w:tabs>
            <w:rPr>
              <w:noProof/>
              <w:sz w:val="22"/>
              <w:szCs w:val="22"/>
              <w:lang w:bidi="ar-SA"/>
            </w:rPr>
          </w:pPr>
          <w:hyperlink w:anchor="_Toc1546425" w:history="1">
            <w:r w:rsidR="00030900" w:rsidRPr="00895C8E">
              <w:rPr>
                <w:rStyle w:val="Hyperlink"/>
                <w:noProof/>
                <w:rtl/>
              </w:rPr>
              <w:t>مناقشه در پاسخ: وجود احتمال سوّم در آیه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_Toc1546425 \h </w:instrText>
            </w:r>
            <w:r w:rsidR="00030900" w:rsidRPr="00895C8E">
              <w:rPr>
                <w:noProof/>
                <w:webHidden/>
              </w:rPr>
            </w:r>
            <w:r w:rsidR="00030900" w:rsidRPr="00895C8E">
              <w:rPr>
                <w:noProof/>
                <w:webHidden/>
              </w:rPr>
              <w:fldChar w:fldCharType="separate"/>
            </w:r>
            <w:r w:rsidR="00030900" w:rsidRPr="00895C8E">
              <w:rPr>
                <w:noProof/>
                <w:webHidden/>
                <w:rtl/>
              </w:rPr>
              <w:t>3</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26" w:history="1">
            <w:r w:rsidR="00030900" w:rsidRPr="00895C8E">
              <w:rPr>
                <w:rStyle w:val="Hyperlink"/>
                <w:noProof/>
                <w:rtl/>
              </w:rPr>
              <w:t>بیان احتمال سوّم</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_Toc1546426 \h </w:instrText>
            </w:r>
            <w:r w:rsidR="00030900" w:rsidRPr="00895C8E">
              <w:rPr>
                <w:noProof/>
                <w:webHidden/>
              </w:rPr>
            </w:r>
            <w:r w:rsidR="00030900" w:rsidRPr="00895C8E">
              <w:rPr>
                <w:noProof/>
                <w:webHidden/>
              </w:rPr>
              <w:fldChar w:fldCharType="separate"/>
            </w:r>
            <w:r w:rsidR="00030900" w:rsidRPr="00895C8E">
              <w:rPr>
                <w:noProof/>
                <w:webHidden/>
                <w:rtl/>
              </w:rPr>
              <w:t>4</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27" w:history="1">
            <w:r w:rsidR="00030900" w:rsidRPr="00895C8E">
              <w:rPr>
                <w:rStyle w:val="Hyperlink"/>
                <w:noProof/>
                <w:rtl/>
              </w:rPr>
              <w:t>احتمال جدید در آیه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_Toc1546427 \h </w:instrText>
            </w:r>
            <w:r w:rsidR="00030900" w:rsidRPr="00895C8E">
              <w:rPr>
                <w:noProof/>
                <w:webHidden/>
              </w:rPr>
            </w:r>
            <w:r w:rsidR="00030900" w:rsidRPr="00895C8E">
              <w:rPr>
                <w:noProof/>
                <w:webHidden/>
              </w:rPr>
              <w:fldChar w:fldCharType="separate"/>
            </w:r>
            <w:r w:rsidR="00030900" w:rsidRPr="00895C8E">
              <w:rPr>
                <w:noProof/>
                <w:webHidden/>
                <w:rtl/>
              </w:rPr>
              <w:t>5</w:t>
            </w:r>
            <w:r w:rsidR="00030900" w:rsidRPr="00895C8E">
              <w:rPr>
                <w:noProof/>
                <w:webHidden/>
              </w:rPr>
              <w:fldChar w:fldCharType="end"/>
            </w:r>
          </w:hyperlink>
        </w:p>
        <w:p w:rsidR="00030900" w:rsidRPr="00895C8E" w:rsidRDefault="003E3CF8" w:rsidP="00030900">
          <w:pPr>
            <w:pStyle w:val="TOC2"/>
            <w:tabs>
              <w:tab w:val="right" w:leader="dot" w:pos="9350"/>
            </w:tabs>
            <w:rPr>
              <w:noProof/>
              <w:sz w:val="22"/>
              <w:szCs w:val="22"/>
              <w:lang w:bidi="ar-SA"/>
            </w:rPr>
          </w:pPr>
          <w:hyperlink w:anchor="_Toc1546428" w:history="1">
            <w:r w:rsidR="00030900" w:rsidRPr="00895C8E">
              <w:rPr>
                <w:rStyle w:val="Hyperlink"/>
                <w:noProof/>
                <w:rtl/>
              </w:rPr>
              <w:t>ادله دیگر در مورد عدم تأثیر صغائر در عدالت</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_Toc1546428 \h </w:instrText>
            </w:r>
            <w:r w:rsidR="00030900" w:rsidRPr="00895C8E">
              <w:rPr>
                <w:noProof/>
                <w:webHidden/>
              </w:rPr>
            </w:r>
            <w:r w:rsidR="00030900" w:rsidRPr="00895C8E">
              <w:rPr>
                <w:noProof/>
                <w:webHidden/>
              </w:rPr>
              <w:fldChar w:fldCharType="separate"/>
            </w:r>
            <w:r w:rsidR="00030900" w:rsidRPr="00895C8E">
              <w:rPr>
                <w:noProof/>
                <w:webHidden/>
                <w:rtl/>
              </w:rPr>
              <w:t>6</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29" w:history="1">
            <w:r w:rsidR="00030900" w:rsidRPr="00895C8E">
              <w:rPr>
                <w:rStyle w:val="Hyperlink"/>
                <w:noProof/>
                <w:rtl/>
              </w:rPr>
              <w:t>دلیل سوّم: آیه 32 سوره نجم</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_Toc1546429 \h </w:instrText>
            </w:r>
            <w:r w:rsidR="00030900" w:rsidRPr="00895C8E">
              <w:rPr>
                <w:noProof/>
                <w:webHidden/>
              </w:rPr>
            </w:r>
            <w:r w:rsidR="00030900" w:rsidRPr="00895C8E">
              <w:rPr>
                <w:noProof/>
                <w:webHidden/>
              </w:rPr>
              <w:fldChar w:fldCharType="separate"/>
            </w:r>
            <w:r w:rsidR="00030900" w:rsidRPr="00895C8E">
              <w:rPr>
                <w:noProof/>
                <w:webHidden/>
                <w:rtl/>
              </w:rPr>
              <w:t>6</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30" w:history="1">
            <w:r w:rsidR="00030900" w:rsidRPr="00895C8E">
              <w:rPr>
                <w:rStyle w:val="Hyperlink"/>
                <w:noProof/>
                <w:rtl/>
              </w:rPr>
              <w:t>چند نکته در آیه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_Toc1546430 \h </w:instrText>
            </w:r>
            <w:r w:rsidR="00030900" w:rsidRPr="00895C8E">
              <w:rPr>
                <w:noProof/>
                <w:webHidden/>
              </w:rPr>
            </w:r>
            <w:r w:rsidR="00030900" w:rsidRPr="00895C8E">
              <w:rPr>
                <w:noProof/>
                <w:webHidden/>
              </w:rPr>
              <w:fldChar w:fldCharType="separate"/>
            </w:r>
            <w:r w:rsidR="00030900" w:rsidRPr="00895C8E">
              <w:rPr>
                <w:noProof/>
                <w:webHidden/>
                <w:rtl/>
              </w:rPr>
              <w:t>7</w:t>
            </w:r>
            <w:r w:rsidR="00030900" w:rsidRPr="00895C8E">
              <w:rPr>
                <w:noProof/>
                <w:webHidden/>
              </w:rPr>
              <w:fldChar w:fldCharType="end"/>
            </w:r>
          </w:hyperlink>
        </w:p>
        <w:p w:rsidR="00030900" w:rsidRPr="00895C8E" w:rsidRDefault="003E3CF8" w:rsidP="00030900">
          <w:pPr>
            <w:pStyle w:val="TOC4"/>
            <w:tabs>
              <w:tab w:val="right" w:leader="dot" w:pos="9350"/>
            </w:tabs>
            <w:rPr>
              <w:rFonts w:eastAsiaTheme="minorEastAsia"/>
              <w:noProof/>
              <w:sz w:val="22"/>
              <w:szCs w:val="22"/>
              <w:lang w:bidi="ar-SA"/>
            </w:rPr>
          </w:pPr>
          <w:hyperlink w:anchor="_Toc1546431" w:history="1">
            <w:r w:rsidR="00030900" w:rsidRPr="00895C8E">
              <w:rPr>
                <w:rStyle w:val="Hyperlink"/>
                <w:noProof/>
                <w:rtl/>
              </w:rPr>
              <w:t>نکته اوّل: تفاوت دو آیه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_Toc1546431 \h </w:instrText>
            </w:r>
            <w:r w:rsidR="00030900" w:rsidRPr="00895C8E">
              <w:rPr>
                <w:noProof/>
                <w:webHidden/>
              </w:rPr>
            </w:r>
            <w:r w:rsidR="00030900" w:rsidRPr="00895C8E">
              <w:rPr>
                <w:noProof/>
                <w:webHidden/>
              </w:rPr>
              <w:fldChar w:fldCharType="separate"/>
            </w:r>
            <w:r w:rsidR="00030900" w:rsidRPr="00895C8E">
              <w:rPr>
                <w:noProof/>
                <w:webHidden/>
                <w:rtl/>
              </w:rPr>
              <w:t>7</w:t>
            </w:r>
            <w:r w:rsidR="00030900" w:rsidRPr="00895C8E">
              <w:rPr>
                <w:noProof/>
                <w:webHidden/>
              </w:rPr>
              <w:fldChar w:fldCharType="end"/>
            </w:r>
          </w:hyperlink>
        </w:p>
        <w:p w:rsidR="00030900" w:rsidRPr="00895C8E" w:rsidRDefault="003E3CF8" w:rsidP="00030900">
          <w:pPr>
            <w:pStyle w:val="TOC4"/>
            <w:tabs>
              <w:tab w:val="right" w:leader="dot" w:pos="9350"/>
            </w:tabs>
            <w:rPr>
              <w:rFonts w:eastAsiaTheme="minorEastAsia"/>
              <w:noProof/>
              <w:sz w:val="22"/>
              <w:szCs w:val="22"/>
              <w:lang w:bidi="ar-SA"/>
            </w:rPr>
          </w:pPr>
          <w:hyperlink w:anchor="_Toc1546432" w:history="1">
            <w:r w:rsidR="00030900" w:rsidRPr="00895C8E">
              <w:rPr>
                <w:rStyle w:val="Hyperlink"/>
                <w:noProof/>
                <w:rtl/>
              </w:rPr>
              <w:t>نکته دوم: احتمالات موجود در عبارت «لمم»</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_Toc1546432 \h </w:instrText>
            </w:r>
            <w:r w:rsidR="00030900" w:rsidRPr="00895C8E">
              <w:rPr>
                <w:noProof/>
                <w:webHidden/>
              </w:rPr>
            </w:r>
            <w:r w:rsidR="00030900" w:rsidRPr="00895C8E">
              <w:rPr>
                <w:noProof/>
                <w:webHidden/>
              </w:rPr>
              <w:fldChar w:fldCharType="separate"/>
            </w:r>
            <w:r w:rsidR="00030900" w:rsidRPr="00895C8E">
              <w:rPr>
                <w:noProof/>
                <w:webHidden/>
                <w:rtl/>
              </w:rPr>
              <w:t>8</w:t>
            </w:r>
            <w:r w:rsidR="00030900" w:rsidRPr="00895C8E">
              <w:rPr>
                <w:noProof/>
                <w:webHidden/>
              </w:rPr>
              <w:fldChar w:fldCharType="end"/>
            </w:r>
          </w:hyperlink>
        </w:p>
        <w:p w:rsidR="00030900" w:rsidRPr="00895C8E" w:rsidRDefault="003E3CF8" w:rsidP="00030900">
          <w:pPr>
            <w:pStyle w:val="TOC5"/>
            <w:tabs>
              <w:tab w:val="right" w:leader="dot" w:pos="9350"/>
            </w:tabs>
            <w:rPr>
              <w:rFonts w:eastAsiaTheme="minorEastAsia"/>
              <w:noProof/>
              <w:sz w:val="22"/>
              <w:szCs w:val="22"/>
              <w:lang w:bidi="ar-SA"/>
            </w:rPr>
          </w:pPr>
          <w:hyperlink w:anchor="_Toc1546433" w:history="1">
            <w:r w:rsidR="00030900" w:rsidRPr="00895C8E">
              <w:rPr>
                <w:rStyle w:val="Hyperlink"/>
                <w:noProof/>
                <w:rtl/>
              </w:rPr>
              <w:t>احتمال اوّل: مقصود از لمم صغائر است</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_Toc1546433 \h </w:instrText>
            </w:r>
            <w:r w:rsidR="00030900" w:rsidRPr="00895C8E">
              <w:rPr>
                <w:noProof/>
                <w:webHidden/>
              </w:rPr>
            </w:r>
            <w:r w:rsidR="00030900" w:rsidRPr="00895C8E">
              <w:rPr>
                <w:noProof/>
                <w:webHidden/>
              </w:rPr>
              <w:fldChar w:fldCharType="separate"/>
            </w:r>
            <w:r w:rsidR="00030900" w:rsidRPr="00895C8E">
              <w:rPr>
                <w:noProof/>
                <w:webHidden/>
                <w:rtl/>
              </w:rPr>
              <w:t>8</w:t>
            </w:r>
            <w:r w:rsidR="00030900" w:rsidRPr="00895C8E">
              <w:rPr>
                <w:noProof/>
                <w:webHidden/>
              </w:rPr>
              <w:fldChar w:fldCharType="end"/>
            </w:r>
          </w:hyperlink>
        </w:p>
        <w:p w:rsidR="00030900" w:rsidRPr="00895C8E" w:rsidRDefault="003E3CF8" w:rsidP="00030900">
          <w:pPr>
            <w:pStyle w:val="TOC5"/>
            <w:tabs>
              <w:tab w:val="right" w:leader="dot" w:pos="9350"/>
            </w:tabs>
            <w:rPr>
              <w:rFonts w:eastAsiaTheme="minorEastAsia"/>
              <w:noProof/>
              <w:sz w:val="22"/>
              <w:szCs w:val="22"/>
              <w:lang w:bidi="ar-SA"/>
            </w:rPr>
          </w:pPr>
          <w:hyperlink w:anchor="_Toc1546434" w:history="1">
            <w:r w:rsidR="00030900" w:rsidRPr="00895C8E">
              <w:rPr>
                <w:rStyle w:val="Hyperlink"/>
                <w:noProof/>
                <w:rtl/>
              </w:rPr>
              <w:t>احتمال دوم: لمم به معنای لغزش‌های احتمالی همراه با توبه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_Toc1546434 \h </w:instrText>
            </w:r>
            <w:r w:rsidR="00030900" w:rsidRPr="00895C8E">
              <w:rPr>
                <w:noProof/>
                <w:webHidden/>
              </w:rPr>
            </w:r>
            <w:r w:rsidR="00030900" w:rsidRPr="00895C8E">
              <w:rPr>
                <w:noProof/>
                <w:webHidden/>
              </w:rPr>
              <w:fldChar w:fldCharType="separate"/>
            </w:r>
            <w:r w:rsidR="00030900" w:rsidRPr="00895C8E">
              <w:rPr>
                <w:noProof/>
                <w:webHidden/>
                <w:rtl/>
              </w:rPr>
              <w:t>8</w:t>
            </w:r>
            <w:r w:rsidR="00030900" w:rsidRPr="00895C8E">
              <w:rPr>
                <w:noProof/>
                <w:webHidden/>
              </w:rPr>
              <w:fldChar w:fldCharType="end"/>
            </w:r>
          </w:hyperlink>
        </w:p>
        <w:p w:rsidR="00030900" w:rsidRPr="00895C8E" w:rsidRDefault="003E3CF8" w:rsidP="00030900">
          <w:pPr>
            <w:pStyle w:val="TOC5"/>
            <w:tabs>
              <w:tab w:val="right" w:leader="dot" w:pos="9350"/>
            </w:tabs>
            <w:rPr>
              <w:rFonts w:eastAsiaTheme="minorEastAsia"/>
              <w:noProof/>
              <w:sz w:val="22"/>
              <w:szCs w:val="22"/>
              <w:lang w:bidi="ar-SA"/>
            </w:rPr>
          </w:pPr>
          <w:hyperlink w:anchor="_Toc1546435" w:history="1">
            <w:r w:rsidR="00030900" w:rsidRPr="00895C8E">
              <w:rPr>
                <w:rStyle w:val="Hyperlink"/>
                <w:noProof/>
                <w:rtl/>
              </w:rPr>
              <w:t>احتمال سوم: جمع بین دو احتمال قبلی</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_Toc1546435 \h </w:instrText>
            </w:r>
            <w:r w:rsidR="00030900" w:rsidRPr="00895C8E">
              <w:rPr>
                <w:noProof/>
                <w:webHidden/>
              </w:rPr>
            </w:r>
            <w:r w:rsidR="00030900" w:rsidRPr="00895C8E">
              <w:rPr>
                <w:noProof/>
                <w:webHidden/>
              </w:rPr>
              <w:fldChar w:fldCharType="separate"/>
            </w:r>
            <w:r w:rsidR="00030900" w:rsidRPr="00895C8E">
              <w:rPr>
                <w:noProof/>
                <w:webHidden/>
                <w:rtl/>
              </w:rPr>
              <w:t>8</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36" w:history="1">
            <w:r w:rsidR="00030900" w:rsidRPr="00895C8E">
              <w:rPr>
                <w:rStyle w:val="Hyperlink"/>
                <w:noProof/>
                <w:rtl/>
              </w:rPr>
              <w:t>اشکال به استدلال آیه 32 سوره نجم: (اشکالات وارد بر آیه قبل)</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_Toc1546436 \h </w:instrText>
            </w:r>
            <w:r w:rsidR="00030900" w:rsidRPr="00895C8E">
              <w:rPr>
                <w:noProof/>
                <w:webHidden/>
              </w:rPr>
            </w:r>
            <w:r w:rsidR="00030900" w:rsidRPr="00895C8E">
              <w:rPr>
                <w:noProof/>
                <w:webHidden/>
              </w:rPr>
              <w:fldChar w:fldCharType="separate"/>
            </w:r>
            <w:r w:rsidR="00030900" w:rsidRPr="00895C8E">
              <w:rPr>
                <w:noProof/>
                <w:webHidden/>
                <w:rtl/>
              </w:rPr>
              <w:t>9</w:t>
            </w:r>
            <w:r w:rsidR="00030900" w:rsidRPr="00895C8E">
              <w:rPr>
                <w:noProof/>
                <w:webHidden/>
              </w:rPr>
              <w:fldChar w:fldCharType="end"/>
            </w:r>
          </w:hyperlink>
        </w:p>
        <w:p w:rsidR="00030900" w:rsidRPr="00895C8E" w:rsidRDefault="003E3CF8" w:rsidP="00030900">
          <w:pPr>
            <w:pStyle w:val="TOC4"/>
            <w:tabs>
              <w:tab w:val="right" w:leader="dot" w:pos="9350"/>
            </w:tabs>
            <w:rPr>
              <w:rFonts w:eastAsiaTheme="minorEastAsia"/>
              <w:noProof/>
              <w:sz w:val="22"/>
              <w:szCs w:val="22"/>
              <w:lang w:bidi="ar-SA"/>
            </w:rPr>
          </w:pPr>
          <w:hyperlink w:anchor="_Toc1546437" w:history="1">
            <w:r w:rsidR="00030900" w:rsidRPr="00895C8E">
              <w:rPr>
                <w:rStyle w:val="Hyperlink"/>
                <w:noProof/>
                <w:rtl/>
              </w:rPr>
              <w:t>پاسخ به اشکال</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_Toc1546437 \h </w:instrText>
            </w:r>
            <w:r w:rsidR="00030900" w:rsidRPr="00895C8E">
              <w:rPr>
                <w:noProof/>
                <w:webHidden/>
              </w:rPr>
            </w:r>
            <w:r w:rsidR="00030900" w:rsidRPr="00895C8E">
              <w:rPr>
                <w:noProof/>
                <w:webHidden/>
              </w:rPr>
              <w:fldChar w:fldCharType="separate"/>
            </w:r>
            <w:r w:rsidR="00030900" w:rsidRPr="00895C8E">
              <w:rPr>
                <w:noProof/>
                <w:webHidden/>
                <w:rtl/>
              </w:rPr>
              <w:t>9</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38" w:history="1">
            <w:r w:rsidR="00030900" w:rsidRPr="00895C8E">
              <w:rPr>
                <w:rStyle w:val="Hyperlink"/>
                <w:noProof/>
                <w:rtl/>
              </w:rPr>
              <w:t>اشکال دوّم و جواب آن</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_Toc1546438 \h </w:instrText>
            </w:r>
            <w:r w:rsidR="00030900" w:rsidRPr="00895C8E">
              <w:rPr>
                <w:noProof/>
                <w:webHidden/>
              </w:rPr>
            </w:r>
            <w:r w:rsidR="00030900" w:rsidRPr="00895C8E">
              <w:rPr>
                <w:noProof/>
                <w:webHidden/>
              </w:rPr>
              <w:fldChar w:fldCharType="separate"/>
            </w:r>
            <w:r w:rsidR="00030900" w:rsidRPr="00895C8E">
              <w:rPr>
                <w:noProof/>
                <w:webHidden/>
                <w:rtl/>
              </w:rPr>
              <w:t>9</w:t>
            </w:r>
            <w:r w:rsidR="00030900" w:rsidRPr="00895C8E">
              <w:rPr>
                <w:noProof/>
                <w:webHidden/>
              </w:rPr>
              <w:fldChar w:fldCharType="end"/>
            </w:r>
          </w:hyperlink>
        </w:p>
        <w:p w:rsidR="00030900" w:rsidRPr="00895C8E" w:rsidRDefault="003E3CF8" w:rsidP="00030900">
          <w:pPr>
            <w:pStyle w:val="TOC2"/>
            <w:tabs>
              <w:tab w:val="right" w:leader="dot" w:pos="9350"/>
            </w:tabs>
            <w:rPr>
              <w:noProof/>
              <w:sz w:val="22"/>
              <w:szCs w:val="22"/>
              <w:lang w:bidi="ar-SA"/>
            </w:rPr>
          </w:pPr>
          <w:hyperlink w:anchor="_Toc1546439" w:history="1">
            <w:r w:rsidR="00030900" w:rsidRPr="00895C8E">
              <w:rPr>
                <w:rStyle w:val="Hyperlink"/>
                <w:noProof/>
                <w:rtl/>
              </w:rPr>
              <w:t>دلیل چهارم: آیه 37 سوره شوری</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_Toc1546439 \h </w:instrText>
            </w:r>
            <w:r w:rsidR="00030900" w:rsidRPr="00895C8E">
              <w:rPr>
                <w:noProof/>
                <w:webHidden/>
              </w:rPr>
            </w:r>
            <w:r w:rsidR="00030900" w:rsidRPr="00895C8E">
              <w:rPr>
                <w:noProof/>
                <w:webHidden/>
              </w:rPr>
              <w:fldChar w:fldCharType="separate"/>
            </w:r>
            <w:r w:rsidR="00030900" w:rsidRPr="00895C8E">
              <w:rPr>
                <w:noProof/>
                <w:webHidden/>
                <w:rtl/>
              </w:rPr>
              <w:t>9</w:t>
            </w:r>
            <w:r w:rsidR="00030900" w:rsidRPr="00895C8E">
              <w:rPr>
                <w:noProof/>
                <w:webHidden/>
              </w:rPr>
              <w:fldChar w:fldCharType="end"/>
            </w:r>
          </w:hyperlink>
        </w:p>
        <w:p w:rsidR="00030900" w:rsidRPr="00895C8E" w:rsidRDefault="003E3CF8" w:rsidP="00030900">
          <w:pPr>
            <w:pStyle w:val="TOC3"/>
            <w:tabs>
              <w:tab w:val="right" w:leader="dot" w:pos="9350"/>
            </w:tabs>
            <w:rPr>
              <w:rFonts w:eastAsiaTheme="minorEastAsia"/>
              <w:noProof/>
              <w:sz w:val="22"/>
              <w:szCs w:val="22"/>
              <w:lang w:bidi="ar-SA"/>
            </w:rPr>
          </w:pPr>
          <w:hyperlink w:anchor="_Toc1546440" w:history="1">
            <w:r w:rsidR="00030900" w:rsidRPr="00895C8E">
              <w:rPr>
                <w:rStyle w:val="Hyperlink"/>
                <w:noProof/>
                <w:rtl/>
              </w:rPr>
              <w:t>بیان یک نکته در آیه</w:t>
            </w:r>
            <w:r w:rsidR="00030900" w:rsidRPr="00895C8E">
              <w:rPr>
                <w:noProof/>
                <w:webHidden/>
              </w:rPr>
              <w:tab/>
            </w:r>
            <w:r w:rsidR="00030900" w:rsidRPr="00895C8E">
              <w:rPr>
                <w:noProof/>
                <w:webHidden/>
              </w:rPr>
              <w:fldChar w:fldCharType="begin"/>
            </w:r>
            <w:r w:rsidR="00030900" w:rsidRPr="00895C8E">
              <w:rPr>
                <w:noProof/>
                <w:webHidden/>
              </w:rPr>
              <w:instrText xml:space="preserve"> PAGEREF _Toc1546440 \h </w:instrText>
            </w:r>
            <w:r w:rsidR="00030900" w:rsidRPr="00895C8E">
              <w:rPr>
                <w:noProof/>
                <w:webHidden/>
              </w:rPr>
            </w:r>
            <w:r w:rsidR="00030900" w:rsidRPr="00895C8E">
              <w:rPr>
                <w:noProof/>
                <w:webHidden/>
              </w:rPr>
              <w:fldChar w:fldCharType="separate"/>
            </w:r>
            <w:r w:rsidR="00030900" w:rsidRPr="00895C8E">
              <w:rPr>
                <w:noProof/>
                <w:webHidden/>
                <w:rtl/>
              </w:rPr>
              <w:t>10</w:t>
            </w:r>
            <w:r w:rsidR="00030900" w:rsidRPr="00895C8E">
              <w:rPr>
                <w:noProof/>
                <w:webHidden/>
              </w:rPr>
              <w:fldChar w:fldCharType="end"/>
            </w:r>
          </w:hyperlink>
        </w:p>
        <w:p w:rsidR="00030900" w:rsidRPr="00895C8E" w:rsidRDefault="00030900" w:rsidP="00030900">
          <w:r w:rsidRPr="00895C8E">
            <w:rPr>
              <w:rFonts w:eastAsiaTheme="minorEastAsia"/>
            </w:rPr>
            <w:fldChar w:fldCharType="end"/>
          </w:r>
        </w:p>
      </w:sdtContent>
    </w:sdt>
    <w:p w:rsidR="00030900" w:rsidRPr="00895C8E" w:rsidRDefault="00030900" w:rsidP="004D5B1F">
      <w:pPr>
        <w:jc w:val="center"/>
        <w:rPr>
          <w:rtl/>
        </w:rPr>
      </w:pPr>
    </w:p>
    <w:p w:rsidR="00030900" w:rsidRPr="00895C8E" w:rsidRDefault="00030900">
      <w:pPr>
        <w:bidi w:val="0"/>
        <w:spacing w:after="0"/>
        <w:ind w:firstLine="0"/>
        <w:jc w:val="left"/>
        <w:rPr>
          <w:rtl/>
        </w:rPr>
      </w:pPr>
      <w:r w:rsidRPr="00895C8E">
        <w:rPr>
          <w:rtl/>
        </w:rPr>
        <w:br w:type="page"/>
      </w:r>
    </w:p>
    <w:p w:rsidR="004D5B1F" w:rsidRPr="00895C8E" w:rsidRDefault="004D5B1F" w:rsidP="004D5B1F">
      <w:pPr>
        <w:jc w:val="center"/>
        <w:rPr>
          <w:rtl/>
        </w:rPr>
      </w:pPr>
      <w:r w:rsidRPr="00895C8E">
        <w:rPr>
          <w:rtl/>
        </w:rPr>
        <w:lastRenderedPageBreak/>
        <w:t>بسم الله الرحمن الرحیم</w:t>
      </w:r>
    </w:p>
    <w:p w:rsidR="004D5B1F" w:rsidRPr="00895C8E" w:rsidRDefault="004D5B1F" w:rsidP="004D5B1F">
      <w:pPr>
        <w:pStyle w:val="Heading1"/>
        <w:rPr>
          <w:rtl/>
        </w:rPr>
      </w:pPr>
      <w:bookmarkStart w:id="1" w:name="_Toc513477529"/>
      <w:bookmarkStart w:id="2" w:name="_Toc1546422"/>
      <w:r w:rsidRPr="00895C8E">
        <w:rPr>
          <w:rtl/>
        </w:rPr>
        <w:t xml:space="preserve">موضوع: </w:t>
      </w:r>
      <w:r w:rsidRPr="00006854">
        <w:rPr>
          <w:color w:val="000000"/>
          <w:rtl/>
        </w:rPr>
        <w:t>فقه / اجتهاد و تقلید /مسأله تقلید (شرایط مجتهد- شرط عدالت)</w:t>
      </w:r>
      <w:bookmarkEnd w:id="1"/>
      <w:bookmarkEnd w:id="2"/>
    </w:p>
    <w:p w:rsidR="004D5B1F" w:rsidRPr="00895C8E" w:rsidRDefault="004D5B1F" w:rsidP="006302F5">
      <w:pPr>
        <w:pStyle w:val="Heading2"/>
        <w:rPr>
          <w:rFonts w:ascii="Traditional Arabic" w:hAnsi="Traditional Arabic" w:cs="Traditional Arabic"/>
        </w:rPr>
      </w:pPr>
      <w:bookmarkStart w:id="3" w:name="_Toc1546423"/>
      <w:r w:rsidRPr="00895C8E">
        <w:rPr>
          <w:rFonts w:ascii="Traditional Arabic" w:hAnsi="Traditional Arabic" w:cs="Traditional Arabic"/>
          <w:rtl/>
        </w:rPr>
        <w:t>اشاره</w:t>
      </w:r>
      <w:bookmarkEnd w:id="3"/>
    </w:p>
    <w:p w:rsidR="00AB534C" w:rsidRPr="00895C8E" w:rsidRDefault="00E0550A" w:rsidP="007C253A">
      <w:pPr>
        <w:rPr>
          <w:rtl/>
        </w:rPr>
      </w:pPr>
      <w:r w:rsidRPr="00895C8E">
        <w:rPr>
          <w:rtl/>
        </w:rPr>
        <w:t xml:space="preserve">بحث در </w:t>
      </w:r>
      <w:r w:rsidR="006D35D9">
        <w:rPr>
          <w:rtl/>
        </w:rPr>
        <w:t>دومین</w:t>
      </w:r>
      <w:r w:rsidRPr="00895C8E">
        <w:rPr>
          <w:rtl/>
        </w:rPr>
        <w:t xml:space="preserve"> دلیل برای عدم قادحیّت صغائر بر عدالت بود.</w:t>
      </w:r>
    </w:p>
    <w:p w:rsidR="00E0550A" w:rsidRPr="00895C8E" w:rsidRDefault="00E0550A" w:rsidP="007C253A">
      <w:pPr>
        <w:rPr>
          <w:rtl/>
        </w:rPr>
      </w:pPr>
      <w:r w:rsidRPr="00895C8E">
        <w:rPr>
          <w:rtl/>
        </w:rPr>
        <w:t>دلیل دوّمی که عرض شد آیه شریفه 31 از سوره نساء بوده که</w:t>
      </w:r>
      <w:r w:rsidR="00030900" w:rsidRPr="00895C8E">
        <w:rPr>
          <w:rtl/>
        </w:rPr>
        <w:t xml:space="preserve"> می‌</w:t>
      </w:r>
      <w:r w:rsidR="00895C8E">
        <w:rPr>
          <w:rtl/>
        </w:rPr>
        <w:t xml:space="preserve">فرمود: </w:t>
      </w:r>
      <w:r w:rsidR="00895C8E">
        <w:rPr>
          <w:b/>
          <w:bCs/>
          <w:color w:val="007200"/>
          <w:rtl/>
        </w:rPr>
        <w:t>﴿إِنْ تَجْتَنِبُوا كَبَائِرَ مَا تُنْهَوْنَ عَنْهُ نُكَفِّرْ عَنْكُمْ سَيِّئَاتِكُمْ وَنُدْخِلْكُمْ مُدْخَلًا كَرِيمًا﴾</w:t>
      </w:r>
      <w:r w:rsidR="00780F40" w:rsidRPr="00895C8E">
        <w:rPr>
          <w:rtl/>
        </w:rPr>
        <w:t>.</w:t>
      </w:r>
    </w:p>
    <w:p w:rsidR="00780F40" w:rsidRPr="00895C8E" w:rsidRDefault="00780F40" w:rsidP="00895C8E">
      <w:pPr>
        <w:pStyle w:val="BodyTextIndent"/>
        <w:rPr>
          <w:rtl/>
        </w:rPr>
      </w:pPr>
      <w:r w:rsidRPr="00895C8E">
        <w:rPr>
          <w:rtl/>
        </w:rPr>
        <w:t>در پاسخ به استدلا</w:t>
      </w:r>
      <w:r w:rsidR="00B53E72" w:rsidRPr="00895C8E">
        <w:rPr>
          <w:rtl/>
        </w:rPr>
        <w:t xml:space="preserve">ل به این آیه دو جواب در کلمات وجود داشت که جواب اوّل با </w:t>
      </w:r>
      <w:r w:rsidR="006D35D9">
        <w:rPr>
          <w:rtl/>
        </w:rPr>
        <w:t>رفت‌وبرگشت‌های</w:t>
      </w:r>
      <w:r w:rsidR="00B53E72" w:rsidRPr="00895C8E">
        <w:rPr>
          <w:rtl/>
        </w:rPr>
        <w:t xml:space="preserve"> مکرر و متعدد ملاحظه شد و علیرغم اینکه قرار بود ابتدائاً جواب اوّل مرحوم خوئی نقض شود و به آن مناقشه وارد شد اما نهایتاً اطمینان به آن مناقشه حاصل نشد.</w:t>
      </w:r>
    </w:p>
    <w:p w:rsidR="00B53E72" w:rsidRPr="00895C8E" w:rsidRDefault="00B53E72" w:rsidP="00B53E72">
      <w:pPr>
        <w:pStyle w:val="Heading3"/>
        <w:rPr>
          <w:rtl/>
        </w:rPr>
      </w:pPr>
      <w:bookmarkStart w:id="4" w:name="_Toc1546424"/>
      <w:r w:rsidRPr="00895C8E">
        <w:rPr>
          <w:rtl/>
        </w:rPr>
        <w:t>پاسخ دوّم مرحوم خوئی به استدلال به آیه</w:t>
      </w:r>
      <w:bookmarkEnd w:id="4"/>
    </w:p>
    <w:p w:rsidR="00B53E72" w:rsidRPr="00895C8E" w:rsidRDefault="00B53E72" w:rsidP="007C253A">
      <w:pPr>
        <w:rPr>
          <w:rtl/>
        </w:rPr>
      </w:pPr>
      <w:r w:rsidRPr="00895C8E">
        <w:rPr>
          <w:rtl/>
        </w:rPr>
        <w:t>در اینجا جواب دوّمی که در کلمات بزرگان و از جمله مرحوم خوئی آمده است وارد</w:t>
      </w:r>
      <w:r w:rsidR="00030900" w:rsidRPr="00895C8E">
        <w:rPr>
          <w:rtl/>
        </w:rPr>
        <w:t xml:space="preserve"> می‌</w:t>
      </w:r>
      <w:r w:rsidRPr="00895C8E">
        <w:rPr>
          <w:rtl/>
        </w:rPr>
        <w:t>شویم</w:t>
      </w:r>
      <w:r w:rsidR="00006854">
        <w:rPr>
          <w:rtl/>
        </w:rPr>
        <w:t>؛ و</w:t>
      </w:r>
      <w:r w:rsidRPr="00895C8E">
        <w:rPr>
          <w:rtl/>
        </w:rPr>
        <w:t xml:space="preserve"> این جواب دوّم این بود که آیه</w:t>
      </w:r>
      <w:r w:rsidR="00030900" w:rsidRPr="00895C8E">
        <w:rPr>
          <w:rtl/>
        </w:rPr>
        <w:t xml:space="preserve"> می‌</w:t>
      </w:r>
      <w:r w:rsidRPr="00895C8E">
        <w:rPr>
          <w:rtl/>
        </w:rPr>
        <w:t>فرماید اجتناب از کبائر مکفّر سیّئات است و ما هم</w:t>
      </w:r>
      <w:r w:rsidR="00030900" w:rsidRPr="00895C8E">
        <w:rPr>
          <w:rtl/>
        </w:rPr>
        <w:t xml:space="preserve"> می‌</w:t>
      </w:r>
      <w:r w:rsidRPr="00895C8E">
        <w:rPr>
          <w:rtl/>
        </w:rPr>
        <w:t>پذیریم که این مکفّریت به این معنا است که این شخص فاسق نیست. در واقع مکفّریت اجتناب از کبائر مستلزم این است که این شخص عادل باشد و فاسق نباشد.</w:t>
      </w:r>
    </w:p>
    <w:p w:rsidR="00B53E72" w:rsidRPr="00895C8E" w:rsidRDefault="00B53E72" w:rsidP="007C253A">
      <w:pPr>
        <w:rPr>
          <w:rtl/>
        </w:rPr>
      </w:pPr>
      <w:r w:rsidRPr="00895C8E">
        <w:rPr>
          <w:rtl/>
        </w:rPr>
        <w:t>منتهی چه چیزی مکفر از صغائر است؟</w:t>
      </w:r>
    </w:p>
    <w:p w:rsidR="00B53E72" w:rsidRPr="00895C8E" w:rsidRDefault="006D35D9" w:rsidP="007C253A">
      <w:pPr>
        <w:rPr>
          <w:rtl/>
        </w:rPr>
      </w:pPr>
      <w:r>
        <w:rPr>
          <w:rtl/>
        </w:rPr>
        <w:t>آنچه</w:t>
      </w:r>
      <w:r w:rsidR="00B53E72" w:rsidRPr="00895C8E">
        <w:rPr>
          <w:rtl/>
        </w:rPr>
        <w:t xml:space="preserve"> در آیه آمده است اجتناب از کبائر است و این مطلب دو احتمال دارد:</w:t>
      </w:r>
    </w:p>
    <w:p w:rsidR="00B53E72" w:rsidRPr="00895C8E" w:rsidRDefault="00B53E72" w:rsidP="007C253A">
      <w:pPr>
        <w:rPr>
          <w:rtl/>
        </w:rPr>
      </w:pPr>
      <w:r w:rsidRPr="00895C8E">
        <w:rPr>
          <w:rtl/>
        </w:rPr>
        <w:t>احتمال اوّل این است که اجتناب از کبائر به نحو موجبه جزئیه مکفّر باشد.</w:t>
      </w:r>
    </w:p>
    <w:p w:rsidR="00B53E72" w:rsidRPr="00895C8E" w:rsidRDefault="00B53E72" w:rsidP="007C253A">
      <w:pPr>
        <w:rPr>
          <w:rtl/>
        </w:rPr>
      </w:pPr>
      <w:r w:rsidRPr="00895C8E">
        <w:rPr>
          <w:rtl/>
        </w:rPr>
        <w:t>و احتمال دوّم این است که به نحو موجبه کلّیه مکفّر باشد.</w:t>
      </w:r>
    </w:p>
    <w:p w:rsidR="00B53E72" w:rsidRPr="00895C8E" w:rsidRDefault="006D35D9" w:rsidP="007C253A">
      <w:pPr>
        <w:rPr>
          <w:rtl/>
        </w:rPr>
      </w:pPr>
      <w:r>
        <w:rPr>
          <w:rtl/>
        </w:rPr>
        <w:t>همان‌طور</w:t>
      </w:r>
      <w:r w:rsidR="00B53E72" w:rsidRPr="00895C8E">
        <w:rPr>
          <w:rtl/>
        </w:rPr>
        <w:t xml:space="preserve"> که در جلسه گذشته عرض شد ظاهر این است که به نحو موجبه جزئیه</w:t>
      </w:r>
      <w:r w:rsidR="00030900" w:rsidRPr="00895C8E">
        <w:rPr>
          <w:rtl/>
        </w:rPr>
        <w:t xml:space="preserve"> نمی‌</w:t>
      </w:r>
      <w:r w:rsidR="00B53E72" w:rsidRPr="00895C8E">
        <w:rPr>
          <w:rtl/>
        </w:rPr>
        <w:t>تواند مکفّر باشد چرا که تمام بشر به نحو موجبه جزئیه مکفّر هستند پس مجتنب از کبائر به نحو موجبه کلّیه موجب تکفیر گناهان صغیره</w:t>
      </w:r>
      <w:r w:rsidR="00030900" w:rsidRPr="00895C8E">
        <w:rPr>
          <w:rtl/>
        </w:rPr>
        <w:t xml:space="preserve"> می‌</w:t>
      </w:r>
      <w:r w:rsidR="00B53E72" w:rsidRPr="00895C8E">
        <w:rPr>
          <w:rtl/>
        </w:rPr>
        <w:t xml:space="preserve">شود و وقتی بنا بر این شد که به نحو موجبه کلّیه باشد دیگر قابل صدق بر اشخاص نیست مگر در معصوم یا تالی تلو معصوم. چراکه در غالب بشر </w:t>
      </w:r>
      <w:r w:rsidR="00DB6FC5">
        <w:rPr>
          <w:rtl/>
        </w:rPr>
        <w:t>این‌چنین</w:t>
      </w:r>
      <w:r w:rsidR="00B53E72" w:rsidRPr="00895C8E">
        <w:rPr>
          <w:rtl/>
        </w:rPr>
        <w:t xml:space="preserve"> نیست که به نحو </w:t>
      </w:r>
      <w:r w:rsidR="00684C6B">
        <w:rPr>
          <w:rtl/>
        </w:rPr>
        <w:t>کلی</w:t>
      </w:r>
      <w:r w:rsidR="00B53E72" w:rsidRPr="00895C8E">
        <w:rPr>
          <w:rtl/>
        </w:rPr>
        <w:t xml:space="preserve"> و عموم احراز شده و کسی بتواند احراز کند که فلان شخص مجتنب از کبائر</w:t>
      </w:r>
      <w:r w:rsidR="00030900" w:rsidRPr="00895C8E">
        <w:rPr>
          <w:rtl/>
        </w:rPr>
        <w:t xml:space="preserve"> می‌</w:t>
      </w:r>
      <w:r w:rsidR="00B53E72" w:rsidRPr="00895C8E">
        <w:rPr>
          <w:rtl/>
        </w:rPr>
        <w:t>باشد.</w:t>
      </w:r>
    </w:p>
    <w:p w:rsidR="00B53E72" w:rsidRPr="00895C8E" w:rsidRDefault="00B53E72" w:rsidP="007C253A">
      <w:pPr>
        <w:rPr>
          <w:rtl/>
        </w:rPr>
      </w:pPr>
      <w:r w:rsidRPr="00895C8E">
        <w:rPr>
          <w:rtl/>
        </w:rPr>
        <w:t xml:space="preserve">قسم دوّم جواب این بود که لااقل این است که نهایت این است که تا وضع فعلی ممکن است احراز شود که شخصی مجتنب از کبائر به نحو </w:t>
      </w:r>
      <w:r w:rsidR="00684C6B">
        <w:rPr>
          <w:rtl/>
        </w:rPr>
        <w:t>کلی</w:t>
      </w:r>
      <w:r w:rsidRPr="00895C8E">
        <w:rPr>
          <w:rtl/>
        </w:rPr>
        <w:t xml:space="preserve"> بوده است اما نسبت به آینده که</w:t>
      </w:r>
      <w:r w:rsidR="00030900" w:rsidRPr="00895C8E">
        <w:rPr>
          <w:rtl/>
        </w:rPr>
        <w:t xml:space="preserve"> نمی‌</w:t>
      </w:r>
      <w:r w:rsidRPr="00895C8E">
        <w:rPr>
          <w:rtl/>
        </w:rPr>
        <w:t xml:space="preserve">تواند احراز کرد و حتّی اگر استصحاب استقبالی هم به میان بیاید گفته شد که ممکن است نسبت به محرّمات </w:t>
      </w:r>
      <w:r w:rsidR="00684C6B">
        <w:rPr>
          <w:rtl/>
        </w:rPr>
        <w:t>ا</w:t>
      </w:r>
      <w:r w:rsidR="00684C6B">
        <w:rPr>
          <w:rFonts w:hint="cs"/>
          <w:rtl/>
        </w:rPr>
        <w:t>ی</w:t>
      </w:r>
      <w:r w:rsidR="00684C6B">
        <w:rPr>
          <w:rFonts w:hint="eastAsia"/>
          <w:rtl/>
        </w:rPr>
        <w:t>ن</w:t>
      </w:r>
      <w:r w:rsidRPr="00895C8E">
        <w:rPr>
          <w:rtl/>
        </w:rPr>
        <w:t xml:space="preserve"> استصحاب تمام باشد اما نسبت به نسبت به ترک واجبات استصحاب تمام نبوده و بلکه شاید خلاف هم باشد.</w:t>
      </w:r>
    </w:p>
    <w:p w:rsidR="00B53E72" w:rsidRPr="00895C8E" w:rsidRDefault="00B53E72" w:rsidP="007C253A">
      <w:pPr>
        <w:rPr>
          <w:rtl/>
        </w:rPr>
      </w:pPr>
      <w:r w:rsidRPr="00895C8E">
        <w:rPr>
          <w:rtl/>
        </w:rPr>
        <w:lastRenderedPageBreak/>
        <w:t xml:space="preserve">این فرمایشی بود که مرحوم خوئی </w:t>
      </w:r>
      <w:r w:rsidR="00684C6B">
        <w:rPr>
          <w:rtl/>
        </w:rPr>
        <w:t>به‌عنوان</w:t>
      </w:r>
      <w:r w:rsidRPr="00895C8E">
        <w:rPr>
          <w:rtl/>
        </w:rPr>
        <w:t xml:space="preserve"> </w:t>
      </w:r>
      <w:r w:rsidR="006D35D9">
        <w:rPr>
          <w:rtl/>
        </w:rPr>
        <w:t>دومین</w:t>
      </w:r>
      <w:r w:rsidRPr="00895C8E">
        <w:rPr>
          <w:rtl/>
        </w:rPr>
        <w:t xml:space="preserve"> پاسخ به استدلال به آیه شریفه فرموده بودند</w:t>
      </w:r>
      <w:r w:rsidR="00006854">
        <w:rPr>
          <w:rtl/>
        </w:rPr>
        <w:t xml:space="preserve"> </w:t>
      </w:r>
      <w:r w:rsidRPr="00895C8E">
        <w:rPr>
          <w:rtl/>
        </w:rPr>
        <w:t>که در جلسه گذشته عرض شد.</w:t>
      </w:r>
    </w:p>
    <w:p w:rsidR="00B53E72" w:rsidRPr="00895C8E" w:rsidRDefault="00B53E72" w:rsidP="00B53E72">
      <w:pPr>
        <w:pStyle w:val="Heading2"/>
        <w:rPr>
          <w:rFonts w:ascii="Traditional Arabic" w:hAnsi="Traditional Arabic" w:cs="Traditional Arabic"/>
          <w:rtl/>
        </w:rPr>
      </w:pPr>
      <w:bookmarkStart w:id="5" w:name="_Toc1546425"/>
      <w:r w:rsidRPr="00895C8E">
        <w:rPr>
          <w:rFonts w:ascii="Traditional Arabic" w:hAnsi="Traditional Arabic" w:cs="Traditional Arabic"/>
          <w:rtl/>
        </w:rPr>
        <w:t>مناقشه در پاسخ</w:t>
      </w:r>
      <w:r w:rsidR="00C70362" w:rsidRPr="00895C8E">
        <w:rPr>
          <w:rFonts w:ascii="Traditional Arabic" w:hAnsi="Traditional Arabic" w:cs="Traditional Arabic"/>
          <w:rtl/>
        </w:rPr>
        <w:t>: وجود احتمال سوّم در آیه</w:t>
      </w:r>
      <w:bookmarkEnd w:id="5"/>
    </w:p>
    <w:p w:rsidR="00B53E72" w:rsidRPr="00895C8E" w:rsidRDefault="00B53E72" w:rsidP="00B53E72">
      <w:pPr>
        <w:rPr>
          <w:rtl/>
        </w:rPr>
      </w:pPr>
      <w:r w:rsidRPr="00895C8E">
        <w:rPr>
          <w:rtl/>
        </w:rPr>
        <w:t xml:space="preserve">در اینجا باید دید که آیا راهی برای مناقشه </w:t>
      </w:r>
      <w:r w:rsidR="00755E3E" w:rsidRPr="00895C8E">
        <w:rPr>
          <w:rtl/>
        </w:rPr>
        <w:t>به این جواب وجود دارد یا خیر؟</w:t>
      </w:r>
    </w:p>
    <w:p w:rsidR="00755E3E" w:rsidRPr="00895C8E" w:rsidRDefault="00755E3E" w:rsidP="00951DE3">
      <w:pPr>
        <w:rPr>
          <w:rtl/>
        </w:rPr>
      </w:pPr>
      <w:r w:rsidRPr="00895C8E">
        <w:rPr>
          <w:rtl/>
        </w:rPr>
        <w:t xml:space="preserve">ممکن است کسی </w:t>
      </w:r>
      <w:r w:rsidR="00DB6FC5">
        <w:rPr>
          <w:rtl/>
        </w:rPr>
        <w:t>این‌چنین</w:t>
      </w:r>
      <w:r w:rsidRPr="00895C8E">
        <w:rPr>
          <w:rtl/>
        </w:rPr>
        <w:t xml:space="preserve"> بگوید که </w:t>
      </w:r>
      <w:r w:rsidR="00895C8E">
        <w:rPr>
          <w:rtl/>
        </w:rPr>
        <w:t xml:space="preserve">در عبارت </w:t>
      </w:r>
      <w:r w:rsidR="00895C8E">
        <w:rPr>
          <w:b/>
          <w:bCs/>
          <w:color w:val="007200"/>
          <w:rtl/>
        </w:rPr>
        <w:t xml:space="preserve">﴿إِنْ تَجْتَنِبُوا كَبَائِرَ مَا تُنْهَوْنَ عَنْهُ﴾ </w:t>
      </w:r>
      <w:r w:rsidR="00951DE3" w:rsidRPr="00895C8E">
        <w:rPr>
          <w:rtl/>
        </w:rPr>
        <w:t>غیر از دو احتمالی که در کلام مرحوم خوئی گفته شد احتمال سوّمی نیز در آن وجود دارد.</w:t>
      </w:r>
    </w:p>
    <w:p w:rsidR="005823CB" w:rsidRPr="00895C8E" w:rsidRDefault="00951DE3" w:rsidP="0058634B">
      <w:pPr>
        <w:rPr>
          <w:rtl/>
        </w:rPr>
      </w:pPr>
      <w:r w:rsidRPr="00895C8E">
        <w:rPr>
          <w:rtl/>
        </w:rPr>
        <w:t xml:space="preserve">دو احتمالی که قبلاً گفته شد این بود که </w:t>
      </w:r>
      <w:r w:rsidR="005823CB" w:rsidRPr="00895C8E">
        <w:rPr>
          <w:rtl/>
        </w:rPr>
        <w:t>این اجت</w:t>
      </w:r>
      <w:r w:rsidR="0058634B">
        <w:rPr>
          <w:rtl/>
        </w:rPr>
        <w:t>ناب از کبائر اجتناب است و لو م</w:t>
      </w:r>
      <w:r w:rsidR="0058634B">
        <w:rPr>
          <w:rFonts w:hint="cs"/>
          <w:rtl/>
        </w:rPr>
        <w:t>رّة</w:t>
      </w:r>
      <w:r w:rsidR="005823CB" w:rsidRPr="00895C8E">
        <w:rPr>
          <w:rFonts w:hint="cs"/>
          <w:rtl/>
        </w:rPr>
        <w:t>ً</w:t>
      </w:r>
      <w:r w:rsidR="005823CB" w:rsidRPr="00895C8E">
        <w:rPr>
          <w:rtl/>
        </w:rPr>
        <w:t xml:space="preserve"> </w:t>
      </w:r>
      <w:r w:rsidR="005823CB" w:rsidRPr="00895C8E">
        <w:rPr>
          <w:rFonts w:hint="cs"/>
          <w:rtl/>
        </w:rPr>
        <w:t>وا</w:t>
      </w:r>
      <w:r w:rsidR="005823CB" w:rsidRPr="00895C8E">
        <w:rPr>
          <w:rtl/>
        </w:rPr>
        <w:t xml:space="preserve">حده و لو </w:t>
      </w:r>
      <w:r w:rsidR="00684C6B">
        <w:rPr>
          <w:rtl/>
        </w:rPr>
        <w:t>فی‌الجمله</w:t>
      </w:r>
      <w:r w:rsidR="005823CB" w:rsidRPr="00895C8E">
        <w:rPr>
          <w:rtl/>
        </w:rPr>
        <w:t xml:space="preserve"> به نحو موجبه جزئیه</w:t>
      </w:r>
      <w:r w:rsidR="00030900" w:rsidRPr="00895C8E">
        <w:rPr>
          <w:rtl/>
        </w:rPr>
        <w:t xml:space="preserve">‌ای </w:t>
      </w:r>
      <w:r w:rsidR="005823CB" w:rsidRPr="00895C8E">
        <w:rPr>
          <w:rtl/>
        </w:rPr>
        <w:t>که با اجتناب</w:t>
      </w:r>
      <w:r w:rsidR="00030900" w:rsidRPr="00895C8E">
        <w:rPr>
          <w:rtl/>
        </w:rPr>
        <w:t>‌های</w:t>
      </w:r>
      <w:r w:rsidR="005823CB" w:rsidRPr="00895C8E">
        <w:rPr>
          <w:rtl/>
        </w:rPr>
        <w:t xml:space="preserve"> قلیل هم صدق</w:t>
      </w:r>
      <w:r w:rsidR="00030900" w:rsidRPr="00895C8E">
        <w:rPr>
          <w:rtl/>
        </w:rPr>
        <w:t xml:space="preserve"> می‌</w:t>
      </w:r>
      <w:r w:rsidR="005823CB" w:rsidRPr="00895C8E">
        <w:rPr>
          <w:rtl/>
        </w:rPr>
        <w:t>کند</w:t>
      </w:r>
      <w:r w:rsidR="00006854">
        <w:rPr>
          <w:rtl/>
        </w:rPr>
        <w:t>؛ که</w:t>
      </w:r>
      <w:r w:rsidR="005823CB" w:rsidRPr="00895C8E">
        <w:rPr>
          <w:rtl/>
        </w:rPr>
        <w:t xml:space="preserve"> البته گفته شد این بعید است.</w:t>
      </w:r>
    </w:p>
    <w:p w:rsidR="005823CB" w:rsidRPr="00895C8E" w:rsidRDefault="005823CB" w:rsidP="005823CB">
      <w:pPr>
        <w:rPr>
          <w:rtl/>
        </w:rPr>
      </w:pPr>
      <w:r w:rsidRPr="00895C8E">
        <w:rPr>
          <w:rtl/>
        </w:rPr>
        <w:t xml:space="preserve">احتمال دوّمی که </w:t>
      </w:r>
      <w:r w:rsidR="00260B89" w:rsidRPr="00895C8E">
        <w:rPr>
          <w:rtl/>
        </w:rPr>
        <w:t>ادعا شد و مرحوم خوئی آن را پذیرفتند این بود که این اجتناب علی نحو العموم باشد. وقتی که کسی از ابتدا تا انتهای عمر کسی مجتنب کبائر باشد خداوند صغائر ذنوب را از او برداشته است</w:t>
      </w:r>
      <w:r w:rsidR="00006854">
        <w:rPr>
          <w:rtl/>
        </w:rPr>
        <w:t xml:space="preserve">؛ </w:t>
      </w:r>
      <w:r w:rsidR="00E05D7C">
        <w:rPr>
          <w:rtl/>
        </w:rPr>
        <w:t>به‌عبارت‌دیگر</w:t>
      </w:r>
      <w:r w:rsidR="00B31517" w:rsidRPr="00895C8E">
        <w:rPr>
          <w:rtl/>
        </w:rPr>
        <w:t xml:space="preserve"> علی نحو الاطلاق که شخصی کبائر را انجام نداد در چنین حالتی است که آیه مصداق پیدا</w:t>
      </w:r>
      <w:r w:rsidR="00030900" w:rsidRPr="00895C8E">
        <w:rPr>
          <w:rtl/>
        </w:rPr>
        <w:t xml:space="preserve"> می‌</w:t>
      </w:r>
      <w:r w:rsidR="00B31517" w:rsidRPr="00895C8E">
        <w:rPr>
          <w:rtl/>
        </w:rPr>
        <w:t>کند.</w:t>
      </w:r>
    </w:p>
    <w:p w:rsidR="00B31517" w:rsidRPr="00895C8E" w:rsidRDefault="00B31517" w:rsidP="005823CB">
      <w:pPr>
        <w:rPr>
          <w:rtl/>
        </w:rPr>
      </w:pPr>
      <w:r w:rsidRPr="00895C8E">
        <w:rPr>
          <w:rtl/>
        </w:rPr>
        <w:t xml:space="preserve">این احتمال دوّم است که مبنای اشکال مرحوم خوئی نیز همین احتمال دوّم است، لکن در اینجا ممکن است همین احتمال دوّم را نقد کرده و از آن </w:t>
      </w:r>
      <w:r w:rsidR="00A50C66" w:rsidRPr="00895C8E">
        <w:rPr>
          <w:rtl/>
        </w:rPr>
        <w:t xml:space="preserve">برای رفتن به سمت احتمال سوّم </w:t>
      </w:r>
      <w:r w:rsidR="00E05D7C">
        <w:rPr>
          <w:rtl/>
        </w:rPr>
        <w:t>زمینه‌سازی</w:t>
      </w:r>
      <w:r w:rsidR="00A50C66" w:rsidRPr="00895C8E">
        <w:rPr>
          <w:rtl/>
        </w:rPr>
        <w:t xml:space="preserve"> کند و این نقد و اشکال این است که:</w:t>
      </w:r>
    </w:p>
    <w:p w:rsidR="00147AB5" w:rsidRPr="00895C8E" w:rsidRDefault="006D35D9" w:rsidP="00147AB5">
      <w:pPr>
        <w:rPr>
          <w:rtl/>
        </w:rPr>
      </w:pPr>
      <w:r>
        <w:rPr>
          <w:rtl/>
        </w:rPr>
        <w:t>همان‌طور</w:t>
      </w:r>
      <w:r w:rsidR="00E05D7C">
        <w:rPr>
          <w:rtl/>
        </w:rPr>
        <w:t xml:space="preserve"> که این اجتناب جزئی و لو م</w:t>
      </w:r>
      <w:r w:rsidR="00E05D7C">
        <w:rPr>
          <w:rFonts w:hint="cs"/>
          <w:rtl/>
        </w:rPr>
        <w:t>رة</w:t>
      </w:r>
      <w:r w:rsidR="00A50C66" w:rsidRPr="00895C8E">
        <w:rPr>
          <w:rFonts w:hint="cs"/>
          <w:rtl/>
        </w:rPr>
        <w:t>ً</w:t>
      </w:r>
      <w:r w:rsidR="00A50C66" w:rsidRPr="00895C8E">
        <w:rPr>
          <w:rtl/>
        </w:rPr>
        <w:t xml:space="preserve"> </w:t>
      </w:r>
      <w:r w:rsidR="00A50C66" w:rsidRPr="00895C8E">
        <w:rPr>
          <w:rFonts w:hint="cs"/>
          <w:rtl/>
        </w:rPr>
        <w:t>واحده</w:t>
      </w:r>
      <w:r w:rsidR="00A50C66" w:rsidRPr="00895C8E">
        <w:rPr>
          <w:rtl/>
        </w:rPr>
        <w:t xml:space="preserve"> </w:t>
      </w:r>
      <w:r w:rsidR="00A50C66" w:rsidRPr="00895C8E">
        <w:rPr>
          <w:rFonts w:hint="cs"/>
          <w:rtl/>
        </w:rPr>
        <w:t>خلاف</w:t>
      </w:r>
      <w:r w:rsidR="00A50C66" w:rsidRPr="00895C8E">
        <w:rPr>
          <w:rtl/>
        </w:rPr>
        <w:t xml:space="preserve"> </w:t>
      </w:r>
      <w:r w:rsidR="00A50C66" w:rsidRPr="00895C8E">
        <w:rPr>
          <w:rFonts w:hint="cs"/>
          <w:rtl/>
        </w:rPr>
        <w:t>ظاهر</w:t>
      </w:r>
      <w:r w:rsidR="00A50C66" w:rsidRPr="00895C8E">
        <w:rPr>
          <w:rtl/>
        </w:rPr>
        <w:t xml:space="preserve"> </w:t>
      </w:r>
      <w:r w:rsidR="00A50C66" w:rsidRPr="00895C8E">
        <w:rPr>
          <w:rFonts w:hint="cs"/>
          <w:rtl/>
        </w:rPr>
        <w:t>و</w:t>
      </w:r>
      <w:r w:rsidR="00A50C66" w:rsidRPr="00895C8E">
        <w:rPr>
          <w:rtl/>
        </w:rPr>
        <w:t xml:space="preserve"> </w:t>
      </w:r>
      <w:r w:rsidR="00A50C66" w:rsidRPr="00895C8E">
        <w:rPr>
          <w:rFonts w:hint="cs"/>
          <w:rtl/>
        </w:rPr>
        <w:t>مرتکز</w:t>
      </w:r>
      <w:r w:rsidR="00A50C66" w:rsidRPr="00895C8E">
        <w:rPr>
          <w:rtl/>
        </w:rPr>
        <w:t xml:space="preserve"> </w:t>
      </w:r>
      <w:r w:rsidR="00A50C66" w:rsidRPr="00895C8E">
        <w:rPr>
          <w:rFonts w:hint="cs"/>
          <w:rtl/>
        </w:rPr>
        <w:t>از</w:t>
      </w:r>
      <w:r w:rsidR="00A50C66" w:rsidRPr="00895C8E">
        <w:rPr>
          <w:rtl/>
        </w:rPr>
        <w:t xml:space="preserve"> </w:t>
      </w:r>
      <w:r w:rsidR="00A50C66" w:rsidRPr="00895C8E">
        <w:rPr>
          <w:rFonts w:hint="cs"/>
          <w:rtl/>
        </w:rPr>
        <w:t>این</w:t>
      </w:r>
      <w:r w:rsidR="00A50C66" w:rsidRPr="00895C8E">
        <w:rPr>
          <w:rtl/>
        </w:rPr>
        <w:t xml:space="preserve"> </w:t>
      </w:r>
      <w:r w:rsidR="00A50C66" w:rsidRPr="00895C8E">
        <w:rPr>
          <w:rFonts w:hint="cs"/>
          <w:rtl/>
        </w:rPr>
        <w:t>آیه</w:t>
      </w:r>
      <w:r w:rsidR="00A50C66" w:rsidRPr="00895C8E">
        <w:rPr>
          <w:rtl/>
        </w:rPr>
        <w:t xml:space="preserve"> </w:t>
      </w:r>
      <w:r w:rsidR="00A50C66" w:rsidRPr="00895C8E">
        <w:rPr>
          <w:rFonts w:hint="cs"/>
          <w:rtl/>
        </w:rPr>
        <w:t>بود</w:t>
      </w:r>
      <w:r w:rsidR="00A50C66" w:rsidRPr="00895C8E">
        <w:rPr>
          <w:rtl/>
        </w:rPr>
        <w:t xml:space="preserve"> </w:t>
      </w:r>
      <w:r w:rsidR="00A50C66" w:rsidRPr="00895C8E">
        <w:rPr>
          <w:rFonts w:hint="cs"/>
          <w:rtl/>
        </w:rPr>
        <w:t>این</w:t>
      </w:r>
      <w:r w:rsidR="00147AB5" w:rsidRPr="00895C8E">
        <w:rPr>
          <w:rtl/>
        </w:rPr>
        <w:t xml:space="preserve"> اجتناب علی نحو العموم و الاطلاق من زمن التّکلیف الی زمان الموت، این ملاک باشد! این هم بسیار بعید است. توضیح مطلب اینکه اگر شما بگویید اجتنابی مکفّر است که از آغاز تکلیف تا هنگام موت این اجتناب وجود داشته باشد یعنی اجتناب علی نحو الاطلاق و العموم و الاستغراق در آیه مقصود باشد این فقط مخصوص اوحدی از ناس در عالم</w:t>
      </w:r>
      <w:r w:rsidR="00030900" w:rsidRPr="00895C8E">
        <w:rPr>
          <w:rtl/>
        </w:rPr>
        <w:t xml:space="preserve"> می‌</w:t>
      </w:r>
      <w:r w:rsidR="00147AB5" w:rsidRPr="00895C8E">
        <w:rPr>
          <w:rtl/>
        </w:rPr>
        <w:t>شود و افراد بسیار معدودی پیدا</w:t>
      </w:r>
      <w:r w:rsidR="00030900" w:rsidRPr="00895C8E">
        <w:rPr>
          <w:rtl/>
        </w:rPr>
        <w:t xml:space="preserve"> می‌</w:t>
      </w:r>
      <w:r w:rsidR="00147AB5" w:rsidRPr="00895C8E">
        <w:rPr>
          <w:rtl/>
        </w:rPr>
        <w:t xml:space="preserve">شوند که </w:t>
      </w:r>
      <w:r w:rsidR="00DB6FC5">
        <w:rPr>
          <w:rtl/>
        </w:rPr>
        <w:t>این‌چنین</w:t>
      </w:r>
      <w:r w:rsidR="00147AB5" w:rsidRPr="00895C8E">
        <w:rPr>
          <w:rtl/>
        </w:rPr>
        <w:t xml:space="preserve"> باشند، به خصوص اگر مثلاً کسی کذب را از کبائر بداند! یا گناهان دیگری از این قبیل. خب فواحشی همچون زنا و لواط و ... ممکن است </w:t>
      </w:r>
      <w:r w:rsidR="00ED19E0" w:rsidRPr="00895C8E">
        <w:rPr>
          <w:rtl/>
        </w:rPr>
        <w:t xml:space="preserve">در افراد زیادی </w:t>
      </w:r>
      <w:r w:rsidR="00DB6FC5">
        <w:rPr>
          <w:rtl/>
        </w:rPr>
        <w:t>این‌چنین</w:t>
      </w:r>
      <w:r w:rsidR="00ED19E0" w:rsidRPr="00895C8E">
        <w:rPr>
          <w:rtl/>
        </w:rPr>
        <w:t xml:space="preserve"> باشد که </w:t>
      </w:r>
      <w:r w:rsidR="00E05D7C">
        <w:rPr>
          <w:rtl/>
        </w:rPr>
        <w:t>اجتناب</w:t>
      </w:r>
      <w:r w:rsidR="00ED19E0" w:rsidRPr="00895C8E">
        <w:rPr>
          <w:rtl/>
        </w:rPr>
        <w:t xml:space="preserve"> داشته باشند لکن کبائر که فقط به این فواحش اختصاص ندارد که بسیاری از افراد هستند که از ابتدا تا انتها سراغ آن</w:t>
      </w:r>
      <w:r w:rsidR="00030900" w:rsidRPr="00895C8E">
        <w:rPr>
          <w:rtl/>
        </w:rPr>
        <w:t xml:space="preserve"> نمی‌</w:t>
      </w:r>
      <w:r w:rsidR="00ED19E0" w:rsidRPr="00895C8E">
        <w:rPr>
          <w:rtl/>
        </w:rPr>
        <w:t>روند، اما در حقوق النّاس و گناهان دیگری که از کبائر به شمار</w:t>
      </w:r>
      <w:r w:rsidR="00030900" w:rsidRPr="00895C8E">
        <w:rPr>
          <w:rtl/>
        </w:rPr>
        <w:t xml:space="preserve"> می‌</w:t>
      </w:r>
      <w:r w:rsidR="00ED19E0" w:rsidRPr="00895C8E">
        <w:rPr>
          <w:rtl/>
        </w:rPr>
        <w:t>آید اینکه کسی بگوید که از ابتدا تا انتهای عمر خود هیچ کبیره</w:t>
      </w:r>
      <w:r w:rsidR="00030900" w:rsidRPr="00895C8E">
        <w:rPr>
          <w:rtl/>
        </w:rPr>
        <w:t xml:space="preserve">‌ای </w:t>
      </w:r>
      <w:r w:rsidR="00ED19E0" w:rsidRPr="00895C8E">
        <w:rPr>
          <w:rtl/>
        </w:rPr>
        <w:t>را مرتکب</w:t>
      </w:r>
      <w:r w:rsidR="00030900" w:rsidRPr="00895C8E">
        <w:rPr>
          <w:rtl/>
        </w:rPr>
        <w:t xml:space="preserve"> نمی‌</w:t>
      </w:r>
      <w:r w:rsidR="00ED19E0" w:rsidRPr="00895C8E">
        <w:rPr>
          <w:rtl/>
        </w:rPr>
        <w:t>شود و مقصود آیه این افراد باشند! این صورت نیز کمی بعید است.</w:t>
      </w:r>
    </w:p>
    <w:p w:rsidR="00ED19E0" w:rsidRPr="00895C8E" w:rsidRDefault="001D0F9B" w:rsidP="00147AB5">
      <w:pPr>
        <w:rPr>
          <w:rtl/>
        </w:rPr>
      </w:pPr>
      <w:r>
        <w:rPr>
          <w:rtl/>
        </w:rPr>
        <w:t>به‌هرحال</w:t>
      </w:r>
      <w:r w:rsidR="00ED19E0" w:rsidRPr="00895C8E">
        <w:rPr>
          <w:rtl/>
        </w:rPr>
        <w:t xml:space="preserve"> آیه در فضای همان مسلمانان آن زمان</w:t>
      </w:r>
      <w:r w:rsidR="00030900" w:rsidRPr="00895C8E">
        <w:rPr>
          <w:rtl/>
        </w:rPr>
        <w:t xml:space="preserve"> می‌</w:t>
      </w:r>
      <w:r w:rsidR="00ED19E0" w:rsidRPr="00895C8E">
        <w:rPr>
          <w:rtl/>
        </w:rPr>
        <w:t xml:space="preserve">باشد </w:t>
      </w:r>
      <w:r w:rsidR="00DE625F" w:rsidRPr="00895C8E">
        <w:rPr>
          <w:rtl/>
        </w:rPr>
        <w:t>و از سیاق آیه و آیات قبل آن مشخص</w:t>
      </w:r>
      <w:r w:rsidR="00030900" w:rsidRPr="00895C8E">
        <w:rPr>
          <w:rtl/>
        </w:rPr>
        <w:t xml:space="preserve"> می‌</w:t>
      </w:r>
      <w:r w:rsidR="00DE625F" w:rsidRPr="00895C8E">
        <w:rPr>
          <w:rtl/>
        </w:rPr>
        <w:t>شود که این آیه در مورد مسلمانان</w:t>
      </w:r>
      <w:r w:rsidR="00030900" w:rsidRPr="00895C8E">
        <w:rPr>
          <w:rtl/>
        </w:rPr>
        <w:t xml:space="preserve"> می‌</w:t>
      </w:r>
      <w:r w:rsidR="00DE625F" w:rsidRPr="00895C8E">
        <w:rPr>
          <w:rtl/>
        </w:rPr>
        <w:t xml:space="preserve">باشد. این نکته نیز در اینجا وجود دارد که برخی معتقدند که کبائر همان است که قبل از این آیه در سوره نساء آمده است و در واقع </w:t>
      </w:r>
      <w:r>
        <w:rPr>
          <w:rtl/>
        </w:rPr>
        <w:t>هر آنچه</w:t>
      </w:r>
      <w:r w:rsidR="00DE625F" w:rsidRPr="00895C8E">
        <w:rPr>
          <w:rtl/>
        </w:rPr>
        <w:t xml:space="preserve"> در این سوره نهی شده است جزء کبائر است و معتقدند ملاک کبیره همان مواردی است که قبل از این آیه آمده است که البته این کلام چندان تام نیست اما این نظریه در کلمات مفسرین وجود دارد.</w:t>
      </w:r>
    </w:p>
    <w:p w:rsidR="00DE625F" w:rsidRPr="00895C8E" w:rsidRDefault="00DE625F" w:rsidP="00147AB5">
      <w:pPr>
        <w:rPr>
          <w:rtl/>
        </w:rPr>
      </w:pPr>
      <w:r w:rsidRPr="00895C8E">
        <w:rPr>
          <w:rtl/>
        </w:rPr>
        <w:t>حال در این</w:t>
      </w:r>
      <w:r w:rsidRPr="00895C8E">
        <w:rPr>
          <w:rtl/>
        </w:rPr>
        <w:lastRenderedPageBreak/>
        <w:t xml:space="preserve"> آیات قبل از آیه 31 تعدادی از روایات </w:t>
      </w:r>
      <w:r w:rsidR="001D0F9B">
        <w:rPr>
          <w:rtl/>
        </w:rPr>
        <w:t>برشمرده</w:t>
      </w:r>
      <w:r w:rsidRPr="00895C8E">
        <w:rPr>
          <w:rtl/>
        </w:rPr>
        <w:t xml:space="preserve"> </w:t>
      </w:r>
      <w:r w:rsidR="001D0F9B">
        <w:rPr>
          <w:rtl/>
        </w:rPr>
        <w:t>شده‌اند</w:t>
      </w:r>
      <w:r w:rsidRPr="00895C8E">
        <w:rPr>
          <w:rtl/>
        </w:rPr>
        <w:t xml:space="preserve"> و سپس</w:t>
      </w:r>
      <w:r w:rsidR="00030900" w:rsidRPr="00895C8E">
        <w:rPr>
          <w:rtl/>
        </w:rPr>
        <w:t xml:space="preserve"> می‌</w:t>
      </w:r>
      <w:r w:rsidR="001D0F9B">
        <w:rPr>
          <w:rtl/>
        </w:rPr>
        <w:t xml:space="preserve">فرمایند </w:t>
      </w:r>
      <w:r w:rsidR="001D0F9B">
        <w:rPr>
          <w:b/>
          <w:bCs/>
          <w:color w:val="007200"/>
          <w:rtl/>
        </w:rPr>
        <w:t xml:space="preserve">﴿کبائر ما تنهون عنه﴾ </w:t>
      </w:r>
      <w:r w:rsidRPr="00895C8E">
        <w:rPr>
          <w:rtl/>
        </w:rPr>
        <w:t>یعنی این مواردی</w:t>
      </w:r>
      <w:r w:rsidR="001D0F9B">
        <w:rPr>
          <w:rtl/>
        </w:rPr>
        <w:t xml:space="preserve"> که عرض شد اگر شما اجتناب کنید </w:t>
      </w:r>
      <w:r w:rsidR="001D0F9B">
        <w:rPr>
          <w:b/>
          <w:bCs/>
          <w:color w:val="007200"/>
          <w:rtl/>
        </w:rPr>
        <w:t>﴿نکفّر عنکم س</w:t>
      </w:r>
      <w:r w:rsidR="001D0F9B">
        <w:rPr>
          <w:rFonts w:hint="cs"/>
          <w:b/>
          <w:bCs/>
          <w:color w:val="007200"/>
          <w:rtl/>
        </w:rPr>
        <w:t>یّ</w:t>
      </w:r>
      <w:r w:rsidR="001D0F9B">
        <w:rPr>
          <w:rFonts w:hint="eastAsia"/>
          <w:b/>
          <w:bCs/>
          <w:color w:val="007200"/>
          <w:rtl/>
        </w:rPr>
        <w:t>ئاتکم</w:t>
      </w:r>
      <w:r w:rsidR="001D0F9B">
        <w:rPr>
          <w:b/>
          <w:bCs/>
          <w:color w:val="007200"/>
          <w:rtl/>
        </w:rPr>
        <w:t>﴾</w:t>
      </w:r>
      <w:r w:rsidRPr="00895C8E">
        <w:rPr>
          <w:rtl/>
        </w:rPr>
        <w:t xml:space="preserve"> </w:t>
      </w:r>
      <w:r w:rsidR="001D0F9B">
        <w:rPr>
          <w:rtl/>
        </w:rPr>
        <w:t>یعنی</w:t>
      </w:r>
      <w:r w:rsidRPr="00895C8E">
        <w:rPr>
          <w:rtl/>
        </w:rPr>
        <w:t xml:space="preserve"> شما اجتناب ک</w:t>
      </w:r>
      <w:r w:rsidR="00B776B8" w:rsidRPr="00895C8E">
        <w:rPr>
          <w:rtl/>
        </w:rPr>
        <w:t>نید علی نحو الاطلاق من البدو الی الختم! که این صورت نیز تا حدودی بعید به نظر</w:t>
      </w:r>
      <w:r w:rsidR="00030900" w:rsidRPr="00895C8E">
        <w:rPr>
          <w:rtl/>
        </w:rPr>
        <w:t xml:space="preserve"> می‌</w:t>
      </w:r>
      <w:r w:rsidR="00B776B8" w:rsidRPr="00895C8E">
        <w:rPr>
          <w:rtl/>
        </w:rPr>
        <w:t>رسد.</w:t>
      </w:r>
    </w:p>
    <w:p w:rsidR="00B776B8" w:rsidRPr="00895C8E" w:rsidRDefault="00B776B8" w:rsidP="00147AB5">
      <w:pPr>
        <w:rPr>
          <w:rtl/>
        </w:rPr>
      </w:pPr>
      <w:r w:rsidRPr="00895C8E">
        <w:rPr>
          <w:rtl/>
        </w:rPr>
        <w:t xml:space="preserve">بنابراین باید گفت </w:t>
      </w:r>
      <w:r w:rsidR="006D35D9">
        <w:rPr>
          <w:rtl/>
        </w:rPr>
        <w:t>همان‌طور</w:t>
      </w:r>
      <w:r w:rsidRPr="00895C8E">
        <w:rPr>
          <w:rtl/>
        </w:rPr>
        <w:t xml:space="preserve"> که موجبه جزئیه بودن اجتناب به نحو بسیار باز و موسّع خیلی بعید بود که گفته شود و لو یک گناه در یک شرایطی که کسی ترک کند صغائر او هم بخشیده شده است! این حالت حتماً درست نیست. از </w:t>
      </w:r>
      <w:r w:rsidR="007C1D7F" w:rsidRPr="00895C8E">
        <w:rPr>
          <w:rtl/>
        </w:rPr>
        <w:t xml:space="preserve">طرف دیگر هم اینکه گفته شود به نحو موجبه کلّیه بوده و اجتناب علی شمول و الاستیعاب باید باشد این نیز بعید است چرا که </w:t>
      </w:r>
      <w:r w:rsidR="001D0F9B">
        <w:rPr>
          <w:rtl/>
        </w:rPr>
        <w:t>به‌هرحال</w:t>
      </w:r>
      <w:r w:rsidR="007C1D7F" w:rsidRPr="00895C8E">
        <w:rPr>
          <w:rtl/>
        </w:rPr>
        <w:t xml:space="preserve"> خطاب آیه با همین جامعه مسلمانان و جامعه مؤمنان</w:t>
      </w:r>
      <w:r w:rsidR="00030900" w:rsidRPr="00895C8E">
        <w:rPr>
          <w:rtl/>
        </w:rPr>
        <w:t xml:space="preserve"> می‌</w:t>
      </w:r>
      <w:r w:rsidR="007C1D7F" w:rsidRPr="00895C8E">
        <w:rPr>
          <w:rtl/>
        </w:rPr>
        <w:t xml:space="preserve">باشد از این جهت ممکن است کسی </w:t>
      </w:r>
      <w:r w:rsidR="00DB6FC5">
        <w:rPr>
          <w:rtl/>
        </w:rPr>
        <w:t>این‌چنین</w:t>
      </w:r>
      <w:r w:rsidR="007C1D7F" w:rsidRPr="00895C8E">
        <w:rPr>
          <w:rtl/>
        </w:rPr>
        <w:t xml:space="preserve"> </w:t>
      </w:r>
      <w:r w:rsidR="001D0A25">
        <w:rPr>
          <w:rtl/>
        </w:rPr>
        <w:t>ان‌قلت</w:t>
      </w:r>
      <w:r w:rsidR="007C1D7F" w:rsidRPr="00895C8E">
        <w:rPr>
          <w:rtl/>
        </w:rPr>
        <w:t xml:space="preserve"> کند که </w:t>
      </w:r>
      <w:r w:rsidR="006D35D9">
        <w:rPr>
          <w:rtl/>
        </w:rPr>
        <w:t>همان‌طور</w:t>
      </w:r>
      <w:r w:rsidR="007C1D7F" w:rsidRPr="00895C8E">
        <w:rPr>
          <w:rtl/>
        </w:rPr>
        <w:t xml:space="preserve"> که احتمال اوّل خلاف ظواهر و مرتکزات</w:t>
      </w:r>
      <w:r w:rsidR="00030900" w:rsidRPr="00895C8E">
        <w:rPr>
          <w:rtl/>
        </w:rPr>
        <w:t xml:space="preserve"> می‌</w:t>
      </w:r>
      <w:r w:rsidR="007C1D7F" w:rsidRPr="00895C8E">
        <w:rPr>
          <w:rtl/>
        </w:rPr>
        <w:t xml:space="preserve">باشد </w:t>
      </w:r>
      <w:r w:rsidR="00845445" w:rsidRPr="00895C8E">
        <w:rPr>
          <w:rtl/>
        </w:rPr>
        <w:t>(چون موجب</w:t>
      </w:r>
      <w:r w:rsidR="00030900" w:rsidRPr="00895C8E">
        <w:rPr>
          <w:rtl/>
        </w:rPr>
        <w:t xml:space="preserve"> می‌</w:t>
      </w:r>
      <w:r w:rsidR="00845445" w:rsidRPr="00895C8E">
        <w:rPr>
          <w:rtl/>
        </w:rPr>
        <w:t>شود که همه مشمول آن بشوند) احتمال دوّم نیز خلاف ظواهر و مرتکزات</w:t>
      </w:r>
      <w:r w:rsidR="00030900" w:rsidRPr="00895C8E">
        <w:rPr>
          <w:rtl/>
        </w:rPr>
        <w:t xml:space="preserve"> می‌</w:t>
      </w:r>
      <w:r w:rsidR="00845445" w:rsidRPr="00895C8E">
        <w:rPr>
          <w:rtl/>
        </w:rPr>
        <w:t>باشد زیرا موجب</w:t>
      </w:r>
      <w:r w:rsidR="00030900" w:rsidRPr="00895C8E">
        <w:rPr>
          <w:rtl/>
        </w:rPr>
        <w:t xml:space="preserve"> می‌</w:t>
      </w:r>
      <w:r w:rsidR="00845445" w:rsidRPr="00895C8E">
        <w:rPr>
          <w:rtl/>
        </w:rPr>
        <w:t xml:space="preserve">شود که </w:t>
      </w:r>
      <w:r w:rsidR="00744978">
        <w:rPr>
          <w:rtl/>
        </w:rPr>
        <w:t>ه</w:t>
      </w:r>
      <w:r w:rsidR="00744978">
        <w:rPr>
          <w:rFonts w:hint="cs"/>
          <w:rtl/>
        </w:rPr>
        <w:t>ی</w:t>
      </w:r>
      <w:r w:rsidR="00744978">
        <w:rPr>
          <w:rFonts w:hint="eastAsia"/>
          <w:rtl/>
        </w:rPr>
        <w:t>چ‌کس</w:t>
      </w:r>
      <w:r w:rsidR="00845445" w:rsidRPr="00895C8E">
        <w:rPr>
          <w:rtl/>
        </w:rPr>
        <w:t xml:space="preserve"> مشمول این آیه نشود مگر معصوم و أوحدی از مردم.</w:t>
      </w:r>
    </w:p>
    <w:p w:rsidR="00845445" w:rsidRPr="00895C8E" w:rsidRDefault="00845445" w:rsidP="00147AB5">
      <w:pPr>
        <w:rPr>
          <w:rtl/>
        </w:rPr>
      </w:pPr>
      <w:r w:rsidRPr="00895C8E">
        <w:rPr>
          <w:rtl/>
        </w:rPr>
        <w:t xml:space="preserve">هر یک از </w:t>
      </w:r>
      <w:r w:rsidR="00C70362" w:rsidRPr="00895C8E">
        <w:rPr>
          <w:rtl/>
        </w:rPr>
        <w:t>این دو احتمال دارای محذوری دارند:</w:t>
      </w:r>
    </w:p>
    <w:p w:rsidR="00C70362" w:rsidRPr="00895C8E" w:rsidRDefault="00C70362" w:rsidP="00147AB5">
      <w:pPr>
        <w:rPr>
          <w:rtl/>
        </w:rPr>
      </w:pPr>
      <w:r w:rsidRPr="00895C8E">
        <w:rPr>
          <w:rtl/>
        </w:rPr>
        <w:t>محذور در احتمال اوّل این است که این آیه چنان توسعه پیدا</w:t>
      </w:r>
      <w:r w:rsidR="00030900" w:rsidRPr="00895C8E">
        <w:rPr>
          <w:rtl/>
        </w:rPr>
        <w:t xml:space="preserve"> می‌</w:t>
      </w:r>
      <w:r w:rsidRPr="00895C8E">
        <w:rPr>
          <w:rtl/>
        </w:rPr>
        <w:t xml:space="preserve">کند که دیگر </w:t>
      </w:r>
      <w:r w:rsidR="00744978">
        <w:rPr>
          <w:rtl/>
        </w:rPr>
        <w:t>هیچ‌کس</w:t>
      </w:r>
      <w:r w:rsidRPr="00895C8E">
        <w:rPr>
          <w:rtl/>
        </w:rPr>
        <w:t xml:space="preserve"> از آن بیرون نیست.</w:t>
      </w:r>
    </w:p>
    <w:p w:rsidR="00C70362" w:rsidRPr="00895C8E" w:rsidRDefault="00C70362" w:rsidP="00147AB5">
      <w:pPr>
        <w:rPr>
          <w:rtl/>
        </w:rPr>
      </w:pPr>
      <w:r w:rsidRPr="00895C8E">
        <w:rPr>
          <w:rtl/>
        </w:rPr>
        <w:t>و احتمال دوّم هم که مبنای مناقشه شما (مرحوم خوئی)</w:t>
      </w:r>
      <w:r w:rsidR="00030900" w:rsidRPr="00895C8E">
        <w:rPr>
          <w:rtl/>
        </w:rPr>
        <w:t xml:space="preserve"> می‌</w:t>
      </w:r>
      <w:r w:rsidRPr="00895C8E">
        <w:rPr>
          <w:rtl/>
        </w:rPr>
        <w:t xml:space="preserve">باشد چنان </w:t>
      </w:r>
      <w:r w:rsidR="00744978">
        <w:rPr>
          <w:rtl/>
        </w:rPr>
        <w:t>دایره</w:t>
      </w:r>
      <w:r w:rsidRPr="00895C8E">
        <w:rPr>
          <w:rtl/>
        </w:rPr>
        <w:t xml:space="preserve"> شمول آیه را تنگ</w:t>
      </w:r>
      <w:r w:rsidR="00030900" w:rsidRPr="00895C8E">
        <w:rPr>
          <w:rtl/>
        </w:rPr>
        <w:t xml:space="preserve"> می‌</w:t>
      </w:r>
      <w:r w:rsidRPr="00895C8E">
        <w:rPr>
          <w:rtl/>
        </w:rPr>
        <w:t xml:space="preserve">کند که کسی </w:t>
      </w:r>
      <w:r w:rsidR="00744978">
        <w:rPr>
          <w:rtl/>
        </w:rPr>
        <w:t>درنهایت</w:t>
      </w:r>
      <w:r w:rsidRPr="00895C8E">
        <w:rPr>
          <w:rtl/>
        </w:rPr>
        <w:t xml:space="preserve"> آیه باقی</w:t>
      </w:r>
      <w:r w:rsidR="00030900" w:rsidRPr="00895C8E">
        <w:rPr>
          <w:rtl/>
        </w:rPr>
        <w:t xml:space="preserve"> نمی‌</w:t>
      </w:r>
      <w:r w:rsidRPr="00895C8E">
        <w:rPr>
          <w:rtl/>
        </w:rPr>
        <w:t>ماند مگر معصوم و أوحدی من النّاس که این هم چندان درست نیست.</w:t>
      </w:r>
    </w:p>
    <w:p w:rsidR="00C70362" w:rsidRPr="00895C8E" w:rsidRDefault="00B8066F" w:rsidP="00C70362">
      <w:pPr>
        <w:pStyle w:val="Heading3"/>
        <w:rPr>
          <w:rtl/>
        </w:rPr>
      </w:pPr>
      <w:bookmarkStart w:id="6" w:name="_Toc1546426"/>
      <w:r w:rsidRPr="00895C8E">
        <w:rPr>
          <w:rtl/>
        </w:rPr>
        <w:t>بیان احتمال سوّم</w:t>
      </w:r>
      <w:bookmarkEnd w:id="6"/>
    </w:p>
    <w:p w:rsidR="00C70362" w:rsidRPr="00895C8E" w:rsidRDefault="00C70362" w:rsidP="00147AB5">
      <w:pPr>
        <w:rPr>
          <w:rtl/>
        </w:rPr>
      </w:pPr>
      <w:r w:rsidRPr="00895C8E">
        <w:rPr>
          <w:rtl/>
        </w:rPr>
        <w:t>هنگامی که هر دو احتمال کنار گذاشته شد حال نوبت به احتمال سوّم</w:t>
      </w:r>
      <w:r w:rsidR="00030900" w:rsidRPr="00895C8E">
        <w:rPr>
          <w:rtl/>
        </w:rPr>
        <w:t xml:space="preserve"> می‌</w:t>
      </w:r>
      <w:r w:rsidRPr="00895C8E">
        <w:rPr>
          <w:rtl/>
        </w:rPr>
        <w:t xml:space="preserve">رسد و این احتمال این است که </w:t>
      </w:r>
      <w:r w:rsidR="00B8066F" w:rsidRPr="00895C8E">
        <w:rPr>
          <w:rtl/>
        </w:rPr>
        <w:t>این آیه شریفه که</w:t>
      </w:r>
      <w:r w:rsidR="00030900" w:rsidRPr="00895C8E">
        <w:rPr>
          <w:rtl/>
        </w:rPr>
        <w:t xml:space="preserve"> می‌</w:t>
      </w:r>
      <w:r w:rsidR="0058634B">
        <w:rPr>
          <w:rtl/>
        </w:rPr>
        <w:t xml:space="preserve">فرماید </w:t>
      </w:r>
      <w:r w:rsidR="0058634B">
        <w:rPr>
          <w:b/>
          <w:bCs/>
          <w:color w:val="007200"/>
          <w:rtl/>
        </w:rPr>
        <w:t>﴿إِنْ تَجْتَنِبُوا كَبَائِرَ مَا تُنْهَوْنَ عَنْهُ نُكَفِّرْ عَنْكُمْ سَيِّئَاتِكُمْ﴾</w:t>
      </w:r>
      <w:r w:rsidR="00B8066F" w:rsidRPr="00895C8E">
        <w:rPr>
          <w:rtl/>
        </w:rPr>
        <w:t xml:space="preserve"> با دو ملاحظه باید معنا شود:</w:t>
      </w:r>
    </w:p>
    <w:p w:rsidR="00B8066F" w:rsidRPr="00895C8E" w:rsidRDefault="00B8066F" w:rsidP="00147AB5">
      <w:pPr>
        <w:rPr>
          <w:rtl/>
        </w:rPr>
      </w:pPr>
      <w:r w:rsidRPr="00895C8E">
        <w:rPr>
          <w:rtl/>
        </w:rPr>
        <w:t xml:space="preserve">ملاحظه اوّل این است که مقصود در اینجا حالت غالب است، به این معنا که </w:t>
      </w:r>
      <w:r w:rsidR="00744978">
        <w:rPr>
          <w:rtl/>
        </w:rPr>
        <w:t>علی‌الاصول</w:t>
      </w:r>
      <w:r w:rsidRPr="00895C8E">
        <w:rPr>
          <w:rtl/>
        </w:rPr>
        <w:t xml:space="preserve"> کسی اهل کبائر نباشد مگر در موارد خاصّی که از دست او در برود.</w:t>
      </w:r>
    </w:p>
    <w:p w:rsidR="00B8066F" w:rsidRPr="00895C8E" w:rsidRDefault="00B8066F" w:rsidP="00147AB5">
      <w:pPr>
        <w:rPr>
          <w:rtl/>
        </w:rPr>
      </w:pPr>
      <w:r w:rsidRPr="00895C8E">
        <w:rPr>
          <w:rtl/>
        </w:rPr>
        <w:t>و جهت دیگر این است که شخص با توبه مصداق مجتنب بشود.</w:t>
      </w:r>
    </w:p>
    <w:p w:rsidR="00B8066F" w:rsidRPr="00895C8E" w:rsidRDefault="00B8066F" w:rsidP="00147AB5">
      <w:pPr>
        <w:rPr>
          <w:rtl/>
        </w:rPr>
      </w:pPr>
      <w:r w:rsidRPr="00895C8E">
        <w:rPr>
          <w:rtl/>
        </w:rPr>
        <w:t xml:space="preserve">پس </w:t>
      </w:r>
      <w:r w:rsidR="00744978">
        <w:rPr>
          <w:rtl/>
        </w:rPr>
        <w:t>به‌طور</w:t>
      </w:r>
      <w:r w:rsidRPr="00895C8E">
        <w:rPr>
          <w:rtl/>
        </w:rPr>
        <w:t xml:space="preserve"> کل باید گفت مجتنب در واقع کسی است که غالباً از این کبائر منتهی است و اگر هم مرتکب شود سریعاً توبه</w:t>
      </w:r>
      <w:r w:rsidR="00030900" w:rsidRPr="00895C8E">
        <w:rPr>
          <w:rtl/>
        </w:rPr>
        <w:t xml:space="preserve"> می‌</w:t>
      </w:r>
      <w:r w:rsidRPr="00895C8E">
        <w:rPr>
          <w:rtl/>
        </w:rPr>
        <w:t>کند که گفته</w:t>
      </w:r>
      <w:r w:rsidR="00030900" w:rsidRPr="00895C8E">
        <w:rPr>
          <w:rtl/>
        </w:rPr>
        <w:t xml:space="preserve"> می‌</w:t>
      </w:r>
      <w:r w:rsidRPr="00895C8E">
        <w:rPr>
          <w:rtl/>
        </w:rPr>
        <w:t>شود «</w:t>
      </w:r>
      <w:r w:rsidRPr="00744978">
        <w:rPr>
          <w:b/>
          <w:bCs/>
          <w:color w:val="008000"/>
          <w:rtl/>
        </w:rPr>
        <w:t>التّائب من الذنب کمن ذنب له</w:t>
      </w:r>
      <w:r w:rsidRPr="00895C8E">
        <w:rPr>
          <w:rtl/>
        </w:rPr>
        <w:t xml:space="preserve">» </w:t>
      </w:r>
      <w:r w:rsidR="00CB7468" w:rsidRPr="00895C8E">
        <w:rPr>
          <w:rtl/>
        </w:rPr>
        <w:t xml:space="preserve">اگر این </w:t>
      </w:r>
      <w:r w:rsidR="00893602" w:rsidRPr="00895C8E">
        <w:rPr>
          <w:rtl/>
        </w:rPr>
        <w:t>صورت گفته شود احتمال سوّم حاصل</w:t>
      </w:r>
      <w:r w:rsidR="00030900" w:rsidRPr="00895C8E">
        <w:rPr>
          <w:rtl/>
        </w:rPr>
        <w:t xml:space="preserve"> می‌</w:t>
      </w:r>
      <w:r w:rsidR="00893602" w:rsidRPr="00895C8E">
        <w:rPr>
          <w:rtl/>
        </w:rPr>
        <w:t>شود.</w:t>
      </w:r>
    </w:p>
    <w:p w:rsidR="00893602" w:rsidRPr="00895C8E" w:rsidRDefault="00893602" w:rsidP="0058634B">
      <w:pPr>
        <w:rPr>
          <w:rtl/>
        </w:rPr>
      </w:pPr>
      <w:r w:rsidRPr="00895C8E">
        <w:rPr>
          <w:rtl/>
        </w:rPr>
        <w:t>پس در احتمال سوم گفته</w:t>
      </w:r>
      <w:r w:rsidR="00030900" w:rsidRPr="00895C8E">
        <w:rPr>
          <w:rtl/>
        </w:rPr>
        <w:t xml:space="preserve"> می‌</w:t>
      </w:r>
      <w:r w:rsidRPr="00895C8E">
        <w:rPr>
          <w:rtl/>
        </w:rPr>
        <w:t xml:space="preserve">شود </w:t>
      </w:r>
      <w:r w:rsidR="0058634B">
        <w:rPr>
          <w:b/>
          <w:bCs/>
          <w:color w:val="007200"/>
          <w:rtl/>
        </w:rPr>
        <w:t>﴿إِنْ تَجْتَنِبُوا ك</w:t>
      </w:r>
      <w:r w:rsidR="0058634B">
        <w:rPr>
          <w:b/>
          <w:bCs/>
          <w:color w:val="007200"/>
          <w:rtl/>
        </w:rPr>
        <w:t>َبَائِرَ مَا تُنْهَوْنَ عَنْهُ</w:t>
      </w:r>
      <w:r w:rsidR="0058634B">
        <w:rPr>
          <w:b/>
          <w:bCs/>
          <w:color w:val="007200"/>
          <w:rtl/>
        </w:rPr>
        <w:t>﴾</w:t>
      </w:r>
      <w:r w:rsidR="0058634B">
        <w:rPr>
          <w:rFonts w:hint="cs"/>
          <w:rtl/>
        </w:rPr>
        <w:t xml:space="preserve"> </w:t>
      </w:r>
      <w:r w:rsidRPr="00895C8E">
        <w:rPr>
          <w:rtl/>
        </w:rPr>
        <w:t xml:space="preserve">نه </w:t>
      </w:r>
      <w:r w:rsidR="00744978">
        <w:rPr>
          <w:rtl/>
        </w:rPr>
        <w:t>آن‌چنان</w:t>
      </w:r>
      <w:r w:rsidRPr="00895C8E">
        <w:rPr>
          <w:rtl/>
        </w:rPr>
        <w:t xml:space="preserve"> </w:t>
      </w:r>
      <w:r w:rsidR="00744978">
        <w:rPr>
          <w:rtl/>
        </w:rPr>
        <w:t>دایره</w:t>
      </w:r>
      <w:r w:rsidRPr="00895C8E">
        <w:rPr>
          <w:rtl/>
        </w:rPr>
        <w:t xml:space="preserve"> وسیع را دارد که همه مؤمنان و همه عالم را شامل شود و نه آن </w:t>
      </w:r>
      <w:r w:rsidR="00744978">
        <w:rPr>
          <w:rtl/>
        </w:rPr>
        <w:t>دایره</w:t>
      </w:r>
      <w:r w:rsidRPr="00895C8E">
        <w:rPr>
          <w:rtl/>
        </w:rPr>
        <w:t xml:space="preserve"> تنگ و مضیّقی را دارد که جز معدودی را شامل نشود</w:t>
      </w:r>
      <w:r w:rsidR="00C51DC8" w:rsidRPr="00895C8E">
        <w:rPr>
          <w:rtl/>
        </w:rPr>
        <w:t xml:space="preserve">، بلکه </w:t>
      </w:r>
      <w:r w:rsidR="00744978">
        <w:rPr>
          <w:rtl/>
        </w:rPr>
        <w:t>دایره‌ای</w:t>
      </w:r>
      <w:r w:rsidR="00030900" w:rsidRPr="00895C8E">
        <w:rPr>
          <w:rtl/>
        </w:rPr>
        <w:t xml:space="preserve"> </w:t>
      </w:r>
      <w:r w:rsidR="00C51DC8" w:rsidRPr="00895C8E">
        <w:rPr>
          <w:rtl/>
        </w:rPr>
        <w:t xml:space="preserve">دارد که افرادی که </w:t>
      </w:r>
      <w:r w:rsidR="00744978">
        <w:rPr>
          <w:rtl/>
        </w:rPr>
        <w:t>علی‌الاصول</w:t>
      </w:r>
      <w:r w:rsidR="00C51DC8" w:rsidRPr="00895C8E">
        <w:rPr>
          <w:rtl/>
        </w:rPr>
        <w:t xml:space="preserve"> اهل ترک کبائر هستند و اگر در جایی استثنائاً مرتکب شوند سریعاً توبه</w:t>
      </w:r>
      <w:r w:rsidR="00030900" w:rsidRPr="00895C8E">
        <w:rPr>
          <w:rtl/>
        </w:rPr>
        <w:t xml:space="preserve"> می‌</w:t>
      </w:r>
      <w:r w:rsidR="00C51DC8" w:rsidRPr="00895C8E">
        <w:rPr>
          <w:rtl/>
        </w:rPr>
        <w:t>کند.</w:t>
      </w:r>
    </w:p>
    <w:p w:rsidR="00C51DC8" w:rsidRPr="00895C8E" w:rsidRDefault="00C51DC8" w:rsidP="00147AB5">
      <w:pPr>
        <w:rPr>
          <w:rtl/>
        </w:rPr>
      </w:pPr>
      <w:r w:rsidRPr="00895C8E">
        <w:rPr>
          <w:rtl/>
        </w:rPr>
        <w:t>حال اگر این احتمال سوّم مقصود از آیه باشد پاسخ دوّم مرحوم خوئی از میان</w:t>
      </w:r>
      <w:r w:rsidR="00030900" w:rsidRPr="00895C8E">
        <w:rPr>
          <w:rtl/>
        </w:rPr>
        <w:t xml:space="preserve"> می‌</w:t>
      </w:r>
      <w:r w:rsidRPr="00895C8E">
        <w:rPr>
          <w:rtl/>
        </w:rPr>
        <w:t xml:space="preserve">رود چرا که پاسخ دوم این بود که مقصود آیه اجتناب علی نحو العموم و الشّمول است که </w:t>
      </w:r>
      <w:r w:rsidR="00744978">
        <w:rPr>
          <w:rtl/>
        </w:rPr>
        <w:t>هیچ‌وقت</w:t>
      </w:r>
      <w:r w:rsidRPr="00895C8E">
        <w:rPr>
          <w:rtl/>
        </w:rPr>
        <w:t xml:space="preserve"> این صورت احراز</w:t>
      </w:r>
      <w:r w:rsidR="00030900" w:rsidRPr="00895C8E">
        <w:rPr>
          <w:rtl/>
        </w:rPr>
        <w:t xml:space="preserve"> نمی‌</w:t>
      </w:r>
      <w:r w:rsidRPr="00895C8E">
        <w:rPr>
          <w:rtl/>
        </w:rPr>
        <w:t xml:space="preserve">شود چراکه </w:t>
      </w:r>
      <w:r w:rsidR="007068D2" w:rsidRPr="00895C8E">
        <w:rPr>
          <w:rtl/>
        </w:rPr>
        <w:t xml:space="preserve">نهایت این است که گفته شود شخصی تا </w:t>
      </w:r>
      <w:r w:rsidR="007068D2" w:rsidRPr="00895C8E">
        <w:rPr>
          <w:rtl/>
        </w:rPr>
        <w:lastRenderedPageBreak/>
        <w:t xml:space="preserve">الان اجتناب داشته است اما نسبت به آینده چه؟ آینده قابل اثبات نیست </w:t>
      </w:r>
      <w:r w:rsidR="00744978">
        <w:rPr>
          <w:rtl/>
        </w:rPr>
        <w:t>علی‌الخصوص</w:t>
      </w:r>
      <w:r w:rsidR="007068D2" w:rsidRPr="00895C8E">
        <w:rPr>
          <w:rtl/>
        </w:rPr>
        <w:t xml:space="preserve"> که با استصحاب نیز درست</w:t>
      </w:r>
      <w:r w:rsidR="00030900" w:rsidRPr="00895C8E">
        <w:rPr>
          <w:rtl/>
        </w:rPr>
        <w:t xml:space="preserve"> نمی‌</w:t>
      </w:r>
      <w:r w:rsidR="007068D2" w:rsidRPr="00895C8E">
        <w:rPr>
          <w:rtl/>
        </w:rPr>
        <w:t>شود که البته در مورد استصحاب هم بحثی وجود دارد که در اینجا بنا بر ورود به آن بحث نی</w:t>
      </w:r>
      <w:r w:rsidR="00173D4E" w:rsidRPr="00895C8E">
        <w:rPr>
          <w:rtl/>
        </w:rPr>
        <w:t xml:space="preserve">ست چرا که استصحابی که برای آینده ذکر </w:t>
      </w:r>
      <w:r w:rsidR="00744978">
        <w:rPr>
          <w:rtl/>
        </w:rPr>
        <w:t>کرده‌اند</w:t>
      </w:r>
      <w:r w:rsidR="00173D4E" w:rsidRPr="00895C8E">
        <w:rPr>
          <w:rtl/>
        </w:rPr>
        <w:t xml:space="preserve"> احتمالاً مثبِت باشد و لذا آن هم شاید وارد نباشد.</w:t>
      </w:r>
    </w:p>
    <w:p w:rsidR="00173D4E" w:rsidRPr="00895C8E" w:rsidRDefault="00173D4E" w:rsidP="00147AB5">
      <w:pPr>
        <w:rPr>
          <w:rtl/>
        </w:rPr>
      </w:pPr>
      <w:r w:rsidRPr="00895C8E">
        <w:rPr>
          <w:rtl/>
        </w:rPr>
        <w:t>در مورد استصحاب استقبالی و لو اینکه ظرف آن فرا نرسیده است</w:t>
      </w:r>
      <w:r w:rsidR="00030900" w:rsidRPr="00895C8E">
        <w:rPr>
          <w:rtl/>
        </w:rPr>
        <w:t xml:space="preserve"> می‌</w:t>
      </w:r>
      <w:r w:rsidRPr="00895C8E">
        <w:rPr>
          <w:rtl/>
        </w:rPr>
        <w:t xml:space="preserve">توان چنین استصحابی را مطرح کرد که ایشان و حتّی شیخ هم به آن قائل هستند </w:t>
      </w:r>
      <w:r w:rsidR="00D02326" w:rsidRPr="00895C8E">
        <w:rPr>
          <w:rtl/>
        </w:rPr>
        <w:t>اما این در صورتی است که در حال حاضر اثری بر آن مترتّب باشد.</w:t>
      </w:r>
    </w:p>
    <w:p w:rsidR="00D02326" w:rsidRPr="00895C8E" w:rsidRDefault="00F22493" w:rsidP="001962D6">
      <w:pPr>
        <w:rPr>
          <w:rtl/>
        </w:rPr>
      </w:pPr>
      <w:r w:rsidRPr="00895C8E">
        <w:rPr>
          <w:rtl/>
        </w:rPr>
        <w:t xml:space="preserve">پس </w:t>
      </w:r>
      <w:r w:rsidR="00744978">
        <w:rPr>
          <w:rtl/>
        </w:rPr>
        <w:t>به‌طور</w:t>
      </w:r>
      <w:r w:rsidRPr="00895C8E">
        <w:rPr>
          <w:rtl/>
        </w:rPr>
        <w:t xml:space="preserve"> خلاصه باید عرض کرد که </w:t>
      </w:r>
      <w:r w:rsidR="0058634B">
        <w:rPr>
          <w:b/>
          <w:bCs/>
          <w:color w:val="007200"/>
          <w:rtl/>
        </w:rPr>
        <w:t>﴿إِنْ تَجْتَنِبُوا كَبَائِرَ مَا تُنْهَوْنَ عَنْهُ﴾</w:t>
      </w:r>
      <w:r w:rsidR="0058634B">
        <w:rPr>
          <w:rFonts w:hint="cs"/>
          <w:rtl/>
        </w:rPr>
        <w:t xml:space="preserve"> </w:t>
      </w:r>
      <w:r w:rsidRPr="00895C8E">
        <w:rPr>
          <w:rtl/>
        </w:rPr>
        <w:t>دارای احتمال سوّمی است که بعید به نظر</w:t>
      </w:r>
      <w:r w:rsidR="00030900" w:rsidRPr="00895C8E">
        <w:rPr>
          <w:rtl/>
        </w:rPr>
        <w:t xml:space="preserve"> نمی‌</w:t>
      </w:r>
      <w:r w:rsidRPr="00895C8E">
        <w:rPr>
          <w:rtl/>
        </w:rPr>
        <w:t>رسد. البته ظاهر کلام اگر هیچ قرینه خارجیه</w:t>
      </w:r>
      <w:r w:rsidR="00030900" w:rsidRPr="00895C8E">
        <w:rPr>
          <w:rtl/>
        </w:rPr>
        <w:t xml:space="preserve">‌ای </w:t>
      </w:r>
      <w:r w:rsidRPr="00895C8E">
        <w:rPr>
          <w:rtl/>
        </w:rPr>
        <w:t>وجود نداشته باشد این است که وقتی گفته</w:t>
      </w:r>
      <w:r w:rsidR="00030900" w:rsidRPr="00895C8E">
        <w:rPr>
          <w:rtl/>
        </w:rPr>
        <w:t xml:space="preserve"> می‌</w:t>
      </w:r>
      <w:r w:rsidRPr="00895C8E">
        <w:rPr>
          <w:rtl/>
        </w:rPr>
        <w:t xml:space="preserve">شود </w:t>
      </w:r>
      <w:r w:rsidR="001962D6">
        <w:rPr>
          <w:b/>
          <w:bCs/>
          <w:color w:val="007200"/>
          <w:rtl/>
        </w:rPr>
        <w:t>﴿إِنْ تَجْتَنِبُوا ك</w:t>
      </w:r>
      <w:r w:rsidR="001962D6">
        <w:rPr>
          <w:b/>
          <w:bCs/>
          <w:color w:val="007200"/>
          <w:rtl/>
        </w:rPr>
        <w:t>َبَائِرَ</w:t>
      </w:r>
      <w:r w:rsidR="001962D6">
        <w:rPr>
          <w:b/>
          <w:bCs/>
          <w:color w:val="007200"/>
          <w:rtl/>
        </w:rPr>
        <w:t>﴾</w:t>
      </w:r>
      <w:r w:rsidR="001962D6">
        <w:rPr>
          <w:rFonts w:hint="cs"/>
          <w:rtl/>
        </w:rPr>
        <w:t xml:space="preserve"> </w:t>
      </w:r>
      <w:r w:rsidRPr="00895C8E">
        <w:rPr>
          <w:rtl/>
        </w:rPr>
        <w:t>یعنی مطلق اجتناب که همان احتمال دوّم است، لکن برخی قرائن خارجیه موجب</w:t>
      </w:r>
      <w:r w:rsidR="00030900" w:rsidRPr="00895C8E">
        <w:rPr>
          <w:rtl/>
        </w:rPr>
        <w:t xml:space="preserve"> می‌</w:t>
      </w:r>
      <w:r w:rsidRPr="00895C8E">
        <w:rPr>
          <w:rtl/>
        </w:rPr>
        <w:t>شود که این تا حدودی تلطیف شود که موجب</w:t>
      </w:r>
      <w:r w:rsidR="00030900" w:rsidRPr="00895C8E">
        <w:rPr>
          <w:rtl/>
        </w:rPr>
        <w:t xml:space="preserve"> می‌</w:t>
      </w:r>
      <w:r w:rsidRPr="00895C8E">
        <w:rPr>
          <w:rtl/>
        </w:rPr>
        <w:t xml:space="preserve">شود ما را به سمت احتمال سوّم سوق دهد </w:t>
      </w:r>
      <w:r w:rsidR="007C59B4" w:rsidRPr="00895C8E">
        <w:rPr>
          <w:rtl/>
        </w:rPr>
        <w:t>که اگر این احتمال پذیرفته شود دیگر اشکال دوّم مرحوم خوئی به استدلال وارد نیست.</w:t>
      </w:r>
    </w:p>
    <w:p w:rsidR="007C59B4" w:rsidRPr="00895C8E" w:rsidRDefault="007C59B4" w:rsidP="007C59B4">
      <w:pPr>
        <w:pStyle w:val="Heading3"/>
        <w:rPr>
          <w:rtl/>
        </w:rPr>
      </w:pPr>
      <w:bookmarkStart w:id="7" w:name="_Toc1546427"/>
      <w:r w:rsidRPr="00895C8E">
        <w:rPr>
          <w:rtl/>
        </w:rPr>
        <w:t>احتمال جدید در آیه</w:t>
      </w:r>
      <w:bookmarkEnd w:id="7"/>
    </w:p>
    <w:p w:rsidR="007C59B4" w:rsidRPr="00895C8E" w:rsidRDefault="007C59B4" w:rsidP="002B3A5E">
      <w:pPr>
        <w:rPr>
          <w:rtl/>
        </w:rPr>
      </w:pPr>
      <w:r w:rsidRPr="00895C8E">
        <w:rPr>
          <w:rtl/>
        </w:rPr>
        <w:t xml:space="preserve">علاوه بر این سه احتمال ممکن است کسی در آیه احتمال دیگری قائل شود که در واقع این احتمال چهارم است که از پایه از این سه احتمال جدا است و آن احتمال هم این </w:t>
      </w:r>
      <w:r w:rsidR="001962D6">
        <w:rPr>
          <w:rtl/>
        </w:rPr>
        <w:t xml:space="preserve">است که کسی </w:t>
      </w:r>
      <w:r w:rsidR="00DB6FC5">
        <w:rPr>
          <w:rtl/>
        </w:rPr>
        <w:t>این‌چنین</w:t>
      </w:r>
      <w:r w:rsidR="001962D6">
        <w:rPr>
          <w:rtl/>
        </w:rPr>
        <w:t xml:space="preserve"> معنا کند که </w:t>
      </w:r>
      <w:r w:rsidR="001962D6">
        <w:rPr>
          <w:b/>
          <w:bCs/>
          <w:color w:val="007200"/>
          <w:rtl/>
        </w:rPr>
        <w:t>﴿إِنْ تَجْتَنِبُوا كَبَائِرَ مَا تُنْهَوْنَ عَنْهُ نُكَفِّرْ عَنْكُمْ سَيِّئَاتِكُمْ﴾</w:t>
      </w:r>
      <w:r w:rsidR="002B3A5E" w:rsidRPr="00895C8E">
        <w:rPr>
          <w:rtl/>
        </w:rPr>
        <w:t xml:space="preserve"> مقصود در اینجا کبیره و صغیره در جنس و نوع یک گناه است. </w:t>
      </w:r>
      <w:r w:rsidR="001D0A25">
        <w:rPr>
          <w:rtl/>
        </w:rPr>
        <w:t>به‌عنوان‌مثال</w:t>
      </w:r>
      <w:r w:rsidR="002B3A5E" w:rsidRPr="00895C8E">
        <w:rPr>
          <w:rtl/>
        </w:rPr>
        <w:t xml:space="preserve"> در نوع گناهانی که مربوط به مسائل جنسی</w:t>
      </w:r>
      <w:r w:rsidR="00030900" w:rsidRPr="00895C8E">
        <w:rPr>
          <w:rtl/>
        </w:rPr>
        <w:t xml:space="preserve"> می‌</w:t>
      </w:r>
      <w:r w:rsidR="002B3A5E" w:rsidRPr="00895C8E">
        <w:rPr>
          <w:rtl/>
        </w:rPr>
        <w:t>شود از نگاه شروع</w:t>
      </w:r>
      <w:r w:rsidR="00030900" w:rsidRPr="00895C8E">
        <w:rPr>
          <w:rtl/>
        </w:rPr>
        <w:t xml:space="preserve"> می‌</w:t>
      </w:r>
      <w:r w:rsidR="002B3A5E" w:rsidRPr="00895C8E">
        <w:rPr>
          <w:rtl/>
        </w:rPr>
        <w:t>شود تا فواحش بزرگ که گفته</w:t>
      </w:r>
      <w:r w:rsidR="00030900" w:rsidRPr="00895C8E">
        <w:rPr>
          <w:rtl/>
        </w:rPr>
        <w:t xml:space="preserve"> می‌</w:t>
      </w:r>
      <w:r w:rsidR="002B3A5E" w:rsidRPr="00895C8E">
        <w:rPr>
          <w:rtl/>
        </w:rPr>
        <w:t>شود در این نوع</w:t>
      </w:r>
      <w:r w:rsidR="00E61552" w:rsidRPr="00895C8E">
        <w:rPr>
          <w:rtl/>
        </w:rPr>
        <w:t xml:space="preserve"> کسی که «نوع ما تنهون عنه» اگر کسی از موارد برجسته آن اجتناب کند خداوند از گناهانی در دامنه قرار گرفته است و </w:t>
      </w:r>
      <w:r w:rsidR="001D0A25">
        <w:rPr>
          <w:rtl/>
        </w:rPr>
        <w:t>پایین‌تر</w:t>
      </w:r>
      <w:r w:rsidR="00030900" w:rsidRPr="00895C8E">
        <w:rPr>
          <w:rtl/>
        </w:rPr>
        <w:t xml:space="preserve"> می‌</w:t>
      </w:r>
      <w:r w:rsidR="00E61552" w:rsidRPr="00895C8E">
        <w:rPr>
          <w:rtl/>
        </w:rPr>
        <w:t>باشد بخشیده</w:t>
      </w:r>
      <w:r w:rsidR="00030900" w:rsidRPr="00895C8E">
        <w:rPr>
          <w:rtl/>
        </w:rPr>
        <w:t xml:space="preserve"> می‌</w:t>
      </w:r>
      <w:r w:rsidR="00E61552" w:rsidRPr="00895C8E">
        <w:rPr>
          <w:rtl/>
        </w:rPr>
        <w:t>شود</w:t>
      </w:r>
      <w:r w:rsidR="00006854">
        <w:rPr>
          <w:rtl/>
        </w:rPr>
        <w:t>؛ و</w:t>
      </w:r>
      <w:r w:rsidR="00E61552" w:rsidRPr="00895C8E">
        <w:rPr>
          <w:rtl/>
        </w:rPr>
        <w:t xml:space="preserve"> یا در مورد حقوق النّاس یک </w:t>
      </w:r>
      <w:r w:rsidR="00744978">
        <w:rPr>
          <w:rtl/>
        </w:rPr>
        <w:t>دایره</w:t>
      </w:r>
      <w:r w:rsidR="00E61552" w:rsidRPr="00895C8E">
        <w:rPr>
          <w:rtl/>
        </w:rPr>
        <w:t xml:space="preserve"> و دامنه</w:t>
      </w:r>
      <w:r w:rsidR="00030900" w:rsidRPr="00895C8E">
        <w:rPr>
          <w:rtl/>
        </w:rPr>
        <w:t xml:space="preserve">‌ای </w:t>
      </w:r>
      <w:r w:rsidR="00E61552" w:rsidRPr="00895C8E">
        <w:rPr>
          <w:rtl/>
        </w:rPr>
        <w:t>وجود دارد که از گناهان خیلی برجسته شروع</w:t>
      </w:r>
      <w:r w:rsidR="00030900" w:rsidRPr="00895C8E">
        <w:rPr>
          <w:rtl/>
        </w:rPr>
        <w:t xml:space="preserve"> می‌</w:t>
      </w:r>
      <w:r w:rsidR="00E61552" w:rsidRPr="00895C8E">
        <w:rPr>
          <w:rtl/>
        </w:rPr>
        <w:t xml:space="preserve">شود تا گناهانی که </w:t>
      </w:r>
      <w:r w:rsidR="001D0A25">
        <w:rPr>
          <w:rtl/>
        </w:rPr>
        <w:t>پایین‌تر</w:t>
      </w:r>
      <w:r w:rsidR="00030900" w:rsidRPr="00895C8E">
        <w:rPr>
          <w:rtl/>
        </w:rPr>
        <w:t xml:space="preserve"> می‌</w:t>
      </w:r>
      <w:r w:rsidR="00E61552" w:rsidRPr="00895C8E">
        <w:rPr>
          <w:rtl/>
        </w:rPr>
        <w:t>باشد.</w:t>
      </w:r>
    </w:p>
    <w:p w:rsidR="00E61552" w:rsidRPr="00895C8E" w:rsidRDefault="00E61552" w:rsidP="002B3A5E">
      <w:pPr>
        <w:rPr>
          <w:rtl/>
        </w:rPr>
      </w:pPr>
      <w:r w:rsidRPr="00895C8E">
        <w:rPr>
          <w:rtl/>
        </w:rPr>
        <w:t xml:space="preserve">این هم احتمال دیگری است که ممکن است کسی قائل شود که </w:t>
      </w:r>
      <w:r w:rsidR="00726626" w:rsidRPr="00895C8E">
        <w:rPr>
          <w:rtl/>
        </w:rPr>
        <w:t xml:space="preserve">با این احتمال آن اشکالی که </w:t>
      </w:r>
      <w:r w:rsidR="00744978">
        <w:rPr>
          <w:rtl/>
        </w:rPr>
        <w:t>دایره</w:t>
      </w:r>
      <w:r w:rsidR="00726626" w:rsidRPr="00895C8E">
        <w:rPr>
          <w:rtl/>
        </w:rPr>
        <w:t xml:space="preserve"> مصداق آیه وسیع بوده و به نحو موجبه جزئیه باشد را تا حدودی حل</w:t>
      </w:r>
      <w:r w:rsidR="00030900" w:rsidRPr="00895C8E">
        <w:rPr>
          <w:rtl/>
        </w:rPr>
        <w:t xml:space="preserve"> می‌</w:t>
      </w:r>
      <w:r w:rsidR="00726626" w:rsidRPr="00895C8E">
        <w:rPr>
          <w:rtl/>
        </w:rPr>
        <w:t>کند که البته نیاز به قرینه دارد که قرینه</w:t>
      </w:r>
      <w:r w:rsidR="00030900" w:rsidRPr="00895C8E">
        <w:rPr>
          <w:rtl/>
        </w:rPr>
        <w:t xml:space="preserve">‌ای </w:t>
      </w:r>
      <w:r w:rsidR="00726626" w:rsidRPr="00895C8E">
        <w:rPr>
          <w:rtl/>
        </w:rPr>
        <w:t>برای آن وجود ندارد</w:t>
      </w:r>
      <w:r w:rsidR="00006854">
        <w:rPr>
          <w:rtl/>
        </w:rPr>
        <w:t xml:space="preserve">؛ </w:t>
      </w:r>
      <w:r w:rsidR="00726626" w:rsidRPr="00895C8E">
        <w:rPr>
          <w:rtl/>
        </w:rPr>
        <w:t>اما موجب رفع آن اشکال</w:t>
      </w:r>
      <w:r w:rsidR="00030900" w:rsidRPr="00895C8E">
        <w:rPr>
          <w:rtl/>
        </w:rPr>
        <w:t xml:space="preserve"> می‌</w:t>
      </w:r>
      <w:r w:rsidR="00726626" w:rsidRPr="00895C8E">
        <w:rPr>
          <w:rtl/>
        </w:rPr>
        <w:t>شود و ظاهر آن هم باقی</w:t>
      </w:r>
      <w:r w:rsidR="00030900" w:rsidRPr="00895C8E">
        <w:rPr>
          <w:rtl/>
        </w:rPr>
        <w:t xml:space="preserve"> می‌</w:t>
      </w:r>
      <w:r w:rsidR="00726626" w:rsidRPr="00895C8E">
        <w:rPr>
          <w:rtl/>
        </w:rPr>
        <w:t>ماند که اجتناب علی نحو الاطلاق</w:t>
      </w:r>
      <w:r w:rsidR="00030900" w:rsidRPr="00895C8E">
        <w:rPr>
          <w:rtl/>
        </w:rPr>
        <w:t xml:space="preserve"> می‌</w:t>
      </w:r>
      <w:r w:rsidR="00726626" w:rsidRPr="00895C8E">
        <w:rPr>
          <w:rtl/>
        </w:rPr>
        <w:t>باشد، منتهی آیه</w:t>
      </w:r>
      <w:r w:rsidR="00030900" w:rsidRPr="00895C8E">
        <w:rPr>
          <w:rtl/>
        </w:rPr>
        <w:t xml:space="preserve"> می‌</w:t>
      </w:r>
      <w:r w:rsidR="00726626" w:rsidRPr="00895C8E">
        <w:rPr>
          <w:rtl/>
        </w:rPr>
        <w:t>فرماید در هر قلمرویی از این قلمروهای نوعی یا جنسی گناه کسی که از برجسته</w:t>
      </w:r>
      <w:r w:rsidR="00030900" w:rsidRPr="00895C8E">
        <w:rPr>
          <w:rtl/>
        </w:rPr>
        <w:t xml:space="preserve">‌ها </w:t>
      </w:r>
      <w:r w:rsidR="00726626" w:rsidRPr="00895C8E">
        <w:rPr>
          <w:rtl/>
        </w:rPr>
        <w:t>و گناهان درشت آن نوع پرهیز کند دامنه ضعیف آن گناهان از او برداشته</w:t>
      </w:r>
      <w:r w:rsidR="00030900" w:rsidRPr="00895C8E">
        <w:rPr>
          <w:rtl/>
        </w:rPr>
        <w:t xml:space="preserve"> می‌</w:t>
      </w:r>
      <w:r w:rsidR="00726626" w:rsidRPr="00895C8E">
        <w:rPr>
          <w:rtl/>
        </w:rPr>
        <w:t>شود</w:t>
      </w:r>
      <w:r w:rsidR="00006854">
        <w:rPr>
          <w:rtl/>
        </w:rPr>
        <w:t>؛ که</w:t>
      </w:r>
      <w:r w:rsidR="00726626" w:rsidRPr="00895C8E">
        <w:rPr>
          <w:rtl/>
        </w:rPr>
        <w:t xml:space="preserve"> البته اینکه ملاک نوع و جنس چیست همه سؤالاتی است که در آیه باقی</w:t>
      </w:r>
      <w:r w:rsidR="00030900" w:rsidRPr="00895C8E">
        <w:rPr>
          <w:rtl/>
        </w:rPr>
        <w:t xml:space="preserve"> می‌</w:t>
      </w:r>
      <w:r w:rsidR="00726626" w:rsidRPr="00895C8E">
        <w:rPr>
          <w:rtl/>
        </w:rPr>
        <w:t xml:space="preserve">ماند و اگر این احتمال پذیرفته شود باید برای این سؤالات پاسخی پیدا شود اما </w:t>
      </w:r>
      <w:r w:rsidR="00744978">
        <w:rPr>
          <w:rtl/>
        </w:rPr>
        <w:t>به‌طور</w:t>
      </w:r>
      <w:r w:rsidR="00726626" w:rsidRPr="00895C8E">
        <w:rPr>
          <w:rtl/>
        </w:rPr>
        <w:t xml:space="preserve"> </w:t>
      </w:r>
      <w:r w:rsidR="001D0A25">
        <w:rPr>
          <w:rtl/>
        </w:rPr>
        <w:t>کل</w:t>
      </w:r>
      <w:r w:rsidR="00726626" w:rsidRPr="00895C8E">
        <w:rPr>
          <w:rtl/>
        </w:rPr>
        <w:t xml:space="preserve"> این هم یک احتمال است که اگر این احتمال باشد معنای آیه از اساس تغییر</w:t>
      </w:r>
      <w:r w:rsidR="00030900" w:rsidRPr="00895C8E">
        <w:rPr>
          <w:rtl/>
        </w:rPr>
        <w:t xml:space="preserve"> می‌</w:t>
      </w:r>
      <w:r w:rsidR="00726626" w:rsidRPr="00895C8E">
        <w:rPr>
          <w:rtl/>
        </w:rPr>
        <w:t>کند.</w:t>
      </w:r>
    </w:p>
    <w:p w:rsidR="00726626" w:rsidRPr="00895C8E" w:rsidRDefault="00726626" w:rsidP="002B3A5E">
      <w:pPr>
        <w:rPr>
          <w:rtl/>
        </w:rPr>
      </w:pPr>
      <w:r w:rsidRPr="00895C8E">
        <w:rPr>
          <w:rtl/>
        </w:rPr>
        <w:t xml:space="preserve">بحث در این احتمال این است که در یک قلمرو از گناهان همچون حقوق مالی، آبرو، مسائل جنسی و ... در هر یک از این قلمروها طیفی از گناهان وجود دارد که دارای کبیره و صغیره است و اجتناب از کبائر «ما تنهون عنه» که </w:t>
      </w:r>
      <w:r w:rsidR="00B0398B" w:rsidRPr="00895C8E">
        <w:rPr>
          <w:rtl/>
        </w:rPr>
        <w:t xml:space="preserve">آن نوع و جنسی است که از آن نهی </w:t>
      </w:r>
      <w:r w:rsidR="001D0A25">
        <w:rPr>
          <w:rtl/>
        </w:rPr>
        <w:t>شده‌اید</w:t>
      </w:r>
      <w:r w:rsidR="00B0398B" w:rsidRPr="00895C8E">
        <w:rPr>
          <w:rtl/>
        </w:rPr>
        <w:t>، این موجب</w:t>
      </w:r>
      <w:r w:rsidR="00030900" w:rsidRPr="00895C8E">
        <w:rPr>
          <w:rtl/>
        </w:rPr>
        <w:t xml:space="preserve"> می‌</w:t>
      </w:r>
      <w:r w:rsidR="00B0398B" w:rsidRPr="00895C8E">
        <w:rPr>
          <w:rtl/>
        </w:rPr>
        <w:t xml:space="preserve">شود که از سیّئات شما در همان </w:t>
      </w:r>
      <w:r w:rsidR="00744978">
        <w:rPr>
          <w:rtl/>
        </w:rPr>
        <w:t>دایره</w:t>
      </w:r>
      <w:r w:rsidR="00B0398B" w:rsidRPr="00895C8E">
        <w:rPr>
          <w:rtl/>
        </w:rPr>
        <w:t xml:space="preserve"> و قلمرو گذشت شود نه اینکه تمام صغائر و کبائر.</w:t>
      </w:r>
    </w:p>
    <w:p w:rsidR="00B0398B" w:rsidRPr="00895C8E" w:rsidRDefault="00B0398B" w:rsidP="00B0398B">
      <w:pPr>
        <w:rPr>
          <w:rtl/>
        </w:rPr>
      </w:pPr>
      <w:r w:rsidRPr="00895C8E">
        <w:rPr>
          <w:rtl/>
        </w:rPr>
        <w:t xml:space="preserve">البته </w:t>
      </w:r>
      <w:r w:rsidR="006D35D9">
        <w:rPr>
          <w:rtl/>
        </w:rPr>
        <w:t>هم</w:t>
      </w:r>
      <w:r w:rsidR="006D35D9">
        <w:rPr>
          <w:rtl/>
        </w:rPr>
        <w:lastRenderedPageBreak/>
        <w:t>ان‌طور</w:t>
      </w:r>
      <w:r w:rsidRPr="00895C8E">
        <w:rPr>
          <w:rtl/>
        </w:rPr>
        <w:t xml:space="preserve"> که عرض شد قرینه</w:t>
      </w:r>
      <w:r w:rsidR="00030900" w:rsidRPr="00895C8E">
        <w:rPr>
          <w:rtl/>
        </w:rPr>
        <w:t xml:space="preserve">‌ای </w:t>
      </w:r>
      <w:r w:rsidRPr="00895C8E">
        <w:rPr>
          <w:rtl/>
        </w:rPr>
        <w:t>برای این احتمال وجود ندارد اما اگر کسی بتواند قرینه</w:t>
      </w:r>
      <w:r w:rsidR="00030900" w:rsidRPr="00895C8E">
        <w:rPr>
          <w:rtl/>
        </w:rPr>
        <w:t xml:space="preserve">‌ای </w:t>
      </w:r>
      <w:r w:rsidRPr="00895C8E">
        <w:rPr>
          <w:rtl/>
        </w:rPr>
        <w:t>برای این احتمال درست کند برخی از اشکالات و ابهامات دیگر رفع</w:t>
      </w:r>
      <w:r w:rsidR="00030900" w:rsidRPr="00895C8E">
        <w:rPr>
          <w:rtl/>
        </w:rPr>
        <w:t xml:space="preserve"> می‌</w:t>
      </w:r>
      <w:r w:rsidRPr="00895C8E">
        <w:rPr>
          <w:rtl/>
        </w:rPr>
        <w:t xml:space="preserve">شود. </w:t>
      </w:r>
      <w:r w:rsidR="00744978">
        <w:rPr>
          <w:rtl/>
        </w:rPr>
        <w:t>به‌طور</w:t>
      </w:r>
      <w:r w:rsidRPr="00895C8E">
        <w:rPr>
          <w:rtl/>
        </w:rPr>
        <w:t xml:space="preserve"> کل این هم احتمال چهارم است که اگر این احتمال درست باشد پاسخ دوّم مرحوم خوئی </w:t>
      </w:r>
      <w:r w:rsidR="00744978">
        <w:rPr>
          <w:rtl/>
        </w:rPr>
        <w:t>به‌طور</w:t>
      </w:r>
      <w:r w:rsidRPr="00895C8E">
        <w:rPr>
          <w:rtl/>
        </w:rPr>
        <w:t xml:space="preserve"> کل مخدوش</w:t>
      </w:r>
      <w:r w:rsidR="00030900" w:rsidRPr="00895C8E">
        <w:rPr>
          <w:rtl/>
        </w:rPr>
        <w:t xml:space="preserve"> می‌</w:t>
      </w:r>
      <w:r w:rsidRPr="00895C8E">
        <w:rPr>
          <w:rtl/>
        </w:rPr>
        <w:t>شود.</w:t>
      </w:r>
    </w:p>
    <w:p w:rsidR="00B0398B" w:rsidRPr="00895C8E" w:rsidRDefault="007225EE" w:rsidP="00B0398B">
      <w:pPr>
        <w:rPr>
          <w:rtl/>
        </w:rPr>
      </w:pPr>
      <w:r w:rsidRPr="00895C8E">
        <w:rPr>
          <w:rtl/>
        </w:rPr>
        <w:t>ممکن است در اینجا گفته شود که این احتمال خلاف ظاهر است که عرض</w:t>
      </w:r>
      <w:r w:rsidR="00030900" w:rsidRPr="00895C8E">
        <w:rPr>
          <w:rtl/>
        </w:rPr>
        <w:t xml:space="preserve"> می‌</w:t>
      </w:r>
      <w:r w:rsidRPr="00895C8E">
        <w:rPr>
          <w:rtl/>
        </w:rPr>
        <w:t xml:space="preserve">شود بله </w:t>
      </w:r>
      <w:r w:rsidR="001D0A25">
        <w:rPr>
          <w:rtl/>
        </w:rPr>
        <w:t>به‌نوعی</w:t>
      </w:r>
      <w:r w:rsidR="00030900" w:rsidRPr="00895C8E">
        <w:rPr>
          <w:rtl/>
        </w:rPr>
        <w:t xml:space="preserve"> می‌</w:t>
      </w:r>
      <w:r w:rsidRPr="00895C8E">
        <w:rPr>
          <w:rtl/>
        </w:rPr>
        <w:t>تو</w:t>
      </w:r>
      <w:r w:rsidR="001962D6">
        <w:rPr>
          <w:rtl/>
        </w:rPr>
        <w:t xml:space="preserve">ان گفت این خلاف ظاهر است چراکه </w:t>
      </w:r>
      <w:r w:rsidR="001962D6">
        <w:rPr>
          <w:b/>
          <w:bCs/>
          <w:color w:val="007200"/>
          <w:rtl/>
        </w:rPr>
        <w:t xml:space="preserve">﴿مَا تُنْهَوْنَ﴾ </w:t>
      </w:r>
      <w:r w:rsidRPr="00895C8E">
        <w:rPr>
          <w:rtl/>
        </w:rPr>
        <w:t>در این آیه مطلق</w:t>
      </w:r>
      <w:r w:rsidR="00030900" w:rsidRPr="00895C8E">
        <w:rPr>
          <w:rtl/>
        </w:rPr>
        <w:t xml:space="preserve"> می‌</w:t>
      </w:r>
      <w:r w:rsidRPr="00895C8E">
        <w:rPr>
          <w:rtl/>
        </w:rPr>
        <w:t xml:space="preserve">باشد و شامل هر چیزی است که از آن نهی </w:t>
      </w:r>
      <w:r w:rsidR="001D0A25">
        <w:rPr>
          <w:rtl/>
        </w:rPr>
        <w:t>شده‌اید</w:t>
      </w:r>
      <w:r w:rsidRPr="00895C8E">
        <w:rPr>
          <w:rtl/>
        </w:rPr>
        <w:t xml:space="preserve"> اما اینکه </w:t>
      </w:r>
      <w:r w:rsidR="00D14D9C" w:rsidRPr="00895C8E">
        <w:rPr>
          <w:rtl/>
        </w:rPr>
        <w:t>گفته شود نوع خاصّی از گناهان کبیره است که در مقابل سیّئه صغیره همان قلمرو تکفیر را انجام</w:t>
      </w:r>
      <w:r w:rsidR="00030900" w:rsidRPr="00895C8E">
        <w:rPr>
          <w:rtl/>
        </w:rPr>
        <w:t xml:space="preserve"> می‌</w:t>
      </w:r>
      <w:r w:rsidR="00D14D9C" w:rsidRPr="00895C8E">
        <w:rPr>
          <w:rtl/>
        </w:rPr>
        <w:t xml:space="preserve">دهد این خلاف ظاهر است و </w:t>
      </w:r>
      <w:r w:rsidR="006D35D9">
        <w:rPr>
          <w:rtl/>
        </w:rPr>
        <w:t>همان‌طور</w:t>
      </w:r>
      <w:r w:rsidR="00D14D9C" w:rsidRPr="00895C8E">
        <w:rPr>
          <w:rtl/>
        </w:rPr>
        <w:t xml:space="preserve"> که عرض شد ظاهر آیه اطلاق است</w:t>
      </w:r>
      <w:r w:rsidR="00006854">
        <w:rPr>
          <w:rtl/>
        </w:rPr>
        <w:t xml:space="preserve">؛ </w:t>
      </w:r>
      <w:r w:rsidR="00D14D9C" w:rsidRPr="00895C8E">
        <w:rPr>
          <w:rtl/>
        </w:rPr>
        <w:t xml:space="preserve">اما </w:t>
      </w:r>
      <w:r w:rsidR="001D0F9B">
        <w:rPr>
          <w:rtl/>
        </w:rPr>
        <w:t>به‌هرحال</w:t>
      </w:r>
      <w:r w:rsidR="00D14D9C" w:rsidRPr="00895C8E">
        <w:rPr>
          <w:rtl/>
        </w:rPr>
        <w:t xml:space="preserve"> این هم بحثی است که وجود دارد.</w:t>
      </w:r>
    </w:p>
    <w:p w:rsidR="00D14D9C" w:rsidRPr="00895C8E" w:rsidRDefault="001D0F9B" w:rsidP="00B0398B">
      <w:pPr>
        <w:rPr>
          <w:rtl/>
        </w:rPr>
      </w:pPr>
      <w:r>
        <w:rPr>
          <w:rtl/>
        </w:rPr>
        <w:t>به‌هرحال</w:t>
      </w:r>
      <w:r w:rsidR="00D94810" w:rsidRPr="00895C8E">
        <w:rPr>
          <w:rtl/>
        </w:rPr>
        <w:t xml:space="preserve"> استدلال دوم به آیه شریفه 31 سوره نساء</w:t>
      </w:r>
      <w:r w:rsidR="00FB5150" w:rsidRPr="00895C8E">
        <w:rPr>
          <w:rtl/>
        </w:rPr>
        <w:t xml:space="preserve"> علیرغم </w:t>
      </w:r>
      <w:r w:rsidR="001D0A25">
        <w:rPr>
          <w:rtl/>
        </w:rPr>
        <w:t>رفت‌وبرگشت‌ها</w:t>
      </w:r>
      <w:r w:rsidR="00030900" w:rsidRPr="00895C8E">
        <w:rPr>
          <w:rtl/>
        </w:rPr>
        <w:t xml:space="preserve"> </w:t>
      </w:r>
      <w:r w:rsidR="00FB5150" w:rsidRPr="00895C8E">
        <w:rPr>
          <w:rtl/>
        </w:rPr>
        <w:t xml:space="preserve">و </w:t>
      </w:r>
      <w:r w:rsidR="001D0A25">
        <w:rPr>
          <w:rtl/>
        </w:rPr>
        <w:t>ان‌قلت</w:t>
      </w:r>
      <w:r w:rsidR="00FB5150" w:rsidRPr="00895C8E">
        <w:rPr>
          <w:rtl/>
        </w:rPr>
        <w:t xml:space="preserve"> و قلت</w:t>
      </w:r>
      <w:r w:rsidR="00030900" w:rsidRPr="00895C8E">
        <w:rPr>
          <w:rtl/>
        </w:rPr>
        <w:t>‌های</w:t>
      </w:r>
      <w:r w:rsidR="00FB5150" w:rsidRPr="00895C8E">
        <w:rPr>
          <w:rtl/>
        </w:rPr>
        <w:t xml:space="preserve">ی که داشتن </w:t>
      </w:r>
      <w:r w:rsidR="001D0A25">
        <w:rPr>
          <w:rtl/>
        </w:rPr>
        <w:t>به‌راحتی</w:t>
      </w:r>
      <w:r w:rsidR="00FB5150" w:rsidRPr="00895C8E">
        <w:rPr>
          <w:rtl/>
        </w:rPr>
        <w:t xml:space="preserve"> نشد این استدلال را پذیرفت، </w:t>
      </w:r>
      <w:r>
        <w:rPr>
          <w:rtl/>
        </w:rPr>
        <w:t>به‌هرحال</w:t>
      </w:r>
      <w:r w:rsidR="00FB5150" w:rsidRPr="00895C8E">
        <w:rPr>
          <w:rtl/>
        </w:rPr>
        <w:t xml:space="preserve"> دو اشکال به آن وارد است که هر دو اشکال را </w:t>
      </w:r>
      <w:r w:rsidR="001D0A25">
        <w:rPr>
          <w:rtl/>
        </w:rPr>
        <w:t>به‌نوعی</w:t>
      </w:r>
      <w:r w:rsidR="00FB5150" w:rsidRPr="00895C8E">
        <w:rPr>
          <w:rtl/>
        </w:rPr>
        <w:t xml:space="preserve"> مورد چالش و مناقشه قرار دادیم اما </w:t>
      </w:r>
      <w:r w:rsidR="001D0A25">
        <w:rPr>
          <w:rtl/>
        </w:rPr>
        <w:t>درعین‌حال</w:t>
      </w:r>
      <w:r w:rsidR="00FB5150" w:rsidRPr="00895C8E">
        <w:rPr>
          <w:rtl/>
        </w:rPr>
        <w:t xml:space="preserve"> اینکه </w:t>
      </w:r>
      <w:r w:rsidR="008833AA" w:rsidRPr="00895C8E">
        <w:rPr>
          <w:rtl/>
        </w:rPr>
        <w:t xml:space="preserve">به این حد نرسید که </w:t>
      </w:r>
      <w:r w:rsidR="00FB5150" w:rsidRPr="00895C8E">
        <w:rPr>
          <w:rtl/>
        </w:rPr>
        <w:t>با خیال ر</w:t>
      </w:r>
      <w:r w:rsidR="008833AA" w:rsidRPr="00895C8E">
        <w:rPr>
          <w:rtl/>
        </w:rPr>
        <w:t>احت گفته شود که این استدلال تمام بوده و جواب</w:t>
      </w:r>
      <w:r w:rsidR="00030900" w:rsidRPr="00895C8E">
        <w:rPr>
          <w:rtl/>
        </w:rPr>
        <w:t>‌های</w:t>
      </w:r>
      <w:r w:rsidR="008833AA" w:rsidRPr="00895C8E">
        <w:rPr>
          <w:rtl/>
        </w:rPr>
        <w:t xml:space="preserve"> مرحوم خوئی ناقص</w:t>
      </w:r>
      <w:r w:rsidR="00030900" w:rsidRPr="00895C8E">
        <w:rPr>
          <w:rtl/>
        </w:rPr>
        <w:t xml:space="preserve"> می‌</w:t>
      </w:r>
      <w:r w:rsidR="008833AA" w:rsidRPr="00895C8E">
        <w:rPr>
          <w:rtl/>
        </w:rPr>
        <w:t>باشد.</w:t>
      </w:r>
    </w:p>
    <w:p w:rsidR="00394202" w:rsidRPr="00895C8E" w:rsidRDefault="00394202" w:rsidP="00394202">
      <w:pPr>
        <w:pStyle w:val="Heading2"/>
        <w:rPr>
          <w:rFonts w:ascii="Traditional Arabic" w:hAnsi="Traditional Arabic" w:cs="Traditional Arabic"/>
          <w:rtl/>
        </w:rPr>
      </w:pPr>
      <w:bookmarkStart w:id="8" w:name="_Toc1546428"/>
      <w:r w:rsidRPr="00895C8E">
        <w:rPr>
          <w:rFonts w:ascii="Traditional Arabic" w:hAnsi="Traditional Arabic" w:cs="Traditional Arabic"/>
          <w:rtl/>
        </w:rPr>
        <w:t>ادله دیگر در مورد عدم تأثیر صغائر در عدالت</w:t>
      </w:r>
      <w:bookmarkEnd w:id="8"/>
    </w:p>
    <w:p w:rsidR="00394202" w:rsidRPr="00895C8E" w:rsidRDefault="00EA7A73" w:rsidP="00394202">
      <w:pPr>
        <w:rPr>
          <w:rtl/>
        </w:rPr>
      </w:pPr>
      <w:r w:rsidRPr="00895C8E">
        <w:rPr>
          <w:rtl/>
        </w:rPr>
        <w:t>در ادامه</w:t>
      </w:r>
      <w:r w:rsidR="00030900" w:rsidRPr="00895C8E">
        <w:rPr>
          <w:rtl/>
        </w:rPr>
        <w:t xml:space="preserve"> می‌</w:t>
      </w:r>
      <w:r w:rsidRPr="00895C8E">
        <w:rPr>
          <w:rtl/>
        </w:rPr>
        <w:t xml:space="preserve">توان </w:t>
      </w:r>
      <w:r w:rsidR="00684C6B">
        <w:rPr>
          <w:rtl/>
        </w:rPr>
        <w:t>به‌عنوان</w:t>
      </w:r>
      <w:r w:rsidRPr="00895C8E">
        <w:rPr>
          <w:rtl/>
        </w:rPr>
        <w:t xml:space="preserve"> دلیل سوم و چه</w:t>
      </w:r>
      <w:r w:rsidR="00394202" w:rsidRPr="00895C8E">
        <w:rPr>
          <w:rtl/>
        </w:rPr>
        <w:t xml:space="preserve">ارم به دو آیه دیگر هم </w:t>
      </w:r>
      <w:r w:rsidR="001D0A25">
        <w:rPr>
          <w:rtl/>
        </w:rPr>
        <w:t>تمسک</w:t>
      </w:r>
      <w:r w:rsidR="00394202" w:rsidRPr="00895C8E">
        <w:rPr>
          <w:rtl/>
        </w:rPr>
        <w:t xml:space="preserve"> کرد.</w:t>
      </w:r>
    </w:p>
    <w:p w:rsidR="00394202" w:rsidRPr="00895C8E" w:rsidRDefault="00394202" w:rsidP="00394202">
      <w:pPr>
        <w:pStyle w:val="Heading3"/>
        <w:rPr>
          <w:rtl/>
        </w:rPr>
      </w:pPr>
      <w:bookmarkStart w:id="9" w:name="_Toc1546429"/>
      <w:r w:rsidRPr="00895C8E">
        <w:rPr>
          <w:rtl/>
        </w:rPr>
        <w:t>دلیل سوّم: آیه 32 سوره نجم</w:t>
      </w:r>
      <w:bookmarkEnd w:id="9"/>
    </w:p>
    <w:p w:rsidR="00394202" w:rsidRPr="00895C8E" w:rsidRDefault="00394202" w:rsidP="008C228B">
      <w:pPr>
        <w:rPr>
          <w:rtl/>
        </w:rPr>
      </w:pPr>
      <w:r w:rsidRPr="00895C8E">
        <w:rPr>
          <w:rtl/>
        </w:rPr>
        <w:t>دلیل سوّم آیه 32 سوره نجم</w:t>
      </w:r>
      <w:r w:rsidR="00030900" w:rsidRPr="00895C8E">
        <w:rPr>
          <w:rtl/>
        </w:rPr>
        <w:t xml:space="preserve"> می‌</w:t>
      </w:r>
      <w:r w:rsidRPr="00895C8E">
        <w:rPr>
          <w:rtl/>
        </w:rPr>
        <w:t>باشد که</w:t>
      </w:r>
      <w:r w:rsidR="00030900" w:rsidRPr="00895C8E">
        <w:rPr>
          <w:rtl/>
        </w:rPr>
        <w:t xml:space="preserve"> می‌</w:t>
      </w:r>
      <w:r w:rsidR="001962D6">
        <w:rPr>
          <w:rtl/>
        </w:rPr>
        <w:t xml:space="preserve">فرماید: </w:t>
      </w:r>
      <w:r w:rsidR="001962D6">
        <w:rPr>
          <w:b/>
          <w:bCs/>
          <w:color w:val="007200"/>
          <w:rtl/>
        </w:rPr>
        <w:t xml:space="preserve">﴿الَّذِينَ يَجْتَنِبُونَ كَبَائِرَ الْإِثْمِ وَالْفَوَاحِشَ إِلَّا اللَّمَمَ﴾ </w:t>
      </w:r>
      <w:r w:rsidR="00381815" w:rsidRPr="00895C8E">
        <w:rPr>
          <w:rtl/>
        </w:rPr>
        <w:t>و این آیه هم یکی از آیاتی است که دو گروه از گناهان را در برابر هم قرار داده است و</w:t>
      </w:r>
      <w:r w:rsidR="00030900" w:rsidRPr="00895C8E">
        <w:rPr>
          <w:rtl/>
        </w:rPr>
        <w:t xml:space="preserve"> می‌</w:t>
      </w:r>
      <w:r w:rsidR="00381815" w:rsidRPr="00895C8E">
        <w:rPr>
          <w:rtl/>
        </w:rPr>
        <w:t xml:space="preserve">فرماید </w:t>
      </w:r>
      <w:r w:rsidR="008C228B">
        <w:rPr>
          <w:b/>
          <w:bCs/>
          <w:color w:val="007200"/>
          <w:rtl/>
        </w:rPr>
        <w:t xml:space="preserve">﴿كَبَائِرَ الْإِثْمِ وَالْفَوَاحِشَ إِلَّا اللَّمَمَ﴾ </w:t>
      </w:r>
      <w:r w:rsidR="00381815" w:rsidRPr="00895C8E">
        <w:rPr>
          <w:rtl/>
        </w:rPr>
        <w:t xml:space="preserve">و تقریب استدلال به این </w:t>
      </w:r>
      <w:r w:rsidR="008C228B">
        <w:rPr>
          <w:rtl/>
        </w:rPr>
        <w:t>سومین</w:t>
      </w:r>
      <w:r w:rsidR="00381815" w:rsidRPr="00895C8E">
        <w:rPr>
          <w:rtl/>
        </w:rPr>
        <w:t xml:space="preserve"> دلیل –که آیه دوّم در این بحث</w:t>
      </w:r>
      <w:r w:rsidR="00030900" w:rsidRPr="00895C8E">
        <w:rPr>
          <w:rtl/>
        </w:rPr>
        <w:t xml:space="preserve"> می‌</w:t>
      </w:r>
      <w:r w:rsidR="00381815" w:rsidRPr="00895C8E">
        <w:rPr>
          <w:rtl/>
        </w:rPr>
        <w:t>باشد- نظیر همان تقریبی است که در آیه قبل وجود داشت که آیه</w:t>
      </w:r>
      <w:r w:rsidR="00030900" w:rsidRPr="00895C8E">
        <w:rPr>
          <w:rtl/>
        </w:rPr>
        <w:t xml:space="preserve"> می‌</w:t>
      </w:r>
      <w:r w:rsidR="00006854">
        <w:rPr>
          <w:rtl/>
        </w:rPr>
        <w:t>فرما</w:t>
      </w:r>
      <w:r w:rsidR="00006854">
        <w:rPr>
          <w:rFonts w:hint="cs"/>
          <w:rtl/>
        </w:rPr>
        <w:t>ی</w:t>
      </w:r>
      <w:r w:rsidR="00006854">
        <w:rPr>
          <w:rFonts w:hint="eastAsia"/>
          <w:rtl/>
        </w:rPr>
        <w:t>د</w:t>
      </w:r>
      <w:r w:rsidR="00006854">
        <w:rPr>
          <w:rtl/>
        </w:rPr>
        <w:t xml:space="preserve"> «</w:t>
      </w:r>
      <w:r w:rsidR="00381815" w:rsidRPr="00895C8E">
        <w:rPr>
          <w:rtl/>
        </w:rPr>
        <w:t>خداوند محسنان را به نیکوترین وجه پاداش</w:t>
      </w:r>
      <w:r w:rsidR="00030900" w:rsidRPr="00895C8E">
        <w:rPr>
          <w:rtl/>
        </w:rPr>
        <w:t xml:space="preserve"> می‌</w:t>
      </w:r>
      <w:r w:rsidR="00381815" w:rsidRPr="00895C8E">
        <w:rPr>
          <w:rtl/>
        </w:rPr>
        <w:t>دهد و محسنان کسانی هستند که کبائر اثم و فواحش را پرهیز</w:t>
      </w:r>
      <w:r w:rsidR="00030900" w:rsidRPr="00895C8E">
        <w:rPr>
          <w:rtl/>
        </w:rPr>
        <w:t xml:space="preserve"> می‌</w:t>
      </w:r>
      <w:r w:rsidR="00381815" w:rsidRPr="00895C8E">
        <w:rPr>
          <w:rtl/>
        </w:rPr>
        <w:t xml:space="preserve">کنند» </w:t>
      </w:r>
      <w:r w:rsidR="00BB4ACC" w:rsidRPr="00895C8E">
        <w:rPr>
          <w:rtl/>
        </w:rPr>
        <w:t>که در این آیه از کبائر اثم و فواحش نام برده شده است که فواحش همان مسائلی همچون زنا و لواط و مواردی از این قبیل</w:t>
      </w:r>
      <w:r w:rsidR="00030900" w:rsidRPr="00895C8E">
        <w:rPr>
          <w:rtl/>
        </w:rPr>
        <w:t xml:space="preserve"> می‌</w:t>
      </w:r>
      <w:r w:rsidR="00BB4ACC" w:rsidRPr="00895C8E">
        <w:rPr>
          <w:rtl/>
        </w:rPr>
        <w:t>باشد و در ادامه آیه</w:t>
      </w:r>
      <w:r w:rsidR="00030900" w:rsidRPr="00895C8E">
        <w:rPr>
          <w:rtl/>
        </w:rPr>
        <w:t xml:space="preserve"> می‌</w:t>
      </w:r>
      <w:r w:rsidR="00BB4ACC" w:rsidRPr="00895C8E">
        <w:rPr>
          <w:rtl/>
        </w:rPr>
        <w:t>فرماید «ا</w:t>
      </w:r>
      <w:r w:rsidR="008C228B">
        <w:rPr>
          <w:rtl/>
        </w:rPr>
        <w:t>لّا اللّمم» که در مورد «لمم» هم</w:t>
      </w:r>
      <w:r w:rsidR="00AB6419">
        <w:rPr>
          <w:rFonts w:hint="cs"/>
          <w:rtl/>
        </w:rPr>
        <w:t xml:space="preserve"> آ</w:t>
      </w:r>
      <w:r w:rsidR="008C228B">
        <w:rPr>
          <w:rtl/>
        </w:rPr>
        <w:t>ن‌طور</w:t>
      </w:r>
      <w:r w:rsidR="00BB4ACC" w:rsidRPr="00895C8E">
        <w:rPr>
          <w:rtl/>
        </w:rPr>
        <w:t xml:space="preserve"> که گفته شده است صغائر در مقابل کبائر و یا حتی</w:t>
      </w:r>
      <w:r w:rsidR="00030900" w:rsidRPr="00895C8E">
        <w:rPr>
          <w:rtl/>
        </w:rPr>
        <w:t xml:space="preserve"> می‌</w:t>
      </w:r>
      <w:r w:rsidR="00BB4ACC" w:rsidRPr="00895C8E">
        <w:rPr>
          <w:rtl/>
        </w:rPr>
        <w:t>توان ارتکاب کبائری که انجام داده و فوراً توبه</w:t>
      </w:r>
      <w:r w:rsidR="00030900" w:rsidRPr="00895C8E">
        <w:rPr>
          <w:rtl/>
        </w:rPr>
        <w:t xml:space="preserve"> می‌</w:t>
      </w:r>
      <w:r w:rsidR="00BB4ACC" w:rsidRPr="00895C8E">
        <w:rPr>
          <w:rtl/>
        </w:rPr>
        <w:t>کند یعنی هیچ مکثی در آن نداشته و بلافاصله توبه انجام</w:t>
      </w:r>
      <w:r w:rsidR="00030900" w:rsidRPr="00895C8E">
        <w:rPr>
          <w:rtl/>
        </w:rPr>
        <w:t xml:space="preserve"> می‌</w:t>
      </w:r>
      <w:r w:rsidR="00BB4ACC" w:rsidRPr="00895C8E">
        <w:rPr>
          <w:rtl/>
        </w:rPr>
        <w:t>شود</w:t>
      </w:r>
      <w:r w:rsidR="0043646D" w:rsidRPr="00895C8E">
        <w:rPr>
          <w:rtl/>
        </w:rPr>
        <w:t>.</w:t>
      </w:r>
    </w:p>
    <w:p w:rsidR="0043646D" w:rsidRPr="00895C8E" w:rsidRDefault="00560C8C" w:rsidP="001962D6">
      <w:pPr>
        <w:rPr>
          <w:rtl/>
        </w:rPr>
      </w:pPr>
      <w:r w:rsidRPr="00895C8E">
        <w:rPr>
          <w:rtl/>
        </w:rPr>
        <w:t>البته غالباً قائل به همان احتمال اوّل هستند و به این ترتیب گفته</w:t>
      </w:r>
      <w:r w:rsidR="00030900" w:rsidRPr="00895C8E">
        <w:rPr>
          <w:rtl/>
        </w:rPr>
        <w:t xml:space="preserve"> می‌</w:t>
      </w:r>
      <w:r w:rsidRPr="00895C8E">
        <w:rPr>
          <w:rtl/>
        </w:rPr>
        <w:t xml:space="preserve">شود که استدلال در این آیه </w:t>
      </w:r>
      <w:r w:rsidR="00DB6FC5">
        <w:rPr>
          <w:rtl/>
        </w:rPr>
        <w:t>این‌چنین</w:t>
      </w:r>
      <w:r w:rsidRPr="00895C8E">
        <w:rPr>
          <w:rtl/>
        </w:rPr>
        <w:t xml:space="preserve"> است که اشخاصی که از کبائر و فواحش اجتناب</w:t>
      </w:r>
      <w:r w:rsidR="00030900" w:rsidRPr="00895C8E">
        <w:rPr>
          <w:rtl/>
        </w:rPr>
        <w:t xml:space="preserve"> می‌</w:t>
      </w:r>
      <w:r w:rsidR="001962D6">
        <w:rPr>
          <w:rtl/>
        </w:rPr>
        <w:t xml:space="preserve">کنند </w:t>
      </w:r>
      <w:r w:rsidR="001962D6">
        <w:rPr>
          <w:b/>
          <w:bCs/>
          <w:color w:val="007200"/>
          <w:rtl/>
        </w:rPr>
        <w:t xml:space="preserve">﴿يَجْزِيَ الَّذِينَ أَحْسَنُوا بِالْحُسْنَى﴾ </w:t>
      </w:r>
      <w:r w:rsidR="006E66C9" w:rsidRPr="00895C8E">
        <w:rPr>
          <w:rtl/>
        </w:rPr>
        <w:t>یعنی خداوند به بهترین وجه به آنها پاداش</w:t>
      </w:r>
      <w:r w:rsidR="00030900" w:rsidRPr="00895C8E">
        <w:rPr>
          <w:rtl/>
        </w:rPr>
        <w:t xml:space="preserve"> می‌</w:t>
      </w:r>
      <w:r w:rsidR="006E66C9" w:rsidRPr="00895C8E">
        <w:rPr>
          <w:rtl/>
        </w:rPr>
        <w:t>دهد که این چیزی فراتر از تکفیر است.</w:t>
      </w:r>
    </w:p>
    <w:p w:rsidR="006E66C9" w:rsidRPr="00895C8E" w:rsidRDefault="006E66C9" w:rsidP="00BB4ACC">
      <w:pPr>
        <w:rPr>
          <w:rtl/>
        </w:rPr>
      </w:pPr>
      <w:r w:rsidRPr="00895C8E">
        <w:rPr>
          <w:rtl/>
        </w:rPr>
        <w:t>تفاوت این آیه با آیه 31 سوره نساء در همین است که این آیه یک مرتبه از آیه قبل بالاتر است به این بیان که در آیه قبل خداوند متعال</w:t>
      </w:r>
      <w:r w:rsidR="00030900" w:rsidRPr="00895C8E">
        <w:rPr>
          <w:rtl/>
        </w:rPr>
        <w:t xml:space="preserve"> می‌</w:t>
      </w:r>
      <w:r w:rsidRPr="00895C8E">
        <w:rPr>
          <w:rtl/>
        </w:rPr>
        <w:t>فرمود کسی که کبائر را مرتکب نشود گناهان سیئه او بخشیده</w:t>
      </w:r>
      <w:r w:rsidR="00030900" w:rsidRPr="00895C8E">
        <w:rPr>
          <w:rtl/>
        </w:rPr>
        <w:t xml:space="preserve"> می‌</w:t>
      </w:r>
      <w:r w:rsidRPr="00895C8E">
        <w:rPr>
          <w:rtl/>
        </w:rPr>
        <w:t>شود اما در این آیه</w:t>
      </w:r>
      <w:r w:rsidR="00030900" w:rsidRPr="00895C8E">
        <w:rPr>
          <w:rtl/>
        </w:rPr>
        <w:t xml:space="preserve"> می‌</w:t>
      </w:r>
      <w:r w:rsidR="001962D6">
        <w:rPr>
          <w:rtl/>
        </w:rPr>
        <w:t xml:space="preserve">فرماید </w:t>
      </w:r>
      <w:r w:rsidR="001962D6">
        <w:rPr>
          <w:b/>
          <w:bCs/>
          <w:color w:val="007200"/>
          <w:rtl/>
        </w:rPr>
        <w:t>﴿يَجْزِيَ الَ</w:t>
      </w:r>
      <w:r w:rsidR="001962D6">
        <w:rPr>
          <w:b/>
          <w:bCs/>
          <w:color w:val="007200"/>
          <w:rtl/>
        </w:rPr>
        <w:lastRenderedPageBreak/>
        <w:t>ّذِينَ أَحْسَنُوا بِالْحُسْنَى﴾</w:t>
      </w:r>
      <w:r w:rsidRPr="00895C8E">
        <w:rPr>
          <w:rtl/>
        </w:rPr>
        <w:t xml:space="preserve"> یعنی </w:t>
      </w:r>
      <w:r w:rsidR="006C4D6C">
        <w:rPr>
          <w:rtl/>
        </w:rPr>
        <w:t>این‌ها</w:t>
      </w:r>
      <w:r w:rsidRPr="00895C8E">
        <w:rPr>
          <w:rtl/>
        </w:rPr>
        <w:t xml:space="preserve"> را جزء محسنان به شمار آورده است که بهترین پاداش را دریافت</w:t>
      </w:r>
      <w:r w:rsidR="00030900" w:rsidRPr="00895C8E">
        <w:rPr>
          <w:rtl/>
        </w:rPr>
        <w:t xml:space="preserve"> می‌</w:t>
      </w:r>
      <w:r w:rsidRPr="00895C8E">
        <w:rPr>
          <w:rtl/>
        </w:rPr>
        <w:t xml:space="preserve">کنند. در واقع </w:t>
      </w:r>
      <w:r w:rsidR="006C4D6C">
        <w:rPr>
          <w:rtl/>
        </w:rPr>
        <w:t>این‌ها</w:t>
      </w:r>
      <w:r w:rsidRPr="00895C8E">
        <w:rPr>
          <w:rtl/>
        </w:rPr>
        <w:t xml:space="preserve"> </w:t>
      </w:r>
      <w:r w:rsidR="006C4D6C">
        <w:rPr>
          <w:rtl/>
        </w:rPr>
        <w:t>نه‌تنها</w:t>
      </w:r>
      <w:r w:rsidRPr="00895C8E">
        <w:rPr>
          <w:rtl/>
        </w:rPr>
        <w:t xml:space="preserve"> عذاب</w:t>
      </w:r>
      <w:r w:rsidR="00030900" w:rsidRPr="00895C8E">
        <w:rPr>
          <w:rtl/>
        </w:rPr>
        <w:t xml:space="preserve"> نمی‌</w:t>
      </w:r>
      <w:r w:rsidRPr="00895C8E">
        <w:rPr>
          <w:rtl/>
        </w:rPr>
        <w:t>شوند که چیزی علاوه بر آن به آنها داده</w:t>
      </w:r>
      <w:r w:rsidR="00030900" w:rsidRPr="00895C8E">
        <w:rPr>
          <w:rtl/>
        </w:rPr>
        <w:t xml:space="preserve"> می‌</w:t>
      </w:r>
      <w:r w:rsidRPr="00895C8E">
        <w:rPr>
          <w:rtl/>
        </w:rPr>
        <w:t>شود.</w:t>
      </w:r>
    </w:p>
    <w:p w:rsidR="00250637" w:rsidRPr="00895C8E" w:rsidRDefault="00250637" w:rsidP="00BB4ACC">
      <w:pPr>
        <w:rPr>
          <w:rtl/>
        </w:rPr>
      </w:pPr>
      <w:r w:rsidRPr="00895C8E">
        <w:rPr>
          <w:rtl/>
        </w:rPr>
        <w:t xml:space="preserve">این آیه در کلمات مرحوم خوئی وجود ندارد اما جناب سید کاظم حائری حفظه الله این کلام را در القضاء فی الفقه الإسلامی </w:t>
      </w:r>
      <w:r w:rsidR="00220B14">
        <w:rPr>
          <w:rtl/>
        </w:rPr>
        <w:t>آورده‌اند</w:t>
      </w:r>
      <w:r w:rsidRPr="00895C8E">
        <w:rPr>
          <w:rtl/>
        </w:rPr>
        <w:t xml:space="preserve"> البته نه با این تقریب بلکه تقریب دیگری دارند که در آینده عرض</w:t>
      </w:r>
      <w:r w:rsidR="00030900" w:rsidRPr="00895C8E">
        <w:rPr>
          <w:rtl/>
        </w:rPr>
        <w:t xml:space="preserve"> می‌</w:t>
      </w:r>
      <w:r w:rsidRPr="00895C8E">
        <w:rPr>
          <w:rtl/>
        </w:rPr>
        <w:t>شود.</w:t>
      </w:r>
    </w:p>
    <w:p w:rsidR="00250637" w:rsidRPr="00895C8E" w:rsidRDefault="00250637" w:rsidP="00BB4ACC">
      <w:pPr>
        <w:rPr>
          <w:rtl/>
        </w:rPr>
      </w:pPr>
      <w:r w:rsidRPr="00895C8E">
        <w:rPr>
          <w:rtl/>
        </w:rPr>
        <w:t xml:space="preserve">پس </w:t>
      </w:r>
      <w:r w:rsidR="006D35D9">
        <w:rPr>
          <w:rtl/>
        </w:rPr>
        <w:t>همان‌طور</w:t>
      </w:r>
      <w:r w:rsidRPr="00895C8E">
        <w:rPr>
          <w:rtl/>
        </w:rPr>
        <w:t xml:space="preserve"> که عرض شد دلیل سوّم در این آیه</w:t>
      </w:r>
      <w:r w:rsidR="00030900" w:rsidRPr="00895C8E">
        <w:rPr>
          <w:rtl/>
        </w:rPr>
        <w:t xml:space="preserve"> می‌</w:t>
      </w:r>
      <w:r w:rsidRPr="00895C8E">
        <w:rPr>
          <w:rtl/>
        </w:rPr>
        <w:t>فرماید مجتنبان از کبائر جزء محسنان بوده و بهترین پاداش</w:t>
      </w:r>
      <w:r w:rsidR="00030900" w:rsidRPr="00895C8E">
        <w:rPr>
          <w:rtl/>
        </w:rPr>
        <w:t xml:space="preserve">‌ها </w:t>
      </w:r>
      <w:r w:rsidRPr="00895C8E">
        <w:rPr>
          <w:rtl/>
        </w:rPr>
        <w:t>را دریافت</w:t>
      </w:r>
      <w:r w:rsidR="00030900" w:rsidRPr="00895C8E">
        <w:rPr>
          <w:rtl/>
        </w:rPr>
        <w:t xml:space="preserve"> می‌</w:t>
      </w:r>
      <w:r w:rsidRPr="00895C8E">
        <w:rPr>
          <w:rtl/>
        </w:rPr>
        <w:t>نمایند و لو اینکه «لمم» هم دارند یعنی مرتکب صغائر ذنوب هم</w:t>
      </w:r>
      <w:r w:rsidR="00030900" w:rsidRPr="00895C8E">
        <w:rPr>
          <w:rtl/>
        </w:rPr>
        <w:t xml:space="preserve"> می‌</w:t>
      </w:r>
      <w:r w:rsidRPr="00895C8E">
        <w:rPr>
          <w:rtl/>
        </w:rPr>
        <w:t xml:space="preserve">شوند اما </w:t>
      </w:r>
      <w:r w:rsidR="001D0A25">
        <w:rPr>
          <w:rtl/>
        </w:rPr>
        <w:t>درعین‌حال</w:t>
      </w:r>
      <w:r w:rsidRPr="00895C8E">
        <w:rPr>
          <w:rtl/>
        </w:rPr>
        <w:t xml:space="preserve"> چنین جایگاه و مقامی دارند</w:t>
      </w:r>
      <w:r w:rsidR="00006854">
        <w:rPr>
          <w:rtl/>
        </w:rPr>
        <w:t>؛ و</w:t>
      </w:r>
      <w:r w:rsidRPr="00895C8E">
        <w:rPr>
          <w:rtl/>
        </w:rPr>
        <w:t xml:space="preserve"> با توجه به اینکه تفاوتی به این آیه و آیه قبل است که </w:t>
      </w:r>
      <w:r w:rsidR="00F4315D" w:rsidRPr="00895C8E">
        <w:rPr>
          <w:rtl/>
        </w:rPr>
        <w:t>عرض شد در آنجا بحث از تکفیر سیّئه بود و در اینجا جزاء الاحسان است که این بالاتر از صورت قبل</w:t>
      </w:r>
      <w:r w:rsidR="00030900" w:rsidRPr="00895C8E">
        <w:rPr>
          <w:rtl/>
        </w:rPr>
        <w:t xml:space="preserve"> می‌</w:t>
      </w:r>
      <w:r w:rsidR="00F4315D" w:rsidRPr="00895C8E">
        <w:rPr>
          <w:rtl/>
        </w:rPr>
        <w:t xml:space="preserve">باشد و مفاد این آیه این است که </w:t>
      </w:r>
      <w:r w:rsidR="00DB6FC5">
        <w:rPr>
          <w:rtl/>
        </w:rPr>
        <w:t>این‌چنین</w:t>
      </w:r>
      <w:r w:rsidR="00F4315D" w:rsidRPr="00895C8E">
        <w:rPr>
          <w:rtl/>
        </w:rPr>
        <w:t xml:space="preserve"> شخصی عادل است</w:t>
      </w:r>
      <w:r w:rsidR="00006854">
        <w:rPr>
          <w:rtl/>
        </w:rPr>
        <w:t xml:space="preserve">؛ </w:t>
      </w:r>
      <w:r w:rsidR="00E05D7C">
        <w:rPr>
          <w:rtl/>
        </w:rPr>
        <w:t>به‌عبارت‌دیگر</w:t>
      </w:r>
      <w:r w:rsidR="00F4315D" w:rsidRPr="00895C8E">
        <w:rPr>
          <w:rtl/>
        </w:rPr>
        <w:t xml:space="preserve"> کسی که دارای جایگاه احسان بوده و جزاء برتر را دریافت</w:t>
      </w:r>
      <w:r w:rsidR="00030900" w:rsidRPr="00895C8E">
        <w:rPr>
          <w:rtl/>
        </w:rPr>
        <w:t xml:space="preserve"> می‌</w:t>
      </w:r>
      <w:r w:rsidR="00F4315D" w:rsidRPr="00895C8E">
        <w:rPr>
          <w:rtl/>
        </w:rPr>
        <w:t>نماید جزء عادلان قرار</w:t>
      </w:r>
      <w:r w:rsidR="00030900" w:rsidRPr="00895C8E">
        <w:rPr>
          <w:rtl/>
        </w:rPr>
        <w:t xml:space="preserve"> می‌</w:t>
      </w:r>
      <w:r w:rsidR="00F4315D" w:rsidRPr="00895C8E">
        <w:rPr>
          <w:rtl/>
        </w:rPr>
        <w:t>گیرد</w:t>
      </w:r>
      <w:r w:rsidR="00711B05" w:rsidRPr="00895C8E">
        <w:rPr>
          <w:rtl/>
        </w:rPr>
        <w:t xml:space="preserve"> و آنچه ما از عادل انتظار داریم چیزی بالاتر از این نیست.</w:t>
      </w:r>
    </w:p>
    <w:p w:rsidR="00711B05" w:rsidRPr="00895C8E" w:rsidRDefault="00711B05" w:rsidP="00711B05">
      <w:pPr>
        <w:pStyle w:val="Heading3"/>
        <w:rPr>
          <w:rtl/>
        </w:rPr>
      </w:pPr>
      <w:bookmarkStart w:id="10" w:name="_Toc1546430"/>
      <w:r w:rsidRPr="00895C8E">
        <w:rPr>
          <w:rtl/>
        </w:rPr>
        <w:t>چند نکته در آیه</w:t>
      </w:r>
      <w:bookmarkEnd w:id="10"/>
    </w:p>
    <w:p w:rsidR="00711B05" w:rsidRPr="00895C8E" w:rsidRDefault="00711B05" w:rsidP="00BB4ACC">
      <w:pPr>
        <w:rPr>
          <w:rtl/>
        </w:rPr>
      </w:pPr>
      <w:r w:rsidRPr="00895C8E">
        <w:rPr>
          <w:rtl/>
        </w:rPr>
        <w:t>در این آیه چند نکته وجود دارد که برخی از آنها اشاره شد و در ادامه تکمیل</w:t>
      </w:r>
      <w:r w:rsidR="00030900" w:rsidRPr="00895C8E">
        <w:rPr>
          <w:rtl/>
        </w:rPr>
        <w:t xml:space="preserve"> می‌</w:t>
      </w:r>
      <w:r w:rsidRPr="00895C8E">
        <w:rPr>
          <w:rtl/>
        </w:rPr>
        <w:t>شود:</w:t>
      </w:r>
    </w:p>
    <w:p w:rsidR="00711B05" w:rsidRPr="00895C8E" w:rsidRDefault="00711B05" w:rsidP="00711B05">
      <w:pPr>
        <w:pStyle w:val="Heading4"/>
        <w:rPr>
          <w:rtl/>
        </w:rPr>
      </w:pPr>
      <w:bookmarkStart w:id="11" w:name="_Toc1546431"/>
      <w:r w:rsidRPr="00895C8E">
        <w:rPr>
          <w:rtl/>
        </w:rPr>
        <w:t>نکته اوّل:</w:t>
      </w:r>
      <w:r w:rsidR="003A58DA" w:rsidRPr="00895C8E">
        <w:rPr>
          <w:rtl/>
        </w:rPr>
        <w:t xml:space="preserve"> تفاوت دو آیه</w:t>
      </w:r>
      <w:bookmarkEnd w:id="11"/>
    </w:p>
    <w:p w:rsidR="00711B05" w:rsidRPr="00895C8E" w:rsidRDefault="006D35D9" w:rsidP="00711B05">
      <w:pPr>
        <w:rPr>
          <w:rtl/>
        </w:rPr>
      </w:pPr>
      <w:r>
        <w:rPr>
          <w:rtl/>
        </w:rPr>
        <w:t>همان‌طور</w:t>
      </w:r>
      <w:r w:rsidR="00711B05" w:rsidRPr="00895C8E">
        <w:rPr>
          <w:rtl/>
        </w:rPr>
        <w:t xml:space="preserve"> که ملاحظه فرمودید این آیه </w:t>
      </w:r>
      <w:r w:rsidR="00BD5847" w:rsidRPr="00895C8E">
        <w:rPr>
          <w:rtl/>
        </w:rPr>
        <w:t>با آیه قبل از این جهت تفاوت دارد که در اینجا بحث جزائی است اما در آیه قبل تکفیر است. البته در اینجا باید توجه فرمایید که در آیه قبل نیز ذیلی هم وجود داشت که در آن بحث به آن توجّه نشد و در اینجا به آن اشاره</w:t>
      </w:r>
      <w:r w:rsidR="00030900" w:rsidRPr="00895C8E">
        <w:rPr>
          <w:rtl/>
        </w:rPr>
        <w:t xml:space="preserve"> می‌</w:t>
      </w:r>
      <w:r w:rsidR="00BD5847" w:rsidRPr="00895C8E">
        <w:rPr>
          <w:rtl/>
        </w:rPr>
        <w:t>شود و آن ذیل این بود که</w:t>
      </w:r>
      <w:r w:rsidR="00030900" w:rsidRPr="00895C8E">
        <w:rPr>
          <w:rtl/>
        </w:rPr>
        <w:t xml:space="preserve"> می‌</w:t>
      </w:r>
      <w:r w:rsidR="008F524D">
        <w:rPr>
          <w:rtl/>
        </w:rPr>
        <w:t xml:space="preserve">فرمود </w:t>
      </w:r>
      <w:r w:rsidR="008F524D">
        <w:rPr>
          <w:b/>
          <w:bCs/>
          <w:color w:val="007200"/>
          <w:rtl/>
        </w:rPr>
        <w:t xml:space="preserve">﴿وَنُدْخِلْكُمْ مُدْخَلًا كَرِيمًا﴾ </w:t>
      </w:r>
      <w:r w:rsidR="00A13383" w:rsidRPr="00895C8E">
        <w:rPr>
          <w:rtl/>
        </w:rPr>
        <w:t>یعنی در این آیه نیز گفته</w:t>
      </w:r>
      <w:r w:rsidR="00030900" w:rsidRPr="00895C8E">
        <w:rPr>
          <w:rtl/>
        </w:rPr>
        <w:t xml:space="preserve"> </w:t>
      </w:r>
      <w:r w:rsidR="00220B14">
        <w:rPr>
          <w:rtl/>
        </w:rPr>
        <w:t>می‌شد که</w:t>
      </w:r>
      <w:r w:rsidR="00A13383" w:rsidRPr="00895C8E">
        <w:rPr>
          <w:rtl/>
        </w:rPr>
        <w:t xml:space="preserve"> مقام خوبی به آن افراد تعلّق</w:t>
      </w:r>
      <w:r w:rsidR="00030900" w:rsidRPr="00895C8E">
        <w:rPr>
          <w:rtl/>
        </w:rPr>
        <w:t xml:space="preserve"> می‌</w:t>
      </w:r>
      <w:r w:rsidR="00A13383" w:rsidRPr="00895C8E">
        <w:rPr>
          <w:rtl/>
        </w:rPr>
        <w:t>گیرد اما در آیه فعلی تمرکز بر همان جزاء بالحسنی</w:t>
      </w:r>
      <w:r w:rsidR="00030900" w:rsidRPr="00895C8E">
        <w:rPr>
          <w:rtl/>
        </w:rPr>
        <w:t xml:space="preserve"> می‌</w:t>
      </w:r>
      <w:r w:rsidR="00A13383" w:rsidRPr="00895C8E">
        <w:rPr>
          <w:rtl/>
        </w:rPr>
        <w:t>باشد که به ملازمه این مطلب را</w:t>
      </w:r>
      <w:r w:rsidR="00030900" w:rsidRPr="00895C8E">
        <w:rPr>
          <w:rtl/>
        </w:rPr>
        <w:t xml:space="preserve"> می‌</w:t>
      </w:r>
      <w:r w:rsidR="00A13383" w:rsidRPr="00895C8E">
        <w:rPr>
          <w:rtl/>
        </w:rPr>
        <w:t>رساند که «لمم» بخشیده</w:t>
      </w:r>
      <w:r w:rsidR="00030900" w:rsidRPr="00895C8E">
        <w:rPr>
          <w:rtl/>
        </w:rPr>
        <w:t xml:space="preserve"> می‌</w:t>
      </w:r>
      <w:r w:rsidR="00A13383" w:rsidRPr="00895C8E">
        <w:rPr>
          <w:rtl/>
        </w:rPr>
        <w:t>شود.</w:t>
      </w:r>
    </w:p>
    <w:p w:rsidR="00A13383" w:rsidRPr="00895C8E" w:rsidRDefault="00A13383" w:rsidP="00711B05">
      <w:pPr>
        <w:rPr>
          <w:rtl/>
        </w:rPr>
      </w:pPr>
      <w:r w:rsidRPr="00895C8E">
        <w:rPr>
          <w:rtl/>
        </w:rPr>
        <w:t xml:space="preserve">پس </w:t>
      </w:r>
      <w:r w:rsidR="006D35D9">
        <w:rPr>
          <w:rtl/>
        </w:rPr>
        <w:t>همان‌طور</w:t>
      </w:r>
      <w:r w:rsidRPr="00895C8E">
        <w:rPr>
          <w:rtl/>
        </w:rPr>
        <w:t xml:space="preserve"> که متوجّه شدید بخشش گناه در این آیه مدلول التزامی است اما در آیه 31 سوره نساء مدلول مطابقی بود</w:t>
      </w:r>
      <w:r w:rsidR="00143A91" w:rsidRPr="00895C8E">
        <w:rPr>
          <w:rtl/>
        </w:rPr>
        <w:t>، اما آن بُعد اثباتی که جزاء خوب</w:t>
      </w:r>
      <w:r w:rsidR="00030900" w:rsidRPr="00895C8E">
        <w:rPr>
          <w:rtl/>
        </w:rPr>
        <w:t xml:space="preserve"> می‌</w:t>
      </w:r>
      <w:r w:rsidR="00143A91" w:rsidRPr="00895C8E">
        <w:rPr>
          <w:rtl/>
        </w:rPr>
        <w:t xml:space="preserve">دهد اگرچه در آن آیه نیز وجود داشت اما در ذیل و با بیان </w:t>
      </w:r>
      <w:r w:rsidR="00220B14">
        <w:rPr>
          <w:rtl/>
        </w:rPr>
        <w:t>نه‌چندان</w:t>
      </w:r>
      <w:r w:rsidR="00143A91" w:rsidRPr="00895C8E">
        <w:rPr>
          <w:rtl/>
        </w:rPr>
        <w:t xml:space="preserve"> قوی وجود داشت </w:t>
      </w:r>
      <w:r w:rsidR="00220B14">
        <w:rPr>
          <w:rtl/>
        </w:rPr>
        <w:t>درحالی‌که</w:t>
      </w:r>
      <w:r w:rsidR="00143A91" w:rsidRPr="00895C8E">
        <w:rPr>
          <w:rtl/>
        </w:rPr>
        <w:t xml:space="preserve"> در این آیه جنبه جزاء </w:t>
      </w:r>
      <w:r w:rsidR="00794A98" w:rsidRPr="00895C8E">
        <w:rPr>
          <w:rtl/>
        </w:rPr>
        <w:t xml:space="preserve">اثباتی </w:t>
      </w:r>
      <w:r w:rsidR="00220B14">
        <w:rPr>
          <w:rtl/>
        </w:rPr>
        <w:t>برجسته‌تر</w:t>
      </w:r>
      <w:r w:rsidR="00030900" w:rsidRPr="00895C8E">
        <w:rPr>
          <w:rtl/>
        </w:rPr>
        <w:t xml:space="preserve"> می‌</w:t>
      </w:r>
      <w:r w:rsidR="00794A98" w:rsidRPr="00895C8E">
        <w:rPr>
          <w:rtl/>
        </w:rPr>
        <w:t xml:space="preserve">باشد </w:t>
      </w:r>
      <w:r w:rsidR="00220B14">
        <w:rPr>
          <w:rtl/>
        </w:rPr>
        <w:t>به‌طوری‌که</w:t>
      </w:r>
      <w:r w:rsidR="008F524D">
        <w:rPr>
          <w:rtl/>
        </w:rPr>
        <w:t xml:space="preserve"> ملاک در این آیه همان </w:t>
      </w:r>
      <w:r w:rsidR="008F524D">
        <w:rPr>
          <w:b/>
          <w:bCs/>
          <w:color w:val="007200"/>
          <w:rtl/>
        </w:rPr>
        <w:t xml:space="preserve">﴿يَجْزِيَ الَّذِينَ أَحْسَنُوا بِالْحُسْنَى﴾ </w:t>
      </w:r>
      <w:r w:rsidR="00030900" w:rsidRPr="00895C8E">
        <w:rPr>
          <w:rtl/>
        </w:rPr>
        <w:t>می‌</w:t>
      </w:r>
      <w:r w:rsidR="00794A98" w:rsidRPr="00895C8E">
        <w:rPr>
          <w:rtl/>
        </w:rPr>
        <w:t>باشد،</w:t>
      </w:r>
      <w:r w:rsidR="008F524D">
        <w:rPr>
          <w:rtl/>
        </w:rPr>
        <w:t xml:space="preserve"> علاوه بر اینکه در اینجا عنوان </w:t>
      </w:r>
      <w:r w:rsidR="008F524D">
        <w:rPr>
          <w:b/>
          <w:bCs/>
          <w:color w:val="007200"/>
          <w:rtl/>
        </w:rPr>
        <w:t xml:space="preserve">﴿الَّذِينَ أَحْسَنُوا﴾ </w:t>
      </w:r>
      <w:r w:rsidR="00794A98" w:rsidRPr="00895C8E">
        <w:rPr>
          <w:rtl/>
        </w:rPr>
        <w:t>آورده شده است که در آنجا وجود ندارد</w:t>
      </w:r>
      <w:r w:rsidR="00006854">
        <w:rPr>
          <w:rtl/>
        </w:rPr>
        <w:t xml:space="preserve">؛ </w:t>
      </w:r>
      <w:r w:rsidR="003A58DA" w:rsidRPr="00895C8E">
        <w:rPr>
          <w:rtl/>
        </w:rPr>
        <w:t xml:space="preserve">یعنی در آنجا دیگر عنوان داده نشده است </w:t>
      </w:r>
      <w:r w:rsidR="00220B14">
        <w:rPr>
          <w:rtl/>
        </w:rPr>
        <w:t>درحالی‌که</w:t>
      </w:r>
      <w:r w:rsidR="003A58DA" w:rsidRPr="00895C8E">
        <w:rPr>
          <w:rtl/>
        </w:rPr>
        <w:t xml:space="preserve"> در این آیه عنوان محسنان وارد شده است و وقتی عنوان محسنین به کسی تطبیق داده بشود فقط در این آیه وجود دارد که نکته مهمّی است.</w:t>
      </w:r>
    </w:p>
    <w:p w:rsidR="003A58DA" w:rsidRPr="00895C8E" w:rsidRDefault="003A58DA" w:rsidP="00711B05">
      <w:pPr>
        <w:rPr>
          <w:rtl/>
        </w:rPr>
      </w:pPr>
      <w:r w:rsidRPr="00895C8E">
        <w:rPr>
          <w:rtl/>
        </w:rPr>
        <w:t>پس این دو آیه از این چند جهت با هم تفاوت دارد که ملاحظه فرمودید</w:t>
      </w:r>
    </w:p>
    <w:p w:rsidR="004E4CD1" w:rsidRPr="00895C8E" w:rsidRDefault="004E4CD1" w:rsidP="004E4CD1">
      <w:pPr>
        <w:pStyle w:val="Heading4"/>
        <w:rPr>
          <w:rtl/>
        </w:rPr>
      </w:pPr>
      <w:bookmarkStart w:id="12" w:name="_Toc1546432"/>
      <w:r w:rsidRPr="00895C8E">
        <w:rPr>
          <w:rtl/>
        </w:rPr>
        <w:t>نکته دوم: احتمالات موجود در ع</w:t>
      </w:r>
      <w:r w:rsidRPr="00895C8E">
        <w:rPr>
          <w:rtl/>
        </w:rPr>
        <w:lastRenderedPageBreak/>
        <w:t>بارت «لمم»</w:t>
      </w:r>
      <w:bookmarkEnd w:id="12"/>
    </w:p>
    <w:p w:rsidR="004E4CD1" w:rsidRPr="00895C8E" w:rsidRDefault="004E4CD1" w:rsidP="004E4CD1">
      <w:pPr>
        <w:rPr>
          <w:rtl/>
        </w:rPr>
      </w:pPr>
      <w:r w:rsidRPr="00895C8E">
        <w:rPr>
          <w:rtl/>
        </w:rPr>
        <w:t>نکته دیگری که در این آیه وجود دارد عبارت «لمم»</w:t>
      </w:r>
      <w:r w:rsidR="00030900" w:rsidRPr="00895C8E">
        <w:rPr>
          <w:rtl/>
        </w:rPr>
        <w:t xml:space="preserve"> می‌</w:t>
      </w:r>
      <w:r w:rsidRPr="00895C8E">
        <w:rPr>
          <w:rtl/>
        </w:rPr>
        <w:t xml:space="preserve">باشد که در این لغت </w:t>
      </w:r>
      <w:r w:rsidR="0041757C">
        <w:rPr>
          <w:rtl/>
        </w:rPr>
        <w:t>حداقل</w:t>
      </w:r>
      <w:r w:rsidRPr="00895C8E">
        <w:rPr>
          <w:rtl/>
        </w:rPr>
        <w:t xml:space="preserve"> سه احتمال وجود دارد:</w:t>
      </w:r>
    </w:p>
    <w:p w:rsidR="00647ED5" w:rsidRPr="00895C8E" w:rsidRDefault="00647ED5" w:rsidP="00647ED5">
      <w:pPr>
        <w:pStyle w:val="Heading5"/>
        <w:rPr>
          <w:rtl/>
        </w:rPr>
      </w:pPr>
      <w:bookmarkStart w:id="13" w:name="_Toc1546433"/>
      <w:r w:rsidRPr="00895C8E">
        <w:rPr>
          <w:rtl/>
        </w:rPr>
        <w:t>احتمال اوّل: مقصود از لمم صغائر است</w:t>
      </w:r>
      <w:bookmarkEnd w:id="13"/>
    </w:p>
    <w:p w:rsidR="00647ED5" w:rsidRPr="00895C8E" w:rsidRDefault="004E4CD1" w:rsidP="00181806">
      <w:pPr>
        <w:rPr>
          <w:rtl/>
        </w:rPr>
      </w:pPr>
      <w:r w:rsidRPr="00895C8E">
        <w:rPr>
          <w:rtl/>
        </w:rPr>
        <w:t xml:space="preserve">احتمال اوّل این است که مقصود از «لمم» در این آیه همان صغائر باشد به قرینه مقابله کبائر. در </w:t>
      </w:r>
      <w:r w:rsidR="009A072D" w:rsidRPr="00895C8E">
        <w:rPr>
          <w:rtl/>
        </w:rPr>
        <w:t>آیه قبلی نیز عبارت صغائر یا صغیره وجود نداشت و در قرآن فقط یک بار عبارت صغیره وجود دارد که در سوره کهف</w:t>
      </w:r>
      <w:r w:rsidR="00030900" w:rsidRPr="00895C8E">
        <w:rPr>
          <w:rtl/>
        </w:rPr>
        <w:t xml:space="preserve"> می‌</w:t>
      </w:r>
      <w:r w:rsidR="009A072D" w:rsidRPr="00895C8E">
        <w:rPr>
          <w:rtl/>
        </w:rPr>
        <w:t>باشد که</w:t>
      </w:r>
      <w:r w:rsidR="00030900" w:rsidRPr="00895C8E">
        <w:rPr>
          <w:rtl/>
        </w:rPr>
        <w:t xml:space="preserve"> می‌</w:t>
      </w:r>
      <w:r w:rsidR="008F524D">
        <w:rPr>
          <w:rtl/>
        </w:rPr>
        <w:t xml:space="preserve">فرماید </w:t>
      </w:r>
      <w:r w:rsidR="008F524D">
        <w:rPr>
          <w:b/>
          <w:bCs/>
          <w:color w:val="007200"/>
          <w:rtl/>
        </w:rPr>
        <w:t>﴿</w:t>
      </w:r>
      <w:r w:rsidR="00181806" w:rsidRPr="00181806">
        <w:rPr>
          <w:b/>
          <w:bCs/>
          <w:color w:val="007200"/>
          <w:rtl/>
        </w:rPr>
        <w:t xml:space="preserve">ما لِهذَا الْكِتابِ لا </w:t>
      </w:r>
      <w:r w:rsidR="00D035C1">
        <w:rPr>
          <w:b/>
          <w:bCs/>
          <w:color w:val="007200"/>
          <w:rtl/>
        </w:rPr>
        <w:t>يُغادِرُ صَغيرَةً وَ لا كَبيرَة</w:t>
      </w:r>
      <w:r w:rsidR="008F524D">
        <w:rPr>
          <w:b/>
          <w:bCs/>
          <w:color w:val="007200"/>
          <w:rtl/>
        </w:rPr>
        <w:t>﴾</w:t>
      </w:r>
      <w:r w:rsidR="009A072D" w:rsidRPr="00895C8E">
        <w:rPr>
          <w:rStyle w:val="FootnoteReference"/>
          <w:b/>
          <w:bCs/>
          <w:rtl/>
        </w:rPr>
        <w:footnoteReference w:id="1"/>
      </w:r>
      <w:r w:rsidR="009A072D" w:rsidRPr="00895C8E">
        <w:rPr>
          <w:b/>
          <w:bCs/>
          <w:rtl/>
        </w:rPr>
        <w:t xml:space="preserve"> </w:t>
      </w:r>
      <w:r w:rsidR="009A072D" w:rsidRPr="00895C8E">
        <w:rPr>
          <w:rtl/>
        </w:rPr>
        <w:t xml:space="preserve">اما در این دو آیه که مورد استدلال قرار گرفته بود عبارت صغیره وجود ندارد، </w:t>
      </w:r>
      <w:r w:rsidR="006D35D9">
        <w:rPr>
          <w:rtl/>
        </w:rPr>
        <w:t>آنچه</w:t>
      </w:r>
      <w:r w:rsidR="009A072D" w:rsidRPr="00895C8E">
        <w:rPr>
          <w:rtl/>
        </w:rPr>
        <w:t xml:space="preserve"> در آیه قبل </w:t>
      </w:r>
      <w:r w:rsidR="00684C6B">
        <w:rPr>
          <w:rtl/>
        </w:rPr>
        <w:t>به‌عنوان</w:t>
      </w:r>
      <w:r w:rsidR="00647ED5" w:rsidRPr="00895C8E">
        <w:rPr>
          <w:rtl/>
        </w:rPr>
        <w:t xml:space="preserve"> سیّئات وارد شده بود و حمل بر صغائر شد به قرینه مقابله بود در این آیه نیز «لمم» که حمل بر صغیره</w:t>
      </w:r>
      <w:r w:rsidR="00030900" w:rsidRPr="00895C8E">
        <w:rPr>
          <w:rtl/>
        </w:rPr>
        <w:t xml:space="preserve"> می‌</w:t>
      </w:r>
      <w:r w:rsidR="00647ED5" w:rsidRPr="00895C8E">
        <w:rPr>
          <w:rtl/>
        </w:rPr>
        <w:t>شود به قرینه مقابله با کبائر</w:t>
      </w:r>
      <w:r w:rsidR="00030900" w:rsidRPr="00895C8E">
        <w:rPr>
          <w:rtl/>
        </w:rPr>
        <w:t xml:space="preserve"> می‌</w:t>
      </w:r>
      <w:r w:rsidR="00647ED5" w:rsidRPr="00895C8E">
        <w:rPr>
          <w:rtl/>
        </w:rPr>
        <w:t>باشد. پس احتمال اوّل این است که مقصود از این عبارت همان صغائر باشد.</w:t>
      </w:r>
    </w:p>
    <w:p w:rsidR="00647ED5" w:rsidRPr="00895C8E" w:rsidRDefault="00647ED5" w:rsidP="00647ED5">
      <w:pPr>
        <w:pStyle w:val="Heading5"/>
        <w:rPr>
          <w:rtl/>
        </w:rPr>
      </w:pPr>
      <w:bookmarkStart w:id="14" w:name="_Toc1546434"/>
      <w:r w:rsidRPr="00895C8E">
        <w:rPr>
          <w:rtl/>
        </w:rPr>
        <w:t>احتمال دوم:</w:t>
      </w:r>
      <w:r w:rsidR="00D951B0" w:rsidRPr="00895C8E">
        <w:rPr>
          <w:rtl/>
        </w:rPr>
        <w:t xml:space="preserve"> لمم به معنای لغزش</w:t>
      </w:r>
      <w:r w:rsidR="00030900" w:rsidRPr="00895C8E">
        <w:rPr>
          <w:rtl/>
        </w:rPr>
        <w:t>‌های</w:t>
      </w:r>
      <w:r w:rsidR="00D951B0" w:rsidRPr="00895C8E">
        <w:rPr>
          <w:rtl/>
        </w:rPr>
        <w:t xml:space="preserve"> احتمالی همراه با توبه</w:t>
      </w:r>
      <w:bookmarkEnd w:id="14"/>
    </w:p>
    <w:p w:rsidR="00647ED5" w:rsidRPr="00895C8E" w:rsidRDefault="00647ED5" w:rsidP="00647ED5">
      <w:pPr>
        <w:rPr>
          <w:rtl/>
        </w:rPr>
      </w:pPr>
      <w:r w:rsidRPr="00895C8E">
        <w:rPr>
          <w:rtl/>
        </w:rPr>
        <w:t>احتمال دیگری که در این عبارت وجود دارد این است که مقصود از «لمم» لغزش</w:t>
      </w:r>
      <w:r w:rsidR="00030900" w:rsidRPr="00895C8E">
        <w:rPr>
          <w:rtl/>
        </w:rPr>
        <w:t>‌های</w:t>
      </w:r>
      <w:r w:rsidRPr="00895C8E">
        <w:rPr>
          <w:rtl/>
        </w:rPr>
        <w:t xml:space="preserve"> ناگهانی است که افراد پیدا</w:t>
      </w:r>
      <w:r w:rsidR="00030900" w:rsidRPr="00895C8E">
        <w:rPr>
          <w:rtl/>
        </w:rPr>
        <w:t xml:space="preserve"> می‌</w:t>
      </w:r>
      <w:r w:rsidRPr="00895C8E">
        <w:rPr>
          <w:rtl/>
        </w:rPr>
        <w:t>کنند اما لغزشی است که منجر به توبه</w:t>
      </w:r>
      <w:r w:rsidR="00030900" w:rsidRPr="00895C8E">
        <w:rPr>
          <w:rtl/>
        </w:rPr>
        <w:t xml:space="preserve"> می‌</w:t>
      </w:r>
      <w:r w:rsidRPr="00895C8E">
        <w:rPr>
          <w:rtl/>
        </w:rPr>
        <w:t>شود و لو اینکه لغزش در کبائر باشد</w:t>
      </w:r>
      <w:r w:rsidR="00006854">
        <w:rPr>
          <w:rtl/>
        </w:rPr>
        <w:t xml:space="preserve">؛ </w:t>
      </w:r>
      <w:r w:rsidR="00D951B0" w:rsidRPr="00895C8E">
        <w:rPr>
          <w:rtl/>
        </w:rPr>
        <w:t xml:space="preserve">یعنی شخصی مرتکب گناهی شده است که </w:t>
      </w:r>
      <w:r w:rsidR="00DB6FC5">
        <w:rPr>
          <w:rtl/>
        </w:rPr>
        <w:t>اتفاقاً</w:t>
      </w:r>
      <w:r w:rsidR="00D951B0" w:rsidRPr="00895C8E">
        <w:rPr>
          <w:rtl/>
        </w:rPr>
        <w:t xml:space="preserve"> کبیره هم بوده است اما مشی و سیره شخص </w:t>
      </w:r>
      <w:r w:rsidR="00DB6FC5">
        <w:rPr>
          <w:rtl/>
        </w:rPr>
        <w:t>این‌چنین</w:t>
      </w:r>
      <w:r w:rsidR="00D951B0" w:rsidRPr="00895C8E">
        <w:rPr>
          <w:rtl/>
        </w:rPr>
        <w:t xml:space="preserve"> نیست بلکه لغزشی حاصل شده و مرتکب این معصیت شده که بلافاصله توبه</w:t>
      </w:r>
      <w:r w:rsidR="00030900" w:rsidRPr="00895C8E">
        <w:rPr>
          <w:rtl/>
        </w:rPr>
        <w:t xml:space="preserve"> می‌</w:t>
      </w:r>
      <w:r w:rsidR="00D951B0" w:rsidRPr="00895C8E">
        <w:rPr>
          <w:rtl/>
        </w:rPr>
        <w:t>کند.</w:t>
      </w:r>
    </w:p>
    <w:p w:rsidR="00D951B0" w:rsidRPr="00895C8E" w:rsidRDefault="00D951B0" w:rsidP="00D951B0">
      <w:pPr>
        <w:pStyle w:val="Heading5"/>
        <w:rPr>
          <w:rtl/>
        </w:rPr>
      </w:pPr>
      <w:bookmarkStart w:id="15" w:name="_Toc1546435"/>
      <w:r w:rsidRPr="00895C8E">
        <w:rPr>
          <w:rtl/>
        </w:rPr>
        <w:t>احتمال سوم</w:t>
      </w:r>
      <w:r w:rsidR="00E07436" w:rsidRPr="00895C8E">
        <w:rPr>
          <w:rtl/>
        </w:rPr>
        <w:t>: جمع بین دو احتمال قبلی</w:t>
      </w:r>
      <w:bookmarkEnd w:id="15"/>
    </w:p>
    <w:p w:rsidR="00D951B0" w:rsidRPr="00895C8E" w:rsidRDefault="00D951B0" w:rsidP="00D951B0">
      <w:pPr>
        <w:rPr>
          <w:rtl/>
        </w:rPr>
      </w:pPr>
      <w:r w:rsidRPr="00895C8E">
        <w:rPr>
          <w:rtl/>
        </w:rPr>
        <w:t>و احتمال دیگر هم در این لفظ این است که مفهوم لمم شامل هر دو معنای قبل باشد</w:t>
      </w:r>
      <w:r w:rsidR="00E07436" w:rsidRPr="00895C8E">
        <w:rPr>
          <w:rtl/>
        </w:rPr>
        <w:t xml:space="preserve"> که در واقع لغزش</w:t>
      </w:r>
      <w:r w:rsidR="00030900" w:rsidRPr="00895C8E">
        <w:rPr>
          <w:rtl/>
        </w:rPr>
        <w:t>‌های</w:t>
      </w:r>
      <w:r w:rsidR="00E07436" w:rsidRPr="00895C8E">
        <w:rPr>
          <w:rtl/>
        </w:rPr>
        <w:t xml:space="preserve"> کوچک در مقابل کبائر عبارت است از صغائر و احیاناً کبائری که به صورت اتّفاقی مرتکب شده و بلافاصله توبه کرد. در احتمال سوّم گفته</w:t>
      </w:r>
      <w:r w:rsidR="00030900" w:rsidRPr="00895C8E">
        <w:rPr>
          <w:rtl/>
        </w:rPr>
        <w:t xml:space="preserve"> می‌</w:t>
      </w:r>
      <w:r w:rsidR="00E07436" w:rsidRPr="00895C8E">
        <w:rPr>
          <w:rtl/>
        </w:rPr>
        <w:t xml:space="preserve">شود که ممکن است لمم شامل هر دو معنا شود و </w:t>
      </w:r>
      <w:r w:rsidR="00DB6FC5">
        <w:rPr>
          <w:rtl/>
        </w:rPr>
        <w:t>درهرصورت</w:t>
      </w:r>
      <w:r w:rsidR="00E07436" w:rsidRPr="00895C8E">
        <w:rPr>
          <w:rtl/>
        </w:rPr>
        <w:t xml:space="preserve"> لمم به قرینه مقابله و مجموعه قرائن داخلی و خارجی حتماً تقسیم صغیره و کبیره را شامل</w:t>
      </w:r>
      <w:r w:rsidR="00030900" w:rsidRPr="00895C8E">
        <w:rPr>
          <w:rtl/>
        </w:rPr>
        <w:t xml:space="preserve"> می‌</w:t>
      </w:r>
      <w:r w:rsidR="00E07436" w:rsidRPr="00895C8E">
        <w:rPr>
          <w:rtl/>
        </w:rPr>
        <w:t>شود.</w:t>
      </w:r>
    </w:p>
    <w:p w:rsidR="00346576" w:rsidRPr="00895C8E" w:rsidRDefault="00D6734E" w:rsidP="00D6734E">
      <w:pPr>
        <w:pStyle w:val="Heading3"/>
        <w:rPr>
          <w:rtl/>
        </w:rPr>
      </w:pPr>
      <w:bookmarkStart w:id="16" w:name="_Toc1546436"/>
      <w:r w:rsidRPr="00895C8E">
        <w:rPr>
          <w:rtl/>
        </w:rPr>
        <w:t>اشکال</w:t>
      </w:r>
      <w:r w:rsidR="00346576" w:rsidRPr="00895C8E">
        <w:rPr>
          <w:rtl/>
        </w:rPr>
        <w:t xml:space="preserve"> به استدلال آیه 32 سوره نجم</w:t>
      </w:r>
      <w:r w:rsidR="00CC6C2A" w:rsidRPr="00895C8E">
        <w:rPr>
          <w:rtl/>
        </w:rPr>
        <w:t>: (اشکالات وارد بر آیه قبل)</w:t>
      </w:r>
      <w:bookmarkEnd w:id="16"/>
    </w:p>
    <w:p w:rsidR="00D6734E" w:rsidRPr="00895C8E" w:rsidRDefault="005E0401" w:rsidP="00D951B0">
      <w:pPr>
        <w:rPr>
          <w:rtl/>
        </w:rPr>
      </w:pPr>
      <w:r w:rsidRPr="00895C8E">
        <w:rPr>
          <w:rtl/>
        </w:rPr>
        <w:t xml:space="preserve">آنچه عرض شد </w:t>
      </w:r>
      <w:r w:rsidR="006D35D9">
        <w:rPr>
          <w:rtl/>
        </w:rPr>
        <w:t>دومین</w:t>
      </w:r>
      <w:r w:rsidRPr="00895C8E">
        <w:rPr>
          <w:rtl/>
        </w:rPr>
        <w:t xml:space="preserve"> آیه و </w:t>
      </w:r>
      <w:r w:rsidR="008C228B">
        <w:rPr>
          <w:rtl/>
        </w:rPr>
        <w:t>سومین</w:t>
      </w:r>
      <w:r w:rsidRPr="00895C8E">
        <w:rPr>
          <w:rtl/>
        </w:rPr>
        <w:t xml:space="preserve"> دلیل بود که در بحث تأثیر صغائر در عدالت مطرح</w:t>
      </w:r>
      <w:r w:rsidR="00030900" w:rsidRPr="00895C8E">
        <w:rPr>
          <w:rtl/>
        </w:rPr>
        <w:t xml:space="preserve"> می‌</w:t>
      </w:r>
      <w:r w:rsidRPr="00895C8E">
        <w:rPr>
          <w:rtl/>
        </w:rPr>
        <w:t xml:space="preserve">شود و </w:t>
      </w:r>
      <w:r w:rsidR="00DB6FC5">
        <w:rPr>
          <w:rtl/>
        </w:rPr>
        <w:t>طبعاً</w:t>
      </w:r>
      <w:r w:rsidRPr="00895C8E">
        <w:rPr>
          <w:rtl/>
        </w:rPr>
        <w:t xml:space="preserve"> در این مورد نیز کسی</w:t>
      </w:r>
      <w:r w:rsidR="00030900" w:rsidRPr="00895C8E">
        <w:rPr>
          <w:rtl/>
        </w:rPr>
        <w:t xml:space="preserve"> می‌</w:t>
      </w:r>
      <w:r w:rsidRPr="00895C8E">
        <w:rPr>
          <w:rtl/>
        </w:rPr>
        <w:t>تواند همچون مرحوم خوئی همان جواب</w:t>
      </w:r>
      <w:r w:rsidR="00030900" w:rsidRPr="00895C8E">
        <w:rPr>
          <w:rtl/>
        </w:rPr>
        <w:t xml:space="preserve">‌ها </w:t>
      </w:r>
      <w:r w:rsidRPr="00895C8E">
        <w:rPr>
          <w:rtl/>
        </w:rPr>
        <w:t>را در اینجا نیز وارد کند اما جواب دوّم آن مسأله بهتر</w:t>
      </w:r>
      <w:r w:rsidR="00030900" w:rsidRPr="00895C8E">
        <w:rPr>
          <w:rtl/>
        </w:rPr>
        <w:t xml:space="preserve"> می‌</w:t>
      </w:r>
      <w:r w:rsidRPr="00895C8E">
        <w:rPr>
          <w:rtl/>
        </w:rPr>
        <w:t xml:space="preserve">تواند مطرح شود </w:t>
      </w:r>
      <w:r w:rsidR="00A413DD" w:rsidRPr="00895C8E">
        <w:rPr>
          <w:rtl/>
        </w:rPr>
        <w:t>به این بیان که وقتی در این آیه گفت</w:t>
      </w:r>
      <w:r w:rsidR="00030900" w:rsidRPr="00895C8E">
        <w:rPr>
          <w:rtl/>
        </w:rPr>
        <w:t xml:space="preserve"> می‌</w:t>
      </w:r>
      <w:r w:rsidR="008F524D">
        <w:rPr>
          <w:rtl/>
        </w:rPr>
        <w:t xml:space="preserve">شود </w:t>
      </w:r>
      <w:r w:rsidR="008F524D">
        <w:rPr>
          <w:b/>
          <w:bCs/>
          <w:color w:val="007200"/>
          <w:rtl/>
        </w:rPr>
        <w:t>﴿يَجْتَنِبُونَ كَبَائِرَ الْإِثْمِ وَالْفَوَاحِشَ﴾</w:t>
      </w:r>
      <w:r w:rsidR="00A413DD" w:rsidRPr="00895C8E">
        <w:rPr>
          <w:rtl/>
        </w:rPr>
        <w:t xml:space="preserve"> اجتناب به نحو موجبه جزئیه که نیست پس مقصود اجتناب به نحو موجبه کلّیه است و هنگامی که اجتناب به نحو موجبه کلّیه باشد دیگر قابل احراز نیست که کسی از ابتدای زندگی</w:t>
      </w:r>
      <w:r w:rsidR="00D6734E" w:rsidRPr="00895C8E">
        <w:rPr>
          <w:rtl/>
        </w:rPr>
        <w:t xml:space="preserve"> تا انتهای آن اجتناب داشته باشد.</w:t>
      </w:r>
    </w:p>
    <w:p w:rsidR="00D6734E" w:rsidRPr="00895C8E" w:rsidRDefault="00D6734E" w:rsidP="00D6734E">
      <w:pPr>
        <w:pStyle w:val="Heading4"/>
        <w:rPr>
          <w:rtl/>
        </w:rPr>
      </w:pPr>
      <w:bookmarkStart w:id="17" w:name="_Toc1546437"/>
      <w:r w:rsidRPr="00895C8E">
        <w:rPr>
          <w:rtl/>
        </w:rPr>
        <w:lastRenderedPageBreak/>
        <w:t>پاسخ به اشکال</w:t>
      </w:r>
      <w:bookmarkEnd w:id="17"/>
    </w:p>
    <w:p w:rsidR="005E0401" w:rsidRPr="00895C8E" w:rsidRDefault="00A413DD" w:rsidP="00D951B0">
      <w:pPr>
        <w:rPr>
          <w:rtl/>
        </w:rPr>
      </w:pPr>
      <w:r w:rsidRPr="00895C8E">
        <w:rPr>
          <w:rtl/>
        </w:rPr>
        <w:t xml:space="preserve"> مگر اینکه در پاسخ به این اشکال احتمال سوّمی که در آیه قبل گفته شد وارد شود به این بیان که این عبارت به این معنا است که شخص </w:t>
      </w:r>
      <w:r w:rsidR="00744978">
        <w:rPr>
          <w:rtl/>
        </w:rPr>
        <w:t>علی‌الاصول</w:t>
      </w:r>
      <w:r w:rsidRPr="00895C8E">
        <w:rPr>
          <w:rtl/>
        </w:rPr>
        <w:t xml:space="preserve"> اهل اجتناب از کبائر و فواحش است به خصوص که در اینجا عبارت «لمم» آمده است و اگر پذیرفته شود که این عبارت به همان معنای لغزش</w:t>
      </w:r>
      <w:r w:rsidR="00030900" w:rsidRPr="00895C8E">
        <w:rPr>
          <w:rtl/>
        </w:rPr>
        <w:t>‌های</w:t>
      </w:r>
      <w:r w:rsidRPr="00895C8E">
        <w:rPr>
          <w:rtl/>
        </w:rPr>
        <w:t xml:space="preserve"> اتفاقی و بازگشت فوری است که در این صورت احتمال سوّمی که در آیه قبل با زحمت بیان</w:t>
      </w:r>
      <w:r w:rsidR="00030900" w:rsidRPr="00895C8E">
        <w:rPr>
          <w:rtl/>
        </w:rPr>
        <w:t xml:space="preserve"> می‌</w:t>
      </w:r>
      <w:r w:rsidRPr="00895C8E">
        <w:rPr>
          <w:rtl/>
        </w:rPr>
        <w:t xml:space="preserve">شد در اینجا </w:t>
      </w:r>
      <w:r w:rsidR="00DB6FC5">
        <w:rPr>
          <w:rtl/>
        </w:rPr>
        <w:t>قوی‌تر</w:t>
      </w:r>
      <w:r w:rsidRPr="00895C8E">
        <w:rPr>
          <w:rtl/>
        </w:rPr>
        <w:t xml:space="preserve"> مطرح</w:t>
      </w:r>
      <w:r w:rsidR="00030900" w:rsidRPr="00895C8E">
        <w:rPr>
          <w:rtl/>
        </w:rPr>
        <w:t xml:space="preserve"> می‌</w:t>
      </w:r>
      <w:r w:rsidRPr="00895C8E">
        <w:rPr>
          <w:rtl/>
        </w:rPr>
        <w:t>شود</w:t>
      </w:r>
      <w:r w:rsidR="00346576" w:rsidRPr="00895C8E">
        <w:rPr>
          <w:rtl/>
        </w:rPr>
        <w:t>.</w:t>
      </w:r>
    </w:p>
    <w:p w:rsidR="00346576" w:rsidRPr="00895C8E" w:rsidRDefault="00346576" w:rsidP="00D951B0">
      <w:pPr>
        <w:rPr>
          <w:rtl/>
        </w:rPr>
      </w:pPr>
      <w:r w:rsidRPr="00895C8E">
        <w:rPr>
          <w:rtl/>
        </w:rPr>
        <w:t>بنابراین یک جواب از این استدلال همان جواب دوّم در آیه قبل</w:t>
      </w:r>
      <w:r w:rsidR="00030900" w:rsidRPr="00895C8E">
        <w:rPr>
          <w:rtl/>
        </w:rPr>
        <w:t xml:space="preserve"> می‌</w:t>
      </w:r>
      <w:r w:rsidRPr="00895C8E">
        <w:rPr>
          <w:rtl/>
        </w:rPr>
        <w:t>باشد که عرض شد اجتناب به معنای علی نحو الاطلاق باشد یعنی شخص هیچ کبیره</w:t>
      </w:r>
      <w:r w:rsidR="00030900" w:rsidRPr="00895C8E">
        <w:rPr>
          <w:rtl/>
        </w:rPr>
        <w:t xml:space="preserve">‌ای </w:t>
      </w:r>
      <w:r w:rsidRPr="00895C8E">
        <w:rPr>
          <w:rtl/>
        </w:rPr>
        <w:t xml:space="preserve">از ابتدا تا انتهای عمر خود مرتکب نشود و جواب این اشکال هم این است که در اینجا قرینه </w:t>
      </w:r>
      <w:r w:rsidR="00DB6FC5">
        <w:rPr>
          <w:rtl/>
        </w:rPr>
        <w:t>واضح‌تری</w:t>
      </w:r>
      <w:r w:rsidRPr="00895C8E">
        <w:rPr>
          <w:rtl/>
        </w:rPr>
        <w:t xml:space="preserve"> وجود دارد که مقصود احتمال سوّم</w:t>
      </w:r>
      <w:r w:rsidR="00030900" w:rsidRPr="00895C8E">
        <w:rPr>
          <w:rtl/>
        </w:rPr>
        <w:t xml:space="preserve"> می‌</w:t>
      </w:r>
      <w:r w:rsidRPr="00895C8E">
        <w:rPr>
          <w:rtl/>
        </w:rPr>
        <w:t>باشد و بنابراین این اشکال به این استدلال وارد نیست</w:t>
      </w:r>
      <w:r w:rsidR="00D6734E" w:rsidRPr="00895C8E">
        <w:rPr>
          <w:rtl/>
        </w:rPr>
        <w:t>.</w:t>
      </w:r>
    </w:p>
    <w:p w:rsidR="00CC6C2A" w:rsidRPr="00895C8E" w:rsidRDefault="00CC6C2A" w:rsidP="00CC6C2A">
      <w:pPr>
        <w:pStyle w:val="Heading3"/>
        <w:rPr>
          <w:rtl/>
        </w:rPr>
      </w:pPr>
      <w:bookmarkStart w:id="18" w:name="_Toc1546438"/>
      <w:r w:rsidRPr="00895C8E">
        <w:rPr>
          <w:rtl/>
        </w:rPr>
        <w:t>اشکال دوّم و جواب آن</w:t>
      </w:r>
      <w:bookmarkEnd w:id="18"/>
    </w:p>
    <w:p w:rsidR="00D6734E" w:rsidRPr="00895C8E" w:rsidRDefault="00D6734E" w:rsidP="00D951B0">
      <w:pPr>
        <w:rPr>
          <w:rtl/>
        </w:rPr>
      </w:pPr>
      <w:r w:rsidRPr="00895C8E">
        <w:rPr>
          <w:rtl/>
        </w:rPr>
        <w:t xml:space="preserve">اشکال دیگری که </w:t>
      </w:r>
      <w:r w:rsidR="00684C6B">
        <w:rPr>
          <w:rtl/>
        </w:rPr>
        <w:t>به‌عنوان</w:t>
      </w:r>
      <w:r w:rsidRPr="00895C8E">
        <w:rPr>
          <w:rtl/>
        </w:rPr>
        <w:t xml:space="preserve"> اشکال اوّل در آیه قبل وجود داشت این بود که تکفیر ملازمه با عدالت ندارد و در واقع با تکفیر گناه</w:t>
      </w:r>
      <w:r w:rsidR="00030900" w:rsidRPr="00895C8E">
        <w:rPr>
          <w:rtl/>
        </w:rPr>
        <w:t xml:space="preserve"> نمی‌</w:t>
      </w:r>
      <w:r w:rsidRPr="00895C8E">
        <w:rPr>
          <w:rtl/>
        </w:rPr>
        <w:t xml:space="preserve">توان گفت که شخص عادل است که این اشکال هم </w:t>
      </w:r>
      <w:r w:rsidR="00EC0850">
        <w:rPr>
          <w:rtl/>
        </w:rPr>
        <w:t>برخلاف</w:t>
      </w:r>
      <w:r w:rsidR="00CC7B3E" w:rsidRPr="00895C8E">
        <w:rPr>
          <w:rtl/>
        </w:rPr>
        <w:t xml:space="preserve"> قبل که امکان جواب آن </w:t>
      </w:r>
      <w:r w:rsidR="00EC0850">
        <w:rPr>
          <w:rtl/>
        </w:rPr>
        <w:t>به‌سختی</w:t>
      </w:r>
      <w:r w:rsidR="00CC7B3E" w:rsidRPr="00895C8E">
        <w:rPr>
          <w:rtl/>
        </w:rPr>
        <w:t xml:space="preserve"> ممکن بود در اینجا </w:t>
      </w:r>
      <w:r w:rsidR="001D0A25">
        <w:rPr>
          <w:rtl/>
        </w:rPr>
        <w:t>به‌راحتی</w:t>
      </w:r>
      <w:r w:rsidR="00CC7B3E" w:rsidRPr="00895C8E">
        <w:rPr>
          <w:rtl/>
        </w:rPr>
        <w:t xml:space="preserve"> جواب داده</w:t>
      </w:r>
      <w:r w:rsidR="00030900" w:rsidRPr="00895C8E">
        <w:rPr>
          <w:rtl/>
        </w:rPr>
        <w:t xml:space="preserve"> می‌</w:t>
      </w:r>
      <w:r w:rsidR="00CC7B3E" w:rsidRPr="00895C8E">
        <w:rPr>
          <w:rtl/>
        </w:rPr>
        <w:t>شود که در اینجا دیگر تکفیر نیست بلکه جزاء محسن است و بهترین جزاها به او داده</w:t>
      </w:r>
      <w:r w:rsidR="00030900" w:rsidRPr="00895C8E">
        <w:rPr>
          <w:rtl/>
        </w:rPr>
        <w:t xml:space="preserve"> می‌</w:t>
      </w:r>
      <w:r w:rsidR="00CC7B3E" w:rsidRPr="00895C8E">
        <w:rPr>
          <w:rtl/>
        </w:rPr>
        <w:t>شود</w:t>
      </w:r>
      <w:r w:rsidR="00C07E42" w:rsidRPr="00895C8E">
        <w:rPr>
          <w:rtl/>
        </w:rPr>
        <w:t xml:space="preserve"> یعنی کسی که محسن بوده و جزاء أوفایی به او داده</w:t>
      </w:r>
      <w:r w:rsidR="00030900" w:rsidRPr="00895C8E">
        <w:rPr>
          <w:rtl/>
        </w:rPr>
        <w:t xml:space="preserve"> می‌</w:t>
      </w:r>
      <w:r w:rsidR="00C07E42" w:rsidRPr="00895C8E">
        <w:rPr>
          <w:rtl/>
        </w:rPr>
        <w:t>شود قطعاً عادل است.</w:t>
      </w:r>
    </w:p>
    <w:p w:rsidR="00C07E42" w:rsidRPr="00895C8E" w:rsidRDefault="00C07E42" w:rsidP="00D951B0">
      <w:pPr>
        <w:rPr>
          <w:rtl/>
        </w:rPr>
      </w:pPr>
      <w:r w:rsidRPr="00895C8E">
        <w:rPr>
          <w:rtl/>
        </w:rPr>
        <w:t>به این ترتیب هر دو اشکالی که در آیه قبل از مرحوم خوئی نقل شد و علیرغم اینکه در آنجا پاسخ</w:t>
      </w:r>
      <w:r w:rsidR="00030900" w:rsidRPr="00895C8E">
        <w:rPr>
          <w:rtl/>
        </w:rPr>
        <w:t>‌های</w:t>
      </w:r>
      <w:r w:rsidRPr="00895C8E">
        <w:rPr>
          <w:rtl/>
        </w:rPr>
        <w:t>ی به آنها داده شد اما استقرار بر نفی آن اشکالات حاصل نشد در اینجا بعید نیست که گفته شود آن دو اشکال وارد نیست و استدلال در این آیه تام</w:t>
      </w:r>
      <w:r w:rsidR="00030900" w:rsidRPr="00895C8E">
        <w:rPr>
          <w:rtl/>
        </w:rPr>
        <w:t xml:space="preserve"> می‌</w:t>
      </w:r>
      <w:r w:rsidRPr="00895C8E">
        <w:rPr>
          <w:rtl/>
        </w:rPr>
        <w:t>باشد</w:t>
      </w:r>
      <w:r w:rsidR="00CC6C2A" w:rsidRPr="00895C8E">
        <w:rPr>
          <w:rtl/>
        </w:rPr>
        <w:t>.</w:t>
      </w:r>
    </w:p>
    <w:p w:rsidR="00CC6C2A" w:rsidRPr="00895C8E" w:rsidRDefault="00B91713" w:rsidP="00B91713">
      <w:pPr>
        <w:pStyle w:val="Heading2"/>
        <w:rPr>
          <w:rFonts w:ascii="Traditional Arabic" w:hAnsi="Traditional Arabic" w:cs="Traditional Arabic"/>
          <w:rtl/>
        </w:rPr>
      </w:pPr>
      <w:bookmarkStart w:id="19" w:name="_Toc1546439"/>
      <w:r w:rsidRPr="00895C8E">
        <w:rPr>
          <w:rFonts w:ascii="Traditional Arabic" w:hAnsi="Traditional Arabic" w:cs="Traditional Arabic"/>
          <w:rtl/>
        </w:rPr>
        <w:t>دلیل چهارم</w:t>
      </w:r>
      <w:r w:rsidR="003E03B7" w:rsidRPr="00895C8E">
        <w:rPr>
          <w:rFonts w:ascii="Traditional Arabic" w:hAnsi="Traditional Arabic" w:cs="Traditional Arabic"/>
          <w:rtl/>
        </w:rPr>
        <w:t>: آیه 37 سوره شوری</w:t>
      </w:r>
      <w:bookmarkEnd w:id="19"/>
    </w:p>
    <w:p w:rsidR="00B91713" w:rsidRPr="00895C8E" w:rsidRDefault="008C228B" w:rsidP="00B91713">
      <w:pPr>
        <w:rPr>
          <w:rtl/>
        </w:rPr>
      </w:pPr>
      <w:r>
        <w:rPr>
          <w:rtl/>
        </w:rPr>
        <w:t>سومین</w:t>
      </w:r>
      <w:r w:rsidR="00B91713" w:rsidRPr="00895C8E">
        <w:rPr>
          <w:rtl/>
        </w:rPr>
        <w:t xml:space="preserve"> آیه که در اینجا مطرح</w:t>
      </w:r>
      <w:r w:rsidR="00030900" w:rsidRPr="00895C8E">
        <w:rPr>
          <w:rtl/>
        </w:rPr>
        <w:t xml:space="preserve"> می‌</w:t>
      </w:r>
      <w:r w:rsidR="00B91713" w:rsidRPr="00895C8E">
        <w:rPr>
          <w:rtl/>
        </w:rPr>
        <w:t>شود و در واقع چهارمین دلیل برای بحث تأثیر صغائر در عدالت</w:t>
      </w:r>
      <w:r w:rsidR="00030900" w:rsidRPr="00895C8E">
        <w:rPr>
          <w:rtl/>
        </w:rPr>
        <w:t xml:space="preserve"> می‌</w:t>
      </w:r>
      <w:r w:rsidR="00B91713" w:rsidRPr="00895C8E">
        <w:rPr>
          <w:rtl/>
        </w:rPr>
        <w:t xml:space="preserve">باشد آیه </w:t>
      </w:r>
      <w:r w:rsidR="006C2189" w:rsidRPr="00895C8E">
        <w:rPr>
          <w:rtl/>
        </w:rPr>
        <w:t xml:space="preserve">37 سوره شوری است </w:t>
      </w:r>
      <w:r w:rsidR="003E03B7" w:rsidRPr="00895C8E">
        <w:rPr>
          <w:rtl/>
        </w:rPr>
        <w:t>که</w:t>
      </w:r>
      <w:r w:rsidR="00030900" w:rsidRPr="00895C8E">
        <w:rPr>
          <w:rtl/>
        </w:rPr>
        <w:t xml:space="preserve"> می‌</w:t>
      </w:r>
      <w:r w:rsidR="00A66A6D">
        <w:rPr>
          <w:rtl/>
        </w:rPr>
        <w:t xml:space="preserve">فرماید: </w:t>
      </w:r>
      <w:r w:rsidR="00A66A6D">
        <w:rPr>
          <w:b/>
          <w:bCs/>
          <w:color w:val="007200"/>
          <w:rtl/>
        </w:rPr>
        <w:t>﴿وَالَّذِينَ يَجْتَنِبُونَ كَبَائِرَ الْإِثْمِ وَالْفَوَاحِشَ﴾</w:t>
      </w:r>
      <w:r w:rsidR="003E03B7" w:rsidRPr="00895C8E">
        <w:rPr>
          <w:b/>
          <w:bCs/>
          <w:rtl/>
        </w:rPr>
        <w:t xml:space="preserve"> </w:t>
      </w:r>
      <w:r w:rsidR="003E03B7" w:rsidRPr="00895C8E">
        <w:rPr>
          <w:rtl/>
        </w:rPr>
        <w:t>که البته در آیات قبلی مقدّماتی دارد که به این آیه ختم</w:t>
      </w:r>
      <w:r w:rsidR="00030900" w:rsidRPr="00895C8E">
        <w:rPr>
          <w:rtl/>
        </w:rPr>
        <w:t xml:space="preserve"> می‌</w:t>
      </w:r>
      <w:r w:rsidR="003E03B7" w:rsidRPr="00895C8E">
        <w:rPr>
          <w:rtl/>
        </w:rPr>
        <w:t>شود که در آن آیات خداوند</w:t>
      </w:r>
      <w:r w:rsidR="00030900" w:rsidRPr="00895C8E">
        <w:rPr>
          <w:rtl/>
        </w:rPr>
        <w:t xml:space="preserve"> می‌</w:t>
      </w:r>
      <w:r w:rsidR="00A66A6D">
        <w:rPr>
          <w:rtl/>
        </w:rPr>
        <w:t xml:space="preserve">فرماید: </w:t>
      </w:r>
      <w:r w:rsidR="00A66A6D">
        <w:rPr>
          <w:b/>
          <w:bCs/>
          <w:color w:val="007200"/>
          <w:rtl/>
        </w:rPr>
        <w:t>﴿وَمَا عِنْدَ اللَّهِ خَيْرٌ وَأَبْقَىٰ لِلَّذِينَ آمَنُوا وَعَلَىٰ رَبِّهِمْ يَتَوَكَّلُونَ﴾</w:t>
      </w:r>
      <w:r w:rsidR="00A97FF9" w:rsidRPr="00895C8E">
        <w:rPr>
          <w:rtl/>
        </w:rPr>
        <w:t xml:space="preserve"> و در ادامه آیه 37 با آن عبارتی که عرض شد وارد</w:t>
      </w:r>
      <w:r w:rsidR="00030900" w:rsidRPr="00895C8E">
        <w:rPr>
          <w:rtl/>
        </w:rPr>
        <w:t xml:space="preserve"> می‌</w:t>
      </w:r>
      <w:r w:rsidR="00A97FF9" w:rsidRPr="00895C8E">
        <w:rPr>
          <w:rtl/>
        </w:rPr>
        <w:t>شود که این آیه یا</w:t>
      </w:r>
      <w:r w:rsidR="00030900" w:rsidRPr="00895C8E">
        <w:rPr>
          <w:rtl/>
        </w:rPr>
        <w:t xml:space="preserve"> می‌</w:t>
      </w:r>
      <w:r w:rsidR="00A97FF9" w:rsidRPr="00895C8E">
        <w:rPr>
          <w:rtl/>
        </w:rPr>
        <w:t>تواند عطف بر «للّذین آمنوا» باشد که عنوان الّذین آمنوا روی آن قرار</w:t>
      </w:r>
      <w:r w:rsidR="00030900" w:rsidRPr="00895C8E">
        <w:rPr>
          <w:rtl/>
        </w:rPr>
        <w:t xml:space="preserve"> نمی‌</w:t>
      </w:r>
      <w:r w:rsidR="00A97FF9" w:rsidRPr="00895C8E">
        <w:rPr>
          <w:rtl/>
        </w:rPr>
        <w:t>گیرد و یا عطف بر بعد است که عنوان الّذین آمنوا ر</w:t>
      </w:r>
      <w:r w:rsidR="00EC0850">
        <w:rPr>
          <w:rtl/>
        </w:rPr>
        <w:t>وی آن قرار گرفته و پایه را محکم</w:t>
      </w:r>
      <w:r w:rsidR="00EC0850">
        <w:rPr>
          <w:rFonts w:hint="cs"/>
          <w:rtl/>
        </w:rPr>
        <w:t>‌</w:t>
      </w:r>
      <w:r w:rsidR="00A97FF9" w:rsidRPr="00895C8E">
        <w:rPr>
          <w:rtl/>
        </w:rPr>
        <w:t>تر</w:t>
      </w:r>
      <w:r w:rsidR="00030900" w:rsidRPr="00895C8E">
        <w:rPr>
          <w:rtl/>
        </w:rPr>
        <w:t xml:space="preserve"> می‌</w:t>
      </w:r>
      <w:r w:rsidR="00A97FF9" w:rsidRPr="00895C8E">
        <w:rPr>
          <w:rtl/>
        </w:rPr>
        <w:t xml:space="preserve">کند، اما </w:t>
      </w:r>
      <w:r w:rsidR="00EC0850">
        <w:rPr>
          <w:rtl/>
        </w:rPr>
        <w:t>مهم‌تر</w:t>
      </w:r>
      <w:r w:rsidR="00A97FF9" w:rsidRPr="00895C8E">
        <w:rPr>
          <w:rtl/>
        </w:rPr>
        <w:t xml:space="preserve"> از این بحث این است که خداوند</w:t>
      </w:r>
      <w:r w:rsidR="00030900" w:rsidRPr="00895C8E">
        <w:rPr>
          <w:rtl/>
        </w:rPr>
        <w:t xml:space="preserve"> می‌</w:t>
      </w:r>
      <w:r w:rsidR="00A66A6D">
        <w:rPr>
          <w:rtl/>
        </w:rPr>
        <w:t xml:space="preserve">فرماید </w:t>
      </w:r>
      <w:r w:rsidR="00A66A6D">
        <w:rPr>
          <w:b/>
          <w:bCs/>
          <w:color w:val="007200"/>
          <w:rtl/>
        </w:rPr>
        <w:t xml:space="preserve">﴿وَمَا عِنْدَ اللَّهِ خَيْرٌ وَأَبْقَىٰ﴾ </w:t>
      </w:r>
      <w:r w:rsidR="00A97FF9" w:rsidRPr="00895C8E">
        <w:rPr>
          <w:rtl/>
        </w:rPr>
        <w:t xml:space="preserve">برای چه کسانی؟ برای کسانی که </w:t>
      </w:r>
      <w:r w:rsidR="00A66A6D">
        <w:rPr>
          <w:b/>
          <w:bCs/>
          <w:color w:val="007200"/>
          <w:rtl/>
        </w:rPr>
        <w:t>﴿يَجْتَنِبُونَ كَبَائِرَ الْإِثْمِ وَالْفَوَاحِشَ﴾</w:t>
      </w:r>
      <w:r w:rsidR="00491EF2" w:rsidRPr="00895C8E">
        <w:rPr>
          <w:rtl/>
        </w:rPr>
        <w:t>. در اینجا نیز بحث تکفیر و بخشش نیست بلکه یک گام از آن بالاتر است</w:t>
      </w:r>
      <w:r w:rsidR="00006854">
        <w:rPr>
          <w:rtl/>
        </w:rPr>
        <w:t xml:space="preserve">؛ </w:t>
      </w:r>
      <w:r w:rsidR="00491EF2" w:rsidRPr="00895C8E">
        <w:rPr>
          <w:rtl/>
        </w:rPr>
        <w:t>یعنی کسانی که از کبائر و فواحش پرهیز</w:t>
      </w:r>
      <w:r w:rsidR="00030900" w:rsidRPr="00895C8E">
        <w:rPr>
          <w:rtl/>
        </w:rPr>
        <w:t xml:space="preserve"> می‌</w:t>
      </w:r>
      <w:r w:rsidR="00A66A6D">
        <w:rPr>
          <w:rtl/>
        </w:rPr>
        <w:t xml:space="preserve">کنند نزد خداوند برای آنها </w:t>
      </w:r>
      <w:r w:rsidR="00A66A6D">
        <w:rPr>
          <w:b/>
          <w:bCs/>
          <w:color w:val="007200"/>
          <w:rtl/>
        </w:rPr>
        <w:t>﴿خَيْرٌ وَأَبْقَىٰ﴾</w:t>
      </w:r>
      <w:r w:rsidR="00030900" w:rsidRPr="00A66A6D">
        <w:rPr>
          <w:rtl/>
        </w:rPr>
        <w:t xml:space="preserve"> می‌</w:t>
      </w:r>
      <w:r w:rsidR="00491EF2" w:rsidRPr="00A66A6D">
        <w:rPr>
          <w:rtl/>
        </w:rPr>
        <w:t>باشد</w:t>
      </w:r>
      <w:r w:rsidR="00491EF2" w:rsidRPr="00895C8E">
        <w:rPr>
          <w:rtl/>
        </w:rPr>
        <w:t xml:space="preserve"> که این وعده به نعمت</w:t>
      </w:r>
      <w:r w:rsidR="00030900" w:rsidRPr="00895C8E">
        <w:rPr>
          <w:rtl/>
        </w:rPr>
        <w:t xml:space="preserve">‌های </w:t>
      </w:r>
      <w:r w:rsidR="00491EF2" w:rsidRPr="00895C8E">
        <w:rPr>
          <w:rtl/>
        </w:rPr>
        <w:t>راغیه در آخرت</w:t>
      </w:r>
      <w:r w:rsidR="00030900" w:rsidRPr="00895C8E">
        <w:rPr>
          <w:rtl/>
        </w:rPr>
        <w:t xml:space="preserve"> می‌</w:t>
      </w:r>
      <w:r w:rsidR="00491EF2" w:rsidRPr="00895C8E">
        <w:rPr>
          <w:rtl/>
        </w:rPr>
        <w:t>باشد و همان استدلالی که در آیه قبل گفته شد در اینجا نیز وارد</w:t>
      </w:r>
      <w:r w:rsidR="00030900" w:rsidRPr="00895C8E">
        <w:rPr>
          <w:rtl/>
        </w:rPr>
        <w:t xml:space="preserve"> می‌</w:t>
      </w:r>
      <w:r w:rsidR="00491EF2" w:rsidRPr="00895C8E">
        <w:rPr>
          <w:rtl/>
        </w:rPr>
        <w:t>شود به این معنا که علاوه بر اینکه گناهان شخص بخشیده</w:t>
      </w:r>
      <w:r w:rsidR="00030900" w:rsidRPr="00895C8E">
        <w:rPr>
          <w:rtl/>
        </w:rPr>
        <w:t xml:space="preserve"> می‌</w:t>
      </w:r>
      <w:r w:rsidR="00491EF2" w:rsidRPr="00895C8E">
        <w:rPr>
          <w:rtl/>
        </w:rPr>
        <w:t xml:space="preserve">شود </w:t>
      </w:r>
      <w:r w:rsidR="00821167" w:rsidRPr="00895C8E">
        <w:rPr>
          <w:rtl/>
        </w:rPr>
        <w:t xml:space="preserve">مراتب </w:t>
      </w:r>
      <w:r w:rsidR="00EC0850">
        <w:rPr>
          <w:rtl/>
        </w:rPr>
        <w:t>آن‌چنانی</w:t>
      </w:r>
      <w:r w:rsidR="00821167" w:rsidRPr="00895C8E">
        <w:rPr>
          <w:rtl/>
        </w:rPr>
        <w:t xml:space="preserve"> نیز به او تعلّق</w:t>
      </w:r>
      <w:r w:rsidR="00030900" w:rsidRPr="00895C8E">
        <w:rPr>
          <w:rtl/>
        </w:rPr>
        <w:t xml:space="preserve"> می‌</w:t>
      </w:r>
      <w:r w:rsidR="00821167" w:rsidRPr="00895C8E">
        <w:rPr>
          <w:rtl/>
        </w:rPr>
        <w:t>گیرد.</w:t>
      </w:r>
    </w:p>
    <w:p w:rsidR="00821167" w:rsidRPr="00895C8E" w:rsidRDefault="00821167" w:rsidP="003931F3">
      <w:pPr>
        <w:pStyle w:val="Heading3"/>
        <w:rPr>
          <w:rtl/>
        </w:rPr>
      </w:pPr>
      <w:bookmarkStart w:id="20" w:name="_Toc1546440"/>
      <w:r w:rsidRPr="00895C8E">
        <w:rPr>
          <w:rtl/>
        </w:rPr>
        <w:lastRenderedPageBreak/>
        <w:t>بیان</w:t>
      </w:r>
      <w:r w:rsidR="003931F3" w:rsidRPr="00895C8E">
        <w:rPr>
          <w:rtl/>
        </w:rPr>
        <w:t xml:space="preserve"> یک</w:t>
      </w:r>
      <w:r w:rsidRPr="00895C8E">
        <w:rPr>
          <w:rtl/>
        </w:rPr>
        <w:t xml:space="preserve"> نکته در آیه</w:t>
      </w:r>
      <w:bookmarkEnd w:id="20"/>
    </w:p>
    <w:p w:rsidR="00821167" w:rsidRPr="00895C8E" w:rsidRDefault="00821167" w:rsidP="00821167">
      <w:pPr>
        <w:rPr>
          <w:rtl/>
        </w:rPr>
      </w:pPr>
      <w:r w:rsidRPr="00895C8E">
        <w:rPr>
          <w:rtl/>
        </w:rPr>
        <w:t>نکته</w:t>
      </w:r>
      <w:r w:rsidR="00030900" w:rsidRPr="00895C8E">
        <w:rPr>
          <w:rtl/>
        </w:rPr>
        <w:t xml:space="preserve">‌ای </w:t>
      </w:r>
      <w:r w:rsidRPr="00895C8E">
        <w:rPr>
          <w:rtl/>
        </w:rPr>
        <w:t xml:space="preserve">که در این آیه وجود دارد این است که در این آیه </w:t>
      </w:r>
      <w:r w:rsidR="00EC0850">
        <w:rPr>
          <w:rtl/>
        </w:rPr>
        <w:t>برخلاف</w:t>
      </w:r>
      <w:r w:rsidRPr="00895C8E">
        <w:rPr>
          <w:rtl/>
        </w:rPr>
        <w:t xml:space="preserve"> دو آیه قبلی چنین چیزی بیان نشده است که این شخص گناهی را مرتکب</w:t>
      </w:r>
      <w:r w:rsidR="00030900" w:rsidRPr="00895C8E">
        <w:rPr>
          <w:rtl/>
        </w:rPr>
        <w:t xml:space="preserve"> می‌</w:t>
      </w:r>
      <w:r w:rsidRPr="00895C8E">
        <w:rPr>
          <w:rtl/>
        </w:rPr>
        <w:t>شود. شرح کلام اینکه در آیات قبل تصریح شده بود که شخص گناه صغیره را مرتکب</w:t>
      </w:r>
      <w:r w:rsidR="00030900" w:rsidRPr="00895C8E">
        <w:rPr>
          <w:rtl/>
        </w:rPr>
        <w:t xml:space="preserve"> می‌</w:t>
      </w:r>
      <w:r w:rsidRPr="00895C8E">
        <w:rPr>
          <w:rtl/>
        </w:rPr>
        <w:t xml:space="preserve">شود اما در این آیه تصریح ندارد اما اطلاق آیه آن را در </w:t>
      </w:r>
      <w:r w:rsidR="00EC0850">
        <w:rPr>
          <w:rtl/>
        </w:rPr>
        <w:t>برمی‌گیرد</w:t>
      </w:r>
      <w:r w:rsidRPr="00895C8E">
        <w:rPr>
          <w:rtl/>
        </w:rPr>
        <w:t xml:space="preserve"> چراکه</w:t>
      </w:r>
      <w:r w:rsidR="00030900" w:rsidRPr="00895C8E">
        <w:rPr>
          <w:rtl/>
        </w:rPr>
        <w:t xml:space="preserve"> می‌</w:t>
      </w:r>
      <w:r w:rsidR="00A66A6D">
        <w:rPr>
          <w:rtl/>
        </w:rPr>
        <w:t xml:space="preserve">فرماید </w:t>
      </w:r>
      <w:r w:rsidR="00A66A6D">
        <w:rPr>
          <w:b/>
          <w:bCs/>
          <w:color w:val="007200"/>
          <w:rtl/>
        </w:rPr>
        <w:t xml:space="preserve">﴿وَمَا عِنْدَ اللَّهِ خَيْرٌ وَأَبْقَىٰ لِلَّذِينَ آمَنُوا...﴾ </w:t>
      </w:r>
      <w:r w:rsidRPr="00895C8E">
        <w:rPr>
          <w:rtl/>
        </w:rPr>
        <w:t>تا آنجا که</w:t>
      </w:r>
      <w:r w:rsidR="00030900" w:rsidRPr="00895C8E">
        <w:rPr>
          <w:rtl/>
        </w:rPr>
        <w:t xml:space="preserve"> می‌</w:t>
      </w:r>
      <w:r w:rsidR="00A66A6D">
        <w:rPr>
          <w:rtl/>
        </w:rPr>
        <w:t xml:space="preserve">فرماید </w:t>
      </w:r>
      <w:r w:rsidR="00A66A6D">
        <w:rPr>
          <w:b/>
          <w:bCs/>
          <w:color w:val="007200"/>
          <w:rtl/>
        </w:rPr>
        <w:t xml:space="preserve">﴿وَالَّذِينَ يَجْتَنِبُونَ كَبَائِرَ﴾ </w:t>
      </w:r>
      <w:r w:rsidR="00697469" w:rsidRPr="00895C8E">
        <w:rPr>
          <w:rtl/>
        </w:rPr>
        <w:t>در واقع مشتمل بر کبائر و فواحش مشمول این جزا</w:t>
      </w:r>
      <w:r w:rsidR="00030900" w:rsidRPr="00895C8E">
        <w:rPr>
          <w:rtl/>
        </w:rPr>
        <w:t xml:space="preserve"> می‌</w:t>
      </w:r>
      <w:r w:rsidR="00697469" w:rsidRPr="00895C8E">
        <w:rPr>
          <w:rtl/>
        </w:rPr>
        <w:t>باشد سواء از اینکه صغیره را مرتکب شده باشد یا مرتکب نشده باشد.</w:t>
      </w:r>
    </w:p>
    <w:p w:rsidR="00697469" w:rsidRPr="00895C8E" w:rsidRDefault="00697469" w:rsidP="00821167">
      <w:pPr>
        <w:rPr>
          <w:rtl/>
        </w:rPr>
      </w:pPr>
      <w:r w:rsidRPr="00895C8E">
        <w:rPr>
          <w:rtl/>
        </w:rPr>
        <w:t xml:space="preserve">پس باید گفت از این حیث دو آیه قبل </w:t>
      </w:r>
      <w:r w:rsidR="00DB6FC5">
        <w:rPr>
          <w:rtl/>
        </w:rPr>
        <w:t>قوی‌تر</w:t>
      </w:r>
      <w:r w:rsidRPr="00895C8E">
        <w:rPr>
          <w:rtl/>
        </w:rPr>
        <w:t xml:space="preserve"> بود چرا که به خصوص جایی که مرتکب صغیره بشود نگاه شارع معطوف شده بود اما در این آیه به نحو اطلاق</w:t>
      </w:r>
      <w:r w:rsidR="00030900" w:rsidRPr="00895C8E">
        <w:rPr>
          <w:rtl/>
        </w:rPr>
        <w:t xml:space="preserve"> می‌</w:t>
      </w:r>
      <w:r w:rsidRPr="00895C8E">
        <w:rPr>
          <w:rtl/>
        </w:rPr>
        <w:t xml:space="preserve">باشد. </w:t>
      </w:r>
      <w:r w:rsidR="00F6681B" w:rsidRPr="00895C8E">
        <w:rPr>
          <w:rtl/>
        </w:rPr>
        <w:t>ولی از جهت دیگر این آیه نسبت به آیه اوّل برتری دارد و آن اینکه در این آیه نیز مانند آیه دوّم گفته</w:t>
      </w:r>
      <w:r w:rsidR="00030900" w:rsidRPr="00895C8E">
        <w:rPr>
          <w:rtl/>
        </w:rPr>
        <w:t xml:space="preserve"> می‌</w:t>
      </w:r>
      <w:r w:rsidR="00F6681B" w:rsidRPr="00895C8E">
        <w:rPr>
          <w:rtl/>
        </w:rPr>
        <w:t>شود که این شخص دارای مقاماتی</w:t>
      </w:r>
      <w:r w:rsidR="00030900" w:rsidRPr="00895C8E">
        <w:rPr>
          <w:rtl/>
        </w:rPr>
        <w:t xml:space="preserve"> می‌</w:t>
      </w:r>
      <w:r w:rsidR="00F6681B" w:rsidRPr="00895C8E">
        <w:rPr>
          <w:rtl/>
        </w:rPr>
        <w:t>شود.</w:t>
      </w:r>
    </w:p>
    <w:p w:rsidR="00F6681B" w:rsidRPr="00895C8E" w:rsidRDefault="00F6681B" w:rsidP="00821167">
      <w:pPr>
        <w:rPr>
          <w:rtl/>
        </w:rPr>
      </w:pPr>
      <w:r w:rsidRPr="00895C8E">
        <w:rPr>
          <w:rtl/>
        </w:rPr>
        <w:t>به این آیه نیز</w:t>
      </w:r>
      <w:r w:rsidR="00030900" w:rsidRPr="00895C8E">
        <w:rPr>
          <w:rtl/>
        </w:rPr>
        <w:t xml:space="preserve"> می‌</w:t>
      </w:r>
      <w:r w:rsidRPr="00895C8E">
        <w:rPr>
          <w:rtl/>
        </w:rPr>
        <w:t>توان با همان دو پاسخ مرحوم خوئی اشکال وارد کرد که البته این دو اشکال به این آیه چندان وارد نیست کما اینکه در آیه قبل نیز وارد نبود.</w:t>
      </w:r>
    </w:p>
    <w:p w:rsidR="00F6681B" w:rsidRPr="00895C8E" w:rsidRDefault="00EC0850" w:rsidP="00821167">
      <w:pPr>
        <w:rPr>
          <w:rtl/>
        </w:rPr>
      </w:pPr>
      <w:r>
        <w:rPr>
          <w:rtl/>
        </w:rPr>
        <w:t>تاکنون</w:t>
      </w:r>
      <w:r w:rsidR="003931F3" w:rsidRPr="00895C8E">
        <w:rPr>
          <w:rtl/>
        </w:rPr>
        <w:t xml:space="preserve"> </w:t>
      </w:r>
      <w:r w:rsidR="006D35D9">
        <w:rPr>
          <w:rtl/>
        </w:rPr>
        <w:t>آنچه</w:t>
      </w:r>
      <w:r w:rsidR="003931F3" w:rsidRPr="00895C8E">
        <w:rPr>
          <w:rtl/>
        </w:rPr>
        <w:t xml:space="preserve"> ملاحظه فرمودید این بود که چهار دلیل مطرح شد:</w:t>
      </w:r>
    </w:p>
    <w:p w:rsidR="003931F3" w:rsidRPr="00895C8E" w:rsidRDefault="003931F3" w:rsidP="003931F3">
      <w:pPr>
        <w:pStyle w:val="ListParagraph"/>
        <w:numPr>
          <w:ilvl w:val="0"/>
          <w:numId w:val="3"/>
        </w:numPr>
        <w:rPr>
          <w:rFonts w:ascii="Traditional Arabic" w:hAnsi="Traditional Arabic" w:cs="Traditional Arabic"/>
        </w:rPr>
      </w:pPr>
      <w:r w:rsidRPr="00895C8E">
        <w:rPr>
          <w:rFonts w:ascii="Traditional Arabic" w:hAnsi="Traditional Arabic" w:cs="Traditional Arabic"/>
          <w:rtl/>
        </w:rPr>
        <w:t>روایت عبدالله ابن أبی یعفور</w:t>
      </w:r>
    </w:p>
    <w:p w:rsidR="003931F3" w:rsidRPr="00895C8E" w:rsidRDefault="003931F3" w:rsidP="003931F3">
      <w:pPr>
        <w:pStyle w:val="ListParagraph"/>
        <w:numPr>
          <w:ilvl w:val="0"/>
          <w:numId w:val="3"/>
        </w:numPr>
        <w:rPr>
          <w:rFonts w:ascii="Traditional Arabic" w:hAnsi="Traditional Arabic" w:cs="Traditional Arabic"/>
        </w:rPr>
      </w:pPr>
      <w:r w:rsidRPr="00895C8E">
        <w:rPr>
          <w:rFonts w:ascii="Traditional Arabic" w:hAnsi="Traditional Arabic" w:cs="Traditional Arabic"/>
          <w:rtl/>
        </w:rPr>
        <w:t xml:space="preserve"> آیه 31 سوره نساء</w:t>
      </w:r>
    </w:p>
    <w:p w:rsidR="003931F3" w:rsidRPr="00895C8E" w:rsidRDefault="003931F3" w:rsidP="003931F3">
      <w:pPr>
        <w:pStyle w:val="ListParagraph"/>
        <w:numPr>
          <w:ilvl w:val="0"/>
          <w:numId w:val="3"/>
        </w:numPr>
        <w:rPr>
          <w:rFonts w:ascii="Traditional Arabic" w:hAnsi="Traditional Arabic" w:cs="Traditional Arabic"/>
        </w:rPr>
      </w:pPr>
      <w:r w:rsidRPr="00895C8E">
        <w:rPr>
          <w:rFonts w:ascii="Traditional Arabic" w:hAnsi="Traditional Arabic" w:cs="Traditional Arabic"/>
          <w:rtl/>
        </w:rPr>
        <w:t xml:space="preserve"> آیه 32 سوره نجم</w:t>
      </w:r>
    </w:p>
    <w:p w:rsidR="003931F3" w:rsidRPr="00895C8E" w:rsidRDefault="003931F3" w:rsidP="003931F3">
      <w:pPr>
        <w:pStyle w:val="ListParagraph"/>
        <w:numPr>
          <w:ilvl w:val="0"/>
          <w:numId w:val="3"/>
        </w:numPr>
        <w:rPr>
          <w:rFonts w:ascii="Traditional Arabic" w:hAnsi="Traditional Arabic" w:cs="Traditional Arabic"/>
        </w:rPr>
      </w:pPr>
      <w:r w:rsidRPr="00895C8E">
        <w:rPr>
          <w:rFonts w:ascii="Traditional Arabic" w:hAnsi="Traditional Arabic" w:cs="Traditional Arabic"/>
          <w:rtl/>
        </w:rPr>
        <w:t xml:space="preserve"> آیه 37 سوره شوری</w:t>
      </w:r>
    </w:p>
    <w:p w:rsidR="003931F3" w:rsidRPr="00895C8E" w:rsidRDefault="00C40685" w:rsidP="003931F3">
      <w:pPr>
        <w:rPr>
          <w:rtl/>
        </w:rPr>
      </w:pPr>
      <w:r w:rsidRPr="00895C8E">
        <w:rPr>
          <w:rtl/>
        </w:rPr>
        <w:t xml:space="preserve">دلیل اوّل که همان روایت بود </w:t>
      </w:r>
      <w:r w:rsidR="006D35D9">
        <w:rPr>
          <w:rtl/>
        </w:rPr>
        <w:t>رفت‌وبرگشت‌های</w:t>
      </w:r>
      <w:r w:rsidRPr="00895C8E">
        <w:rPr>
          <w:rtl/>
        </w:rPr>
        <w:t xml:space="preserve"> زیادی داشت اما استدلال به اینکه دلیل در آنجا تمام بوده و اطمینان به این قضیه که صغائر قادح در عدالت نیست پیدا نشد.</w:t>
      </w:r>
    </w:p>
    <w:p w:rsidR="00C40685" w:rsidRPr="00895C8E" w:rsidRDefault="00C40685" w:rsidP="003931F3">
      <w:pPr>
        <w:rPr>
          <w:rtl/>
        </w:rPr>
      </w:pPr>
      <w:r w:rsidRPr="00895C8E">
        <w:rPr>
          <w:rtl/>
        </w:rPr>
        <w:t xml:space="preserve">در آیه دوّم هم علیرغم اینکه با اشکالات مرحوم خوئی </w:t>
      </w:r>
      <w:r w:rsidR="001D0A25">
        <w:rPr>
          <w:rtl/>
        </w:rPr>
        <w:t>ان‌قلت</w:t>
      </w:r>
      <w:r w:rsidRPr="00895C8E">
        <w:rPr>
          <w:rtl/>
        </w:rPr>
        <w:t xml:space="preserve"> و قلت</w:t>
      </w:r>
      <w:r w:rsidR="00030900" w:rsidRPr="00895C8E">
        <w:rPr>
          <w:rtl/>
        </w:rPr>
        <w:t>‌های</w:t>
      </w:r>
      <w:r w:rsidRPr="00895C8E">
        <w:rPr>
          <w:rtl/>
        </w:rPr>
        <w:t xml:space="preserve">ی شد اما </w:t>
      </w:r>
      <w:r w:rsidR="001D0A25">
        <w:rPr>
          <w:rtl/>
        </w:rPr>
        <w:t>درعین‌حال</w:t>
      </w:r>
      <w:r w:rsidRPr="00895C8E">
        <w:rPr>
          <w:rtl/>
        </w:rPr>
        <w:t xml:space="preserve"> باز هم اطمینانی به تمامیّت دلالت پیدا نشد.</w:t>
      </w:r>
    </w:p>
    <w:p w:rsidR="00C40685" w:rsidRPr="00895C8E" w:rsidRDefault="00C40685" w:rsidP="003931F3">
      <w:pPr>
        <w:rPr>
          <w:rtl/>
        </w:rPr>
      </w:pPr>
      <w:r w:rsidRPr="00895C8E">
        <w:rPr>
          <w:rtl/>
        </w:rPr>
        <w:t xml:space="preserve">اما در آیه سوّم و چهارم که مرحوم خوئی نقل </w:t>
      </w:r>
      <w:r w:rsidR="00EC0850">
        <w:rPr>
          <w:rtl/>
        </w:rPr>
        <w:t>نفرموده‌اند</w:t>
      </w:r>
      <w:r w:rsidRPr="00895C8E">
        <w:rPr>
          <w:rtl/>
        </w:rPr>
        <w:t xml:space="preserve"> باید گفت دلالتشان خالی از قوّت نیست و احتمالاً اشکالات و مناقاشات را بتوان از دلالت این آیه بر عدم قادحیت صغائر در عدالت پذیرفت و اگر کسی این دو آیه را پذیرفت</w:t>
      </w:r>
      <w:r w:rsidR="00030900" w:rsidRPr="00895C8E">
        <w:rPr>
          <w:rtl/>
        </w:rPr>
        <w:t xml:space="preserve"> می‌</w:t>
      </w:r>
      <w:r w:rsidR="00EC1836" w:rsidRPr="00895C8E">
        <w:rPr>
          <w:rtl/>
        </w:rPr>
        <w:t xml:space="preserve">توان بازگشتی به دلیل دوّم که آیه 31 سوره نساء بود پیدا کرد و </w:t>
      </w:r>
      <w:r w:rsidR="00A66A6D">
        <w:rPr>
          <w:rtl/>
        </w:rPr>
        <w:t xml:space="preserve">عرض کرد که در آن آیه نیز عبارت </w:t>
      </w:r>
      <w:r w:rsidR="00A66A6D">
        <w:rPr>
          <w:b/>
          <w:bCs/>
          <w:color w:val="007200"/>
          <w:rtl/>
        </w:rPr>
        <w:t xml:space="preserve">﴿وَنُدْخِلْكُمْ مُدْخَلًا كَرِيمًا﴾ </w:t>
      </w:r>
      <w:r w:rsidR="00EC1836" w:rsidRPr="00895C8E">
        <w:rPr>
          <w:rtl/>
        </w:rPr>
        <w:t xml:space="preserve">و از این حیث آن آیه نیز شبیه به همین </w:t>
      </w:r>
      <w:r w:rsidR="00306864" w:rsidRPr="00895C8E">
        <w:rPr>
          <w:rtl/>
        </w:rPr>
        <w:t>آیات</w:t>
      </w:r>
      <w:r w:rsidR="00030900" w:rsidRPr="00895C8E">
        <w:rPr>
          <w:rtl/>
        </w:rPr>
        <w:t xml:space="preserve"> می‌</w:t>
      </w:r>
      <w:r w:rsidR="00306864" w:rsidRPr="00895C8E">
        <w:rPr>
          <w:rtl/>
        </w:rPr>
        <w:t>شود که البته این نکته را در جواب به مرحوم خوئی عرض نکردیم اما الان</w:t>
      </w:r>
      <w:r w:rsidR="00030900" w:rsidRPr="00895C8E">
        <w:rPr>
          <w:rtl/>
        </w:rPr>
        <w:t xml:space="preserve"> </w:t>
      </w:r>
      <w:r w:rsidR="00306864" w:rsidRPr="00895C8E">
        <w:rPr>
          <w:rtl/>
        </w:rPr>
        <w:t>بیان</w:t>
      </w:r>
      <w:r w:rsidR="00030900" w:rsidRPr="00895C8E">
        <w:rPr>
          <w:rtl/>
        </w:rPr>
        <w:t xml:space="preserve"> می‌</w:t>
      </w:r>
      <w:r w:rsidR="00306864" w:rsidRPr="00895C8E">
        <w:rPr>
          <w:rtl/>
        </w:rPr>
        <w:t>کنیم که اگر این عبارت را در آیه از قبیل همین دو آیه بدانیم نتیجتاً هر سه آیه</w:t>
      </w:r>
      <w:r w:rsidR="00030900" w:rsidRPr="00895C8E">
        <w:rPr>
          <w:rtl/>
        </w:rPr>
        <w:t xml:space="preserve"> می‌</w:t>
      </w:r>
      <w:r w:rsidR="00306864" w:rsidRPr="00895C8E">
        <w:rPr>
          <w:rtl/>
        </w:rPr>
        <w:t>تواند دلالت داشته باشد.</w:t>
      </w:r>
    </w:p>
    <w:p w:rsidR="00306864" w:rsidRPr="00895C8E" w:rsidRDefault="00306864" w:rsidP="003931F3">
      <w:pPr>
        <w:rPr>
          <w:rtl/>
        </w:rPr>
      </w:pPr>
      <w:r w:rsidRPr="00895C8E">
        <w:rPr>
          <w:rtl/>
        </w:rPr>
        <w:lastRenderedPageBreak/>
        <w:t>تقریب دیگری نیز آقای سید کاظم حائری حفظه الله در «القضاء</w:t>
      </w:r>
      <w:r w:rsidR="00EC0850">
        <w:rPr>
          <w:rtl/>
        </w:rPr>
        <w:t xml:space="preserve"> فی الفقه الاسلامی» دارند که </w:t>
      </w:r>
      <w:r w:rsidR="00364019">
        <w:rPr>
          <w:rtl/>
        </w:rPr>
        <w:t>ان‌شاءالله</w:t>
      </w:r>
      <w:r w:rsidRPr="00895C8E">
        <w:rPr>
          <w:rtl/>
        </w:rPr>
        <w:t xml:space="preserve"> در جلسه آینده </w:t>
      </w:r>
      <w:r w:rsidR="000C33F8" w:rsidRPr="00895C8E">
        <w:rPr>
          <w:rtl/>
        </w:rPr>
        <w:t>عرض خواهد شد.</w:t>
      </w:r>
    </w:p>
    <w:sectPr w:rsidR="00306864" w:rsidRPr="00895C8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F8" w:rsidRDefault="003E3CF8" w:rsidP="004D5B1F">
      <w:r>
        <w:separator/>
      </w:r>
    </w:p>
  </w:endnote>
  <w:endnote w:type="continuationSeparator" w:id="0">
    <w:p w:rsidR="003E3CF8" w:rsidRDefault="003E3CF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FB" w:rsidRDefault="0083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F31C2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FB" w:rsidRDefault="0083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F8" w:rsidRDefault="003E3CF8" w:rsidP="004D5B1F">
      <w:r>
        <w:separator/>
      </w:r>
    </w:p>
  </w:footnote>
  <w:footnote w:type="continuationSeparator" w:id="0">
    <w:p w:rsidR="003E3CF8" w:rsidRDefault="003E3CF8" w:rsidP="004D5B1F">
      <w:r>
        <w:continuationSeparator/>
      </w:r>
    </w:p>
  </w:footnote>
  <w:footnote w:id="1">
    <w:p w:rsidR="009A072D" w:rsidRDefault="009A072D">
      <w:pPr>
        <w:pStyle w:val="FootnoteText"/>
      </w:pPr>
      <w:r>
        <w:rPr>
          <w:rStyle w:val="FootnoteReference"/>
        </w:rPr>
        <w:footnoteRef/>
      </w:r>
      <w:r>
        <w:rPr>
          <w:rtl/>
        </w:rPr>
        <w:t xml:space="preserve"> </w:t>
      </w:r>
      <w:r>
        <w:rPr>
          <w:rFonts w:hint="cs"/>
          <w:rtl/>
        </w:rPr>
        <w:t>سوره کهف، آیه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FB" w:rsidRDefault="0083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14E" w:rsidRPr="00A479C0" w:rsidRDefault="005F014E" w:rsidP="00F9629D">
    <w:pPr>
      <w:ind w:firstLine="0"/>
      <w:rPr>
        <w:rFonts w:ascii="Adobe Arabic" w:hAnsi="Adobe Arabic" w:cs="Adobe Arabic"/>
        <w:b/>
        <w:bCs/>
        <w:sz w:val="24"/>
        <w:szCs w:val="24"/>
      </w:rPr>
    </w:pPr>
    <w:r w:rsidRPr="00A479C0">
      <w:rPr>
        <w:rFonts w:ascii="Adobe Arabic" w:hAnsi="Adobe Arabic" w:cs="Adobe Arabic"/>
        <w:noProof/>
      </w:rPr>
      <w:drawing>
        <wp:anchor distT="0" distB="0" distL="114300" distR="114300" simplePos="0" relativeHeight="251659264" behindDoc="1" locked="0" layoutInCell="1" allowOverlap="1" wp14:anchorId="1F13480F" wp14:editId="41C026E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sidR="00F9629D">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   تاریخ جلسه: </w:t>
    </w:r>
    <w:r>
      <w:rPr>
        <w:rFonts w:ascii="Adobe Arabic" w:hAnsi="Adobe Arabic" w:cs="Adobe Arabic" w:hint="cs"/>
        <w:b/>
        <w:bCs/>
        <w:sz w:val="24"/>
        <w:szCs w:val="24"/>
        <w:rtl/>
      </w:rPr>
      <w:t>30</w:t>
    </w:r>
    <w:r w:rsidRPr="00A479C0">
      <w:rPr>
        <w:rFonts w:ascii="Adobe Arabic" w:hAnsi="Adobe Arabic" w:cs="Adobe Arabic"/>
        <w:b/>
        <w:bCs/>
        <w:sz w:val="24"/>
        <w:szCs w:val="24"/>
        <w:rtl/>
      </w:rPr>
      <w:t>/</w:t>
    </w:r>
    <w:r w:rsidRPr="00A479C0">
      <w:rPr>
        <w:rFonts w:ascii="Adobe Arabic" w:hAnsi="Adobe Arabic" w:cs="Adobe Arabic"/>
        <w:b/>
        <w:bCs/>
        <w:sz w:val="24"/>
        <w:szCs w:val="24"/>
      </w:rPr>
      <w:t>11</w:t>
    </w:r>
    <w:r w:rsidRPr="00A479C0">
      <w:rPr>
        <w:rFonts w:ascii="Adobe Arabic" w:hAnsi="Adobe Arabic" w:cs="Adobe Arabic"/>
        <w:b/>
        <w:bCs/>
        <w:sz w:val="24"/>
        <w:szCs w:val="24"/>
        <w:rtl/>
      </w:rPr>
      <w:t xml:space="preserve">/97 </w:t>
    </w:r>
  </w:p>
  <w:p w:rsidR="005F014E" w:rsidRPr="00A479C0" w:rsidRDefault="005F014E" w:rsidP="005F014E">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استاد اعرافی                                                عنوان فرعی: مسئله اجتهاد (شرایط مجتهد/شرط عدالت)           شماره جلسه:</w:t>
    </w:r>
    <w:r>
      <w:rPr>
        <w:rFonts w:ascii="Adobe Arabic" w:hAnsi="Adobe Arabic" w:cs="Adobe Arabic" w:hint="cs"/>
        <w:b/>
        <w:bCs/>
        <w:sz w:val="24"/>
        <w:szCs w:val="24"/>
        <w:rtl/>
      </w:rPr>
      <w:t xml:space="preserve"> 445</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C862644" wp14:editId="1176C79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495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FB" w:rsidRDefault="0083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33A"/>
    <w:multiLevelType w:val="hybridMultilevel"/>
    <w:tmpl w:val="F85ECBCA"/>
    <w:lvl w:ilvl="0" w:tplc="C08660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6854"/>
    <w:rsid w:val="00007060"/>
    <w:rsid w:val="0001531D"/>
    <w:rsid w:val="00016588"/>
    <w:rsid w:val="00021077"/>
    <w:rsid w:val="000228A2"/>
    <w:rsid w:val="000235B0"/>
    <w:rsid w:val="00030048"/>
    <w:rsid w:val="00030900"/>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74168"/>
    <w:rsid w:val="00080DFF"/>
    <w:rsid w:val="00085ED5"/>
    <w:rsid w:val="000916B0"/>
    <w:rsid w:val="000A1A51"/>
    <w:rsid w:val="000B065D"/>
    <w:rsid w:val="000C33F8"/>
    <w:rsid w:val="000D24A2"/>
    <w:rsid w:val="000D252C"/>
    <w:rsid w:val="000D2D0D"/>
    <w:rsid w:val="000D5800"/>
    <w:rsid w:val="000D6581"/>
    <w:rsid w:val="000D7B4E"/>
    <w:rsid w:val="000F1897"/>
    <w:rsid w:val="000F5DAF"/>
    <w:rsid w:val="000F7E72"/>
    <w:rsid w:val="00101E2D"/>
    <w:rsid w:val="00102405"/>
    <w:rsid w:val="00102CEB"/>
    <w:rsid w:val="001064B8"/>
    <w:rsid w:val="00114C37"/>
    <w:rsid w:val="00117955"/>
    <w:rsid w:val="0012162B"/>
    <w:rsid w:val="00133E1D"/>
    <w:rsid w:val="0013617D"/>
    <w:rsid w:val="00136442"/>
    <w:rsid w:val="001370B6"/>
    <w:rsid w:val="00143A91"/>
    <w:rsid w:val="00147899"/>
    <w:rsid w:val="00147AB5"/>
    <w:rsid w:val="00150D4B"/>
    <w:rsid w:val="00152670"/>
    <w:rsid w:val="001550AE"/>
    <w:rsid w:val="001632D2"/>
    <w:rsid w:val="00166DD8"/>
    <w:rsid w:val="001712D6"/>
    <w:rsid w:val="00173D4E"/>
    <w:rsid w:val="001757C8"/>
    <w:rsid w:val="00177934"/>
    <w:rsid w:val="00181806"/>
    <w:rsid w:val="00185F16"/>
    <w:rsid w:val="00192A6A"/>
    <w:rsid w:val="0019566B"/>
    <w:rsid w:val="00196082"/>
    <w:rsid w:val="001962D6"/>
    <w:rsid w:val="00197CDD"/>
    <w:rsid w:val="001C367D"/>
    <w:rsid w:val="001C3CCA"/>
    <w:rsid w:val="001D0A25"/>
    <w:rsid w:val="001D0F9B"/>
    <w:rsid w:val="001D1F54"/>
    <w:rsid w:val="001D24F8"/>
    <w:rsid w:val="001D542D"/>
    <w:rsid w:val="001D6605"/>
    <w:rsid w:val="001E306E"/>
    <w:rsid w:val="001E3FB0"/>
    <w:rsid w:val="001E4FFF"/>
    <w:rsid w:val="001F2E3E"/>
    <w:rsid w:val="0020039B"/>
    <w:rsid w:val="00206B69"/>
    <w:rsid w:val="00210F67"/>
    <w:rsid w:val="00220B14"/>
    <w:rsid w:val="00224C0A"/>
    <w:rsid w:val="00233777"/>
    <w:rsid w:val="002376A5"/>
    <w:rsid w:val="002417C9"/>
    <w:rsid w:val="00241FDE"/>
    <w:rsid w:val="00250637"/>
    <w:rsid w:val="002529C5"/>
    <w:rsid w:val="00260B89"/>
    <w:rsid w:val="00270294"/>
    <w:rsid w:val="002776F6"/>
    <w:rsid w:val="00283229"/>
    <w:rsid w:val="002914BD"/>
    <w:rsid w:val="002946CF"/>
    <w:rsid w:val="00297263"/>
    <w:rsid w:val="002A21AE"/>
    <w:rsid w:val="002A35E0"/>
    <w:rsid w:val="002A7627"/>
    <w:rsid w:val="002B3A5E"/>
    <w:rsid w:val="002B7AD5"/>
    <w:rsid w:val="002C56FD"/>
    <w:rsid w:val="002D49E4"/>
    <w:rsid w:val="002D5BDC"/>
    <w:rsid w:val="002D67D5"/>
    <w:rsid w:val="002D720F"/>
    <w:rsid w:val="002E450B"/>
    <w:rsid w:val="002E73F9"/>
    <w:rsid w:val="002F05B9"/>
    <w:rsid w:val="002F1E47"/>
    <w:rsid w:val="002F4A57"/>
    <w:rsid w:val="00304CB1"/>
    <w:rsid w:val="00306864"/>
    <w:rsid w:val="003104A5"/>
    <w:rsid w:val="00311429"/>
    <w:rsid w:val="00316002"/>
    <w:rsid w:val="00323168"/>
    <w:rsid w:val="00331826"/>
    <w:rsid w:val="00333FA6"/>
    <w:rsid w:val="00340BA3"/>
    <w:rsid w:val="003410F6"/>
    <w:rsid w:val="00346576"/>
    <w:rsid w:val="003479C5"/>
    <w:rsid w:val="00354CCC"/>
    <w:rsid w:val="0035557B"/>
    <w:rsid w:val="00364019"/>
    <w:rsid w:val="00366400"/>
    <w:rsid w:val="00375CC3"/>
    <w:rsid w:val="00381815"/>
    <w:rsid w:val="003931F3"/>
    <w:rsid w:val="00394202"/>
    <w:rsid w:val="003963D7"/>
    <w:rsid w:val="00396F28"/>
    <w:rsid w:val="003A1A05"/>
    <w:rsid w:val="003A2654"/>
    <w:rsid w:val="003A58DA"/>
    <w:rsid w:val="003B3520"/>
    <w:rsid w:val="003B4E6F"/>
    <w:rsid w:val="003C0070"/>
    <w:rsid w:val="003C06BF"/>
    <w:rsid w:val="003C56D7"/>
    <w:rsid w:val="003C7899"/>
    <w:rsid w:val="003D2F0A"/>
    <w:rsid w:val="003D563F"/>
    <w:rsid w:val="003D7362"/>
    <w:rsid w:val="003E03B7"/>
    <w:rsid w:val="003E1E58"/>
    <w:rsid w:val="003E2BAB"/>
    <w:rsid w:val="003E3CF8"/>
    <w:rsid w:val="00405199"/>
    <w:rsid w:val="00410699"/>
    <w:rsid w:val="004151F2"/>
    <w:rsid w:val="00415360"/>
    <w:rsid w:val="0041757C"/>
    <w:rsid w:val="004215FA"/>
    <w:rsid w:val="0043646D"/>
    <w:rsid w:val="00443EB7"/>
    <w:rsid w:val="0044591E"/>
    <w:rsid w:val="004476F0"/>
    <w:rsid w:val="004500A1"/>
    <w:rsid w:val="00455B91"/>
    <w:rsid w:val="004561C1"/>
    <w:rsid w:val="004651D2"/>
    <w:rsid w:val="00465D26"/>
    <w:rsid w:val="004679F8"/>
    <w:rsid w:val="00491EF2"/>
    <w:rsid w:val="004926C2"/>
    <w:rsid w:val="004A5AB6"/>
    <w:rsid w:val="004A790F"/>
    <w:rsid w:val="004B337F"/>
    <w:rsid w:val="004B38AE"/>
    <w:rsid w:val="004B38F3"/>
    <w:rsid w:val="004C4D9F"/>
    <w:rsid w:val="004D1D09"/>
    <w:rsid w:val="004D5B1F"/>
    <w:rsid w:val="004E4CD1"/>
    <w:rsid w:val="004F21BB"/>
    <w:rsid w:val="004F3596"/>
    <w:rsid w:val="004F400A"/>
    <w:rsid w:val="00516B88"/>
    <w:rsid w:val="00523E88"/>
    <w:rsid w:val="00530FD7"/>
    <w:rsid w:val="00545B0C"/>
    <w:rsid w:val="00551628"/>
    <w:rsid w:val="00553A7A"/>
    <w:rsid w:val="00560C8C"/>
    <w:rsid w:val="00572E2D"/>
    <w:rsid w:val="00580CFA"/>
    <w:rsid w:val="005823CB"/>
    <w:rsid w:val="00583770"/>
    <w:rsid w:val="0058634B"/>
    <w:rsid w:val="00591089"/>
    <w:rsid w:val="00592103"/>
    <w:rsid w:val="005941DD"/>
    <w:rsid w:val="005A545E"/>
    <w:rsid w:val="005A5862"/>
    <w:rsid w:val="005B05D4"/>
    <w:rsid w:val="005B0852"/>
    <w:rsid w:val="005B16EB"/>
    <w:rsid w:val="005B3DA7"/>
    <w:rsid w:val="005C06AE"/>
    <w:rsid w:val="005C374C"/>
    <w:rsid w:val="005E0401"/>
    <w:rsid w:val="005F014E"/>
    <w:rsid w:val="00610C18"/>
    <w:rsid w:val="00612385"/>
    <w:rsid w:val="0061376C"/>
    <w:rsid w:val="00617C7C"/>
    <w:rsid w:val="00623A4E"/>
    <w:rsid w:val="00627180"/>
    <w:rsid w:val="006302F5"/>
    <w:rsid w:val="00636EFA"/>
    <w:rsid w:val="00647ED5"/>
    <w:rsid w:val="0066229C"/>
    <w:rsid w:val="00663AAD"/>
    <w:rsid w:val="00683711"/>
    <w:rsid w:val="00684C6B"/>
    <w:rsid w:val="00694159"/>
    <w:rsid w:val="0069696C"/>
    <w:rsid w:val="00696C84"/>
    <w:rsid w:val="00697469"/>
    <w:rsid w:val="006A085A"/>
    <w:rsid w:val="006A11FE"/>
    <w:rsid w:val="006C125E"/>
    <w:rsid w:val="006C2189"/>
    <w:rsid w:val="006C4D6C"/>
    <w:rsid w:val="006C73B0"/>
    <w:rsid w:val="006C7512"/>
    <w:rsid w:val="006D35D9"/>
    <w:rsid w:val="006D3A87"/>
    <w:rsid w:val="006E07EC"/>
    <w:rsid w:val="006E24C1"/>
    <w:rsid w:val="006E66C9"/>
    <w:rsid w:val="006F01B4"/>
    <w:rsid w:val="00703DD3"/>
    <w:rsid w:val="007068D2"/>
    <w:rsid w:val="00711B05"/>
    <w:rsid w:val="007225EE"/>
    <w:rsid w:val="00726626"/>
    <w:rsid w:val="00734D59"/>
    <w:rsid w:val="0073609B"/>
    <w:rsid w:val="007378A9"/>
    <w:rsid w:val="00737A6C"/>
    <w:rsid w:val="00744978"/>
    <w:rsid w:val="0075033E"/>
    <w:rsid w:val="00752745"/>
    <w:rsid w:val="0075336C"/>
    <w:rsid w:val="00753A93"/>
    <w:rsid w:val="0075484B"/>
    <w:rsid w:val="00755E3E"/>
    <w:rsid w:val="0076534F"/>
    <w:rsid w:val="0076665E"/>
    <w:rsid w:val="00772185"/>
    <w:rsid w:val="00772D21"/>
    <w:rsid w:val="007749BC"/>
    <w:rsid w:val="00780C88"/>
    <w:rsid w:val="00780E25"/>
    <w:rsid w:val="00780F40"/>
    <w:rsid w:val="007818F0"/>
    <w:rsid w:val="00783462"/>
    <w:rsid w:val="00787B13"/>
    <w:rsid w:val="00792FAC"/>
    <w:rsid w:val="00794A98"/>
    <w:rsid w:val="007A431B"/>
    <w:rsid w:val="007A5D2F"/>
    <w:rsid w:val="007B0062"/>
    <w:rsid w:val="007B6FEB"/>
    <w:rsid w:val="007C1D7F"/>
    <w:rsid w:val="007C1EF7"/>
    <w:rsid w:val="007C253A"/>
    <w:rsid w:val="007C28D6"/>
    <w:rsid w:val="007C59B4"/>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20C28"/>
    <w:rsid w:val="00821167"/>
    <w:rsid w:val="00832DFB"/>
    <w:rsid w:val="008407A4"/>
    <w:rsid w:val="00844860"/>
    <w:rsid w:val="00845445"/>
    <w:rsid w:val="00845CC4"/>
    <w:rsid w:val="0086243C"/>
    <w:rsid w:val="008644F4"/>
    <w:rsid w:val="00864CA5"/>
    <w:rsid w:val="00871C42"/>
    <w:rsid w:val="00873379"/>
    <w:rsid w:val="008748B8"/>
    <w:rsid w:val="0088174C"/>
    <w:rsid w:val="008833AA"/>
    <w:rsid w:val="00883733"/>
    <w:rsid w:val="00885CCD"/>
    <w:rsid w:val="00893602"/>
    <w:rsid w:val="00895C8E"/>
    <w:rsid w:val="008965D2"/>
    <w:rsid w:val="008A236D"/>
    <w:rsid w:val="008B2AFF"/>
    <w:rsid w:val="008B3C4A"/>
    <w:rsid w:val="008B565A"/>
    <w:rsid w:val="008C228B"/>
    <w:rsid w:val="008C3414"/>
    <w:rsid w:val="008C68CE"/>
    <w:rsid w:val="008D030F"/>
    <w:rsid w:val="008D36D5"/>
    <w:rsid w:val="008D4F67"/>
    <w:rsid w:val="008E0C68"/>
    <w:rsid w:val="008E187A"/>
    <w:rsid w:val="008E3903"/>
    <w:rsid w:val="008F083F"/>
    <w:rsid w:val="008F524D"/>
    <w:rsid w:val="008F63E3"/>
    <w:rsid w:val="00900A8F"/>
    <w:rsid w:val="00913C3B"/>
    <w:rsid w:val="00915509"/>
    <w:rsid w:val="00924216"/>
    <w:rsid w:val="00927388"/>
    <w:rsid w:val="009274FE"/>
    <w:rsid w:val="00937BA1"/>
    <w:rsid w:val="009401AC"/>
    <w:rsid w:val="00940323"/>
    <w:rsid w:val="00944E42"/>
    <w:rsid w:val="009475B7"/>
    <w:rsid w:val="00951DE3"/>
    <w:rsid w:val="009552F5"/>
    <w:rsid w:val="0095758E"/>
    <w:rsid w:val="009613AC"/>
    <w:rsid w:val="00961842"/>
    <w:rsid w:val="00966B71"/>
    <w:rsid w:val="0097767F"/>
    <w:rsid w:val="00980643"/>
    <w:rsid w:val="00995557"/>
    <w:rsid w:val="009A072D"/>
    <w:rsid w:val="009A24A9"/>
    <w:rsid w:val="009A42EF"/>
    <w:rsid w:val="009A633B"/>
    <w:rsid w:val="009B46BC"/>
    <w:rsid w:val="009B61C3"/>
    <w:rsid w:val="009C7B4F"/>
    <w:rsid w:val="009D4AC8"/>
    <w:rsid w:val="009E0B10"/>
    <w:rsid w:val="009E1F06"/>
    <w:rsid w:val="009E31E4"/>
    <w:rsid w:val="009F4EB3"/>
    <w:rsid w:val="009F5F6C"/>
    <w:rsid w:val="00A06D48"/>
    <w:rsid w:val="00A100FF"/>
    <w:rsid w:val="00A12FD3"/>
    <w:rsid w:val="00A13383"/>
    <w:rsid w:val="00A15017"/>
    <w:rsid w:val="00A16D5E"/>
    <w:rsid w:val="00A21834"/>
    <w:rsid w:val="00A30D10"/>
    <w:rsid w:val="00A31C17"/>
    <w:rsid w:val="00A31FDE"/>
    <w:rsid w:val="00A342D5"/>
    <w:rsid w:val="00A35AC2"/>
    <w:rsid w:val="00A37C77"/>
    <w:rsid w:val="00A413DD"/>
    <w:rsid w:val="00A50C66"/>
    <w:rsid w:val="00A5413D"/>
    <w:rsid w:val="00A5418D"/>
    <w:rsid w:val="00A66A6D"/>
    <w:rsid w:val="00A725C2"/>
    <w:rsid w:val="00A769EE"/>
    <w:rsid w:val="00A77E4B"/>
    <w:rsid w:val="00A810A5"/>
    <w:rsid w:val="00A90B5A"/>
    <w:rsid w:val="00A9616A"/>
    <w:rsid w:val="00A96F68"/>
    <w:rsid w:val="00A97FF9"/>
    <w:rsid w:val="00AA2342"/>
    <w:rsid w:val="00AB534C"/>
    <w:rsid w:val="00AB6419"/>
    <w:rsid w:val="00AD0304"/>
    <w:rsid w:val="00AD27BE"/>
    <w:rsid w:val="00AE4F17"/>
    <w:rsid w:val="00AF0F1A"/>
    <w:rsid w:val="00AF15B3"/>
    <w:rsid w:val="00B01724"/>
    <w:rsid w:val="00B0398B"/>
    <w:rsid w:val="00B07D3E"/>
    <w:rsid w:val="00B1300D"/>
    <w:rsid w:val="00B15027"/>
    <w:rsid w:val="00B15342"/>
    <w:rsid w:val="00B21CF4"/>
    <w:rsid w:val="00B24300"/>
    <w:rsid w:val="00B24CD9"/>
    <w:rsid w:val="00B31517"/>
    <w:rsid w:val="00B330C7"/>
    <w:rsid w:val="00B34736"/>
    <w:rsid w:val="00B461C5"/>
    <w:rsid w:val="00B53E72"/>
    <w:rsid w:val="00B54ABC"/>
    <w:rsid w:val="00B54C6B"/>
    <w:rsid w:val="00B54F76"/>
    <w:rsid w:val="00B55D51"/>
    <w:rsid w:val="00B63F15"/>
    <w:rsid w:val="00B649B8"/>
    <w:rsid w:val="00B776B8"/>
    <w:rsid w:val="00B8066F"/>
    <w:rsid w:val="00B9119B"/>
    <w:rsid w:val="00B91713"/>
    <w:rsid w:val="00B96A3B"/>
    <w:rsid w:val="00B96EB4"/>
    <w:rsid w:val="00BA4A31"/>
    <w:rsid w:val="00BA51A8"/>
    <w:rsid w:val="00BB4ACC"/>
    <w:rsid w:val="00BB5F7E"/>
    <w:rsid w:val="00BC26F6"/>
    <w:rsid w:val="00BC4833"/>
    <w:rsid w:val="00BC526D"/>
    <w:rsid w:val="00BD0024"/>
    <w:rsid w:val="00BD3122"/>
    <w:rsid w:val="00BD40DA"/>
    <w:rsid w:val="00BD5847"/>
    <w:rsid w:val="00BE4A8C"/>
    <w:rsid w:val="00BE6767"/>
    <w:rsid w:val="00BF3D67"/>
    <w:rsid w:val="00C07E42"/>
    <w:rsid w:val="00C146AE"/>
    <w:rsid w:val="00C160AF"/>
    <w:rsid w:val="00C17970"/>
    <w:rsid w:val="00C21FC4"/>
    <w:rsid w:val="00C22299"/>
    <w:rsid w:val="00C2269D"/>
    <w:rsid w:val="00C25015"/>
    <w:rsid w:val="00C25609"/>
    <w:rsid w:val="00C262D7"/>
    <w:rsid w:val="00C26607"/>
    <w:rsid w:val="00C279DF"/>
    <w:rsid w:val="00C348A1"/>
    <w:rsid w:val="00C35CF1"/>
    <w:rsid w:val="00C40685"/>
    <w:rsid w:val="00C51DC8"/>
    <w:rsid w:val="00C54DEB"/>
    <w:rsid w:val="00C561B1"/>
    <w:rsid w:val="00C60D75"/>
    <w:rsid w:val="00C621ED"/>
    <w:rsid w:val="00C646C3"/>
    <w:rsid w:val="00C64CEA"/>
    <w:rsid w:val="00C70362"/>
    <w:rsid w:val="00C70802"/>
    <w:rsid w:val="00C73012"/>
    <w:rsid w:val="00C76295"/>
    <w:rsid w:val="00C763DD"/>
    <w:rsid w:val="00C803C2"/>
    <w:rsid w:val="00C805CE"/>
    <w:rsid w:val="00C84FC0"/>
    <w:rsid w:val="00C90793"/>
    <w:rsid w:val="00C9244A"/>
    <w:rsid w:val="00C9781A"/>
    <w:rsid w:val="00CB0E5D"/>
    <w:rsid w:val="00CB5DA3"/>
    <w:rsid w:val="00CB7468"/>
    <w:rsid w:val="00CC3976"/>
    <w:rsid w:val="00CC6C2A"/>
    <w:rsid w:val="00CC720E"/>
    <w:rsid w:val="00CC7B3E"/>
    <w:rsid w:val="00CE09B7"/>
    <w:rsid w:val="00CE1DF5"/>
    <w:rsid w:val="00CE31E6"/>
    <w:rsid w:val="00CE3B74"/>
    <w:rsid w:val="00CF007C"/>
    <w:rsid w:val="00CF42E2"/>
    <w:rsid w:val="00CF7916"/>
    <w:rsid w:val="00CF7CD9"/>
    <w:rsid w:val="00D02326"/>
    <w:rsid w:val="00D035C1"/>
    <w:rsid w:val="00D14D9C"/>
    <w:rsid w:val="00D158F3"/>
    <w:rsid w:val="00D15FDC"/>
    <w:rsid w:val="00D2470E"/>
    <w:rsid w:val="00D33F52"/>
    <w:rsid w:val="00D3665C"/>
    <w:rsid w:val="00D42FBF"/>
    <w:rsid w:val="00D508CC"/>
    <w:rsid w:val="00D50F4B"/>
    <w:rsid w:val="00D60547"/>
    <w:rsid w:val="00D66444"/>
    <w:rsid w:val="00D6734E"/>
    <w:rsid w:val="00D76353"/>
    <w:rsid w:val="00D9027E"/>
    <w:rsid w:val="00D90516"/>
    <w:rsid w:val="00D94810"/>
    <w:rsid w:val="00D951B0"/>
    <w:rsid w:val="00DB21CF"/>
    <w:rsid w:val="00DB28BB"/>
    <w:rsid w:val="00DB6FC5"/>
    <w:rsid w:val="00DC603F"/>
    <w:rsid w:val="00DC7841"/>
    <w:rsid w:val="00DD0C04"/>
    <w:rsid w:val="00DD3C0D"/>
    <w:rsid w:val="00DD4864"/>
    <w:rsid w:val="00DD71A2"/>
    <w:rsid w:val="00DE1DC4"/>
    <w:rsid w:val="00DE2661"/>
    <w:rsid w:val="00DE5202"/>
    <w:rsid w:val="00DE625F"/>
    <w:rsid w:val="00E0550A"/>
    <w:rsid w:val="00E05D7C"/>
    <w:rsid w:val="00E0639C"/>
    <w:rsid w:val="00E067E6"/>
    <w:rsid w:val="00E07436"/>
    <w:rsid w:val="00E12531"/>
    <w:rsid w:val="00E12776"/>
    <w:rsid w:val="00E143B0"/>
    <w:rsid w:val="00E4012D"/>
    <w:rsid w:val="00E50C2F"/>
    <w:rsid w:val="00E55891"/>
    <w:rsid w:val="00E61552"/>
    <w:rsid w:val="00E6283A"/>
    <w:rsid w:val="00E629BF"/>
    <w:rsid w:val="00E732A3"/>
    <w:rsid w:val="00E758EC"/>
    <w:rsid w:val="00E83A85"/>
    <w:rsid w:val="00E9026B"/>
    <w:rsid w:val="00E90FC4"/>
    <w:rsid w:val="00E94012"/>
    <w:rsid w:val="00EA01EC"/>
    <w:rsid w:val="00EA0EE4"/>
    <w:rsid w:val="00EA15B0"/>
    <w:rsid w:val="00EA5D97"/>
    <w:rsid w:val="00EA7A73"/>
    <w:rsid w:val="00EB0BDB"/>
    <w:rsid w:val="00EB1882"/>
    <w:rsid w:val="00EB3D35"/>
    <w:rsid w:val="00EC0850"/>
    <w:rsid w:val="00EC0D90"/>
    <w:rsid w:val="00EC1836"/>
    <w:rsid w:val="00EC4393"/>
    <w:rsid w:val="00ED19E0"/>
    <w:rsid w:val="00ED2236"/>
    <w:rsid w:val="00ED7F06"/>
    <w:rsid w:val="00EE1C07"/>
    <w:rsid w:val="00EE2C91"/>
    <w:rsid w:val="00EE3979"/>
    <w:rsid w:val="00EE6B59"/>
    <w:rsid w:val="00EF138C"/>
    <w:rsid w:val="00F026F1"/>
    <w:rsid w:val="00F034CE"/>
    <w:rsid w:val="00F0658F"/>
    <w:rsid w:val="00F10A0F"/>
    <w:rsid w:val="00F1562C"/>
    <w:rsid w:val="00F22493"/>
    <w:rsid w:val="00F25714"/>
    <w:rsid w:val="00F30E8D"/>
    <w:rsid w:val="00F31C2B"/>
    <w:rsid w:val="00F3446D"/>
    <w:rsid w:val="00F40284"/>
    <w:rsid w:val="00F4315D"/>
    <w:rsid w:val="00F51542"/>
    <w:rsid w:val="00F53380"/>
    <w:rsid w:val="00F565C2"/>
    <w:rsid w:val="00F610C8"/>
    <w:rsid w:val="00F6681B"/>
    <w:rsid w:val="00F67976"/>
    <w:rsid w:val="00F67A4B"/>
    <w:rsid w:val="00F70BE1"/>
    <w:rsid w:val="00F729E7"/>
    <w:rsid w:val="00F76534"/>
    <w:rsid w:val="00F85929"/>
    <w:rsid w:val="00F93BDD"/>
    <w:rsid w:val="00F9629D"/>
    <w:rsid w:val="00FA0401"/>
    <w:rsid w:val="00FB3ED3"/>
    <w:rsid w:val="00FB4408"/>
    <w:rsid w:val="00FB5150"/>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EB2A4-B54E-48F9-A704-3CEBFA90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95C8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95C8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895C8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895C8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895C8E"/>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895C8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895C8E"/>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895C8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95C8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95C8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95C8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895C8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895C8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895C8E"/>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895C8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895C8E"/>
    <w:pPr>
      <w:spacing w:after="0"/>
      <w:ind w:firstLine="0"/>
    </w:pPr>
    <w:rPr>
      <w:rFonts w:eastAsiaTheme="minorEastAsia"/>
    </w:rPr>
  </w:style>
  <w:style w:type="paragraph" w:styleId="TOC2">
    <w:name w:val="toc 2"/>
    <w:basedOn w:val="Normal"/>
    <w:next w:val="Normal"/>
    <w:autoRedefine/>
    <w:uiPriority w:val="39"/>
    <w:unhideWhenUsed/>
    <w:qFormat/>
    <w:rsid w:val="00895C8E"/>
    <w:pPr>
      <w:spacing w:after="0"/>
      <w:ind w:left="221"/>
    </w:pPr>
    <w:rPr>
      <w:rFonts w:eastAsiaTheme="minorEastAsia"/>
    </w:rPr>
  </w:style>
  <w:style w:type="paragraph" w:styleId="TOC3">
    <w:name w:val="toc 3"/>
    <w:basedOn w:val="Normal"/>
    <w:next w:val="Normal"/>
    <w:autoRedefine/>
    <w:uiPriority w:val="39"/>
    <w:unhideWhenUsed/>
    <w:qFormat/>
    <w:rsid w:val="00895C8E"/>
    <w:pPr>
      <w:spacing w:after="0"/>
      <w:ind w:left="442"/>
    </w:pPr>
    <w:rPr>
      <w:rFonts w:eastAsia="2  Lotus"/>
    </w:rPr>
  </w:style>
  <w:style w:type="character" w:styleId="SubtleReference">
    <w:name w:val="Subtle Reference"/>
    <w:aliases w:val="مرجع"/>
    <w:uiPriority w:val="31"/>
    <w:qFormat/>
    <w:rsid w:val="00895C8E"/>
    <w:rPr>
      <w:rFonts w:cs="2  Lotus"/>
      <w:smallCaps/>
      <w:color w:val="auto"/>
      <w:szCs w:val="28"/>
      <w:u w:val="single"/>
    </w:rPr>
  </w:style>
  <w:style w:type="character" w:styleId="IntenseReference">
    <w:name w:val="Intense Reference"/>
    <w:uiPriority w:val="32"/>
    <w:qFormat/>
    <w:rsid w:val="00895C8E"/>
    <w:rPr>
      <w:rFonts w:cs="2  Lotus"/>
      <w:b/>
      <w:bCs/>
      <w:smallCaps/>
      <w:color w:val="auto"/>
      <w:spacing w:val="5"/>
      <w:szCs w:val="28"/>
      <w:u w:val="single"/>
    </w:rPr>
  </w:style>
  <w:style w:type="character" w:styleId="BookTitle">
    <w:name w:val="Book Title"/>
    <w:uiPriority w:val="33"/>
    <w:qFormat/>
    <w:rsid w:val="00895C8E"/>
    <w:rPr>
      <w:rFonts w:cs="2  Titr"/>
      <w:b/>
      <w:bCs/>
      <w:smallCaps/>
      <w:spacing w:val="5"/>
      <w:szCs w:val="100"/>
    </w:rPr>
  </w:style>
  <w:style w:type="paragraph" w:styleId="TOCHeading">
    <w:name w:val="TOC Heading"/>
    <w:basedOn w:val="Heading1"/>
    <w:next w:val="Normal"/>
    <w:uiPriority w:val="39"/>
    <w:unhideWhenUsed/>
    <w:qFormat/>
    <w:rsid w:val="00895C8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95C8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95C8E"/>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895C8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95C8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95C8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95C8E"/>
    <w:pPr>
      <w:spacing w:after="0"/>
      <w:ind w:left="658"/>
    </w:pPr>
    <w:rPr>
      <w:rFonts w:eastAsia="Times New Roman"/>
    </w:rPr>
  </w:style>
  <w:style w:type="paragraph" w:styleId="TOC5">
    <w:name w:val="toc 5"/>
    <w:basedOn w:val="Normal"/>
    <w:next w:val="Normal"/>
    <w:autoRedefine/>
    <w:uiPriority w:val="39"/>
    <w:unhideWhenUsed/>
    <w:qFormat/>
    <w:rsid w:val="00895C8E"/>
    <w:pPr>
      <w:spacing w:after="0"/>
      <w:ind w:left="879"/>
    </w:pPr>
    <w:rPr>
      <w:rFonts w:eastAsia="Times New Roman"/>
    </w:rPr>
  </w:style>
  <w:style w:type="paragraph" w:styleId="TOC6">
    <w:name w:val="toc 6"/>
    <w:basedOn w:val="Normal"/>
    <w:next w:val="Normal"/>
    <w:autoRedefine/>
    <w:uiPriority w:val="39"/>
    <w:semiHidden/>
    <w:unhideWhenUsed/>
    <w:qFormat/>
    <w:rsid w:val="00895C8E"/>
    <w:pPr>
      <w:spacing w:after="0"/>
      <w:ind w:left="1100"/>
    </w:pPr>
    <w:rPr>
      <w:rFonts w:eastAsia="Times New Roman"/>
    </w:rPr>
  </w:style>
  <w:style w:type="paragraph" w:styleId="TOC7">
    <w:name w:val="toc 7"/>
    <w:basedOn w:val="Normal"/>
    <w:next w:val="Normal"/>
    <w:autoRedefine/>
    <w:uiPriority w:val="39"/>
    <w:semiHidden/>
    <w:unhideWhenUsed/>
    <w:qFormat/>
    <w:rsid w:val="00895C8E"/>
    <w:pPr>
      <w:spacing w:after="0"/>
      <w:ind w:left="1321"/>
    </w:pPr>
    <w:rPr>
      <w:rFonts w:eastAsia="Times New Roman"/>
    </w:rPr>
  </w:style>
  <w:style w:type="paragraph" w:styleId="Caption">
    <w:name w:val="caption"/>
    <w:basedOn w:val="Normal"/>
    <w:next w:val="Normal"/>
    <w:uiPriority w:val="35"/>
    <w:semiHidden/>
    <w:unhideWhenUsed/>
    <w:qFormat/>
    <w:rsid w:val="00895C8E"/>
    <w:rPr>
      <w:rFonts w:eastAsia="Times New Roman"/>
      <w:b/>
      <w:bCs/>
      <w:sz w:val="20"/>
      <w:szCs w:val="20"/>
    </w:rPr>
  </w:style>
  <w:style w:type="paragraph" w:styleId="Title">
    <w:name w:val="Title"/>
    <w:basedOn w:val="Normal"/>
    <w:next w:val="Normal"/>
    <w:link w:val="TitleChar"/>
    <w:autoRedefine/>
    <w:uiPriority w:val="10"/>
    <w:qFormat/>
    <w:rsid w:val="00895C8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95C8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95C8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95C8E"/>
    <w:rPr>
      <w:rFonts w:ascii="Cambria" w:eastAsia="2  Badr" w:hAnsi="Cambria" w:cs="Karim"/>
      <w:i/>
      <w:spacing w:val="15"/>
      <w:sz w:val="24"/>
      <w:szCs w:val="60"/>
    </w:rPr>
  </w:style>
  <w:style w:type="character" w:styleId="Emphasis">
    <w:name w:val="Emphasis"/>
    <w:uiPriority w:val="20"/>
    <w:qFormat/>
    <w:rsid w:val="00895C8E"/>
    <w:rPr>
      <w:rFonts w:cs="2  Lotus"/>
      <w:i/>
      <w:iCs/>
      <w:color w:val="808080"/>
      <w:szCs w:val="32"/>
    </w:rPr>
  </w:style>
  <w:style w:type="character" w:customStyle="1" w:styleId="NoSpacingChar">
    <w:name w:val="No Spacing Char"/>
    <w:aliases w:val="متن عربي Char"/>
    <w:link w:val="NoSpacing"/>
    <w:uiPriority w:val="1"/>
    <w:rsid w:val="00895C8E"/>
    <w:rPr>
      <w:rFonts w:eastAsia="2  Lotus" w:cs="2  Badr"/>
      <w:bCs/>
      <w:sz w:val="72"/>
      <w:szCs w:val="28"/>
    </w:rPr>
  </w:style>
  <w:style w:type="paragraph" w:styleId="ListParagraph">
    <w:name w:val="List Paragraph"/>
    <w:basedOn w:val="Normal"/>
    <w:link w:val="ListParagraphChar"/>
    <w:autoRedefine/>
    <w:uiPriority w:val="34"/>
    <w:qFormat/>
    <w:rsid w:val="00895C8E"/>
    <w:pPr>
      <w:ind w:left="1134" w:firstLine="0"/>
    </w:pPr>
    <w:rPr>
      <w:rFonts w:ascii="Calibri" w:eastAsia="2  Lotus" w:hAnsi="Calibri" w:cs="2  Lotus"/>
      <w:sz w:val="22"/>
    </w:rPr>
  </w:style>
  <w:style w:type="character" w:customStyle="1" w:styleId="ListParagraphChar">
    <w:name w:val="List Paragraph Char"/>
    <w:link w:val="ListParagraph"/>
    <w:uiPriority w:val="34"/>
    <w:rsid w:val="00895C8E"/>
    <w:rPr>
      <w:rFonts w:eastAsia="2  Lotus" w:cs="2  Lotus"/>
      <w:sz w:val="22"/>
      <w:szCs w:val="28"/>
    </w:rPr>
  </w:style>
  <w:style w:type="paragraph" w:styleId="Quote">
    <w:name w:val="Quote"/>
    <w:basedOn w:val="Normal"/>
    <w:next w:val="Normal"/>
    <w:link w:val="QuoteChar"/>
    <w:autoRedefine/>
    <w:uiPriority w:val="29"/>
    <w:qFormat/>
    <w:rsid w:val="00895C8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95C8E"/>
    <w:rPr>
      <w:rFonts w:cs="B Lotus"/>
      <w:i/>
      <w:szCs w:val="30"/>
    </w:rPr>
  </w:style>
  <w:style w:type="paragraph" w:styleId="IntenseQuote">
    <w:name w:val="Intense Quote"/>
    <w:basedOn w:val="Normal"/>
    <w:next w:val="Normal"/>
    <w:link w:val="IntenseQuoteChar"/>
    <w:autoRedefine/>
    <w:uiPriority w:val="30"/>
    <w:qFormat/>
    <w:rsid w:val="00895C8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95C8E"/>
    <w:rPr>
      <w:rFonts w:eastAsia="2  Lotus" w:cs="B Lotus"/>
      <w:b/>
      <w:bCs/>
      <w:i/>
      <w:szCs w:val="30"/>
    </w:rPr>
  </w:style>
  <w:style w:type="character" w:styleId="SubtleEmphasis">
    <w:name w:val="Subtle Emphasis"/>
    <w:uiPriority w:val="19"/>
    <w:qFormat/>
    <w:rsid w:val="00895C8E"/>
    <w:rPr>
      <w:rFonts w:cs="2  Lotus"/>
      <w:i/>
      <w:iCs/>
      <w:color w:val="4A442A"/>
      <w:szCs w:val="32"/>
      <w:u w:val="none"/>
    </w:rPr>
  </w:style>
  <w:style w:type="character" w:styleId="IntenseEmphasis">
    <w:name w:val="Intense Emphasis"/>
    <w:uiPriority w:val="21"/>
    <w:qFormat/>
    <w:rsid w:val="00895C8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895C8E"/>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895C8E"/>
  </w:style>
  <w:style w:type="character" w:customStyle="1" w:styleId="BodyTextIndentChar">
    <w:name w:val="Body Text Indent Char"/>
    <w:basedOn w:val="DefaultParagraphFont"/>
    <w:link w:val="BodyTextIndent"/>
    <w:uiPriority w:val="99"/>
    <w:rsid w:val="00895C8E"/>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AE11-A1F6-478C-93F3-18D2EAF4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694</TotalTime>
  <Pages>11</Pages>
  <Words>3405</Words>
  <Characters>19411</Characters>
  <Application>Microsoft Office Word</Application>
  <DocSecurity>0</DocSecurity>
  <Lines>161</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2019-02-19T19:02:00Z</dcterms:created>
  <dcterms:modified xsi:type="dcterms:W3CDTF">2019-02-20T07:21:00Z</dcterms:modified>
</cp:coreProperties>
</file>