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155851381"/>
        <w:docPartObj>
          <w:docPartGallery w:val="Table of Contents"/>
          <w:docPartUnique/>
        </w:docPartObj>
      </w:sdtPr>
      <w:sdtEndPr>
        <w:rPr>
          <w:b/>
          <w:noProof/>
        </w:rPr>
      </w:sdtEndPr>
      <w:sdtContent>
        <w:p w:rsidR="00E73230" w:rsidRPr="00E91E74" w:rsidRDefault="00E73230" w:rsidP="00611652">
          <w:pPr>
            <w:pStyle w:val="TOCHeading"/>
            <w:spacing w:line="276" w:lineRule="auto"/>
            <w:rPr>
              <w:rFonts w:cs="Traditional Arabic"/>
            </w:rPr>
          </w:pPr>
          <w:r w:rsidRPr="00E91E74">
            <w:rPr>
              <w:rFonts w:cs="Traditional Arabic"/>
              <w:rtl/>
            </w:rPr>
            <w:t>فهرست مطالب</w:t>
          </w:r>
        </w:p>
        <w:p w:rsidR="00E73230" w:rsidRPr="00E91E74" w:rsidRDefault="00E73230" w:rsidP="00611652">
          <w:pPr>
            <w:pStyle w:val="TOC1"/>
            <w:tabs>
              <w:tab w:val="right" w:leader="dot" w:pos="9350"/>
            </w:tabs>
            <w:spacing w:line="276" w:lineRule="auto"/>
            <w:rPr>
              <w:noProof/>
              <w:sz w:val="22"/>
              <w:szCs w:val="22"/>
              <w:lang w:bidi="ar-SA"/>
            </w:rPr>
          </w:pPr>
          <w:r w:rsidRPr="00E91E74">
            <w:fldChar w:fldCharType="begin"/>
          </w:r>
          <w:r w:rsidRPr="00E91E74">
            <w:instrText xml:space="preserve"> TOC \o "1-6" \h \z \u </w:instrText>
          </w:r>
          <w:r w:rsidRPr="00E91E74">
            <w:fldChar w:fldCharType="separate"/>
          </w:r>
          <w:hyperlink w:anchor="_Toc2761203" w:history="1">
            <w:r w:rsidRPr="00E91E74">
              <w:rPr>
                <w:rStyle w:val="Hyperlink"/>
                <w:noProof/>
                <w:rtl/>
              </w:rPr>
              <w:t>موضوع: فقه / اجتهاد و تقلید /مسأله تقلید (شرایط مجتهد- شرط عدالت)</w:t>
            </w:r>
            <w:r w:rsidRPr="00E91E74">
              <w:rPr>
                <w:noProof/>
                <w:webHidden/>
              </w:rPr>
              <w:tab/>
            </w:r>
            <w:r w:rsidRPr="00E91E74">
              <w:rPr>
                <w:noProof/>
                <w:webHidden/>
              </w:rPr>
              <w:fldChar w:fldCharType="begin"/>
            </w:r>
            <w:r w:rsidRPr="00E91E74">
              <w:rPr>
                <w:noProof/>
                <w:webHidden/>
              </w:rPr>
              <w:instrText xml:space="preserve"> PAGEREF _Toc2761203 \h </w:instrText>
            </w:r>
            <w:r w:rsidRPr="00E91E74">
              <w:rPr>
                <w:noProof/>
                <w:webHidden/>
              </w:rPr>
            </w:r>
            <w:r w:rsidRPr="00E91E74">
              <w:rPr>
                <w:noProof/>
                <w:webHidden/>
              </w:rPr>
              <w:fldChar w:fldCharType="separate"/>
            </w:r>
            <w:r w:rsidR="00611652" w:rsidRPr="00E91E74">
              <w:rPr>
                <w:noProof/>
                <w:webHidden/>
                <w:rtl/>
              </w:rPr>
              <w:t>2</w:t>
            </w:r>
            <w:r w:rsidRPr="00E91E74">
              <w:rPr>
                <w:noProof/>
                <w:webHidden/>
              </w:rPr>
              <w:fldChar w:fldCharType="end"/>
            </w:r>
          </w:hyperlink>
        </w:p>
        <w:p w:rsidR="00E73230" w:rsidRPr="00E91E74" w:rsidRDefault="006B5B96" w:rsidP="00611652">
          <w:pPr>
            <w:pStyle w:val="TOC3"/>
            <w:tabs>
              <w:tab w:val="right" w:leader="dot" w:pos="9350"/>
            </w:tabs>
            <w:spacing w:line="276" w:lineRule="auto"/>
            <w:rPr>
              <w:rFonts w:eastAsiaTheme="minorEastAsia"/>
              <w:noProof/>
              <w:sz w:val="22"/>
              <w:szCs w:val="22"/>
              <w:lang w:bidi="ar-SA"/>
            </w:rPr>
          </w:pPr>
          <w:hyperlink w:anchor="_Toc2761204" w:history="1">
            <w:r w:rsidR="00E73230" w:rsidRPr="00E91E74">
              <w:rPr>
                <w:rStyle w:val="Hyperlink"/>
                <w:noProof/>
                <w:rtl/>
              </w:rPr>
              <w:t>اشاره</w:t>
            </w:r>
            <w:r w:rsidR="00E73230" w:rsidRPr="00E91E74">
              <w:rPr>
                <w:noProof/>
                <w:webHidden/>
              </w:rPr>
              <w:tab/>
            </w:r>
            <w:r w:rsidR="00E73230" w:rsidRPr="00E91E74">
              <w:rPr>
                <w:noProof/>
                <w:webHidden/>
              </w:rPr>
              <w:fldChar w:fldCharType="begin"/>
            </w:r>
            <w:r w:rsidR="00E73230" w:rsidRPr="00E91E74">
              <w:rPr>
                <w:noProof/>
                <w:webHidden/>
              </w:rPr>
              <w:instrText xml:space="preserve"> PAGEREF _Toc2761204 \h </w:instrText>
            </w:r>
            <w:r w:rsidR="00E73230" w:rsidRPr="00E91E74">
              <w:rPr>
                <w:noProof/>
                <w:webHidden/>
              </w:rPr>
            </w:r>
            <w:r w:rsidR="00E73230" w:rsidRPr="00E91E74">
              <w:rPr>
                <w:noProof/>
                <w:webHidden/>
              </w:rPr>
              <w:fldChar w:fldCharType="separate"/>
            </w:r>
            <w:r w:rsidR="00611652" w:rsidRPr="00E91E74">
              <w:rPr>
                <w:noProof/>
                <w:webHidden/>
                <w:rtl/>
              </w:rPr>
              <w:t>2</w:t>
            </w:r>
            <w:r w:rsidR="00E73230" w:rsidRPr="00E91E74">
              <w:rPr>
                <w:noProof/>
                <w:webHidden/>
              </w:rPr>
              <w:fldChar w:fldCharType="end"/>
            </w:r>
          </w:hyperlink>
        </w:p>
        <w:p w:rsidR="00E73230" w:rsidRPr="00E91E74" w:rsidRDefault="006B5B96" w:rsidP="00611652">
          <w:pPr>
            <w:pStyle w:val="TOC2"/>
            <w:tabs>
              <w:tab w:val="right" w:leader="dot" w:pos="9350"/>
            </w:tabs>
            <w:spacing w:line="276" w:lineRule="auto"/>
            <w:rPr>
              <w:noProof/>
              <w:sz w:val="22"/>
              <w:szCs w:val="22"/>
              <w:lang w:bidi="ar-SA"/>
            </w:rPr>
          </w:pPr>
          <w:hyperlink w:anchor="_Toc2761205" w:history="1">
            <w:r w:rsidR="00E73230" w:rsidRPr="00E91E74">
              <w:rPr>
                <w:rStyle w:val="Hyperlink"/>
                <w:noProof/>
                <w:rtl/>
              </w:rPr>
              <w:t>ادله مشهور برای قادحیت خلاف مروت در عدالت</w:t>
            </w:r>
            <w:r w:rsidR="00E73230" w:rsidRPr="00E91E74">
              <w:rPr>
                <w:noProof/>
                <w:webHidden/>
              </w:rPr>
              <w:tab/>
            </w:r>
            <w:r w:rsidR="00E73230" w:rsidRPr="00E91E74">
              <w:rPr>
                <w:noProof/>
                <w:webHidden/>
              </w:rPr>
              <w:fldChar w:fldCharType="begin"/>
            </w:r>
            <w:r w:rsidR="00E73230" w:rsidRPr="00E91E74">
              <w:rPr>
                <w:noProof/>
                <w:webHidden/>
              </w:rPr>
              <w:instrText xml:space="preserve"> PAGEREF _Toc2761205 \h </w:instrText>
            </w:r>
            <w:r w:rsidR="00E73230" w:rsidRPr="00E91E74">
              <w:rPr>
                <w:noProof/>
                <w:webHidden/>
              </w:rPr>
            </w:r>
            <w:r w:rsidR="00E73230" w:rsidRPr="00E91E74">
              <w:rPr>
                <w:noProof/>
                <w:webHidden/>
              </w:rPr>
              <w:fldChar w:fldCharType="separate"/>
            </w:r>
            <w:r w:rsidR="00611652" w:rsidRPr="00E91E74">
              <w:rPr>
                <w:noProof/>
                <w:webHidden/>
                <w:rtl/>
              </w:rPr>
              <w:t>2</w:t>
            </w:r>
            <w:r w:rsidR="00E73230" w:rsidRPr="00E91E74">
              <w:rPr>
                <w:noProof/>
                <w:webHidden/>
              </w:rPr>
              <w:fldChar w:fldCharType="end"/>
            </w:r>
          </w:hyperlink>
        </w:p>
        <w:p w:rsidR="00E73230" w:rsidRPr="00E91E74" w:rsidRDefault="006B5B96" w:rsidP="00611652">
          <w:pPr>
            <w:pStyle w:val="TOC3"/>
            <w:tabs>
              <w:tab w:val="right" w:leader="dot" w:pos="9350"/>
            </w:tabs>
            <w:spacing w:line="276" w:lineRule="auto"/>
            <w:rPr>
              <w:rFonts w:eastAsiaTheme="minorEastAsia"/>
              <w:noProof/>
              <w:sz w:val="22"/>
              <w:szCs w:val="22"/>
              <w:lang w:bidi="ar-SA"/>
            </w:rPr>
          </w:pPr>
          <w:hyperlink w:anchor="_Toc2761206" w:history="1">
            <w:r w:rsidR="00E73230" w:rsidRPr="00E91E74">
              <w:rPr>
                <w:rStyle w:val="Hyperlink"/>
                <w:noProof/>
                <w:rtl/>
              </w:rPr>
              <w:t>دلیل اوّل: روایت عبدالله ابن أبی یعفور</w:t>
            </w:r>
            <w:r w:rsidR="00E73230" w:rsidRPr="00E91E74">
              <w:rPr>
                <w:noProof/>
                <w:webHidden/>
              </w:rPr>
              <w:tab/>
            </w:r>
            <w:r w:rsidR="00E73230" w:rsidRPr="00E91E74">
              <w:rPr>
                <w:noProof/>
                <w:webHidden/>
              </w:rPr>
              <w:fldChar w:fldCharType="begin"/>
            </w:r>
            <w:r w:rsidR="00E73230" w:rsidRPr="00E91E74">
              <w:rPr>
                <w:noProof/>
                <w:webHidden/>
              </w:rPr>
              <w:instrText xml:space="preserve"> PAGEREF _Toc2761206 \h </w:instrText>
            </w:r>
            <w:r w:rsidR="00E73230" w:rsidRPr="00E91E74">
              <w:rPr>
                <w:noProof/>
                <w:webHidden/>
              </w:rPr>
            </w:r>
            <w:r w:rsidR="00E73230" w:rsidRPr="00E91E74">
              <w:rPr>
                <w:noProof/>
                <w:webHidden/>
              </w:rPr>
              <w:fldChar w:fldCharType="separate"/>
            </w:r>
            <w:r w:rsidR="00611652" w:rsidRPr="00E91E74">
              <w:rPr>
                <w:noProof/>
                <w:webHidden/>
                <w:rtl/>
              </w:rPr>
              <w:t>2</w:t>
            </w:r>
            <w:r w:rsidR="00E73230" w:rsidRPr="00E91E74">
              <w:rPr>
                <w:noProof/>
                <w:webHidden/>
              </w:rPr>
              <w:fldChar w:fldCharType="end"/>
            </w:r>
          </w:hyperlink>
        </w:p>
        <w:p w:rsidR="00E73230" w:rsidRPr="00E91E74" w:rsidRDefault="006B5B96" w:rsidP="00611652">
          <w:pPr>
            <w:pStyle w:val="TOC4"/>
            <w:tabs>
              <w:tab w:val="right" w:leader="dot" w:pos="9350"/>
            </w:tabs>
            <w:spacing w:line="276" w:lineRule="auto"/>
            <w:rPr>
              <w:rFonts w:eastAsiaTheme="minorEastAsia"/>
              <w:noProof/>
              <w:sz w:val="22"/>
              <w:szCs w:val="22"/>
              <w:lang w:bidi="ar-SA"/>
            </w:rPr>
          </w:pPr>
          <w:hyperlink w:anchor="_Toc2761207" w:history="1">
            <w:r w:rsidR="00E73230" w:rsidRPr="00E91E74">
              <w:rPr>
                <w:rStyle w:val="Hyperlink"/>
                <w:noProof/>
                <w:rtl/>
              </w:rPr>
              <w:t>پاسخ استدلال</w:t>
            </w:r>
            <w:r w:rsidR="00E73230" w:rsidRPr="00E91E74">
              <w:rPr>
                <w:noProof/>
                <w:webHidden/>
              </w:rPr>
              <w:tab/>
            </w:r>
            <w:r w:rsidR="00E73230" w:rsidRPr="00E91E74">
              <w:rPr>
                <w:noProof/>
                <w:webHidden/>
              </w:rPr>
              <w:fldChar w:fldCharType="begin"/>
            </w:r>
            <w:r w:rsidR="00E73230" w:rsidRPr="00E91E74">
              <w:rPr>
                <w:noProof/>
                <w:webHidden/>
              </w:rPr>
              <w:instrText xml:space="preserve"> PAGEREF _Toc2761207 \h </w:instrText>
            </w:r>
            <w:r w:rsidR="00E73230" w:rsidRPr="00E91E74">
              <w:rPr>
                <w:noProof/>
                <w:webHidden/>
              </w:rPr>
            </w:r>
            <w:r w:rsidR="00E73230" w:rsidRPr="00E91E74">
              <w:rPr>
                <w:noProof/>
                <w:webHidden/>
              </w:rPr>
              <w:fldChar w:fldCharType="separate"/>
            </w:r>
            <w:r w:rsidR="00611652" w:rsidRPr="00E91E74">
              <w:rPr>
                <w:noProof/>
                <w:webHidden/>
                <w:rtl/>
              </w:rPr>
              <w:t>3</w:t>
            </w:r>
            <w:r w:rsidR="00E73230" w:rsidRPr="00E91E74">
              <w:rPr>
                <w:noProof/>
                <w:webHidden/>
              </w:rPr>
              <w:fldChar w:fldCharType="end"/>
            </w:r>
          </w:hyperlink>
        </w:p>
        <w:p w:rsidR="00E73230" w:rsidRPr="00E91E74" w:rsidRDefault="006B5B96" w:rsidP="00611652">
          <w:pPr>
            <w:pStyle w:val="TOC4"/>
            <w:tabs>
              <w:tab w:val="right" w:leader="dot" w:pos="9350"/>
            </w:tabs>
            <w:spacing w:line="276" w:lineRule="auto"/>
            <w:rPr>
              <w:rFonts w:eastAsiaTheme="minorEastAsia"/>
              <w:noProof/>
              <w:sz w:val="22"/>
              <w:szCs w:val="22"/>
              <w:lang w:bidi="ar-SA"/>
            </w:rPr>
          </w:pPr>
          <w:hyperlink w:anchor="_Toc2761208" w:history="1">
            <w:r w:rsidR="00E73230" w:rsidRPr="00E91E74">
              <w:rPr>
                <w:rStyle w:val="Hyperlink"/>
                <w:noProof/>
                <w:rtl/>
              </w:rPr>
              <w:t>مناقشه در جواب: اصل در لغت معنای ظاهری آن است</w:t>
            </w:r>
            <w:r w:rsidR="00E73230" w:rsidRPr="00E91E74">
              <w:rPr>
                <w:noProof/>
                <w:webHidden/>
              </w:rPr>
              <w:tab/>
            </w:r>
            <w:r w:rsidR="00E73230" w:rsidRPr="00E91E74">
              <w:rPr>
                <w:noProof/>
                <w:webHidden/>
              </w:rPr>
              <w:fldChar w:fldCharType="begin"/>
            </w:r>
            <w:r w:rsidR="00E73230" w:rsidRPr="00E91E74">
              <w:rPr>
                <w:noProof/>
                <w:webHidden/>
              </w:rPr>
              <w:instrText xml:space="preserve"> PAGEREF _Toc2761208 \h </w:instrText>
            </w:r>
            <w:r w:rsidR="00E73230" w:rsidRPr="00E91E74">
              <w:rPr>
                <w:noProof/>
                <w:webHidden/>
              </w:rPr>
            </w:r>
            <w:r w:rsidR="00E73230" w:rsidRPr="00E91E74">
              <w:rPr>
                <w:noProof/>
                <w:webHidden/>
              </w:rPr>
              <w:fldChar w:fldCharType="separate"/>
            </w:r>
            <w:r w:rsidR="00611652" w:rsidRPr="00E91E74">
              <w:rPr>
                <w:noProof/>
                <w:webHidden/>
                <w:rtl/>
              </w:rPr>
              <w:t>3</w:t>
            </w:r>
            <w:r w:rsidR="00E73230" w:rsidRPr="00E91E74">
              <w:rPr>
                <w:noProof/>
                <w:webHidden/>
              </w:rPr>
              <w:fldChar w:fldCharType="end"/>
            </w:r>
          </w:hyperlink>
        </w:p>
        <w:p w:rsidR="00E73230" w:rsidRPr="00E91E74" w:rsidRDefault="006B5B96" w:rsidP="00611652">
          <w:pPr>
            <w:pStyle w:val="TOC4"/>
            <w:tabs>
              <w:tab w:val="right" w:leader="dot" w:pos="9350"/>
            </w:tabs>
            <w:spacing w:line="276" w:lineRule="auto"/>
            <w:rPr>
              <w:rFonts w:eastAsiaTheme="minorEastAsia"/>
              <w:noProof/>
              <w:sz w:val="22"/>
              <w:szCs w:val="22"/>
              <w:lang w:bidi="ar-SA"/>
            </w:rPr>
          </w:pPr>
          <w:hyperlink w:anchor="_Toc2761209" w:history="1">
            <w:r w:rsidR="00E73230" w:rsidRPr="00E91E74">
              <w:rPr>
                <w:rStyle w:val="Hyperlink"/>
                <w:noProof/>
                <w:rtl/>
              </w:rPr>
              <w:t>جواب از مناقشه</w:t>
            </w:r>
            <w:r w:rsidR="00E73230" w:rsidRPr="00E91E74">
              <w:rPr>
                <w:noProof/>
                <w:webHidden/>
              </w:rPr>
              <w:tab/>
            </w:r>
            <w:r w:rsidR="00E73230" w:rsidRPr="00E91E74">
              <w:rPr>
                <w:noProof/>
                <w:webHidden/>
              </w:rPr>
              <w:fldChar w:fldCharType="begin"/>
            </w:r>
            <w:r w:rsidR="00E73230" w:rsidRPr="00E91E74">
              <w:rPr>
                <w:noProof/>
                <w:webHidden/>
              </w:rPr>
              <w:instrText xml:space="preserve"> PAGEREF _Toc2761209 \h </w:instrText>
            </w:r>
            <w:r w:rsidR="00E73230" w:rsidRPr="00E91E74">
              <w:rPr>
                <w:noProof/>
                <w:webHidden/>
              </w:rPr>
            </w:r>
            <w:r w:rsidR="00E73230" w:rsidRPr="00E91E74">
              <w:rPr>
                <w:noProof/>
                <w:webHidden/>
              </w:rPr>
              <w:fldChar w:fldCharType="separate"/>
            </w:r>
            <w:r w:rsidR="00611652" w:rsidRPr="00E91E74">
              <w:rPr>
                <w:noProof/>
                <w:webHidden/>
                <w:rtl/>
              </w:rPr>
              <w:t>5</w:t>
            </w:r>
            <w:r w:rsidR="00E73230" w:rsidRPr="00E91E74">
              <w:rPr>
                <w:noProof/>
                <w:webHidden/>
              </w:rPr>
              <w:fldChar w:fldCharType="end"/>
            </w:r>
          </w:hyperlink>
        </w:p>
        <w:p w:rsidR="00E73230" w:rsidRPr="00E91E74" w:rsidRDefault="006B5B96" w:rsidP="00611652">
          <w:pPr>
            <w:pStyle w:val="TOC3"/>
            <w:tabs>
              <w:tab w:val="right" w:leader="dot" w:pos="9350"/>
            </w:tabs>
            <w:spacing w:line="276" w:lineRule="auto"/>
            <w:rPr>
              <w:rFonts w:eastAsiaTheme="minorEastAsia"/>
              <w:noProof/>
              <w:sz w:val="22"/>
              <w:szCs w:val="22"/>
              <w:lang w:bidi="ar-SA"/>
            </w:rPr>
          </w:pPr>
          <w:hyperlink w:anchor="_Toc2761210" w:history="1">
            <w:r w:rsidR="00E73230" w:rsidRPr="00E91E74">
              <w:rPr>
                <w:rStyle w:val="Hyperlink"/>
                <w:noProof/>
                <w:rtl/>
              </w:rPr>
              <w:t>خلاصه استدلال و جواب‌های آن</w:t>
            </w:r>
            <w:r w:rsidR="00E73230" w:rsidRPr="00E91E74">
              <w:rPr>
                <w:noProof/>
                <w:webHidden/>
              </w:rPr>
              <w:tab/>
            </w:r>
            <w:r w:rsidR="00E73230" w:rsidRPr="00E91E74">
              <w:rPr>
                <w:noProof/>
                <w:webHidden/>
              </w:rPr>
              <w:fldChar w:fldCharType="begin"/>
            </w:r>
            <w:r w:rsidR="00E73230" w:rsidRPr="00E91E74">
              <w:rPr>
                <w:noProof/>
                <w:webHidden/>
              </w:rPr>
              <w:instrText xml:space="preserve"> PAGEREF _Toc2761210 \h </w:instrText>
            </w:r>
            <w:r w:rsidR="00E73230" w:rsidRPr="00E91E74">
              <w:rPr>
                <w:noProof/>
                <w:webHidden/>
              </w:rPr>
            </w:r>
            <w:r w:rsidR="00E73230" w:rsidRPr="00E91E74">
              <w:rPr>
                <w:noProof/>
                <w:webHidden/>
              </w:rPr>
              <w:fldChar w:fldCharType="separate"/>
            </w:r>
            <w:r w:rsidR="00611652" w:rsidRPr="00E91E74">
              <w:rPr>
                <w:noProof/>
                <w:webHidden/>
                <w:rtl/>
              </w:rPr>
              <w:t>6</w:t>
            </w:r>
            <w:r w:rsidR="00E73230" w:rsidRPr="00E91E74">
              <w:rPr>
                <w:noProof/>
                <w:webHidden/>
              </w:rPr>
              <w:fldChar w:fldCharType="end"/>
            </w:r>
          </w:hyperlink>
        </w:p>
        <w:p w:rsidR="00E73230" w:rsidRPr="00E91E74" w:rsidRDefault="006B5B96" w:rsidP="00611652">
          <w:pPr>
            <w:pStyle w:val="TOC4"/>
            <w:tabs>
              <w:tab w:val="right" w:leader="dot" w:pos="9350"/>
            </w:tabs>
            <w:spacing w:line="276" w:lineRule="auto"/>
            <w:rPr>
              <w:rFonts w:eastAsiaTheme="minorEastAsia"/>
              <w:noProof/>
              <w:sz w:val="22"/>
              <w:szCs w:val="22"/>
              <w:lang w:bidi="ar-SA"/>
            </w:rPr>
          </w:pPr>
          <w:hyperlink w:anchor="_Toc2761211" w:history="1">
            <w:r w:rsidR="00E73230" w:rsidRPr="00E91E74">
              <w:rPr>
                <w:rStyle w:val="Hyperlink"/>
                <w:noProof/>
                <w:rtl/>
              </w:rPr>
              <w:t>اشکال دوّم مرحوم خوئی</w:t>
            </w:r>
            <w:r w:rsidR="00E73230" w:rsidRPr="00E91E74">
              <w:rPr>
                <w:noProof/>
                <w:webHidden/>
              </w:rPr>
              <w:tab/>
            </w:r>
            <w:r w:rsidR="00E73230" w:rsidRPr="00E91E74">
              <w:rPr>
                <w:noProof/>
                <w:webHidden/>
              </w:rPr>
              <w:fldChar w:fldCharType="begin"/>
            </w:r>
            <w:r w:rsidR="00E73230" w:rsidRPr="00E91E74">
              <w:rPr>
                <w:noProof/>
                <w:webHidden/>
              </w:rPr>
              <w:instrText xml:space="preserve"> PAGEREF _Toc2761211 \h </w:instrText>
            </w:r>
            <w:r w:rsidR="00E73230" w:rsidRPr="00E91E74">
              <w:rPr>
                <w:noProof/>
                <w:webHidden/>
              </w:rPr>
            </w:r>
            <w:r w:rsidR="00E73230" w:rsidRPr="00E91E74">
              <w:rPr>
                <w:noProof/>
                <w:webHidden/>
              </w:rPr>
              <w:fldChar w:fldCharType="separate"/>
            </w:r>
            <w:r w:rsidR="00611652" w:rsidRPr="00E91E74">
              <w:rPr>
                <w:noProof/>
                <w:webHidden/>
                <w:rtl/>
              </w:rPr>
              <w:t>7</w:t>
            </w:r>
            <w:r w:rsidR="00E73230" w:rsidRPr="00E91E74">
              <w:rPr>
                <w:noProof/>
                <w:webHidden/>
              </w:rPr>
              <w:fldChar w:fldCharType="end"/>
            </w:r>
          </w:hyperlink>
        </w:p>
        <w:p w:rsidR="00E73230" w:rsidRPr="00E91E74" w:rsidRDefault="006B5B96" w:rsidP="00611652">
          <w:pPr>
            <w:pStyle w:val="TOC4"/>
            <w:tabs>
              <w:tab w:val="right" w:leader="dot" w:pos="9350"/>
            </w:tabs>
            <w:spacing w:line="276" w:lineRule="auto"/>
            <w:rPr>
              <w:rFonts w:eastAsiaTheme="minorEastAsia"/>
              <w:noProof/>
              <w:sz w:val="22"/>
              <w:szCs w:val="22"/>
              <w:lang w:bidi="ar-SA"/>
            </w:rPr>
          </w:pPr>
          <w:hyperlink w:anchor="_Toc2761212" w:history="1">
            <w:r w:rsidR="00E73230" w:rsidRPr="00E91E74">
              <w:rPr>
                <w:rStyle w:val="Hyperlink"/>
                <w:noProof/>
                <w:rtl/>
              </w:rPr>
              <w:t>پاسخ اشکال</w:t>
            </w:r>
            <w:r w:rsidR="00E73230" w:rsidRPr="00E91E74">
              <w:rPr>
                <w:noProof/>
                <w:webHidden/>
              </w:rPr>
              <w:tab/>
            </w:r>
            <w:r w:rsidR="00E73230" w:rsidRPr="00E91E74">
              <w:rPr>
                <w:noProof/>
                <w:webHidden/>
              </w:rPr>
              <w:fldChar w:fldCharType="begin"/>
            </w:r>
            <w:r w:rsidR="00E73230" w:rsidRPr="00E91E74">
              <w:rPr>
                <w:noProof/>
                <w:webHidden/>
              </w:rPr>
              <w:instrText xml:space="preserve"> PAGEREF _Toc2761212 \h </w:instrText>
            </w:r>
            <w:r w:rsidR="00E73230" w:rsidRPr="00E91E74">
              <w:rPr>
                <w:noProof/>
                <w:webHidden/>
              </w:rPr>
            </w:r>
            <w:r w:rsidR="00E73230" w:rsidRPr="00E91E74">
              <w:rPr>
                <w:noProof/>
                <w:webHidden/>
              </w:rPr>
              <w:fldChar w:fldCharType="separate"/>
            </w:r>
            <w:r w:rsidR="00611652" w:rsidRPr="00E91E74">
              <w:rPr>
                <w:noProof/>
                <w:webHidden/>
                <w:rtl/>
              </w:rPr>
              <w:t>7</w:t>
            </w:r>
            <w:r w:rsidR="00E73230" w:rsidRPr="00E91E74">
              <w:rPr>
                <w:noProof/>
                <w:webHidden/>
              </w:rPr>
              <w:fldChar w:fldCharType="end"/>
            </w:r>
          </w:hyperlink>
        </w:p>
        <w:p w:rsidR="00E73230" w:rsidRPr="00E91E74" w:rsidRDefault="006B5B96" w:rsidP="00611652">
          <w:pPr>
            <w:pStyle w:val="TOC3"/>
            <w:tabs>
              <w:tab w:val="right" w:leader="dot" w:pos="9350"/>
            </w:tabs>
            <w:spacing w:line="276" w:lineRule="auto"/>
            <w:rPr>
              <w:rFonts w:eastAsiaTheme="minorEastAsia"/>
              <w:noProof/>
              <w:sz w:val="22"/>
              <w:szCs w:val="22"/>
              <w:lang w:bidi="ar-SA"/>
            </w:rPr>
          </w:pPr>
          <w:hyperlink w:anchor="_Toc2761213" w:history="1">
            <w:r w:rsidR="00E73230" w:rsidRPr="00E91E74">
              <w:rPr>
                <w:rStyle w:val="Hyperlink"/>
                <w:noProof/>
                <w:rtl/>
              </w:rPr>
              <w:t xml:space="preserve">حاصل کلام </w:t>
            </w:r>
            <w:r w:rsidR="0048667C">
              <w:rPr>
                <w:rStyle w:val="Hyperlink"/>
                <w:noProof/>
                <w:rtl/>
              </w:rPr>
              <w:t>تاکنون</w:t>
            </w:r>
            <w:r w:rsidR="00E73230" w:rsidRPr="00E91E74">
              <w:rPr>
                <w:noProof/>
                <w:webHidden/>
              </w:rPr>
              <w:tab/>
            </w:r>
            <w:r w:rsidR="00E73230" w:rsidRPr="00E91E74">
              <w:rPr>
                <w:noProof/>
                <w:webHidden/>
              </w:rPr>
              <w:fldChar w:fldCharType="begin"/>
            </w:r>
            <w:r w:rsidR="00E73230" w:rsidRPr="00E91E74">
              <w:rPr>
                <w:noProof/>
                <w:webHidden/>
              </w:rPr>
              <w:instrText xml:space="preserve"> PAGEREF _Toc2761213 \h </w:instrText>
            </w:r>
            <w:r w:rsidR="00E73230" w:rsidRPr="00E91E74">
              <w:rPr>
                <w:noProof/>
                <w:webHidden/>
              </w:rPr>
            </w:r>
            <w:r w:rsidR="00E73230" w:rsidRPr="00E91E74">
              <w:rPr>
                <w:noProof/>
                <w:webHidden/>
              </w:rPr>
              <w:fldChar w:fldCharType="separate"/>
            </w:r>
            <w:r w:rsidR="00611652" w:rsidRPr="00E91E74">
              <w:rPr>
                <w:noProof/>
                <w:webHidden/>
                <w:rtl/>
              </w:rPr>
              <w:t>8</w:t>
            </w:r>
            <w:r w:rsidR="00E73230" w:rsidRPr="00E91E74">
              <w:rPr>
                <w:noProof/>
                <w:webHidden/>
              </w:rPr>
              <w:fldChar w:fldCharType="end"/>
            </w:r>
          </w:hyperlink>
        </w:p>
        <w:p w:rsidR="00E73230" w:rsidRPr="00E91E74" w:rsidRDefault="006B5B96" w:rsidP="00611652">
          <w:pPr>
            <w:pStyle w:val="TOC2"/>
            <w:tabs>
              <w:tab w:val="right" w:leader="dot" w:pos="9350"/>
            </w:tabs>
            <w:spacing w:line="276" w:lineRule="auto"/>
            <w:rPr>
              <w:noProof/>
              <w:sz w:val="22"/>
              <w:szCs w:val="22"/>
              <w:lang w:bidi="ar-SA"/>
            </w:rPr>
          </w:pPr>
          <w:hyperlink w:anchor="_Toc2761214" w:history="1">
            <w:r w:rsidR="00E73230" w:rsidRPr="00E91E74">
              <w:rPr>
                <w:rStyle w:val="Hyperlink"/>
                <w:noProof/>
                <w:rtl/>
              </w:rPr>
              <w:t>دلیل دوم: موثّقه سماعه</w:t>
            </w:r>
            <w:r w:rsidR="00E73230" w:rsidRPr="00E91E74">
              <w:rPr>
                <w:noProof/>
                <w:webHidden/>
              </w:rPr>
              <w:tab/>
            </w:r>
            <w:r w:rsidR="00E73230" w:rsidRPr="00E91E74">
              <w:rPr>
                <w:noProof/>
                <w:webHidden/>
              </w:rPr>
              <w:fldChar w:fldCharType="begin"/>
            </w:r>
            <w:r w:rsidR="00E73230" w:rsidRPr="00E91E74">
              <w:rPr>
                <w:noProof/>
                <w:webHidden/>
              </w:rPr>
              <w:instrText xml:space="preserve"> PAGEREF _Toc2761214 \h </w:instrText>
            </w:r>
            <w:r w:rsidR="00E73230" w:rsidRPr="00E91E74">
              <w:rPr>
                <w:noProof/>
                <w:webHidden/>
              </w:rPr>
            </w:r>
            <w:r w:rsidR="00E73230" w:rsidRPr="00E91E74">
              <w:rPr>
                <w:noProof/>
                <w:webHidden/>
              </w:rPr>
              <w:fldChar w:fldCharType="separate"/>
            </w:r>
            <w:r w:rsidR="00611652" w:rsidRPr="00E91E74">
              <w:rPr>
                <w:noProof/>
                <w:webHidden/>
                <w:rtl/>
              </w:rPr>
              <w:t>9</w:t>
            </w:r>
            <w:r w:rsidR="00E73230" w:rsidRPr="00E91E74">
              <w:rPr>
                <w:noProof/>
                <w:webHidden/>
              </w:rPr>
              <w:fldChar w:fldCharType="end"/>
            </w:r>
          </w:hyperlink>
        </w:p>
        <w:p w:rsidR="00E73230" w:rsidRPr="00E91E74" w:rsidRDefault="006B5B96" w:rsidP="00611652">
          <w:pPr>
            <w:pStyle w:val="TOC4"/>
            <w:tabs>
              <w:tab w:val="right" w:leader="dot" w:pos="9350"/>
            </w:tabs>
            <w:spacing w:line="276" w:lineRule="auto"/>
            <w:rPr>
              <w:rFonts w:eastAsiaTheme="minorEastAsia"/>
              <w:noProof/>
              <w:sz w:val="22"/>
              <w:szCs w:val="22"/>
              <w:lang w:bidi="ar-SA"/>
            </w:rPr>
          </w:pPr>
          <w:hyperlink w:anchor="_Toc2761215" w:history="1">
            <w:r w:rsidR="00E73230" w:rsidRPr="00E91E74">
              <w:rPr>
                <w:rStyle w:val="Hyperlink"/>
                <w:noProof/>
                <w:rtl/>
              </w:rPr>
              <w:t>چگونگی استدلال</w:t>
            </w:r>
            <w:r w:rsidR="00E73230" w:rsidRPr="00E91E74">
              <w:rPr>
                <w:noProof/>
                <w:webHidden/>
              </w:rPr>
              <w:tab/>
            </w:r>
            <w:r w:rsidR="00E73230" w:rsidRPr="00E91E74">
              <w:rPr>
                <w:noProof/>
                <w:webHidden/>
              </w:rPr>
              <w:fldChar w:fldCharType="begin"/>
            </w:r>
            <w:r w:rsidR="00E73230" w:rsidRPr="00E91E74">
              <w:rPr>
                <w:noProof/>
                <w:webHidden/>
              </w:rPr>
              <w:instrText xml:space="preserve"> PAGEREF _Toc2761215 \h </w:instrText>
            </w:r>
            <w:r w:rsidR="00E73230" w:rsidRPr="00E91E74">
              <w:rPr>
                <w:noProof/>
                <w:webHidden/>
              </w:rPr>
            </w:r>
            <w:r w:rsidR="00E73230" w:rsidRPr="00E91E74">
              <w:rPr>
                <w:noProof/>
                <w:webHidden/>
              </w:rPr>
              <w:fldChar w:fldCharType="separate"/>
            </w:r>
            <w:r w:rsidR="00611652" w:rsidRPr="00E91E74">
              <w:rPr>
                <w:noProof/>
                <w:webHidden/>
                <w:rtl/>
              </w:rPr>
              <w:t>9</w:t>
            </w:r>
            <w:r w:rsidR="00E73230" w:rsidRPr="00E91E74">
              <w:rPr>
                <w:noProof/>
                <w:webHidden/>
              </w:rPr>
              <w:fldChar w:fldCharType="end"/>
            </w:r>
          </w:hyperlink>
        </w:p>
        <w:p w:rsidR="00E73230" w:rsidRPr="00E91E74" w:rsidRDefault="00E73230" w:rsidP="00611652">
          <w:pPr>
            <w:spacing w:line="276" w:lineRule="auto"/>
          </w:pPr>
          <w:r w:rsidRPr="00E91E74">
            <w:rPr>
              <w:rFonts w:eastAsiaTheme="minorEastAsia"/>
            </w:rPr>
            <w:fldChar w:fldCharType="end"/>
          </w:r>
        </w:p>
      </w:sdtContent>
    </w:sdt>
    <w:p w:rsidR="00E73230" w:rsidRPr="00E91E74" w:rsidRDefault="00E73230" w:rsidP="004D5B1F">
      <w:pPr>
        <w:jc w:val="center"/>
        <w:rPr>
          <w:rtl/>
        </w:rPr>
      </w:pPr>
    </w:p>
    <w:p w:rsidR="00611652" w:rsidRPr="00E91E74" w:rsidRDefault="00611652">
      <w:pPr>
        <w:bidi w:val="0"/>
        <w:spacing w:after="0"/>
        <w:ind w:firstLine="0"/>
        <w:jc w:val="left"/>
        <w:rPr>
          <w:rtl/>
        </w:rPr>
      </w:pPr>
      <w:r w:rsidRPr="00E91E74">
        <w:rPr>
          <w:rtl/>
        </w:rPr>
        <w:br w:type="page"/>
      </w:r>
    </w:p>
    <w:p w:rsidR="004D5B1F" w:rsidRPr="00E91E74" w:rsidRDefault="004D5B1F" w:rsidP="004D5B1F">
      <w:pPr>
        <w:jc w:val="center"/>
        <w:rPr>
          <w:rtl/>
        </w:rPr>
      </w:pPr>
      <w:r w:rsidRPr="00E91E74">
        <w:rPr>
          <w:rtl/>
        </w:rPr>
        <w:lastRenderedPageBreak/>
        <w:t>بسم الله الرحمن الرحیم</w:t>
      </w:r>
    </w:p>
    <w:p w:rsidR="004D5B1F" w:rsidRPr="00E91E74" w:rsidRDefault="004D5B1F" w:rsidP="004D5B1F">
      <w:pPr>
        <w:pStyle w:val="Heading1"/>
        <w:rPr>
          <w:rtl/>
        </w:rPr>
      </w:pPr>
      <w:bookmarkStart w:id="0" w:name="_Toc513477529"/>
      <w:bookmarkStart w:id="1" w:name="_Toc2761203"/>
      <w:r w:rsidRPr="00E91E74">
        <w:rPr>
          <w:rtl/>
        </w:rPr>
        <w:t xml:space="preserve">موضوع: </w:t>
      </w:r>
      <w:r w:rsidRPr="00E91E74">
        <w:rPr>
          <w:color w:val="auto"/>
          <w:rtl/>
        </w:rPr>
        <w:t>فقه / اجتهاد و تقلید /مسأله تقلید (شرایط مجتهد- شرط عدالت)</w:t>
      </w:r>
      <w:bookmarkEnd w:id="0"/>
      <w:bookmarkEnd w:id="1"/>
    </w:p>
    <w:p w:rsidR="004D5B1F" w:rsidRPr="00E91E74" w:rsidRDefault="004D5B1F" w:rsidP="004D5B1F">
      <w:pPr>
        <w:pStyle w:val="Heading3"/>
        <w:rPr>
          <w:rtl/>
        </w:rPr>
      </w:pPr>
      <w:bookmarkStart w:id="2" w:name="_Toc2761204"/>
      <w:r w:rsidRPr="00E91E74">
        <w:rPr>
          <w:rtl/>
        </w:rPr>
        <w:t>اشاره</w:t>
      </w:r>
      <w:bookmarkEnd w:id="2"/>
    </w:p>
    <w:p w:rsidR="00583778" w:rsidRPr="00E91E74" w:rsidRDefault="00583778" w:rsidP="00583778">
      <w:pPr>
        <w:rPr>
          <w:rtl/>
        </w:rPr>
      </w:pPr>
      <w:r w:rsidRPr="00E91E74">
        <w:rPr>
          <w:rtl/>
        </w:rPr>
        <w:t>بحث در این بود که آیا مروّت قادح در عدالت است یا خیر؟</w:t>
      </w:r>
    </w:p>
    <w:p w:rsidR="00507D19" w:rsidRPr="00E91E74" w:rsidRDefault="00507D19" w:rsidP="00507D19">
      <w:pPr>
        <w:pStyle w:val="Heading2"/>
        <w:rPr>
          <w:rFonts w:ascii="Traditional Arabic" w:hAnsi="Traditional Arabic" w:cs="Traditional Arabic"/>
          <w:rtl/>
        </w:rPr>
      </w:pPr>
      <w:bookmarkStart w:id="3" w:name="_Toc2761205"/>
      <w:r w:rsidRPr="00E91E74">
        <w:rPr>
          <w:rFonts w:ascii="Traditional Arabic" w:hAnsi="Traditional Arabic" w:cs="Traditional Arabic"/>
          <w:rtl/>
        </w:rPr>
        <w:t xml:space="preserve">ادله مشهور برای قادحیت </w:t>
      </w:r>
      <w:r w:rsidR="00CA7DBD" w:rsidRPr="00E91E74">
        <w:rPr>
          <w:rFonts w:ascii="Traditional Arabic" w:hAnsi="Traditional Arabic" w:cs="Traditional Arabic"/>
          <w:rtl/>
        </w:rPr>
        <w:t xml:space="preserve">خلاف </w:t>
      </w:r>
      <w:r w:rsidRPr="00E91E74">
        <w:rPr>
          <w:rFonts w:ascii="Traditional Arabic" w:hAnsi="Traditional Arabic" w:cs="Traditional Arabic"/>
          <w:rtl/>
        </w:rPr>
        <w:t>مروت در عدالت</w:t>
      </w:r>
      <w:bookmarkEnd w:id="3"/>
    </w:p>
    <w:p w:rsidR="00583778" w:rsidRPr="00E91E74" w:rsidRDefault="00583778" w:rsidP="00583778">
      <w:pPr>
        <w:rPr>
          <w:rtl/>
        </w:rPr>
      </w:pPr>
      <w:r w:rsidRPr="00E91E74">
        <w:rPr>
          <w:rtl/>
        </w:rPr>
        <w:t>در جلسه گذشته عرض شد که در اینجا دو قول وجود دارد و بین قدما مشهور این است که قادح در عدالت</w:t>
      </w:r>
      <w:r w:rsidR="00E73230" w:rsidRPr="00E91E74">
        <w:rPr>
          <w:rtl/>
        </w:rPr>
        <w:t xml:space="preserve"> می‌</w:t>
      </w:r>
      <w:r w:rsidRPr="00E91E74">
        <w:rPr>
          <w:rtl/>
        </w:rPr>
        <w:t>باشد و برای این مسأله ادله</w:t>
      </w:r>
      <w:r w:rsidR="00E73230" w:rsidRPr="00E91E74">
        <w:rPr>
          <w:rtl/>
        </w:rPr>
        <w:t xml:space="preserve">‌ای </w:t>
      </w:r>
      <w:r w:rsidRPr="00E91E74">
        <w:rPr>
          <w:rtl/>
        </w:rPr>
        <w:t>ذکر کرده</w:t>
      </w:r>
      <w:r w:rsidR="00E73230" w:rsidRPr="00E91E74">
        <w:rPr>
          <w:rtl/>
        </w:rPr>
        <w:t xml:space="preserve">‌اند </w:t>
      </w:r>
      <w:r w:rsidRPr="00E91E74">
        <w:rPr>
          <w:rtl/>
        </w:rPr>
        <w:t xml:space="preserve">که اهم </w:t>
      </w:r>
      <w:r w:rsidR="00DB1CE8">
        <w:rPr>
          <w:rtl/>
        </w:rPr>
        <w:t>آن‌ها</w:t>
      </w:r>
      <w:r w:rsidRPr="00E91E74">
        <w:rPr>
          <w:rtl/>
        </w:rPr>
        <w:t xml:space="preserve"> چند دلیل است که </w:t>
      </w:r>
      <w:r w:rsidR="00507D19" w:rsidRPr="00E91E74">
        <w:rPr>
          <w:rtl/>
        </w:rPr>
        <w:t xml:space="preserve">مختصراً به </w:t>
      </w:r>
      <w:r w:rsidR="00DB1CE8">
        <w:rPr>
          <w:rtl/>
        </w:rPr>
        <w:t>آن‌ها</w:t>
      </w:r>
      <w:r w:rsidR="00507D19" w:rsidRPr="00E91E74">
        <w:rPr>
          <w:rtl/>
        </w:rPr>
        <w:t xml:space="preserve"> اشاره خواهیم کرد:</w:t>
      </w:r>
    </w:p>
    <w:p w:rsidR="00507D19" w:rsidRPr="00E91E74" w:rsidRDefault="00507D19" w:rsidP="00507D19">
      <w:pPr>
        <w:pStyle w:val="Heading3"/>
        <w:rPr>
          <w:rtl/>
        </w:rPr>
      </w:pPr>
      <w:bookmarkStart w:id="4" w:name="_Toc2761206"/>
      <w:r w:rsidRPr="00E91E74">
        <w:rPr>
          <w:rtl/>
        </w:rPr>
        <w:t>دلیل اوّل</w:t>
      </w:r>
      <w:r w:rsidR="00D07B39" w:rsidRPr="00E91E74">
        <w:rPr>
          <w:rtl/>
        </w:rPr>
        <w:t>: روایت عبدالله ابن أبی یعفور</w:t>
      </w:r>
      <w:bookmarkEnd w:id="4"/>
    </w:p>
    <w:p w:rsidR="00507D19" w:rsidRPr="00E91E74" w:rsidRDefault="00507D19" w:rsidP="00D07B39">
      <w:pPr>
        <w:rPr>
          <w:rStyle w:val="ravayat"/>
          <w:rtl/>
        </w:rPr>
      </w:pPr>
      <w:r w:rsidRPr="00E91E74">
        <w:rPr>
          <w:rtl/>
        </w:rPr>
        <w:t>دلیل اول همان روایت عبدالله ابن أبی یعفور</w:t>
      </w:r>
      <w:r w:rsidR="00E73230" w:rsidRPr="00E91E74">
        <w:rPr>
          <w:rtl/>
        </w:rPr>
        <w:t xml:space="preserve"> می‌</w:t>
      </w:r>
      <w:r w:rsidRPr="00E91E74">
        <w:rPr>
          <w:rtl/>
        </w:rPr>
        <w:t xml:space="preserve">باشد که چندی قبل </w:t>
      </w:r>
      <w:r w:rsidR="00DB1CE8">
        <w:rPr>
          <w:rtl/>
        </w:rPr>
        <w:t>مفصلاً</w:t>
      </w:r>
      <w:r w:rsidRPr="00E91E74">
        <w:rPr>
          <w:rtl/>
        </w:rPr>
        <w:t xml:space="preserve"> پیرامون آن بحث و صحبت شد. در این روایت جمله</w:t>
      </w:r>
      <w:r w:rsidR="00E73230" w:rsidRPr="00E91E74">
        <w:rPr>
          <w:rtl/>
        </w:rPr>
        <w:t xml:space="preserve">‌ای </w:t>
      </w:r>
      <w:r w:rsidRPr="00E91E74">
        <w:rPr>
          <w:rtl/>
        </w:rPr>
        <w:t>وجود دارد که امام</w:t>
      </w:r>
      <w:r w:rsidR="0012214E" w:rsidRPr="00E91E74">
        <w:rPr>
          <w:rtl/>
        </w:rPr>
        <w:t xml:space="preserve"> پس از اینکه وارد پاسخ به سؤال عبدالله ابن أبی یعفور شدند</w:t>
      </w:r>
      <w:r w:rsidR="00E73230" w:rsidRPr="00E91E74">
        <w:rPr>
          <w:rtl/>
        </w:rPr>
        <w:t xml:space="preserve"> می‌</w:t>
      </w:r>
      <w:r w:rsidR="0012214E" w:rsidRPr="00E91E74">
        <w:rPr>
          <w:rtl/>
        </w:rPr>
        <w:t>فرمایند: «</w:t>
      </w:r>
      <w:r w:rsidR="00D07B39" w:rsidRPr="00E91E74">
        <w:rPr>
          <w:rStyle w:val="ravayat"/>
          <w:b/>
          <w:bCs/>
          <w:color w:val="008000"/>
          <w:rtl/>
        </w:rPr>
        <w:t>وَ الدَّلَالَةُ عَلَى ذَلِكَ كُلِّهِ أَنْ يَكُونَ سَاتِراً لِجَمِيعِ عُيُوبِهِ حَتَّى يَحْرُمَ عَلَى الْمُسْلِمِينَ مَا وَرَاءَ ذَلِكَ</w:t>
      </w:r>
      <w:r w:rsidR="00D07B39" w:rsidRPr="00E91E74">
        <w:rPr>
          <w:rtl/>
        </w:rPr>
        <w:t>» که در واقع حضرت</w:t>
      </w:r>
      <w:r w:rsidR="00E73230" w:rsidRPr="00E91E74">
        <w:rPr>
          <w:rtl/>
        </w:rPr>
        <w:t xml:space="preserve"> می‌</w:t>
      </w:r>
      <w:r w:rsidR="00D07B39" w:rsidRPr="00E91E74">
        <w:rPr>
          <w:rtl/>
        </w:rPr>
        <w:t>فرمایند دلیل و نشانه آن (با همان بحث</w:t>
      </w:r>
      <w:r w:rsidR="00E73230" w:rsidRPr="00E91E74">
        <w:rPr>
          <w:rtl/>
        </w:rPr>
        <w:t>‌های</w:t>
      </w:r>
      <w:r w:rsidR="00D07B39" w:rsidRPr="00E91E74">
        <w:rPr>
          <w:rtl/>
        </w:rPr>
        <w:t>ی که گذشت که آیا این علامت است یا معرّف و ...) این است که «</w:t>
      </w:r>
      <w:r w:rsidR="00D07B39" w:rsidRPr="00E91E74">
        <w:rPr>
          <w:rStyle w:val="ravayat"/>
          <w:b/>
          <w:bCs/>
          <w:color w:val="008000"/>
          <w:rtl/>
        </w:rPr>
        <w:t>أَنْ يَكُونَ سَاتِراً لِجَمِيعِ عُيُوبِهِ</w:t>
      </w:r>
      <w:r w:rsidR="00D07B39" w:rsidRPr="00E91E74">
        <w:rPr>
          <w:rStyle w:val="ravayat"/>
          <w:rtl/>
        </w:rPr>
        <w:t>»</w:t>
      </w:r>
    </w:p>
    <w:p w:rsidR="00D07B39" w:rsidRPr="00E91E74" w:rsidRDefault="00D07B39" w:rsidP="00D07B39">
      <w:pPr>
        <w:rPr>
          <w:rStyle w:val="ravayat"/>
          <w:rtl/>
        </w:rPr>
      </w:pPr>
      <w:r w:rsidRPr="00E91E74">
        <w:rPr>
          <w:rStyle w:val="ravayat"/>
          <w:rtl/>
        </w:rPr>
        <w:t>گفته شده است که این جمله بر این مطلب دلالت</w:t>
      </w:r>
      <w:r w:rsidR="00E73230" w:rsidRPr="00E91E74">
        <w:rPr>
          <w:rStyle w:val="ravayat"/>
          <w:rtl/>
        </w:rPr>
        <w:t xml:space="preserve"> می‌</w:t>
      </w:r>
      <w:r w:rsidRPr="00E91E74">
        <w:rPr>
          <w:rStyle w:val="ravayat"/>
          <w:rtl/>
        </w:rPr>
        <w:t>کند که مروّت هم شرط در عدالت است چراکه این عیوب عموم یا اطلاق دارند و هم شامل عیوب شرعی</w:t>
      </w:r>
      <w:r w:rsidR="00E73230" w:rsidRPr="00E91E74">
        <w:rPr>
          <w:rStyle w:val="ravayat"/>
          <w:rtl/>
        </w:rPr>
        <w:t xml:space="preserve"> می‌</w:t>
      </w:r>
      <w:r w:rsidRPr="00E91E74">
        <w:rPr>
          <w:rStyle w:val="ravayat"/>
          <w:rtl/>
        </w:rPr>
        <w:t>شوند و هم شامل عیوب عرفی</w:t>
      </w:r>
      <w:r w:rsidR="00E73230" w:rsidRPr="00E91E74">
        <w:rPr>
          <w:rStyle w:val="ravayat"/>
          <w:rtl/>
        </w:rPr>
        <w:t xml:space="preserve"> می‌</w:t>
      </w:r>
      <w:r w:rsidRPr="00E91E74">
        <w:rPr>
          <w:rStyle w:val="ravayat"/>
          <w:rtl/>
        </w:rPr>
        <w:t>شوند.</w:t>
      </w:r>
    </w:p>
    <w:p w:rsidR="00D07B39" w:rsidRPr="00E91E74" w:rsidRDefault="00D07B39" w:rsidP="00D07B39">
      <w:pPr>
        <w:rPr>
          <w:rtl/>
        </w:rPr>
      </w:pPr>
      <w:r w:rsidRPr="00E91E74">
        <w:rPr>
          <w:rStyle w:val="ravayat"/>
          <w:rtl/>
        </w:rPr>
        <w:t>توضیح مطلب اینکه عیب بر دو قسم است</w:t>
      </w:r>
      <w:r w:rsidRPr="00E91E74">
        <w:rPr>
          <w:rtl/>
        </w:rPr>
        <w:t>: عیب شرعی و عیب عرفی و ارتباط بین نقص عیب شرعی و عرفی عموم و خصوص من وجه</w:t>
      </w:r>
      <w:r w:rsidR="00E73230" w:rsidRPr="00E91E74">
        <w:rPr>
          <w:rtl/>
        </w:rPr>
        <w:t xml:space="preserve"> می‌</w:t>
      </w:r>
      <w:r w:rsidRPr="00E91E74">
        <w:rPr>
          <w:rtl/>
        </w:rPr>
        <w:t>باشد. برخی از امور هستند که هم عرف و هم شرع آن را عیب</w:t>
      </w:r>
      <w:r w:rsidR="00E73230" w:rsidRPr="00E91E74">
        <w:rPr>
          <w:rtl/>
        </w:rPr>
        <w:t xml:space="preserve"> می‌</w:t>
      </w:r>
      <w:r w:rsidRPr="00E91E74">
        <w:rPr>
          <w:rtl/>
        </w:rPr>
        <w:t>دانند همچون دزدی کردن که هم عرف و هم شرع آن را عیب</w:t>
      </w:r>
      <w:r w:rsidR="00E73230" w:rsidRPr="00E91E74">
        <w:rPr>
          <w:rtl/>
        </w:rPr>
        <w:t xml:space="preserve"> می‌</w:t>
      </w:r>
      <w:r w:rsidRPr="00E91E74">
        <w:rPr>
          <w:rtl/>
        </w:rPr>
        <w:t>دانند</w:t>
      </w:r>
      <w:r w:rsidR="00B548BE">
        <w:rPr>
          <w:rtl/>
        </w:rPr>
        <w:t xml:space="preserve">؛ </w:t>
      </w:r>
      <w:r w:rsidRPr="00E91E74">
        <w:rPr>
          <w:rtl/>
        </w:rPr>
        <w:t xml:space="preserve">اما مواردی نیز وجود دارند که ممکن است عیب شرعی و عرفی در </w:t>
      </w:r>
      <w:r w:rsidR="00DB1CE8">
        <w:rPr>
          <w:rtl/>
        </w:rPr>
        <w:t>آن‌ها</w:t>
      </w:r>
      <w:r w:rsidRPr="00E91E74">
        <w:rPr>
          <w:rtl/>
        </w:rPr>
        <w:t xml:space="preserve"> از یکدیگر جدا شوند، </w:t>
      </w:r>
      <w:r w:rsidR="00DB1CE8">
        <w:rPr>
          <w:rtl/>
        </w:rPr>
        <w:t>به‌عنوان‌مثال</w:t>
      </w:r>
      <w:r w:rsidRPr="00E91E74">
        <w:rPr>
          <w:rtl/>
        </w:rPr>
        <w:t xml:space="preserve"> عیبی که شرعی است اما عرفی نیست </w:t>
      </w:r>
      <w:r w:rsidR="00D03C18" w:rsidRPr="00E91E74">
        <w:rPr>
          <w:rtl/>
        </w:rPr>
        <w:t xml:space="preserve">که بر فرض ممکن است ربا تحت شرایطی </w:t>
      </w:r>
      <w:r w:rsidR="00DB1CE8">
        <w:rPr>
          <w:rtl/>
        </w:rPr>
        <w:t>این‌چنین</w:t>
      </w:r>
      <w:r w:rsidR="00D03C18" w:rsidRPr="00E91E74">
        <w:rPr>
          <w:rtl/>
        </w:rPr>
        <w:t xml:space="preserve"> باشد که عرف</w:t>
      </w:r>
      <w:r w:rsidR="00E73230" w:rsidRPr="00E91E74">
        <w:rPr>
          <w:rtl/>
        </w:rPr>
        <w:t>‌های</w:t>
      </w:r>
      <w:r w:rsidR="00D03C18" w:rsidRPr="00E91E74">
        <w:rPr>
          <w:rtl/>
        </w:rPr>
        <w:t>ی آن را عیب ندانند اما شرع آن را عیب</w:t>
      </w:r>
      <w:r w:rsidR="00E73230" w:rsidRPr="00E91E74">
        <w:rPr>
          <w:rtl/>
        </w:rPr>
        <w:t xml:space="preserve"> می‌</w:t>
      </w:r>
      <w:r w:rsidR="00D03C18" w:rsidRPr="00E91E74">
        <w:rPr>
          <w:rtl/>
        </w:rPr>
        <w:t>داند، همچنین موارد دیگری از این قبیل نیز وجود دارند که اگرچه در نظر عرف عیب نیست اما شرع آن را عیب</w:t>
      </w:r>
      <w:r w:rsidR="00E73230" w:rsidRPr="00E91E74">
        <w:rPr>
          <w:rtl/>
        </w:rPr>
        <w:t xml:space="preserve"> می‌</w:t>
      </w:r>
      <w:r w:rsidR="00D03C18" w:rsidRPr="00E91E74">
        <w:rPr>
          <w:rtl/>
        </w:rPr>
        <w:t>داند</w:t>
      </w:r>
      <w:r w:rsidR="00B548BE">
        <w:rPr>
          <w:rtl/>
        </w:rPr>
        <w:t>؛ و</w:t>
      </w:r>
      <w:r w:rsidR="00D03C18" w:rsidRPr="00E91E74">
        <w:rPr>
          <w:rtl/>
        </w:rPr>
        <w:t xml:space="preserve"> در نقطه مقابل نیز ممکن است مواردی باشد که عرف آن را عیب</w:t>
      </w:r>
      <w:r w:rsidR="00E73230" w:rsidRPr="00E91E74">
        <w:rPr>
          <w:rtl/>
        </w:rPr>
        <w:t xml:space="preserve"> می‌</w:t>
      </w:r>
      <w:r w:rsidR="00D03C18" w:rsidRPr="00E91E74">
        <w:rPr>
          <w:rtl/>
        </w:rPr>
        <w:t xml:space="preserve">داند </w:t>
      </w:r>
      <w:r w:rsidR="00DB1CE8">
        <w:rPr>
          <w:rtl/>
        </w:rPr>
        <w:t>درحالی‌که</w:t>
      </w:r>
      <w:r w:rsidR="00D03C18" w:rsidRPr="00E91E74">
        <w:rPr>
          <w:rtl/>
        </w:rPr>
        <w:t xml:space="preserve"> شرع آن را عیب</w:t>
      </w:r>
      <w:r w:rsidR="00E73230" w:rsidRPr="00E91E74">
        <w:rPr>
          <w:rtl/>
        </w:rPr>
        <w:t xml:space="preserve"> نمی‌</w:t>
      </w:r>
      <w:r w:rsidR="00D03C18" w:rsidRPr="00E91E74">
        <w:rPr>
          <w:rtl/>
        </w:rPr>
        <w:t xml:space="preserve">داند که آنچه </w:t>
      </w:r>
      <w:r w:rsidR="00DB1CE8">
        <w:rPr>
          <w:rtl/>
        </w:rPr>
        <w:t>به‌عنوان</w:t>
      </w:r>
      <w:r w:rsidR="00D03C18" w:rsidRPr="00E91E74">
        <w:rPr>
          <w:rtl/>
        </w:rPr>
        <w:t xml:space="preserve"> خلاف مروّت عرض کردیم از این دسته سوّم</w:t>
      </w:r>
      <w:r w:rsidR="00E73230" w:rsidRPr="00E91E74">
        <w:rPr>
          <w:rtl/>
        </w:rPr>
        <w:t xml:space="preserve"> می‌</w:t>
      </w:r>
      <w:r w:rsidR="00D03C18" w:rsidRPr="00E91E74">
        <w:rPr>
          <w:rtl/>
        </w:rPr>
        <w:t>باشد یعنی اموری که بر خلاف روال و سبک متعارف زندگی از نگاه عرف</w:t>
      </w:r>
      <w:r w:rsidR="00E73230" w:rsidRPr="00E91E74">
        <w:rPr>
          <w:rtl/>
        </w:rPr>
        <w:t xml:space="preserve"> می‌</w:t>
      </w:r>
      <w:r w:rsidR="00D03C18" w:rsidRPr="00E91E74">
        <w:rPr>
          <w:rtl/>
        </w:rPr>
        <w:t xml:space="preserve">باشد اما از نظر شرعی هیچ اشکالی ندارد. مثلاً اینکه یک عالم یا یک شخص </w:t>
      </w:r>
      <w:r w:rsidR="00251236">
        <w:rPr>
          <w:rtl/>
        </w:rPr>
        <w:t>شناخته‌شده‌ای</w:t>
      </w:r>
      <w:r w:rsidR="00E73230" w:rsidRPr="00E91E74">
        <w:rPr>
          <w:rtl/>
        </w:rPr>
        <w:t xml:space="preserve"> </w:t>
      </w:r>
      <w:r w:rsidR="00D03C18" w:rsidRPr="00E91E74">
        <w:rPr>
          <w:rtl/>
        </w:rPr>
        <w:t xml:space="preserve">با زیرپوش تردد کند، این از نظر شرعی با عنوان اوّلی عیب نیست اما عرف </w:t>
      </w:r>
      <w:r w:rsidR="00DB1CE8">
        <w:rPr>
          <w:rtl/>
        </w:rPr>
        <w:t>به‌عنوان</w:t>
      </w:r>
      <w:r w:rsidR="00D03C18" w:rsidRPr="00E91E74">
        <w:rPr>
          <w:rtl/>
        </w:rPr>
        <w:t xml:space="preserve"> شئون و ذیّ یک شخص</w:t>
      </w:r>
      <w:r w:rsidR="00E73230" w:rsidRPr="00E91E74">
        <w:rPr>
          <w:rtl/>
        </w:rPr>
        <w:t xml:space="preserve"> می‌</w:t>
      </w:r>
      <w:r w:rsidR="00D03C18" w:rsidRPr="00E91E74">
        <w:rPr>
          <w:rtl/>
        </w:rPr>
        <w:t>داند که از نظر او عیب است.</w:t>
      </w:r>
    </w:p>
    <w:p w:rsidR="00D03C18" w:rsidRPr="00E91E74" w:rsidRDefault="00D03C18" w:rsidP="00D07B39">
      <w:pPr>
        <w:rPr>
          <w:rtl/>
        </w:rPr>
      </w:pPr>
      <w:r w:rsidRPr="00E91E74">
        <w:rPr>
          <w:rtl/>
        </w:rPr>
        <w:t>در اینجا «عیوبه» دارای اطلاق است و اینکه گفته</w:t>
      </w:r>
      <w:r w:rsidR="00E73230" w:rsidRPr="00E91E74">
        <w:rPr>
          <w:rtl/>
        </w:rPr>
        <w:t xml:space="preserve"> می‌</w:t>
      </w:r>
      <w:r w:rsidRPr="00E91E74">
        <w:rPr>
          <w:rtl/>
        </w:rPr>
        <w:t>شود اطلاق یا عموم است به جهت اختلافی است که در صیغ وجود دارد از این حیث که آیا ادات عموم هستند یا خیر که برخی جمع مضاف را عام</w:t>
      </w:r>
      <w:r w:rsidR="00E73230" w:rsidRPr="00E91E74">
        <w:rPr>
          <w:rtl/>
        </w:rPr>
        <w:t xml:space="preserve"> می‌</w:t>
      </w:r>
      <w:r w:rsidRPr="00E91E74">
        <w:rPr>
          <w:rtl/>
        </w:rPr>
        <w:t xml:space="preserve">دانند و برخی دلالت بر عموم را نپذیرفته و </w:t>
      </w:r>
      <w:r w:rsidRPr="00E91E74">
        <w:rPr>
          <w:rtl/>
        </w:rPr>
        <w:lastRenderedPageBreak/>
        <w:t xml:space="preserve">معتقدند که اطلاق دارد، </w:t>
      </w:r>
      <w:r w:rsidR="00251236">
        <w:rPr>
          <w:rtl/>
        </w:rPr>
        <w:t>درهرصورت</w:t>
      </w:r>
      <w:r w:rsidRPr="00E91E74">
        <w:rPr>
          <w:rtl/>
        </w:rPr>
        <w:t xml:space="preserve"> هر کدام از معانی باشد شمول و استیعاب در این جمله وجود دارد که این به دلیل این است که یا اطلاق است و یا عموم اما آنچه مسلم است این است که در این روایت عموم است چراکه در اینجا عبارت «لجمیع عیوبه» آمده است که در واقع ادات عموم وجود دارد و لو اینکه گفته شود «عیوبه» دارای اطلاق بوده و جمع مضاف مطلق است نه عام</w:t>
      </w:r>
      <w:r w:rsidR="00B548BE">
        <w:rPr>
          <w:rtl/>
        </w:rPr>
        <w:t>؛ و</w:t>
      </w:r>
      <w:r w:rsidRPr="00E91E74">
        <w:rPr>
          <w:rtl/>
        </w:rPr>
        <w:t xml:space="preserve"> اگر هم کسی جمع مضاف را از جمله عام بداند </w:t>
      </w:r>
      <w:r w:rsidR="006C0967" w:rsidRPr="00E91E74">
        <w:rPr>
          <w:rtl/>
        </w:rPr>
        <w:t>موجب تأکّد</w:t>
      </w:r>
      <w:r w:rsidR="00E73230" w:rsidRPr="00E91E74">
        <w:rPr>
          <w:rtl/>
        </w:rPr>
        <w:t xml:space="preserve"> می‌</w:t>
      </w:r>
      <w:r w:rsidR="006C0967" w:rsidRPr="00E91E74">
        <w:rPr>
          <w:rtl/>
        </w:rPr>
        <w:t>شود و این عبارت هم شامل عیب به معنای شرعی</w:t>
      </w:r>
      <w:r w:rsidR="00E73230" w:rsidRPr="00E91E74">
        <w:rPr>
          <w:rtl/>
        </w:rPr>
        <w:t xml:space="preserve"> می‌</w:t>
      </w:r>
      <w:r w:rsidR="006C0967" w:rsidRPr="00E91E74">
        <w:rPr>
          <w:rtl/>
        </w:rPr>
        <w:t>شود و هم عیب به معنای عرفی و خلاف مروّت نیز عیب به معنای عرفی است.</w:t>
      </w:r>
    </w:p>
    <w:p w:rsidR="006C0967" w:rsidRPr="00E91E74" w:rsidRDefault="006C0967" w:rsidP="00D07B39">
      <w:pPr>
        <w:rPr>
          <w:rtl/>
        </w:rPr>
      </w:pPr>
      <w:r w:rsidRPr="00E91E74">
        <w:rPr>
          <w:rtl/>
        </w:rPr>
        <w:t xml:space="preserve">با این توضیحات مشخص شد که روایت ابن أبی یعفور –که </w:t>
      </w:r>
      <w:r w:rsidR="00DB1CE8">
        <w:rPr>
          <w:rtl/>
        </w:rPr>
        <w:t>مفصلاً</w:t>
      </w:r>
      <w:r w:rsidRPr="00E91E74">
        <w:rPr>
          <w:rtl/>
        </w:rPr>
        <w:t xml:space="preserve"> راجع به آن بحث شد- که حدیث دوازدهم از باب 41 ابواب شهادات بود بر این مطلب دلالت</w:t>
      </w:r>
      <w:r w:rsidR="00E73230" w:rsidRPr="00E91E74">
        <w:rPr>
          <w:rtl/>
        </w:rPr>
        <w:t xml:space="preserve"> می‌</w:t>
      </w:r>
      <w:r w:rsidRPr="00E91E74">
        <w:rPr>
          <w:rtl/>
        </w:rPr>
        <w:t>کند که خلاف مروّت قادح در عدالت</w:t>
      </w:r>
      <w:r w:rsidR="00E73230" w:rsidRPr="00E91E74">
        <w:rPr>
          <w:rtl/>
        </w:rPr>
        <w:t xml:space="preserve"> می‌</w:t>
      </w:r>
      <w:r w:rsidRPr="00E91E74">
        <w:rPr>
          <w:rtl/>
        </w:rPr>
        <w:t>باشد</w:t>
      </w:r>
      <w:r w:rsidR="00CA7DBD" w:rsidRPr="00E91E74">
        <w:rPr>
          <w:rtl/>
        </w:rPr>
        <w:t>.</w:t>
      </w:r>
    </w:p>
    <w:p w:rsidR="00CA7DBD" w:rsidRPr="00E91E74" w:rsidRDefault="00CA7DBD" w:rsidP="00CA7DBD">
      <w:pPr>
        <w:pStyle w:val="Heading4"/>
        <w:rPr>
          <w:rtl/>
        </w:rPr>
      </w:pPr>
      <w:bookmarkStart w:id="5" w:name="_Toc2761207"/>
      <w:r w:rsidRPr="00E91E74">
        <w:rPr>
          <w:rtl/>
        </w:rPr>
        <w:t>پاسخ استدلال</w:t>
      </w:r>
      <w:bookmarkEnd w:id="5"/>
    </w:p>
    <w:p w:rsidR="00CA7DBD" w:rsidRPr="00E91E74" w:rsidRDefault="00CA7DBD" w:rsidP="00D07B39">
      <w:pPr>
        <w:rPr>
          <w:rStyle w:val="ravayat"/>
          <w:rtl/>
        </w:rPr>
      </w:pPr>
      <w:r w:rsidRPr="00E91E74">
        <w:rPr>
          <w:rtl/>
        </w:rPr>
        <w:t xml:space="preserve">این استدلالی است که به این روایت شده است که البته جوابی نیز به این استدلال داده شده است </w:t>
      </w:r>
      <w:r w:rsidR="00FF7D17" w:rsidRPr="00E91E74">
        <w:rPr>
          <w:rtl/>
        </w:rPr>
        <w:t xml:space="preserve">که در کلمات مرحوم خوئی و دیگران وارد شده است </w:t>
      </w:r>
      <w:r w:rsidRPr="00E91E74">
        <w:rPr>
          <w:rtl/>
        </w:rPr>
        <w:t xml:space="preserve">و آن اینکه عبارت «لجمیع عیوبه» علیرغم اینکه دارای اطلاق و عموم است اما به همان عیوب شرعی انصراف دارد </w:t>
      </w:r>
      <w:r w:rsidR="00FF7D17" w:rsidRPr="00E91E74">
        <w:rPr>
          <w:rtl/>
        </w:rPr>
        <w:t>و اینکه در این روایت حضرت</w:t>
      </w:r>
      <w:r w:rsidR="00E73230" w:rsidRPr="00E91E74">
        <w:rPr>
          <w:rtl/>
        </w:rPr>
        <w:t xml:space="preserve"> می‌</w:t>
      </w:r>
      <w:r w:rsidR="00FF7D17" w:rsidRPr="00E91E74">
        <w:rPr>
          <w:rtl/>
        </w:rPr>
        <w:t>فرمایند «</w:t>
      </w:r>
      <w:r w:rsidR="00FF7D17" w:rsidRPr="00E91E74">
        <w:rPr>
          <w:rStyle w:val="ravayat"/>
          <w:b/>
          <w:bCs/>
          <w:color w:val="008000"/>
          <w:rtl/>
        </w:rPr>
        <w:t>وَ الدَّلَالَةُ عَلَى ذَلِكَ كُلِّهِ أَنْ يَكُونَ سَاتِراً لِجَمِيعِ عُيُوبِهِ حَتَّى يَحْرُمَ عَلَى الْمُسْلِمِينَ مَا وَرَاءَ ذَلِكَ مِنْ عَثَرَاتِهِ وَ عُيُوبِهِ وَ تَفْتِيشُ مَا وَرَاءَ ذَلِكَ</w:t>
      </w:r>
      <w:r w:rsidR="00FF7D17" w:rsidRPr="00E91E74">
        <w:rPr>
          <w:rStyle w:val="ravayat"/>
          <w:rtl/>
        </w:rPr>
        <w:t>» و اینکه قبل از این عبارات بحث از کبائر بود و گناهانی در همین باب شمرده شد اینها جملگی بر این مطلب دلالت</w:t>
      </w:r>
      <w:r w:rsidR="00E73230" w:rsidRPr="00E91E74">
        <w:rPr>
          <w:rStyle w:val="ravayat"/>
          <w:rtl/>
        </w:rPr>
        <w:t xml:space="preserve"> می‌</w:t>
      </w:r>
      <w:r w:rsidR="00FF7D17" w:rsidRPr="00E91E74">
        <w:rPr>
          <w:rStyle w:val="ravayat"/>
          <w:rtl/>
        </w:rPr>
        <w:t>کنند و ظهور دارند که مقصود عیب شرعی</w:t>
      </w:r>
      <w:r w:rsidR="00E73230" w:rsidRPr="00E91E74">
        <w:rPr>
          <w:rStyle w:val="ravayat"/>
          <w:rtl/>
        </w:rPr>
        <w:t xml:space="preserve"> می‌</w:t>
      </w:r>
      <w:r w:rsidR="00FF7D17" w:rsidRPr="00E91E74">
        <w:rPr>
          <w:rStyle w:val="ravayat"/>
          <w:rtl/>
        </w:rPr>
        <w:t>باشد و شامل عیوب عرفی</w:t>
      </w:r>
      <w:r w:rsidR="00E73230" w:rsidRPr="00E91E74">
        <w:rPr>
          <w:rStyle w:val="ravayat"/>
          <w:rtl/>
        </w:rPr>
        <w:t xml:space="preserve"> نمی‌</w:t>
      </w:r>
      <w:r w:rsidR="00FF7D17" w:rsidRPr="00E91E74">
        <w:rPr>
          <w:rStyle w:val="ravayat"/>
          <w:rtl/>
        </w:rPr>
        <w:t>شود.</w:t>
      </w:r>
    </w:p>
    <w:p w:rsidR="00FF7D17" w:rsidRPr="00E91E74" w:rsidRDefault="00FF7D17" w:rsidP="00D07B39">
      <w:pPr>
        <w:rPr>
          <w:rtl/>
        </w:rPr>
      </w:pPr>
      <w:r w:rsidRPr="00E91E74">
        <w:rPr>
          <w:rStyle w:val="ravayat"/>
          <w:rtl/>
        </w:rPr>
        <w:t>این جوابی است که تقریباً همه به این استدلال داده</w:t>
      </w:r>
      <w:r w:rsidR="00E73230" w:rsidRPr="00E91E74">
        <w:rPr>
          <w:rStyle w:val="ravayat"/>
          <w:rtl/>
        </w:rPr>
        <w:t xml:space="preserve">‌اند </w:t>
      </w:r>
      <w:r w:rsidRPr="00E91E74">
        <w:rPr>
          <w:rStyle w:val="ravayat"/>
          <w:rtl/>
        </w:rPr>
        <w:t>که این عبارت انصراف قاطع و قوی به عیوب شرعی دارد نه آن چیزی که عرف آن را عیب</w:t>
      </w:r>
      <w:r w:rsidR="00E73230" w:rsidRPr="00E91E74">
        <w:rPr>
          <w:rStyle w:val="ravayat"/>
          <w:rtl/>
        </w:rPr>
        <w:t xml:space="preserve"> می‌</w:t>
      </w:r>
      <w:r w:rsidRPr="00E91E74">
        <w:rPr>
          <w:rStyle w:val="ravayat"/>
          <w:rtl/>
        </w:rPr>
        <w:t>داند بلکه فقط آن چیزی است که شرع آن را عیب</w:t>
      </w:r>
      <w:r w:rsidR="00E73230" w:rsidRPr="00E91E74">
        <w:rPr>
          <w:rStyle w:val="ravayat"/>
          <w:rtl/>
        </w:rPr>
        <w:t xml:space="preserve"> می‌</w:t>
      </w:r>
      <w:r w:rsidRPr="00E91E74">
        <w:rPr>
          <w:rStyle w:val="ravayat"/>
          <w:rtl/>
        </w:rPr>
        <w:t>داند.</w:t>
      </w:r>
    </w:p>
    <w:p w:rsidR="00FF7D17" w:rsidRPr="00E91E74" w:rsidRDefault="00FF7D17" w:rsidP="00D07B39">
      <w:pPr>
        <w:rPr>
          <w:rtl/>
        </w:rPr>
      </w:pPr>
      <w:r w:rsidRPr="00E91E74">
        <w:rPr>
          <w:rtl/>
        </w:rPr>
        <w:t xml:space="preserve">البته این مسأله روشن است که اگر در جایی معصیت یا صغیره و یا کبیره و امثال اینها باشد همه اینها مصطلحات شرعی بوده و ظهور در معاصی شرعی دارد اما در مورد عیب </w:t>
      </w:r>
      <w:r w:rsidR="00B16C37" w:rsidRPr="00E91E74">
        <w:rPr>
          <w:rtl/>
        </w:rPr>
        <w:t>این احتمالی مطرح</w:t>
      </w:r>
      <w:r w:rsidR="00E73230" w:rsidRPr="00E91E74">
        <w:rPr>
          <w:rtl/>
        </w:rPr>
        <w:t xml:space="preserve"> می‌</w:t>
      </w:r>
      <w:r w:rsidR="00B16C37" w:rsidRPr="00E91E74">
        <w:rPr>
          <w:rtl/>
        </w:rPr>
        <w:t xml:space="preserve">شود که مقصود عیوب عرفی باشد که </w:t>
      </w:r>
      <w:r w:rsidR="00251236">
        <w:rPr>
          <w:rtl/>
        </w:rPr>
        <w:t>همان‌طور</w:t>
      </w:r>
      <w:r w:rsidR="00B16C37" w:rsidRPr="00E91E74">
        <w:rPr>
          <w:rtl/>
        </w:rPr>
        <w:t xml:space="preserve"> که در پاسخ ملاحظه فرمودید ظهور این عیوب نیز همان عیوب شرعی است نه عیوب عرفی.</w:t>
      </w:r>
    </w:p>
    <w:p w:rsidR="007C3C8A" w:rsidRPr="00E91E74" w:rsidRDefault="00341281" w:rsidP="008E088D">
      <w:pPr>
        <w:pStyle w:val="Heading4"/>
        <w:rPr>
          <w:rtl/>
        </w:rPr>
      </w:pPr>
      <w:bookmarkStart w:id="6" w:name="_Toc2761208"/>
      <w:r w:rsidRPr="00E91E74">
        <w:rPr>
          <w:rtl/>
        </w:rPr>
        <w:t>مناقشه در جواب</w:t>
      </w:r>
      <w:r w:rsidR="008E088D" w:rsidRPr="00E91E74">
        <w:rPr>
          <w:rtl/>
        </w:rPr>
        <w:t>: اصل در لغت معنای ظاهری آن است</w:t>
      </w:r>
      <w:bookmarkEnd w:id="6"/>
    </w:p>
    <w:p w:rsidR="00B16C37" w:rsidRPr="00E91E74" w:rsidRDefault="00B16C37" w:rsidP="00ED0526">
      <w:pPr>
        <w:rPr>
          <w:rtl/>
        </w:rPr>
      </w:pPr>
      <w:r w:rsidRPr="00E91E74">
        <w:rPr>
          <w:rtl/>
        </w:rPr>
        <w:t xml:space="preserve">این پاسخی است که به استدلال داده شده است اما </w:t>
      </w:r>
      <w:r w:rsidR="00251236">
        <w:rPr>
          <w:rtl/>
        </w:rPr>
        <w:t>مع‌ذلک</w:t>
      </w:r>
      <w:r w:rsidRPr="00E91E74">
        <w:rPr>
          <w:rtl/>
        </w:rPr>
        <w:t xml:space="preserve"> اینکه قدما و مشهور بر مروّت تأکید داشته</w:t>
      </w:r>
      <w:r w:rsidR="00E73230" w:rsidRPr="00E91E74">
        <w:rPr>
          <w:rtl/>
        </w:rPr>
        <w:t xml:space="preserve">‌اند </w:t>
      </w:r>
      <w:r w:rsidRPr="00E91E74">
        <w:rPr>
          <w:rtl/>
        </w:rPr>
        <w:t xml:space="preserve">شاید به این مطلب مستند باشد که چرا باید این عبارت در اینجا انصراف به عیوب شرعی داشته باشد؟! </w:t>
      </w:r>
      <w:r w:rsidR="00251236">
        <w:rPr>
          <w:rtl/>
        </w:rPr>
        <w:t>به‌عبارت‌دیگر</w:t>
      </w:r>
      <w:r w:rsidRPr="00E91E74">
        <w:rPr>
          <w:rtl/>
        </w:rPr>
        <w:t xml:space="preserve"> اینکه عبارت </w:t>
      </w:r>
      <w:r w:rsidR="00ED0526" w:rsidRPr="00E91E74">
        <w:rPr>
          <w:rtl/>
        </w:rPr>
        <w:t>«</w:t>
      </w:r>
      <w:r w:rsidR="00ED0526" w:rsidRPr="00E91E74">
        <w:rPr>
          <w:rStyle w:val="ravayat"/>
          <w:b/>
          <w:bCs/>
          <w:color w:val="008000"/>
          <w:rtl/>
        </w:rPr>
        <w:t>أَنْ يَكُونَ سَاتِراً لِجَمِيعِ عُيُوبِهِ</w:t>
      </w:r>
      <w:r w:rsidR="00ED0526" w:rsidRPr="00E91E74">
        <w:rPr>
          <w:rStyle w:val="ravayat"/>
          <w:rtl/>
        </w:rPr>
        <w:t>»</w:t>
      </w:r>
      <w:r w:rsidR="00ED0526">
        <w:rPr>
          <w:rStyle w:val="ravayat"/>
          <w:rFonts w:hint="cs"/>
          <w:rtl/>
        </w:rPr>
        <w:t xml:space="preserve"> </w:t>
      </w:r>
      <w:r w:rsidRPr="00E91E74">
        <w:rPr>
          <w:rtl/>
        </w:rPr>
        <w:t>فقط به عیوب شرعی انصراف داشته و عیوب عرفی را</w:t>
      </w:r>
      <w:r w:rsidR="00E73230" w:rsidRPr="00E91E74">
        <w:rPr>
          <w:rtl/>
        </w:rPr>
        <w:t xml:space="preserve"> نمی‌</w:t>
      </w:r>
      <w:r w:rsidRPr="00E91E74">
        <w:rPr>
          <w:rtl/>
        </w:rPr>
        <w:t xml:space="preserve">گیرد به چه دلیل است؟ </w:t>
      </w:r>
      <w:r w:rsidR="00DB1CE8">
        <w:rPr>
          <w:rtl/>
        </w:rPr>
        <w:t>درحالی‌که</w:t>
      </w:r>
      <w:r w:rsidRPr="00E91E74">
        <w:rPr>
          <w:rtl/>
        </w:rPr>
        <w:t xml:space="preserve"> در این عبارت اصطلاح «عیب» به کار رفته است و این غیر از اصطلاح «معصیت، صغیره، کبیره، ذنب و...»</w:t>
      </w:r>
      <w:r w:rsidR="00E73230" w:rsidRPr="00E91E74">
        <w:rPr>
          <w:rtl/>
        </w:rPr>
        <w:t xml:space="preserve"> می‌</w:t>
      </w:r>
      <w:r w:rsidRPr="00E91E74">
        <w:rPr>
          <w:rtl/>
        </w:rPr>
        <w:t>باشد</w:t>
      </w:r>
      <w:r w:rsidR="007C3C8A" w:rsidRPr="00E91E74">
        <w:rPr>
          <w:rtl/>
        </w:rPr>
        <w:t>.</w:t>
      </w:r>
    </w:p>
    <w:p w:rsidR="007C3C8A" w:rsidRPr="00E91E74" w:rsidRDefault="007C3C8A" w:rsidP="007C3C8A">
      <w:pPr>
        <w:rPr>
          <w:rStyle w:val="ravayat"/>
          <w:rtl/>
        </w:rPr>
      </w:pPr>
      <w:r w:rsidRPr="00E91E74">
        <w:rPr>
          <w:rtl/>
        </w:rPr>
        <w:t>در اصطلاحاتی همچون ذنب و معصیت و ... ممکن است کسی قائل شود که اینها دارای حقیقت شرعیه</w:t>
      </w:r>
      <w:r w:rsidR="00E73230" w:rsidRPr="00E91E74">
        <w:rPr>
          <w:rtl/>
        </w:rPr>
        <w:t xml:space="preserve">‌ای </w:t>
      </w:r>
      <w:r w:rsidRPr="00E91E74">
        <w:rPr>
          <w:rtl/>
        </w:rPr>
        <w:t xml:space="preserve">هستند و اصطلاح جدیدی برای </w:t>
      </w:r>
      <w:r w:rsidR="00DB1CE8">
        <w:rPr>
          <w:rtl/>
        </w:rPr>
        <w:t>آن‌ها</w:t>
      </w:r>
      <w:r w:rsidRPr="00E91E74">
        <w:rPr>
          <w:rtl/>
        </w:rPr>
        <w:t xml:space="preserve"> شکل گرفته است که موجب</w:t>
      </w:r>
      <w:r w:rsidR="00E73230" w:rsidRPr="00E91E74">
        <w:rPr>
          <w:rtl/>
        </w:rPr>
        <w:t xml:space="preserve"> می‌</w:t>
      </w:r>
      <w:r w:rsidRPr="00E91E74">
        <w:rPr>
          <w:rtl/>
        </w:rPr>
        <w:t xml:space="preserve">شود به همان عیوب شرعی انصراف و ظهور داشته باشند، اما در مورد اصطلاح عیب </w:t>
      </w:r>
      <w:r w:rsidR="00DB1CE8">
        <w:rPr>
          <w:rtl/>
        </w:rPr>
        <w:t>این‌چنین</w:t>
      </w:r>
      <w:r w:rsidRPr="00E91E74">
        <w:rPr>
          <w:rtl/>
        </w:rPr>
        <w:t xml:space="preserve"> نیست و ممکن است کسی قائل شود که این اصطلاح مطلق بوده و تعبیر «</w:t>
      </w:r>
      <w:r w:rsidRPr="00E91E74">
        <w:rPr>
          <w:rStyle w:val="ravayat"/>
          <w:b/>
          <w:bCs/>
          <w:color w:val="008000"/>
          <w:rtl/>
        </w:rPr>
        <w:t>سَاتِراً لِجَمِيعِ عُيُوبِهِ</w:t>
      </w:r>
      <w:r w:rsidRPr="00E91E74">
        <w:rPr>
          <w:rStyle w:val="ravayat"/>
          <w:rtl/>
        </w:rPr>
        <w:t xml:space="preserve">» اطلاق داشته و </w:t>
      </w:r>
      <w:r w:rsidRPr="00E91E74">
        <w:rPr>
          <w:rStyle w:val="ravayat"/>
          <w:rtl/>
        </w:rPr>
        <w:lastRenderedPageBreak/>
        <w:t xml:space="preserve">وجهی برای انصراف آن وجود ندارد، در واقع این روایت </w:t>
      </w:r>
      <w:r w:rsidR="00382962">
        <w:rPr>
          <w:rStyle w:val="ravayat"/>
          <w:rtl/>
        </w:rPr>
        <w:t>درصدد</w:t>
      </w:r>
      <w:r w:rsidRPr="00E91E74">
        <w:rPr>
          <w:rStyle w:val="ravayat"/>
          <w:rtl/>
        </w:rPr>
        <w:t xml:space="preserve"> بیان این مطلب است که شارع نسبت به عیوب عرفی نیز عنایت دارد.</w:t>
      </w:r>
    </w:p>
    <w:p w:rsidR="007C3C8A" w:rsidRPr="00E91E74" w:rsidRDefault="007C3C8A" w:rsidP="007C3C8A">
      <w:pPr>
        <w:rPr>
          <w:rtl/>
        </w:rPr>
      </w:pPr>
      <w:r w:rsidRPr="00E91E74">
        <w:rPr>
          <w:rStyle w:val="ravayat"/>
          <w:rtl/>
        </w:rPr>
        <w:t>این شبهه</w:t>
      </w:r>
      <w:r w:rsidR="00E73230" w:rsidRPr="00E91E74">
        <w:rPr>
          <w:rStyle w:val="ravayat"/>
          <w:rtl/>
        </w:rPr>
        <w:t xml:space="preserve">‌ای </w:t>
      </w:r>
      <w:r w:rsidRPr="00E91E74">
        <w:rPr>
          <w:rStyle w:val="ravayat"/>
          <w:rtl/>
        </w:rPr>
        <w:t xml:space="preserve">است که </w:t>
      </w:r>
      <w:r w:rsidRPr="00E91E74">
        <w:rPr>
          <w:rtl/>
        </w:rPr>
        <w:t xml:space="preserve">در </w:t>
      </w:r>
      <w:r w:rsidR="001052E2" w:rsidRPr="00E91E74">
        <w:rPr>
          <w:rtl/>
        </w:rPr>
        <w:t xml:space="preserve">اشکال به </w:t>
      </w:r>
      <w:r w:rsidRPr="00E91E74">
        <w:rPr>
          <w:rtl/>
        </w:rPr>
        <w:t>این استدلال باقی</w:t>
      </w:r>
      <w:r w:rsidR="00E73230" w:rsidRPr="00E91E74">
        <w:rPr>
          <w:rtl/>
        </w:rPr>
        <w:t xml:space="preserve"> می‌</w:t>
      </w:r>
      <w:r w:rsidRPr="00E91E74">
        <w:rPr>
          <w:rtl/>
        </w:rPr>
        <w:t>ماند که بعداً مفصلاً عرض خواهیم کرد</w:t>
      </w:r>
      <w:r w:rsidR="0047019A">
        <w:rPr>
          <w:rtl/>
        </w:rPr>
        <w:t xml:space="preserve">؛ </w:t>
      </w:r>
      <w:r w:rsidR="00251236">
        <w:rPr>
          <w:rtl/>
        </w:rPr>
        <w:t>همان‌طور</w:t>
      </w:r>
      <w:r w:rsidR="001052E2" w:rsidRPr="00E91E74">
        <w:rPr>
          <w:rtl/>
        </w:rPr>
        <w:t xml:space="preserve"> که عرض شد شبهه این است که چرا این عیوب حمل بر معنای عرفی نشود؟</w:t>
      </w:r>
    </w:p>
    <w:p w:rsidR="001052E2" w:rsidRPr="00E91E74" w:rsidRDefault="001052E2" w:rsidP="007C3C8A">
      <w:pPr>
        <w:rPr>
          <w:rtl/>
        </w:rPr>
      </w:pPr>
      <w:r w:rsidRPr="00E91E74">
        <w:rPr>
          <w:rtl/>
        </w:rPr>
        <w:t>حال اگر بنا باشد جوابی که مرحوم خوئی و دیگر بزرگان به این استدلال داده</w:t>
      </w:r>
      <w:r w:rsidR="00E73230" w:rsidRPr="00E91E74">
        <w:rPr>
          <w:rtl/>
        </w:rPr>
        <w:t xml:space="preserve">‌اند </w:t>
      </w:r>
      <w:r w:rsidRPr="00E91E74">
        <w:rPr>
          <w:rtl/>
        </w:rPr>
        <w:t>بیشتر مورد مناقشه قرار بدهیم و مسأله را بازتر کنیم</w:t>
      </w:r>
      <w:r w:rsidR="00E73230" w:rsidRPr="00E91E74">
        <w:rPr>
          <w:rtl/>
        </w:rPr>
        <w:t xml:space="preserve"> می‌</w:t>
      </w:r>
      <w:r w:rsidRPr="00E91E74">
        <w:rPr>
          <w:rtl/>
        </w:rPr>
        <w:t xml:space="preserve">توان </w:t>
      </w:r>
      <w:r w:rsidR="00DB1CE8">
        <w:rPr>
          <w:rtl/>
        </w:rPr>
        <w:t>این‌چنین</w:t>
      </w:r>
      <w:r w:rsidRPr="00E91E74">
        <w:rPr>
          <w:rtl/>
        </w:rPr>
        <w:t xml:space="preserve"> بیان کرد که:</w:t>
      </w:r>
    </w:p>
    <w:p w:rsidR="001052E2" w:rsidRPr="00E91E74" w:rsidRDefault="001052E2" w:rsidP="007C3C8A">
      <w:pPr>
        <w:rPr>
          <w:rtl/>
        </w:rPr>
      </w:pPr>
      <w:r w:rsidRPr="00E91E74">
        <w:rPr>
          <w:rtl/>
        </w:rPr>
        <w:t xml:space="preserve">اصل در الفاظ این است که حمل در معانی لغویه و عرفیه بشود. </w:t>
      </w:r>
      <w:r w:rsidR="00DB1CE8">
        <w:rPr>
          <w:rtl/>
        </w:rPr>
        <w:t>به‌عنوان‌مثال</w:t>
      </w:r>
      <w:r w:rsidRPr="00E91E74">
        <w:rPr>
          <w:rtl/>
        </w:rPr>
        <w:t xml:space="preserve"> وقتی گفته</w:t>
      </w:r>
      <w:r w:rsidR="00E73230" w:rsidRPr="00E91E74">
        <w:rPr>
          <w:rtl/>
        </w:rPr>
        <w:t xml:space="preserve"> می‌</w:t>
      </w:r>
      <w:r w:rsidRPr="00E91E74">
        <w:rPr>
          <w:rtl/>
        </w:rPr>
        <w:t>شود «أوفوا بالعقود</w:t>
      </w:r>
      <w:r w:rsidR="00AD25EC" w:rsidRPr="00E91E74">
        <w:rPr>
          <w:rtl/>
        </w:rPr>
        <w:t xml:space="preserve">» عقد به معنای عرفی و لغوی </w:t>
      </w:r>
      <w:r w:rsidR="00382962">
        <w:rPr>
          <w:rtl/>
        </w:rPr>
        <w:t xml:space="preserve">مقصود است و یا </w:t>
      </w:r>
      <w:r w:rsidR="00382962">
        <w:rPr>
          <w:b/>
          <w:bCs/>
          <w:color w:val="007200"/>
          <w:rtl/>
        </w:rPr>
        <w:t>﴿أحلّ الله الب</w:t>
      </w:r>
      <w:r w:rsidR="00382962">
        <w:rPr>
          <w:rFonts w:hint="cs"/>
          <w:b/>
          <w:bCs/>
          <w:color w:val="007200"/>
          <w:rtl/>
        </w:rPr>
        <w:t>ی</w:t>
      </w:r>
      <w:r w:rsidR="00382962">
        <w:rPr>
          <w:rFonts w:hint="eastAsia"/>
          <w:b/>
          <w:bCs/>
          <w:color w:val="007200"/>
          <w:rtl/>
        </w:rPr>
        <w:t>ع</w:t>
      </w:r>
      <w:r w:rsidR="00382962">
        <w:rPr>
          <w:b/>
          <w:bCs/>
          <w:color w:val="007200"/>
          <w:rtl/>
        </w:rPr>
        <w:t xml:space="preserve">﴾ </w:t>
      </w:r>
      <w:r w:rsidR="00AD25EC" w:rsidRPr="00E91E74">
        <w:rPr>
          <w:rtl/>
        </w:rPr>
        <w:t>بما له من المعنا فی العرف و فی اللّغه مقصود</w:t>
      </w:r>
      <w:r w:rsidR="00E73230" w:rsidRPr="00E91E74">
        <w:rPr>
          <w:rtl/>
        </w:rPr>
        <w:t xml:space="preserve"> می‌</w:t>
      </w:r>
      <w:r w:rsidR="00AD25EC" w:rsidRPr="00E91E74">
        <w:rPr>
          <w:rtl/>
        </w:rPr>
        <w:t xml:space="preserve">باشد و همچنین است همه واژگان و مصطلحاتی که در خطاب شرع واقع بشوند چه </w:t>
      </w:r>
      <w:r w:rsidR="00DB1CE8">
        <w:rPr>
          <w:rtl/>
        </w:rPr>
        <w:t>به‌عنوان</w:t>
      </w:r>
      <w:r w:rsidR="00AD25EC" w:rsidRPr="00E91E74">
        <w:rPr>
          <w:rtl/>
        </w:rPr>
        <w:t xml:space="preserve"> موضوع و یا متعلّق دلیل باشند و یا اینکه در </w:t>
      </w:r>
      <w:r w:rsidR="00382962">
        <w:rPr>
          <w:rtl/>
        </w:rPr>
        <w:t>گزاره‌های</w:t>
      </w:r>
      <w:r w:rsidR="00AD25EC" w:rsidRPr="00E91E74">
        <w:rPr>
          <w:rtl/>
        </w:rPr>
        <w:t xml:space="preserve"> غیر انشائی و </w:t>
      </w:r>
      <w:r w:rsidR="00382962">
        <w:rPr>
          <w:rtl/>
        </w:rPr>
        <w:t>گزاره‌های</w:t>
      </w:r>
      <w:r w:rsidR="00AD25EC" w:rsidRPr="00E91E74">
        <w:rPr>
          <w:rtl/>
        </w:rPr>
        <w:t xml:space="preserve"> اخباری</w:t>
      </w:r>
      <w:r w:rsidR="0047019A">
        <w:rPr>
          <w:rFonts w:hint="cs"/>
          <w:rtl/>
        </w:rPr>
        <w:t>؛</w:t>
      </w:r>
      <w:r w:rsidR="00AD25EC" w:rsidRPr="00E91E74">
        <w:rPr>
          <w:rtl/>
        </w:rPr>
        <w:t xml:space="preserve"> اصل این است که این لفظ حمل بر معنای لغوی</w:t>
      </w:r>
      <w:r w:rsidR="00E73230" w:rsidRPr="00E91E74">
        <w:rPr>
          <w:rtl/>
        </w:rPr>
        <w:t xml:space="preserve"> می‌</w:t>
      </w:r>
      <w:r w:rsidR="00AD25EC" w:rsidRPr="00E91E74">
        <w:rPr>
          <w:rtl/>
        </w:rPr>
        <w:t>شود و این همان معنایی است که عرف از آن</w:t>
      </w:r>
      <w:r w:rsidR="00E73230" w:rsidRPr="00E91E74">
        <w:rPr>
          <w:rtl/>
        </w:rPr>
        <w:t xml:space="preserve"> می‌</w:t>
      </w:r>
      <w:r w:rsidR="00AD25EC" w:rsidRPr="00E91E74">
        <w:rPr>
          <w:rtl/>
        </w:rPr>
        <w:t>فهمد</w:t>
      </w:r>
      <w:r w:rsidR="00B548BE">
        <w:rPr>
          <w:rtl/>
        </w:rPr>
        <w:t>؛ و</w:t>
      </w:r>
      <w:r w:rsidR="00AD25EC" w:rsidRPr="00E91E74">
        <w:rPr>
          <w:rtl/>
        </w:rPr>
        <w:t xml:space="preserve"> حمل یک لفظ بر یک معنای جدید و یا یک معنای شرعی نیاز به قرائنی دارند.</w:t>
      </w:r>
    </w:p>
    <w:p w:rsidR="00AD25EC" w:rsidRPr="00E91E74" w:rsidRDefault="00AD25EC" w:rsidP="00AD25EC">
      <w:pPr>
        <w:rPr>
          <w:rtl/>
        </w:rPr>
      </w:pPr>
      <w:r w:rsidRPr="00E91E74">
        <w:rPr>
          <w:rtl/>
        </w:rPr>
        <w:t>بله، البته وقتی لفظ حمل بر معنای لغوی</w:t>
      </w:r>
      <w:r w:rsidR="00E73230" w:rsidRPr="00E91E74">
        <w:rPr>
          <w:rtl/>
        </w:rPr>
        <w:t xml:space="preserve"> می‌</w:t>
      </w:r>
      <w:r w:rsidRPr="00E91E74">
        <w:rPr>
          <w:rtl/>
        </w:rPr>
        <w:t>شود گاهی شارع آن را تعمیم یا تضییق داده است که این تعمیم و تضییق با دلیل خاصّی که در شرع وجود دارد حاصل</w:t>
      </w:r>
      <w:r w:rsidR="00E73230" w:rsidRPr="00E91E74">
        <w:rPr>
          <w:rtl/>
        </w:rPr>
        <w:t xml:space="preserve"> می‌</w:t>
      </w:r>
      <w:r w:rsidRPr="00E91E74">
        <w:rPr>
          <w:rtl/>
        </w:rPr>
        <w:t>شود اما اینکه معنای جدید باشد این در واقع حمل لفظ بر معنای جدید است که نیاز به قرینه خاصّه</w:t>
      </w:r>
      <w:r w:rsidR="00E73230" w:rsidRPr="00E91E74">
        <w:rPr>
          <w:rtl/>
        </w:rPr>
        <w:t xml:space="preserve">‌ای </w:t>
      </w:r>
      <w:r w:rsidRPr="00E91E74">
        <w:rPr>
          <w:rtl/>
        </w:rPr>
        <w:t xml:space="preserve">دارد و لذا اگر بنا باشد گفته شود که برای «عیوب» معنای جدید مقصود است و معنای عیوب در اینجا به معنای شرعی یعنی گناهان! این نیازمند دلیل است و </w:t>
      </w:r>
      <w:r w:rsidR="00382962">
        <w:rPr>
          <w:rtl/>
        </w:rPr>
        <w:t>به‌سادگی</w:t>
      </w:r>
      <w:r w:rsidR="00E73230" w:rsidRPr="00E91E74">
        <w:rPr>
          <w:rtl/>
        </w:rPr>
        <w:t xml:space="preserve"> نمی‌</w:t>
      </w:r>
      <w:r w:rsidRPr="00E91E74">
        <w:rPr>
          <w:rtl/>
        </w:rPr>
        <w:t>توان گفت که حتماً همین معنا مقصود است.</w:t>
      </w:r>
    </w:p>
    <w:p w:rsidR="00AD25EC" w:rsidRPr="00E91E74" w:rsidRDefault="00AD25EC" w:rsidP="00AD25EC">
      <w:pPr>
        <w:rPr>
          <w:rtl/>
        </w:rPr>
      </w:pPr>
      <w:r w:rsidRPr="00E91E74">
        <w:rPr>
          <w:rtl/>
        </w:rPr>
        <w:t>البته اگر گفته شود که عیوب دارای همان معنای لغوی است اما در مواردی شرع توسعه و تضییق در آن ایجاد</w:t>
      </w:r>
      <w:r w:rsidR="00E73230" w:rsidRPr="00E91E74">
        <w:rPr>
          <w:rtl/>
        </w:rPr>
        <w:t xml:space="preserve"> می‌</w:t>
      </w:r>
      <w:r w:rsidRPr="00E91E74">
        <w:rPr>
          <w:rtl/>
        </w:rPr>
        <w:t>کند این ما</w:t>
      </w:r>
      <w:r w:rsidR="00E0214E">
        <w:rPr>
          <w:rFonts w:hint="cs"/>
          <w:rtl/>
        </w:rPr>
        <w:t>ن</w:t>
      </w:r>
      <w:r w:rsidRPr="00E91E74">
        <w:rPr>
          <w:rtl/>
        </w:rPr>
        <w:t>عی ندارد اما اینکه گفته شود «عیوب» انصراف داشته یا مقصود از این عبارت در روایت عبدالله ابن أبی یعفور عیوب شرعی</w:t>
      </w:r>
      <w:r w:rsidR="00E73230" w:rsidRPr="00E91E74">
        <w:rPr>
          <w:rtl/>
        </w:rPr>
        <w:t xml:space="preserve"> می‌</w:t>
      </w:r>
      <w:r w:rsidRPr="00E91E74">
        <w:rPr>
          <w:rtl/>
        </w:rPr>
        <w:t>باشد این خالی از وجه بوده و نیاز به دلیل خاص است.</w:t>
      </w:r>
    </w:p>
    <w:p w:rsidR="00AD25EC" w:rsidRPr="00E91E74" w:rsidRDefault="00AD25EC" w:rsidP="00AC0E54">
      <w:pPr>
        <w:rPr>
          <w:rtl/>
        </w:rPr>
      </w:pPr>
      <w:r w:rsidRPr="00E91E74">
        <w:rPr>
          <w:rtl/>
        </w:rPr>
        <w:t xml:space="preserve">تقیید و انصراف هم </w:t>
      </w:r>
      <w:r w:rsidR="007035C0" w:rsidRPr="00E91E74">
        <w:rPr>
          <w:rtl/>
        </w:rPr>
        <w:t>به این صورت که گفته شود «عیوب» به معنای همان عیوب عرفی است اما آن دسته از عیوب عرفی که شرع هم آن را عیب</w:t>
      </w:r>
      <w:r w:rsidR="00E73230" w:rsidRPr="00E91E74">
        <w:rPr>
          <w:rtl/>
        </w:rPr>
        <w:t xml:space="preserve"> می‌</w:t>
      </w:r>
      <w:r w:rsidR="007035C0" w:rsidRPr="00E91E74">
        <w:rPr>
          <w:rtl/>
        </w:rPr>
        <w:t>داند، این تقیید نیز نیاز به وجه و دلیل روشن و قاطع دارد که از این جهت ممکن است کسی ادعا کند که عیوب به همان معنای عرفی است و البته تمام آن چیزی که شارع آن را گناه</w:t>
      </w:r>
      <w:r w:rsidR="00E73230" w:rsidRPr="00E91E74">
        <w:rPr>
          <w:rtl/>
        </w:rPr>
        <w:t xml:space="preserve"> می‌</w:t>
      </w:r>
      <w:r w:rsidR="007035C0" w:rsidRPr="00E91E74">
        <w:rPr>
          <w:rtl/>
        </w:rPr>
        <w:t>داند تنزیل منزله عیب</w:t>
      </w:r>
      <w:r w:rsidR="00E73230" w:rsidRPr="00E91E74">
        <w:rPr>
          <w:rtl/>
        </w:rPr>
        <w:t xml:space="preserve"> می‌</w:t>
      </w:r>
      <w:r w:rsidR="007035C0" w:rsidRPr="00E91E74">
        <w:rPr>
          <w:rtl/>
        </w:rPr>
        <w:t>کند که این نوعی تعمیم است و مانعی ندارد</w:t>
      </w:r>
      <w:r w:rsidR="00AC0E54">
        <w:rPr>
          <w:rFonts w:hint="cs"/>
          <w:rtl/>
        </w:rPr>
        <w:t>؛</w:t>
      </w:r>
      <w:r w:rsidR="007035C0" w:rsidRPr="00E91E74">
        <w:rPr>
          <w:rtl/>
        </w:rPr>
        <w:t xml:space="preserve"> اما اینکه گفته شود عیب در اینجا اصلاً معنای عرفی نبوده و عیوب عرفی و لغوی را شامل</w:t>
      </w:r>
      <w:r w:rsidR="00E73230" w:rsidRPr="00E91E74">
        <w:rPr>
          <w:rtl/>
        </w:rPr>
        <w:t xml:space="preserve"> نمی‌</w:t>
      </w:r>
      <w:r w:rsidR="007035C0" w:rsidRPr="00E91E74">
        <w:rPr>
          <w:rtl/>
        </w:rPr>
        <w:t>شود این یک مؤونه جدّی را</w:t>
      </w:r>
      <w:r w:rsidR="00E73230" w:rsidRPr="00E91E74">
        <w:rPr>
          <w:rtl/>
        </w:rPr>
        <w:t xml:space="preserve"> می‌</w:t>
      </w:r>
      <w:r w:rsidR="007035C0" w:rsidRPr="00E91E74">
        <w:rPr>
          <w:rtl/>
        </w:rPr>
        <w:t>طلبد.</w:t>
      </w:r>
    </w:p>
    <w:p w:rsidR="007035C0" w:rsidRPr="00E91E74" w:rsidRDefault="008E088D" w:rsidP="00AD25EC">
      <w:pPr>
        <w:rPr>
          <w:rtl/>
        </w:rPr>
      </w:pPr>
      <w:r w:rsidRPr="00E91E74">
        <w:rPr>
          <w:rtl/>
        </w:rPr>
        <w:t xml:space="preserve">پس </w:t>
      </w:r>
      <w:r w:rsidR="00251236">
        <w:rPr>
          <w:rtl/>
        </w:rPr>
        <w:t>همان‌طور</w:t>
      </w:r>
      <w:r w:rsidRPr="00E91E74">
        <w:rPr>
          <w:rtl/>
        </w:rPr>
        <w:t xml:space="preserve"> که ملاحظه نمودید شبهه جدّی</w:t>
      </w:r>
      <w:r w:rsidR="00E73230" w:rsidRPr="00E91E74">
        <w:rPr>
          <w:rtl/>
        </w:rPr>
        <w:t xml:space="preserve">‌ای </w:t>
      </w:r>
      <w:r w:rsidRPr="00E91E74">
        <w:rPr>
          <w:rtl/>
        </w:rPr>
        <w:t>از طرف متأخّرین به این پاسخ وارد شد و دقّت بفرمایید که این بزنگاه مهمّی است چراکه اگر کسی بگوید خلاف مروّت جزء عدالت</w:t>
      </w:r>
      <w:r w:rsidR="00E73230" w:rsidRPr="00E91E74">
        <w:rPr>
          <w:rtl/>
        </w:rPr>
        <w:t xml:space="preserve"> می‌</w:t>
      </w:r>
      <w:r w:rsidRPr="00E91E74">
        <w:rPr>
          <w:rtl/>
        </w:rPr>
        <w:t>باشد به این معنا است که عرف</w:t>
      </w:r>
      <w:r w:rsidR="00E73230" w:rsidRPr="00E91E74">
        <w:rPr>
          <w:rtl/>
        </w:rPr>
        <w:t xml:space="preserve">‌ها </w:t>
      </w:r>
      <w:r w:rsidRPr="00E91E74">
        <w:rPr>
          <w:rtl/>
        </w:rPr>
        <w:t>و شئون و مواردی که در عناوین شرعی وارد نشده است -و حتّی عنوان ثانوی هم ندارند- اینها نیز در چارچوب عدالت و شاخص عدالت قرار</w:t>
      </w:r>
      <w:r w:rsidR="00E73230" w:rsidRPr="00E91E74">
        <w:rPr>
          <w:rtl/>
        </w:rPr>
        <w:t xml:space="preserve"> می‌</w:t>
      </w:r>
      <w:r w:rsidRPr="00E91E74">
        <w:rPr>
          <w:rtl/>
        </w:rPr>
        <w:t>گیرند که قول مشهور</w:t>
      </w:r>
      <w:r w:rsidR="00E73230" w:rsidRPr="00E91E74">
        <w:rPr>
          <w:rtl/>
        </w:rPr>
        <w:t xml:space="preserve"> می‌</w:t>
      </w:r>
      <w:r w:rsidRPr="00E91E74">
        <w:rPr>
          <w:rtl/>
        </w:rPr>
        <w:t>باشد</w:t>
      </w:r>
      <w:r w:rsidR="004C43EE" w:rsidRPr="00E91E74">
        <w:rPr>
          <w:rtl/>
        </w:rPr>
        <w:t xml:space="preserve"> تا اینکه به این مواردی</w:t>
      </w:r>
      <w:r w:rsidR="00E73230" w:rsidRPr="00E91E74">
        <w:rPr>
          <w:rtl/>
        </w:rPr>
        <w:t xml:space="preserve"> می‌</w:t>
      </w:r>
      <w:r w:rsidR="004C43EE" w:rsidRPr="00E91E74">
        <w:rPr>
          <w:rtl/>
        </w:rPr>
        <w:t>رسد که خیلی از بزرگان اینها را نفی کرده و معتقدند که اینها شاخص عدالت نیستند.</w:t>
      </w:r>
    </w:p>
    <w:p w:rsidR="00341281" w:rsidRPr="00E91E74" w:rsidRDefault="004C43EE" w:rsidP="00341281">
      <w:pPr>
        <w:rPr>
          <w:rStyle w:val="ravayat"/>
        </w:rPr>
      </w:pPr>
      <w:r w:rsidRPr="00E91E74">
        <w:rPr>
          <w:rtl/>
        </w:rPr>
        <w:lastRenderedPageBreak/>
        <w:t>فلذا چنین بحث مهمی به روایت ابن أبی یعفور گره خورده است و عمده استدلال هم در این بحث همین روایت</w:t>
      </w:r>
      <w:r w:rsidR="00E73230" w:rsidRPr="00E91E74">
        <w:rPr>
          <w:rtl/>
        </w:rPr>
        <w:t xml:space="preserve"> می‌</w:t>
      </w:r>
      <w:r w:rsidRPr="00E91E74">
        <w:rPr>
          <w:rtl/>
        </w:rPr>
        <w:t>باشد که</w:t>
      </w:r>
      <w:r w:rsidR="00E73230" w:rsidRPr="00E91E74">
        <w:rPr>
          <w:rtl/>
        </w:rPr>
        <w:t xml:space="preserve"> می‌</w:t>
      </w:r>
      <w:r w:rsidRPr="00E91E74">
        <w:rPr>
          <w:rtl/>
        </w:rPr>
        <w:t>فرمایند «</w:t>
      </w:r>
      <w:r w:rsidRPr="00E91E74">
        <w:rPr>
          <w:rStyle w:val="ravayat"/>
          <w:b/>
          <w:bCs/>
          <w:color w:val="008000"/>
          <w:rtl/>
        </w:rPr>
        <w:t>أَنْ يَكُونَ سَاتِراً لِجَمِيعِ عُيُوبِهِ</w:t>
      </w:r>
      <w:r w:rsidRPr="00E91E74">
        <w:rPr>
          <w:rStyle w:val="ravayat"/>
          <w:rtl/>
        </w:rPr>
        <w:t>»</w:t>
      </w:r>
      <w:r w:rsidR="00341281" w:rsidRPr="00E91E74">
        <w:rPr>
          <w:rStyle w:val="ravayat"/>
          <w:rtl/>
        </w:rPr>
        <w:t xml:space="preserve"> که این استدلالی بود که مطرح شد و به آن جواب داده شد و نهایتاً مناقشه</w:t>
      </w:r>
      <w:r w:rsidR="00E73230" w:rsidRPr="00E91E74">
        <w:rPr>
          <w:rStyle w:val="ravayat"/>
          <w:rtl/>
        </w:rPr>
        <w:t xml:space="preserve">‌ای </w:t>
      </w:r>
      <w:r w:rsidR="00341281" w:rsidRPr="00E91E74">
        <w:rPr>
          <w:rStyle w:val="ravayat"/>
          <w:rtl/>
        </w:rPr>
        <w:t>در جواب وارد شد.</w:t>
      </w:r>
    </w:p>
    <w:p w:rsidR="00825241" w:rsidRPr="00E91E74" w:rsidRDefault="00825241" w:rsidP="00825241">
      <w:pPr>
        <w:pStyle w:val="Heading4"/>
        <w:rPr>
          <w:rStyle w:val="ravayat"/>
          <w:rtl/>
        </w:rPr>
      </w:pPr>
      <w:bookmarkStart w:id="7" w:name="_Toc2761209"/>
      <w:r w:rsidRPr="00E91E74">
        <w:rPr>
          <w:rStyle w:val="ravayat"/>
          <w:rtl/>
        </w:rPr>
        <w:t>جواب از مناقشه</w:t>
      </w:r>
      <w:bookmarkEnd w:id="7"/>
    </w:p>
    <w:p w:rsidR="00825241" w:rsidRPr="00E91E74" w:rsidRDefault="00825241" w:rsidP="00341281">
      <w:pPr>
        <w:rPr>
          <w:rStyle w:val="ravayat"/>
          <w:rtl/>
        </w:rPr>
      </w:pPr>
      <w:r w:rsidRPr="00E91E74">
        <w:rPr>
          <w:rStyle w:val="ravayat"/>
          <w:rtl/>
        </w:rPr>
        <w:t xml:space="preserve">در بازگشت و مناقشه مجدد به این اشکال ممکن است کسی </w:t>
      </w:r>
      <w:r w:rsidR="00DB1CE8">
        <w:rPr>
          <w:rStyle w:val="ravayat"/>
          <w:rtl/>
        </w:rPr>
        <w:t>این‌چنین</w:t>
      </w:r>
      <w:r w:rsidRPr="00E91E74">
        <w:rPr>
          <w:rStyle w:val="ravayat"/>
          <w:rtl/>
        </w:rPr>
        <w:t xml:space="preserve"> مسأله را تبیین کند که:</w:t>
      </w:r>
    </w:p>
    <w:p w:rsidR="00825241" w:rsidRPr="00E91E74" w:rsidRDefault="00825241" w:rsidP="00341281">
      <w:pPr>
        <w:rPr>
          <w:rStyle w:val="ravayat"/>
          <w:rtl/>
        </w:rPr>
      </w:pPr>
      <w:r w:rsidRPr="00E91E74">
        <w:rPr>
          <w:rStyle w:val="ravayat"/>
          <w:rtl/>
        </w:rPr>
        <w:t>عیوب و عیب به معنای لغوی خود حمل</w:t>
      </w:r>
      <w:r w:rsidR="00E73230" w:rsidRPr="00E91E74">
        <w:rPr>
          <w:rStyle w:val="ravayat"/>
          <w:rtl/>
        </w:rPr>
        <w:t xml:space="preserve"> می‌</w:t>
      </w:r>
      <w:r w:rsidRPr="00E91E74">
        <w:rPr>
          <w:rStyle w:val="ravayat"/>
          <w:rtl/>
        </w:rPr>
        <w:t xml:space="preserve">شود و </w:t>
      </w:r>
      <w:r w:rsidR="00E0214E">
        <w:rPr>
          <w:rStyle w:val="ravayat"/>
          <w:rtl/>
        </w:rPr>
        <w:t>آنچه</w:t>
      </w:r>
      <w:r w:rsidRPr="00E91E74">
        <w:rPr>
          <w:rStyle w:val="ravayat"/>
          <w:rtl/>
        </w:rPr>
        <w:t xml:space="preserve"> شارع آن را </w:t>
      </w:r>
      <w:r w:rsidR="00AA2F81" w:rsidRPr="00E91E74">
        <w:rPr>
          <w:rStyle w:val="ravayat"/>
          <w:rtl/>
        </w:rPr>
        <w:t>گناه دانسته است در واقع ادله</w:t>
      </w:r>
      <w:r w:rsidR="00E73230" w:rsidRPr="00E91E74">
        <w:rPr>
          <w:rStyle w:val="ravayat"/>
          <w:rtl/>
        </w:rPr>
        <w:t xml:space="preserve">‌ای </w:t>
      </w:r>
      <w:r w:rsidR="00AA2F81" w:rsidRPr="00E91E74">
        <w:rPr>
          <w:rStyle w:val="ravayat"/>
          <w:rtl/>
        </w:rPr>
        <w:t>که معاصی و سیّئات را مشخص نموده</w:t>
      </w:r>
      <w:r w:rsidR="00E73230" w:rsidRPr="00E91E74">
        <w:rPr>
          <w:rStyle w:val="ravayat"/>
          <w:rtl/>
        </w:rPr>
        <w:t xml:space="preserve">‌اند </w:t>
      </w:r>
      <w:r w:rsidR="00AA2F81" w:rsidRPr="00E91E74">
        <w:rPr>
          <w:rStyle w:val="ravayat"/>
          <w:rtl/>
        </w:rPr>
        <w:t>به نحو حکومت وارد شده و موجب توسعه این جمله</w:t>
      </w:r>
      <w:r w:rsidR="00E73230" w:rsidRPr="00E91E74">
        <w:rPr>
          <w:rStyle w:val="ravayat"/>
          <w:rtl/>
        </w:rPr>
        <w:t xml:space="preserve"> می‌</w:t>
      </w:r>
      <w:r w:rsidR="00AA2F81" w:rsidRPr="00E91E74">
        <w:rPr>
          <w:rStyle w:val="ravayat"/>
          <w:rtl/>
        </w:rPr>
        <w:t xml:space="preserve">شود که این توجیه توسعه عیوب نسبت به </w:t>
      </w:r>
      <w:r w:rsidR="00E0214E">
        <w:rPr>
          <w:rStyle w:val="ravayat"/>
          <w:rtl/>
        </w:rPr>
        <w:t>گناه‌های</w:t>
      </w:r>
      <w:r w:rsidR="00AA2F81" w:rsidRPr="00E91E74">
        <w:rPr>
          <w:rStyle w:val="ravayat"/>
          <w:rtl/>
        </w:rPr>
        <w:t xml:space="preserve"> است که ممکن است عرف </w:t>
      </w:r>
      <w:r w:rsidR="00DB1CE8">
        <w:rPr>
          <w:rStyle w:val="ravayat"/>
          <w:rtl/>
        </w:rPr>
        <w:t>آن‌ها</w:t>
      </w:r>
      <w:r w:rsidR="00AA2F81" w:rsidRPr="00E91E74">
        <w:rPr>
          <w:rStyle w:val="ravayat"/>
          <w:rtl/>
        </w:rPr>
        <w:t xml:space="preserve"> را عیب نداند اما شارع وقتی شرب خمر یا ربا و یا مسائل دیگری که ممکن است در برخی از عرف</w:t>
      </w:r>
      <w:r w:rsidR="00E73230" w:rsidRPr="00E91E74">
        <w:rPr>
          <w:rStyle w:val="ravayat"/>
          <w:rtl/>
        </w:rPr>
        <w:t xml:space="preserve">‌ها </w:t>
      </w:r>
      <w:r w:rsidR="00AA2F81" w:rsidRPr="00E91E74">
        <w:rPr>
          <w:rStyle w:val="ravayat"/>
          <w:rtl/>
        </w:rPr>
        <w:t>عیب به شمار نیاید م</w:t>
      </w:r>
      <w:r w:rsidR="00840296" w:rsidRPr="00E91E74">
        <w:rPr>
          <w:rStyle w:val="ravayat"/>
          <w:rtl/>
        </w:rPr>
        <w:t>عصیت</w:t>
      </w:r>
      <w:r w:rsidR="00E73230" w:rsidRPr="00E91E74">
        <w:rPr>
          <w:rStyle w:val="ravayat"/>
          <w:rtl/>
        </w:rPr>
        <w:t xml:space="preserve"> می‌</w:t>
      </w:r>
      <w:r w:rsidR="00840296" w:rsidRPr="00E91E74">
        <w:rPr>
          <w:rStyle w:val="ravayat"/>
          <w:rtl/>
        </w:rPr>
        <w:t>داند، این در واقع با ادله</w:t>
      </w:r>
      <w:r w:rsidR="00E73230" w:rsidRPr="00E91E74">
        <w:rPr>
          <w:rStyle w:val="ravayat"/>
          <w:rtl/>
        </w:rPr>
        <w:t xml:space="preserve">‌ای </w:t>
      </w:r>
      <w:r w:rsidR="00840296" w:rsidRPr="00E91E74">
        <w:rPr>
          <w:rStyle w:val="ravayat"/>
          <w:rtl/>
        </w:rPr>
        <w:t>که این معاصی را بر شمرده</w:t>
      </w:r>
      <w:r w:rsidR="00E73230" w:rsidRPr="00E91E74">
        <w:rPr>
          <w:rStyle w:val="ravayat"/>
          <w:rtl/>
        </w:rPr>
        <w:t xml:space="preserve">‌اند </w:t>
      </w:r>
      <w:r w:rsidR="00840296" w:rsidRPr="00E91E74">
        <w:rPr>
          <w:rStyle w:val="ravayat"/>
          <w:rtl/>
        </w:rPr>
        <w:t>وارد شده و</w:t>
      </w:r>
      <w:r w:rsidR="00E73230" w:rsidRPr="00E91E74">
        <w:rPr>
          <w:rStyle w:val="ravayat"/>
          <w:rtl/>
        </w:rPr>
        <w:t xml:space="preserve"> می‌</w:t>
      </w:r>
      <w:r w:rsidR="00840296" w:rsidRPr="00E91E74">
        <w:rPr>
          <w:rStyle w:val="ravayat"/>
          <w:rtl/>
        </w:rPr>
        <w:t>گویند که اینها عیب است و نتیجتاً مفهوم عیب عرفی که ظاهر آن هم همان عیب عرفی است به نحو حکومت نسبت به عیوب شرعی تعمیم پیدا</w:t>
      </w:r>
      <w:r w:rsidR="00E73230" w:rsidRPr="00E91E74">
        <w:rPr>
          <w:rStyle w:val="ravayat"/>
          <w:rtl/>
        </w:rPr>
        <w:t xml:space="preserve"> می‌</w:t>
      </w:r>
      <w:r w:rsidR="00840296" w:rsidRPr="00E91E74">
        <w:rPr>
          <w:rStyle w:val="ravayat"/>
          <w:rtl/>
        </w:rPr>
        <w:t>کند.</w:t>
      </w:r>
    </w:p>
    <w:p w:rsidR="0078440E" w:rsidRPr="00E91E74" w:rsidRDefault="00840296" w:rsidP="0078440E">
      <w:pPr>
        <w:rPr>
          <w:rStyle w:val="ravayat"/>
          <w:rtl/>
        </w:rPr>
      </w:pPr>
      <w:r w:rsidRPr="00E91E74">
        <w:rPr>
          <w:rStyle w:val="ravayat"/>
          <w:rtl/>
        </w:rPr>
        <w:t>پس در واقع گفته</w:t>
      </w:r>
      <w:r w:rsidR="00E73230" w:rsidRPr="00E91E74">
        <w:rPr>
          <w:rStyle w:val="ravayat"/>
          <w:rtl/>
        </w:rPr>
        <w:t xml:space="preserve"> می‌</w:t>
      </w:r>
      <w:r w:rsidRPr="00E91E74">
        <w:rPr>
          <w:rStyle w:val="ravayat"/>
          <w:rtl/>
        </w:rPr>
        <w:t>شود که عیب و نقص در اینجا به معنای عرفی آن</w:t>
      </w:r>
      <w:r w:rsidR="00E73230" w:rsidRPr="00E91E74">
        <w:rPr>
          <w:rStyle w:val="ravayat"/>
          <w:rtl/>
        </w:rPr>
        <w:t xml:space="preserve"> می‌</w:t>
      </w:r>
      <w:r w:rsidRPr="00E91E74">
        <w:rPr>
          <w:rStyle w:val="ravayat"/>
          <w:rtl/>
        </w:rPr>
        <w:t xml:space="preserve">باشد لکن از آنجا که </w:t>
      </w:r>
      <w:r w:rsidR="0078440E" w:rsidRPr="00E91E74">
        <w:rPr>
          <w:rStyle w:val="ravayat"/>
          <w:rtl/>
        </w:rPr>
        <w:t>میان نقص عرفی و نقص شرعی ارتباط من وجه است آن مواردی که عیب شرعی است اما عرفی نبودند گفته</w:t>
      </w:r>
      <w:r w:rsidR="00E73230" w:rsidRPr="00E91E74">
        <w:rPr>
          <w:rStyle w:val="ravayat"/>
          <w:rtl/>
        </w:rPr>
        <w:t xml:space="preserve"> می‌</w:t>
      </w:r>
      <w:r w:rsidR="0078440E" w:rsidRPr="00E91E74">
        <w:rPr>
          <w:rStyle w:val="ravayat"/>
          <w:rtl/>
        </w:rPr>
        <w:t>شود که ادله</w:t>
      </w:r>
      <w:r w:rsidR="00E73230" w:rsidRPr="00E91E74">
        <w:rPr>
          <w:rStyle w:val="ravayat"/>
          <w:rtl/>
        </w:rPr>
        <w:t xml:space="preserve">‌ای </w:t>
      </w:r>
      <w:r w:rsidR="0078440E" w:rsidRPr="00E91E74">
        <w:rPr>
          <w:rStyle w:val="ravayat"/>
          <w:rtl/>
        </w:rPr>
        <w:t>که دلالت</w:t>
      </w:r>
      <w:r w:rsidR="00E73230" w:rsidRPr="00E91E74">
        <w:rPr>
          <w:rStyle w:val="ravayat"/>
          <w:rtl/>
        </w:rPr>
        <w:t xml:space="preserve"> می‌</w:t>
      </w:r>
      <w:r w:rsidR="0078440E" w:rsidRPr="00E91E74">
        <w:rPr>
          <w:rStyle w:val="ravayat"/>
          <w:rtl/>
        </w:rPr>
        <w:t>کنند که اینها عیب شرعی</w:t>
      </w:r>
      <w:r w:rsidR="00E73230" w:rsidRPr="00E91E74">
        <w:rPr>
          <w:rStyle w:val="ravayat"/>
          <w:rtl/>
        </w:rPr>
        <w:t xml:space="preserve"> می‌</w:t>
      </w:r>
      <w:r w:rsidR="0078440E" w:rsidRPr="00E91E74">
        <w:rPr>
          <w:rStyle w:val="ravayat"/>
          <w:rtl/>
        </w:rPr>
        <w:t>باشند حاکم بر این روایت</w:t>
      </w:r>
      <w:r w:rsidR="00E73230" w:rsidRPr="00E91E74">
        <w:rPr>
          <w:rStyle w:val="ravayat"/>
          <w:rtl/>
        </w:rPr>
        <w:t xml:space="preserve"> می‌</w:t>
      </w:r>
      <w:r w:rsidR="0078440E" w:rsidRPr="00E91E74">
        <w:rPr>
          <w:rStyle w:val="ravayat"/>
          <w:rtl/>
        </w:rPr>
        <w:t>باشند و نتیجه آن این است که عیب را تعمیم داده و اینها را نیز شرعاً عیب</w:t>
      </w:r>
      <w:r w:rsidR="00E73230" w:rsidRPr="00E91E74">
        <w:rPr>
          <w:rStyle w:val="ravayat"/>
          <w:rtl/>
        </w:rPr>
        <w:t xml:space="preserve"> می‌</w:t>
      </w:r>
      <w:r w:rsidR="0078440E" w:rsidRPr="00E91E74">
        <w:rPr>
          <w:rStyle w:val="ravayat"/>
          <w:rtl/>
        </w:rPr>
        <w:t>داند. این از جهت تعمیم.</w:t>
      </w:r>
    </w:p>
    <w:p w:rsidR="0078440E" w:rsidRPr="00E91E74" w:rsidRDefault="0078440E" w:rsidP="00F04F87">
      <w:pPr>
        <w:rPr>
          <w:rStyle w:val="ravayat"/>
          <w:rtl/>
        </w:rPr>
      </w:pPr>
      <w:r w:rsidRPr="00E91E74">
        <w:rPr>
          <w:rStyle w:val="ravayat"/>
          <w:rtl/>
        </w:rPr>
        <w:t>و اما از جهت تضییق ممکن است کسی ادعا کند که از ادله و روایاتی فهمیده</w:t>
      </w:r>
      <w:r w:rsidR="00E73230" w:rsidRPr="00E91E74">
        <w:rPr>
          <w:rStyle w:val="ravayat"/>
          <w:rtl/>
        </w:rPr>
        <w:t xml:space="preserve"> می‌</w:t>
      </w:r>
      <w:r w:rsidRPr="00E91E74">
        <w:rPr>
          <w:rStyle w:val="ravayat"/>
          <w:rtl/>
        </w:rPr>
        <w:t xml:space="preserve">شود که </w:t>
      </w:r>
      <w:r w:rsidR="00E0214E">
        <w:rPr>
          <w:rStyle w:val="ravayat"/>
          <w:rtl/>
        </w:rPr>
        <w:t>آنچه</w:t>
      </w:r>
      <w:r w:rsidRPr="00E91E74">
        <w:rPr>
          <w:rStyle w:val="ravayat"/>
          <w:rtl/>
        </w:rPr>
        <w:t xml:space="preserve"> بشر به آن مأمور است این است که خط قرمز</w:t>
      </w:r>
      <w:r w:rsidR="00E73230" w:rsidRPr="00E91E74">
        <w:rPr>
          <w:rStyle w:val="ravayat"/>
          <w:rtl/>
        </w:rPr>
        <w:t>‌های</w:t>
      </w:r>
      <w:r w:rsidRPr="00E91E74">
        <w:rPr>
          <w:rStyle w:val="ravayat"/>
          <w:rtl/>
        </w:rPr>
        <w:t xml:space="preserve"> شرعی را رعایت کند و ماورا</w:t>
      </w:r>
      <w:r w:rsidR="00F04F87">
        <w:rPr>
          <w:rStyle w:val="ravayat"/>
          <w:rFonts w:hint="cs"/>
          <w:rtl/>
        </w:rPr>
        <w:t>ی</w:t>
      </w:r>
      <w:r w:rsidRPr="00E91E74">
        <w:rPr>
          <w:rStyle w:val="ravayat"/>
          <w:rtl/>
        </w:rPr>
        <w:t xml:space="preserve"> آن حلال است</w:t>
      </w:r>
      <w:r w:rsidR="00B548BE">
        <w:rPr>
          <w:rStyle w:val="ravayat"/>
          <w:rtl/>
        </w:rPr>
        <w:t xml:space="preserve">؛ </w:t>
      </w:r>
      <w:r w:rsidR="00251236">
        <w:rPr>
          <w:rStyle w:val="ravayat"/>
          <w:rtl/>
        </w:rPr>
        <w:t>به‌عبارت‌دیگر</w:t>
      </w:r>
      <w:r w:rsidRPr="00E91E74">
        <w:rPr>
          <w:rStyle w:val="ravayat"/>
          <w:rtl/>
        </w:rPr>
        <w:t xml:space="preserve"> این افراد ممکن است </w:t>
      </w:r>
      <w:r w:rsidR="00DB1CE8">
        <w:rPr>
          <w:rStyle w:val="ravayat"/>
          <w:rtl/>
        </w:rPr>
        <w:t>این‌چنین</w:t>
      </w:r>
      <w:r w:rsidRPr="00E91E74">
        <w:rPr>
          <w:rStyle w:val="ravayat"/>
          <w:rtl/>
        </w:rPr>
        <w:t xml:space="preserve"> بگویند که ادله دیگری وجود دارند که وقتی آن ادله به کار آیند عیوب –و لو اینکه ابتدائاً معنای عرفی است- اما با ملاحظه ادله دیگر این عیوب تمحّض در عیوب شرعی پیدا</w:t>
      </w:r>
      <w:r w:rsidR="00E73230" w:rsidRPr="00E91E74">
        <w:rPr>
          <w:rStyle w:val="ravayat"/>
          <w:rtl/>
        </w:rPr>
        <w:t xml:space="preserve"> می‌</w:t>
      </w:r>
      <w:r w:rsidRPr="00E91E74">
        <w:rPr>
          <w:rStyle w:val="ravayat"/>
          <w:rtl/>
        </w:rPr>
        <w:t>کنند.</w:t>
      </w:r>
    </w:p>
    <w:p w:rsidR="0078440E" w:rsidRPr="00E91E74" w:rsidRDefault="0078440E" w:rsidP="00F04F87">
      <w:pPr>
        <w:rPr>
          <w:rStyle w:val="ravayat"/>
          <w:rtl/>
        </w:rPr>
      </w:pPr>
      <w:r w:rsidRPr="00E91E74">
        <w:rPr>
          <w:rStyle w:val="ravayat"/>
          <w:rtl/>
        </w:rPr>
        <w:t>توضیح مطلب اینکه؛ نسبت به عیوب شرعی خاص که ادله حاکمه وجود دارد و آن هم که شرعی و عرفی هستند این دلیل به تنهایی آن را شامل شده و ادله حاکمه نیز موجب تعمیم آن</w:t>
      </w:r>
      <w:r w:rsidR="00E73230" w:rsidRPr="00E91E74">
        <w:rPr>
          <w:rStyle w:val="ravayat"/>
          <w:rtl/>
        </w:rPr>
        <w:t xml:space="preserve"> می‌</w:t>
      </w:r>
      <w:r w:rsidRPr="00E91E74">
        <w:rPr>
          <w:rStyle w:val="ravayat"/>
          <w:rtl/>
        </w:rPr>
        <w:t>شود، اما آن دسته از عیوب عرفی که داخل در ادله ثانوی شرعی قرار نگیرد و لو اینکه اوّلاً در این مفهوم جاری است اما از مجموعه ادله دیگر دانسته</w:t>
      </w:r>
      <w:r w:rsidR="00E73230" w:rsidRPr="00E91E74">
        <w:rPr>
          <w:rStyle w:val="ravayat"/>
          <w:rtl/>
        </w:rPr>
        <w:t xml:space="preserve"> می‌</w:t>
      </w:r>
      <w:r w:rsidRPr="00E91E74">
        <w:rPr>
          <w:rStyle w:val="ravayat"/>
          <w:rtl/>
        </w:rPr>
        <w:t>شود که عیوب عرفی محض مقصود نیست بلکه اینکه اصل آن برائت و اباحه</w:t>
      </w:r>
      <w:r w:rsidR="00E73230" w:rsidRPr="00E91E74">
        <w:rPr>
          <w:rStyle w:val="ravayat"/>
          <w:rtl/>
        </w:rPr>
        <w:t xml:space="preserve">‌ای </w:t>
      </w:r>
      <w:r w:rsidRPr="00E91E74">
        <w:rPr>
          <w:rStyle w:val="ravayat"/>
          <w:rtl/>
        </w:rPr>
        <w:t>که در اعمال و افعال</w:t>
      </w:r>
      <w:r w:rsidR="00E73230" w:rsidRPr="00E91E74">
        <w:rPr>
          <w:rStyle w:val="ravayat"/>
          <w:rtl/>
        </w:rPr>
        <w:t xml:space="preserve"> می‌</w:t>
      </w:r>
      <w:r w:rsidRPr="00E91E74">
        <w:rPr>
          <w:rStyle w:val="ravayat"/>
          <w:rtl/>
        </w:rPr>
        <w:t xml:space="preserve">باشند </w:t>
      </w:r>
      <w:r w:rsidR="000E4418" w:rsidRPr="00E91E74">
        <w:rPr>
          <w:rStyle w:val="ravayat"/>
          <w:rtl/>
        </w:rPr>
        <w:t xml:space="preserve">–نه موارد عقلی بلکه </w:t>
      </w:r>
      <w:r w:rsidR="00E0214E">
        <w:rPr>
          <w:rStyle w:val="ravayat"/>
          <w:rtl/>
        </w:rPr>
        <w:t>آنچه</w:t>
      </w:r>
      <w:r w:rsidR="000E4418" w:rsidRPr="00E91E74">
        <w:rPr>
          <w:rStyle w:val="ravayat"/>
          <w:rtl/>
        </w:rPr>
        <w:t xml:space="preserve"> جنبه شرعی دارد- مثلاً اباحه</w:t>
      </w:r>
      <w:r w:rsidR="00E73230" w:rsidRPr="00E91E74">
        <w:rPr>
          <w:rStyle w:val="ravayat"/>
          <w:rtl/>
        </w:rPr>
        <w:t xml:space="preserve">‌ای </w:t>
      </w:r>
      <w:r w:rsidR="000E4418" w:rsidRPr="00E91E74">
        <w:rPr>
          <w:rStyle w:val="ravayat"/>
          <w:rtl/>
        </w:rPr>
        <w:t>که</w:t>
      </w:r>
      <w:r w:rsidR="00E73230" w:rsidRPr="00E91E74">
        <w:rPr>
          <w:rStyle w:val="ravayat"/>
          <w:rtl/>
        </w:rPr>
        <w:t xml:space="preserve"> می‌</w:t>
      </w:r>
      <w:r w:rsidR="000E4418" w:rsidRPr="00E91E74">
        <w:rPr>
          <w:rStyle w:val="ravayat"/>
          <w:rtl/>
        </w:rPr>
        <w:t>فرماید «</w:t>
      </w:r>
      <w:r w:rsidR="000E4418" w:rsidRPr="00F04F87">
        <w:rPr>
          <w:rStyle w:val="ravayat"/>
          <w:b/>
          <w:bCs/>
          <w:color w:val="008000"/>
          <w:rtl/>
        </w:rPr>
        <w:t>کلّ شیءٍ لک مباح</w:t>
      </w:r>
      <w:r w:rsidR="000E4418" w:rsidRPr="00E91E74">
        <w:rPr>
          <w:rStyle w:val="ravayat"/>
          <w:rtl/>
        </w:rPr>
        <w:t xml:space="preserve">» یا </w:t>
      </w:r>
      <w:r w:rsidR="00E0214E">
        <w:rPr>
          <w:rStyle w:val="ravayat"/>
          <w:rtl/>
        </w:rPr>
        <w:t>آنچه</w:t>
      </w:r>
      <w:r w:rsidR="000E4418" w:rsidRPr="00E91E74">
        <w:rPr>
          <w:rStyle w:val="ravayat"/>
          <w:rtl/>
        </w:rPr>
        <w:t xml:space="preserve"> در روایت تحف العقول و امثال </w:t>
      </w:r>
      <w:r w:rsidR="00DB1CE8">
        <w:rPr>
          <w:rStyle w:val="ravayat"/>
          <w:rtl/>
        </w:rPr>
        <w:t>آن‌ها</w:t>
      </w:r>
      <w:r w:rsidR="000E4418" w:rsidRPr="00E91E74">
        <w:rPr>
          <w:rStyle w:val="ravayat"/>
          <w:rtl/>
        </w:rPr>
        <w:t xml:space="preserve"> وارد شده است که مضمون همه </w:t>
      </w:r>
      <w:r w:rsidR="00DB1CE8">
        <w:rPr>
          <w:rStyle w:val="ravayat"/>
          <w:rtl/>
        </w:rPr>
        <w:t>آن‌ها</w:t>
      </w:r>
      <w:r w:rsidR="000E4418" w:rsidRPr="00E91E74">
        <w:rPr>
          <w:rStyle w:val="ravayat"/>
          <w:rtl/>
        </w:rPr>
        <w:t xml:space="preserve"> این است که خدا برای تنظیم زندگی بشر حدودی را قرار داده است و آن حدود باید رعایت شود و ماورا</w:t>
      </w:r>
      <w:r w:rsidR="00F04F87">
        <w:rPr>
          <w:rStyle w:val="ravayat"/>
          <w:rFonts w:hint="cs"/>
          <w:rtl/>
        </w:rPr>
        <w:t>ی</w:t>
      </w:r>
      <w:r w:rsidR="000E4418" w:rsidRPr="00E91E74">
        <w:rPr>
          <w:rStyle w:val="ravayat"/>
          <w:rtl/>
        </w:rPr>
        <w:t xml:space="preserve"> آن حدودی که خدا تعیین نموده است برای انسان</w:t>
      </w:r>
      <w:r w:rsidR="00E73230" w:rsidRPr="00E91E74">
        <w:rPr>
          <w:rStyle w:val="ravayat"/>
          <w:rtl/>
        </w:rPr>
        <w:t xml:space="preserve">‌ها </w:t>
      </w:r>
      <w:r w:rsidR="000E4418" w:rsidRPr="00E91E74">
        <w:rPr>
          <w:rStyle w:val="ravayat"/>
          <w:rtl/>
        </w:rPr>
        <w:t>آزاد است؛ مجموعه</w:t>
      </w:r>
      <w:r w:rsidR="00E73230" w:rsidRPr="00E91E74">
        <w:rPr>
          <w:rStyle w:val="ravayat"/>
          <w:rtl/>
        </w:rPr>
        <w:t xml:space="preserve">‌ای </w:t>
      </w:r>
      <w:r w:rsidR="000E4418" w:rsidRPr="00E91E74">
        <w:rPr>
          <w:rStyle w:val="ravayat"/>
          <w:rtl/>
        </w:rPr>
        <w:t xml:space="preserve">از ادله وجود دارد که مفاد </w:t>
      </w:r>
      <w:r w:rsidR="00DB1CE8">
        <w:rPr>
          <w:rStyle w:val="ravayat"/>
          <w:rtl/>
        </w:rPr>
        <w:t>آن‌ها</w:t>
      </w:r>
      <w:r w:rsidR="000E4418" w:rsidRPr="00E91E74">
        <w:rPr>
          <w:rStyle w:val="ravayat"/>
          <w:rtl/>
        </w:rPr>
        <w:t xml:space="preserve"> یا به صراحت و یا به التزام این است که </w:t>
      </w:r>
      <w:r w:rsidR="00E0214E">
        <w:rPr>
          <w:rStyle w:val="ravayat"/>
          <w:rtl/>
        </w:rPr>
        <w:t>آنچه</w:t>
      </w:r>
      <w:r w:rsidR="000E4418" w:rsidRPr="00E91E74">
        <w:rPr>
          <w:rStyle w:val="ravayat"/>
          <w:rtl/>
        </w:rPr>
        <w:t xml:space="preserve"> انسان باید شرعاً رعایت کند همان ضوابط و حدود شرعی</w:t>
      </w:r>
      <w:r w:rsidR="00E73230" w:rsidRPr="00E91E74">
        <w:rPr>
          <w:rStyle w:val="ravayat"/>
          <w:rtl/>
        </w:rPr>
        <w:t xml:space="preserve"> می‌</w:t>
      </w:r>
      <w:r w:rsidR="000E4418" w:rsidRPr="00E91E74">
        <w:rPr>
          <w:rStyle w:val="ravayat"/>
          <w:rtl/>
        </w:rPr>
        <w:t>باشد و ماورا</w:t>
      </w:r>
      <w:r w:rsidR="00F04F87">
        <w:rPr>
          <w:rStyle w:val="ravayat"/>
          <w:rFonts w:hint="cs"/>
          <w:rtl/>
        </w:rPr>
        <w:t>ی</w:t>
      </w:r>
      <w:r w:rsidR="000E4418" w:rsidRPr="00E91E74">
        <w:rPr>
          <w:rStyle w:val="ravayat"/>
          <w:rtl/>
        </w:rPr>
        <w:t xml:space="preserve"> آن آزاد است.</w:t>
      </w:r>
    </w:p>
    <w:p w:rsidR="000E4418" w:rsidRPr="00E91E74" w:rsidRDefault="000E4418" w:rsidP="0078440E">
      <w:pPr>
        <w:rPr>
          <w:rStyle w:val="ravayat"/>
          <w:rtl/>
        </w:rPr>
      </w:pPr>
      <w:r w:rsidRPr="00E91E74">
        <w:rPr>
          <w:rStyle w:val="ravayat"/>
          <w:rtl/>
        </w:rPr>
        <w:t xml:space="preserve">اگر کسی این مطلب را قائل شود این چیزی غیر از جوابی است که مرحوم خوئی و مشهور به این روایت </w:t>
      </w:r>
      <w:r w:rsidR="00984E5F">
        <w:rPr>
          <w:rStyle w:val="ravayat"/>
          <w:rtl/>
        </w:rPr>
        <w:t>داده‌اند</w:t>
      </w:r>
      <w:r w:rsidRPr="00E91E74">
        <w:rPr>
          <w:rStyle w:val="ravayat"/>
          <w:rtl/>
        </w:rPr>
        <w:t>.</w:t>
      </w:r>
    </w:p>
    <w:p w:rsidR="000E4418" w:rsidRPr="00E91E74" w:rsidRDefault="000E4418" w:rsidP="000E4418">
      <w:pPr>
        <w:pStyle w:val="Heading3"/>
        <w:rPr>
          <w:rStyle w:val="ravayat"/>
          <w:rtl/>
        </w:rPr>
      </w:pPr>
      <w:bookmarkStart w:id="8" w:name="_Toc2761210"/>
      <w:r w:rsidRPr="00E91E74">
        <w:rPr>
          <w:rStyle w:val="ravayat"/>
          <w:rtl/>
        </w:rPr>
        <w:lastRenderedPageBreak/>
        <w:t>خلاصه استدلال و جواب</w:t>
      </w:r>
      <w:r w:rsidR="00E73230" w:rsidRPr="00E91E74">
        <w:rPr>
          <w:rStyle w:val="ravayat"/>
          <w:rtl/>
        </w:rPr>
        <w:t>‌های</w:t>
      </w:r>
      <w:r w:rsidRPr="00E91E74">
        <w:rPr>
          <w:rStyle w:val="ravayat"/>
          <w:rtl/>
        </w:rPr>
        <w:t xml:space="preserve"> آن</w:t>
      </w:r>
      <w:bookmarkEnd w:id="8"/>
    </w:p>
    <w:p w:rsidR="000E4418" w:rsidRPr="00E91E74" w:rsidRDefault="000E4418" w:rsidP="0078440E">
      <w:pPr>
        <w:rPr>
          <w:rStyle w:val="ravayat"/>
          <w:rtl/>
        </w:rPr>
      </w:pPr>
      <w:r w:rsidRPr="00E91E74">
        <w:rPr>
          <w:rStyle w:val="ravayat"/>
          <w:rtl/>
        </w:rPr>
        <w:t>بنابراین با این ملاحظه</w:t>
      </w:r>
      <w:r w:rsidR="00E73230" w:rsidRPr="00E91E74">
        <w:rPr>
          <w:rStyle w:val="ravayat"/>
          <w:rtl/>
        </w:rPr>
        <w:t xml:space="preserve">‌ای </w:t>
      </w:r>
      <w:r w:rsidRPr="00E91E74">
        <w:rPr>
          <w:rStyle w:val="ravayat"/>
          <w:rtl/>
        </w:rPr>
        <w:t>که الان عرض شد باید گفت به روایت عبدالله ابن أبی یعفور استدلال شده است برای مطلق عیب و لو عیوب عرفیه غیر شرعیه هم مخلّ به عدالت</w:t>
      </w:r>
      <w:r w:rsidR="00E73230" w:rsidRPr="00E91E74">
        <w:rPr>
          <w:rStyle w:val="ravayat"/>
          <w:rtl/>
        </w:rPr>
        <w:t xml:space="preserve"> می‌</w:t>
      </w:r>
      <w:r w:rsidRPr="00E91E74">
        <w:rPr>
          <w:rStyle w:val="ravayat"/>
          <w:rtl/>
        </w:rPr>
        <w:t>باشد که در اینجا دو جواب داده شد:</w:t>
      </w:r>
    </w:p>
    <w:p w:rsidR="000E4418" w:rsidRPr="00E91E74" w:rsidRDefault="000E4418" w:rsidP="0078440E">
      <w:pPr>
        <w:rPr>
          <w:rStyle w:val="ravayat"/>
          <w:rtl/>
        </w:rPr>
      </w:pPr>
      <w:r w:rsidRPr="00E91E74">
        <w:rPr>
          <w:rStyle w:val="ravayat"/>
          <w:rtl/>
        </w:rPr>
        <w:t>جواب اوّل آن بود که در کلام مرحوم خوئی و بزرگان وارد شده است که معتقدند مقصود از عیوب در این روایت فقط عیوب شرعیه است نه عیوب عرفیه</w:t>
      </w:r>
      <w:r w:rsidR="00ED0526">
        <w:rPr>
          <w:rStyle w:val="ravayat"/>
          <w:rtl/>
        </w:rPr>
        <w:t xml:space="preserve"> </w:t>
      </w:r>
      <w:r w:rsidRPr="00E91E74">
        <w:rPr>
          <w:rStyle w:val="ravayat"/>
          <w:rtl/>
        </w:rPr>
        <w:t xml:space="preserve">که به این جواب ممکن است </w:t>
      </w:r>
      <w:r w:rsidR="00DB1CE8">
        <w:rPr>
          <w:rStyle w:val="ravayat"/>
          <w:rtl/>
        </w:rPr>
        <w:t>این‌چنین</w:t>
      </w:r>
      <w:r w:rsidRPr="00E91E74">
        <w:rPr>
          <w:rStyle w:val="ravayat"/>
          <w:rtl/>
        </w:rPr>
        <w:t xml:space="preserve"> اشکال شود که اصل در لغات این است که حمل بر معانی عرفی بشود.</w:t>
      </w:r>
    </w:p>
    <w:p w:rsidR="000E4418" w:rsidRPr="00E91E74" w:rsidRDefault="000E4418" w:rsidP="0078440E">
      <w:pPr>
        <w:rPr>
          <w:rStyle w:val="ravayat"/>
          <w:rtl/>
        </w:rPr>
      </w:pPr>
      <w:r w:rsidRPr="00E91E74">
        <w:rPr>
          <w:rStyle w:val="ravayat"/>
          <w:rtl/>
        </w:rPr>
        <w:t>و اما جواب دوّمی که داده</w:t>
      </w:r>
      <w:r w:rsidR="00E73230" w:rsidRPr="00E91E74">
        <w:rPr>
          <w:rStyle w:val="ravayat"/>
          <w:rtl/>
        </w:rPr>
        <w:t xml:space="preserve"> می‌</w:t>
      </w:r>
      <w:r w:rsidRPr="00E91E74">
        <w:rPr>
          <w:rStyle w:val="ravayat"/>
          <w:rtl/>
        </w:rPr>
        <w:t>شود این است که «عیوب» به لحاظ فنّی همچون تمام واژه</w:t>
      </w:r>
      <w:r w:rsidR="00E73230" w:rsidRPr="00E91E74">
        <w:rPr>
          <w:rStyle w:val="ravayat"/>
          <w:rtl/>
        </w:rPr>
        <w:t>‌های</w:t>
      </w:r>
      <w:r w:rsidRPr="00E91E74">
        <w:rPr>
          <w:rStyle w:val="ravayat"/>
          <w:rtl/>
        </w:rPr>
        <w:t>ی که در ادله وارد شده است حمل بر معنای عرفی</w:t>
      </w:r>
      <w:r w:rsidR="00E73230" w:rsidRPr="00E91E74">
        <w:rPr>
          <w:rStyle w:val="ravayat"/>
          <w:rtl/>
        </w:rPr>
        <w:t xml:space="preserve"> می‌</w:t>
      </w:r>
      <w:r w:rsidRPr="00E91E74">
        <w:rPr>
          <w:rStyle w:val="ravayat"/>
          <w:rtl/>
        </w:rPr>
        <w:t>شود منتهی در اینجا دو دلیل معمّم و مضیّق وجود دارد:</w:t>
      </w:r>
    </w:p>
    <w:p w:rsidR="000E4418" w:rsidRPr="00E91E74" w:rsidRDefault="000E4418" w:rsidP="0078440E">
      <w:pPr>
        <w:rPr>
          <w:rStyle w:val="ravayat"/>
          <w:rtl/>
        </w:rPr>
      </w:pPr>
      <w:r w:rsidRPr="00E91E74">
        <w:rPr>
          <w:rStyle w:val="ravayat"/>
          <w:rtl/>
        </w:rPr>
        <w:t>دلیل معمّم این است که گفته شده است گناهان عیب هستند، یعنی همه شرعیّات عیب هستند فلذا «عیوبه» شامل تمام امور شرعی</w:t>
      </w:r>
      <w:r w:rsidR="00E73230" w:rsidRPr="00E91E74">
        <w:rPr>
          <w:rStyle w:val="ravayat"/>
          <w:rtl/>
        </w:rPr>
        <w:t>‌ای می‌</w:t>
      </w:r>
      <w:r w:rsidRPr="00E91E74">
        <w:rPr>
          <w:rStyle w:val="ravayat"/>
          <w:rtl/>
        </w:rPr>
        <w:t>شود که عرف آن را عیب</w:t>
      </w:r>
      <w:r w:rsidR="00E73230" w:rsidRPr="00E91E74">
        <w:rPr>
          <w:rStyle w:val="ravayat"/>
          <w:rtl/>
        </w:rPr>
        <w:t xml:space="preserve"> نمی‌</w:t>
      </w:r>
      <w:r w:rsidRPr="00E91E74">
        <w:rPr>
          <w:rStyle w:val="ravayat"/>
          <w:rtl/>
        </w:rPr>
        <w:t>داند</w:t>
      </w:r>
      <w:r w:rsidR="0060078F" w:rsidRPr="00E91E74">
        <w:rPr>
          <w:rStyle w:val="ravayat"/>
          <w:rtl/>
        </w:rPr>
        <w:t xml:space="preserve"> و برای این نظریه دلیل حاکم موسّع وجود دارد، همچون جایی که گفته</w:t>
      </w:r>
      <w:r w:rsidR="00E73230" w:rsidRPr="00E91E74">
        <w:rPr>
          <w:rStyle w:val="ravayat"/>
          <w:rtl/>
        </w:rPr>
        <w:t xml:space="preserve"> می‌</w:t>
      </w:r>
      <w:r w:rsidR="00984E5F">
        <w:rPr>
          <w:rStyle w:val="ravayat"/>
          <w:rtl/>
        </w:rPr>
        <w:t>شود «الطّواف صل</w:t>
      </w:r>
      <w:r w:rsidR="00984E5F">
        <w:rPr>
          <w:rStyle w:val="ravayat"/>
          <w:rFonts w:hint="cs"/>
          <w:rtl/>
        </w:rPr>
        <w:t>اة</w:t>
      </w:r>
      <w:r w:rsidR="0060078F" w:rsidRPr="00E91E74">
        <w:rPr>
          <w:rStyle w:val="ravayat"/>
          <w:rFonts w:hint="cs"/>
          <w:rtl/>
        </w:rPr>
        <w:t>ٌ»</w:t>
      </w:r>
      <w:r w:rsidR="0060078F" w:rsidRPr="00E91E74">
        <w:rPr>
          <w:rStyle w:val="ravayat"/>
          <w:rtl/>
        </w:rPr>
        <w:t xml:space="preserve"> </w:t>
      </w:r>
      <w:r w:rsidR="0060078F" w:rsidRPr="00E91E74">
        <w:rPr>
          <w:rStyle w:val="ravayat"/>
          <w:rFonts w:hint="cs"/>
          <w:rtl/>
        </w:rPr>
        <w:t>و</w:t>
      </w:r>
      <w:r w:rsidR="0060078F" w:rsidRPr="00E91E74">
        <w:rPr>
          <w:rStyle w:val="ravayat"/>
          <w:rtl/>
        </w:rPr>
        <w:t xml:space="preserve"> </w:t>
      </w:r>
      <w:r w:rsidR="0060078F" w:rsidRPr="00E91E74">
        <w:rPr>
          <w:rStyle w:val="ravayat"/>
          <w:rFonts w:hint="cs"/>
          <w:rtl/>
        </w:rPr>
        <w:t>یا</w:t>
      </w:r>
      <w:r w:rsidR="0060078F" w:rsidRPr="00E91E74">
        <w:rPr>
          <w:rStyle w:val="ravayat"/>
          <w:rtl/>
        </w:rPr>
        <w:t xml:space="preserve"> </w:t>
      </w:r>
      <w:r w:rsidR="0060078F" w:rsidRPr="00E91E74">
        <w:rPr>
          <w:rStyle w:val="ravayat"/>
          <w:rFonts w:hint="cs"/>
          <w:rtl/>
        </w:rPr>
        <w:t>«المتّقی</w:t>
      </w:r>
      <w:r w:rsidR="0060078F" w:rsidRPr="00E91E74">
        <w:rPr>
          <w:rStyle w:val="ravayat"/>
          <w:rtl/>
        </w:rPr>
        <w:t xml:space="preserve"> </w:t>
      </w:r>
      <w:r w:rsidR="00984E5F">
        <w:rPr>
          <w:rStyle w:val="ravayat"/>
          <w:rFonts w:hint="cs"/>
          <w:rtl/>
        </w:rPr>
        <w:t>عال</w:t>
      </w:r>
      <w:r w:rsidR="0060078F" w:rsidRPr="00E91E74">
        <w:rPr>
          <w:rStyle w:val="ravayat"/>
          <w:rFonts w:hint="cs"/>
          <w:rtl/>
        </w:rPr>
        <w:t>مٌ»</w:t>
      </w:r>
      <w:r w:rsidR="0060078F" w:rsidRPr="00E91E74">
        <w:rPr>
          <w:rStyle w:val="ravayat"/>
          <w:rtl/>
        </w:rPr>
        <w:t xml:space="preserve"> </w:t>
      </w:r>
      <w:r w:rsidR="0060078F" w:rsidRPr="00E91E74">
        <w:rPr>
          <w:rStyle w:val="ravayat"/>
          <w:rFonts w:hint="cs"/>
          <w:rtl/>
        </w:rPr>
        <w:t>که</w:t>
      </w:r>
      <w:r w:rsidR="0060078F" w:rsidRPr="00E91E74">
        <w:rPr>
          <w:rStyle w:val="ravayat"/>
          <w:rtl/>
        </w:rPr>
        <w:t xml:space="preserve"> </w:t>
      </w:r>
      <w:r w:rsidR="0060078F" w:rsidRPr="00E91E74">
        <w:rPr>
          <w:rStyle w:val="ravayat"/>
          <w:rFonts w:hint="cs"/>
          <w:rtl/>
        </w:rPr>
        <w:t>نسبت</w:t>
      </w:r>
      <w:r w:rsidR="0060078F" w:rsidRPr="00E91E74">
        <w:rPr>
          <w:rStyle w:val="ravayat"/>
          <w:rtl/>
        </w:rPr>
        <w:t xml:space="preserve"> </w:t>
      </w:r>
      <w:r w:rsidR="0060078F" w:rsidRPr="00E91E74">
        <w:rPr>
          <w:rStyle w:val="ravayat"/>
          <w:rFonts w:hint="cs"/>
          <w:rtl/>
        </w:rPr>
        <w:t>به</w:t>
      </w:r>
      <w:r w:rsidR="0060078F" w:rsidRPr="00E91E74">
        <w:rPr>
          <w:rStyle w:val="ravayat"/>
          <w:rtl/>
        </w:rPr>
        <w:t xml:space="preserve"> </w:t>
      </w:r>
      <w:r w:rsidR="0060078F" w:rsidRPr="00E91E74">
        <w:rPr>
          <w:rStyle w:val="ravayat"/>
          <w:rFonts w:hint="cs"/>
          <w:rtl/>
        </w:rPr>
        <w:t>مادّه</w:t>
      </w:r>
      <w:r w:rsidR="0060078F" w:rsidRPr="00E91E74">
        <w:rPr>
          <w:rStyle w:val="ravayat"/>
          <w:rtl/>
        </w:rPr>
        <w:t xml:space="preserve"> </w:t>
      </w:r>
      <w:r w:rsidR="0060078F" w:rsidRPr="00E91E74">
        <w:rPr>
          <w:rStyle w:val="ravayat"/>
          <w:rFonts w:hint="cs"/>
          <w:rtl/>
        </w:rPr>
        <w:t>افتراق</w:t>
      </w:r>
      <w:r w:rsidR="0060078F" w:rsidRPr="00E91E74">
        <w:rPr>
          <w:rStyle w:val="ravayat"/>
          <w:rtl/>
        </w:rPr>
        <w:t xml:space="preserve"> </w:t>
      </w:r>
      <w:r w:rsidR="0060078F" w:rsidRPr="00E91E74">
        <w:rPr>
          <w:rStyle w:val="ravayat"/>
          <w:rFonts w:hint="cs"/>
          <w:rtl/>
        </w:rPr>
        <w:t>عیب</w:t>
      </w:r>
      <w:r w:rsidR="0060078F" w:rsidRPr="00E91E74">
        <w:rPr>
          <w:rStyle w:val="ravayat"/>
          <w:rtl/>
        </w:rPr>
        <w:t xml:space="preserve"> </w:t>
      </w:r>
      <w:r w:rsidR="0060078F" w:rsidRPr="00E91E74">
        <w:rPr>
          <w:rStyle w:val="ravayat"/>
          <w:rFonts w:hint="cs"/>
          <w:rtl/>
        </w:rPr>
        <w:t>شرعی</w:t>
      </w:r>
      <w:r w:rsidR="0060078F" w:rsidRPr="00E91E74">
        <w:rPr>
          <w:rStyle w:val="ravayat"/>
          <w:rtl/>
        </w:rPr>
        <w:t xml:space="preserve"> </w:t>
      </w:r>
      <w:r w:rsidR="0060078F" w:rsidRPr="00E91E74">
        <w:rPr>
          <w:rStyle w:val="ravayat"/>
          <w:rFonts w:hint="cs"/>
          <w:rtl/>
        </w:rPr>
        <w:t>از</w:t>
      </w:r>
      <w:r w:rsidR="0060078F" w:rsidRPr="00E91E74">
        <w:rPr>
          <w:rStyle w:val="ravayat"/>
          <w:rtl/>
        </w:rPr>
        <w:t xml:space="preserve"> </w:t>
      </w:r>
      <w:r w:rsidR="0060078F" w:rsidRPr="00E91E74">
        <w:rPr>
          <w:rStyle w:val="ravayat"/>
          <w:rFonts w:hint="cs"/>
          <w:rtl/>
        </w:rPr>
        <w:t>عرفی</w:t>
      </w:r>
      <w:r w:rsidR="0060078F" w:rsidRPr="00E91E74">
        <w:rPr>
          <w:rStyle w:val="ravayat"/>
          <w:rtl/>
        </w:rPr>
        <w:t xml:space="preserve"> </w:t>
      </w:r>
      <w:r w:rsidR="0060078F" w:rsidRPr="00E91E74">
        <w:rPr>
          <w:rStyle w:val="ravayat"/>
          <w:rFonts w:hint="cs"/>
          <w:rtl/>
        </w:rPr>
        <w:t>ادله</w:t>
      </w:r>
      <w:r w:rsidR="0060078F" w:rsidRPr="00E91E74">
        <w:rPr>
          <w:rStyle w:val="ravayat"/>
          <w:rtl/>
        </w:rPr>
        <w:t xml:space="preserve"> </w:t>
      </w:r>
      <w:r w:rsidR="0060078F" w:rsidRPr="00E91E74">
        <w:rPr>
          <w:rStyle w:val="ravayat"/>
          <w:rFonts w:hint="cs"/>
          <w:rtl/>
        </w:rPr>
        <w:t>وارد</w:t>
      </w:r>
      <w:r w:rsidR="0060078F" w:rsidRPr="00E91E74">
        <w:rPr>
          <w:rStyle w:val="ravayat"/>
          <w:rtl/>
        </w:rPr>
        <w:t xml:space="preserve"> </w:t>
      </w:r>
      <w:r w:rsidR="0060078F" w:rsidRPr="00E91E74">
        <w:rPr>
          <w:rStyle w:val="ravayat"/>
          <w:rFonts w:hint="cs"/>
          <w:rtl/>
        </w:rPr>
        <w:t>شده</w:t>
      </w:r>
      <w:r w:rsidR="0060078F" w:rsidRPr="00E91E74">
        <w:rPr>
          <w:rStyle w:val="ravayat"/>
          <w:rtl/>
        </w:rPr>
        <w:t xml:space="preserve"> </w:t>
      </w:r>
      <w:r w:rsidR="0060078F" w:rsidRPr="00E91E74">
        <w:rPr>
          <w:rStyle w:val="ravayat"/>
          <w:rFonts w:hint="cs"/>
          <w:rtl/>
        </w:rPr>
        <w:t>و</w:t>
      </w:r>
      <w:r w:rsidR="0060078F" w:rsidRPr="00E91E74">
        <w:rPr>
          <w:rStyle w:val="ravayat"/>
          <w:rtl/>
        </w:rPr>
        <w:t xml:space="preserve"> </w:t>
      </w:r>
      <w:r w:rsidR="00DB1CE8">
        <w:rPr>
          <w:rStyle w:val="ravayat"/>
          <w:rFonts w:hint="cs"/>
          <w:rtl/>
        </w:rPr>
        <w:t>آن‌ها</w:t>
      </w:r>
      <w:r w:rsidR="0060078F" w:rsidRPr="00E91E74">
        <w:rPr>
          <w:rStyle w:val="ravayat"/>
          <w:rtl/>
        </w:rPr>
        <w:t xml:space="preserve"> </w:t>
      </w:r>
      <w:r w:rsidR="0060078F" w:rsidRPr="00E91E74">
        <w:rPr>
          <w:rStyle w:val="ravayat"/>
          <w:rFonts w:hint="cs"/>
          <w:rtl/>
        </w:rPr>
        <w:t>را</w:t>
      </w:r>
      <w:r w:rsidR="0060078F" w:rsidRPr="00E91E74">
        <w:rPr>
          <w:rStyle w:val="ravayat"/>
          <w:rtl/>
        </w:rPr>
        <w:t xml:space="preserve"> </w:t>
      </w:r>
      <w:r w:rsidR="0060078F" w:rsidRPr="00E91E74">
        <w:rPr>
          <w:rStyle w:val="ravayat"/>
          <w:rFonts w:hint="cs"/>
          <w:rtl/>
        </w:rPr>
        <w:t>در</w:t>
      </w:r>
      <w:r w:rsidR="0060078F" w:rsidRPr="00E91E74">
        <w:rPr>
          <w:rStyle w:val="ravayat"/>
          <w:rtl/>
        </w:rPr>
        <w:t xml:space="preserve"> </w:t>
      </w:r>
      <w:r w:rsidR="0060078F" w:rsidRPr="00E91E74">
        <w:rPr>
          <w:rStyle w:val="ravayat"/>
          <w:rFonts w:hint="cs"/>
          <w:rtl/>
        </w:rPr>
        <w:t>ضمن</w:t>
      </w:r>
      <w:r w:rsidR="0060078F" w:rsidRPr="00E91E74">
        <w:rPr>
          <w:rStyle w:val="ravayat"/>
          <w:rtl/>
        </w:rPr>
        <w:t xml:space="preserve"> </w:t>
      </w:r>
      <w:r w:rsidR="0060078F" w:rsidRPr="00E91E74">
        <w:rPr>
          <w:rStyle w:val="ravayat"/>
          <w:rFonts w:hint="cs"/>
          <w:rtl/>
        </w:rPr>
        <w:t>این</w:t>
      </w:r>
      <w:r w:rsidR="0060078F" w:rsidRPr="00E91E74">
        <w:rPr>
          <w:rStyle w:val="ravayat"/>
          <w:rtl/>
        </w:rPr>
        <w:t xml:space="preserve"> </w:t>
      </w:r>
      <w:r w:rsidR="0060078F" w:rsidRPr="00E91E74">
        <w:rPr>
          <w:rStyle w:val="ravayat"/>
          <w:rFonts w:hint="cs"/>
          <w:rtl/>
        </w:rPr>
        <w:t>عیوب</w:t>
      </w:r>
      <w:r w:rsidR="0060078F" w:rsidRPr="00E91E74">
        <w:rPr>
          <w:rStyle w:val="ravayat"/>
          <w:rtl/>
        </w:rPr>
        <w:t xml:space="preserve"> </w:t>
      </w:r>
      <w:r w:rsidR="0060078F" w:rsidRPr="00E91E74">
        <w:rPr>
          <w:rStyle w:val="ravayat"/>
          <w:rFonts w:hint="cs"/>
          <w:rtl/>
        </w:rPr>
        <w:t>قرار</w:t>
      </w:r>
      <w:r w:rsidR="00E73230" w:rsidRPr="00E91E74">
        <w:rPr>
          <w:rStyle w:val="ravayat"/>
          <w:rtl/>
        </w:rPr>
        <w:t xml:space="preserve"> می‌</w:t>
      </w:r>
      <w:r w:rsidR="0060078F" w:rsidRPr="00E91E74">
        <w:rPr>
          <w:rStyle w:val="ravayat"/>
          <w:rtl/>
        </w:rPr>
        <w:t>دهد.</w:t>
      </w:r>
    </w:p>
    <w:p w:rsidR="0060078F" w:rsidRPr="00E91E74" w:rsidRDefault="0060078F" w:rsidP="00F04F87">
      <w:pPr>
        <w:rPr>
          <w:rStyle w:val="ravayat"/>
          <w:rtl/>
        </w:rPr>
      </w:pPr>
      <w:r w:rsidRPr="00E91E74">
        <w:rPr>
          <w:rStyle w:val="ravayat"/>
          <w:rtl/>
        </w:rPr>
        <w:t>اما عیوب عرفی که شرعی نیستند چه؟ برای اینها گفته</w:t>
      </w:r>
      <w:r w:rsidR="00E73230" w:rsidRPr="00E91E74">
        <w:rPr>
          <w:rStyle w:val="ravayat"/>
          <w:rtl/>
        </w:rPr>
        <w:t xml:space="preserve"> می‌</w:t>
      </w:r>
      <w:r w:rsidRPr="00E91E74">
        <w:rPr>
          <w:rStyle w:val="ravayat"/>
          <w:rtl/>
        </w:rPr>
        <w:t>شود که از مفاد ادله متعدده در شرع فهمیده</w:t>
      </w:r>
      <w:r w:rsidR="00E73230" w:rsidRPr="00E91E74">
        <w:rPr>
          <w:rStyle w:val="ravayat"/>
          <w:rtl/>
        </w:rPr>
        <w:t xml:space="preserve"> می‌</w:t>
      </w:r>
      <w:r w:rsidRPr="00E91E74">
        <w:rPr>
          <w:rStyle w:val="ravayat"/>
          <w:rtl/>
        </w:rPr>
        <w:t xml:space="preserve">شود که </w:t>
      </w:r>
      <w:r w:rsidR="00DB1CE8">
        <w:rPr>
          <w:rStyle w:val="ravayat"/>
          <w:rtl/>
        </w:rPr>
        <w:t>آن‌ها</w:t>
      </w:r>
      <w:r w:rsidRPr="00E91E74">
        <w:rPr>
          <w:rStyle w:val="ravayat"/>
          <w:rtl/>
        </w:rPr>
        <w:t xml:space="preserve"> از عیب خارج هستند و شارع </w:t>
      </w:r>
      <w:r w:rsidR="00DB1CE8">
        <w:rPr>
          <w:rStyle w:val="ravayat"/>
          <w:rtl/>
        </w:rPr>
        <w:t>آن‌ها</w:t>
      </w:r>
      <w:r w:rsidRPr="00E91E74">
        <w:rPr>
          <w:rStyle w:val="ravayat"/>
          <w:rtl/>
        </w:rPr>
        <w:t xml:space="preserve"> را عیب</w:t>
      </w:r>
      <w:r w:rsidR="00E73230" w:rsidRPr="00E91E74">
        <w:rPr>
          <w:rStyle w:val="ravayat"/>
          <w:rtl/>
        </w:rPr>
        <w:t xml:space="preserve"> نمی‌</w:t>
      </w:r>
      <w:r w:rsidRPr="00E91E74">
        <w:rPr>
          <w:rStyle w:val="ravayat"/>
          <w:rtl/>
        </w:rPr>
        <w:t xml:space="preserve">داند، به این بیان که </w:t>
      </w:r>
      <w:r w:rsidR="00E0214E">
        <w:rPr>
          <w:rStyle w:val="ravayat"/>
          <w:rtl/>
        </w:rPr>
        <w:t>آنچه</w:t>
      </w:r>
      <w:r w:rsidRPr="00E91E74">
        <w:rPr>
          <w:rStyle w:val="ravayat"/>
          <w:rtl/>
        </w:rPr>
        <w:t xml:space="preserve"> ماورا</w:t>
      </w:r>
      <w:r w:rsidR="00F04F87">
        <w:rPr>
          <w:rStyle w:val="ravayat"/>
          <w:rFonts w:hint="cs"/>
          <w:rtl/>
        </w:rPr>
        <w:t>ی</w:t>
      </w:r>
      <w:r w:rsidRPr="00E91E74">
        <w:rPr>
          <w:rStyle w:val="ravayat"/>
          <w:rtl/>
        </w:rPr>
        <w:t xml:space="preserve"> حرمات الله و خط قرمزهای خدا</w:t>
      </w:r>
      <w:r w:rsidR="00E73230" w:rsidRPr="00E91E74">
        <w:rPr>
          <w:rStyle w:val="ravayat"/>
          <w:rtl/>
        </w:rPr>
        <w:t xml:space="preserve"> می‌</w:t>
      </w:r>
      <w:r w:rsidRPr="00E91E74">
        <w:rPr>
          <w:rStyle w:val="ravayat"/>
          <w:rtl/>
        </w:rPr>
        <w:t>باشد آزاد هستند و نهایتاً اینکه در برخی موارد گفته شده است احتیاط کنید که این در جای خود است، اما اینکه ماورا</w:t>
      </w:r>
      <w:r w:rsidR="00F04F87">
        <w:rPr>
          <w:rStyle w:val="ravayat"/>
          <w:rFonts w:hint="cs"/>
          <w:rtl/>
        </w:rPr>
        <w:t>ی</w:t>
      </w:r>
      <w:r w:rsidRPr="00E91E74">
        <w:rPr>
          <w:rStyle w:val="ravayat"/>
          <w:rtl/>
        </w:rPr>
        <w:t xml:space="preserve"> حدود الهی آزاد است اینها عموم و اطلاقی دارند که موجب تقیید یا تضییق این عبارت</w:t>
      </w:r>
      <w:r w:rsidR="00E73230" w:rsidRPr="00E91E74">
        <w:rPr>
          <w:rStyle w:val="ravayat"/>
          <w:rtl/>
        </w:rPr>
        <w:t xml:space="preserve"> می‌</w:t>
      </w:r>
      <w:r w:rsidRPr="00E91E74">
        <w:rPr>
          <w:rStyle w:val="ravayat"/>
          <w:rtl/>
        </w:rPr>
        <w:t>شوند به لسان حکومت یا به لسان تقیید.</w:t>
      </w:r>
    </w:p>
    <w:p w:rsidR="0060078F" w:rsidRPr="00E91E74" w:rsidRDefault="0060078F" w:rsidP="0078440E">
      <w:pPr>
        <w:rPr>
          <w:rStyle w:val="ravayat"/>
          <w:rtl/>
        </w:rPr>
      </w:pPr>
      <w:r w:rsidRPr="00E91E74">
        <w:rPr>
          <w:rStyle w:val="ravayat"/>
          <w:rtl/>
        </w:rPr>
        <w:t>این جواب دوّم است که البته اگر کسی این جواب را بپذیرد در واقع این خود دلیلی است بر اینکه صِرف عیب عرفی مانع عدالت نیست.</w:t>
      </w:r>
    </w:p>
    <w:p w:rsidR="00EB2800" w:rsidRPr="00E91E74" w:rsidRDefault="00EB2800" w:rsidP="00272E56">
      <w:pPr>
        <w:pStyle w:val="BodyTextIndent"/>
        <w:rPr>
          <w:rStyle w:val="ravayat"/>
          <w:rtl/>
        </w:rPr>
      </w:pPr>
      <w:r w:rsidRPr="00E91E74">
        <w:rPr>
          <w:rStyle w:val="ravayat"/>
          <w:rtl/>
        </w:rPr>
        <w:t xml:space="preserve">سؤال: اگر معنای لغوی عیب </w:t>
      </w:r>
      <w:r w:rsidR="00F24B45" w:rsidRPr="00E91E74">
        <w:rPr>
          <w:rStyle w:val="ravayat"/>
          <w:rtl/>
        </w:rPr>
        <w:t>أخذ شود در این صورت عیب همان معنای عرفی را افاده</w:t>
      </w:r>
      <w:r w:rsidR="00E73230" w:rsidRPr="00E91E74">
        <w:rPr>
          <w:rStyle w:val="ravayat"/>
          <w:rtl/>
        </w:rPr>
        <w:t xml:space="preserve"> می‌</w:t>
      </w:r>
      <w:r w:rsidR="00F24B45" w:rsidRPr="00E91E74">
        <w:rPr>
          <w:rStyle w:val="ravayat"/>
          <w:rtl/>
        </w:rPr>
        <w:t xml:space="preserve">کند </w:t>
      </w:r>
      <w:r w:rsidR="00DB1CE8">
        <w:rPr>
          <w:rStyle w:val="ravayat"/>
          <w:rtl/>
        </w:rPr>
        <w:t>به‌عنوان‌مثال</w:t>
      </w:r>
      <w:r w:rsidR="00F24B45" w:rsidRPr="00E91E74">
        <w:rPr>
          <w:rStyle w:val="ravayat"/>
          <w:rtl/>
        </w:rPr>
        <w:t xml:space="preserve"> اگر مربّی ورزشی به شاگردان خود بگوید عیوبتان را برطرف</w:t>
      </w:r>
      <w:r w:rsidR="00346B62">
        <w:rPr>
          <w:rStyle w:val="ravayat"/>
          <w:rtl/>
        </w:rPr>
        <w:t xml:space="preserve"> کنید یعنی عیوب ورزشی خود را بر</w:t>
      </w:r>
      <w:r w:rsidR="00F24B45" w:rsidRPr="00E91E74">
        <w:rPr>
          <w:rStyle w:val="ravayat"/>
          <w:rtl/>
        </w:rPr>
        <w:t>طرف کنید فلذا وقتی شارع</w:t>
      </w:r>
      <w:r w:rsidR="00E73230" w:rsidRPr="00E91E74">
        <w:rPr>
          <w:rStyle w:val="ravayat"/>
          <w:rtl/>
        </w:rPr>
        <w:t xml:space="preserve"> می‌</w:t>
      </w:r>
      <w:r w:rsidR="00346B62">
        <w:rPr>
          <w:rStyle w:val="ravayat"/>
          <w:rtl/>
        </w:rPr>
        <w:t>گوید عیوب را بر</w:t>
      </w:r>
      <w:r w:rsidR="00F24B45" w:rsidRPr="00E91E74">
        <w:rPr>
          <w:rStyle w:val="ravayat"/>
          <w:rtl/>
        </w:rPr>
        <w:t>طرف کنید یعنی عیوبی که مربوط به شرع است و این چیزی غیر از تعمیم است که شما فرمودید؟!</w:t>
      </w:r>
    </w:p>
    <w:p w:rsidR="00F24B45" w:rsidRPr="00E91E74" w:rsidRDefault="00F24B45" w:rsidP="0078440E">
      <w:pPr>
        <w:rPr>
          <w:rStyle w:val="ravayat"/>
          <w:rtl/>
        </w:rPr>
      </w:pPr>
      <w:r w:rsidRPr="00E91E74">
        <w:rPr>
          <w:rStyle w:val="ravayat"/>
          <w:rtl/>
        </w:rPr>
        <w:t xml:space="preserve">جواب: این همان جواب اوّلی است که </w:t>
      </w:r>
      <w:r w:rsidR="001C5C50" w:rsidRPr="00E91E74">
        <w:rPr>
          <w:rStyle w:val="ravayat"/>
          <w:rtl/>
        </w:rPr>
        <w:t xml:space="preserve">از قول مرحوم خوئی نقل کردیم. </w:t>
      </w:r>
      <w:r w:rsidR="00251236">
        <w:rPr>
          <w:rStyle w:val="ravayat"/>
          <w:rtl/>
        </w:rPr>
        <w:t>همان‌طور</w:t>
      </w:r>
      <w:r w:rsidR="001C5C50" w:rsidRPr="00E91E74">
        <w:rPr>
          <w:rStyle w:val="ravayat"/>
          <w:rtl/>
        </w:rPr>
        <w:t xml:space="preserve"> که ملاحظه نمودید در بیان اخیر برای سهولت و </w:t>
      </w:r>
      <w:r w:rsidR="00984E5F">
        <w:rPr>
          <w:rStyle w:val="ravayat"/>
          <w:rtl/>
        </w:rPr>
        <w:t>روان‌سازی</w:t>
      </w:r>
      <w:r w:rsidR="001C5C50" w:rsidRPr="00E91E74">
        <w:rPr>
          <w:rStyle w:val="ravayat"/>
          <w:rtl/>
        </w:rPr>
        <w:t xml:space="preserve"> مطلب عرض کردیم به این روایت </w:t>
      </w:r>
      <w:r w:rsidR="00DB1CE8">
        <w:rPr>
          <w:rStyle w:val="ravayat"/>
          <w:rtl/>
        </w:rPr>
        <w:t>این‌چنین</w:t>
      </w:r>
      <w:r w:rsidR="001C5C50" w:rsidRPr="00E91E74">
        <w:rPr>
          <w:rStyle w:val="ravayat"/>
          <w:rtl/>
        </w:rPr>
        <w:t xml:space="preserve"> استدلال شده است که عیب عرفی هم مخلّ به عدالت است، جوابی </w:t>
      </w:r>
      <w:r w:rsidR="00A652B1">
        <w:rPr>
          <w:rStyle w:val="ravayat"/>
          <w:rFonts w:hint="cs"/>
          <w:rtl/>
        </w:rPr>
        <w:t xml:space="preserve">که </w:t>
      </w:r>
      <w:r w:rsidR="001C5C50" w:rsidRPr="00E91E74">
        <w:rPr>
          <w:rStyle w:val="ravayat"/>
          <w:rtl/>
        </w:rPr>
        <w:t>مرحوم خوئی به این استدلال دادند همین مطلبی است که شما فرمودید و در واقع ظاهر عیوب در این روایت این است که شارع عیب</w:t>
      </w:r>
      <w:r w:rsidR="00E73230" w:rsidRPr="00E91E74">
        <w:rPr>
          <w:rStyle w:val="ravayat"/>
          <w:rtl/>
        </w:rPr>
        <w:t>‌های</w:t>
      </w:r>
      <w:r w:rsidR="001C5C50" w:rsidRPr="00E91E74">
        <w:rPr>
          <w:rStyle w:val="ravayat"/>
          <w:rtl/>
        </w:rPr>
        <w:t xml:space="preserve"> مربوط به شرع</w:t>
      </w:r>
      <w:r w:rsidR="00E73230" w:rsidRPr="00E91E74">
        <w:rPr>
          <w:rStyle w:val="ravayat"/>
          <w:rtl/>
        </w:rPr>
        <w:t xml:space="preserve"> می‌</w:t>
      </w:r>
      <w:r w:rsidR="001C5C50" w:rsidRPr="00E91E74">
        <w:rPr>
          <w:rStyle w:val="ravayat"/>
          <w:rtl/>
        </w:rPr>
        <w:t>فرماید، لکن اشکال فنّی در این مسأله این است که واژه</w:t>
      </w:r>
      <w:r w:rsidR="00E73230" w:rsidRPr="00E91E74">
        <w:rPr>
          <w:rStyle w:val="ravayat"/>
          <w:rtl/>
        </w:rPr>
        <w:t>‌های</w:t>
      </w:r>
      <w:r w:rsidR="001C5C50" w:rsidRPr="00E91E74">
        <w:rPr>
          <w:rStyle w:val="ravayat"/>
          <w:rtl/>
        </w:rPr>
        <w:t>ی که در لسان هر متکلّمی از جمله شارع</w:t>
      </w:r>
      <w:r w:rsidR="00E73230" w:rsidRPr="00E91E74">
        <w:rPr>
          <w:rStyle w:val="ravayat"/>
          <w:rtl/>
        </w:rPr>
        <w:t xml:space="preserve"> می‌</w:t>
      </w:r>
      <w:r w:rsidR="001C5C50" w:rsidRPr="00E91E74">
        <w:rPr>
          <w:rStyle w:val="ravayat"/>
          <w:rtl/>
        </w:rPr>
        <w:t>آید اصل این است که به معنای لغوی به کار</w:t>
      </w:r>
      <w:r w:rsidR="00E73230" w:rsidRPr="00E91E74">
        <w:rPr>
          <w:rStyle w:val="ravayat"/>
          <w:rtl/>
        </w:rPr>
        <w:t xml:space="preserve"> می‌</w:t>
      </w:r>
      <w:r w:rsidR="001C5C50" w:rsidRPr="00E91E74">
        <w:rPr>
          <w:rStyle w:val="ravayat"/>
          <w:rtl/>
        </w:rPr>
        <w:t>رود الا جایی که دلیل خاص وجود داشته باشد. این اصل بسیار مهم است که در آن گفته</w:t>
      </w:r>
      <w:r w:rsidR="00E73230" w:rsidRPr="00E91E74">
        <w:rPr>
          <w:rStyle w:val="ravayat"/>
          <w:rtl/>
        </w:rPr>
        <w:t xml:space="preserve"> می‌</w:t>
      </w:r>
      <w:r w:rsidR="001C5C50" w:rsidRPr="00E91E74">
        <w:rPr>
          <w:rStyle w:val="ravayat"/>
          <w:rtl/>
        </w:rPr>
        <w:t>شود هر متکلّمی که صحبت</w:t>
      </w:r>
      <w:r w:rsidR="00E73230" w:rsidRPr="00E91E74">
        <w:rPr>
          <w:rStyle w:val="ravayat"/>
          <w:rtl/>
        </w:rPr>
        <w:t xml:space="preserve"> می‌</w:t>
      </w:r>
      <w:r w:rsidR="001C5C50" w:rsidRPr="00E91E74">
        <w:rPr>
          <w:rStyle w:val="ravayat"/>
          <w:rtl/>
        </w:rPr>
        <w:t xml:space="preserve">کند یک اصل پشت کلام او است و آن اینکه این متکلّم بر اساس همان فضای </w:t>
      </w:r>
      <w:r w:rsidR="001C5C50" w:rsidRPr="00E91E74">
        <w:rPr>
          <w:rStyle w:val="ravayat"/>
          <w:rtl/>
        </w:rPr>
        <w:lastRenderedPageBreak/>
        <w:t>عرفی و بر روی ریل واژگان عرفی و ادبیات عرف سخن</w:t>
      </w:r>
      <w:r w:rsidR="00E73230" w:rsidRPr="00E91E74">
        <w:rPr>
          <w:rStyle w:val="ravayat"/>
          <w:rtl/>
        </w:rPr>
        <w:t xml:space="preserve"> می‌</w:t>
      </w:r>
      <w:r w:rsidR="001C5C50" w:rsidRPr="00E91E74">
        <w:rPr>
          <w:rStyle w:val="ravayat"/>
          <w:rtl/>
        </w:rPr>
        <w:t>گوید مگر آنجایی که خودش تخصیص بزند</w:t>
      </w:r>
      <w:r w:rsidR="00B908E0" w:rsidRPr="00E91E74">
        <w:rPr>
          <w:rStyle w:val="ravayat"/>
          <w:rtl/>
        </w:rPr>
        <w:t>. این اصل بسیار مهمّی است که در واقع همان مناقشه</w:t>
      </w:r>
      <w:r w:rsidR="00E73230" w:rsidRPr="00E91E74">
        <w:rPr>
          <w:rStyle w:val="ravayat"/>
          <w:rtl/>
        </w:rPr>
        <w:t xml:space="preserve">‌ای </w:t>
      </w:r>
      <w:r w:rsidR="00B908E0" w:rsidRPr="00E91E74">
        <w:rPr>
          <w:rStyle w:val="ravayat"/>
          <w:rtl/>
        </w:rPr>
        <w:t>است که در جواب اوّل وجود دارد</w:t>
      </w:r>
      <w:r w:rsidR="00B548BE">
        <w:rPr>
          <w:rStyle w:val="ravayat"/>
          <w:rtl/>
        </w:rPr>
        <w:t>؛ و</w:t>
      </w:r>
      <w:r w:rsidR="00B908E0" w:rsidRPr="00E91E74">
        <w:rPr>
          <w:rStyle w:val="ravayat"/>
          <w:rtl/>
        </w:rPr>
        <w:t xml:space="preserve"> اما </w:t>
      </w:r>
      <w:r w:rsidR="00984E5F">
        <w:rPr>
          <w:rStyle w:val="ravayat"/>
          <w:rtl/>
        </w:rPr>
        <w:t>جواب دوم</w:t>
      </w:r>
      <w:r w:rsidR="00B908E0" w:rsidRPr="00E91E74">
        <w:rPr>
          <w:rStyle w:val="ravayat"/>
          <w:rtl/>
        </w:rPr>
        <w:t xml:space="preserve"> این است که کسی بگوید از مجموعه ادله استفاده</w:t>
      </w:r>
      <w:r w:rsidR="00E73230" w:rsidRPr="00E91E74">
        <w:rPr>
          <w:rStyle w:val="ravayat"/>
          <w:rtl/>
        </w:rPr>
        <w:t xml:space="preserve"> می‌</w:t>
      </w:r>
      <w:r w:rsidR="00B908E0" w:rsidRPr="00E91E74">
        <w:rPr>
          <w:rStyle w:val="ravayat"/>
          <w:rtl/>
        </w:rPr>
        <w:t>شود که عیوب یعنی عیب به معنای عرفی خود نه اینکه عیب به معنای شرعی به کار رفته باشد (در جواب اوّل عیب به معنای گناه و معنای شرعی أخذ شد</w:t>
      </w:r>
      <w:r w:rsidR="00AE5573" w:rsidRPr="00E91E74">
        <w:rPr>
          <w:rStyle w:val="ravayat"/>
          <w:rtl/>
        </w:rPr>
        <w:t xml:space="preserve"> که البته مانعی ندارد و فقط باید قرینه</w:t>
      </w:r>
      <w:r w:rsidR="00E73230" w:rsidRPr="00E91E74">
        <w:rPr>
          <w:rStyle w:val="ravayat"/>
          <w:rtl/>
        </w:rPr>
        <w:t xml:space="preserve">‌ای </w:t>
      </w:r>
      <w:r w:rsidR="00AE5573" w:rsidRPr="00E91E74">
        <w:rPr>
          <w:rStyle w:val="ravayat"/>
          <w:rtl/>
        </w:rPr>
        <w:t>برای آن پیدا شود) در جواب دوّم عرض</w:t>
      </w:r>
      <w:r w:rsidR="00E73230" w:rsidRPr="00E91E74">
        <w:rPr>
          <w:rStyle w:val="ravayat"/>
          <w:rtl/>
        </w:rPr>
        <w:t xml:space="preserve"> می‌</w:t>
      </w:r>
      <w:r w:rsidR="00AE5573" w:rsidRPr="00E91E74">
        <w:rPr>
          <w:rStyle w:val="ravayat"/>
          <w:rtl/>
        </w:rPr>
        <w:t>شود که حتّی اگر عیب به معنای عرفی أخذ شود نسبت به عیوب شرعی ادله حاکمه موسّع وجود دارد و موجب تعمیم این معنا</w:t>
      </w:r>
      <w:r w:rsidR="00E73230" w:rsidRPr="00E91E74">
        <w:rPr>
          <w:rStyle w:val="ravayat"/>
          <w:rtl/>
        </w:rPr>
        <w:t xml:space="preserve"> می‌</w:t>
      </w:r>
      <w:r w:rsidR="00AE5573" w:rsidRPr="00E91E74">
        <w:rPr>
          <w:rStyle w:val="ravayat"/>
          <w:rtl/>
        </w:rPr>
        <w:t>شود و نسبت به عیوب عرفی که شرعی نیستند عرض</w:t>
      </w:r>
      <w:r w:rsidR="00E73230" w:rsidRPr="00E91E74">
        <w:rPr>
          <w:rStyle w:val="ravayat"/>
          <w:rtl/>
        </w:rPr>
        <w:t xml:space="preserve"> می‌</w:t>
      </w:r>
      <w:r w:rsidR="00AE5573" w:rsidRPr="00E91E74">
        <w:rPr>
          <w:rStyle w:val="ravayat"/>
          <w:rtl/>
        </w:rPr>
        <w:t>شود ادله</w:t>
      </w:r>
      <w:r w:rsidR="00E73230" w:rsidRPr="00E91E74">
        <w:rPr>
          <w:rStyle w:val="ravayat"/>
          <w:rtl/>
        </w:rPr>
        <w:t xml:space="preserve">‌ای </w:t>
      </w:r>
      <w:r w:rsidR="00D92999" w:rsidRPr="00E91E74">
        <w:rPr>
          <w:rStyle w:val="ravayat"/>
          <w:rtl/>
        </w:rPr>
        <w:t>وجود دارد که از این مجموعه ادله استفاده</w:t>
      </w:r>
      <w:r w:rsidR="00E73230" w:rsidRPr="00E91E74">
        <w:rPr>
          <w:rStyle w:val="ravayat"/>
          <w:rtl/>
        </w:rPr>
        <w:t xml:space="preserve"> می‌</w:t>
      </w:r>
      <w:r w:rsidR="00D92999" w:rsidRPr="00E91E74">
        <w:rPr>
          <w:rStyle w:val="ravayat"/>
          <w:rtl/>
        </w:rPr>
        <w:t xml:space="preserve">شود که </w:t>
      </w:r>
      <w:r w:rsidR="00E0214E">
        <w:rPr>
          <w:rStyle w:val="ravayat"/>
          <w:rtl/>
        </w:rPr>
        <w:t>آنچه</w:t>
      </w:r>
      <w:r w:rsidR="00D92999" w:rsidRPr="00E91E74">
        <w:rPr>
          <w:rStyle w:val="ravayat"/>
          <w:rtl/>
        </w:rPr>
        <w:t xml:space="preserve"> شارع از بشر خواسته است رعایت همان ضوابطی است که خودش گفته است، فلذا با توجه به این ادله نتیجه گرفته</w:t>
      </w:r>
      <w:r w:rsidR="00E73230" w:rsidRPr="00E91E74">
        <w:rPr>
          <w:rStyle w:val="ravayat"/>
          <w:rtl/>
        </w:rPr>
        <w:t xml:space="preserve"> می‌</w:t>
      </w:r>
      <w:r w:rsidR="00D92999" w:rsidRPr="00E91E74">
        <w:rPr>
          <w:rStyle w:val="ravayat"/>
          <w:rtl/>
        </w:rPr>
        <w:t>شود که شارع فقط عیوب عرفی را</w:t>
      </w:r>
      <w:r w:rsidR="00E73230" w:rsidRPr="00E91E74">
        <w:rPr>
          <w:rStyle w:val="ravayat"/>
          <w:rtl/>
        </w:rPr>
        <w:t xml:space="preserve"> نمی‌</w:t>
      </w:r>
      <w:r w:rsidR="00D92999" w:rsidRPr="00E91E74">
        <w:rPr>
          <w:rStyle w:val="ravayat"/>
          <w:rtl/>
        </w:rPr>
        <w:t>گوید</w:t>
      </w:r>
      <w:r w:rsidR="0057034E" w:rsidRPr="00E91E74">
        <w:rPr>
          <w:rStyle w:val="ravayat"/>
          <w:rtl/>
        </w:rPr>
        <w:t xml:space="preserve">. در واقع جواب دوم یک بیان جدیدی است برای </w:t>
      </w:r>
      <w:r w:rsidR="00984E5F">
        <w:rPr>
          <w:rStyle w:val="ravayat"/>
          <w:rtl/>
        </w:rPr>
        <w:t>حل</w:t>
      </w:r>
      <w:r w:rsidR="0057034E" w:rsidRPr="00E91E74">
        <w:rPr>
          <w:rStyle w:val="ravayat"/>
          <w:rtl/>
        </w:rPr>
        <w:t xml:space="preserve"> مناقشه و مشکل در جواب اوّل.</w:t>
      </w:r>
    </w:p>
    <w:p w:rsidR="0068743A" w:rsidRPr="00E91E74" w:rsidRDefault="0068743A" w:rsidP="0068743A">
      <w:pPr>
        <w:pStyle w:val="Heading4"/>
        <w:rPr>
          <w:rStyle w:val="ravayat"/>
          <w:rtl/>
        </w:rPr>
      </w:pPr>
      <w:bookmarkStart w:id="9" w:name="_Toc2761211"/>
      <w:r w:rsidRPr="00E91E74">
        <w:rPr>
          <w:rStyle w:val="ravayat"/>
          <w:rtl/>
        </w:rPr>
        <w:t>اشکال دوّم مرحوم خوئی</w:t>
      </w:r>
      <w:bookmarkEnd w:id="9"/>
    </w:p>
    <w:p w:rsidR="0068743A" w:rsidRPr="00E91E74" w:rsidRDefault="0057034E" w:rsidP="0078440E">
      <w:pPr>
        <w:rPr>
          <w:rStyle w:val="ravayat"/>
          <w:rtl/>
        </w:rPr>
      </w:pPr>
      <w:r w:rsidRPr="00E91E74">
        <w:rPr>
          <w:rStyle w:val="ravayat"/>
          <w:rtl/>
        </w:rPr>
        <w:t>مرحوم خوئی در این بحث اشکال دیگری</w:t>
      </w:r>
      <w:r w:rsidR="00E73230" w:rsidRPr="00E91E74">
        <w:rPr>
          <w:rStyle w:val="ravayat"/>
          <w:rtl/>
        </w:rPr>
        <w:t xml:space="preserve"> می‌</w:t>
      </w:r>
      <w:r w:rsidRPr="00E91E74">
        <w:rPr>
          <w:rStyle w:val="ravayat"/>
          <w:rtl/>
        </w:rPr>
        <w:t>کنند به این بیان که</w:t>
      </w:r>
      <w:r w:rsidR="00E73230" w:rsidRPr="00E91E74">
        <w:rPr>
          <w:rStyle w:val="ravayat"/>
          <w:rtl/>
        </w:rPr>
        <w:t xml:space="preserve"> می‌</w:t>
      </w:r>
      <w:r w:rsidRPr="00E91E74">
        <w:rPr>
          <w:rStyle w:val="ravayat"/>
          <w:rtl/>
        </w:rPr>
        <w:t xml:space="preserve">فرمایند از </w:t>
      </w:r>
      <w:r w:rsidR="00984E5F">
        <w:rPr>
          <w:rStyle w:val="ravayat"/>
          <w:rtl/>
        </w:rPr>
        <w:t>عجایب</w:t>
      </w:r>
      <w:r w:rsidRPr="00E91E74">
        <w:rPr>
          <w:rStyle w:val="ravayat"/>
          <w:rtl/>
        </w:rPr>
        <w:t xml:space="preserve"> امر این است که مشهور متقدّمین فرموده</w:t>
      </w:r>
      <w:r w:rsidR="00E73230" w:rsidRPr="00E91E74">
        <w:rPr>
          <w:rStyle w:val="ravayat"/>
          <w:rtl/>
        </w:rPr>
        <w:t xml:space="preserve">‌اند </w:t>
      </w:r>
      <w:r w:rsidRPr="00E91E74">
        <w:rPr>
          <w:rStyle w:val="ravayat"/>
          <w:rtl/>
        </w:rPr>
        <w:t>صغائر معفو بوده و مخلّ به عدالت نیست اما خلاف مروّت مخلّ به عدالت است.</w:t>
      </w:r>
    </w:p>
    <w:p w:rsidR="0068743A" w:rsidRPr="00E91E74" w:rsidRDefault="0068743A" w:rsidP="0068743A">
      <w:pPr>
        <w:pStyle w:val="Heading4"/>
        <w:rPr>
          <w:rStyle w:val="ravayat"/>
          <w:rtl/>
        </w:rPr>
      </w:pPr>
      <w:bookmarkStart w:id="10" w:name="_Toc2761212"/>
      <w:r w:rsidRPr="00E91E74">
        <w:rPr>
          <w:rStyle w:val="ravayat"/>
          <w:rtl/>
        </w:rPr>
        <w:t>پاسخ اشکال</w:t>
      </w:r>
      <w:bookmarkEnd w:id="10"/>
    </w:p>
    <w:p w:rsidR="0057034E" w:rsidRPr="00E91E74" w:rsidRDefault="0057034E" w:rsidP="00B6570B">
      <w:pPr>
        <w:rPr>
          <w:rStyle w:val="ravayat"/>
          <w:rtl/>
        </w:rPr>
      </w:pPr>
      <w:r w:rsidRPr="00E91E74">
        <w:rPr>
          <w:rStyle w:val="ravayat"/>
          <w:rtl/>
        </w:rPr>
        <w:t xml:space="preserve">این اشکال دوّمی است </w:t>
      </w:r>
      <w:r w:rsidR="0068743A" w:rsidRPr="00E91E74">
        <w:rPr>
          <w:rStyle w:val="ravayat"/>
          <w:rtl/>
        </w:rPr>
        <w:t>که مرحوم خوئی وارد کرده</w:t>
      </w:r>
      <w:r w:rsidR="00E73230" w:rsidRPr="00E91E74">
        <w:rPr>
          <w:rStyle w:val="ravayat"/>
          <w:rtl/>
        </w:rPr>
        <w:t xml:space="preserve">‌اند </w:t>
      </w:r>
      <w:r w:rsidR="0068743A" w:rsidRPr="00E91E74">
        <w:rPr>
          <w:rStyle w:val="ravayat"/>
          <w:rtl/>
        </w:rPr>
        <w:t>که در جواب گفته</w:t>
      </w:r>
      <w:r w:rsidR="00E73230" w:rsidRPr="00E91E74">
        <w:rPr>
          <w:rStyle w:val="ravayat"/>
          <w:rtl/>
        </w:rPr>
        <w:t xml:space="preserve"> می‌</w:t>
      </w:r>
      <w:r w:rsidR="0068743A" w:rsidRPr="00E91E74">
        <w:rPr>
          <w:rStyle w:val="ravayat"/>
          <w:rtl/>
        </w:rPr>
        <w:t xml:space="preserve">شود که استعجاب چندانی در این </w:t>
      </w:r>
      <w:r w:rsidR="00B6570B" w:rsidRPr="00E91E74">
        <w:rPr>
          <w:rStyle w:val="ravayat"/>
          <w:rtl/>
        </w:rPr>
        <w:t>مطلب نیست چرا که ممکن است چنین تفصیل داده شود که خلاف مروّت را در حدّ صغائر دانسته و اگر اصرار یا عامل دیگری برای آن وجود داشت آن را مخلّ عدالت بداند اما اگر یک بار انجام شود یا آن عوامل مشدد را نداشته باشد مخل</w:t>
      </w:r>
      <w:r w:rsidR="00E73230" w:rsidRPr="00E91E74">
        <w:rPr>
          <w:rStyle w:val="ravayat"/>
          <w:rtl/>
        </w:rPr>
        <w:t xml:space="preserve"> نمی‌</w:t>
      </w:r>
      <w:r w:rsidR="00B6570B" w:rsidRPr="00E91E74">
        <w:rPr>
          <w:rStyle w:val="ravayat"/>
          <w:rtl/>
        </w:rPr>
        <w:t>داند</w:t>
      </w:r>
      <w:r w:rsidR="00397633" w:rsidRPr="00E91E74">
        <w:rPr>
          <w:rStyle w:val="ravayat"/>
          <w:rtl/>
        </w:rPr>
        <w:t>.</w:t>
      </w:r>
    </w:p>
    <w:p w:rsidR="00397633" w:rsidRPr="00E91E74" w:rsidRDefault="00397633" w:rsidP="00621600">
      <w:pPr>
        <w:rPr>
          <w:rStyle w:val="ravayat"/>
          <w:rtl/>
        </w:rPr>
      </w:pPr>
      <w:r w:rsidRPr="00E91E74">
        <w:rPr>
          <w:rStyle w:val="ravayat"/>
          <w:rtl/>
        </w:rPr>
        <w:t xml:space="preserve">پس </w:t>
      </w:r>
      <w:r w:rsidR="00984E5F">
        <w:rPr>
          <w:rStyle w:val="ravayat"/>
          <w:rtl/>
        </w:rPr>
        <w:t>به‌بیان‌دیگر</w:t>
      </w:r>
      <w:r w:rsidRPr="00E91E74">
        <w:rPr>
          <w:rStyle w:val="ravayat"/>
          <w:rtl/>
        </w:rPr>
        <w:t xml:space="preserve"> جوابی که به اشکال مرحوم خوئی داده</w:t>
      </w:r>
      <w:r w:rsidR="00E73230" w:rsidRPr="00E91E74">
        <w:rPr>
          <w:rStyle w:val="ravayat"/>
          <w:rtl/>
        </w:rPr>
        <w:t xml:space="preserve"> می‌</w:t>
      </w:r>
      <w:r w:rsidRPr="00E91E74">
        <w:rPr>
          <w:rStyle w:val="ravayat"/>
          <w:rtl/>
        </w:rPr>
        <w:t xml:space="preserve">شود این است که </w:t>
      </w:r>
      <w:r w:rsidR="00C473B6" w:rsidRPr="00E91E74">
        <w:rPr>
          <w:rStyle w:val="ravayat"/>
          <w:rtl/>
        </w:rPr>
        <w:t xml:space="preserve">قول مشهور را </w:t>
      </w:r>
      <w:r w:rsidR="00DB1CE8">
        <w:rPr>
          <w:rStyle w:val="ravayat"/>
          <w:rtl/>
        </w:rPr>
        <w:t>این‌چنین</w:t>
      </w:r>
      <w:r w:rsidR="00C473B6" w:rsidRPr="00E91E74">
        <w:rPr>
          <w:rStyle w:val="ravayat"/>
          <w:rtl/>
        </w:rPr>
        <w:t xml:space="preserve"> </w:t>
      </w:r>
      <w:r w:rsidR="006372A5" w:rsidRPr="00E91E74">
        <w:rPr>
          <w:rStyle w:val="ravayat"/>
          <w:rtl/>
        </w:rPr>
        <w:t xml:space="preserve">اصلاح </w:t>
      </w:r>
      <w:r w:rsidR="00621600" w:rsidRPr="00E91E74">
        <w:rPr>
          <w:rStyle w:val="ravayat"/>
          <w:rtl/>
        </w:rPr>
        <w:t>و تفصیل</w:t>
      </w:r>
      <w:r w:rsidR="00E73230" w:rsidRPr="00E91E74">
        <w:rPr>
          <w:rStyle w:val="ravayat"/>
          <w:rtl/>
        </w:rPr>
        <w:t xml:space="preserve"> می‌</w:t>
      </w:r>
      <w:r w:rsidR="00621600" w:rsidRPr="00E91E74">
        <w:rPr>
          <w:rStyle w:val="ravayat"/>
          <w:rtl/>
        </w:rPr>
        <w:t xml:space="preserve">کنند که یک صورت آن مطرح شد و صورت دوم </w:t>
      </w:r>
      <w:r w:rsidR="006372A5" w:rsidRPr="00E91E74">
        <w:rPr>
          <w:rStyle w:val="ravayat"/>
          <w:rtl/>
        </w:rPr>
        <w:t>اینکه کسی بگوید شارع خلاف عرف را مهم</w:t>
      </w:r>
      <w:r w:rsidR="00E73230" w:rsidRPr="00E91E74">
        <w:rPr>
          <w:rStyle w:val="ravayat"/>
          <w:rtl/>
        </w:rPr>
        <w:t xml:space="preserve"> می‌</w:t>
      </w:r>
      <w:r w:rsidR="006372A5" w:rsidRPr="00E91E74">
        <w:rPr>
          <w:rStyle w:val="ravayat"/>
          <w:rtl/>
        </w:rPr>
        <w:t xml:space="preserve">دانسته </w:t>
      </w:r>
      <w:r w:rsidR="00621600" w:rsidRPr="00E91E74">
        <w:rPr>
          <w:rStyle w:val="ravayat"/>
          <w:rtl/>
        </w:rPr>
        <w:t xml:space="preserve">و </w:t>
      </w:r>
      <w:r w:rsidR="00984E5F">
        <w:rPr>
          <w:rStyle w:val="ravayat"/>
          <w:rtl/>
        </w:rPr>
        <w:t>چه‌بسا</w:t>
      </w:r>
      <w:r w:rsidR="00621600" w:rsidRPr="00E91E74">
        <w:rPr>
          <w:rStyle w:val="ravayat"/>
          <w:rtl/>
        </w:rPr>
        <w:t xml:space="preserve"> از صغیره نیز </w:t>
      </w:r>
      <w:r w:rsidR="00984E5F">
        <w:rPr>
          <w:rStyle w:val="ravayat"/>
          <w:rtl/>
        </w:rPr>
        <w:t>مهم‌تر</w:t>
      </w:r>
      <w:r w:rsidR="00621600" w:rsidRPr="00E91E74">
        <w:rPr>
          <w:rStyle w:val="ravayat"/>
          <w:rtl/>
        </w:rPr>
        <w:t xml:space="preserve"> دانسته است که در واقع این </w:t>
      </w:r>
      <w:r w:rsidR="00984E5F">
        <w:rPr>
          <w:rStyle w:val="ravayat"/>
          <w:rtl/>
        </w:rPr>
        <w:t>اهمیتی</w:t>
      </w:r>
      <w:r w:rsidR="00621600" w:rsidRPr="00E91E74">
        <w:rPr>
          <w:rStyle w:val="ravayat"/>
          <w:rtl/>
        </w:rPr>
        <w:t xml:space="preserve"> که </w:t>
      </w:r>
      <w:r w:rsidR="00B41969" w:rsidRPr="00E91E74">
        <w:rPr>
          <w:rStyle w:val="ravayat"/>
          <w:rtl/>
        </w:rPr>
        <w:t>به عرف</w:t>
      </w:r>
      <w:r w:rsidR="00E73230" w:rsidRPr="00E91E74">
        <w:rPr>
          <w:rStyle w:val="ravayat"/>
          <w:rtl/>
        </w:rPr>
        <w:t xml:space="preserve"> می‌</w:t>
      </w:r>
      <w:r w:rsidR="00B41969" w:rsidRPr="00E91E74">
        <w:rPr>
          <w:rStyle w:val="ravayat"/>
          <w:rtl/>
        </w:rPr>
        <w:t>دهد با همین بیان این عیوب عرفی نیز جزء حدود خود شارع قرار</w:t>
      </w:r>
      <w:r w:rsidR="00E73230" w:rsidRPr="00E91E74">
        <w:rPr>
          <w:rStyle w:val="ravayat"/>
          <w:rtl/>
        </w:rPr>
        <w:t xml:space="preserve"> می‌</w:t>
      </w:r>
      <w:r w:rsidR="00B41969" w:rsidRPr="00E91E74">
        <w:rPr>
          <w:rStyle w:val="ravayat"/>
          <w:rtl/>
        </w:rPr>
        <w:t>گیرد.</w:t>
      </w:r>
    </w:p>
    <w:p w:rsidR="00B41969" w:rsidRPr="00E91E74" w:rsidRDefault="00B41969" w:rsidP="00621600">
      <w:pPr>
        <w:rPr>
          <w:rStyle w:val="ravayat"/>
          <w:rtl/>
        </w:rPr>
      </w:pPr>
      <w:r w:rsidRPr="00E91E74">
        <w:rPr>
          <w:rStyle w:val="ravayat"/>
          <w:rtl/>
        </w:rPr>
        <w:t xml:space="preserve">مشکل اساسی در این استدلال و جواب مرحوم خوئی و دیگر بزرگان این است که ایشان حتی پس از اینکه شارع </w:t>
      </w:r>
      <w:r w:rsidR="00DB1CE8">
        <w:rPr>
          <w:rStyle w:val="ravayat"/>
          <w:rtl/>
        </w:rPr>
        <w:t>آن‌ها</w:t>
      </w:r>
      <w:r w:rsidRPr="00E91E74">
        <w:rPr>
          <w:rStyle w:val="ravayat"/>
          <w:rtl/>
        </w:rPr>
        <w:t xml:space="preserve"> را عیب دانست همچنان مثل قبل</w:t>
      </w:r>
      <w:r w:rsidR="00E73230" w:rsidRPr="00E91E74">
        <w:rPr>
          <w:rStyle w:val="ravayat"/>
          <w:rtl/>
        </w:rPr>
        <w:t xml:space="preserve"> می‌</w:t>
      </w:r>
      <w:r w:rsidRPr="00E91E74">
        <w:rPr>
          <w:rStyle w:val="ravayat"/>
          <w:rtl/>
        </w:rPr>
        <w:t>دانند و</w:t>
      </w:r>
      <w:r w:rsidR="00E73230" w:rsidRPr="00E91E74">
        <w:rPr>
          <w:rStyle w:val="ravayat"/>
          <w:rtl/>
        </w:rPr>
        <w:t xml:space="preserve"> می‌</w:t>
      </w:r>
      <w:r w:rsidRPr="00E91E74">
        <w:rPr>
          <w:rStyle w:val="ravayat"/>
          <w:rtl/>
        </w:rPr>
        <w:t>فرمایند چرا اینها را کمتر از عیوب شرعی صغیره به حساب</w:t>
      </w:r>
      <w:r w:rsidR="00E73230" w:rsidRPr="00E91E74">
        <w:rPr>
          <w:rStyle w:val="ravayat"/>
          <w:rtl/>
        </w:rPr>
        <w:t xml:space="preserve"> می‌</w:t>
      </w:r>
      <w:r w:rsidRPr="00E91E74">
        <w:rPr>
          <w:rStyle w:val="ravayat"/>
          <w:rtl/>
        </w:rPr>
        <w:t>آوری؟!</w:t>
      </w:r>
      <w:r w:rsidR="00717E1F" w:rsidRPr="00E91E74">
        <w:rPr>
          <w:rStyle w:val="ravayat"/>
          <w:rtl/>
        </w:rPr>
        <w:t xml:space="preserve"> </w:t>
      </w:r>
      <w:r w:rsidR="00DB1CE8">
        <w:rPr>
          <w:rStyle w:val="ravayat"/>
          <w:rtl/>
        </w:rPr>
        <w:t>درحالی‌که</w:t>
      </w:r>
      <w:r w:rsidR="00717E1F" w:rsidRPr="00E91E74">
        <w:rPr>
          <w:rStyle w:val="ravayat"/>
          <w:rtl/>
        </w:rPr>
        <w:t xml:space="preserve"> باید </w:t>
      </w:r>
      <w:r w:rsidR="00DB1CE8">
        <w:rPr>
          <w:rStyle w:val="ravayat"/>
          <w:rtl/>
        </w:rPr>
        <w:t>این‌چنین</w:t>
      </w:r>
      <w:r w:rsidR="00717E1F" w:rsidRPr="00E91E74">
        <w:rPr>
          <w:rStyle w:val="ravayat"/>
          <w:rtl/>
        </w:rPr>
        <w:t xml:space="preserve"> محاسبه کرد که وقتی شارع از عیوب عرفی نیز نهی</w:t>
      </w:r>
      <w:r w:rsidR="00E73230" w:rsidRPr="00E91E74">
        <w:rPr>
          <w:rStyle w:val="ravayat"/>
          <w:rtl/>
        </w:rPr>
        <w:t xml:space="preserve"> می‌</w:t>
      </w:r>
      <w:r w:rsidR="00717E1F" w:rsidRPr="00E91E74">
        <w:rPr>
          <w:rStyle w:val="ravayat"/>
          <w:rtl/>
        </w:rPr>
        <w:t>کند با همین مطلب فهمیده</w:t>
      </w:r>
      <w:r w:rsidR="00E73230" w:rsidRPr="00E91E74">
        <w:rPr>
          <w:rStyle w:val="ravayat"/>
          <w:rtl/>
        </w:rPr>
        <w:t xml:space="preserve"> می‌</w:t>
      </w:r>
      <w:r w:rsidR="00717E1F" w:rsidRPr="00E91E74">
        <w:rPr>
          <w:rStyle w:val="ravayat"/>
          <w:rtl/>
        </w:rPr>
        <w:t xml:space="preserve">شود که شارع حتماً مصلحتی در آن دیده است که از آن نهی فرموده. پس اگرچه اشکال </w:t>
      </w:r>
      <w:r w:rsidR="00510172" w:rsidRPr="00E91E74">
        <w:rPr>
          <w:rStyle w:val="ravayat"/>
          <w:rtl/>
        </w:rPr>
        <w:t>مرحوم خوئی ابتدائاً صحیح به نظر</w:t>
      </w:r>
      <w:r w:rsidR="00E73230" w:rsidRPr="00E91E74">
        <w:rPr>
          <w:rStyle w:val="ravayat"/>
          <w:rtl/>
        </w:rPr>
        <w:t xml:space="preserve"> می‌</w:t>
      </w:r>
      <w:r w:rsidR="00510172" w:rsidRPr="00E91E74">
        <w:rPr>
          <w:rStyle w:val="ravayat"/>
          <w:rtl/>
        </w:rPr>
        <w:t xml:space="preserve">رسد لکن </w:t>
      </w:r>
      <w:r w:rsidR="00251236">
        <w:rPr>
          <w:rStyle w:val="ravayat"/>
          <w:rtl/>
        </w:rPr>
        <w:t>همان‌طور</w:t>
      </w:r>
      <w:r w:rsidR="00510172" w:rsidRPr="00E91E74">
        <w:rPr>
          <w:rStyle w:val="ravayat"/>
          <w:rtl/>
        </w:rPr>
        <w:t xml:space="preserve"> که مشاهده فرمودید دارای جواب است و آن اشکال وارد نیست.</w:t>
      </w:r>
    </w:p>
    <w:p w:rsidR="00510172" w:rsidRPr="00E91E74" w:rsidRDefault="00510172" w:rsidP="00510172">
      <w:pPr>
        <w:pStyle w:val="Heading3"/>
        <w:rPr>
          <w:rStyle w:val="ravayat"/>
          <w:rtl/>
        </w:rPr>
      </w:pPr>
      <w:bookmarkStart w:id="11" w:name="_Toc2761213"/>
      <w:r w:rsidRPr="00E91E74">
        <w:rPr>
          <w:rStyle w:val="ravayat"/>
          <w:rtl/>
        </w:rPr>
        <w:t xml:space="preserve">حاصل کلام </w:t>
      </w:r>
      <w:r w:rsidR="0048667C">
        <w:rPr>
          <w:rStyle w:val="ravayat"/>
          <w:rtl/>
        </w:rPr>
        <w:t>تاکنون</w:t>
      </w:r>
      <w:bookmarkEnd w:id="11"/>
    </w:p>
    <w:p w:rsidR="00214C8D" w:rsidRPr="00E91E74" w:rsidRDefault="002C27AD" w:rsidP="00865E9E">
      <w:pPr>
        <w:rPr>
          <w:rtl/>
        </w:rPr>
      </w:pPr>
      <w:r w:rsidRPr="00E91E74">
        <w:rPr>
          <w:rtl/>
        </w:rPr>
        <w:t xml:space="preserve">فتحصّل ممّا ذکرنا که این روایت شریفه مورد استدلال قرار گرفته و شاید بتوان گفت </w:t>
      </w:r>
      <w:r w:rsidR="00984E5F">
        <w:rPr>
          <w:rtl/>
        </w:rPr>
        <w:t>مهم‌تر</w:t>
      </w:r>
      <w:r w:rsidRPr="00E91E74">
        <w:rPr>
          <w:rtl/>
        </w:rPr>
        <w:t xml:space="preserve">ین دلیل برای بحث خلاف مروّت همین روایت عبدالله ابن أبی یعفور است </w:t>
      </w:r>
      <w:r w:rsidR="00214C8D" w:rsidRPr="00E91E74">
        <w:rPr>
          <w:rtl/>
        </w:rPr>
        <w:t xml:space="preserve">که در </w:t>
      </w:r>
      <w:r w:rsidR="0048667C">
        <w:rPr>
          <w:rtl/>
        </w:rPr>
        <w:t>جمع‌بندی</w:t>
      </w:r>
      <w:r w:rsidR="00214C8D" w:rsidRPr="00E91E74">
        <w:rPr>
          <w:rtl/>
        </w:rPr>
        <w:t xml:space="preserve"> این بحث</w:t>
      </w:r>
      <w:r w:rsidR="00E73230" w:rsidRPr="00E91E74">
        <w:rPr>
          <w:rtl/>
        </w:rPr>
        <w:t xml:space="preserve"> می‌</w:t>
      </w:r>
      <w:r w:rsidR="00214C8D" w:rsidRPr="00E91E74">
        <w:rPr>
          <w:rtl/>
        </w:rPr>
        <w:t>توان گفت سه جواب به این استدلال داده شده است:</w:t>
      </w:r>
    </w:p>
    <w:p w:rsidR="00214C8D" w:rsidRPr="00E91E74" w:rsidRDefault="00214C8D" w:rsidP="00214C8D">
      <w:pPr>
        <w:pStyle w:val="ListParagraph"/>
        <w:numPr>
          <w:ilvl w:val="0"/>
          <w:numId w:val="3"/>
        </w:numPr>
        <w:rPr>
          <w:rFonts w:ascii="Traditional Arabic" w:hAnsi="Traditional Arabic" w:cs="Traditional Arabic"/>
        </w:rPr>
      </w:pPr>
      <w:r w:rsidRPr="00E91E74">
        <w:rPr>
          <w:rFonts w:ascii="Traditional Arabic" w:hAnsi="Traditional Arabic" w:cs="Traditional Arabic"/>
          <w:rtl/>
        </w:rPr>
        <w:lastRenderedPageBreak/>
        <w:t>جواب مرحوم خوئی که</w:t>
      </w:r>
      <w:r w:rsidR="00E73230" w:rsidRPr="00E91E74">
        <w:rPr>
          <w:rFonts w:ascii="Traditional Arabic" w:hAnsi="Traditional Arabic" w:cs="Traditional Arabic"/>
          <w:rtl/>
        </w:rPr>
        <w:t xml:space="preserve"> می‌</w:t>
      </w:r>
      <w:r w:rsidRPr="00E91E74">
        <w:rPr>
          <w:rFonts w:ascii="Traditional Arabic" w:hAnsi="Traditional Arabic" w:cs="Traditional Arabic"/>
          <w:rtl/>
        </w:rPr>
        <w:t>فرمایند عیوب در این روایت ظهور در عیب شرعی دارد. به هر دلیل و با هر قرائنی باید گفت عیوب در اینجا به معنای معاصی و ذنوب</w:t>
      </w:r>
      <w:r w:rsidR="00E73230" w:rsidRPr="00E91E74">
        <w:rPr>
          <w:rFonts w:ascii="Traditional Arabic" w:hAnsi="Traditional Arabic" w:cs="Traditional Arabic"/>
          <w:rtl/>
        </w:rPr>
        <w:t xml:space="preserve"> می‌</w:t>
      </w:r>
      <w:r w:rsidRPr="00E91E74">
        <w:rPr>
          <w:rFonts w:ascii="Traditional Arabic" w:hAnsi="Traditional Arabic" w:cs="Traditional Arabic"/>
          <w:rtl/>
        </w:rPr>
        <w:t>باشد</w:t>
      </w:r>
      <w:r w:rsidR="001F2C1C" w:rsidRPr="00E91E74">
        <w:rPr>
          <w:rFonts w:ascii="Traditional Arabic" w:hAnsi="Traditional Arabic" w:cs="Traditional Arabic"/>
          <w:rtl/>
        </w:rPr>
        <w:t xml:space="preserve"> و از ابتدا عیوب در اینجا دارای یک حقیقت شرعیه است که به معنای معاصی و ذنوب است و یا اینکه انصراف دارد پس بنا بر هر یک از دو وجه عیوب در این روایت یعنی عیوب شرعی (که البته در این جواب تردیدی وجود داشت)</w:t>
      </w:r>
    </w:p>
    <w:p w:rsidR="001F2C1C" w:rsidRPr="00E91E74" w:rsidRDefault="001F2C1C" w:rsidP="00214C8D">
      <w:pPr>
        <w:pStyle w:val="ListParagraph"/>
        <w:numPr>
          <w:ilvl w:val="0"/>
          <w:numId w:val="3"/>
        </w:numPr>
        <w:rPr>
          <w:rFonts w:ascii="Traditional Arabic" w:hAnsi="Traditional Arabic" w:cs="Traditional Arabic"/>
        </w:rPr>
      </w:pPr>
      <w:r w:rsidRPr="00E91E74">
        <w:rPr>
          <w:rFonts w:ascii="Traditional Arabic" w:hAnsi="Traditional Arabic" w:cs="Traditional Arabic"/>
          <w:rtl/>
        </w:rPr>
        <w:t>جواب دوّم آن مطلبی بود که ما عرض کردیم و آن اینکه کسی قائل شود که عیوب در این روایت ابتدائاً حمل بر معنای لغوی</w:t>
      </w:r>
      <w:r w:rsidR="00E73230" w:rsidRPr="00E91E74">
        <w:rPr>
          <w:rFonts w:ascii="Traditional Arabic" w:hAnsi="Traditional Arabic" w:cs="Traditional Arabic"/>
          <w:rtl/>
        </w:rPr>
        <w:t xml:space="preserve"> می‌</w:t>
      </w:r>
      <w:r w:rsidRPr="00E91E74">
        <w:rPr>
          <w:rFonts w:ascii="Traditional Arabic" w:hAnsi="Traditional Arabic" w:cs="Traditional Arabic"/>
          <w:rtl/>
        </w:rPr>
        <w:t xml:space="preserve">شود لکن دو نوع دلیل وجود دارد که یکی </w:t>
      </w:r>
      <w:r w:rsidR="00A01114" w:rsidRPr="00E91E74">
        <w:rPr>
          <w:rFonts w:ascii="Traditional Arabic" w:hAnsi="Traditional Arabic" w:cs="Traditional Arabic"/>
          <w:rtl/>
        </w:rPr>
        <w:t>موسع و دیگری مضیّق است و با ملاحظه این دو دلیل نتیجه این</w:t>
      </w:r>
      <w:r w:rsidR="00E73230" w:rsidRPr="00E91E74">
        <w:rPr>
          <w:rFonts w:ascii="Traditional Arabic" w:hAnsi="Traditional Arabic" w:cs="Traditional Arabic"/>
          <w:rtl/>
        </w:rPr>
        <w:t xml:space="preserve"> می‌</w:t>
      </w:r>
      <w:r w:rsidR="00A01114" w:rsidRPr="00E91E74">
        <w:rPr>
          <w:rFonts w:ascii="Traditional Arabic" w:hAnsi="Traditional Arabic" w:cs="Traditional Arabic"/>
          <w:rtl/>
        </w:rPr>
        <w:t xml:space="preserve">شود که عیوب در این روایت یعنی آن مواردی که شرع </w:t>
      </w:r>
      <w:r w:rsidR="00DB1CE8">
        <w:rPr>
          <w:rFonts w:ascii="Traditional Arabic" w:hAnsi="Traditional Arabic" w:cs="Traditional Arabic"/>
          <w:rtl/>
        </w:rPr>
        <w:t>آن‌ها</w:t>
      </w:r>
      <w:r w:rsidR="00A01114" w:rsidRPr="00E91E74">
        <w:rPr>
          <w:rFonts w:ascii="Traditional Arabic" w:hAnsi="Traditional Arabic" w:cs="Traditional Arabic"/>
          <w:rtl/>
        </w:rPr>
        <w:t xml:space="preserve"> را عیب دانسته است منتهی با یک وجه فنّی که عرض شد.</w:t>
      </w:r>
    </w:p>
    <w:p w:rsidR="00A01114" w:rsidRPr="00E91E74" w:rsidRDefault="00A01114" w:rsidP="00214C8D">
      <w:pPr>
        <w:pStyle w:val="ListParagraph"/>
        <w:numPr>
          <w:ilvl w:val="0"/>
          <w:numId w:val="3"/>
        </w:numPr>
        <w:rPr>
          <w:rFonts w:ascii="Traditional Arabic" w:hAnsi="Traditional Arabic" w:cs="Traditional Arabic"/>
        </w:rPr>
      </w:pPr>
      <w:r w:rsidRPr="00E91E74">
        <w:rPr>
          <w:rFonts w:ascii="Traditional Arabic" w:hAnsi="Traditional Arabic" w:cs="Traditional Arabic"/>
          <w:rtl/>
        </w:rPr>
        <w:t xml:space="preserve">جواب دیگر هم همان استعجاب و استغرابی است که مرحوم خوئی </w:t>
      </w:r>
      <w:r w:rsidR="00034653" w:rsidRPr="00E91E74">
        <w:rPr>
          <w:rFonts w:ascii="Traditional Arabic" w:hAnsi="Traditional Arabic" w:cs="Traditional Arabic"/>
          <w:rtl/>
        </w:rPr>
        <w:t>فرمودند که «آیا</w:t>
      </w:r>
      <w:r w:rsidR="00E73230" w:rsidRPr="00E91E74">
        <w:rPr>
          <w:rFonts w:ascii="Traditional Arabic" w:hAnsi="Traditional Arabic" w:cs="Traditional Arabic"/>
          <w:rtl/>
        </w:rPr>
        <w:t xml:space="preserve"> می‌</w:t>
      </w:r>
      <w:r w:rsidR="00034653" w:rsidRPr="00E91E74">
        <w:rPr>
          <w:rFonts w:ascii="Traditional Arabic" w:hAnsi="Traditional Arabic" w:cs="Traditional Arabic"/>
          <w:rtl/>
        </w:rPr>
        <w:t xml:space="preserve">توان گفت صغائر مخلّ به عدالت نیست مگر اینکه اصرار بر </w:t>
      </w:r>
      <w:r w:rsidR="00DB1CE8">
        <w:rPr>
          <w:rFonts w:ascii="Traditional Arabic" w:hAnsi="Traditional Arabic" w:cs="Traditional Arabic"/>
          <w:rtl/>
        </w:rPr>
        <w:t>آن‌ها</w:t>
      </w:r>
      <w:r w:rsidR="00034653" w:rsidRPr="00E91E74">
        <w:rPr>
          <w:rFonts w:ascii="Traditional Arabic" w:hAnsi="Traditional Arabic" w:cs="Traditional Arabic"/>
          <w:rtl/>
        </w:rPr>
        <w:t xml:space="preserve"> شود اما خلاف مروّت مخلّ عدالت</w:t>
      </w:r>
      <w:r w:rsidR="00E73230" w:rsidRPr="00E91E74">
        <w:rPr>
          <w:rFonts w:ascii="Traditional Arabic" w:hAnsi="Traditional Arabic" w:cs="Traditional Arabic"/>
          <w:rtl/>
        </w:rPr>
        <w:t xml:space="preserve"> می‌</w:t>
      </w:r>
      <w:r w:rsidR="00034653" w:rsidRPr="00E91E74">
        <w:rPr>
          <w:rFonts w:ascii="Traditional Arabic" w:hAnsi="Traditional Arabic" w:cs="Traditional Arabic"/>
          <w:rtl/>
        </w:rPr>
        <w:t>باشد و لو یک بار انجام شود؟!» در این مورد هم عرض شد که هم</w:t>
      </w:r>
      <w:r w:rsidR="00E73230" w:rsidRPr="00E91E74">
        <w:rPr>
          <w:rFonts w:ascii="Traditional Arabic" w:hAnsi="Traditional Arabic" w:cs="Traditional Arabic"/>
          <w:rtl/>
        </w:rPr>
        <w:t xml:space="preserve"> می‌</w:t>
      </w:r>
      <w:r w:rsidR="00034653" w:rsidRPr="00E91E74">
        <w:rPr>
          <w:rFonts w:ascii="Traditional Arabic" w:hAnsi="Traditional Arabic" w:cs="Traditional Arabic"/>
          <w:rtl/>
        </w:rPr>
        <w:t>توان قائل به تفصیل شد و گفت خلاف مروّت هم در حدّ همان صغائر</w:t>
      </w:r>
      <w:r w:rsidR="00E73230" w:rsidRPr="00E91E74">
        <w:rPr>
          <w:rFonts w:ascii="Traditional Arabic" w:hAnsi="Traditional Arabic" w:cs="Traditional Arabic"/>
          <w:rtl/>
        </w:rPr>
        <w:t xml:space="preserve"> می‌</w:t>
      </w:r>
      <w:r w:rsidR="00034653" w:rsidRPr="00E91E74">
        <w:rPr>
          <w:rFonts w:ascii="Traditional Arabic" w:hAnsi="Traditional Arabic" w:cs="Traditional Arabic"/>
          <w:rtl/>
        </w:rPr>
        <w:t xml:space="preserve">باشد </w:t>
      </w:r>
      <w:r w:rsidR="007212C8" w:rsidRPr="00E91E74">
        <w:rPr>
          <w:rFonts w:ascii="Traditional Arabic" w:hAnsi="Traditional Arabic" w:cs="Traditional Arabic"/>
          <w:rtl/>
        </w:rPr>
        <w:t>و شاید هم نظر مشهور هم همین است که وقتی گفته</w:t>
      </w:r>
      <w:r w:rsidR="00E73230" w:rsidRPr="00E91E74">
        <w:rPr>
          <w:rFonts w:ascii="Traditional Arabic" w:hAnsi="Traditional Arabic" w:cs="Traditional Arabic"/>
          <w:rtl/>
        </w:rPr>
        <w:t xml:space="preserve"> می‌</w:t>
      </w:r>
      <w:r w:rsidR="007212C8" w:rsidRPr="00E91E74">
        <w:rPr>
          <w:rFonts w:ascii="Traditional Arabic" w:hAnsi="Traditional Arabic" w:cs="Traditional Arabic"/>
          <w:rtl/>
        </w:rPr>
        <w:t>شود خلاف مروّت که مخلّ به عدالت است همچون صغائر</w:t>
      </w:r>
      <w:r w:rsidR="00E73230" w:rsidRPr="00E91E74">
        <w:rPr>
          <w:rFonts w:ascii="Traditional Arabic" w:hAnsi="Traditional Arabic" w:cs="Traditional Arabic"/>
          <w:rtl/>
        </w:rPr>
        <w:t xml:space="preserve"> می‌</w:t>
      </w:r>
      <w:r w:rsidR="007212C8" w:rsidRPr="00E91E74">
        <w:rPr>
          <w:rFonts w:ascii="Traditional Arabic" w:hAnsi="Traditional Arabic" w:cs="Traditional Arabic"/>
          <w:rtl/>
        </w:rPr>
        <w:t>باشد</w:t>
      </w:r>
      <w:r w:rsidR="00B548BE">
        <w:rPr>
          <w:rFonts w:ascii="Traditional Arabic" w:hAnsi="Traditional Arabic" w:cs="Traditional Arabic"/>
          <w:rtl/>
        </w:rPr>
        <w:t xml:space="preserve">؛ </w:t>
      </w:r>
      <w:r w:rsidR="007212C8" w:rsidRPr="00E91E74">
        <w:rPr>
          <w:rFonts w:ascii="Traditional Arabic" w:hAnsi="Traditional Arabic" w:cs="Traditional Arabic"/>
          <w:rtl/>
        </w:rPr>
        <w:t xml:space="preserve">یعنی </w:t>
      </w:r>
      <w:r w:rsidR="00251236">
        <w:rPr>
          <w:rFonts w:ascii="Traditional Arabic" w:hAnsi="Traditional Arabic" w:cs="Traditional Arabic"/>
          <w:rtl/>
        </w:rPr>
        <w:t>همان‌طور</w:t>
      </w:r>
      <w:r w:rsidR="007212C8" w:rsidRPr="00E91E74">
        <w:rPr>
          <w:rFonts w:ascii="Traditional Arabic" w:hAnsi="Traditional Arabic" w:cs="Traditional Arabic"/>
          <w:rtl/>
        </w:rPr>
        <w:t xml:space="preserve"> که عرض</w:t>
      </w:r>
      <w:r w:rsidR="00E73230" w:rsidRPr="00E91E74">
        <w:rPr>
          <w:rFonts w:ascii="Traditional Arabic" w:hAnsi="Traditional Arabic" w:cs="Traditional Arabic"/>
          <w:rtl/>
        </w:rPr>
        <w:t xml:space="preserve"> می‌</w:t>
      </w:r>
      <w:r w:rsidR="007212C8" w:rsidRPr="00E91E74">
        <w:rPr>
          <w:rFonts w:ascii="Traditional Arabic" w:hAnsi="Traditional Arabic" w:cs="Traditional Arabic"/>
          <w:rtl/>
        </w:rPr>
        <w:t>شود سیّئات همگی مخلّ به عدالت است و سپس قیدی بر آن وارد</w:t>
      </w:r>
      <w:r w:rsidR="00E73230" w:rsidRPr="00E91E74">
        <w:rPr>
          <w:rFonts w:ascii="Traditional Arabic" w:hAnsi="Traditional Arabic" w:cs="Traditional Arabic"/>
          <w:rtl/>
        </w:rPr>
        <w:t xml:space="preserve"> می‌</w:t>
      </w:r>
      <w:r w:rsidR="007212C8" w:rsidRPr="00E91E74">
        <w:rPr>
          <w:rFonts w:ascii="Traditional Arabic" w:hAnsi="Traditional Arabic" w:cs="Traditional Arabic"/>
          <w:rtl/>
        </w:rPr>
        <w:t>کنند که باید همراه با اصرار باشد در اینجا نیز ممکن است همچنین باشد</w:t>
      </w:r>
      <w:r w:rsidR="00F77C29" w:rsidRPr="00E91E74">
        <w:rPr>
          <w:rFonts w:ascii="Traditional Arabic" w:hAnsi="Traditional Arabic" w:cs="Traditional Arabic"/>
          <w:rtl/>
        </w:rPr>
        <w:t>.</w:t>
      </w:r>
    </w:p>
    <w:p w:rsidR="00F77C29" w:rsidRPr="00E91E74" w:rsidRDefault="00F77C29" w:rsidP="00F77C29">
      <w:pPr>
        <w:rPr>
          <w:rtl/>
        </w:rPr>
      </w:pPr>
      <w:r w:rsidRPr="00E91E74">
        <w:rPr>
          <w:rtl/>
        </w:rPr>
        <w:t xml:space="preserve">دقّت بفرمایید در مورد جواب سوّم </w:t>
      </w:r>
      <w:r w:rsidR="00800462" w:rsidRPr="00E91E74">
        <w:rPr>
          <w:rtl/>
        </w:rPr>
        <w:t xml:space="preserve">اوّلاً </w:t>
      </w:r>
      <w:r w:rsidRPr="00E91E74">
        <w:rPr>
          <w:rtl/>
        </w:rPr>
        <w:t xml:space="preserve">بنده </w:t>
      </w:r>
      <w:r w:rsidR="00DB1CE8">
        <w:rPr>
          <w:rtl/>
        </w:rPr>
        <w:t>به‌عنوان</w:t>
      </w:r>
      <w:r w:rsidRPr="00E91E74">
        <w:rPr>
          <w:rtl/>
        </w:rPr>
        <w:t xml:space="preserve"> قطعی عرض</w:t>
      </w:r>
      <w:r w:rsidR="00E73230" w:rsidRPr="00E91E74">
        <w:rPr>
          <w:rtl/>
        </w:rPr>
        <w:t xml:space="preserve"> نمی‌</w:t>
      </w:r>
      <w:r w:rsidRPr="00E91E74">
        <w:rPr>
          <w:rtl/>
        </w:rPr>
        <w:t>کنم</w:t>
      </w:r>
      <w:r w:rsidR="00F25201" w:rsidRPr="00E91E74">
        <w:rPr>
          <w:rtl/>
        </w:rPr>
        <w:t xml:space="preserve"> بلکه فقط در حدّ احتمال عرض</w:t>
      </w:r>
      <w:r w:rsidR="00E73230" w:rsidRPr="00E91E74">
        <w:rPr>
          <w:rtl/>
        </w:rPr>
        <w:t xml:space="preserve"> می‌</w:t>
      </w:r>
      <w:r w:rsidR="00F25201" w:rsidRPr="00E91E74">
        <w:rPr>
          <w:rtl/>
        </w:rPr>
        <w:t>کنیم که ممکن است گفته شود اگر از مشهور هم سؤال</w:t>
      </w:r>
      <w:r w:rsidR="00E73230" w:rsidRPr="00E91E74">
        <w:rPr>
          <w:rtl/>
        </w:rPr>
        <w:t xml:space="preserve"> می‌</w:t>
      </w:r>
      <w:r w:rsidR="00F25201" w:rsidRPr="00E91E74">
        <w:rPr>
          <w:rtl/>
        </w:rPr>
        <w:t>شد که نظر شما در مورد خلاف مروّت همان نازل منزله کبیره است یا خیر؟ ممکن بود در جواب</w:t>
      </w:r>
      <w:r w:rsidR="00E73230" w:rsidRPr="00E91E74">
        <w:rPr>
          <w:rtl/>
        </w:rPr>
        <w:t xml:space="preserve"> می‌</w:t>
      </w:r>
      <w:r w:rsidR="00F25201" w:rsidRPr="00E91E74">
        <w:rPr>
          <w:rtl/>
        </w:rPr>
        <w:t>گفتند که خیر آنچه به ذهن ما</w:t>
      </w:r>
      <w:r w:rsidR="00E73230" w:rsidRPr="00E91E74">
        <w:rPr>
          <w:rtl/>
        </w:rPr>
        <w:t xml:space="preserve"> می‌</w:t>
      </w:r>
      <w:r w:rsidR="00F25201" w:rsidRPr="00E91E74">
        <w:rPr>
          <w:rtl/>
        </w:rPr>
        <w:t xml:space="preserve">رسد در حدّ صغائر است و </w:t>
      </w:r>
      <w:r w:rsidR="00251236">
        <w:rPr>
          <w:rtl/>
        </w:rPr>
        <w:t>همان‌طور</w:t>
      </w:r>
      <w:r w:rsidR="00F25201" w:rsidRPr="00E91E74">
        <w:rPr>
          <w:rtl/>
        </w:rPr>
        <w:t xml:space="preserve"> که صغائر تحت </w:t>
      </w:r>
      <w:r w:rsidR="0048667C">
        <w:rPr>
          <w:rtl/>
        </w:rPr>
        <w:t>شرایطی</w:t>
      </w:r>
      <w:r w:rsidR="00F25201" w:rsidRPr="00E91E74">
        <w:rPr>
          <w:rtl/>
        </w:rPr>
        <w:t xml:space="preserve"> مخل بوده و در </w:t>
      </w:r>
      <w:r w:rsidR="0048667C">
        <w:rPr>
          <w:rtl/>
        </w:rPr>
        <w:t>شرایطی</w:t>
      </w:r>
      <w:r w:rsidR="00F25201" w:rsidRPr="00E91E74">
        <w:rPr>
          <w:rtl/>
        </w:rPr>
        <w:t xml:space="preserve"> مخل نیست در خلاف مروّت نیست همچنین است.</w:t>
      </w:r>
    </w:p>
    <w:p w:rsidR="00800462" w:rsidRPr="00E91E74" w:rsidRDefault="00800462" w:rsidP="00F77C29">
      <w:pPr>
        <w:rPr>
          <w:rtl/>
        </w:rPr>
      </w:pPr>
      <w:r w:rsidRPr="00E91E74">
        <w:rPr>
          <w:rtl/>
        </w:rPr>
        <w:t>ثانیاً از این اشکال</w:t>
      </w:r>
      <w:r w:rsidR="00E73230" w:rsidRPr="00E91E74">
        <w:rPr>
          <w:rtl/>
        </w:rPr>
        <w:t xml:space="preserve"> می‌</w:t>
      </w:r>
      <w:r w:rsidRPr="00E91E74">
        <w:rPr>
          <w:rtl/>
        </w:rPr>
        <w:t>توان رفع تعجب کرد به این بیان که شارع که این را مخل عدالت دانسته حتماً مصلحتی در آن دیده است که در صغائر کوتاه آمده اما در این مورد کوتاه نیامده است که از این مطلب معلوم</w:t>
      </w:r>
      <w:r w:rsidR="00E73230" w:rsidRPr="00E91E74">
        <w:rPr>
          <w:rtl/>
        </w:rPr>
        <w:t xml:space="preserve"> می‌</w:t>
      </w:r>
      <w:r w:rsidRPr="00E91E74">
        <w:rPr>
          <w:rtl/>
        </w:rPr>
        <w:t xml:space="preserve">شود که شارع آن را مهم شمرده است و </w:t>
      </w:r>
      <w:r w:rsidR="002B7482" w:rsidRPr="00E91E74">
        <w:rPr>
          <w:rtl/>
        </w:rPr>
        <w:t>ما نهایتاً باید نگاهمان به شرع باشد.</w:t>
      </w:r>
    </w:p>
    <w:p w:rsidR="002B7482" w:rsidRPr="00E91E74" w:rsidRDefault="002B7482" w:rsidP="002D1461">
      <w:pPr>
        <w:pStyle w:val="BodyTextIndent"/>
        <w:rPr>
          <w:rtl/>
        </w:rPr>
      </w:pPr>
      <w:r w:rsidRPr="00E91E74">
        <w:rPr>
          <w:rtl/>
        </w:rPr>
        <w:t>آنچه عرض شد روای</w:t>
      </w:r>
      <w:bookmarkStart w:id="12" w:name="_GoBack"/>
      <w:bookmarkEnd w:id="12"/>
      <w:r w:rsidRPr="00E91E74">
        <w:rPr>
          <w:rtl/>
        </w:rPr>
        <w:t>ت عبدالله ابن أبی یعفور بود که عرض شد ممکن است با این وجوه پاسخ داده شود که سه جواب برای آن عرض شد که عمده آن جواب دوّم با جهاتی است که برای آن ذکر شد.</w:t>
      </w:r>
    </w:p>
    <w:p w:rsidR="002B7482" w:rsidRPr="00E91E74" w:rsidRDefault="002B7482" w:rsidP="002B7482">
      <w:pPr>
        <w:pStyle w:val="Heading2"/>
        <w:rPr>
          <w:rFonts w:ascii="Traditional Arabic" w:hAnsi="Traditional Arabic" w:cs="Traditional Arabic"/>
          <w:rtl/>
        </w:rPr>
      </w:pPr>
      <w:bookmarkStart w:id="13" w:name="_Toc2761214"/>
      <w:r w:rsidRPr="00E91E74">
        <w:rPr>
          <w:rFonts w:ascii="Traditional Arabic" w:hAnsi="Traditional Arabic" w:cs="Traditional Arabic"/>
          <w:rtl/>
        </w:rPr>
        <w:t>دلیل دوم: موثّقه سماعه</w:t>
      </w:r>
      <w:bookmarkEnd w:id="13"/>
    </w:p>
    <w:p w:rsidR="002B7482" w:rsidRPr="00E91E74" w:rsidRDefault="002B7482" w:rsidP="002B7482">
      <w:pPr>
        <w:rPr>
          <w:rtl/>
        </w:rPr>
      </w:pPr>
      <w:r w:rsidRPr="00E91E74">
        <w:rPr>
          <w:rtl/>
        </w:rPr>
        <w:t xml:space="preserve">استدلال دوّم برای بحث خلاف مروّت </w:t>
      </w:r>
      <w:r w:rsidR="009D19CF" w:rsidRPr="00E91E74">
        <w:rPr>
          <w:rtl/>
        </w:rPr>
        <w:t>همان موثّقه سماعه است که در باب 151 از ابواب عشرت</w:t>
      </w:r>
      <w:r w:rsidR="00E73230" w:rsidRPr="00E91E74">
        <w:rPr>
          <w:rtl/>
        </w:rPr>
        <w:t xml:space="preserve"> می‌</w:t>
      </w:r>
      <w:r w:rsidR="009D19CF" w:rsidRPr="00E91E74">
        <w:rPr>
          <w:rtl/>
        </w:rPr>
        <w:t>باشد که قبلاً نیز خوانده شده است و دارای سند معتبر است و این روایت به این شرح است که</w:t>
      </w:r>
      <w:r w:rsidR="00E73230" w:rsidRPr="00E91E74">
        <w:rPr>
          <w:rtl/>
        </w:rPr>
        <w:t xml:space="preserve"> می‌</w:t>
      </w:r>
      <w:r w:rsidR="009D19CF" w:rsidRPr="00E91E74">
        <w:rPr>
          <w:rtl/>
        </w:rPr>
        <w:t xml:space="preserve">فرماید: </w:t>
      </w:r>
      <w:r w:rsidR="00ED0526">
        <w:rPr>
          <w:rtl/>
        </w:rPr>
        <w:t>«</w:t>
      </w:r>
      <w:r w:rsidR="009D19CF" w:rsidRPr="0048667C">
        <w:rPr>
          <w:b/>
          <w:bCs/>
          <w:color w:val="008000"/>
          <w:rtl/>
        </w:rPr>
        <w:t xml:space="preserve">مَن عامَل النّاس فلم یظلمهم و حدّثهم فلم یکذبهم و وعدهم فلم یُخلفهم کان ممّن حرُمَت غیبته و کمُلَت </w:t>
      </w:r>
      <w:r w:rsidR="00AB2E96" w:rsidRPr="0048667C">
        <w:rPr>
          <w:b/>
          <w:bCs/>
          <w:color w:val="008000"/>
          <w:rtl/>
        </w:rPr>
        <w:t>مروّته و ظَهَرت عدله و وجَبت أخّوته</w:t>
      </w:r>
      <w:r w:rsidR="00AB2E96" w:rsidRPr="00E91E74">
        <w:rPr>
          <w:rtl/>
        </w:rPr>
        <w:t>» یعنی کسی که در تعامل با مردم باشد اما ظلم نکند، با مردم گفتگو داشته باشد اما در گفته</w:t>
      </w:r>
      <w:r w:rsidR="00E73230" w:rsidRPr="00E91E74">
        <w:rPr>
          <w:rtl/>
        </w:rPr>
        <w:t>‌های</w:t>
      </w:r>
      <w:r w:rsidR="00AB2E96" w:rsidRPr="00E91E74">
        <w:rPr>
          <w:rtl/>
        </w:rPr>
        <w:t>ش دروغ نگوید</w:t>
      </w:r>
      <w:r w:rsidR="00ED0526">
        <w:rPr>
          <w:rtl/>
        </w:rPr>
        <w:t xml:space="preserve"> </w:t>
      </w:r>
      <w:r w:rsidR="00AB2E96" w:rsidRPr="00E91E74">
        <w:rPr>
          <w:rtl/>
        </w:rPr>
        <w:t xml:space="preserve">و به دیگران وعده بدهد اما از وعده خود </w:t>
      </w:r>
      <w:r w:rsidR="00AB2E96" w:rsidRPr="00E91E74">
        <w:rPr>
          <w:rtl/>
        </w:rPr>
        <w:lastRenderedPageBreak/>
        <w:t>تخلّف نکند</w:t>
      </w:r>
      <w:r w:rsidR="00561C93" w:rsidRPr="00E91E74">
        <w:rPr>
          <w:rtl/>
        </w:rPr>
        <w:t xml:space="preserve">، </w:t>
      </w:r>
      <w:r w:rsidR="00DB1CE8">
        <w:rPr>
          <w:rtl/>
        </w:rPr>
        <w:t>این‌چنین</w:t>
      </w:r>
      <w:r w:rsidR="00561C93" w:rsidRPr="00E91E74">
        <w:rPr>
          <w:rtl/>
        </w:rPr>
        <w:t xml:space="preserve"> شخصی که این ویژگی</w:t>
      </w:r>
      <w:r w:rsidR="00E73230" w:rsidRPr="00E91E74">
        <w:rPr>
          <w:rtl/>
        </w:rPr>
        <w:t xml:space="preserve">‌ها </w:t>
      </w:r>
      <w:r w:rsidR="00561C93" w:rsidRPr="00E91E74">
        <w:rPr>
          <w:rtl/>
        </w:rPr>
        <w:t>در او وجود داشته باشد «</w:t>
      </w:r>
      <w:r w:rsidR="00561C93" w:rsidRPr="0048667C">
        <w:rPr>
          <w:b/>
          <w:bCs/>
          <w:color w:val="008000"/>
          <w:rtl/>
        </w:rPr>
        <w:t>کان ممّن حرُمَت غیبته و کمُلَت مروّته و ظَهَر عدله</w:t>
      </w:r>
      <w:r w:rsidR="00070718" w:rsidRPr="0048667C">
        <w:rPr>
          <w:b/>
          <w:bCs/>
          <w:color w:val="008000"/>
          <w:rtl/>
        </w:rPr>
        <w:t xml:space="preserve"> و وجبت أخوّته</w:t>
      </w:r>
      <w:r w:rsidR="00070718" w:rsidRPr="00E91E74">
        <w:rPr>
          <w:rtl/>
        </w:rPr>
        <w:t>».</w:t>
      </w:r>
    </w:p>
    <w:p w:rsidR="001E0456" w:rsidRPr="00E91E74" w:rsidRDefault="001E0456" w:rsidP="001E0456">
      <w:pPr>
        <w:pStyle w:val="Heading4"/>
        <w:rPr>
          <w:rtl/>
        </w:rPr>
      </w:pPr>
      <w:bookmarkStart w:id="14" w:name="_Toc2761215"/>
      <w:r w:rsidRPr="00E91E74">
        <w:rPr>
          <w:rtl/>
        </w:rPr>
        <w:t>چگونگی استدلال</w:t>
      </w:r>
      <w:bookmarkEnd w:id="14"/>
    </w:p>
    <w:p w:rsidR="00070718" w:rsidRPr="00E91E74" w:rsidRDefault="00070718" w:rsidP="002B7482">
      <w:pPr>
        <w:rPr>
          <w:rtl/>
        </w:rPr>
      </w:pPr>
      <w:r w:rsidRPr="00E91E74">
        <w:rPr>
          <w:rtl/>
        </w:rPr>
        <w:t>این استدلال دوّمی است که در آن گفته شده است که خلاف مروّت قادح در عدالت</w:t>
      </w:r>
      <w:r w:rsidR="00E73230" w:rsidRPr="00E91E74">
        <w:rPr>
          <w:rtl/>
        </w:rPr>
        <w:t xml:space="preserve"> می‌</w:t>
      </w:r>
      <w:r w:rsidRPr="00E91E74">
        <w:rPr>
          <w:rtl/>
        </w:rPr>
        <w:t>باشد</w:t>
      </w:r>
      <w:r w:rsidR="00E6458F" w:rsidRPr="00E91E74">
        <w:rPr>
          <w:rtl/>
        </w:rPr>
        <w:t xml:space="preserve"> و دلالت این روایت به این صورت است که گفت</w:t>
      </w:r>
      <w:r w:rsidR="00E73230" w:rsidRPr="00E91E74">
        <w:rPr>
          <w:rtl/>
        </w:rPr>
        <w:t xml:space="preserve"> می‌</w:t>
      </w:r>
      <w:r w:rsidR="00E6458F" w:rsidRPr="00E91E74">
        <w:rPr>
          <w:rtl/>
        </w:rPr>
        <w:t>شود در شرط این جمله شرطیه</w:t>
      </w:r>
      <w:r w:rsidR="00E73230" w:rsidRPr="00E91E74">
        <w:rPr>
          <w:rtl/>
        </w:rPr>
        <w:t xml:space="preserve">‌ای </w:t>
      </w:r>
      <w:r w:rsidR="00E6458F" w:rsidRPr="00E91E74">
        <w:rPr>
          <w:rtl/>
        </w:rPr>
        <w:t>عبارتی آمده است که</w:t>
      </w:r>
      <w:r w:rsidR="00E73230" w:rsidRPr="00E91E74">
        <w:rPr>
          <w:rtl/>
        </w:rPr>
        <w:t xml:space="preserve"> می‌</w:t>
      </w:r>
      <w:r w:rsidR="00E6458F" w:rsidRPr="00E91E74">
        <w:rPr>
          <w:rtl/>
        </w:rPr>
        <w:t>فرماید «</w:t>
      </w:r>
      <w:r w:rsidR="00E6458F" w:rsidRPr="00714E16">
        <w:rPr>
          <w:b/>
          <w:bCs/>
          <w:color w:val="008000"/>
          <w:rtl/>
        </w:rPr>
        <w:t>وعدهم فلم یُخلفهم</w:t>
      </w:r>
      <w:r w:rsidR="00E6458F" w:rsidRPr="00E91E74">
        <w:rPr>
          <w:rtl/>
        </w:rPr>
        <w:t>» که در واقع خلف وعده را مشهور حرام</w:t>
      </w:r>
      <w:r w:rsidR="00E73230" w:rsidRPr="00E91E74">
        <w:rPr>
          <w:rtl/>
        </w:rPr>
        <w:t xml:space="preserve"> نمی‌</w:t>
      </w:r>
      <w:r w:rsidR="00E6458F" w:rsidRPr="00E91E74">
        <w:rPr>
          <w:rtl/>
        </w:rPr>
        <w:t xml:space="preserve">دانند و </w:t>
      </w:r>
      <w:r w:rsidR="00251236">
        <w:rPr>
          <w:rtl/>
        </w:rPr>
        <w:t>همان‌طور</w:t>
      </w:r>
      <w:r w:rsidR="00E6458F" w:rsidRPr="00E91E74">
        <w:rPr>
          <w:rtl/>
        </w:rPr>
        <w:t xml:space="preserve"> که ملاحظه</w:t>
      </w:r>
      <w:r w:rsidR="00E73230" w:rsidRPr="00E91E74">
        <w:rPr>
          <w:rtl/>
        </w:rPr>
        <w:t xml:space="preserve"> می‌</w:t>
      </w:r>
      <w:r w:rsidR="00E6458F" w:rsidRPr="00E91E74">
        <w:rPr>
          <w:rtl/>
        </w:rPr>
        <w:t>شود در اینجا روایت یک امر غیر</w:t>
      </w:r>
      <w:r w:rsidR="001E0456" w:rsidRPr="00E91E74">
        <w:rPr>
          <w:rtl/>
        </w:rPr>
        <w:t xml:space="preserve"> حرامی خلاف عدالت دانسته</w:t>
      </w:r>
      <w:r w:rsidR="00E73230" w:rsidRPr="00E91E74">
        <w:rPr>
          <w:rtl/>
        </w:rPr>
        <w:t xml:space="preserve"> می‌</w:t>
      </w:r>
      <w:r w:rsidR="001E0456" w:rsidRPr="00E91E74">
        <w:rPr>
          <w:rtl/>
        </w:rPr>
        <w:t>شود. همچنین در جزاء هم این عبارت وارد شده است که «</w:t>
      </w:r>
      <w:r w:rsidR="001E0456" w:rsidRPr="0048667C">
        <w:rPr>
          <w:b/>
          <w:bCs/>
          <w:color w:val="008000"/>
          <w:rtl/>
        </w:rPr>
        <w:t>ممّن حرمت غیبته و کمُلَت مروّته و ظَهر عدله و وجبت أخوّته</w:t>
      </w:r>
      <w:r w:rsidR="001E0456" w:rsidRPr="00E91E74">
        <w:rPr>
          <w:rtl/>
        </w:rPr>
        <w:t>» که یکی از ملاک</w:t>
      </w:r>
      <w:r w:rsidR="00E73230" w:rsidRPr="00E91E74">
        <w:rPr>
          <w:rtl/>
        </w:rPr>
        <w:t>‌های</w:t>
      </w:r>
      <w:r w:rsidR="001E0456" w:rsidRPr="00E91E74">
        <w:rPr>
          <w:rtl/>
        </w:rPr>
        <w:t xml:space="preserve"> عدالت را همین «کملت مروّته»</w:t>
      </w:r>
      <w:r w:rsidR="00E73230" w:rsidRPr="00E91E74">
        <w:rPr>
          <w:rtl/>
        </w:rPr>
        <w:t xml:space="preserve"> می‌</w:t>
      </w:r>
      <w:r w:rsidR="001E0456" w:rsidRPr="00E91E74">
        <w:rPr>
          <w:rtl/>
        </w:rPr>
        <w:t>داند و مصداق این مروّت نیز همان است که قبلاً عرض شده است.</w:t>
      </w:r>
    </w:p>
    <w:p w:rsidR="001E0456" w:rsidRPr="00E91E74" w:rsidRDefault="001E0456" w:rsidP="00A735B2">
      <w:pPr>
        <w:rPr>
          <w:rtl/>
        </w:rPr>
      </w:pPr>
      <w:r w:rsidRPr="00E91E74">
        <w:rPr>
          <w:rtl/>
        </w:rPr>
        <w:t xml:space="preserve">پس </w:t>
      </w:r>
      <w:r w:rsidR="00251236">
        <w:rPr>
          <w:rtl/>
        </w:rPr>
        <w:t>همان‌طور</w:t>
      </w:r>
      <w:r w:rsidRPr="00E91E74">
        <w:rPr>
          <w:rtl/>
        </w:rPr>
        <w:t xml:space="preserve"> که ملاحظه</w:t>
      </w:r>
      <w:r w:rsidR="00E73230" w:rsidRPr="00E91E74">
        <w:rPr>
          <w:rtl/>
        </w:rPr>
        <w:t xml:space="preserve"> می‌</w:t>
      </w:r>
      <w:r w:rsidRPr="00E91E74">
        <w:rPr>
          <w:rtl/>
        </w:rPr>
        <w:t xml:space="preserve">فرمایید شرایط </w:t>
      </w:r>
      <w:r w:rsidR="00A735B2" w:rsidRPr="00E91E74">
        <w:rPr>
          <w:rtl/>
        </w:rPr>
        <w:t xml:space="preserve">احراز </w:t>
      </w:r>
      <w:r w:rsidRPr="00E91E74">
        <w:rPr>
          <w:rtl/>
        </w:rPr>
        <w:t xml:space="preserve">و مقوّمات عدالت </w:t>
      </w:r>
      <w:r w:rsidR="00A735B2" w:rsidRPr="00E91E74">
        <w:rPr>
          <w:rtl/>
        </w:rPr>
        <w:t>به معاصی و ترک معاصی انحصار ندارد بلکه ترک مواردی که خلاف مروّت</w:t>
      </w:r>
      <w:r w:rsidR="00E73230" w:rsidRPr="00E91E74">
        <w:rPr>
          <w:rtl/>
        </w:rPr>
        <w:t xml:space="preserve"> می‌</w:t>
      </w:r>
      <w:r w:rsidR="00A735B2" w:rsidRPr="00E91E74">
        <w:rPr>
          <w:rtl/>
        </w:rPr>
        <w:t xml:space="preserve">باشد </w:t>
      </w:r>
      <w:r w:rsidR="00DB1CE8">
        <w:rPr>
          <w:rtl/>
        </w:rPr>
        <w:t>درحالی‌که</w:t>
      </w:r>
      <w:r w:rsidR="00A735B2" w:rsidRPr="00E91E74">
        <w:rPr>
          <w:rtl/>
        </w:rPr>
        <w:t xml:space="preserve"> از نظر شرعی مباح است –اعم از اینکه مکروه باشد که البته «</w:t>
      </w:r>
      <w:r w:rsidR="00A735B2" w:rsidRPr="00AD7B74">
        <w:rPr>
          <w:b/>
          <w:bCs/>
          <w:color w:val="008000"/>
          <w:rtl/>
        </w:rPr>
        <w:t>وعدهم فلم یُخلفهم</w:t>
      </w:r>
      <w:r w:rsidR="00A735B2" w:rsidRPr="00E91E74">
        <w:rPr>
          <w:rtl/>
        </w:rPr>
        <w:t>» مکروه به شمار</w:t>
      </w:r>
      <w:r w:rsidR="00E73230" w:rsidRPr="00E91E74">
        <w:rPr>
          <w:rtl/>
        </w:rPr>
        <w:t xml:space="preserve"> می‌</w:t>
      </w:r>
      <w:r w:rsidR="00A735B2" w:rsidRPr="00E91E74">
        <w:rPr>
          <w:rtl/>
        </w:rPr>
        <w:t>آید- اینها نیز شاخص</w:t>
      </w:r>
      <w:r w:rsidR="00E73230" w:rsidRPr="00E91E74">
        <w:rPr>
          <w:rtl/>
        </w:rPr>
        <w:t xml:space="preserve">‌ها </w:t>
      </w:r>
      <w:r w:rsidR="00A735B2" w:rsidRPr="00E91E74">
        <w:rPr>
          <w:rtl/>
        </w:rPr>
        <w:t>و مقوّمات عدالت</w:t>
      </w:r>
      <w:r w:rsidR="00E73230" w:rsidRPr="00E91E74">
        <w:rPr>
          <w:rtl/>
        </w:rPr>
        <w:t xml:space="preserve"> می‌</w:t>
      </w:r>
      <w:r w:rsidR="00A735B2" w:rsidRPr="00E91E74">
        <w:rPr>
          <w:rtl/>
        </w:rPr>
        <w:t>باشند که نتیجتاً</w:t>
      </w:r>
      <w:r w:rsidR="00E73230" w:rsidRPr="00E91E74">
        <w:rPr>
          <w:rtl/>
        </w:rPr>
        <w:t xml:space="preserve"> می‌</w:t>
      </w:r>
      <w:r w:rsidR="00A735B2" w:rsidRPr="00E91E74">
        <w:rPr>
          <w:rtl/>
        </w:rPr>
        <w:t>فرماید «</w:t>
      </w:r>
      <w:r w:rsidR="00A735B2" w:rsidRPr="00AD7B74">
        <w:rPr>
          <w:b/>
          <w:bCs/>
          <w:color w:val="008000"/>
          <w:rtl/>
        </w:rPr>
        <w:t>کملت مروّته و ظهر عدله</w:t>
      </w:r>
      <w:r w:rsidR="00A735B2" w:rsidRPr="00E91E74">
        <w:rPr>
          <w:rtl/>
        </w:rPr>
        <w:t>».</w:t>
      </w:r>
    </w:p>
    <w:p w:rsidR="00A735B2" w:rsidRPr="00E91E74" w:rsidRDefault="00A735B2" w:rsidP="00A735B2">
      <w:pPr>
        <w:rPr>
          <w:rtl/>
        </w:rPr>
      </w:pPr>
      <w:r w:rsidRPr="00E91E74">
        <w:rPr>
          <w:rtl/>
        </w:rPr>
        <w:t>پس با این تفسیری که انجام شد از جزاء روایت معلوم</w:t>
      </w:r>
      <w:r w:rsidR="00E73230" w:rsidRPr="00E91E74">
        <w:rPr>
          <w:rtl/>
        </w:rPr>
        <w:t xml:space="preserve"> می‌</w:t>
      </w:r>
      <w:r w:rsidRPr="00E91E74">
        <w:rPr>
          <w:rtl/>
        </w:rPr>
        <w:t>شود که مروّت در عدالت دخالت دارد و همچنین فهمیده</w:t>
      </w:r>
      <w:r w:rsidR="00E73230" w:rsidRPr="00E91E74">
        <w:rPr>
          <w:rtl/>
        </w:rPr>
        <w:t xml:space="preserve"> می‌</w:t>
      </w:r>
      <w:r w:rsidRPr="00E91E74">
        <w:rPr>
          <w:rtl/>
        </w:rPr>
        <w:t>شود که مروّت فقط ترک معاصی نیست بلکه ترک چیزهایی که معصیت</w:t>
      </w:r>
      <w:r w:rsidR="00E73230" w:rsidRPr="00E91E74">
        <w:rPr>
          <w:rtl/>
        </w:rPr>
        <w:t xml:space="preserve"> نمی‌</w:t>
      </w:r>
      <w:r w:rsidRPr="00E91E74">
        <w:rPr>
          <w:rtl/>
        </w:rPr>
        <w:t xml:space="preserve">باشد و در حدّ کراهت و امثال </w:t>
      </w:r>
      <w:r w:rsidR="00E73230" w:rsidRPr="00E91E74">
        <w:rPr>
          <w:rtl/>
        </w:rPr>
        <w:t>آن می‌باشد را نیز در بر می‌گیرد.</w:t>
      </w:r>
    </w:p>
    <w:p w:rsidR="00E73230" w:rsidRPr="00E91E74" w:rsidRDefault="00E73230" w:rsidP="00A735B2">
      <w:pPr>
        <w:rPr>
          <w:rtl/>
        </w:rPr>
      </w:pPr>
    </w:p>
    <w:p w:rsidR="002B7482" w:rsidRPr="00E91E74" w:rsidRDefault="002B7482" w:rsidP="002B7482">
      <w:pPr>
        <w:rPr>
          <w:rtl/>
        </w:rPr>
      </w:pPr>
    </w:p>
    <w:sectPr w:rsidR="002B7482" w:rsidRPr="00E91E74"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B96" w:rsidRDefault="006B5B96" w:rsidP="004D5B1F">
      <w:r>
        <w:separator/>
      </w:r>
    </w:p>
  </w:endnote>
  <w:endnote w:type="continuationSeparator" w:id="0">
    <w:p w:rsidR="006B5B96" w:rsidRDefault="006B5B96"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591" w:rsidRDefault="000F75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A12FD3" w:rsidRDefault="00A12FD3" w:rsidP="00272E56">
        <w:pPr>
          <w:pStyle w:val="Footer"/>
          <w:jc w:val="center"/>
        </w:pPr>
        <w:r>
          <w:fldChar w:fldCharType="begin"/>
        </w:r>
        <w:r>
          <w:instrText xml:space="preserve"> PAGE   \* MERGEFORMAT </w:instrText>
        </w:r>
        <w:r>
          <w:fldChar w:fldCharType="separate"/>
        </w:r>
        <w:r w:rsidR="00A24CAD">
          <w:rPr>
            <w:noProof/>
            <w:rtl/>
          </w:rPr>
          <w:t>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591" w:rsidRDefault="000F75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B96" w:rsidRDefault="006B5B96" w:rsidP="004D5B1F">
      <w:r>
        <w:separator/>
      </w:r>
    </w:p>
  </w:footnote>
  <w:footnote w:type="continuationSeparator" w:id="0">
    <w:p w:rsidR="006B5B96" w:rsidRDefault="006B5B96" w:rsidP="004D5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591" w:rsidRDefault="000F75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591" w:rsidRPr="00A479C0" w:rsidRDefault="000F7591" w:rsidP="002D1461">
    <w:pPr>
      <w:ind w:firstLine="0"/>
      <w:rPr>
        <w:rFonts w:ascii="Adobe Arabic" w:hAnsi="Adobe Arabic" w:cs="Adobe Arabic"/>
        <w:b/>
        <w:bCs/>
        <w:sz w:val="24"/>
        <w:szCs w:val="24"/>
      </w:rPr>
    </w:pPr>
    <w:r w:rsidRPr="00A479C0">
      <w:rPr>
        <w:rFonts w:ascii="Adobe Arabic" w:hAnsi="Adobe Arabic" w:cs="Adobe Arabic"/>
        <w:noProof/>
      </w:rPr>
      <w:drawing>
        <wp:anchor distT="0" distB="0" distL="114300" distR="114300" simplePos="0" relativeHeight="251661312" behindDoc="1" locked="0" layoutInCell="1" allowOverlap="1" wp14:anchorId="74C0806E" wp14:editId="180BEBAF">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A479C0">
      <w:rPr>
        <w:rFonts w:ascii="Adobe Arabic" w:hAnsi="Adobe Arabic" w:cs="Adobe Arabic"/>
        <w:b/>
        <w:bCs/>
        <w:sz w:val="24"/>
        <w:szCs w:val="24"/>
        <w:rtl/>
      </w:rPr>
      <w:t xml:space="preserve">درس خارج فقه                                            عنوان اصلی: اجتهاد و تقلید                         </w:t>
    </w:r>
    <w:r>
      <w:rPr>
        <w:rFonts w:ascii="Adobe Arabic" w:hAnsi="Adobe Arabic" w:cs="Adobe Arabic" w:hint="cs"/>
        <w:b/>
        <w:bCs/>
        <w:sz w:val="24"/>
        <w:szCs w:val="24"/>
        <w:rtl/>
      </w:rPr>
      <w:t xml:space="preserve">                     </w:t>
    </w:r>
    <w:r w:rsidRPr="00A479C0">
      <w:rPr>
        <w:rFonts w:ascii="Adobe Arabic" w:hAnsi="Adobe Arabic" w:cs="Adobe Arabic"/>
        <w:b/>
        <w:bCs/>
        <w:sz w:val="24"/>
        <w:szCs w:val="24"/>
        <w:rtl/>
      </w:rPr>
      <w:t xml:space="preserve">   تاریخ جلسه: </w:t>
    </w:r>
    <w:r>
      <w:rPr>
        <w:rFonts w:ascii="Adobe Arabic" w:hAnsi="Adobe Arabic" w:cs="Adobe Arabic"/>
        <w:b/>
        <w:bCs/>
        <w:sz w:val="24"/>
        <w:szCs w:val="24"/>
      </w:rPr>
      <w:t>14</w:t>
    </w:r>
    <w:r w:rsidRPr="00A479C0">
      <w:rPr>
        <w:rFonts w:ascii="Adobe Arabic" w:hAnsi="Adobe Arabic" w:cs="Adobe Arabic"/>
        <w:b/>
        <w:bCs/>
        <w:sz w:val="24"/>
        <w:szCs w:val="24"/>
        <w:rtl/>
      </w:rPr>
      <w:t>/</w:t>
    </w:r>
    <w:r>
      <w:rPr>
        <w:rFonts w:ascii="Adobe Arabic" w:hAnsi="Adobe Arabic" w:cs="Adobe Arabic"/>
        <w:b/>
        <w:bCs/>
        <w:sz w:val="24"/>
        <w:szCs w:val="24"/>
      </w:rPr>
      <w:t>12</w:t>
    </w:r>
    <w:r w:rsidRPr="00A479C0">
      <w:rPr>
        <w:rFonts w:ascii="Adobe Arabic" w:hAnsi="Adobe Arabic" w:cs="Adobe Arabic"/>
        <w:b/>
        <w:bCs/>
        <w:sz w:val="24"/>
        <w:szCs w:val="24"/>
        <w:rtl/>
      </w:rPr>
      <w:t xml:space="preserve">/97 </w:t>
    </w:r>
  </w:p>
  <w:p w:rsidR="000F7591" w:rsidRPr="00A479C0" w:rsidRDefault="000F7591" w:rsidP="002D1461">
    <w:pPr>
      <w:ind w:firstLine="0"/>
      <w:rPr>
        <w:rFonts w:ascii="Adobe Arabic" w:hAnsi="Adobe Arabic" w:cs="Adobe Arabic"/>
        <w:b/>
        <w:bCs/>
        <w:sz w:val="24"/>
        <w:szCs w:val="24"/>
      </w:rPr>
    </w:pPr>
    <w:r w:rsidRPr="00A479C0">
      <w:rPr>
        <w:rFonts w:ascii="Adobe Arabic" w:hAnsi="Adobe Arabic" w:cs="Adobe Arabic"/>
        <w:b/>
        <w:bCs/>
        <w:sz w:val="24"/>
        <w:szCs w:val="24"/>
        <w:rtl/>
      </w:rPr>
      <w:t>استاد اعرافی                                                عنوان فرعی: مسئله اجتها</w:t>
    </w:r>
    <w:r w:rsidR="002D1461">
      <w:rPr>
        <w:rFonts w:ascii="Adobe Arabic" w:hAnsi="Adobe Arabic" w:cs="Adobe Arabic"/>
        <w:b/>
        <w:bCs/>
        <w:sz w:val="24"/>
        <w:szCs w:val="24"/>
        <w:rtl/>
      </w:rPr>
      <w:t xml:space="preserve">د (شرایط مجتهد/شرط عدالت)      </w:t>
    </w:r>
    <w:r w:rsidRPr="00A479C0">
      <w:rPr>
        <w:rFonts w:ascii="Adobe Arabic" w:hAnsi="Adobe Arabic" w:cs="Adobe Arabic"/>
        <w:b/>
        <w:bCs/>
        <w:sz w:val="24"/>
        <w:szCs w:val="24"/>
        <w:rtl/>
      </w:rPr>
      <w:t xml:space="preserve">    شماره جلسه:</w:t>
    </w:r>
    <w:r>
      <w:rPr>
        <w:rFonts w:ascii="Adobe Arabic" w:hAnsi="Adobe Arabic" w:cs="Adobe Arabic" w:hint="cs"/>
        <w:b/>
        <w:bCs/>
        <w:sz w:val="24"/>
        <w:szCs w:val="24"/>
        <w:rtl/>
      </w:rPr>
      <w:t xml:space="preserve"> </w:t>
    </w:r>
    <w:r>
      <w:rPr>
        <w:rFonts w:ascii="Adobe Arabic" w:hAnsi="Adobe Arabic" w:cs="Adobe Arabic"/>
        <w:b/>
        <w:bCs/>
        <w:sz w:val="24"/>
        <w:szCs w:val="24"/>
      </w:rPr>
      <w:t>452</w:t>
    </w:r>
  </w:p>
  <w:p w:rsidR="00A12FD3" w:rsidRPr="00873379" w:rsidRDefault="00A12FD3" w:rsidP="004D5B1F">
    <w:pPr>
      <w:pStyle w:val="Header"/>
    </w:pPr>
    <w:r w:rsidRPr="00F32CA6">
      <w:rPr>
        <w:noProof/>
      </w:rPr>
      <mc:AlternateContent>
        <mc:Choice Requires="wps">
          <w:drawing>
            <wp:anchor distT="4294967292" distB="4294967292" distL="114300" distR="114300" simplePos="0" relativeHeight="251656192" behindDoc="0" locked="0" layoutInCell="1" allowOverlap="1" wp14:anchorId="04B0C489" wp14:editId="0C7073AB">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07E8D"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591" w:rsidRDefault="000F75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137B7E"/>
    <w:multiLevelType w:val="hybridMultilevel"/>
    <w:tmpl w:val="EA5A2A96"/>
    <w:lvl w:ilvl="0" w:tplc="006A38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7060"/>
    <w:rsid w:val="00021077"/>
    <w:rsid w:val="000228A2"/>
    <w:rsid w:val="00030048"/>
    <w:rsid w:val="000324F1"/>
    <w:rsid w:val="00032AC5"/>
    <w:rsid w:val="00034653"/>
    <w:rsid w:val="00041FE0"/>
    <w:rsid w:val="00042E34"/>
    <w:rsid w:val="00045B14"/>
    <w:rsid w:val="00047BC5"/>
    <w:rsid w:val="00051C76"/>
    <w:rsid w:val="00052BA3"/>
    <w:rsid w:val="0006363E"/>
    <w:rsid w:val="00063C89"/>
    <w:rsid w:val="00070718"/>
    <w:rsid w:val="00080DFF"/>
    <w:rsid w:val="00085ED5"/>
    <w:rsid w:val="000916B0"/>
    <w:rsid w:val="000A1A51"/>
    <w:rsid w:val="000D2D0D"/>
    <w:rsid w:val="000D5800"/>
    <w:rsid w:val="000D6581"/>
    <w:rsid w:val="000D7B4E"/>
    <w:rsid w:val="000E4418"/>
    <w:rsid w:val="000F1897"/>
    <w:rsid w:val="000F5DAF"/>
    <w:rsid w:val="000F7591"/>
    <w:rsid w:val="000F7E72"/>
    <w:rsid w:val="00100A04"/>
    <w:rsid w:val="00101E2D"/>
    <w:rsid w:val="00102405"/>
    <w:rsid w:val="00102CEB"/>
    <w:rsid w:val="001052E2"/>
    <w:rsid w:val="001064B8"/>
    <w:rsid w:val="00114C37"/>
    <w:rsid w:val="00117955"/>
    <w:rsid w:val="0012214E"/>
    <w:rsid w:val="00133E1D"/>
    <w:rsid w:val="0013617D"/>
    <w:rsid w:val="00136442"/>
    <w:rsid w:val="001370B6"/>
    <w:rsid w:val="00147899"/>
    <w:rsid w:val="00150D4B"/>
    <w:rsid w:val="00152670"/>
    <w:rsid w:val="001550AE"/>
    <w:rsid w:val="00166DD8"/>
    <w:rsid w:val="001712D6"/>
    <w:rsid w:val="001757C8"/>
    <w:rsid w:val="00177934"/>
    <w:rsid w:val="00192A6A"/>
    <w:rsid w:val="0019566B"/>
    <w:rsid w:val="00196082"/>
    <w:rsid w:val="00197CDD"/>
    <w:rsid w:val="001C367D"/>
    <w:rsid w:val="001C3CCA"/>
    <w:rsid w:val="001C5C50"/>
    <w:rsid w:val="001D1F54"/>
    <w:rsid w:val="001D24F8"/>
    <w:rsid w:val="001D542D"/>
    <w:rsid w:val="001D6605"/>
    <w:rsid w:val="001E0456"/>
    <w:rsid w:val="001E306E"/>
    <w:rsid w:val="001E3FB0"/>
    <w:rsid w:val="001E4FFF"/>
    <w:rsid w:val="001F2C1C"/>
    <w:rsid w:val="001F2E3E"/>
    <w:rsid w:val="00206B69"/>
    <w:rsid w:val="00210F67"/>
    <w:rsid w:val="00214C8D"/>
    <w:rsid w:val="00224C0A"/>
    <w:rsid w:val="00233777"/>
    <w:rsid w:val="002376A5"/>
    <w:rsid w:val="002417C9"/>
    <w:rsid w:val="00241FDE"/>
    <w:rsid w:val="00251236"/>
    <w:rsid w:val="002529C5"/>
    <w:rsid w:val="00270294"/>
    <w:rsid w:val="00272E56"/>
    <w:rsid w:val="002776F6"/>
    <w:rsid w:val="00283229"/>
    <w:rsid w:val="002914BD"/>
    <w:rsid w:val="002946CF"/>
    <w:rsid w:val="00297263"/>
    <w:rsid w:val="002A21AE"/>
    <w:rsid w:val="002A35E0"/>
    <w:rsid w:val="002A7627"/>
    <w:rsid w:val="002B7482"/>
    <w:rsid w:val="002B7AD5"/>
    <w:rsid w:val="002C27AD"/>
    <w:rsid w:val="002C56FD"/>
    <w:rsid w:val="002D1461"/>
    <w:rsid w:val="002D49E4"/>
    <w:rsid w:val="002D5BDC"/>
    <w:rsid w:val="002D720F"/>
    <w:rsid w:val="002E450B"/>
    <w:rsid w:val="002E73F9"/>
    <w:rsid w:val="002F05B9"/>
    <w:rsid w:val="002F4A57"/>
    <w:rsid w:val="00304CB1"/>
    <w:rsid w:val="003104A5"/>
    <w:rsid w:val="00311429"/>
    <w:rsid w:val="00316002"/>
    <w:rsid w:val="00321791"/>
    <w:rsid w:val="00323168"/>
    <w:rsid w:val="00331826"/>
    <w:rsid w:val="00340BA3"/>
    <w:rsid w:val="00341281"/>
    <w:rsid w:val="00346B62"/>
    <w:rsid w:val="00354CCC"/>
    <w:rsid w:val="00366400"/>
    <w:rsid w:val="00375CC3"/>
    <w:rsid w:val="00382962"/>
    <w:rsid w:val="003963D7"/>
    <w:rsid w:val="00396F28"/>
    <w:rsid w:val="00397633"/>
    <w:rsid w:val="003A1A05"/>
    <w:rsid w:val="003A2654"/>
    <w:rsid w:val="003B3520"/>
    <w:rsid w:val="003C0070"/>
    <w:rsid w:val="003C06BF"/>
    <w:rsid w:val="003C56D7"/>
    <w:rsid w:val="003C7899"/>
    <w:rsid w:val="003D2F0A"/>
    <w:rsid w:val="003D563F"/>
    <w:rsid w:val="003E1E58"/>
    <w:rsid w:val="003E2BAB"/>
    <w:rsid w:val="00405199"/>
    <w:rsid w:val="00410699"/>
    <w:rsid w:val="004151F2"/>
    <w:rsid w:val="00415360"/>
    <w:rsid w:val="004215FA"/>
    <w:rsid w:val="00443EB7"/>
    <w:rsid w:val="0044591E"/>
    <w:rsid w:val="004476F0"/>
    <w:rsid w:val="00455B91"/>
    <w:rsid w:val="004651D2"/>
    <w:rsid w:val="00465D26"/>
    <w:rsid w:val="004679F8"/>
    <w:rsid w:val="0047019A"/>
    <w:rsid w:val="0048667C"/>
    <w:rsid w:val="004926C2"/>
    <w:rsid w:val="004A5AB6"/>
    <w:rsid w:val="004A790F"/>
    <w:rsid w:val="004B337F"/>
    <w:rsid w:val="004C43EE"/>
    <w:rsid w:val="004C4D9F"/>
    <w:rsid w:val="004D1D09"/>
    <w:rsid w:val="004D5B1F"/>
    <w:rsid w:val="004F3596"/>
    <w:rsid w:val="00507D19"/>
    <w:rsid w:val="00510172"/>
    <w:rsid w:val="00516B88"/>
    <w:rsid w:val="00523E88"/>
    <w:rsid w:val="00530FD7"/>
    <w:rsid w:val="00545B0C"/>
    <w:rsid w:val="00551628"/>
    <w:rsid w:val="00553A7A"/>
    <w:rsid w:val="00561C93"/>
    <w:rsid w:val="0057034E"/>
    <w:rsid w:val="00572E2D"/>
    <w:rsid w:val="00580CFA"/>
    <w:rsid w:val="00583778"/>
    <w:rsid w:val="00591089"/>
    <w:rsid w:val="00592103"/>
    <w:rsid w:val="005941DD"/>
    <w:rsid w:val="005A545E"/>
    <w:rsid w:val="005A5862"/>
    <w:rsid w:val="005B05D4"/>
    <w:rsid w:val="005B0852"/>
    <w:rsid w:val="005B16EB"/>
    <w:rsid w:val="005C06AE"/>
    <w:rsid w:val="005C374C"/>
    <w:rsid w:val="0060078F"/>
    <w:rsid w:val="00610C18"/>
    <w:rsid w:val="00611652"/>
    <w:rsid w:val="00612385"/>
    <w:rsid w:val="0061376C"/>
    <w:rsid w:val="00617C7C"/>
    <w:rsid w:val="00621600"/>
    <w:rsid w:val="00627180"/>
    <w:rsid w:val="00636EFA"/>
    <w:rsid w:val="006372A5"/>
    <w:rsid w:val="0066229C"/>
    <w:rsid w:val="00663AAD"/>
    <w:rsid w:val="00683711"/>
    <w:rsid w:val="0068743A"/>
    <w:rsid w:val="00694159"/>
    <w:rsid w:val="0069696C"/>
    <w:rsid w:val="00696C84"/>
    <w:rsid w:val="006A085A"/>
    <w:rsid w:val="006A11FE"/>
    <w:rsid w:val="006B5B96"/>
    <w:rsid w:val="006C0967"/>
    <w:rsid w:val="006C125E"/>
    <w:rsid w:val="006C73B0"/>
    <w:rsid w:val="006D3A87"/>
    <w:rsid w:val="006F01B4"/>
    <w:rsid w:val="006F24CE"/>
    <w:rsid w:val="007035C0"/>
    <w:rsid w:val="00703DD3"/>
    <w:rsid w:val="00714E16"/>
    <w:rsid w:val="00717E1F"/>
    <w:rsid w:val="007212C8"/>
    <w:rsid w:val="007275CF"/>
    <w:rsid w:val="00734D59"/>
    <w:rsid w:val="0073609B"/>
    <w:rsid w:val="007378A9"/>
    <w:rsid w:val="00737A6C"/>
    <w:rsid w:val="0075033E"/>
    <w:rsid w:val="00752745"/>
    <w:rsid w:val="0075336C"/>
    <w:rsid w:val="00753A93"/>
    <w:rsid w:val="0076534F"/>
    <w:rsid w:val="0076665E"/>
    <w:rsid w:val="00772185"/>
    <w:rsid w:val="007749BC"/>
    <w:rsid w:val="00780C88"/>
    <w:rsid w:val="00780E25"/>
    <w:rsid w:val="007818F0"/>
    <w:rsid w:val="00783462"/>
    <w:rsid w:val="0078440E"/>
    <w:rsid w:val="00787B13"/>
    <w:rsid w:val="00792FAC"/>
    <w:rsid w:val="00797E83"/>
    <w:rsid w:val="007A431B"/>
    <w:rsid w:val="007A5D2F"/>
    <w:rsid w:val="007B0062"/>
    <w:rsid w:val="007B6FEB"/>
    <w:rsid w:val="007C1EF7"/>
    <w:rsid w:val="007C28D6"/>
    <w:rsid w:val="007C3C8A"/>
    <w:rsid w:val="007C710E"/>
    <w:rsid w:val="007C7615"/>
    <w:rsid w:val="007D0B88"/>
    <w:rsid w:val="007D1549"/>
    <w:rsid w:val="007D6231"/>
    <w:rsid w:val="007E03E9"/>
    <w:rsid w:val="007E04EE"/>
    <w:rsid w:val="007E636F"/>
    <w:rsid w:val="007E667F"/>
    <w:rsid w:val="007E7FA7"/>
    <w:rsid w:val="007F0721"/>
    <w:rsid w:val="007F293C"/>
    <w:rsid w:val="007F2F4B"/>
    <w:rsid w:val="007F3221"/>
    <w:rsid w:val="007F4A90"/>
    <w:rsid w:val="007F7438"/>
    <w:rsid w:val="007F7E76"/>
    <w:rsid w:val="00800462"/>
    <w:rsid w:val="00802D15"/>
    <w:rsid w:val="00803501"/>
    <w:rsid w:val="0080799B"/>
    <w:rsid w:val="00807BE3"/>
    <w:rsid w:val="00811F02"/>
    <w:rsid w:val="00820C28"/>
    <w:rsid w:val="00825241"/>
    <w:rsid w:val="00840296"/>
    <w:rsid w:val="008407A4"/>
    <w:rsid w:val="00844860"/>
    <w:rsid w:val="00845CC4"/>
    <w:rsid w:val="0086243C"/>
    <w:rsid w:val="008644F4"/>
    <w:rsid w:val="00864CA5"/>
    <w:rsid w:val="00865E9E"/>
    <w:rsid w:val="00871C42"/>
    <w:rsid w:val="00873379"/>
    <w:rsid w:val="008748B8"/>
    <w:rsid w:val="0088174C"/>
    <w:rsid w:val="00883733"/>
    <w:rsid w:val="008965D2"/>
    <w:rsid w:val="008A236D"/>
    <w:rsid w:val="008B2AFF"/>
    <w:rsid w:val="008B3C4A"/>
    <w:rsid w:val="008B565A"/>
    <w:rsid w:val="008C3414"/>
    <w:rsid w:val="008C68CE"/>
    <w:rsid w:val="008D030F"/>
    <w:rsid w:val="008D36D5"/>
    <w:rsid w:val="008D4F67"/>
    <w:rsid w:val="008E088D"/>
    <w:rsid w:val="008E187A"/>
    <w:rsid w:val="008E3903"/>
    <w:rsid w:val="008F083F"/>
    <w:rsid w:val="008F63E3"/>
    <w:rsid w:val="00900A8F"/>
    <w:rsid w:val="00913C3B"/>
    <w:rsid w:val="00915509"/>
    <w:rsid w:val="00927388"/>
    <w:rsid w:val="009274FE"/>
    <w:rsid w:val="00937BA1"/>
    <w:rsid w:val="009401AC"/>
    <w:rsid w:val="00940323"/>
    <w:rsid w:val="00944E42"/>
    <w:rsid w:val="009475B7"/>
    <w:rsid w:val="009552F5"/>
    <w:rsid w:val="0095758E"/>
    <w:rsid w:val="009613AC"/>
    <w:rsid w:val="0097767F"/>
    <w:rsid w:val="00980643"/>
    <w:rsid w:val="00984E5F"/>
    <w:rsid w:val="00995557"/>
    <w:rsid w:val="009A24A9"/>
    <w:rsid w:val="009A42EF"/>
    <w:rsid w:val="009B46BC"/>
    <w:rsid w:val="009B61C3"/>
    <w:rsid w:val="009C7B4F"/>
    <w:rsid w:val="009D19CF"/>
    <w:rsid w:val="009D4AC8"/>
    <w:rsid w:val="009E0B10"/>
    <w:rsid w:val="009E1F06"/>
    <w:rsid w:val="009E31E4"/>
    <w:rsid w:val="009F4EB3"/>
    <w:rsid w:val="009F5F6C"/>
    <w:rsid w:val="00A01114"/>
    <w:rsid w:val="00A06D48"/>
    <w:rsid w:val="00A100FF"/>
    <w:rsid w:val="00A12FD3"/>
    <w:rsid w:val="00A15017"/>
    <w:rsid w:val="00A21834"/>
    <w:rsid w:val="00A24CAD"/>
    <w:rsid w:val="00A31C17"/>
    <w:rsid w:val="00A31FDE"/>
    <w:rsid w:val="00A342D5"/>
    <w:rsid w:val="00A35AC2"/>
    <w:rsid w:val="00A37C77"/>
    <w:rsid w:val="00A5413D"/>
    <w:rsid w:val="00A5418D"/>
    <w:rsid w:val="00A652B1"/>
    <w:rsid w:val="00A725C2"/>
    <w:rsid w:val="00A735B2"/>
    <w:rsid w:val="00A769EE"/>
    <w:rsid w:val="00A77E4B"/>
    <w:rsid w:val="00A810A5"/>
    <w:rsid w:val="00A9616A"/>
    <w:rsid w:val="00A96F68"/>
    <w:rsid w:val="00AA2342"/>
    <w:rsid w:val="00AA2F81"/>
    <w:rsid w:val="00AB2E96"/>
    <w:rsid w:val="00AC0E54"/>
    <w:rsid w:val="00AD0304"/>
    <w:rsid w:val="00AD25EC"/>
    <w:rsid w:val="00AD27BE"/>
    <w:rsid w:val="00AD7B74"/>
    <w:rsid w:val="00AE4F17"/>
    <w:rsid w:val="00AE5573"/>
    <w:rsid w:val="00AF0F1A"/>
    <w:rsid w:val="00B01724"/>
    <w:rsid w:val="00B07D3E"/>
    <w:rsid w:val="00B1300D"/>
    <w:rsid w:val="00B15027"/>
    <w:rsid w:val="00B16C37"/>
    <w:rsid w:val="00B21CF4"/>
    <w:rsid w:val="00B24300"/>
    <w:rsid w:val="00B330C7"/>
    <w:rsid w:val="00B34736"/>
    <w:rsid w:val="00B41969"/>
    <w:rsid w:val="00B548BE"/>
    <w:rsid w:val="00B54ABC"/>
    <w:rsid w:val="00B54F76"/>
    <w:rsid w:val="00B55D51"/>
    <w:rsid w:val="00B63F15"/>
    <w:rsid w:val="00B6570B"/>
    <w:rsid w:val="00B908E0"/>
    <w:rsid w:val="00B9119B"/>
    <w:rsid w:val="00B96A3B"/>
    <w:rsid w:val="00B96EB4"/>
    <w:rsid w:val="00BA51A8"/>
    <w:rsid w:val="00BB5F7E"/>
    <w:rsid w:val="00BC26F6"/>
    <w:rsid w:val="00BC4833"/>
    <w:rsid w:val="00BC526D"/>
    <w:rsid w:val="00BD0024"/>
    <w:rsid w:val="00BD3122"/>
    <w:rsid w:val="00BD40DA"/>
    <w:rsid w:val="00BE4A8C"/>
    <w:rsid w:val="00BE6767"/>
    <w:rsid w:val="00BF3D67"/>
    <w:rsid w:val="00C160AF"/>
    <w:rsid w:val="00C17970"/>
    <w:rsid w:val="00C21FC4"/>
    <w:rsid w:val="00C22299"/>
    <w:rsid w:val="00C2269D"/>
    <w:rsid w:val="00C25015"/>
    <w:rsid w:val="00C25609"/>
    <w:rsid w:val="00C262D7"/>
    <w:rsid w:val="00C26607"/>
    <w:rsid w:val="00C35CF1"/>
    <w:rsid w:val="00C473B6"/>
    <w:rsid w:val="00C60D75"/>
    <w:rsid w:val="00C621ED"/>
    <w:rsid w:val="00C646C3"/>
    <w:rsid w:val="00C64CEA"/>
    <w:rsid w:val="00C70802"/>
    <w:rsid w:val="00C73012"/>
    <w:rsid w:val="00C76295"/>
    <w:rsid w:val="00C763DD"/>
    <w:rsid w:val="00C803C2"/>
    <w:rsid w:val="00C805CE"/>
    <w:rsid w:val="00C84FC0"/>
    <w:rsid w:val="00C90793"/>
    <w:rsid w:val="00C9244A"/>
    <w:rsid w:val="00C9781A"/>
    <w:rsid w:val="00CA7DBD"/>
    <w:rsid w:val="00CB0E5D"/>
    <w:rsid w:val="00CB5DA3"/>
    <w:rsid w:val="00CC3976"/>
    <w:rsid w:val="00CC720E"/>
    <w:rsid w:val="00CE09B7"/>
    <w:rsid w:val="00CE1DF5"/>
    <w:rsid w:val="00CE31E6"/>
    <w:rsid w:val="00CE3B74"/>
    <w:rsid w:val="00CF42E2"/>
    <w:rsid w:val="00CF7916"/>
    <w:rsid w:val="00D03C18"/>
    <w:rsid w:val="00D07B39"/>
    <w:rsid w:val="00D158F3"/>
    <w:rsid w:val="00D15FDC"/>
    <w:rsid w:val="00D2470E"/>
    <w:rsid w:val="00D3665C"/>
    <w:rsid w:val="00D42FBF"/>
    <w:rsid w:val="00D508CC"/>
    <w:rsid w:val="00D50F4B"/>
    <w:rsid w:val="00D60547"/>
    <w:rsid w:val="00D66444"/>
    <w:rsid w:val="00D76353"/>
    <w:rsid w:val="00D9027E"/>
    <w:rsid w:val="00D92999"/>
    <w:rsid w:val="00D9710A"/>
    <w:rsid w:val="00DB10F0"/>
    <w:rsid w:val="00DB1CE8"/>
    <w:rsid w:val="00DB21CF"/>
    <w:rsid w:val="00DB28BB"/>
    <w:rsid w:val="00DC603F"/>
    <w:rsid w:val="00DC7841"/>
    <w:rsid w:val="00DD0C04"/>
    <w:rsid w:val="00DD3C0D"/>
    <w:rsid w:val="00DD4864"/>
    <w:rsid w:val="00DD71A2"/>
    <w:rsid w:val="00DE1DC4"/>
    <w:rsid w:val="00DE2661"/>
    <w:rsid w:val="00DE5202"/>
    <w:rsid w:val="00E0214E"/>
    <w:rsid w:val="00E0639C"/>
    <w:rsid w:val="00E067E6"/>
    <w:rsid w:val="00E12531"/>
    <w:rsid w:val="00E12776"/>
    <w:rsid w:val="00E143B0"/>
    <w:rsid w:val="00E4012D"/>
    <w:rsid w:val="00E50C2F"/>
    <w:rsid w:val="00E55891"/>
    <w:rsid w:val="00E6283A"/>
    <w:rsid w:val="00E629BF"/>
    <w:rsid w:val="00E6458F"/>
    <w:rsid w:val="00E73230"/>
    <w:rsid w:val="00E732A3"/>
    <w:rsid w:val="00E758EC"/>
    <w:rsid w:val="00E83A85"/>
    <w:rsid w:val="00E9026B"/>
    <w:rsid w:val="00E90FC4"/>
    <w:rsid w:val="00E91E74"/>
    <w:rsid w:val="00E94012"/>
    <w:rsid w:val="00EA01EC"/>
    <w:rsid w:val="00EA0EE4"/>
    <w:rsid w:val="00EA15B0"/>
    <w:rsid w:val="00EA5D97"/>
    <w:rsid w:val="00EB0BDB"/>
    <w:rsid w:val="00EB1882"/>
    <w:rsid w:val="00EB2800"/>
    <w:rsid w:val="00EB3D35"/>
    <w:rsid w:val="00EC0D90"/>
    <w:rsid w:val="00EC4393"/>
    <w:rsid w:val="00ED0526"/>
    <w:rsid w:val="00ED2236"/>
    <w:rsid w:val="00ED7F06"/>
    <w:rsid w:val="00EE1C07"/>
    <w:rsid w:val="00EE2C91"/>
    <w:rsid w:val="00EE3979"/>
    <w:rsid w:val="00EE6B59"/>
    <w:rsid w:val="00EF138C"/>
    <w:rsid w:val="00F026F1"/>
    <w:rsid w:val="00F034CE"/>
    <w:rsid w:val="00F04F87"/>
    <w:rsid w:val="00F10A0F"/>
    <w:rsid w:val="00F1562C"/>
    <w:rsid w:val="00F24B45"/>
    <w:rsid w:val="00F25201"/>
    <w:rsid w:val="00F25714"/>
    <w:rsid w:val="00F30E8D"/>
    <w:rsid w:val="00F3446D"/>
    <w:rsid w:val="00F40284"/>
    <w:rsid w:val="00F51542"/>
    <w:rsid w:val="00F53380"/>
    <w:rsid w:val="00F67976"/>
    <w:rsid w:val="00F67A4B"/>
    <w:rsid w:val="00F70BE1"/>
    <w:rsid w:val="00F729E7"/>
    <w:rsid w:val="00F76534"/>
    <w:rsid w:val="00F77C29"/>
    <w:rsid w:val="00F85929"/>
    <w:rsid w:val="00F93BDD"/>
    <w:rsid w:val="00FB3ED3"/>
    <w:rsid w:val="00FB4408"/>
    <w:rsid w:val="00FB7933"/>
    <w:rsid w:val="00FC0862"/>
    <w:rsid w:val="00FC70FB"/>
    <w:rsid w:val="00FD143D"/>
    <w:rsid w:val="00FE67CD"/>
    <w:rsid w:val="00FF24B4"/>
    <w:rsid w:val="00FF2C9D"/>
    <w:rsid w:val="00FF6A15"/>
    <w:rsid w:val="00FF7D1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353110-3D20-45CB-9306-A83E7D7E9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E91E74"/>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E91E74"/>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E91E74"/>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E91E74"/>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E91E74"/>
    <w:pPr>
      <w:outlineLvl w:val="3"/>
    </w:pPr>
    <w:rPr>
      <w:rFonts w:ascii="Traditional Arabic" w:eastAsia="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E91E74"/>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E91E74"/>
    <w:pPr>
      <w:keepNext/>
      <w:keepLines/>
      <w:spacing w:before="120" w:after="0"/>
      <w:ind w:firstLine="0"/>
      <w:outlineLvl w:val="5"/>
    </w:pPr>
    <w:rPr>
      <w:rFonts w:eastAsia="Traditional Arabic"/>
      <w:b/>
      <w:bCs/>
      <w:i/>
      <w:color w:val="FF0000"/>
      <w:sz w:val="32"/>
      <w:szCs w:val="32"/>
    </w:rPr>
  </w:style>
  <w:style w:type="paragraph" w:styleId="Heading7">
    <w:name w:val="heading 7"/>
    <w:basedOn w:val="Normal"/>
    <w:next w:val="Normal"/>
    <w:link w:val="Heading7Char"/>
    <w:autoRedefine/>
    <w:uiPriority w:val="9"/>
    <w:semiHidden/>
    <w:unhideWhenUsed/>
    <w:qFormat/>
    <w:rsid w:val="00E91E74"/>
    <w:pPr>
      <w:keepNext/>
      <w:keepLines/>
      <w:spacing w:before="120" w:after="0"/>
      <w:ind w:firstLine="0"/>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E91E74"/>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E91E74"/>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E91E74"/>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E91E74"/>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E91E74"/>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E91E74"/>
    <w:rPr>
      <w:rFonts w:ascii="Traditional Arabic" w:eastAsia="Traditional Arabic" w:hAnsi="Traditional Arabic" w:cs="Traditional Arabic"/>
      <w:b/>
      <w:bCs/>
      <w:color w:val="FF0000"/>
      <w:sz w:val="40"/>
      <w:szCs w:val="40"/>
    </w:rPr>
  </w:style>
  <w:style w:type="character" w:customStyle="1" w:styleId="Heading5Char">
    <w:name w:val="Heading 5 Char"/>
    <w:link w:val="Heading5"/>
    <w:uiPriority w:val="9"/>
    <w:rsid w:val="00E91E74"/>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E91E74"/>
    <w:pPr>
      <w:spacing w:after="0"/>
      <w:ind w:firstLine="0"/>
    </w:pPr>
    <w:rPr>
      <w:rFonts w:eastAsiaTheme="minorEastAsia"/>
    </w:rPr>
  </w:style>
  <w:style w:type="paragraph" w:styleId="TOC2">
    <w:name w:val="toc 2"/>
    <w:basedOn w:val="Normal"/>
    <w:next w:val="Normal"/>
    <w:autoRedefine/>
    <w:uiPriority w:val="39"/>
    <w:unhideWhenUsed/>
    <w:qFormat/>
    <w:rsid w:val="00E91E74"/>
    <w:pPr>
      <w:spacing w:after="0"/>
      <w:ind w:left="221"/>
    </w:pPr>
    <w:rPr>
      <w:rFonts w:eastAsiaTheme="minorEastAsia"/>
    </w:rPr>
  </w:style>
  <w:style w:type="paragraph" w:styleId="TOC3">
    <w:name w:val="toc 3"/>
    <w:basedOn w:val="Normal"/>
    <w:next w:val="Normal"/>
    <w:autoRedefine/>
    <w:uiPriority w:val="39"/>
    <w:unhideWhenUsed/>
    <w:qFormat/>
    <w:rsid w:val="00E91E74"/>
    <w:pPr>
      <w:spacing w:after="0"/>
      <w:ind w:left="442"/>
    </w:pPr>
    <w:rPr>
      <w:rFonts w:eastAsia="2  Lotus"/>
    </w:rPr>
  </w:style>
  <w:style w:type="character" w:styleId="SubtleReference">
    <w:name w:val="Subtle Reference"/>
    <w:aliases w:val="مرجع"/>
    <w:uiPriority w:val="31"/>
    <w:qFormat/>
    <w:rsid w:val="00E91E74"/>
    <w:rPr>
      <w:rFonts w:cs="2  Lotus"/>
      <w:smallCaps/>
      <w:color w:val="auto"/>
      <w:szCs w:val="28"/>
      <w:u w:val="single"/>
    </w:rPr>
  </w:style>
  <w:style w:type="character" w:styleId="IntenseReference">
    <w:name w:val="Intense Reference"/>
    <w:uiPriority w:val="32"/>
    <w:qFormat/>
    <w:rsid w:val="00E91E74"/>
    <w:rPr>
      <w:rFonts w:cs="2  Lotus"/>
      <w:b/>
      <w:bCs/>
      <w:smallCaps/>
      <w:color w:val="auto"/>
      <w:spacing w:val="5"/>
      <w:szCs w:val="28"/>
      <w:u w:val="single"/>
    </w:rPr>
  </w:style>
  <w:style w:type="character" w:styleId="BookTitle">
    <w:name w:val="Book Title"/>
    <w:uiPriority w:val="33"/>
    <w:qFormat/>
    <w:rsid w:val="00E91E74"/>
    <w:rPr>
      <w:rFonts w:cs="2  Titr"/>
      <w:b/>
      <w:bCs/>
      <w:smallCaps/>
      <w:spacing w:val="5"/>
      <w:szCs w:val="100"/>
    </w:rPr>
  </w:style>
  <w:style w:type="paragraph" w:styleId="TOCHeading">
    <w:name w:val="TOC Heading"/>
    <w:basedOn w:val="Heading1"/>
    <w:next w:val="Normal"/>
    <w:uiPriority w:val="39"/>
    <w:unhideWhenUsed/>
    <w:qFormat/>
    <w:rsid w:val="00E91E74"/>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E91E74"/>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E91E74"/>
    <w:rPr>
      <w:rFonts w:ascii="Traditional Arabic" w:eastAsia="Traditional Arabic" w:hAnsi="Traditional Arabic" w:cs="Traditional Arabic"/>
      <w:b/>
      <w:bCs/>
      <w:i/>
      <w:color w:val="FF0000"/>
      <w:sz w:val="32"/>
      <w:szCs w:val="32"/>
    </w:rPr>
  </w:style>
  <w:style w:type="character" w:customStyle="1" w:styleId="Heading7Char">
    <w:name w:val="Heading 7 Char"/>
    <w:link w:val="Heading7"/>
    <w:uiPriority w:val="9"/>
    <w:semiHidden/>
    <w:rsid w:val="00E91E74"/>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E91E74"/>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E91E74"/>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E91E74"/>
    <w:pPr>
      <w:spacing w:after="0"/>
      <w:ind w:left="658"/>
    </w:pPr>
    <w:rPr>
      <w:rFonts w:eastAsia="Times New Roman"/>
    </w:rPr>
  </w:style>
  <w:style w:type="paragraph" w:styleId="TOC5">
    <w:name w:val="toc 5"/>
    <w:basedOn w:val="Normal"/>
    <w:next w:val="Normal"/>
    <w:autoRedefine/>
    <w:uiPriority w:val="39"/>
    <w:semiHidden/>
    <w:unhideWhenUsed/>
    <w:qFormat/>
    <w:rsid w:val="00E91E74"/>
    <w:pPr>
      <w:spacing w:after="0"/>
      <w:ind w:left="879"/>
    </w:pPr>
    <w:rPr>
      <w:rFonts w:eastAsia="Times New Roman"/>
    </w:rPr>
  </w:style>
  <w:style w:type="paragraph" w:styleId="TOC6">
    <w:name w:val="toc 6"/>
    <w:basedOn w:val="Normal"/>
    <w:next w:val="Normal"/>
    <w:autoRedefine/>
    <w:uiPriority w:val="39"/>
    <w:semiHidden/>
    <w:unhideWhenUsed/>
    <w:qFormat/>
    <w:rsid w:val="00E91E74"/>
    <w:pPr>
      <w:spacing w:after="0"/>
      <w:ind w:left="1100"/>
    </w:pPr>
    <w:rPr>
      <w:rFonts w:eastAsia="Times New Roman"/>
    </w:rPr>
  </w:style>
  <w:style w:type="paragraph" w:styleId="TOC7">
    <w:name w:val="toc 7"/>
    <w:basedOn w:val="Normal"/>
    <w:next w:val="Normal"/>
    <w:autoRedefine/>
    <w:uiPriority w:val="39"/>
    <w:semiHidden/>
    <w:unhideWhenUsed/>
    <w:qFormat/>
    <w:rsid w:val="00E91E74"/>
    <w:pPr>
      <w:spacing w:after="0"/>
      <w:ind w:left="1321"/>
    </w:pPr>
    <w:rPr>
      <w:rFonts w:eastAsia="Times New Roman"/>
    </w:rPr>
  </w:style>
  <w:style w:type="paragraph" w:styleId="Caption">
    <w:name w:val="caption"/>
    <w:basedOn w:val="Normal"/>
    <w:next w:val="Normal"/>
    <w:uiPriority w:val="35"/>
    <w:semiHidden/>
    <w:unhideWhenUsed/>
    <w:qFormat/>
    <w:rsid w:val="00E91E74"/>
    <w:rPr>
      <w:rFonts w:eastAsia="Times New Roman"/>
      <w:b/>
      <w:bCs/>
      <w:sz w:val="20"/>
      <w:szCs w:val="20"/>
    </w:rPr>
  </w:style>
  <w:style w:type="paragraph" w:styleId="Title">
    <w:name w:val="Title"/>
    <w:basedOn w:val="Normal"/>
    <w:next w:val="Normal"/>
    <w:link w:val="TitleChar"/>
    <w:autoRedefine/>
    <w:uiPriority w:val="10"/>
    <w:qFormat/>
    <w:rsid w:val="00E91E74"/>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E91E74"/>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E91E74"/>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E91E74"/>
    <w:rPr>
      <w:rFonts w:ascii="Cambria" w:eastAsia="2  Badr" w:hAnsi="Cambria" w:cs="Karim"/>
      <w:i/>
      <w:spacing w:val="15"/>
      <w:sz w:val="24"/>
      <w:szCs w:val="60"/>
    </w:rPr>
  </w:style>
  <w:style w:type="character" w:styleId="Emphasis">
    <w:name w:val="Emphasis"/>
    <w:uiPriority w:val="20"/>
    <w:qFormat/>
    <w:rsid w:val="00E91E74"/>
    <w:rPr>
      <w:rFonts w:cs="2  Lotus"/>
      <w:i/>
      <w:iCs/>
      <w:color w:val="808080"/>
      <w:szCs w:val="32"/>
    </w:rPr>
  </w:style>
  <w:style w:type="character" w:customStyle="1" w:styleId="NoSpacingChar">
    <w:name w:val="No Spacing Char"/>
    <w:aliases w:val="متن عربي Char"/>
    <w:link w:val="NoSpacing"/>
    <w:uiPriority w:val="1"/>
    <w:rsid w:val="00E91E74"/>
    <w:rPr>
      <w:rFonts w:eastAsia="2  Lotus" w:cs="2  Badr"/>
      <w:bCs/>
      <w:sz w:val="72"/>
      <w:szCs w:val="28"/>
    </w:rPr>
  </w:style>
  <w:style w:type="paragraph" w:styleId="ListParagraph">
    <w:name w:val="List Paragraph"/>
    <w:basedOn w:val="Normal"/>
    <w:link w:val="ListParagraphChar"/>
    <w:autoRedefine/>
    <w:uiPriority w:val="34"/>
    <w:qFormat/>
    <w:rsid w:val="00E91E74"/>
    <w:pPr>
      <w:ind w:left="1134" w:firstLine="0"/>
    </w:pPr>
    <w:rPr>
      <w:rFonts w:ascii="Calibri" w:eastAsia="2  Lotus" w:hAnsi="Calibri" w:cs="2  Lotus"/>
      <w:sz w:val="22"/>
    </w:rPr>
  </w:style>
  <w:style w:type="character" w:customStyle="1" w:styleId="ListParagraphChar">
    <w:name w:val="List Paragraph Char"/>
    <w:link w:val="ListParagraph"/>
    <w:uiPriority w:val="34"/>
    <w:rsid w:val="00E91E74"/>
    <w:rPr>
      <w:rFonts w:eastAsia="2  Lotus" w:cs="2  Lotus"/>
      <w:sz w:val="22"/>
      <w:szCs w:val="28"/>
    </w:rPr>
  </w:style>
  <w:style w:type="paragraph" w:styleId="Quote">
    <w:name w:val="Quote"/>
    <w:basedOn w:val="Normal"/>
    <w:next w:val="Normal"/>
    <w:link w:val="QuoteChar"/>
    <w:autoRedefine/>
    <w:uiPriority w:val="29"/>
    <w:qFormat/>
    <w:rsid w:val="00E91E74"/>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E91E74"/>
    <w:rPr>
      <w:rFonts w:cs="B Lotus"/>
      <w:i/>
      <w:szCs w:val="30"/>
    </w:rPr>
  </w:style>
  <w:style w:type="paragraph" w:styleId="IntenseQuote">
    <w:name w:val="Intense Quote"/>
    <w:basedOn w:val="Normal"/>
    <w:next w:val="Normal"/>
    <w:link w:val="IntenseQuoteChar"/>
    <w:autoRedefine/>
    <w:uiPriority w:val="30"/>
    <w:qFormat/>
    <w:rsid w:val="00E91E74"/>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E91E74"/>
    <w:rPr>
      <w:rFonts w:eastAsia="2  Lotus" w:cs="B Lotus"/>
      <w:b/>
      <w:bCs/>
      <w:i/>
      <w:szCs w:val="30"/>
    </w:rPr>
  </w:style>
  <w:style w:type="character" w:styleId="SubtleEmphasis">
    <w:name w:val="Subtle Emphasis"/>
    <w:uiPriority w:val="19"/>
    <w:qFormat/>
    <w:rsid w:val="00E91E74"/>
    <w:rPr>
      <w:rFonts w:cs="2  Lotus"/>
      <w:i/>
      <w:iCs/>
      <w:color w:val="4A442A"/>
      <w:szCs w:val="32"/>
      <w:u w:val="none"/>
    </w:rPr>
  </w:style>
  <w:style w:type="character" w:styleId="IntenseEmphasis">
    <w:name w:val="Intense Emphasis"/>
    <w:uiPriority w:val="21"/>
    <w:qFormat/>
    <w:rsid w:val="00E91E74"/>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E91E74"/>
    <w:rPr>
      <w:b/>
      <w:bCs/>
    </w:rPr>
  </w:style>
  <w:style w:type="character" w:customStyle="1" w:styleId="ravayat">
    <w:name w:val="ravayat"/>
    <w:basedOn w:val="DefaultParagraphFont"/>
    <w:rsid w:val="001064B8"/>
  </w:style>
  <w:style w:type="paragraph" w:styleId="BodyTextIndent">
    <w:name w:val="Body Text Indent"/>
    <w:basedOn w:val="Normal"/>
    <w:link w:val="BodyTextIndentChar"/>
    <w:uiPriority w:val="99"/>
    <w:unhideWhenUsed/>
    <w:rsid w:val="00272E56"/>
  </w:style>
  <w:style w:type="character" w:customStyle="1" w:styleId="BodyTextIndentChar">
    <w:name w:val="Body Text Indent Char"/>
    <w:basedOn w:val="DefaultParagraphFont"/>
    <w:link w:val="BodyTextIndent"/>
    <w:uiPriority w:val="99"/>
    <w:rsid w:val="00272E56"/>
    <w:rPr>
      <w:rFonts w:ascii="Traditional Arabic" w:eastAsia="2  Badr" w:hAnsi="Traditional Arabic" w:cs="Traditional Arabic"/>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A5459-65A7-4A5C-A8FB-9CFB47E3C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223</TotalTime>
  <Pages>9</Pages>
  <Words>3002</Words>
  <Characters>17118</Characters>
  <Application>Microsoft Office Word</Application>
  <DocSecurity>0</DocSecurity>
  <Lines>142</Lines>
  <Paragraphs>40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20080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M.Asnad</dc:creator>
  <cp:lastModifiedBy>Akbariyan-PC3</cp:lastModifiedBy>
  <cp:revision>17</cp:revision>
  <dcterms:created xsi:type="dcterms:W3CDTF">2019-03-05T10:33:00Z</dcterms:created>
  <dcterms:modified xsi:type="dcterms:W3CDTF">2019-03-06T10:40:00Z</dcterms:modified>
</cp:coreProperties>
</file>