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901362128"/>
        <w:docPartObj>
          <w:docPartGallery w:val="Table of Contents"/>
          <w:docPartUnique/>
        </w:docPartObj>
      </w:sdtPr>
      <w:sdtEndPr/>
      <w:sdtContent>
        <w:bookmarkEnd w:id="0" w:displacedByCustomXml="prev"/>
        <w:p w:rsidR="0079479E" w:rsidRPr="00864750" w:rsidRDefault="006D2547" w:rsidP="008050B6">
          <w:pPr>
            <w:pStyle w:val="TOCHeading"/>
            <w:rPr>
              <w:rFonts w:cs="Traditional Arabic"/>
              <w:rtl/>
            </w:rPr>
          </w:pPr>
          <w:r w:rsidRPr="00864750">
            <w:rPr>
              <w:rFonts w:cs="Traditional Arabic"/>
              <w:rtl/>
            </w:rPr>
            <w:t>فهرست مطالب</w:t>
          </w:r>
        </w:p>
        <w:p w:rsidR="008050B6" w:rsidRPr="00864750" w:rsidRDefault="006D2547" w:rsidP="008050B6">
          <w:pPr>
            <w:pStyle w:val="TOC1"/>
            <w:tabs>
              <w:tab w:val="right" w:leader="dot" w:pos="9350"/>
            </w:tabs>
            <w:rPr>
              <w:noProof/>
              <w:sz w:val="22"/>
              <w:szCs w:val="22"/>
            </w:rPr>
          </w:pPr>
          <w:r w:rsidRPr="00864750">
            <w:fldChar w:fldCharType="begin"/>
          </w:r>
          <w:r w:rsidRPr="00864750">
            <w:instrText xml:space="preserve"> TOC \o "1-7" \h \z \u </w:instrText>
          </w:r>
          <w:r w:rsidRPr="00864750">
            <w:fldChar w:fldCharType="separate"/>
          </w:r>
          <w:hyperlink w:anchor="_Toc2852772" w:history="1">
            <w:r w:rsidR="008050B6" w:rsidRPr="00864750">
              <w:rPr>
                <w:rStyle w:val="Hyperlink"/>
                <w:noProof/>
                <w:rtl/>
              </w:rPr>
              <w:t>موضوع: فقه / اجتهاد و تقلید /مسئله تقلید (شرایط مجتهد- شرط عدالت)</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_Toc2852772 \h </w:instrText>
            </w:r>
            <w:r w:rsidR="008050B6" w:rsidRPr="00864750">
              <w:rPr>
                <w:noProof/>
                <w:webHidden/>
              </w:rPr>
            </w:r>
            <w:r w:rsidR="008050B6" w:rsidRPr="00864750">
              <w:rPr>
                <w:noProof/>
                <w:webHidden/>
              </w:rPr>
              <w:fldChar w:fldCharType="separate"/>
            </w:r>
            <w:r w:rsidR="008050B6" w:rsidRPr="00864750">
              <w:rPr>
                <w:noProof/>
                <w:webHidden/>
              </w:rPr>
              <w:t>2</w:t>
            </w:r>
            <w:r w:rsidR="008050B6" w:rsidRPr="00864750">
              <w:rPr>
                <w:noProof/>
                <w:webHidden/>
              </w:rPr>
              <w:fldChar w:fldCharType="end"/>
            </w:r>
          </w:hyperlink>
        </w:p>
        <w:p w:rsidR="008050B6" w:rsidRPr="00864750" w:rsidRDefault="006148FF" w:rsidP="008050B6">
          <w:pPr>
            <w:pStyle w:val="TOC2"/>
            <w:tabs>
              <w:tab w:val="right" w:leader="dot" w:pos="9350"/>
            </w:tabs>
            <w:rPr>
              <w:noProof/>
              <w:sz w:val="22"/>
              <w:szCs w:val="22"/>
            </w:rPr>
          </w:pPr>
          <w:hyperlink w:anchor="_Toc2852773" w:history="1">
            <w:r w:rsidR="008050B6" w:rsidRPr="00864750">
              <w:rPr>
                <w:rStyle w:val="Hyperlink"/>
                <w:noProof/>
                <w:rtl/>
              </w:rPr>
              <w:t>اشاره</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_Toc2852773 \h </w:instrText>
            </w:r>
            <w:r w:rsidR="008050B6" w:rsidRPr="00864750">
              <w:rPr>
                <w:noProof/>
                <w:webHidden/>
              </w:rPr>
            </w:r>
            <w:r w:rsidR="008050B6" w:rsidRPr="00864750">
              <w:rPr>
                <w:noProof/>
                <w:webHidden/>
              </w:rPr>
              <w:fldChar w:fldCharType="separate"/>
            </w:r>
            <w:r w:rsidR="008050B6" w:rsidRPr="00864750">
              <w:rPr>
                <w:noProof/>
                <w:webHidden/>
              </w:rPr>
              <w:t>2</w:t>
            </w:r>
            <w:r w:rsidR="008050B6" w:rsidRPr="00864750">
              <w:rPr>
                <w:noProof/>
                <w:webHidden/>
              </w:rPr>
              <w:fldChar w:fldCharType="end"/>
            </w:r>
          </w:hyperlink>
        </w:p>
        <w:p w:rsidR="008050B6" w:rsidRPr="00864750" w:rsidRDefault="006148FF" w:rsidP="008050B6">
          <w:pPr>
            <w:pStyle w:val="TOC3"/>
            <w:tabs>
              <w:tab w:val="right" w:leader="dot" w:pos="9350"/>
            </w:tabs>
            <w:rPr>
              <w:rFonts w:eastAsiaTheme="minorEastAsia"/>
              <w:noProof/>
              <w:sz w:val="22"/>
              <w:szCs w:val="22"/>
            </w:rPr>
          </w:pPr>
          <w:hyperlink w:anchor="_Toc2852774" w:history="1">
            <w:r w:rsidR="008050B6" w:rsidRPr="00864750">
              <w:rPr>
                <w:rStyle w:val="Hyperlink"/>
                <w:noProof/>
                <w:rtl/>
              </w:rPr>
              <w:t>دلیل دوم در بحث مروّت: موثّقه سماعه</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_Toc2852774 \h </w:instrText>
            </w:r>
            <w:r w:rsidR="008050B6" w:rsidRPr="00864750">
              <w:rPr>
                <w:noProof/>
                <w:webHidden/>
              </w:rPr>
            </w:r>
            <w:r w:rsidR="008050B6" w:rsidRPr="00864750">
              <w:rPr>
                <w:noProof/>
                <w:webHidden/>
              </w:rPr>
              <w:fldChar w:fldCharType="separate"/>
            </w:r>
            <w:r w:rsidR="008050B6" w:rsidRPr="00864750">
              <w:rPr>
                <w:noProof/>
                <w:webHidden/>
              </w:rPr>
              <w:t>2</w:t>
            </w:r>
            <w:r w:rsidR="008050B6" w:rsidRPr="00864750">
              <w:rPr>
                <w:noProof/>
                <w:webHidden/>
              </w:rPr>
              <w:fldChar w:fldCharType="end"/>
            </w:r>
          </w:hyperlink>
        </w:p>
        <w:p w:rsidR="008050B6" w:rsidRPr="00864750" w:rsidRDefault="006148FF" w:rsidP="008050B6">
          <w:pPr>
            <w:pStyle w:val="TOC4"/>
            <w:tabs>
              <w:tab w:val="right" w:leader="dot" w:pos="9350"/>
            </w:tabs>
            <w:rPr>
              <w:rFonts w:eastAsiaTheme="minorEastAsia"/>
              <w:noProof/>
              <w:sz w:val="22"/>
              <w:szCs w:val="22"/>
            </w:rPr>
          </w:pPr>
          <w:hyperlink w:anchor="_Toc2852775" w:history="1">
            <w:r w:rsidR="008050B6" w:rsidRPr="00864750">
              <w:rPr>
                <w:rStyle w:val="Hyperlink"/>
                <w:noProof/>
                <w:rtl/>
              </w:rPr>
              <w:t>تقریب استدلال</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_Toc2852775 \h </w:instrText>
            </w:r>
            <w:r w:rsidR="008050B6" w:rsidRPr="00864750">
              <w:rPr>
                <w:noProof/>
                <w:webHidden/>
              </w:rPr>
            </w:r>
            <w:r w:rsidR="008050B6" w:rsidRPr="00864750">
              <w:rPr>
                <w:noProof/>
                <w:webHidden/>
              </w:rPr>
              <w:fldChar w:fldCharType="separate"/>
            </w:r>
            <w:r w:rsidR="008050B6" w:rsidRPr="00864750">
              <w:rPr>
                <w:noProof/>
                <w:webHidden/>
              </w:rPr>
              <w:t>2</w:t>
            </w:r>
            <w:r w:rsidR="008050B6" w:rsidRPr="00864750">
              <w:rPr>
                <w:noProof/>
                <w:webHidden/>
              </w:rPr>
              <w:fldChar w:fldCharType="end"/>
            </w:r>
          </w:hyperlink>
        </w:p>
        <w:p w:rsidR="008050B6" w:rsidRPr="00864750" w:rsidRDefault="006148FF" w:rsidP="008050B6">
          <w:pPr>
            <w:pStyle w:val="TOC2"/>
            <w:tabs>
              <w:tab w:val="right" w:leader="dot" w:pos="9350"/>
            </w:tabs>
            <w:rPr>
              <w:noProof/>
              <w:sz w:val="22"/>
              <w:szCs w:val="22"/>
            </w:rPr>
          </w:pPr>
          <w:hyperlink w:anchor="_Toc2852776" w:history="1">
            <w:r w:rsidR="008050B6" w:rsidRPr="00864750">
              <w:rPr>
                <w:rStyle w:val="Hyperlink"/>
                <w:noProof/>
                <w:rtl/>
              </w:rPr>
              <w:t>مناقشه به استدلال دوم</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_Toc2852776 \h </w:instrText>
            </w:r>
            <w:r w:rsidR="008050B6" w:rsidRPr="00864750">
              <w:rPr>
                <w:noProof/>
                <w:webHidden/>
              </w:rPr>
            </w:r>
            <w:r w:rsidR="008050B6" w:rsidRPr="00864750">
              <w:rPr>
                <w:noProof/>
                <w:webHidden/>
              </w:rPr>
              <w:fldChar w:fldCharType="separate"/>
            </w:r>
            <w:r w:rsidR="008050B6" w:rsidRPr="00864750">
              <w:rPr>
                <w:noProof/>
                <w:webHidden/>
              </w:rPr>
              <w:t>3</w:t>
            </w:r>
            <w:r w:rsidR="008050B6" w:rsidRPr="00864750">
              <w:rPr>
                <w:noProof/>
                <w:webHidden/>
              </w:rPr>
              <w:fldChar w:fldCharType="end"/>
            </w:r>
          </w:hyperlink>
        </w:p>
        <w:p w:rsidR="008050B6" w:rsidRPr="00864750" w:rsidRDefault="006148FF" w:rsidP="008050B6">
          <w:pPr>
            <w:pStyle w:val="TOC3"/>
            <w:tabs>
              <w:tab w:val="right" w:leader="dot" w:pos="9350"/>
            </w:tabs>
            <w:rPr>
              <w:rFonts w:eastAsiaTheme="minorEastAsia"/>
              <w:noProof/>
              <w:sz w:val="22"/>
              <w:szCs w:val="22"/>
            </w:rPr>
          </w:pPr>
          <w:hyperlink w:anchor="_Toc2852777" w:history="1">
            <w:r w:rsidR="008050B6" w:rsidRPr="00864750">
              <w:rPr>
                <w:rStyle w:val="Hyperlink"/>
                <w:noProof/>
                <w:rtl/>
              </w:rPr>
              <w:t>پاسخ و مناقشه اوّل: «خلف وعده»</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_Toc2852777 \h </w:instrText>
            </w:r>
            <w:r w:rsidR="008050B6" w:rsidRPr="00864750">
              <w:rPr>
                <w:noProof/>
                <w:webHidden/>
              </w:rPr>
            </w:r>
            <w:r w:rsidR="008050B6" w:rsidRPr="00864750">
              <w:rPr>
                <w:noProof/>
                <w:webHidden/>
              </w:rPr>
              <w:fldChar w:fldCharType="separate"/>
            </w:r>
            <w:r w:rsidR="008050B6" w:rsidRPr="00864750">
              <w:rPr>
                <w:noProof/>
                <w:webHidden/>
              </w:rPr>
              <w:t>3</w:t>
            </w:r>
            <w:r w:rsidR="008050B6" w:rsidRPr="00864750">
              <w:rPr>
                <w:noProof/>
                <w:webHidden/>
              </w:rPr>
              <w:fldChar w:fldCharType="end"/>
            </w:r>
          </w:hyperlink>
        </w:p>
        <w:p w:rsidR="008050B6" w:rsidRPr="00864750" w:rsidRDefault="006148FF" w:rsidP="008050B6">
          <w:pPr>
            <w:pStyle w:val="TOC4"/>
            <w:tabs>
              <w:tab w:val="right" w:leader="dot" w:pos="9350"/>
            </w:tabs>
            <w:rPr>
              <w:rFonts w:eastAsiaTheme="minorEastAsia"/>
              <w:noProof/>
              <w:sz w:val="22"/>
              <w:szCs w:val="22"/>
            </w:rPr>
          </w:pPr>
          <w:hyperlink w:anchor="_Toc2852778" w:history="1">
            <w:r w:rsidR="008050B6" w:rsidRPr="00864750">
              <w:rPr>
                <w:rStyle w:val="Hyperlink"/>
                <w:noProof/>
                <w:rtl/>
              </w:rPr>
              <w:t>نظرات مختلف در باب خلف وعده</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_Toc2852778 \h </w:instrText>
            </w:r>
            <w:r w:rsidR="008050B6" w:rsidRPr="00864750">
              <w:rPr>
                <w:noProof/>
                <w:webHidden/>
              </w:rPr>
            </w:r>
            <w:r w:rsidR="008050B6" w:rsidRPr="00864750">
              <w:rPr>
                <w:noProof/>
                <w:webHidden/>
              </w:rPr>
              <w:fldChar w:fldCharType="separate"/>
            </w:r>
            <w:r w:rsidR="008050B6" w:rsidRPr="00864750">
              <w:rPr>
                <w:noProof/>
                <w:webHidden/>
              </w:rPr>
              <w:t>3</w:t>
            </w:r>
            <w:r w:rsidR="008050B6" w:rsidRPr="00864750">
              <w:rPr>
                <w:noProof/>
                <w:webHidden/>
              </w:rPr>
              <w:fldChar w:fldCharType="end"/>
            </w:r>
          </w:hyperlink>
        </w:p>
        <w:p w:rsidR="008050B6" w:rsidRPr="00864750" w:rsidRDefault="006148FF" w:rsidP="008050B6">
          <w:pPr>
            <w:pStyle w:val="TOC5"/>
            <w:tabs>
              <w:tab w:val="right" w:leader="dot" w:pos="9350"/>
            </w:tabs>
            <w:rPr>
              <w:rFonts w:eastAsiaTheme="minorEastAsia"/>
              <w:noProof/>
              <w:sz w:val="22"/>
              <w:szCs w:val="22"/>
            </w:rPr>
          </w:pPr>
          <w:hyperlink w:anchor="_Toc2852779" w:history="1">
            <w:r w:rsidR="008050B6" w:rsidRPr="00864750">
              <w:rPr>
                <w:rStyle w:val="Hyperlink"/>
                <w:noProof/>
                <w:rtl/>
              </w:rPr>
              <w:t>نظریه اوّل: کراهت خلف وعده</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_Toc2852779 \h </w:instrText>
            </w:r>
            <w:r w:rsidR="008050B6" w:rsidRPr="00864750">
              <w:rPr>
                <w:noProof/>
                <w:webHidden/>
              </w:rPr>
            </w:r>
            <w:r w:rsidR="008050B6" w:rsidRPr="00864750">
              <w:rPr>
                <w:noProof/>
                <w:webHidden/>
              </w:rPr>
              <w:fldChar w:fldCharType="separate"/>
            </w:r>
            <w:r w:rsidR="008050B6" w:rsidRPr="00864750">
              <w:rPr>
                <w:noProof/>
                <w:webHidden/>
              </w:rPr>
              <w:t>3</w:t>
            </w:r>
            <w:r w:rsidR="008050B6" w:rsidRPr="00864750">
              <w:rPr>
                <w:noProof/>
                <w:webHidden/>
              </w:rPr>
              <w:fldChar w:fldCharType="end"/>
            </w:r>
          </w:hyperlink>
        </w:p>
        <w:p w:rsidR="008050B6" w:rsidRPr="00864750" w:rsidRDefault="006148FF" w:rsidP="008050B6">
          <w:pPr>
            <w:pStyle w:val="TOC5"/>
            <w:tabs>
              <w:tab w:val="right" w:leader="dot" w:pos="9350"/>
            </w:tabs>
            <w:rPr>
              <w:rFonts w:eastAsiaTheme="minorEastAsia"/>
              <w:noProof/>
              <w:sz w:val="22"/>
              <w:szCs w:val="22"/>
            </w:rPr>
          </w:pPr>
          <w:hyperlink w:anchor="_Toc2852780" w:history="1">
            <w:r w:rsidR="008050B6" w:rsidRPr="00864750">
              <w:rPr>
                <w:rStyle w:val="Hyperlink"/>
                <w:noProof/>
                <w:rtl/>
              </w:rPr>
              <w:t>نظریه دوّم: حرمت خلف وعده</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_Toc2852780 \h </w:instrText>
            </w:r>
            <w:r w:rsidR="008050B6" w:rsidRPr="00864750">
              <w:rPr>
                <w:noProof/>
                <w:webHidden/>
              </w:rPr>
            </w:r>
            <w:r w:rsidR="008050B6" w:rsidRPr="00864750">
              <w:rPr>
                <w:noProof/>
                <w:webHidden/>
              </w:rPr>
              <w:fldChar w:fldCharType="separate"/>
            </w:r>
            <w:r w:rsidR="008050B6" w:rsidRPr="00864750">
              <w:rPr>
                <w:noProof/>
                <w:webHidden/>
              </w:rPr>
              <w:t>4</w:t>
            </w:r>
            <w:r w:rsidR="008050B6" w:rsidRPr="00864750">
              <w:rPr>
                <w:noProof/>
                <w:webHidden/>
              </w:rPr>
              <w:fldChar w:fldCharType="end"/>
            </w:r>
          </w:hyperlink>
        </w:p>
        <w:p w:rsidR="008050B6" w:rsidRPr="00864750" w:rsidRDefault="006148FF" w:rsidP="008050B6">
          <w:pPr>
            <w:pStyle w:val="TOC5"/>
            <w:tabs>
              <w:tab w:val="right" w:leader="dot" w:pos="9350"/>
            </w:tabs>
            <w:rPr>
              <w:rFonts w:eastAsiaTheme="minorEastAsia"/>
              <w:noProof/>
              <w:sz w:val="22"/>
              <w:szCs w:val="22"/>
            </w:rPr>
          </w:pPr>
          <w:hyperlink w:anchor="_Toc2852781" w:history="1">
            <w:r w:rsidR="008050B6" w:rsidRPr="00864750">
              <w:rPr>
                <w:rStyle w:val="Hyperlink"/>
                <w:noProof/>
                <w:rtl/>
              </w:rPr>
              <w:t>نظریه سوّم: تفصیل</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_Toc2852781 \h </w:instrText>
            </w:r>
            <w:r w:rsidR="008050B6" w:rsidRPr="00864750">
              <w:rPr>
                <w:noProof/>
                <w:webHidden/>
              </w:rPr>
            </w:r>
            <w:r w:rsidR="008050B6" w:rsidRPr="00864750">
              <w:rPr>
                <w:noProof/>
                <w:webHidden/>
              </w:rPr>
              <w:fldChar w:fldCharType="separate"/>
            </w:r>
            <w:r w:rsidR="008050B6" w:rsidRPr="00864750">
              <w:rPr>
                <w:noProof/>
                <w:webHidden/>
              </w:rPr>
              <w:t>4</w:t>
            </w:r>
            <w:r w:rsidR="008050B6" w:rsidRPr="00864750">
              <w:rPr>
                <w:noProof/>
                <w:webHidden/>
              </w:rPr>
              <w:fldChar w:fldCharType="end"/>
            </w:r>
          </w:hyperlink>
        </w:p>
        <w:p w:rsidR="008050B6" w:rsidRPr="00864750" w:rsidRDefault="006148FF" w:rsidP="008050B6">
          <w:pPr>
            <w:pStyle w:val="TOC6"/>
            <w:tabs>
              <w:tab w:val="right" w:leader="dot" w:pos="9350"/>
            </w:tabs>
            <w:rPr>
              <w:rFonts w:eastAsiaTheme="minorEastAsia"/>
              <w:noProof/>
              <w:sz w:val="22"/>
              <w:szCs w:val="22"/>
            </w:rPr>
          </w:pPr>
          <w:hyperlink w:anchor="_Toc2852782" w:history="1">
            <w:r w:rsidR="008050B6" w:rsidRPr="00864750">
              <w:rPr>
                <w:rStyle w:val="Hyperlink"/>
                <w:noProof/>
                <w:rtl/>
              </w:rPr>
              <w:t>إن قلت اوّل: خروج صورت حرمت خلف وعده از این بحث</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_Toc2852782 \h </w:instrText>
            </w:r>
            <w:r w:rsidR="008050B6" w:rsidRPr="00864750">
              <w:rPr>
                <w:noProof/>
                <w:webHidden/>
              </w:rPr>
            </w:r>
            <w:r w:rsidR="008050B6" w:rsidRPr="00864750">
              <w:rPr>
                <w:noProof/>
                <w:webHidden/>
              </w:rPr>
              <w:fldChar w:fldCharType="separate"/>
            </w:r>
            <w:r w:rsidR="008050B6" w:rsidRPr="00864750">
              <w:rPr>
                <w:noProof/>
                <w:webHidden/>
              </w:rPr>
              <w:t>4</w:t>
            </w:r>
            <w:r w:rsidR="008050B6" w:rsidRPr="00864750">
              <w:rPr>
                <w:noProof/>
                <w:webHidden/>
              </w:rPr>
              <w:fldChar w:fldCharType="end"/>
            </w:r>
          </w:hyperlink>
        </w:p>
        <w:p w:rsidR="008050B6" w:rsidRPr="00864750" w:rsidRDefault="006148FF" w:rsidP="008050B6">
          <w:pPr>
            <w:pStyle w:val="TOC6"/>
            <w:tabs>
              <w:tab w:val="right" w:leader="dot" w:pos="9350"/>
            </w:tabs>
            <w:rPr>
              <w:rFonts w:eastAsiaTheme="minorEastAsia"/>
              <w:noProof/>
              <w:sz w:val="22"/>
              <w:szCs w:val="22"/>
            </w:rPr>
          </w:pPr>
          <w:hyperlink w:anchor="_Toc2852783" w:history="1">
            <w:r w:rsidR="008050B6" w:rsidRPr="00864750">
              <w:rPr>
                <w:rStyle w:val="Hyperlink"/>
                <w:noProof/>
                <w:rtl/>
              </w:rPr>
              <w:t xml:space="preserve">إن قلت دوّم: حرمت در وعده است </w:t>
            </w:r>
            <w:r w:rsidR="00770CAE">
              <w:rPr>
                <w:rStyle w:val="Hyperlink"/>
                <w:noProof/>
                <w:rtl/>
              </w:rPr>
              <w:t>درحالی‌که</w:t>
            </w:r>
            <w:r w:rsidR="008050B6" w:rsidRPr="00864750">
              <w:rPr>
                <w:rStyle w:val="Hyperlink"/>
                <w:noProof/>
                <w:rtl/>
              </w:rPr>
              <w:t xml:space="preserve"> بحث از خلف وعده است</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_Toc2852783 \h </w:instrText>
            </w:r>
            <w:r w:rsidR="008050B6" w:rsidRPr="00864750">
              <w:rPr>
                <w:noProof/>
                <w:webHidden/>
              </w:rPr>
            </w:r>
            <w:r w:rsidR="008050B6" w:rsidRPr="00864750">
              <w:rPr>
                <w:noProof/>
                <w:webHidden/>
              </w:rPr>
              <w:fldChar w:fldCharType="separate"/>
            </w:r>
            <w:r w:rsidR="008050B6" w:rsidRPr="00864750">
              <w:rPr>
                <w:noProof/>
                <w:webHidden/>
              </w:rPr>
              <w:t>5</w:t>
            </w:r>
            <w:r w:rsidR="008050B6" w:rsidRPr="00864750">
              <w:rPr>
                <w:noProof/>
                <w:webHidden/>
              </w:rPr>
              <w:fldChar w:fldCharType="end"/>
            </w:r>
          </w:hyperlink>
        </w:p>
        <w:p w:rsidR="008050B6" w:rsidRPr="00864750" w:rsidRDefault="006148FF" w:rsidP="008050B6">
          <w:pPr>
            <w:pStyle w:val="TOC4"/>
            <w:tabs>
              <w:tab w:val="right" w:leader="dot" w:pos="9350"/>
            </w:tabs>
            <w:rPr>
              <w:rFonts w:eastAsiaTheme="minorEastAsia"/>
              <w:noProof/>
              <w:sz w:val="22"/>
              <w:szCs w:val="22"/>
            </w:rPr>
          </w:pPr>
          <w:hyperlink w:anchor="_Toc2852784" w:history="1">
            <w:r w:rsidR="008050B6" w:rsidRPr="00864750">
              <w:rPr>
                <w:rStyle w:val="Hyperlink"/>
                <w:noProof/>
                <w:rtl/>
              </w:rPr>
              <w:t>نظر ما در مناقشه اوّل</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_Toc2852784 \h </w:instrText>
            </w:r>
            <w:r w:rsidR="008050B6" w:rsidRPr="00864750">
              <w:rPr>
                <w:noProof/>
                <w:webHidden/>
              </w:rPr>
            </w:r>
            <w:r w:rsidR="008050B6" w:rsidRPr="00864750">
              <w:rPr>
                <w:noProof/>
                <w:webHidden/>
              </w:rPr>
              <w:fldChar w:fldCharType="separate"/>
            </w:r>
            <w:r w:rsidR="008050B6" w:rsidRPr="00864750">
              <w:rPr>
                <w:noProof/>
                <w:webHidden/>
              </w:rPr>
              <w:t>5</w:t>
            </w:r>
            <w:r w:rsidR="008050B6" w:rsidRPr="00864750">
              <w:rPr>
                <w:noProof/>
                <w:webHidden/>
              </w:rPr>
              <w:fldChar w:fldCharType="end"/>
            </w:r>
          </w:hyperlink>
        </w:p>
        <w:p w:rsidR="008050B6" w:rsidRPr="00864750" w:rsidRDefault="006148FF" w:rsidP="008050B6">
          <w:pPr>
            <w:pStyle w:val="TOC3"/>
            <w:tabs>
              <w:tab w:val="right" w:leader="dot" w:pos="9350"/>
            </w:tabs>
            <w:rPr>
              <w:rFonts w:eastAsiaTheme="minorEastAsia"/>
              <w:noProof/>
              <w:sz w:val="22"/>
              <w:szCs w:val="22"/>
            </w:rPr>
          </w:pPr>
          <w:hyperlink w:anchor="_Toc2852785" w:history="1">
            <w:r w:rsidR="008050B6" w:rsidRPr="00864750">
              <w:rPr>
                <w:rStyle w:val="Hyperlink"/>
                <w:noProof/>
                <w:rtl/>
              </w:rPr>
              <w:t>مناقشه دوّم: جمله شرطیه مفهوم ندارد</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_Toc2852785 \h </w:instrText>
            </w:r>
            <w:r w:rsidR="008050B6" w:rsidRPr="00864750">
              <w:rPr>
                <w:noProof/>
                <w:webHidden/>
              </w:rPr>
            </w:r>
            <w:r w:rsidR="008050B6" w:rsidRPr="00864750">
              <w:rPr>
                <w:noProof/>
                <w:webHidden/>
              </w:rPr>
              <w:fldChar w:fldCharType="separate"/>
            </w:r>
            <w:r w:rsidR="008050B6" w:rsidRPr="00864750">
              <w:rPr>
                <w:noProof/>
                <w:webHidden/>
              </w:rPr>
              <w:t>5</w:t>
            </w:r>
            <w:r w:rsidR="008050B6" w:rsidRPr="00864750">
              <w:rPr>
                <w:noProof/>
                <w:webHidden/>
              </w:rPr>
              <w:fldChar w:fldCharType="end"/>
            </w:r>
          </w:hyperlink>
        </w:p>
        <w:p w:rsidR="008050B6" w:rsidRPr="00864750" w:rsidRDefault="006148FF" w:rsidP="008050B6">
          <w:pPr>
            <w:pStyle w:val="TOC4"/>
            <w:tabs>
              <w:tab w:val="right" w:leader="dot" w:pos="9350"/>
            </w:tabs>
            <w:rPr>
              <w:rFonts w:eastAsiaTheme="minorEastAsia"/>
              <w:noProof/>
              <w:sz w:val="22"/>
              <w:szCs w:val="22"/>
            </w:rPr>
          </w:pPr>
          <w:hyperlink w:anchor="_Toc2852786" w:history="1">
            <w:r w:rsidR="008050B6" w:rsidRPr="00864750">
              <w:rPr>
                <w:rStyle w:val="Hyperlink"/>
                <w:noProof/>
                <w:rtl/>
              </w:rPr>
              <w:t>نظر ما در مناقشه دوم: مفهوم داشتن جمله شرطیه</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_Toc2852786 \h </w:instrText>
            </w:r>
            <w:r w:rsidR="008050B6" w:rsidRPr="00864750">
              <w:rPr>
                <w:noProof/>
                <w:webHidden/>
              </w:rPr>
            </w:r>
            <w:r w:rsidR="008050B6" w:rsidRPr="00864750">
              <w:rPr>
                <w:noProof/>
                <w:webHidden/>
              </w:rPr>
              <w:fldChar w:fldCharType="separate"/>
            </w:r>
            <w:r w:rsidR="008050B6" w:rsidRPr="00864750">
              <w:rPr>
                <w:noProof/>
                <w:webHidden/>
              </w:rPr>
              <w:t>6</w:t>
            </w:r>
            <w:r w:rsidR="008050B6" w:rsidRPr="00864750">
              <w:rPr>
                <w:noProof/>
                <w:webHidden/>
              </w:rPr>
              <w:fldChar w:fldCharType="end"/>
            </w:r>
          </w:hyperlink>
        </w:p>
        <w:p w:rsidR="008050B6" w:rsidRPr="00864750" w:rsidRDefault="006148FF" w:rsidP="008050B6">
          <w:pPr>
            <w:pStyle w:val="TOC3"/>
            <w:tabs>
              <w:tab w:val="right" w:leader="dot" w:pos="9350"/>
            </w:tabs>
            <w:rPr>
              <w:rFonts w:eastAsiaTheme="minorEastAsia"/>
              <w:noProof/>
              <w:sz w:val="22"/>
              <w:szCs w:val="22"/>
            </w:rPr>
          </w:pPr>
          <w:hyperlink w:anchor="_Toc2852787" w:history="1">
            <w:r w:rsidR="008050B6" w:rsidRPr="00864750">
              <w:rPr>
                <w:rStyle w:val="Hyperlink"/>
                <w:noProof/>
                <w:rtl/>
              </w:rPr>
              <w:t>مناقشه سوّم</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_Toc2852787 \h </w:instrText>
            </w:r>
            <w:r w:rsidR="008050B6" w:rsidRPr="00864750">
              <w:rPr>
                <w:noProof/>
                <w:webHidden/>
              </w:rPr>
            </w:r>
            <w:r w:rsidR="008050B6" w:rsidRPr="00864750">
              <w:rPr>
                <w:noProof/>
                <w:webHidden/>
              </w:rPr>
              <w:fldChar w:fldCharType="separate"/>
            </w:r>
            <w:r w:rsidR="008050B6" w:rsidRPr="00864750">
              <w:rPr>
                <w:noProof/>
                <w:webHidden/>
              </w:rPr>
              <w:t>6</w:t>
            </w:r>
            <w:r w:rsidR="008050B6" w:rsidRPr="00864750">
              <w:rPr>
                <w:noProof/>
                <w:webHidden/>
              </w:rPr>
              <w:fldChar w:fldCharType="end"/>
            </w:r>
          </w:hyperlink>
        </w:p>
        <w:p w:rsidR="008050B6" w:rsidRPr="00864750" w:rsidRDefault="006148FF" w:rsidP="008050B6">
          <w:pPr>
            <w:pStyle w:val="TOC4"/>
            <w:tabs>
              <w:tab w:val="right" w:leader="dot" w:pos="9350"/>
            </w:tabs>
            <w:rPr>
              <w:rFonts w:eastAsiaTheme="minorEastAsia"/>
              <w:noProof/>
              <w:sz w:val="22"/>
              <w:szCs w:val="22"/>
            </w:rPr>
          </w:pPr>
          <w:hyperlink w:anchor="_Toc2852788" w:history="1">
            <w:r w:rsidR="008050B6" w:rsidRPr="00864750">
              <w:rPr>
                <w:rStyle w:val="Hyperlink"/>
                <w:noProof/>
                <w:rtl/>
              </w:rPr>
              <w:t>نظر ما در مناقشه سوم: مناقشه وارد نیست</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_Toc2852788 \h </w:instrText>
            </w:r>
            <w:r w:rsidR="008050B6" w:rsidRPr="00864750">
              <w:rPr>
                <w:noProof/>
                <w:webHidden/>
              </w:rPr>
            </w:r>
            <w:r w:rsidR="008050B6" w:rsidRPr="00864750">
              <w:rPr>
                <w:noProof/>
                <w:webHidden/>
              </w:rPr>
              <w:fldChar w:fldCharType="separate"/>
            </w:r>
            <w:r w:rsidR="008050B6" w:rsidRPr="00864750">
              <w:rPr>
                <w:noProof/>
                <w:webHidden/>
              </w:rPr>
              <w:t>7</w:t>
            </w:r>
            <w:r w:rsidR="008050B6" w:rsidRPr="00864750">
              <w:rPr>
                <w:noProof/>
                <w:webHidden/>
              </w:rPr>
              <w:fldChar w:fldCharType="end"/>
            </w:r>
          </w:hyperlink>
        </w:p>
        <w:p w:rsidR="008050B6" w:rsidRPr="00864750" w:rsidRDefault="006148FF" w:rsidP="008050B6">
          <w:pPr>
            <w:pStyle w:val="TOC3"/>
            <w:tabs>
              <w:tab w:val="right" w:leader="dot" w:pos="9350"/>
            </w:tabs>
            <w:rPr>
              <w:rFonts w:eastAsiaTheme="minorEastAsia"/>
              <w:noProof/>
              <w:sz w:val="22"/>
              <w:szCs w:val="22"/>
            </w:rPr>
          </w:pPr>
          <w:hyperlink w:anchor="_Toc2852789" w:history="1">
            <w:r w:rsidR="008050B6" w:rsidRPr="00864750">
              <w:rPr>
                <w:rStyle w:val="Hyperlink"/>
                <w:noProof/>
                <w:rtl/>
              </w:rPr>
              <w:t>مناقشه چهارم: این روایت در مقام بیان علامت عدالت است نه تعریف عدالت</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_Toc2852789 \h </w:instrText>
            </w:r>
            <w:r w:rsidR="008050B6" w:rsidRPr="00864750">
              <w:rPr>
                <w:noProof/>
                <w:webHidden/>
              </w:rPr>
            </w:r>
            <w:r w:rsidR="008050B6" w:rsidRPr="00864750">
              <w:rPr>
                <w:noProof/>
                <w:webHidden/>
              </w:rPr>
              <w:fldChar w:fldCharType="separate"/>
            </w:r>
            <w:r w:rsidR="008050B6" w:rsidRPr="00864750">
              <w:rPr>
                <w:noProof/>
                <w:webHidden/>
              </w:rPr>
              <w:t>8</w:t>
            </w:r>
            <w:r w:rsidR="008050B6" w:rsidRPr="00864750">
              <w:rPr>
                <w:noProof/>
                <w:webHidden/>
              </w:rPr>
              <w:fldChar w:fldCharType="end"/>
            </w:r>
          </w:hyperlink>
        </w:p>
        <w:p w:rsidR="008050B6" w:rsidRPr="00864750" w:rsidRDefault="006148FF" w:rsidP="008050B6">
          <w:pPr>
            <w:pStyle w:val="TOC4"/>
            <w:tabs>
              <w:tab w:val="right" w:leader="dot" w:pos="9350"/>
            </w:tabs>
            <w:rPr>
              <w:rFonts w:eastAsiaTheme="minorEastAsia"/>
              <w:noProof/>
              <w:sz w:val="22"/>
              <w:szCs w:val="22"/>
            </w:rPr>
          </w:pPr>
          <w:hyperlink w:anchor="_Toc2852790" w:history="1">
            <w:r w:rsidR="008050B6" w:rsidRPr="00864750">
              <w:rPr>
                <w:rStyle w:val="Hyperlink"/>
                <w:noProof/>
                <w:rtl/>
              </w:rPr>
              <w:t>نظر ما در مناقشه چهارم: خلاف اصل و ظاهر</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_Toc2852790 \h </w:instrText>
            </w:r>
            <w:r w:rsidR="008050B6" w:rsidRPr="00864750">
              <w:rPr>
                <w:noProof/>
                <w:webHidden/>
              </w:rPr>
            </w:r>
            <w:r w:rsidR="008050B6" w:rsidRPr="00864750">
              <w:rPr>
                <w:noProof/>
                <w:webHidden/>
              </w:rPr>
              <w:fldChar w:fldCharType="separate"/>
            </w:r>
            <w:r w:rsidR="008050B6" w:rsidRPr="00864750">
              <w:rPr>
                <w:noProof/>
                <w:webHidden/>
              </w:rPr>
              <w:t>8</w:t>
            </w:r>
            <w:r w:rsidR="008050B6" w:rsidRPr="00864750">
              <w:rPr>
                <w:noProof/>
                <w:webHidden/>
              </w:rPr>
              <w:fldChar w:fldCharType="end"/>
            </w:r>
          </w:hyperlink>
        </w:p>
        <w:p w:rsidR="008050B6" w:rsidRPr="00864750" w:rsidRDefault="006148FF" w:rsidP="008050B6">
          <w:pPr>
            <w:pStyle w:val="TOC3"/>
            <w:tabs>
              <w:tab w:val="right" w:leader="dot" w:pos="9350"/>
            </w:tabs>
            <w:rPr>
              <w:rFonts w:eastAsiaTheme="minorEastAsia"/>
              <w:noProof/>
              <w:sz w:val="22"/>
              <w:szCs w:val="22"/>
            </w:rPr>
          </w:pPr>
          <w:hyperlink w:anchor="_Toc2852791" w:history="1">
            <w:r w:rsidR="008050B6" w:rsidRPr="00864750">
              <w:rPr>
                <w:rStyle w:val="Hyperlink"/>
                <w:noProof/>
                <w:rtl/>
              </w:rPr>
              <w:t>مناقشه پنجم: عدم الغای خصوصیت نسبت به موارد مباح</w:t>
            </w:r>
            <w:r w:rsidR="008050B6" w:rsidRPr="00864750">
              <w:rPr>
                <w:noProof/>
                <w:webHidden/>
              </w:rPr>
              <w:tab/>
            </w:r>
            <w:r w:rsidR="008050B6" w:rsidRPr="00864750">
              <w:rPr>
                <w:noProof/>
                <w:webHidden/>
              </w:rPr>
              <w:fldChar w:fldCharType="begin"/>
            </w:r>
            <w:r w:rsidR="008050B6" w:rsidRPr="00864750">
              <w:rPr>
                <w:noProof/>
                <w:webHidden/>
              </w:rPr>
              <w:instrText xml:space="preserve"> PAGEREF _Toc2852791 \h </w:instrText>
            </w:r>
            <w:r w:rsidR="008050B6" w:rsidRPr="00864750">
              <w:rPr>
                <w:noProof/>
                <w:webHidden/>
              </w:rPr>
            </w:r>
            <w:r w:rsidR="008050B6" w:rsidRPr="00864750">
              <w:rPr>
                <w:noProof/>
                <w:webHidden/>
              </w:rPr>
              <w:fldChar w:fldCharType="separate"/>
            </w:r>
            <w:r w:rsidR="008050B6" w:rsidRPr="00864750">
              <w:rPr>
                <w:noProof/>
                <w:webHidden/>
              </w:rPr>
              <w:t>9</w:t>
            </w:r>
            <w:r w:rsidR="008050B6" w:rsidRPr="00864750">
              <w:rPr>
                <w:noProof/>
                <w:webHidden/>
              </w:rPr>
              <w:fldChar w:fldCharType="end"/>
            </w:r>
          </w:hyperlink>
        </w:p>
        <w:p w:rsidR="0079479E" w:rsidRPr="00864750" w:rsidRDefault="006D2547" w:rsidP="008050B6">
          <w:r w:rsidRPr="00864750">
            <w:rPr>
              <w:rFonts w:eastAsiaTheme="minorEastAsia"/>
            </w:rPr>
            <w:fldChar w:fldCharType="end"/>
          </w:r>
        </w:p>
      </w:sdtContent>
    </w:sdt>
    <w:p w:rsidR="0079479E" w:rsidRPr="00864750" w:rsidRDefault="0079479E" w:rsidP="008050B6">
      <w:pPr>
        <w:jc w:val="center"/>
        <w:rPr>
          <w:rtl/>
        </w:rPr>
      </w:pPr>
    </w:p>
    <w:p w:rsidR="006D2547" w:rsidRPr="00864750" w:rsidRDefault="006D2547" w:rsidP="008050B6">
      <w:pPr>
        <w:spacing w:after="0"/>
        <w:ind w:firstLine="0"/>
        <w:jc w:val="left"/>
        <w:rPr>
          <w:rtl/>
        </w:rPr>
      </w:pPr>
      <w:r w:rsidRPr="00864750">
        <w:rPr>
          <w:rtl/>
        </w:rPr>
        <w:br w:type="page"/>
      </w:r>
    </w:p>
    <w:p w:rsidR="004D5B1F" w:rsidRPr="00864750" w:rsidRDefault="004D5B1F" w:rsidP="008050B6">
      <w:pPr>
        <w:jc w:val="center"/>
        <w:rPr>
          <w:rtl/>
        </w:rPr>
      </w:pPr>
      <w:r w:rsidRPr="00864750">
        <w:rPr>
          <w:rtl/>
        </w:rPr>
        <w:lastRenderedPageBreak/>
        <w:t>بسم الله الرحمن الرحیم</w:t>
      </w:r>
    </w:p>
    <w:p w:rsidR="004D5B1F" w:rsidRPr="00864750" w:rsidRDefault="004D5B1F" w:rsidP="008050B6">
      <w:pPr>
        <w:pStyle w:val="Heading1"/>
        <w:rPr>
          <w:rtl/>
        </w:rPr>
      </w:pPr>
      <w:bookmarkStart w:id="1" w:name="_Toc513477529"/>
      <w:bookmarkStart w:id="2" w:name="_Toc2852772"/>
      <w:r w:rsidRPr="00864750">
        <w:rPr>
          <w:rtl/>
        </w:rPr>
        <w:t xml:space="preserve">موضوع: </w:t>
      </w:r>
      <w:r w:rsidRPr="00864750">
        <w:rPr>
          <w:color w:val="auto"/>
          <w:rtl/>
        </w:rPr>
        <w:t>فقه / اجتهاد و تقلید /</w:t>
      </w:r>
      <w:r w:rsidR="007801B2" w:rsidRPr="00864750">
        <w:rPr>
          <w:color w:val="auto"/>
          <w:rtl/>
        </w:rPr>
        <w:t>مسئله</w:t>
      </w:r>
      <w:r w:rsidRPr="00864750">
        <w:rPr>
          <w:color w:val="auto"/>
          <w:rtl/>
        </w:rPr>
        <w:t xml:space="preserve"> تقلید (شرایط مجتهد- شرط عدالت)</w:t>
      </w:r>
      <w:bookmarkEnd w:id="1"/>
      <w:bookmarkEnd w:id="2"/>
    </w:p>
    <w:p w:rsidR="004D5B1F" w:rsidRPr="00864750" w:rsidRDefault="004D5B1F" w:rsidP="00204BAD">
      <w:pPr>
        <w:pStyle w:val="Heading1"/>
        <w:rPr>
          <w:rtl/>
        </w:rPr>
      </w:pPr>
      <w:bookmarkStart w:id="3" w:name="_Toc2852773"/>
      <w:r w:rsidRPr="00864750">
        <w:rPr>
          <w:rtl/>
        </w:rPr>
        <w:t>اشاره</w:t>
      </w:r>
      <w:bookmarkEnd w:id="3"/>
    </w:p>
    <w:p w:rsidR="00997297" w:rsidRPr="00864750" w:rsidRDefault="00C776E7" w:rsidP="00204BAD">
      <w:pPr>
        <w:pStyle w:val="BodyTextIndent"/>
        <w:rPr>
          <w:rtl/>
        </w:rPr>
      </w:pPr>
      <w:r w:rsidRPr="00864750">
        <w:rPr>
          <w:rtl/>
        </w:rPr>
        <w:t>بحث در فرع دوم در ذیل مباحث عدالت بود و عرض</w:t>
      </w:r>
      <w:r w:rsidR="00252372" w:rsidRPr="00864750">
        <w:rPr>
          <w:rtl/>
        </w:rPr>
        <w:t xml:space="preserve"> ‌</w:t>
      </w:r>
      <w:r w:rsidRPr="00864750">
        <w:rPr>
          <w:rtl/>
        </w:rPr>
        <w:t>شد که آیا ارتکاب امور خلاف مروّت و خلاف روش</w:t>
      </w:r>
      <w:r w:rsidR="00252372" w:rsidRPr="00864750">
        <w:rPr>
          <w:rtl/>
        </w:rPr>
        <w:t xml:space="preserve">‌ها </w:t>
      </w:r>
      <w:r w:rsidRPr="00864750">
        <w:rPr>
          <w:rtl/>
        </w:rPr>
        <w:t xml:space="preserve">و </w:t>
      </w:r>
      <w:r w:rsidR="0033267C" w:rsidRPr="00864750">
        <w:rPr>
          <w:rtl/>
        </w:rPr>
        <w:t>سبک‌رفتاری</w:t>
      </w:r>
      <w:r w:rsidRPr="00864750">
        <w:rPr>
          <w:rtl/>
        </w:rPr>
        <w:t xml:space="preserve"> پسندیده نزد عرف </w:t>
      </w:r>
      <w:r w:rsidR="0033267C" w:rsidRPr="00864750">
        <w:rPr>
          <w:rtl/>
        </w:rPr>
        <w:t>مضر</w:t>
      </w:r>
      <w:r w:rsidRPr="00864750">
        <w:rPr>
          <w:rtl/>
        </w:rPr>
        <w:t xml:space="preserve"> به عدالت است یا خیر؟ </w:t>
      </w:r>
      <w:r w:rsidR="00D61379" w:rsidRPr="00864750">
        <w:rPr>
          <w:rtl/>
        </w:rPr>
        <w:t xml:space="preserve">که اقوال در این بحث ذکر شد و گفته شد که برای </w:t>
      </w:r>
      <w:r w:rsidR="00414A19">
        <w:rPr>
          <w:rtl/>
        </w:rPr>
        <w:t>آنچه</w:t>
      </w:r>
      <w:r w:rsidR="00D61379" w:rsidRPr="00864750">
        <w:rPr>
          <w:rtl/>
        </w:rPr>
        <w:t xml:space="preserve"> میان قدما مشهور بوده است </w:t>
      </w:r>
      <w:r w:rsidR="002D4526" w:rsidRPr="00864750">
        <w:rPr>
          <w:rtl/>
        </w:rPr>
        <w:t>مبنی بر اینکه مروّت هم در عدالت شرط است به ادله</w:t>
      </w:r>
      <w:r w:rsidR="00252372" w:rsidRPr="00864750">
        <w:rPr>
          <w:rtl/>
        </w:rPr>
        <w:t xml:space="preserve">‌ای </w:t>
      </w:r>
      <w:r w:rsidR="002D4526" w:rsidRPr="00864750">
        <w:rPr>
          <w:rtl/>
        </w:rPr>
        <w:t>استدلال شده است که دلیل اوّل همان روایت عبدالله ابن أبی یعفور است که روایت بسیار مشهوری بوده و در جلسه گذشته عرض شد.</w:t>
      </w:r>
    </w:p>
    <w:p w:rsidR="00664B4C" w:rsidRPr="00864750" w:rsidRDefault="00664B4C" w:rsidP="00204BAD">
      <w:pPr>
        <w:pStyle w:val="Heading1"/>
        <w:rPr>
          <w:rtl/>
        </w:rPr>
      </w:pPr>
      <w:bookmarkStart w:id="4" w:name="_Toc2852774"/>
      <w:r w:rsidRPr="00864750">
        <w:rPr>
          <w:rtl/>
        </w:rPr>
        <w:t>دلیل دوم در بحث مروّت: موثّقه سماعه</w:t>
      </w:r>
      <w:bookmarkEnd w:id="4"/>
    </w:p>
    <w:p w:rsidR="002D4526" w:rsidRPr="00864750" w:rsidRDefault="002D4526" w:rsidP="008050B6">
      <w:pPr>
        <w:rPr>
          <w:rStyle w:val="ravayat"/>
          <w:rtl/>
        </w:rPr>
      </w:pPr>
      <w:r w:rsidRPr="00864750">
        <w:rPr>
          <w:rtl/>
        </w:rPr>
        <w:t xml:space="preserve">دلیل دوّم موثّقه </w:t>
      </w:r>
      <w:r w:rsidR="000D76B3" w:rsidRPr="00864750">
        <w:rPr>
          <w:rtl/>
        </w:rPr>
        <w:t>سماعه</w:t>
      </w:r>
      <w:r w:rsidR="00252372" w:rsidRPr="00864750">
        <w:rPr>
          <w:rtl/>
        </w:rPr>
        <w:t xml:space="preserve"> می‌</w:t>
      </w:r>
      <w:r w:rsidR="000D76B3" w:rsidRPr="00864750">
        <w:rPr>
          <w:rtl/>
        </w:rPr>
        <w:t xml:space="preserve">باشد که در باب 151 از ابواب عشرت در وسائل آمده است که در آن روایت امام </w:t>
      </w:r>
      <w:r w:rsidR="0033267C" w:rsidRPr="00864750">
        <w:rPr>
          <w:rtl/>
        </w:rPr>
        <w:t>این‌چنین</w:t>
      </w:r>
      <w:r w:rsidR="00252372" w:rsidRPr="00864750">
        <w:rPr>
          <w:rtl/>
        </w:rPr>
        <w:t xml:space="preserve"> می‌</w:t>
      </w:r>
      <w:r w:rsidR="000D76B3" w:rsidRPr="00864750">
        <w:rPr>
          <w:rtl/>
        </w:rPr>
        <w:t>فرمایند: «</w:t>
      </w:r>
      <w:r w:rsidR="00EB6C58" w:rsidRPr="007A11A7">
        <w:rPr>
          <w:rStyle w:val="ravayat"/>
          <w:b/>
          <w:bCs/>
          <w:color w:val="008000"/>
          <w:rtl/>
        </w:rPr>
        <w:t>مَنْ عَامَلَ النَّاسَ فَلَمْ يَظْلِمْهُمْ، وَحَدَّثَهُمْ فَلَمْ يَكْذِبْهُمْ، وَوَعَدَهُمْ فَلَمْ يُخْلِفْهُمْ كَانَ مِمَّنْ حَرُمَتْ غِيبَتُهُ، وَكَمَلَتْ مُرُوءَتُهُ وَظَهَرَ عَدْلُهُ وَ وَجَبَتْ أُخُوَّتُهُ</w:t>
      </w:r>
      <w:r w:rsidR="0029369F" w:rsidRPr="00864750">
        <w:rPr>
          <w:rStyle w:val="ravayat"/>
          <w:rtl/>
        </w:rPr>
        <w:t xml:space="preserve">» این </w:t>
      </w:r>
      <w:r w:rsidR="00664B4C" w:rsidRPr="00864750">
        <w:rPr>
          <w:rStyle w:val="ravayat"/>
          <w:rtl/>
        </w:rPr>
        <w:t xml:space="preserve">موثّقه سماعه است که </w:t>
      </w:r>
      <w:r w:rsidR="00414A19">
        <w:rPr>
          <w:rStyle w:val="ravayat"/>
          <w:rtl/>
        </w:rPr>
        <w:t>به‌عنوان</w:t>
      </w:r>
      <w:r w:rsidR="00664B4C" w:rsidRPr="00864750">
        <w:rPr>
          <w:rStyle w:val="ravayat"/>
          <w:rtl/>
        </w:rPr>
        <w:t xml:space="preserve"> </w:t>
      </w:r>
      <w:r w:rsidR="00414A19">
        <w:rPr>
          <w:rStyle w:val="ravayat"/>
          <w:rtl/>
        </w:rPr>
        <w:t>دومین</w:t>
      </w:r>
      <w:r w:rsidR="00664B4C" w:rsidRPr="00864750">
        <w:rPr>
          <w:rStyle w:val="ravayat"/>
          <w:rtl/>
        </w:rPr>
        <w:t xml:space="preserve"> دلیل در کلمات </w:t>
      </w:r>
      <w:r w:rsidR="0033267C" w:rsidRPr="00864750">
        <w:rPr>
          <w:rStyle w:val="ravayat"/>
          <w:rtl/>
        </w:rPr>
        <w:t>واردشده</w:t>
      </w:r>
      <w:r w:rsidR="00664B4C" w:rsidRPr="00864750">
        <w:rPr>
          <w:rStyle w:val="ravayat"/>
          <w:rtl/>
        </w:rPr>
        <w:t xml:space="preserve"> بود.</w:t>
      </w:r>
    </w:p>
    <w:p w:rsidR="00664B4C" w:rsidRPr="00864750" w:rsidRDefault="00664B4C" w:rsidP="00864750">
      <w:pPr>
        <w:pStyle w:val="Heading2"/>
        <w:rPr>
          <w:rFonts w:ascii="Traditional Arabic" w:hAnsi="Traditional Arabic" w:cs="Traditional Arabic"/>
          <w:rtl/>
        </w:rPr>
      </w:pPr>
      <w:bookmarkStart w:id="5" w:name="_Toc2852775"/>
      <w:r w:rsidRPr="00864750">
        <w:rPr>
          <w:rFonts w:ascii="Traditional Arabic" w:hAnsi="Traditional Arabic" w:cs="Traditional Arabic"/>
          <w:rtl/>
        </w:rPr>
        <w:t>تقریب استدلال</w:t>
      </w:r>
      <w:bookmarkEnd w:id="5"/>
    </w:p>
    <w:p w:rsidR="00E1708D" w:rsidRPr="00864750" w:rsidRDefault="00664B4C" w:rsidP="008050B6">
      <w:pPr>
        <w:rPr>
          <w:rStyle w:val="ravayat"/>
          <w:rtl/>
        </w:rPr>
      </w:pPr>
      <w:r w:rsidRPr="00864750">
        <w:rPr>
          <w:rStyle w:val="ravayat"/>
          <w:rtl/>
        </w:rPr>
        <w:t xml:space="preserve">تقریب استدلال این بود که در این روایت </w:t>
      </w:r>
      <w:r w:rsidR="003B3F20" w:rsidRPr="00864750">
        <w:rPr>
          <w:rStyle w:val="ravayat"/>
          <w:rtl/>
        </w:rPr>
        <w:t>سه عبارت «</w:t>
      </w:r>
      <w:r w:rsidR="003B3F20" w:rsidRPr="007A11A7">
        <w:rPr>
          <w:rStyle w:val="ravayat"/>
          <w:b/>
          <w:bCs/>
          <w:color w:val="008000"/>
          <w:rtl/>
        </w:rPr>
        <w:t>لَمْ يَظْلِمْهُمْ</w:t>
      </w:r>
      <w:r w:rsidR="003B3F20" w:rsidRPr="00864750">
        <w:rPr>
          <w:rStyle w:val="ravayat"/>
          <w:rtl/>
        </w:rPr>
        <w:t>» «</w:t>
      </w:r>
      <w:r w:rsidR="003B3F20" w:rsidRPr="007A11A7">
        <w:rPr>
          <w:rStyle w:val="ravayat"/>
          <w:b/>
          <w:bCs/>
          <w:color w:val="008000"/>
          <w:rtl/>
        </w:rPr>
        <w:t>لَمْ يَكْذِبْهُمْ</w:t>
      </w:r>
      <w:r w:rsidR="003B3F20" w:rsidRPr="00864750">
        <w:rPr>
          <w:rStyle w:val="ravayat"/>
          <w:rtl/>
        </w:rPr>
        <w:t>» و «</w:t>
      </w:r>
      <w:r w:rsidR="003B3F20" w:rsidRPr="007A11A7">
        <w:rPr>
          <w:rStyle w:val="ravayat"/>
          <w:b/>
          <w:bCs/>
          <w:color w:val="008000"/>
          <w:rtl/>
        </w:rPr>
        <w:t>لَمْ يُخْلِفْهُمْ</w:t>
      </w:r>
      <w:r w:rsidR="003B3F20" w:rsidRPr="00864750">
        <w:rPr>
          <w:rStyle w:val="ravayat"/>
          <w:rtl/>
        </w:rPr>
        <w:t xml:space="preserve">» وجود دارد که </w:t>
      </w:r>
      <w:r w:rsidR="0033267C" w:rsidRPr="00864750">
        <w:rPr>
          <w:rStyle w:val="ravayat"/>
          <w:rtl/>
        </w:rPr>
        <w:t>این‌ها</w:t>
      </w:r>
      <w:r w:rsidR="003B3F20" w:rsidRPr="00864750">
        <w:rPr>
          <w:rStyle w:val="ravayat"/>
          <w:rtl/>
        </w:rPr>
        <w:t xml:space="preserve"> نشانه</w:t>
      </w:r>
      <w:r w:rsidR="00252372" w:rsidRPr="00864750">
        <w:rPr>
          <w:rStyle w:val="ravayat"/>
          <w:rtl/>
        </w:rPr>
        <w:t xml:space="preserve">‌ای </w:t>
      </w:r>
      <w:r w:rsidR="003B3F20" w:rsidRPr="00864750">
        <w:rPr>
          <w:rStyle w:val="ravayat"/>
          <w:rtl/>
        </w:rPr>
        <w:t>است برای «</w:t>
      </w:r>
      <w:r w:rsidR="00E1708D" w:rsidRPr="007A11A7">
        <w:rPr>
          <w:rStyle w:val="ravayat"/>
          <w:b/>
          <w:bCs/>
          <w:color w:val="008000"/>
          <w:rtl/>
        </w:rPr>
        <w:t>حَرُمَتْ غِيبَتُهُ، وَكَمَلَتْ مُرُوءَتُهُ وَظَهَرَ عَدْلُهُ</w:t>
      </w:r>
      <w:r w:rsidR="00E1708D" w:rsidRPr="00864750">
        <w:rPr>
          <w:rStyle w:val="ravayat"/>
          <w:rtl/>
        </w:rPr>
        <w:t xml:space="preserve">» و همچنین جمله شرطیه است و معنای این جمله شرطیه این است که اگر یکی از این سه امر </w:t>
      </w:r>
      <w:r w:rsidR="00414A19">
        <w:rPr>
          <w:rStyle w:val="ravayat"/>
          <w:rtl/>
        </w:rPr>
        <w:t>به‌عنوان</w:t>
      </w:r>
      <w:r w:rsidR="00E1708D" w:rsidRPr="00864750">
        <w:rPr>
          <w:rStyle w:val="ravayat"/>
          <w:rtl/>
        </w:rPr>
        <w:t xml:space="preserve"> نمونه</w:t>
      </w:r>
      <w:r w:rsidR="00252372" w:rsidRPr="00864750">
        <w:rPr>
          <w:rStyle w:val="ravayat"/>
          <w:rtl/>
        </w:rPr>
        <w:t>‌های</w:t>
      </w:r>
      <w:r w:rsidR="00E1708D" w:rsidRPr="00864750">
        <w:rPr>
          <w:rStyle w:val="ravayat"/>
          <w:rtl/>
        </w:rPr>
        <w:t>ی از اموری که در عدالت شرط</w:t>
      </w:r>
      <w:r w:rsidR="00252372" w:rsidRPr="00864750">
        <w:rPr>
          <w:rStyle w:val="ravayat"/>
          <w:rtl/>
        </w:rPr>
        <w:t xml:space="preserve"> می‌</w:t>
      </w:r>
      <w:r w:rsidR="00E1708D" w:rsidRPr="00864750">
        <w:rPr>
          <w:rStyle w:val="ravayat"/>
          <w:rtl/>
        </w:rPr>
        <w:t>باشد منتفی شوند دیگر عدالت وجود نخواهد شد</w:t>
      </w:r>
      <w:r w:rsidR="000314CD" w:rsidRPr="00864750">
        <w:rPr>
          <w:rStyle w:val="ravayat"/>
          <w:rtl/>
        </w:rPr>
        <w:t xml:space="preserve">؛ </w:t>
      </w:r>
      <w:r w:rsidR="00E1708D" w:rsidRPr="00864750">
        <w:rPr>
          <w:rStyle w:val="ravayat"/>
          <w:rtl/>
        </w:rPr>
        <w:t xml:space="preserve">بنابراین مفهوم این جمله شرطیه این است که اگر </w:t>
      </w:r>
      <w:r w:rsidR="0033267C" w:rsidRPr="00864750">
        <w:rPr>
          <w:rStyle w:val="ravayat"/>
          <w:rtl/>
        </w:rPr>
        <w:t>این‌ها</w:t>
      </w:r>
      <w:r w:rsidR="00E1708D" w:rsidRPr="00864750">
        <w:rPr>
          <w:rStyle w:val="ravayat"/>
          <w:rtl/>
        </w:rPr>
        <w:t xml:space="preserve"> منتفی شدند</w:t>
      </w:r>
      <w:r w:rsidR="0029026D" w:rsidRPr="00864750">
        <w:rPr>
          <w:rStyle w:val="ravayat"/>
          <w:rtl/>
        </w:rPr>
        <w:t xml:space="preserve"> عدالت نیز منتفی است.</w:t>
      </w:r>
    </w:p>
    <w:p w:rsidR="000B05FB" w:rsidRPr="00864750" w:rsidRDefault="0029026D" w:rsidP="008050B6">
      <w:pPr>
        <w:rPr>
          <w:rStyle w:val="ravayat"/>
          <w:rtl/>
        </w:rPr>
      </w:pPr>
      <w:r w:rsidRPr="00864750">
        <w:rPr>
          <w:rStyle w:val="ravayat"/>
          <w:rtl/>
        </w:rPr>
        <w:t xml:space="preserve">حال یکی از </w:t>
      </w:r>
      <w:r w:rsidR="0033267C" w:rsidRPr="00864750">
        <w:rPr>
          <w:rStyle w:val="ravayat"/>
          <w:rtl/>
        </w:rPr>
        <w:t>این‌هایی</w:t>
      </w:r>
      <w:r w:rsidRPr="00864750">
        <w:rPr>
          <w:rStyle w:val="ravayat"/>
          <w:rtl/>
        </w:rPr>
        <w:t xml:space="preserve"> که در روایت گفته</w:t>
      </w:r>
      <w:r w:rsidR="00252372" w:rsidRPr="00864750">
        <w:rPr>
          <w:rStyle w:val="ravayat"/>
          <w:rtl/>
        </w:rPr>
        <w:t xml:space="preserve"> می‌</w:t>
      </w:r>
      <w:r w:rsidRPr="00864750">
        <w:rPr>
          <w:rStyle w:val="ravayat"/>
          <w:rtl/>
        </w:rPr>
        <w:t>شود اگر منتفی شوند عدالت منتفی است عدم خلف وعده</w:t>
      </w:r>
      <w:r w:rsidR="00252372" w:rsidRPr="00864750">
        <w:rPr>
          <w:rStyle w:val="ravayat"/>
          <w:rtl/>
        </w:rPr>
        <w:t xml:space="preserve"> می‌</w:t>
      </w:r>
      <w:r w:rsidRPr="00864750">
        <w:rPr>
          <w:rStyle w:val="ravayat"/>
          <w:rtl/>
        </w:rPr>
        <w:t xml:space="preserve">باشد که مفهوم آن این است که اگر کسی خلف وعده کرد از عدالت </w:t>
      </w:r>
      <w:r w:rsidR="000B05FB" w:rsidRPr="00864750">
        <w:rPr>
          <w:rStyle w:val="ravayat"/>
          <w:rtl/>
        </w:rPr>
        <w:t>خارج</w:t>
      </w:r>
      <w:r w:rsidR="00252372" w:rsidRPr="00864750">
        <w:rPr>
          <w:rStyle w:val="ravayat"/>
          <w:rtl/>
        </w:rPr>
        <w:t xml:space="preserve"> می‌</w:t>
      </w:r>
      <w:r w:rsidR="000B05FB" w:rsidRPr="00864750">
        <w:rPr>
          <w:rStyle w:val="ravayat"/>
          <w:rtl/>
        </w:rPr>
        <w:t>شود</w:t>
      </w:r>
      <w:r w:rsidR="000314CD" w:rsidRPr="00864750">
        <w:rPr>
          <w:rStyle w:val="ravayat"/>
          <w:rtl/>
        </w:rPr>
        <w:t xml:space="preserve">؛ </w:t>
      </w:r>
      <w:r w:rsidR="000B05FB" w:rsidRPr="00864750">
        <w:rPr>
          <w:rStyle w:val="ravayat"/>
          <w:rtl/>
        </w:rPr>
        <w:t>بنابراین مفهوم این روایت شریفه در جمله سوّم که همان «</w:t>
      </w:r>
      <w:r w:rsidR="000B05FB" w:rsidRPr="00414A19">
        <w:rPr>
          <w:rStyle w:val="ravayat"/>
          <w:b/>
          <w:bCs/>
          <w:color w:val="008000"/>
          <w:rtl/>
        </w:rPr>
        <w:t>وعدهم فلم یخلفهم</w:t>
      </w:r>
      <w:r w:rsidR="000B05FB" w:rsidRPr="00864750">
        <w:rPr>
          <w:rStyle w:val="ravayat"/>
          <w:rtl/>
        </w:rPr>
        <w:t>»</w:t>
      </w:r>
      <w:r w:rsidR="00252372" w:rsidRPr="00864750">
        <w:rPr>
          <w:rStyle w:val="ravayat"/>
          <w:rtl/>
        </w:rPr>
        <w:t xml:space="preserve"> می‌</w:t>
      </w:r>
      <w:r w:rsidR="000B05FB" w:rsidRPr="00864750">
        <w:rPr>
          <w:rStyle w:val="ravayat"/>
          <w:rtl/>
        </w:rPr>
        <w:t>باشد این است که اگر شخص خلف وعده انجام داد «</w:t>
      </w:r>
      <w:r w:rsidR="000B05FB" w:rsidRPr="00414A19">
        <w:rPr>
          <w:rStyle w:val="ravayat"/>
          <w:b/>
          <w:bCs/>
          <w:color w:val="008000"/>
          <w:rtl/>
        </w:rPr>
        <w:t>لم تظهر عدالته و لم تجب أخوّته</w:t>
      </w:r>
      <w:r w:rsidR="000B05FB" w:rsidRPr="00864750">
        <w:rPr>
          <w:rStyle w:val="ravayat"/>
          <w:rtl/>
        </w:rPr>
        <w:t xml:space="preserve">» و این در حالی است که مشهور بین بزرگان و فقها این است که خلف وعده امر محرّمی نیست </w:t>
      </w:r>
      <w:r w:rsidR="00E34298" w:rsidRPr="00864750">
        <w:rPr>
          <w:rStyle w:val="ravayat"/>
          <w:rtl/>
        </w:rPr>
        <w:t>بلکه مکروه</w:t>
      </w:r>
      <w:r w:rsidR="00252372" w:rsidRPr="00864750">
        <w:rPr>
          <w:rStyle w:val="ravayat"/>
          <w:rtl/>
        </w:rPr>
        <w:t xml:space="preserve"> می‌</w:t>
      </w:r>
      <w:r w:rsidR="00E34298" w:rsidRPr="00864750">
        <w:rPr>
          <w:rStyle w:val="ravayat"/>
          <w:rtl/>
        </w:rPr>
        <w:t>باشد.</w:t>
      </w:r>
    </w:p>
    <w:p w:rsidR="00E34298" w:rsidRPr="00864750" w:rsidRDefault="00E34298" w:rsidP="008050B6">
      <w:pPr>
        <w:rPr>
          <w:rStyle w:val="ravayat"/>
          <w:rtl/>
        </w:rPr>
      </w:pPr>
      <w:r w:rsidRPr="00864750">
        <w:rPr>
          <w:rStyle w:val="ravayat"/>
          <w:rtl/>
        </w:rPr>
        <w:t>این استدلالی بود که در جلسه گذشته اجمالاً اشاره شد و مبتنی بر مفهوم شرط موثّقه سماعه</w:t>
      </w:r>
      <w:r w:rsidR="00252372" w:rsidRPr="00864750">
        <w:rPr>
          <w:rStyle w:val="ravayat"/>
          <w:rtl/>
        </w:rPr>
        <w:t xml:space="preserve"> می‌</w:t>
      </w:r>
      <w:r w:rsidRPr="00864750">
        <w:rPr>
          <w:rStyle w:val="ravayat"/>
          <w:rtl/>
        </w:rPr>
        <w:t>باشد.</w:t>
      </w:r>
    </w:p>
    <w:p w:rsidR="00023496" w:rsidRPr="00864750" w:rsidRDefault="00823EEC" w:rsidP="008050B6">
      <w:pPr>
        <w:rPr>
          <w:rStyle w:val="ravayat"/>
          <w:rtl/>
        </w:rPr>
      </w:pPr>
      <w:r w:rsidRPr="00864750">
        <w:rPr>
          <w:rStyle w:val="ravayat"/>
          <w:rtl/>
        </w:rPr>
        <w:t>قبل از اینکه به مناقشات و پاسخ</w:t>
      </w:r>
      <w:r w:rsidR="00252372" w:rsidRPr="00864750">
        <w:rPr>
          <w:rStyle w:val="ravayat"/>
          <w:rtl/>
        </w:rPr>
        <w:t xml:space="preserve">‌ها </w:t>
      </w:r>
      <w:r w:rsidRPr="00864750">
        <w:rPr>
          <w:rStyle w:val="ravayat"/>
          <w:rtl/>
        </w:rPr>
        <w:t xml:space="preserve">پرداخته شود لازم است این نکته یادآوری شود که مروّتی که معنای پنجم بوده و در اینجا محل بحث قرار گرفته است </w:t>
      </w:r>
      <w:r w:rsidR="002313DF" w:rsidRPr="00864750">
        <w:rPr>
          <w:rStyle w:val="ravayat"/>
          <w:rtl/>
        </w:rPr>
        <w:t>مقصود یک سلسله رفتارهایی است که در یک سبک زندگی عقلائی مهم شمرده</w:t>
      </w:r>
      <w:r w:rsidR="00252372" w:rsidRPr="00864750">
        <w:rPr>
          <w:rStyle w:val="ravayat"/>
          <w:rtl/>
        </w:rPr>
        <w:t xml:space="preserve"> می‌</w:t>
      </w:r>
      <w:r w:rsidR="002313DF" w:rsidRPr="00864750">
        <w:rPr>
          <w:rStyle w:val="ravayat"/>
          <w:rtl/>
        </w:rPr>
        <w:t xml:space="preserve">شوند و لو اینکه در شرع حرام نباشند، لکن این اعم از این اینکه این امری که </w:t>
      </w:r>
      <w:r w:rsidR="00414A19">
        <w:rPr>
          <w:rStyle w:val="ravayat"/>
          <w:rtl/>
        </w:rPr>
        <w:t>به‌عنوان</w:t>
      </w:r>
      <w:r w:rsidR="002313DF" w:rsidRPr="00864750">
        <w:rPr>
          <w:rStyle w:val="ravayat"/>
          <w:rtl/>
        </w:rPr>
        <w:t xml:space="preserve"> مروّت به شمار</w:t>
      </w:r>
      <w:r w:rsidR="00252372" w:rsidRPr="00864750">
        <w:rPr>
          <w:rStyle w:val="ravayat"/>
          <w:rtl/>
        </w:rPr>
        <w:t xml:space="preserve"> می‌</w:t>
      </w:r>
      <w:r w:rsidR="002313DF" w:rsidRPr="00864750">
        <w:rPr>
          <w:rStyle w:val="ravayat"/>
          <w:rtl/>
        </w:rPr>
        <w:t xml:space="preserve">آید و ترک آن خلاف مروّت است </w:t>
      </w:r>
      <w:r w:rsidR="00023496" w:rsidRPr="00864750">
        <w:rPr>
          <w:rStyle w:val="ravayat"/>
          <w:rtl/>
        </w:rPr>
        <w:t xml:space="preserve">در منطق شرع مباح و جواز به معنای خاص باشد و یا اینکه مکروه باشد؟! آن خلاف مروّتی که در اینجا محلّ بحث است اعم است از </w:t>
      </w:r>
      <w:r w:rsidR="00023496" w:rsidRPr="00864750">
        <w:rPr>
          <w:rStyle w:val="ravayat"/>
          <w:rtl/>
        </w:rPr>
        <w:lastRenderedPageBreak/>
        <w:t>امری که جایز باشد به جواز بالمعنی الأخص و یا اینکه در منطق شرع مکروه باشد و در این روایت خلاف مروّت یک امر مکروه است چراکه کراهت آن کاملاً قطعی است. پس از نظر عرفی امر ناپسندی است و در شرع نیز دارای کراهت است.</w:t>
      </w:r>
    </w:p>
    <w:p w:rsidR="00E34298" w:rsidRPr="00864750" w:rsidRDefault="00023496" w:rsidP="008050B6">
      <w:pPr>
        <w:rPr>
          <w:rStyle w:val="ravayat"/>
          <w:rtl/>
        </w:rPr>
      </w:pPr>
      <w:r w:rsidRPr="00864750">
        <w:rPr>
          <w:rStyle w:val="ravayat"/>
          <w:rtl/>
        </w:rPr>
        <w:t>این</w:t>
      </w:r>
      <w:r w:rsidR="0033267C" w:rsidRPr="00864750">
        <w:rPr>
          <w:rStyle w:val="ravayat"/>
          <w:rtl/>
        </w:rPr>
        <w:t>‌</w:t>
      </w:r>
      <w:r w:rsidRPr="00864750">
        <w:rPr>
          <w:rStyle w:val="ravayat"/>
          <w:rtl/>
        </w:rPr>
        <w:t>گونه نیست که خلاف مروّتی که گفته</w:t>
      </w:r>
      <w:r w:rsidR="00252372" w:rsidRPr="00864750">
        <w:rPr>
          <w:rStyle w:val="ravayat"/>
          <w:rtl/>
        </w:rPr>
        <w:t xml:space="preserve"> می‌</w:t>
      </w:r>
      <w:r w:rsidRPr="00864750">
        <w:rPr>
          <w:rStyle w:val="ravayat"/>
          <w:rtl/>
        </w:rPr>
        <w:t>شود فقط اختصاص به امر جایز بالمعنی الأخص داشته باشد</w:t>
      </w:r>
      <w:r w:rsidR="00D74ACE" w:rsidRPr="00864750">
        <w:rPr>
          <w:rStyle w:val="ravayat"/>
          <w:rtl/>
        </w:rPr>
        <w:t xml:space="preserve"> بلکه شامل جواز به معنای اعم یا به عبارت دقیق</w:t>
      </w:r>
      <w:r w:rsidR="00252372" w:rsidRPr="00864750">
        <w:rPr>
          <w:rStyle w:val="ravayat"/>
          <w:rtl/>
        </w:rPr>
        <w:t xml:space="preserve">‌تر </w:t>
      </w:r>
      <w:r w:rsidR="00D74ACE" w:rsidRPr="00864750">
        <w:rPr>
          <w:rStyle w:val="ravayat"/>
          <w:rtl/>
        </w:rPr>
        <w:t>شامل مکروه هم</w:t>
      </w:r>
      <w:r w:rsidR="00252372" w:rsidRPr="00864750">
        <w:rPr>
          <w:rStyle w:val="ravayat"/>
          <w:rtl/>
        </w:rPr>
        <w:t xml:space="preserve"> می‌</w:t>
      </w:r>
      <w:r w:rsidR="00D74ACE" w:rsidRPr="00864750">
        <w:rPr>
          <w:rStyle w:val="ravayat"/>
          <w:rtl/>
        </w:rPr>
        <w:t>شود که در این روایت مصداق مکروه است.</w:t>
      </w:r>
    </w:p>
    <w:p w:rsidR="00D74ACE" w:rsidRPr="00864750" w:rsidRDefault="00D74ACE" w:rsidP="00864750">
      <w:pPr>
        <w:pStyle w:val="Heading2"/>
        <w:rPr>
          <w:rFonts w:ascii="Traditional Arabic" w:hAnsi="Traditional Arabic" w:cs="Traditional Arabic"/>
          <w:rtl/>
        </w:rPr>
      </w:pPr>
      <w:bookmarkStart w:id="6" w:name="_Toc2852776"/>
      <w:r w:rsidRPr="00864750">
        <w:rPr>
          <w:rFonts w:ascii="Traditional Arabic" w:hAnsi="Traditional Arabic" w:cs="Traditional Arabic"/>
          <w:rtl/>
        </w:rPr>
        <w:t>مناقشه به استدلال دوم</w:t>
      </w:r>
      <w:bookmarkEnd w:id="6"/>
    </w:p>
    <w:p w:rsidR="00D74ACE" w:rsidRPr="00864750" w:rsidRDefault="00D74ACE" w:rsidP="00864750">
      <w:pPr>
        <w:pStyle w:val="BodyTextIndent"/>
        <w:rPr>
          <w:rtl/>
        </w:rPr>
      </w:pPr>
      <w:r w:rsidRPr="00864750">
        <w:rPr>
          <w:rtl/>
        </w:rPr>
        <w:t>اما مناقشات و پاسخ</w:t>
      </w:r>
      <w:r w:rsidR="00252372" w:rsidRPr="00864750">
        <w:rPr>
          <w:rtl/>
        </w:rPr>
        <w:t>‌های</w:t>
      </w:r>
      <w:r w:rsidRPr="00864750">
        <w:rPr>
          <w:rtl/>
        </w:rPr>
        <w:t xml:space="preserve">ی نیز به این استدلال </w:t>
      </w:r>
      <w:r w:rsidR="0033267C" w:rsidRPr="00864750">
        <w:rPr>
          <w:rtl/>
        </w:rPr>
        <w:t>داده‌شده</w:t>
      </w:r>
      <w:r w:rsidRPr="00864750">
        <w:rPr>
          <w:rtl/>
        </w:rPr>
        <w:t xml:space="preserve"> است که برخی از </w:t>
      </w:r>
      <w:r w:rsidR="0033267C" w:rsidRPr="00864750">
        <w:rPr>
          <w:rtl/>
        </w:rPr>
        <w:t>آن‌ها</w:t>
      </w:r>
      <w:r w:rsidRPr="00864750">
        <w:rPr>
          <w:rtl/>
        </w:rPr>
        <w:t xml:space="preserve"> </w:t>
      </w:r>
      <w:r w:rsidR="0033267C" w:rsidRPr="00864750">
        <w:rPr>
          <w:rtl/>
        </w:rPr>
        <w:t>موردقبول</w:t>
      </w:r>
      <w:r w:rsidR="00252372" w:rsidRPr="00864750">
        <w:rPr>
          <w:rtl/>
        </w:rPr>
        <w:t xml:space="preserve"> می‌</w:t>
      </w:r>
      <w:r w:rsidRPr="00864750">
        <w:rPr>
          <w:rtl/>
        </w:rPr>
        <w:t>باشد و برخی خیر.</w:t>
      </w:r>
    </w:p>
    <w:p w:rsidR="00D74ACE" w:rsidRPr="00864750" w:rsidRDefault="00D74ACE" w:rsidP="006C270C">
      <w:pPr>
        <w:pStyle w:val="Heading3"/>
        <w:rPr>
          <w:rtl/>
        </w:rPr>
      </w:pPr>
      <w:bookmarkStart w:id="7" w:name="_Toc2852777"/>
      <w:r w:rsidRPr="00864750">
        <w:rPr>
          <w:rtl/>
        </w:rPr>
        <w:t>پاسخ و مناقشه اوّل</w:t>
      </w:r>
      <w:r w:rsidR="00AF30FA" w:rsidRPr="00864750">
        <w:rPr>
          <w:rtl/>
        </w:rPr>
        <w:t>: «خلف وعده»</w:t>
      </w:r>
      <w:bookmarkEnd w:id="7"/>
    </w:p>
    <w:p w:rsidR="00D74ACE" w:rsidRPr="00864750" w:rsidRDefault="00D74ACE" w:rsidP="008050B6">
      <w:pPr>
        <w:rPr>
          <w:rtl/>
        </w:rPr>
      </w:pPr>
      <w:r w:rsidRPr="00864750">
        <w:rPr>
          <w:rtl/>
        </w:rPr>
        <w:t>یک پاسخ و مناقشه در بحث</w:t>
      </w:r>
      <w:r w:rsidR="000314CD" w:rsidRPr="00864750">
        <w:rPr>
          <w:rtl/>
        </w:rPr>
        <w:t>،</w:t>
      </w:r>
      <w:r w:rsidRPr="00864750">
        <w:rPr>
          <w:rtl/>
        </w:rPr>
        <w:t xml:space="preserve"> «خلف وعده</w:t>
      </w:r>
      <w:r w:rsidR="00AF30FA" w:rsidRPr="00864750">
        <w:rPr>
          <w:rtl/>
        </w:rPr>
        <w:t>»</w:t>
      </w:r>
      <w:r w:rsidR="00252372" w:rsidRPr="00864750">
        <w:rPr>
          <w:rtl/>
        </w:rPr>
        <w:t xml:space="preserve"> می‌</w:t>
      </w:r>
      <w:r w:rsidR="00AF30FA" w:rsidRPr="00864750">
        <w:rPr>
          <w:rtl/>
        </w:rPr>
        <w:t>باشد؛</w:t>
      </w:r>
    </w:p>
    <w:p w:rsidR="00AF30FA" w:rsidRPr="00864750" w:rsidRDefault="00AF30FA" w:rsidP="008050B6">
      <w:pPr>
        <w:rPr>
          <w:rtl/>
        </w:rPr>
      </w:pPr>
      <w:r w:rsidRPr="00864750">
        <w:rPr>
          <w:rtl/>
        </w:rPr>
        <w:t>استدلال مبتنی بر این است که خلف وعده مکروه باشد</w:t>
      </w:r>
      <w:r w:rsidR="000314CD" w:rsidRPr="00864750">
        <w:rPr>
          <w:rtl/>
        </w:rPr>
        <w:t>؛</w:t>
      </w:r>
      <w:r w:rsidRPr="00864750">
        <w:rPr>
          <w:rtl/>
        </w:rPr>
        <w:t xml:space="preserve"> چراکه اگر خلف وعده حرام باشد محرز است که ترک محرّم شرط عدالت است و فعل </w:t>
      </w:r>
      <w:r w:rsidR="0033267C" w:rsidRPr="00864750">
        <w:rPr>
          <w:rtl/>
        </w:rPr>
        <w:t>آن‌هم</w:t>
      </w:r>
      <w:r w:rsidRPr="00864750">
        <w:rPr>
          <w:rtl/>
        </w:rPr>
        <w:t xml:space="preserve"> </w:t>
      </w:r>
      <w:r w:rsidR="0033267C" w:rsidRPr="00864750">
        <w:rPr>
          <w:rtl/>
        </w:rPr>
        <w:t>مضر</w:t>
      </w:r>
      <w:r w:rsidRPr="00864750">
        <w:rPr>
          <w:rtl/>
        </w:rPr>
        <w:t xml:space="preserve"> به عدالت است! پس این استدلال در صورتی تمام است که مفروض کراهت خلف وعده باشد تا گفته شود خلف وعده </w:t>
      </w:r>
      <w:r w:rsidR="00414A19">
        <w:rPr>
          <w:rtl/>
        </w:rPr>
        <w:t>به‌عنوان</w:t>
      </w:r>
      <w:r w:rsidRPr="00864750">
        <w:rPr>
          <w:rtl/>
        </w:rPr>
        <w:t xml:space="preserve"> امر مکروه </w:t>
      </w:r>
      <w:r w:rsidR="0033267C" w:rsidRPr="00864750">
        <w:rPr>
          <w:rtl/>
        </w:rPr>
        <w:t>مخل</w:t>
      </w:r>
      <w:r w:rsidRPr="00864750">
        <w:rPr>
          <w:rtl/>
        </w:rPr>
        <w:t xml:space="preserve"> به عدالت است و موجب اثبات نظر مشهور</w:t>
      </w:r>
      <w:r w:rsidR="00252372" w:rsidRPr="00864750">
        <w:rPr>
          <w:rtl/>
        </w:rPr>
        <w:t xml:space="preserve"> می‌</w:t>
      </w:r>
      <w:r w:rsidRPr="00864750">
        <w:rPr>
          <w:rtl/>
        </w:rPr>
        <w:t>شود.</w:t>
      </w:r>
    </w:p>
    <w:p w:rsidR="00AF30FA" w:rsidRPr="00864750" w:rsidRDefault="00AF30FA" w:rsidP="008050B6">
      <w:pPr>
        <w:rPr>
          <w:rtl/>
        </w:rPr>
      </w:pPr>
      <w:r w:rsidRPr="00864750">
        <w:rPr>
          <w:rtl/>
        </w:rPr>
        <w:t>اما مناقشه اوّل این است که چه کسی گفته است خلف وعده امر مکروه است؟! بلکه خلف وعده امر حرام است</w:t>
      </w:r>
      <w:r w:rsidR="00EC26D9" w:rsidRPr="00864750">
        <w:rPr>
          <w:rtl/>
        </w:rPr>
        <w:t>.</w:t>
      </w:r>
    </w:p>
    <w:p w:rsidR="00EC26D9" w:rsidRPr="00864750" w:rsidRDefault="00770CAE" w:rsidP="008050B6">
      <w:pPr>
        <w:rPr>
          <w:rtl/>
        </w:rPr>
      </w:pPr>
      <w:r>
        <w:rPr>
          <w:rtl/>
        </w:rPr>
        <w:t>پس در اشکال و مناقشه اوّل مبن</w:t>
      </w:r>
      <w:r>
        <w:rPr>
          <w:rFonts w:hint="cs"/>
          <w:rtl/>
        </w:rPr>
        <w:t>ا</w:t>
      </w:r>
      <w:r w:rsidR="00EC26D9" w:rsidRPr="00864750">
        <w:rPr>
          <w:rtl/>
        </w:rPr>
        <w:t>ً و مبدئیاً گفته</w:t>
      </w:r>
      <w:r w:rsidR="00252372" w:rsidRPr="00864750">
        <w:rPr>
          <w:rtl/>
        </w:rPr>
        <w:t xml:space="preserve"> می‌</w:t>
      </w:r>
      <w:r w:rsidR="00EC26D9" w:rsidRPr="00864750">
        <w:rPr>
          <w:rtl/>
        </w:rPr>
        <w:t xml:space="preserve">شود که این </w:t>
      </w:r>
      <w:r w:rsidR="0033267C" w:rsidRPr="00864750">
        <w:rPr>
          <w:rtl/>
        </w:rPr>
        <w:t>پیش‌فرض</w:t>
      </w:r>
      <w:r w:rsidR="00EC26D9" w:rsidRPr="00864750">
        <w:rPr>
          <w:rtl/>
        </w:rPr>
        <w:t xml:space="preserve"> که خلف وعده مکروه باشد قبول نیست. استدلال به این روایت شریفه مبتنی است بر اینکه خلف وعده امر مکروه باشد نه حرام </w:t>
      </w:r>
      <w:r w:rsidR="00C339B9" w:rsidRPr="00864750">
        <w:rPr>
          <w:rtl/>
        </w:rPr>
        <w:t>و اشکال اوّلی که وارد</w:t>
      </w:r>
      <w:r w:rsidR="00252372" w:rsidRPr="00864750">
        <w:rPr>
          <w:rtl/>
        </w:rPr>
        <w:t xml:space="preserve"> می‌</w:t>
      </w:r>
      <w:r w:rsidR="00C339B9" w:rsidRPr="00864750">
        <w:rPr>
          <w:rtl/>
        </w:rPr>
        <w:t xml:space="preserve">شود این است که این </w:t>
      </w:r>
      <w:r w:rsidR="0033267C" w:rsidRPr="00864750">
        <w:rPr>
          <w:rtl/>
        </w:rPr>
        <w:t>پیش‌فرض</w:t>
      </w:r>
      <w:r w:rsidR="00C339B9" w:rsidRPr="00864750">
        <w:rPr>
          <w:rtl/>
        </w:rPr>
        <w:t xml:space="preserve"> </w:t>
      </w:r>
      <w:r w:rsidR="0033267C" w:rsidRPr="00864750">
        <w:rPr>
          <w:rtl/>
        </w:rPr>
        <w:t>موردقبول</w:t>
      </w:r>
      <w:r w:rsidR="00C339B9" w:rsidRPr="00864750">
        <w:rPr>
          <w:rtl/>
        </w:rPr>
        <w:t xml:space="preserve"> نیست و خلف وعده حرام است. وقتی گفته شد خلف وعده حرام است پس این هم همچون کذب</w:t>
      </w:r>
      <w:r w:rsidR="00252372" w:rsidRPr="00864750">
        <w:rPr>
          <w:rtl/>
        </w:rPr>
        <w:t xml:space="preserve"> می‌</w:t>
      </w:r>
      <w:r w:rsidR="00C339B9" w:rsidRPr="00864750">
        <w:rPr>
          <w:rtl/>
        </w:rPr>
        <w:t>باشد که در فقره دوّم و ظلم که در فقره اوّل این روایت بودند</w:t>
      </w:r>
      <w:r w:rsidR="00252372" w:rsidRPr="00864750">
        <w:rPr>
          <w:rtl/>
        </w:rPr>
        <w:t xml:space="preserve"> می‌</w:t>
      </w:r>
      <w:r w:rsidR="00C339B9" w:rsidRPr="00864750">
        <w:rPr>
          <w:rtl/>
        </w:rPr>
        <w:t>باشد، هر سه این موارد امور محرّم است و امور محرّم هم مسلّم است که مضرّه به عدالت است. فلذا بساط استدلال جمع</w:t>
      </w:r>
      <w:r w:rsidR="00252372" w:rsidRPr="00864750">
        <w:rPr>
          <w:rtl/>
        </w:rPr>
        <w:t xml:space="preserve"> می‌</w:t>
      </w:r>
      <w:r w:rsidR="00C339B9" w:rsidRPr="00864750">
        <w:rPr>
          <w:rtl/>
        </w:rPr>
        <w:t>شود.</w:t>
      </w:r>
    </w:p>
    <w:p w:rsidR="00C339B9" w:rsidRPr="00864750" w:rsidRDefault="00B1121C" w:rsidP="008050B6">
      <w:pPr>
        <w:rPr>
          <w:rtl/>
        </w:rPr>
      </w:pPr>
      <w:r w:rsidRPr="00864750">
        <w:rPr>
          <w:rtl/>
        </w:rPr>
        <w:t xml:space="preserve">این اشکال اوّلی است که به این استدلال </w:t>
      </w:r>
      <w:r w:rsidR="0033267C" w:rsidRPr="00864750">
        <w:rPr>
          <w:rtl/>
        </w:rPr>
        <w:t>واردشده</w:t>
      </w:r>
      <w:r w:rsidRPr="00864750">
        <w:rPr>
          <w:rtl/>
        </w:rPr>
        <w:t xml:space="preserve"> است و </w:t>
      </w:r>
      <w:r w:rsidR="007801B2" w:rsidRPr="00864750">
        <w:rPr>
          <w:rtl/>
        </w:rPr>
        <w:t>طبعاً</w:t>
      </w:r>
      <w:r w:rsidRPr="00864750">
        <w:rPr>
          <w:rtl/>
        </w:rPr>
        <w:t xml:space="preserve"> با پذیرش این اشکال این اختلاف مبنایی</w:t>
      </w:r>
      <w:r w:rsidR="00252372" w:rsidRPr="00864750">
        <w:rPr>
          <w:rtl/>
        </w:rPr>
        <w:t xml:space="preserve"> می‌</w:t>
      </w:r>
      <w:r w:rsidRPr="00864750">
        <w:rPr>
          <w:rtl/>
        </w:rPr>
        <w:t>شود.</w:t>
      </w:r>
    </w:p>
    <w:p w:rsidR="006F618C" w:rsidRPr="00864750" w:rsidRDefault="006F618C" w:rsidP="00E51053">
      <w:pPr>
        <w:pStyle w:val="Heading4"/>
        <w:rPr>
          <w:rtl/>
        </w:rPr>
      </w:pPr>
      <w:bookmarkStart w:id="8" w:name="_Toc2852778"/>
      <w:r w:rsidRPr="00864750">
        <w:rPr>
          <w:rtl/>
        </w:rPr>
        <w:t>نظرات مختلف در باب خلف وعده</w:t>
      </w:r>
      <w:bookmarkEnd w:id="8"/>
    </w:p>
    <w:p w:rsidR="00B1121C" w:rsidRPr="00864750" w:rsidRDefault="00B1121C" w:rsidP="008050B6">
      <w:pPr>
        <w:rPr>
          <w:rtl/>
        </w:rPr>
      </w:pPr>
      <w:r w:rsidRPr="00864750">
        <w:rPr>
          <w:rtl/>
        </w:rPr>
        <w:t xml:space="preserve">در اینجا لازم است </w:t>
      </w:r>
      <w:r w:rsidR="007801B2" w:rsidRPr="00864750">
        <w:rPr>
          <w:rtl/>
        </w:rPr>
        <w:t>به‌اختصار</w:t>
      </w:r>
      <w:r w:rsidRPr="00864750">
        <w:rPr>
          <w:rtl/>
        </w:rPr>
        <w:t xml:space="preserve"> اشاره شود که در باب خلف وعده ضمن اینکه مرجوحیت آن مورد وفاق همه فقها</w:t>
      </w:r>
      <w:r w:rsidR="00252372" w:rsidRPr="00864750">
        <w:rPr>
          <w:rtl/>
        </w:rPr>
        <w:t xml:space="preserve"> می‌</w:t>
      </w:r>
      <w:r w:rsidRPr="00864750">
        <w:rPr>
          <w:rtl/>
        </w:rPr>
        <w:t>باشد و همه مرجوحیت آن را پذیرفته</w:t>
      </w:r>
      <w:r w:rsidR="00252372" w:rsidRPr="00864750">
        <w:rPr>
          <w:rtl/>
        </w:rPr>
        <w:t xml:space="preserve">‌اند </w:t>
      </w:r>
      <w:r w:rsidRPr="00864750">
        <w:rPr>
          <w:rtl/>
        </w:rPr>
        <w:t>اما در حرمت آن چند نظریه وجود دارد که سه نظریه آن نسبت به الباقی روشن</w:t>
      </w:r>
      <w:r w:rsidR="00252372" w:rsidRPr="00864750">
        <w:rPr>
          <w:rtl/>
        </w:rPr>
        <w:t>‌تر می‌</w:t>
      </w:r>
      <w:r w:rsidRPr="00864750">
        <w:rPr>
          <w:rtl/>
        </w:rPr>
        <w:t>باشد:</w:t>
      </w:r>
    </w:p>
    <w:p w:rsidR="00B1121C" w:rsidRPr="00864750" w:rsidRDefault="006F618C" w:rsidP="008050B6">
      <w:pPr>
        <w:pStyle w:val="Heading5"/>
        <w:rPr>
          <w:rtl/>
        </w:rPr>
      </w:pPr>
      <w:bookmarkStart w:id="9" w:name="_Toc2852779"/>
      <w:r w:rsidRPr="00864750">
        <w:rPr>
          <w:rtl/>
        </w:rPr>
        <w:t>نظریه اوّل:</w:t>
      </w:r>
      <w:r w:rsidR="00184BAD" w:rsidRPr="00864750">
        <w:rPr>
          <w:rtl/>
        </w:rPr>
        <w:t xml:space="preserve"> کراهت خلف وعده</w:t>
      </w:r>
      <w:bookmarkEnd w:id="9"/>
    </w:p>
    <w:p w:rsidR="006F618C" w:rsidRPr="00864750" w:rsidRDefault="006F618C" w:rsidP="008050B6">
      <w:pPr>
        <w:rPr>
          <w:rtl/>
        </w:rPr>
      </w:pPr>
      <w:r w:rsidRPr="00864750">
        <w:rPr>
          <w:rtl/>
        </w:rPr>
        <w:t xml:space="preserve">نظریه اوّل در این باب که شاید بتوان گفت مشهور است این است که مرجوحیت خلف وعده در حدّ کراهت است و </w:t>
      </w:r>
      <w:r w:rsidR="007801B2" w:rsidRPr="00864750">
        <w:rPr>
          <w:rtl/>
        </w:rPr>
        <w:t>به‌طور</w:t>
      </w:r>
      <w:r w:rsidRPr="00864750">
        <w:rPr>
          <w:rtl/>
        </w:rPr>
        <w:t xml:space="preserve"> مطلق</w:t>
      </w:r>
      <w:r w:rsidR="00252372" w:rsidRPr="00864750">
        <w:rPr>
          <w:rtl/>
        </w:rPr>
        <w:t xml:space="preserve"> می‌</w:t>
      </w:r>
      <w:r w:rsidRPr="00864750">
        <w:rPr>
          <w:rtl/>
        </w:rPr>
        <w:t>باشد.</w:t>
      </w:r>
    </w:p>
    <w:p w:rsidR="00184BAD" w:rsidRPr="00864750" w:rsidRDefault="00184BAD" w:rsidP="008050B6">
      <w:pPr>
        <w:pStyle w:val="Heading5"/>
        <w:rPr>
          <w:rtl/>
        </w:rPr>
      </w:pPr>
      <w:bookmarkStart w:id="10" w:name="_Toc2852780"/>
      <w:r w:rsidRPr="00864750">
        <w:rPr>
          <w:rtl/>
        </w:rPr>
        <w:lastRenderedPageBreak/>
        <w:t>نظریه دوّم: حرمت خلف وعده</w:t>
      </w:r>
      <w:bookmarkEnd w:id="10"/>
    </w:p>
    <w:p w:rsidR="00184BAD" w:rsidRPr="00864750" w:rsidRDefault="00184BAD" w:rsidP="008050B6">
      <w:pPr>
        <w:rPr>
          <w:rtl/>
        </w:rPr>
      </w:pPr>
      <w:r w:rsidRPr="00864750">
        <w:rPr>
          <w:rtl/>
        </w:rPr>
        <w:t>نظر دوّم این است که خلف وعده به نحو مطلق حرام است و برای این نظریه نیز</w:t>
      </w:r>
      <w:r w:rsidR="00252372" w:rsidRPr="00864750">
        <w:rPr>
          <w:rtl/>
        </w:rPr>
        <w:t xml:space="preserve"> می‌</w:t>
      </w:r>
      <w:r w:rsidRPr="00864750">
        <w:rPr>
          <w:rtl/>
        </w:rPr>
        <w:t>توان ادله</w:t>
      </w:r>
      <w:r w:rsidR="00252372" w:rsidRPr="00864750">
        <w:rPr>
          <w:rtl/>
        </w:rPr>
        <w:t xml:space="preserve">‌ای </w:t>
      </w:r>
      <w:r w:rsidRPr="00864750">
        <w:rPr>
          <w:rtl/>
        </w:rPr>
        <w:t xml:space="preserve">یافت که </w:t>
      </w:r>
      <w:r w:rsidR="007A11A7">
        <w:rPr>
          <w:rtl/>
        </w:rPr>
        <w:t>ان‌شاءالله</w:t>
      </w:r>
      <w:r w:rsidRPr="00864750">
        <w:rPr>
          <w:rtl/>
        </w:rPr>
        <w:t xml:space="preserve"> در بحث «فقه روابط میان فردی» در زمان خود این بحث پیگیری خواهد شد و عرض</w:t>
      </w:r>
      <w:r w:rsidR="00252372" w:rsidRPr="00864750">
        <w:rPr>
          <w:rtl/>
        </w:rPr>
        <w:t xml:space="preserve"> می‌</w:t>
      </w:r>
      <w:r w:rsidRPr="00864750">
        <w:rPr>
          <w:rtl/>
        </w:rPr>
        <w:t>شود که ادله</w:t>
      </w:r>
      <w:r w:rsidR="00252372" w:rsidRPr="00864750">
        <w:rPr>
          <w:rtl/>
        </w:rPr>
        <w:t>‌ای می‌</w:t>
      </w:r>
      <w:r w:rsidRPr="00864750">
        <w:rPr>
          <w:rtl/>
        </w:rPr>
        <w:t>توان اقامه کرد که ظهور در حرمت خلف وعده دارد</w:t>
      </w:r>
      <w:r w:rsidR="000314CD" w:rsidRPr="00864750">
        <w:rPr>
          <w:rtl/>
        </w:rPr>
        <w:t>؛ و</w:t>
      </w:r>
      <w:r w:rsidRPr="00864750">
        <w:rPr>
          <w:rtl/>
        </w:rPr>
        <w:t xml:space="preserve"> این اشکال بر استدلال نیز مبتنی بر همین نظریه دوّم است که</w:t>
      </w:r>
      <w:r w:rsidR="00252372" w:rsidRPr="00864750">
        <w:rPr>
          <w:rtl/>
        </w:rPr>
        <w:t xml:space="preserve"> می‌</w:t>
      </w:r>
      <w:r w:rsidRPr="00864750">
        <w:rPr>
          <w:rtl/>
        </w:rPr>
        <w:t>فرمایند خلف وعده حرام است و با توجه به این نظریه این روایت از باب بحث خلاف مروّت خارج</w:t>
      </w:r>
      <w:r w:rsidR="00252372" w:rsidRPr="00864750">
        <w:rPr>
          <w:rtl/>
        </w:rPr>
        <w:t xml:space="preserve"> می‌</w:t>
      </w:r>
      <w:r w:rsidRPr="00864750">
        <w:rPr>
          <w:rtl/>
        </w:rPr>
        <w:t>شود.</w:t>
      </w:r>
    </w:p>
    <w:p w:rsidR="00184BAD" w:rsidRPr="00864750" w:rsidRDefault="00184BAD" w:rsidP="008050B6">
      <w:pPr>
        <w:pStyle w:val="Heading5"/>
        <w:rPr>
          <w:rtl/>
        </w:rPr>
      </w:pPr>
      <w:bookmarkStart w:id="11" w:name="_Toc2852781"/>
      <w:r w:rsidRPr="00864750">
        <w:rPr>
          <w:rtl/>
        </w:rPr>
        <w:t>نظریه سوّم: تفصیل</w:t>
      </w:r>
      <w:bookmarkEnd w:id="11"/>
    </w:p>
    <w:p w:rsidR="00184BAD" w:rsidRPr="00864750" w:rsidRDefault="00184BAD" w:rsidP="008050B6">
      <w:pPr>
        <w:rPr>
          <w:rtl/>
        </w:rPr>
      </w:pPr>
      <w:r w:rsidRPr="00864750">
        <w:rPr>
          <w:rtl/>
        </w:rPr>
        <w:t xml:space="preserve">نظر سوّمی نیز در اینجا وجود دارد که نظریه تفصیل است و </w:t>
      </w:r>
      <w:r w:rsidR="00BA3F06" w:rsidRPr="00864750">
        <w:rPr>
          <w:rtl/>
        </w:rPr>
        <w:t xml:space="preserve">مربوط به مرحوم </w:t>
      </w:r>
      <w:r w:rsidR="007801B2" w:rsidRPr="00864750">
        <w:rPr>
          <w:rtl/>
        </w:rPr>
        <w:t>آیت‌الله</w:t>
      </w:r>
      <w:r w:rsidR="00BA3F06" w:rsidRPr="00864750">
        <w:rPr>
          <w:rtl/>
        </w:rPr>
        <w:t xml:space="preserve"> تبریزی </w:t>
      </w:r>
      <w:r w:rsidR="007801B2" w:rsidRPr="00864750">
        <w:rPr>
          <w:rtl/>
        </w:rPr>
        <w:t>رضوان‌الله</w:t>
      </w:r>
      <w:r w:rsidR="00BA3F06" w:rsidRPr="00864750">
        <w:rPr>
          <w:rtl/>
        </w:rPr>
        <w:t xml:space="preserve"> تعالی علیه</w:t>
      </w:r>
      <w:r w:rsidR="00252372" w:rsidRPr="00864750">
        <w:rPr>
          <w:rtl/>
        </w:rPr>
        <w:t xml:space="preserve"> می‌</w:t>
      </w:r>
      <w:r w:rsidR="00BA3F06" w:rsidRPr="00864750">
        <w:rPr>
          <w:rtl/>
        </w:rPr>
        <w:t>باشد که در درس</w:t>
      </w:r>
      <w:r w:rsidR="00252372" w:rsidRPr="00864750">
        <w:rPr>
          <w:rtl/>
        </w:rPr>
        <w:t>‌های</w:t>
      </w:r>
      <w:r w:rsidR="00BA3F06" w:rsidRPr="00864750">
        <w:rPr>
          <w:rtl/>
        </w:rPr>
        <w:t xml:space="preserve"> خود مکرراً</w:t>
      </w:r>
      <w:r w:rsidR="00252372" w:rsidRPr="00864750">
        <w:rPr>
          <w:rtl/>
        </w:rPr>
        <w:t xml:space="preserve"> می‌</w:t>
      </w:r>
      <w:r w:rsidR="00BA3F06" w:rsidRPr="00864750">
        <w:rPr>
          <w:rtl/>
        </w:rPr>
        <w:t>فرمودند که خلف وعده بر دو قسم است:</w:t>
      </w:r>
    </w:p>
    <w:p w:rsidR="00BA3F06" w:rsidRPr="00864750" w:rsidRDefault="00BA3F06" w:rsidP="008050B6">
      <w:pPr>
        <w:rPr>
          <w:rtl/>
        </w:rPr>
      </w:pPr>
      <w:r w:rsidRPr="00864750">
        <w:rPr>
          <w:rtl/>
        </w:rPr>
        <w:t>یک قسم از خلف وعده این است که وقتی کسی وعده</w:t>
      </w:r>
      <w:r w:rsidR="00252372" w:rsidRPr="00864750">
        <w:rPr>
          <w:rtl/>
        </w:rPr>
        <w:t xml:space="preserve"> می‌</w:t>
      </w:r>
      <w:r w:rsidRPr="00864750">
        <w:rPr>
          <w:rtl/>
        </w:rPr>
        <w:t xml:space="preserve">دهد از ابتدا تصمیم دارد که عمل نکند که این صورت از خلف وعده حرام است چراکه این به کذب </w:t>
      </w:r>
      <w:r w:rsidR="007801B2" w:rsidRPr="00864750">
        <w:rPr>
          <w:rtl/>
        </w:rPr>
        <w:t>بازمی‌گردد</w:t>
      </w:r>
      <w:r w:rsidRPr="00864750">
        <w:rPr>
          <w:rtl/>
        </w:rPr>
        <w:t xml:space="preserve">. </w:t>
      </w:r>
      <w:r w:rsidR="007801B2" w:rsidRPr="00864750">
        <w:rPr>
          <w:rtl/>
        </w:rPr>
        <w:t>به‌عنوان‌مثال</w:t>
      </w:r>
      <w:r w:rsidRPr="00864750">
        <w:rPr>
          <w:rtl/>
        </w:rPr>
        <w:t xml:space="preserve"> </w:t>
      </w:r>
      <w:r w:rsidR="00E847C2" w:rsidRPr="00864750">
        <w:rPr>
          <w:rtl/>
        </w:rPr>
        <w:t>کسی در همان لحظه که وعده</w:t>
      </w:r>
      <w:r w:rsidR="00252372" w:rsidRPr="00864750">
        <w:rPr>
          <w:rtl/>
        </w:rPr>
        <w:t xml:space="preserve"> می‌</w:t>
      </w:r>
      <w:r w:rsidR="00E847C2" w:rsidRPr="00864750">
        <w:rPr>
          <w:rtl/>
        </w:rPr>
        <w:t xml:space="preserve">دهد برای سخنرانی یا هر امر دیگری در همان زمان عزم بر ترک دارد، در اینجا </w:t>
      </w:r>
      <w:r w:rsidR="007801B2" w:rsidRPr="00864750">
        <w:rPr>
          <w:rtl/>
        </w:rPr>
        <w:t>گفته‌شده</w:t>
      </w:r>
      <w:r w:rsidR="00E847C2" w:rsidRPr="00864750">
        <w:rPr>
          <w:rtl/>
        </w:rPr>
        <w:t xml:space="preserve"> است که این خلف وعده ح</w:t>
      </w:r>
      <w:r w:rsidR="0061685A" w:rsidRPr="00864750">
        <w:rPr>
          <w:rtl/>
        </w:rPr>
        <w:t>رام است</w:t>
      </w:r>
      <w:r w:rsidR="000314CD" w:rsidRPr="00864750">
        <w:rPr>
          <w:rtl/>
        </w:rPr>
        <w:t>؛</w:t>
      </w:r>
      <w:r w:rsidR="0061685A" w:rsidRPr="00864750">
        <w:rPr>
          <w:rtl/>
        </w:rPr>
        <w:t xml:space="preserve"> زیرا به کذب </w:t>
      </w:r>
      <w:r w:rsidR="007801B2" w:rsidRPr="00864750">
        <w:rPr>
          <w:rtl/>
        </w:rPr>
        <w:t>بازمی‌گردد</w:t>
      </w:r>
      <w:r w:rsidR="0061685A" w:rsidRPr="00864750">
        <w:rPr>
          <w:rtl/>
        </w:rPr>
        <w:t xml:space="preserve"> و </w:t>
      </w:r>
      <w:r w:rsidR="007801B2" w:rsidRPr="00864750">
        <w:rPr>
          <w:rtl/>
        </w:rPr>
        <w:t>درواقع</w:t>
      </w:r>
      <w:r w:rsidR="0061685A" w:rsidRPr="00864750">
        <w:rPr>
          <w:rtl/>
        </w:rPr>
        <w:t xml:space="preserve"> این شخص از ابتدا وعده دروغ</w:t>
      </w:r>
      <w:r w:rsidR="00252372" w:rsidRPr="00864750">
        <w:rPr>
          <w:rtl/>
        </w:rPr>
        <w:t xml:space="preserve"> می‌</w:t>
      </w:r>
      <w:r w:rsidR="0061685A" w:rsidRPr="00864750">
        <w:rPr>
          <w:rtl/>
        </w:rPr>
        <w:t>دهد که این قطعاً حرام است و مرتکب حرام شده است.</w:t>
      </w:r>
    </w:p>
    <w:p w:rsidR="0061685A" w:rsidRPr="00864750" w:rsidRDefault="0061685A" w:rsidP="008050B6">
      <w:pPr>
        <w:rPr>
          <w:rtl/>
        </w:rPr>
      </w:pPr>
      <w:r w:rsidRPr="00864750">
        <w:rPr>
          <w:rtl/>
        </w:rPr>
        <w:t>اما قسم دیگر این است که شخص عزم بر تخلّف ندارد که این صورت مکروه است.</w:t>
      </w:r>
    </w:p>
    <w:p w:rsidR="0061685A" w:rsidRPr="00864750" w:rsidRDefault="007801B2" w:rsidP="008050B6">
      <w:pPr>
        <w:rPr>
          <w:rtl/>
        </w:rPr>
      </w:pPr>
      <w:r w:rsidRPr="00864750">
        <w:rPr>
          <w:rtl/>
        </w:rPr>
        <w:t>می‌توان</w:t>
      </w:r>
      <w:r w:rsidR="0061685A" w:rsidRPr="00864750">
        <w:rPr>
          <w:rtl/>
        </w:rPr>
        <w:t xml:space="preserve"> صورت سوّمی نیز برای خلف وعد تصوّر کرد و آن اینکه ابتدائاً شخص عزم بر عمل دارد اما بعداً انجام</w:t>
      </w:r>
      <w:r w:rsidR="00252372" w:rsidRPr="00864750">
        <w:rPr>
          <w:rtl/>
        </w:rPr>
        <w:t xml:space="preserve"> نمی‌</w:t>
      </w:r>
      <w:r w:rsidR="0061685A" w:rsidRPr="00864750">
        <w:rPr>
          <w:rtl/>
        </w:rPr>
        <w:t>دهد که این نیز از اقسام مکروه است.</w:t>
      </w:r>
    </w:p>
    <w:p w:rsidR="0061685A" w:rsidRPr="00864750" w:rsidRDefault="0061685A" w:rsidP="008050B6">
      <w:pPr>
        <w:rPr>
          <w:rtl/>
        </w:rPr>
      </w:pPr>
      <w:r w:rsidRPr="00864750">
        <w:rPr>
          <w:rtl/>
        </w:rPr>
        <w:t xml:space="preserve">پس </w:t>
      </w:r>
      <w:r w:rsidR="007801B2" w:rsidRPr="00864750">
        <w:rPr>
          <w:rtl/>
        </w:rPr>
        <w:t>به‌طور</w:t>
      </w:r>
      <w:r w:rsidRPr="00864750">
        <w:rPr>
          <w:rtl/>
        </w:rPr>
        <w:t xml:space="preserve"> کلّ باید گفت خلف وعده سه حالت کلّی دارد:</w:t>
      </w:r>
    </w:p>
    <w:p w:rsidR="0061685A" w:rsidRPr="00864750" w:rsidRDefault="0061685A" w:rsidP="008050B6">
      <w:pPr>
        <w:rPr>
          <w:rtl/>
        </w:rPr>
      </w:pPr>
      <w:r w:rsidRPr="00864750">
        <w:rPr>
          <w:rtl/>
        </w:rPr>
        <w:t xml:space="preserve">یکی اینکه از ابتدا </w:t>
      </w:r>
      <w:r w:rsidR="00E85860" w:rsidRPr="00864750">
        <w:rPr>
          <w:rtl/>
        </w:rPr>
        <w:t>عزم بر عدم وفای به وعده دارد در همان حین وعده دادن.</w:t>
      </w:r>
    </w:p>
    <w:p w:rsidR="00E85860" w:rsidRPr="00864750" w:rsidRDefault="00E85860" w:rsidP="008050B6">
      <w:pPr>
        <w:rPr>
          <w:rtl/>
        </w:rPr>
      </w:pPr>
      <w:r w:rsidRPr="00864750">
        <w:rPr>
          <w:rtl/>
        </w:rPr>
        <w:t>دوم اینکه عزم به وفای به وعده دارد.</w:t>
      </w:r>
    </w:p>
    <w:p w:rsidR="00E85860" w:rsidRPr="00864750" w:rsidRDefault="00E85860" w:rsidP="008050B6">
      <w:pPr>
        <w:rPr>
          <w:rtl/>
        </w:rPr>
      </w:pPr>
      <w:r w:rsidRPr="00864750">
        <w:rPr>
          <w:rtl/>
        </w:rPr>
        <w:t>و سوم اینکه شخص ابتدائاً مردد است و تصمیم خاصّی ندارد اما وعده</w:t>
      </w:r>
      <w:r w:rsidR="00252372" w:rsidRPr="00864750">
        <w:rPr>
          <w:rtl/>
        </w:rPr>
        <w:t>‌ای می‌</w:t>
      </w:r>
      <w:r w:rsidRPr="00864750">
        <w:rPr>
          <w:rtl/>
        </w:rPr>
        <w:t>دهد تا ببیند بعداً چه</w:t>
      </w:r>
      <w:r w:rsidR="00252372" w:rsidRPr="00864750">
        <w:rPr>
          <w:rtl/>
        </w:rPr>
        <w:t xml:space="preserve"> می‌</w:t>
      </w:r>
      <w:r w:rsidRPr="00864750">
        <w:rPr>
          <w:rtl/>
        </w:rPr>
        <w:t>شود.</w:t>
      </w:r>
    </w:p>
    <w:p w:rsidR="002C17B2" w:rsidRPr="00864750" w:rsidRDefault="00E85860" w:rsidP="008050B6">
      <w:pPr>
        <w:rPr>
          <w:rtl/>
        </w:rPr>
      </w:pPr>
      <w:r w:rsidRPr="00864750">
        <w:rPr>
          <w:rtl/>
        </w:rPr>
        <w:t>مرحوم آقای تبریزی</w:t>
      </w:r>
      <w:r w:rsidR="00252372" w:rsidRPr="00864750">
        <w:rPr>
          <w:rtl/>
        </w:rPr>
        <w:t xml:space="preserve"> می‌</w:t>
      </w:r>
      <w:r w:rsidRPr="00864750">
        <w:rPr>
          <w:rtl/>
        </w:rPr>
        <w:t>فرمایند صورت اوّل که شخص از ابتدا عزم بر ترک وعده و تخلّف دارد حرام است چون کذب ا</w:t>
      </w:r>
      <w:r w:rsidR="002C17B2" w:rsidRPr="00864750">
        <w:rPr>
          <w:rtl/>
        </w:rPr>
        <w:t>ست و در واقع همان وعده</w:t>
      </w:r>
      <w:r w:rsidR="00252372" w:rsidRPr="00864750">
        <w:rPr>
          <w:rtl/>
        </w:rPr>
        <w:t xml:space="preserve">‌ای </w:t>
      </w:r>
      <w:r w:rsidR="002C17B2" w:rsidRPr="00864750">
        <w:rPr>
          <w:rtl/>
        </w:rPr>
        <w:t>که شخص</w:t>
      </w:r>
      <w:r w:rsidR="00252372" w:rsidRPr="00864750">
        <w:rPr>
          <w:rtl/>
        </w:rPr>
        <w:t xml:space="preserve"> می‌</w:t>
      </w:r>
      <w:r w:rsidR="002C17B2" w:rsidRPr="00864750">
        <w:rPr>
          <w:rtl/>
        </w:rPr>
        <w:t>دهد کذب است، اما دو صورتی که شخص عزم بر عمل دارد یا مردد است حرام نیست.</w:t>
      </w:r>
    </w:p>
    <w:p w:rsidR="00260656" w:rsidRPr="00864750" w:rsidRDefault="00CD1B3A" w:rsidP="008050B6">
      <w:pPr>
        <w:pStyle w:val="Heading6"/>
        <w:rPr>
          <w:rtl/>
        </w:rPr>
      </w:pPr>
      <w:bookmarkStart w:id="12" w:name="_Toc2852782"/>
      <w:r w:rsidRPr="00864750">
        <w:rPr>
          <w:rtl/>
        </w:rPr>
        <w:t>إن قلت</w:t>
      </w:r>
      <w:r w:rsidR="00004618" w:rsidRPr="00864750">
        <w:rPr>
          <w:rtl/>
        </w:rPr>
        <w:t xml:space="preserve"> اوّل</w:t>
      </w:r>
      <w:r w:rsidRPr="00864750">
        <w:rPr>
          <w:rtl/>
        </w:rPr>
        <w:t xml:space="preserve">: </w:t>
      </w:r>
      <w:r w:rsidR="000314CD" w:rsidRPr="00864750">
        <w:rPr>
          <w:rtl/>
        </w:rPr>
        <w:t xml:space="preserve">خروج </w:t>
      </w:r>
      <w:r w:rsidRPr="00864750">
        <w:rPr>
          <w:rtl/>
        </w:rPr>
        <w:t>صورت حرمت خلف وعده از این بحث</w:t>
      </w:r>
      <w:bookmarkEnd w:id="12"/>
      <w:r w:rsidRPr="00864750">
        <w:rPr>
          <w:rtl/>
        </w:rPr>
        <w:t xml:space="preserve"> </w:t>
      </w:r>
    </w:p>
    <w:p w:rsidR="002C17B2" w:rsidRPr="00864750" w:rsidRDefault="002C17B2" w:rsidP="008050B6">
      <w:pPr>
        <w:rPr>
          <w:rtl/>
        </w:rPr>
      </w:pPr>
      <w:r w:rsidRPr="00864750">
        <w:rPr>
          <w:rtl/>
        </w:rPr>
        <w:t xml:space="preserve">منتهی </w:t>
      </w:r>
      <w:r w:rsidR="00414A19">
        <w:rPr>
          <w:rtl/>
        </w:rPr>
        <w:t>آنچه</w:t>
      </w:r>
      <w:r w:rsidRPr="00864750">
        <w:rPr>
          <w:rtl/>
        </w:rPr>
        <w:t xml:space="preserve"> در آن زمان نیز به ذهن ما</w:t>
      </w:r>
      <w:r w:rsidR="00252372" w:rsidRPr="00864750">
        <w:rPr>
          <w:rtl/>
        </w:rPr>
        <w:t xml:space="preserve"> می‌</w:t>
      </w:r>
      <w:r w:rsidRPr="00864750">
        <w:rPr>
          <w:rtl/>
        </w:rPr>
        <w:t>رسید این است که این صورت اوّلی که به نظر مرحوم تبریزی حرام است احتمالاً باید از دایره بحث قول اوّل خارج باشد و الا هر فقیهی که معتقد است خلف وعده کراهت دارد اگر این شقّی که</w:t>
      </w:r>
      <w:r w:rsidR="00252372" w:rsidRPr="00864750">
        <w:rPr>
          <w:rtl/>
        </w:rPr>
        <w:t xml:space="preserve"> می‌</w:t>
      </w:r>
      <w:r w:rsidRPr="00864750">
        <w:rPr>
          <w:rtl/>
        </w:rPr>
        <w:t xml:space="preserve">فرمایید به او عرضه شود و در واقع تبیین شود که </w:t>
      </w:r>
      <w:r w:rsidR="00260656" w:rsidRPr="00864750">
        <w:rPr>
          <w:rtl/>
        </w:rPr>
        <w:t>«</w:t>
      </w:r>
      <w:r w:rsidRPr="00864750">
        <w:rPr>
          <w:rtl/>
        </w:rPr>
        <w:t>کسی در همان لحظه</w:t>
      </w:r>
      <w:r w:rsidR="00252372" w:rsidRPr="00864750">
        <w:rPr>
          <w:rtl/>
        </w:rPr>
        <w:t xml:space="preserve">‌ای </w:t>
      </w:r>
      <w:r w:rsidRPr="00864750">
        <w:rPr>
          <w:rtl/>
        </w:rPr>
        <w:t>که وعده</w:t>
      </w:r>
      <w:r w:rsidR="00252372" w:rsidRPr="00864750">
        <w:rPr>
          <w:rtl/>
        </w:rPr>
        <w:t xml:space="preserve"> می‌</w:t>
      </w:r>
      <w:r w:rsidR="00260656" w:rsidRPr="00864750">
        <w:rPr>
          <w:rtl/>
        </w:rPr>
        <w:t xml:space="preserve">دهد کاملاً مصمم است که عمل نکند» آیا حرام است </w:t>
      </w:r>
      <w:r w:rsidR="00260656" w:rsidRPr="00864750">
        <w:rPr>
          <w:rtl/>
        </w:rPr>
        <w:lastRenderedPageBreak/>
        <w:t>یا خیر؟ احتمالاً تمام قائلین به کراهت خلف وعده این صورت را حرام بدانند.</w:t>
      </w:r>
      <w:r w:rsidR="00CD1B3A" w:rsidRPr="00864750">
        <w:rPr>
          <w:rtl/>
        </w:rPr>
        <w:t xml:space="preserve"> فلذا ممکن است کسی به این نظریه چنین اشکالی بکند که بحث آن در جای خود باید انجام شود.</w:t>
      </w:r>
    </w:p>
    <w:p w:rsidR="00004618" w:rsidRPr="00864750" w:rsidRDefault="00004618" w:rsidP="008050B6">
      <w:pPr>
        <w:pStyle w:val="Heading6"/>
        <w:rPr>
          <w:rtl/>
        </w:rPr>
      </w:pPr>
      <w:bookmarkStart w:id="13" w:name="_Toc2852783"/>
      <w:r w:rsidRPr="00864750">
        <w:rPr>
          <w:rtl/>
        </w:rPr>
        <w:t xml:space="preserve">إن قلت دوّم: </w:t>
      </w:r>
      <w:r w:rsidR="000218A3" w:rsidRPr="00864750">
        <w:rPr>
          <w:rtl/>
        </w:rPr>
        <w:t xml:space="preserve">حرمت در وعده است </w:t>
      </w:r>
      <w:r w:rsidR="00770CAE">
        <w:rPr>
          <w:rtl/>
        </w:rPr>
        <w:t>درحالی‌که</w:t>
      </w:r>
      <w:r w:rsidR="000218A3" w:rsidRPr="00864750">
        <w:rPr>
          <w:rtl/>
        </w:rPr>
        <w:t xml:space="preserve"> بحث از خلف وعده است</w:t>
      </w:r>
      <w:bookmarkEnd w:id="13"/>
    </w:p>
    <w:p w:rsidR="00CD1B3A" w:rsidRPr="00864750" w:rsidRDefault="00CD1B3A" w:rsidP="008050B6">
      <w:pPr>
        <w:rPr>
          <w:rtl/>
        </w:rPr>
      </w:pPr>
      <w:r w:rsidRPr="00864750">
        <w:rPr>
          <w:rtl/>
        </w:rPr>
        <w:t>همچنین نکته دیگری که در این بحث وجود دارد این است که اصلاً حرمتی که در اینجا گفته</w:t>
      </w:r>
      <w:r w:rsidR="00252372" w:rsidRPr="00864750">
        <w:rPr>
          <w:rtl/>
        </w:rPr>
        <w:t xml:space="preserve"> می‌</w:t>
      </w:r>
      <w:r w:rsidRPr="00864750">
        <w:rPr>
          <w:rtl/>
        </w:rPr>
        <w:t>شود مربوط به وعده دادن است که به جهت کذب بودن حرام</w:t>
      </w:r>
      <w:r w:rsidR="00252372" w:rsidRPr="00864750">
        <w:rPr>
          <w:rtl/>
        </w:rPr>
        <w:t xml:space="preserve"> می‌</w:t>
      </w:r>
      <w:r w:rsidRPr="00864750">
        <w:rPr>
          <w:rtl/>
        </w:rPr>
        <w:t xml:space="preserve">شود </w:t>
      </w:r>
      <w:r w:rsidR="00770CAE">
        <w:rPr>
          <w:rtl/>
        </w:rPr>
        <w:t>درحالی‌که</w:t>
      </w:r>
      <w:r w:rsidRPr="00864750">
        <w:rPr>
          <w:rtl/>
        </w:rPr>
        <w:t xml:space="preserve"> بحث ما در مورد تخلّف است</w:t>
      </w:r>
      <w:r w:rsidR="00AD4932" w:rsidRPr="00864750">
        <w:rPr>
          <w:rtl/>
        </w:rPr>
        <w:t>؛</w:t>
      </w:r>
      <w:r w:rsidRPr="00864750">
        <w:rPr>
          <w:rtl/>
        </w:rPr>
        <w:t xml:space="preserve"> یعنی اینکه کسی در موعدی که قرار داشته است –مثلاً برای سخنرانی- به وعده خود عمل نکند</w:t>
      </w:r>
      <w:r w:rsidR="000314CD" w:rsidRPr="00864750">
        <w:rPr>
          <w:rtl/>
        </w:rPr>
        <w:t>؛ که</w:t>
      </w:r>
      <w:r w:rsidR="00004618" w:rsidRPr="00864750">
        <w:rPr>
          <w:rtl/>
        </w:rPr>
        <w:t xml:space="preserve"> این بحث از خُلف است که این چیزی غیر از وعده است، ممکن است وعده حرام نباشد اما خلف حرام باشد و اصلاً </w:t>
      </w:r>
      <w:r w:rsidR="0033267C" w:rsidRPr="00864750">
        <w:rPr>
          <w:rtl/>
        </w:rPr>
        <w:t>این‌ها</w:t>
      </w:r>
      <w:r w:rsidR="00004618" w:rsidRPr="00864750">
        <w:rPr>
          <w:rtl/>
        </w:rPr>
        <w:t xml:space="preserve"> دو موضوع متفاوت هستند.</w:t>
      </w:r>
    </w:p>
    <w:p w:rsidR="000218A3" w:rsidRPr="00864750" w:rsidRDefault="000218A3" w:rsidP="008050B6">
      <w:pPr>
        <w:rPr>
          <w:rtl/>
        </w:rPr>
      </w:pPr>
      <w:r w:rsidRPr="00864750">
        <w:rPr>
          <w:rtl/>
        </w:rPr>
        <w:t xml:space="preserve">بحث سوّمی نیز در اینجا وجود دارد و آن اینکه </w:t>
      </w:r>
      <w:r w:rsidR="007801B2" w:rsidRPr="00864750">
        <w:rPr>
          <w:rtl/>
        </w:rPr>
        <w:t>به‌طور</w:t>
      </w:r>
      <w:r w:rsidRPr="00864750">
        <w:rPr>
          <w:rtl/>
        </w:rPr>
        <w:t xml:space="preserve"> کل وعده سپردن آیا امر انشائی است یا اخباری است و حال آیا کذب در آن وارد</w:t>
      </w:r>
      <w:r w:rsidR="00252372" w:rsidRPr="00864750">
        <w:rPr>
          <w:rtl/>
        </w:rPr>
        <w:t xml:space="preserve"> می‌</w:t>
      </w:r>
      <w:r w:rsidRPr="00864750">
        <w:rPr>
          <w:rtl/>
        </w:rPr>
        <w:t xml:space="preserve">شود یا خیر؟ که این نیز بحث </w:t>
      </w:r>
      <w:r w:rsidR="007801B2" w:rsidRPr="00864750">
        <w:rPr>
          <w:rtl/>
        </w:rPr>
        <w:t>مهم</w:t>
      </w:r>
      <w:r w:rsidRPr="00864750">
        <w:rPr>
          <w:rtl/>
        </w:rPr>
        <w:t xml:space="preserve"> و پیچیده</w:t>
      </w:r>
      <w:r w:rsidR="00252372" w:rsidRPr="00864750">
        <w:rPr>
          <w:rtl/>
        </w:rPr>
        <w:t xml:space="preserve">‌ای </w:t>
      </w:r>
      <w:r w:rsidRPr="00864750">
        <w:rPr>
          <w:rtl/>
        </w:rPr>
        <w:t>دارد که</w:t>
      </w:r>
      <w:r w:rsidR="00252372" w:rsidRPr="00864750">
        <w:rPr>
          <w:rtl/>
        </w:rPr>
        <w:t xml:space="preserve"> می‌</w:t>
      </w:r>
      <w:r w:rsidRPr="00864750">
        <w:rPr>
          <w:rtl/>
        </w:rPr>
        <w:t xml:space="preserve">بایست در جای خود </w:t>
      </w:r>
      <w:r w:rsidR="007801B2" w:rsidRPr="00864750">
        <w:rPr>
          <w:rtl/>
        </w:rPr>
        <w:t>موردبررسی</w:t>
      </w:r>
      <w:r w:rsidRPr="00864750">
        <w:rPr>
          <w:rtl/>
        </w:rPr>
        <w:t xml:space="preserve"> قرار گیرد و </w:t>
      </w:r>
      <w:r w:rsidR="007A11A7">
        <w:rPr>
          <w:rtl/>
        </w:rPr>
        <w:t>ان‌شاءالله</w:t>
      </w:r>
      <w:r w:rsidRPr="00864750">
        <w:rPr>
          <w:rtl/>
        </w:rPr>
        <w:t xml:space="preserve"> </w:t>
      </w:r>
      <w:r w:rsidR="007801B2" w:rsidRPr="00864750">
        <w:rPr>
          <w:rtl/>
        </w:rPr>
        <w:t>همان‌طور</w:t>
      </w:r>
      <w:r w:rsidRPr="00864750">
        <w:rPr>
          <w:rtl/>
        </w:rPr>
        <w:t xml:space="preserve"> که عرض شد بحث خلف وعد در «فقه روابط اجتماعی» در موعد خود </w:t>
      </w:r>
      <w:r w:rsidR="007801B2" w:rsidRPr="00864750">
        <w:rPr>
          <w:rtl/>
        </w:rPr>
        <w:t>مفصلاً</w:t>
      </w:r>
      <w:r w:rsidRPr="00864750">
        <w:rPr>
          <w:rtl/>
        </w:rPr>
        <w:t xml:space="preserve"> بحث خواهد شد.</w:t>
      </w:r>
    </w:p>
    <w:p w:rsidR="00D8088F" w:rsidRPr="00864750" w:rsidRDefault="00D8088F" w:rsidP="006C270C">
      <w:pPr>
        <w:pStyle w:val="Heading5"/>
        <w:rPr>
          <w:rtl/>
        </w:rPr>
      </w:pPr>
      <w:bookmarkStart w:id="14" w:name="_Toc2852784"/>
      <w:r w:rsidRPr="00864750">
        <w:rPr>
          <w:rtl/>
        </w:rPr>
        <w:t>نظر ما در مناقشه اوّل</w:t>
      </w:r>
      <w:bookmarkEnd w:id="14"/>
    </w:p>
    <w:p w:rsidR="00D8088F" w:rsidRPr="00864750" w:rsidRDefault="00D8088F" w:rsidP="008050B6">
      <w:pPr>
        <w:rPr>
          <w:rtl/>
        </w:rPr>
      </w:pPr>
      <w:r w:rsidRPr="00864750">
        <w:rPr>
          <w:rtl/>
        </w:rPr>
        <w:t xml:space="preserve">آنچه عرض شد اشکال اول به استدلال بود که عرض شد و به نظر ما نیز بعید نیست که خلف وعده بر اساس ظهور روایاتی که وجود دارد حرام باشد و ارتکاز و اجماعی که </w:t>
      </w:r>
      <w:r w:rsidR="007801B2" w:rsidRPr="00864750">
        <w:rPr>
          <w:rtl/>
        </w:rPr>
        <w:t>برخلاف</w:t>
      </w:r>
      <w:r w:rsidRPr="00864750">
        <w:rPr>
          <w:rtl/>
        </w:rPr>
        <w:t xml:space="preserve"> این ظهورات وجود دارد شاید تمام نباشد.</w:t>
      </w:r>
    </w:p>
    <w:p w:rsidR="00D8088F" w:rsidRPr="00864750" w:rsidRDefault="00D8088F" w:rsidP="008050B6">
      <w:pPr>
        <w:rPr>
          <w:rtl/>
        </w:rPr>
      </w:pPr>
      <w:r w:rsidRPr="00864750">
        <w:rPr>
          <w:rtl/>
        </w:rPr>
        <w:t xml:space="preserve">برخی ظهورات روایات را </w:t>
      </w:r>
      <w:r w:rsidR="007801B2" w:rsidRPr="00864750">
        <w:rPr>
          <w:rtl/>
        </w:rPr>
        <w:t>ازاین‌جهت</w:t>
      </w:r>
      <w:r w:rsidRPr="00864750">
        <w:rPr>
          <w:rtl/>
        </w:rPr>
        <w:t xml:space="preserve"> کنار گذاشته</w:t>
      </w:r>
      <w:r w:rsidR="00252372" w:rsidRPr="00864750">
        <w:rPr>
          <w:rtl/>
        </w:rPr>
        <w:t xml:space="preserve">‌اند </w:t>
      </w:r>
      <w:r w:rsidRPr="00864750">
        <w:rPr>
          <w:rtl/>
        </w:rPr>
        <w:t>که ا</w:t>
      </w:r>
      <w:r w:rsidR="00191DAF">
        <w:rPr>
          <w:rFonts w:hint="cs"/>
          <w:rtl/>
        </w:rPr>
        <w:t>ر</w:t>
      </w:r>
      <w:r w:rsidRPr="00864750">
        <w:rPr>
          <w:rtl/>
        </w:rPr>
        <w:t xml:space="preserve">تکاز یا اجماعی وجود دارد که این امر حرام نیست </w:t>
      </w:r>
      <w:r w:rsidR="00770CAE">
        <w:rPr>
          <w:rtl/>
        </w:rPr>
        <w:t>درحالی‌که</w:t>
      </w:r>
      <w:r w:rsidRPr="00864750">
        <w:rPr>
          <w:rtl/>
        </w:rPr>
        <w:t xml:space="preserve"> آن نیز محلّ بحث است و باید در جای خود بررسی شود.</w:t>
      </w:r>
    </w:p>
    <w:p w:rsidR="00D8088F" w:rsidRPr="00864750" w:rsidRDefault="00565E80" w:rsidP="008050B6">
      <w:pPr>
        <w:rPr>
          <w:rtl/>
        </w:rPr>
      </w:pPr>
      <w:r w:rsidRPr="00864750">
        <w:rPr>
          <w:rtl/>
        </w:rPr>
        <w:t xml:space="preserve">پس خلاصه مطلب این شد که استدلال به موثّقه سماعه دارای چند مناقشه است و مناقشه اوّل این است که «وعده فلم یخلفهم» مکروه و جایز نیست تا بتوان آن را خلاف مروّت دانست بلکه این امر محرّم شرعی است و همچون همان کذب و سایر معاصی است که </w:t>
      </w:r>
      <w:r w:rsidR="0033267C" w:rsidRPr="00864750">
        <w:rPr>
          <w:rtl/>
        </w:rPr>
        <w:t>مضر</w:t>
      </w:r>
      <w:r w:rsidRPr="00864750">
        <w:rPr>
          <w:rtl/>
        </w:rPr>
        <w:t xml:space="preserve"> و </w:t>
      </w:r>
      <w:r w:rsidR="0033267C" w:rsidRPr="00864750">
        <w:rPr>
          <w:rtl/>
        </w:rPr>
        <w:t>مخل</w:t>
      </w:r>
      <w:r w:rsidRPr="00864750">
        <w:rPr>
          <w:rtl/>
        </w:rPr>
        <w:t xml:space="preserve"> به عدالت است. این اشکال اوّل است که شاید بتوان گفت این اشکال درستی است.</w:t>
      </w:r>
    </w:p>
    <w:p w:rsidR="00565E80" w:rsidRPr="00864750" w:rsidRDefault="00565E80" w:rsidP="006C270C">
      <w:pPr>
        <w:pStyle w:val="Heading3"/>
        <w:rPr>
          <w:rtl/>
        </w:rPr>
      </w:pPr>
      <w:bookmarkStart w:id="15" w:name="_Toc2852785"/>
      <w:r w:rsidRPr="00864750">
        <w:rPr>
          <w:rtl/>
        </w:rPr>
        <w:t>مناقشه دوّم</w:t>
      </w:r>
      <w:r w:rsidR="004E07D0" w:rsidRPr="00864750">
        <w:rPr>
          <w:rtl/>
        </w:rPr>
        <w:t>: جمله شرطیه مفهوم ندارد</w:t>
      </w:r>
      <w:bookmarkEnd w:id="15"/>
    </w:p>
    <w:p w:rsidR="00DD4B33" w:rsidRPr="00864750" w:rsidRDefault="00565E80" w:rsidP="008050B6">
      <w:pPr>
        <w:rPr>
          <w:rtl/>
        </w:rPr>
      </w:pPr>
      <w:r w:rsidRPr="00864750">
        <w:rPr>
          <w:rtl/>
        </w:rPr>
        <w:t xml:space="preserve">مناقشه و پاسخ دوّم به استدلال به موثّقه سماعه این است که این استدلال مبتنی بر </w:t>
      </w:r>
      <w:r w:rsidR="007801B2" w:rsidRPr="00864750">
        <w:rPr>
          <w:rtl/>
        </w:rPr>
        <w:t>مقدمه</w:t>
      </w:r>
      <w:r w:rsidRPr="00864750">
        <w:rPr>
          <w:rtl/>
        </w:rPr>
        <w:t xml:space="preserve"> دیگری است و آن وجوب مفهوم برای </w:t>
      </w:r>
      <w:r w:rsidR="00DD4B33" w:rsidRPr="00864750">
        <w:rPr>
          <w:rtl/>
        </w:rPr>
        <w:t>جمله شرطیه است.</w:t>
      </w:r>
    </w:p>
    <w:p w:rsidR="00DD4B33" w:rsidRPr="00864750" w:rsidRDefault="00DD4B33" w:rsidP="008050B6">
      <w:pPr>
        <w:rPr>
          <w:rStyle w:val="ravayat"/>
          <w:rtl/>
        </w:rPr>
      </w:pPr>
      <w:r w:rsidRPr="00864750">
        <w:rPr>
          <w:rtl/>
        </w:rPr>
        <w:t xml:space="preserve">در واقع </w:t>
      </w:r>
      <w:r w:rsidR="007801B2" w:rsidRPr="00864750">
        <w:rPr>
          <w:rtl/>
        </w:rPr>
        <w:t>مقدمه</w:t>
      </w:r>
      <w:r w:rsidRPr="00864750">
        <w:rPr>
          <w:rtl/>
        </w:rPr>
        <w:t xml:space="preserve"> دوّم استدلال این است که جمله شرطیه دارای مفهوم باشد، به این بیان که روایت</w:t>
      </w:r>
      <w:r w:rsidR="00252372" w:rsidRPr="00864750">
        <w:rPr>
          <w:rtl/>
        </w:rPr>
        <w:t xml:space="preserve"> می‌</w:t>
      </w:r>
      <w:r w:rsidRPr="00864750">
        <w:rPr>
          <w:rtl/>
        </w:rPr>
        <w:t>فرماید</w:t>
      </w:r>
      <w:r w:rsidR="00F83B43" w:rsidRPr="00864750">
        <w:rPr>
          <w:rtl/>
        </w:rPr>
        <w:t>:</w:t>
      </w:r>
      <w:r w:rsidRPr="00864750">
        <w:rPr>
          <w:rtl/>
        </w:rPr>
        <w:t xml:space="preserve"> </w:t>
      </w:r>
      <w:r w:rsidR="000314CD" w:rsidRPr="00864750">
        <w:rPr>
          <w:rtl/>
        </w:rPr>
        <w:t>«</w:t>
      </w:r>
      <w:r w:rsidR="00152B4E" w:rsidRPr="007A11A7">
        <w:rPr>
          <w:rStyle w:val="ravayat"/>
          <w:b/>
          <w:bCs/>
          <w:color w:val="008000"/>
          <w:rtl/>
        </w:rPr>
        <w:t>مَنْ عَامَلَ النَّاسَ فَلَمْ يَظْلِمْهُمْ، وَحَدَّثَهُمْ فَلَمْ يَكْذِبْهُمْ، وَوَعَدَهُمْ فَلَمْ يُخْلِفْهُمْ كَانَ مِمَّنْ حَرُمَتْ غِيبَتُهُ، وَكَمَلَتْ مُرُوءَتُهُ وَظَهَرَ عَدْلُهُ وَ وَجَبَتْ أُخُوَّتُهُ</w:t>
      </w:r>
      <w:r w:rsidR="00152B4E" w:rsidRPr="00864750">
        <w:rPr>
          <w:rStyle w:val="ravayat"/>
          <w:rtl/>
        </w:rPr>
        <w:t>» در اینجا سه جمله در شرط و چهار جمله در جزاء آمده است و استدلال متوقف بر این است که برای جمله شرطیه قائل به مفهوم باشیم و مفهوم جمله سوّم این است که مروّت هم شرط عدالت است. فلذا مفهوم پایه دو</w:t>
      </w:r>
      <w:r w:rsidR="00F37864" w:rsidRPr="00864750">
        <w:rPr>
          <w:rStyle w:val="ravayat"/>
          <w:rtl/>
        </w:rPr>
        <w:t>ّم این استدلال</w:t>
      </w:r>
      <w:r w:rsidR="00252372" w:rsidRPr="00864750">
        <w:rPr>
          <w:rStyle w:val="ravayat"/>
          <w:rtl/>
        </w:rPr>
        <w:t xml:space="preserve"> می‌</w:t>
      </w:r>
      <w:r w:rsidR="00F37864" w:rsidRPr="00864750">
        <w:rPr>
          <w:rStyle w:val="ravayat"/>
          <w:rtl/>
        </w:rPr>
        <w:t xml:space="preserve">باشد که کسانی این </w:t>
      </w:r>
      <w:r w:rsidR="007801B2" w:rsidRPr="00864750">
        <w:rPr>
          <w:rStyle w:val="ravayat"/>
          <w:rtl/>
        </w:rPr>
        <w:t>مسئله</w:t>
      </w:r>
      <w:r w:rsidR="00F37864" w:rsidRPr="00864750">
        <w:rPr>
          <w:rStyle w:val="ravayat"/>
          <w:rtl/>
        </w:rPr>
        <w:t xml:space="preserve"> را محلّ اشکال قرار داده</w:t>
      </w:r>
      <w:r w:rsidR="00252372" w:rsidRPr="00864750">
        <w:rPr>
          <w:rStyle w:val="ravayat"/>
          <w:rtl/>
        </w:rPr>
        <w:t xml:space="preserve">‌اند </w:t>
      </w:r>
      <w:r w:rsidR="00F37864" w:rsidRPr="00864750">
        <w:rPr>
          <w:rStyle w:val="ravayat"/>
          <w:rtl/>
        </w:rPr>
        <w:t xml:space="preserve">که به یکی از این دو شکلی است که عرض خواهد شد و پایه مفهوم را متزلزل </w:t>
      </w:r>
      <w:r w:rsidR="007801B2" w:rsidRPr="00864750">
        <w:rPr>
          <w:rStyle w:val="ravayat"/>
          <w:rtl/>
        </w:rPr>
        <w:t>نموده‌اند</w:t>
      </w:r>
      <w:r w:rsidR="00F37864" w:rsidRPr="00864750">
        <w:rPr>
          <w:rStyle w:val="ravayat"/>
          <w:rtl/>
        </w:rPr>
        <w:t>:</w:t>
      </w:r>
    </w:p>
    <w:p w:rsidR="00F37864" w:rsidRPr="00864750" w:rsidRDefault="00F37864" w:rsidP="008050B6">
      <w:pPr>
        <w:rPr>
          <w:rStyle w:val="ravayat"/>
          <w:rtl/>
        </w:rPr>
      </w:pPr>
      <w:r w:rsidRPr="00864750">
        <w:rPr>
          <w:rStyle w:val="ravayat"/>
          <w:rtl/>
        </w:rPr>
        <w:lastRenderedPageBreak/>
        <w:t>یا گفته</w:t>
      </w:r>
      <w:r w:rsidR="00252372" w:rsidRPr="00864750">
        <w:rPr>
          <w:rStyle w:val="ravayat"/>
          <w:rtl/>
        </w:rPr>
        <w:t xml:space="preserve"> می‌</w:t>
      </w:r>
      <w:r w:rsidRPr="00864750">
        <w:rPr>
          <w:rStyle w:val="ravayat"/>
          <w:rtl/>
        </w:rPr>
        <w:t>شود برای جمله شرطیه مفهوم قائل نیستیم (</w:t>
      </w:r>
      <w:r w:rsidR="007801B2" w:rsidRPr="00864750">
        <w:rPr>
          <w:rStyle w:val="ravayat"/>
          <w:rtl/>
        </w:rPr>
        <w:t>همان‌طور</w:t>
      </w:r>
      <w:r w:rsidRPr="00864750">
        <w:rPr>
          <w:rStyle w:val="ravayat"/>
          <w:rtl/>
        </w:rPr>
        <w:t xml:space="preserve"> که برخی از بزرگان به این </w:t>
      </w:r>
      <w:r w:rsidR="007801B2" w:rsidRPr="00864750">
        <w:rPr>
          <w:rStyle w:val="ravayat"/>
          <w:rtl/>
        </w:rPr>
        <w:t>مسئله</w:t>
      </w:r>
      <w:r w:rsidRPr="00864750">
        <w:rPr>
          <w:rStyle w:val="ravayat"/>
          <w:rtl/>
        </w:rPr>
        <w:t xml:space="preserve"> تمایل دارند) و اگر مفهوم از بین برود استدلال </w:t>
      </w:r>
      <w:r w:rsidR="007801B2" w:rsidRPr="00864750">
        <w:rPr>
          <w:rStyle w:val="ravayat"/>
          <w:rtl/>
        </w:rPr>
        <w:t>فرومی‌ریزد</w:t>
      </w:r>
      <w:r w:rsidRPr="00864750">
        <w:rPr>
          <w:rStyle w:val="ravayat"/>
          <w:rtl/>
        </w:rPr>
        <w:t>.</w:t>
      </w:r>
    </w:p>
    <w:p w:rsidR="00CC2C9C" w:rsidRPr="00864750" w:rsidRDefault="00F37864" w:rsidP="008050B6">
      <w:pPr>
        <w:rPr>
          <w:rStyle w:val="ravayat"/>
          <w:rtl/>
        </w:rPr>
      </w:pPr>
      <w:r w:rsidRPr="00864750">
        <w:rPr>
          <w:rStyle w:val="ravayat"/>
          <w:rtl/>
        </w:rPr>
        <w:t xml:space="preserve">و یا اینکه اگر مفهوم </w:t>
      </w:r>
      <w:r w:rsidR="007801B2" w:rsidRPr="00864750">
        <w:rPr>
          <w:rStyle w:val="ravayat"/>
          <w:rtl/>
        </w:rPr>
        <w:t>به‌طور</w:t>
      </w:r>
      <w:r w:rsidRPr="00864750">
        <w:rPr>
          <w:rStyle w:val="ravayat"/>
          <w:rtl/>
        </w:rPr>
        <w:t xml:space="preserve"> مطلق در جمله شرطیه نفی نشود در کلمه</w:t>
      </w:r>
      <w:r w:rsidR="00252372" w:rsidRPr="00864750">
        <w:rPr>
          <w:rStyle w:val="ravayat"/>
          <w:rtl/>
        </w:rPr>
        <w:t xml:space="preserve">‌ای </w:t>
      </w:r>
      <w:r w:rsidRPr="00864750">
        <w:rPr>
          <w:rStyle w:val="ravayat"/>
          <w:rtl/>
        </w:rPr>
        <w:t xml:space="preserve">همچون «مَن» قائل به مفهوم نیستند که </w:t>
      </w:r>
      <w:r w:rsidR="00CC2C9C" w:rsidRPr="00864750">
        <w:rPr>
          <w:rStyle w:val="ravayat"/>
          <w:rtl/>
        </w:rPr>
        <w:t>این نیز قائلینی دارد. توضیح صورت د</w:t>
      </w:r>
      <w:r w:rsidR="00197D67" w:rsidRPr="00864750">
        <w:rPr>
          <w:rStyle w:val="ravayat"/>
          <w:rtl/>
        </w:rPr>
        <w:t xml:space="preserve">وّم این است که برخی </w:t>
      </w:r>
      <w:r w:rsidR="007801B2" w:rsidRPr="00864750">
        <w:rPr>
          <w:rStyle w:val="ravayat"/>
          <w:rtl/>
        </w:rPr>
        <w:t>قائل‌اند</w:t>
      </w:r>
      <w:r w:rsidR="00197D67" w:rsidRPr="00864750">
        <w:rPr>
          <w:rStyle w:val="ravayat"/>
          <w:rtl/>
        </w:rPr>
        <w:t xml:space="preserve"> اداتی</w:t>
      </w:r>
      <w:r w:rsidR="00CC2C9C" w:rsidRPr="00864750">
        <w:rPr>
          <w:rStyle w:val="ravayat"/>
          <w:rtl/>
        </w:rPr>
        <w:t xml:space="preserve"> همچون «إذا» و «إن» دارای مفهوم دارند اما مواردی مثل «مَن» مفهوم ندارد.</w:t>
      </w:r>
    </w:p>
    <w:p w:rsidR="004E07D0" w:rsidRPr="00E51053" w:rsidRDefault="004E07D0" w:rsidP="00E51053">
      <w:pPr>
        <w:pStyle w:val="Heading4"/>
        <w:rPr>
          <w:rtl/>
        </w:rPr>
      </w:pPr>
      <w:bookmarkStart w:id="16" w:name="_Toc2852786"/>
      <w:r w:rsidRPr="00E51053">
        <w:rPr>
          <w:rtl/>
        </w:rPr>
        <w:t xml:space="preserve">نظر ما در </w:t>
      </w:r>
      <w:r w:rsidRPr="00E51053">
        <w:rPr>
          <w:rFonts w:hint="cs"/>
          <w:rtl/>
        </w:rPr>
        <w:t>مناقشه</w:t>
      </w:r>
      <w:r w:rsidRPr="00E51053">
        <w:rPr>
          <w:rtl/>
        </w:rPr>
        <w:t xml:space="preserve"> دوم: </w:t>
      </w:r>
      <w:r w:rsidR="00F83B43" w:rsidRPr="00E51053">
        <w:rPr>
          <w:rtl/>
        </w:rPr>
        <w:t xml:space="preserve">مفهوم داشتن </w:t>
      </w:r>
      <w:r w:rsidRPr="00E51053">
        <w:rPr>
          <w:rtl/>
        </w:rPr>
        <w:t>جمله شرطیه</w:t>
      </w:r>
      <w:bookmarkEnd w:id="16"/>
      <w:r w:rsidRPr="00E51053">
        <w:rPr>
          <w:rtl/>
        </w:rPr>
        <w:t xml:space="preserve"> </w:t>
      </w:r>
    </w:p>
    <w:p w:rsidR="00CC2C9C" w:rsidRPr="00864750" w:rsidRDefault="00CC2C9C" w:rsidP="008050B6">
      <w:pPr>
        <w:rPr>
          <w:rStyle w:val="ravayat"/>
          <w:rtl/>
        </w:rPr>
      </w:pPr>
      <w:r w:rsidRPr="00864750">
        <w:rPr>
          <w:rStyle w:val="ravayat"/>
          <w:rtl/>
        </w:rPr>
        <w:t xml:space="preserve">این اشکال دوّم است که این نیز اشکال مبنایی است که البته ما </w:t>
      </w:r>
      <w:r w:rsidR="007801B2" w:rsidRPr="00864750">
        <w:rPr>
          <w:rStyle w:val="ravayat"/>
          <w:rtl/>
        </w:rPr>
        <w:t>برخلاف</w:t>
      </w:r>
      <w:r w:rsidRPr="00864750">
        <w:rPr>
          <w:rStyle w:val="ravayat"/>
          <w:rtl/>
        </w:rPr>
        <w:t xml:space="preserve"> اشکال اوّل که </w:t>
      </w:r>
      <w:r w:rsidR="00197D67" w:rsidRPr="00864750">
        <w:rPr>
          <w:rStyle w:val="ravayat"/>
          <w:rtl/>
        </w:rPr>
        <w:t>مبناً آن را پذیرفتیم اینجا این اشکال را مبناً</w:t>
      </w:r>
      <w:r w:rsidR="00252372" w:rsidRPr="00864750">
        <w:rPr>
          <w:rStyle w:val="ravayat"/>
          <w:rtl/>
        </w:rPr>
        <w:t xml:space="preserve"> نمی‌</w:t>
      </w:r>
      <w:r w:rsidR="00197D67" w:rsidRPr="00864750">
        <w:rPr>
          <w:rStyle w:val="ravayat"/>
          <w:rtl/>
        </w:rPr>
        <w:t>پذیریم و قائلیم که جمله شرطیه مفهوم داشته و اداتی همچون «من» نیز دارای مفهوم</w:t>
      </w:r>
      <w:r w:rsidR="00252372" w:rsidRPr="00864750">
        <w:rPr>
          <w:rStyle w:val="ravayat"/>
          <w:rtl/>
        </w:rPr>
        <w:t xml:space="preserve"> می‌</w:t>
      </w:r>
      <w:r w:rsidR="00197D67" w:rsidRPr="00864750">
        <w:rPr>
          <w:rStyle w:val="ravayat"/>
          <w:rtl/>
        </w:rPr>
        <w:t xml:space="preserve">باشند و </w:t>
      </w:r>
      <w:r w:rsidR="0033267C" w:rsidRPr="00864750">
        <w:rPr>
          <w:rStyle w:val="ravayat"/>
          <w:rtl/>
        </w:rPr>
        <w:t>این‌چنین</w:t>
      </w:r>
      <w:r w:rsidR="00197D67" w:rsidRPr="00864750">
        <w:rPr>
          <w:rStyle w:val="ravayat"/>
          <w:rtl/>
        </w:rPr>
        <w:t xml:space="preserve"> نیست که در حدّ </w:t>
      </w:r>
      <w:r w:rsidR="007801B2" w:rsidRPr="00864750">
        <w:rPr>
          <w:rStyle w:val="ravayat"/>
          <w:rtl/>
        </w:rPr>
        <w:t>گزاره</w:t>
      </w:r>
      <w:r w:rsidR="00197D67" w:rsidRPr="00864750">
        <w:rPr>
          <w:rStyle w:val="ravayat"/>
          <w:rtl/>
        </w:rPr>
        <w:t xml:space="preserve"> خبری و مبتدا و خبر باشد بلکه مؤونه زائده</w:t>
      </w:r>
      <w:r w:rsidR="00252372" w:rsidRPr="00864750">
        <w:rPr>
          <w:rStyle w:val="ravayat"/>
          <w:rtl/>
        </w:rPr>
        <w:t xml:space="preserve">‌ای </w:t>
      </w:r>
      <w:r w:rsidR="00197D67" w:rsidRPr="00864750">
        <w:rPr>
          <w:rStyle w:val="ravayat"/>
          <w:rtl/>
        </w:rPr>
        <w:t>دارد که آن شرطیت بوده و تولید مفهوم</w:t>
      </w:r>
      <w:r w:rsidR="00252372" w:rsidRPr="00864750">
        <w:rPr>
          <w:rStyle w:val="ravayat"/>
          <w:rtl/>
        </w:rPr>
        <w:t xml:space="preserve"> می‌</w:t>
      </w:r>
      <w:r w:rsidR="00197D67" w:rsidRPr="00864750">
        <w:rPr>
          <w:rStyle w:val="ravayat"/>
          <w:rtl/>
        </w:rPr>
        <w:t>کند.</w:t>
      </w:r>
    </w:p>
    <w:p w:rsidR="004E07D0" w:rsidRPr="00864750" w:rsidRDefault="004E07D0" w:rsidP="006C270C">
      <w:pPr>
        <w:pStyle w:val="Heading3"/>
        <w:rPr>
          <w:rtl/>
        </w:rPr>
      </w:pPr>
      <w:bookmarkStart w:id="17" w:name="_Toc2852787"/>
      <w:r w:rsidRPr="00864750">
        <w:rPr>
          <w:rtl/>
        </w:rPr>
        <w:t>مناقشه سوّم</w:t>
      </w:r>
      <w:bookmarkEnd w:id="17"/>
    </w:p>
    <w:p w:rsidR="00260656" w:rsidRPr="00864750" w:rsidRDefault="004E07D0" w:rsidP="008050B6">
      <w:pPr>
        <w:rPr>
          <w:rtl/>
        </w:rPr>
      </w:pPr>
      <w:r w:rsidRPr="00864750">
        <w:rPr>
          <w:rtl/>
        </w:rPr>
        <w:t xml:space="preserve">مناقشه سوّم مبنایی نبوده و در واقع </w:t>
      </w:r>
      <w:r w:rsidR="006074F2" w:rsidRPr="00864750">
        <w:rPr>
          <w:rtl/>
        </w:rPr>
        <w:t>از کنار دو مناقشه قبلی گذشته و</w:t>
      </w:r>
      <w:r w:rsidR="00252372" w:rsidRPr="00864750">
        <w:rPr>
          <w:rtl/>
        </w:rPr>
        <w:t xml:space="preserve"> می‌</w:t>
      </w:r>
      <w:r w:rsidR="006074F2" w:rsidRPr="00864750">
        <w:rPr>
          <w:rtl/>
        </w:rPr>
        <w:t xml:space="preserve">پذیریم که اولاً خلف وعده کراهت دارد و ثانیاً جمله شرطیه و </w:t>
      </w:r>
      <w:r w:rsidR="007801B2" w:rsidRPr="00864750">
        <w:rPr>
          <w:rtl/>
        </w:rPr>
        <w:t>ازجمله</w:t>
      </w:r>
      <w:r w:rsidR="006074F2" w:rsidRPr="00864750">
        <w:rPr>
          <w:rtl/>
        </w:rPr>
        <w:t xml:space="preserve"> واژه «من»</w:t>
      </w:r>
      <w:r w:rsidR="005B0B90" w:rsidRPr="00864750">
        <w:rPr>
          <w:rtl/>
        </w:rPr>
        <w:t xml:space="preserve"> در جملات شرطیه</w:t>
      </w:r>
      <w:r w:rsidR="00252372" w:rsidRPr="00864750">
        <w:rPr>
          <w:rtl/>
        </w:rPr>
        <w:t xml:space="preserve">‌ای </w:t>
      </w:r>
      <w:r w:rsidR="005B0B90" w:rsidRPr="00864750">
        <w:rPr>
          <w:rtl/>
        </w:rPr>
        <w:t xml:space="preserve">که </w:t>
      </w:r>
      <w:r w:rsidR="007801B2" w:rsidRPr="00864750">
        <w:rPr>
          <w:rtl/>
        </w:rPr>
        <w:t>به‌کاررفته</w:t>
      </w:r>
      <w:r w:rsidR="005B0B90" w:rsidRPr="00864750">
        <w:rPr>
          <w:rtl/>
        </w:rPr>
        <w:t xml:space="preserve"> است دارای مفهوم است و تا اینجا همراه مستدل</w:t>
      </w:r>
      <w:r w:rsidR="00252372" w:rsidRPr="00864750">
        <w:rPr>
          <w:rtl/>
        </w:rPr>
        <w:t xml:space="preserve"> می‌</w:t>
      </w:r>
      <w:r w:rsidR="005B0B90" w:rsidRPr="00864750">
        <w:rPr>
          <w:rtl/>
        </w:rPr>
        <w:t>شویم.</w:t>
      </w:r>
    </w:p>
    <w:p w:rsidR="007455B8" w:rsidRPr="00864750" w:rsidRDefault="005B0B90" w:rsidP="008050B6">
      <w:pPr>
        <w:rPr>
          <w:rtl/>
        </w:rPr>
      </w:pPr>
      <w:r w:rsidRPr="00864750">
        <w:rPr>
          <w:rtl/>
        </w:rPr>
        <w:t xml:space="preserve">اما بحثی که در اینجا وجود دارد که این نیز مبنایی است این است که گاهی جملات شرطیه یک شرط دارند مثل «إذا کان جائک زیدٌ </w:t>
      </w:r>
      <w:r w:rsidR="00F83B43" w:rsidRPr="00864750">
        <w:rPr>
          <w:rtl/>
        </w:rPr>
        <w:t>ف</w:t>
      </w:r>
      <w:r w:rsidRPr="00864750">
        <w:rPr>
          <w:rtl/>
        </w:rPr>
        <w:t xml:space="preserve">أکرمه» یا «إذا کان العالم عادلاً فأکرمه» که </w:t>
      </w:r>
      <w:r w:rsidR="0033267C" w:rsidRPr="00864750">
        <w:rPr>
          <w:rtl/>
        </w:rPr>
        <w:t>این‌ها</w:t>
      </w:r>
      <w:r w:rsidRPr="00864750">
        <w:rPr>
          <w:rtl/>
        </w:rPr>
        <w:t xml:space="preserve"> یک شرط داشته </w:t>
      </w:r>
      <w:r w:rsidR="007455B8" w:rsidRPr="00864750">
        <w:rPr>
          <w:rtl/>
        </w:rPr>
        <w:t xml:space="preserve">و برای </w:t>
      </w:r>
      <w:r w:rsidR="0033267C" w:rsidRPr="00864750">
        <w:rPr>
          <w:rtl/>
        </w:rPr>
        <w:t>آن‌ها</w:t>
      </w:r>
      <w:r w:rsidR="007455B8" w:rsidRPr="00864750">
        <w:rPr>
          <w:rtl/>
        </w:rPr>
        <w:t xml:space="preserve"> جزاء مترتّب شده است.</w:t>
      </w:r>
    </w:p>
    <w:p w:rsidR="005B0B90" w:rsidRPr="00864750" w:rsidRDefault="005B0B90" w:rsidP="008050B6">
      <w:pPr>
        <w:rPr>
          <w:rtl/>
        </w:rPr>
      </w:pPr>
      <w:r w:rsidRPr="00864750">
        <w:rPr>
          <w:rtl/>
        </w:rPr>
        <w:t xml:space="preserve"> لکن گاهی جملات شرطیه مشتمل بر چند شرط است که به یکدیگر عطف</w:t>
      </w:r>
      <w:r w:rsidR="00252372" w:rsidRPr="00864750">
        <w:rPr>
          <w:rtl/>
        </w:rPr>
        <w:t xml:space="preserve"> می‌</w:t>
      </w:r>
      <w:r w:rsidRPr="00864750">
        <w:rPr>
          <w:rtl/>
        </w:rPr>
        <w:t>شوند</w:t>
      </w:r>
      <w:r w:rsidR="007455B8" w:rsidRPr="00864750">
        <w:rPr>
          <w:rtl/>
        </w:rPr>
        <w:t xml:space="preserve"> و یک جزاء هم بر </w:t>
      </w:r>
      <w:r w:rsidR="0033267C" w:rsidRPr="00864750">
        <w:rPr>
          <w:rtl/>
        </w:rPr>
        <w:t>آن‌ها</w:t>
      </w:r>
      <w:r w:rsidR="007455B8" w:rsidRPr="00864750">
        <w:rPr>
          <w:rtl/>
        </w:rPr>
        <w:t xml:space="preserve"> مترتّب</w:t>
      </w:r>
      <w:r w:rsidR="00252372" w:rsidRPr="00864750">
        <w:rPr>
          <w:rtl/>
        </w:rPr>
        <w:t xml:space="preserve"> می‌</w:t>
      </w:r>
      <w:r w:rsidR="007455B8" w:rsidRPr="00864750">
        <w:rPr>
          <w:rtl/>
        </w:rPr>
        <w:t xml:space="preserve">شود؛ در این نوع دوّم در جملات شرطیه که چند مطلب در شرط قرار گرفته و یک جزاء بر </w:t>
      </w:r>
      <w:r w:rsidR="0033267C" w:rsidRPr="00864750">
        <w:rPr>
          <w:rtl/>
        </w:rPr>
        <w:t>آن‌ها</w:t>
      </w:r>
      <w:r w:rsidR="007455B8" w:rsidRPr="00864750">
        <w:rPr>
          <w:rtl/>
        </w:rPr>
        <w:t xml:space="preserve"> مترتّب</w:t>
      </w:r>
      <w:r w:rsidR="00252372" w:rsidRPr="00864750">
        <w:rPr>
          <w:rtl/>
        </w:rPr>
        <w:t xml:space="preserve"> می‌</w:t>
      </w:r>
      <w:r w:rsidR="007455B8" w:rsidRPr="00864750">
        <w:rPr>
          <w:rtl/>
        </w:rPr>
        <w:t>شود یک اختلافی وجود دارد و آن اینکه این شرط</w:t>
      </w:r>
      <w:r w:rsidR="00252372" w:rsidRPr="00864750">
        <w:rPr>
          <w:rtl/>
        </w:rPr>
        <w:t xml:space="preserve">‌ها </w:t>
      </w:r>
      <w:r w:rsidR="007455B8" w:rsidRPr="00864750">
        <w:rPr>
          <w:rtl/>
        </w:rPr>
        <w:t xml:space="preserve">انحلالی است و مفهوم نیز </w:t>
      </w:r>
      <w:r w:rsidR="007801B2" w:rsidRPr="00864750">
        <w:rPr>
          <w:rtl/>
        </w:rPr>
        <w:t>به‌تبع</w:t>
      </w:r>
      <w:r w:rsidR="007455B8" w:rsidRPr="00864750">
        <w:rPr>
          <w:rtl/>
        </w:rPr>
        <w:t xml:space="preserve"> آن انحلالی است و یا اینکه </w:t>
      </w:r>
      <w:r w:rsidR="0033267C" w:rsidRPr="00864750">
        <w:rPr>
          <w:rtl/>
        </w:rPr>
        <w:t>این‌ها</w:t>
      </w:r>
      <w:r w:rsidR="007455B8" w:rsidRPr="00864750">
        <w:rPr>
          <w:rtl/>
        </w:rPr>
        <w:t xml:space="preserve"> مجموعی هستند؟</w:t>
      </w:r>
    </w:p>
    <w:p w:rsidR="00B85D0D" w:rsidRPr="00864750" w:rsidRDefault="00B55259" w:rsidP="008050B6">
      <w:pPr>
        <w:rPr>
          <w:rtl/>
        </w:rPr>
      </w:pPr>
      <w:r w:rsidRPr="00864750">
        <w:rPr>
          <w:rtl/>
        </w:rPr>
        <w:t xml:space="preserve">این </w:t>
      </w:r>
      <w:r w:rsidR="007801B2" w:rsidRPr="00864750">
        <w:rPr>
          <w:rtl/>
        </w:rPr>
        <w:t>مسئله</w:t>
      </w:r>
      <w:r w:rsidRPr="00864750">
        <w:rPr>
          <w:rtl/>
        </w:rPr>
        <w:t xml:space="preserve"> مهمّی در جملات شرطیه</w:t>
      </w:r>
      <w:r w:rsidR="00252372" w:rsidRPr="00864750">
        <w:rPr>
          <w:rtl/>
        </w:rPr>
        <w:t xml:space="preserve"> می‌</w:t>
      </w:r>
      <w:r w:rsidRPr="00864750">
        <w:rPr>
          <w:rtl/>
        </w:rPr>
        <w:t>باشد که در این روایت نیز از همین نوع دوّم است که</w:t>
      </w:r>
      <w:r w:rsidR="00252372" w:rsidRPr="00864750">
        <w:rPr>
          <w:rtl/>
        </w:rPr>
        <w:t xml:space="preserve"> می‌</w:t>
      </w:r>
      <w:r w:rsidRPr="00864750">
        <w:rPr>
          <w:rtl/>
        </w:rPr>
        <w:t>فرماید: 1- «</w:t>
      </w:r>
      <w:r w:rsidRPr="00770CAE">
        <w:rPr>
          <w:b/>
          <w:bCs/>
          <w:color w:val="008000"/>
          <w:rtl/>
        </w:rPr>
        <w:t>من عامل النّاس فلم یظلمهم</w:t>
      </w:r>
      <w:r w:rsidRPr="00864750">
        <w:rPr>
          <w:rtl/>
        </w:rPr>
        <w:t>» 2- «</w:t>
      </w:r>
      <w:r w:rsidRPr="00770CAE">
        <w:rPr>
          <w:b/>
          <w:bCs/>
          <w:color w:val="008000"/>
          <w:rtl/>
        </w:rPr>
        <w:t>و حدّثهم فلم یکذبهم</w:t>
      </w:r>
      <w:r w:rsidRPr="00864750">
        <w:rPr>
          <w:rtl/>
        </w:rPr>
        <w:t>» 3- «</w:t>
      </w:r>
      <w:r w:rsidRPr="00770CAE">
        <w:rPr>
          <w:b/>
          <w:bCs/>
          <w:color w:val="008000"/>
          <w:rtl/>
        </w:rPr>
        <w:t>و وعدهم فلم یخلفهم</w:t>
      </w:r>
      <w:r w:rsidRPr="00864750">
        <w:rPr>
          <w:rtl/>
        </w:rPr>
        <w:t xml:space="preserve">»، </w:t>
      </w:r>
      <w:r w:rsidR="007801B2" w:rsidRPr="00864750">
        <w:rPr>
          <w:rtl/>
        </w:rPr>
        <w:t>همان‌طور</w:t>
      </w:r>
      <w:r w:rsidRPr="00864750">
        <w:rPr>
          <w:rtl/>
        </w:rPr>
        <w:t xml:space="preserve"> که ملاحظه</w:t>
      </w:r>
      <w:r w:rsidR="00252372" w:rsidRPr="00864750">
        <w:rPr>
          <w:rtl/>
        </w:rPr>
        <w:t xml:space="preserve"> می‌</w:t>
      </w:r>
      <w:r w:rsidRPr="00864750">
        <w:rPr>
          <w:rtl/>
        </w:rPr>
        <w:t xml:space="preserve">فرمایید سه امر </w:t>
      </w:r>
      <w:r w:rsidR="007801B2" w:rsidRPr="00864750">
        <w:rPr>
          <w:rtl/>
        </w:rPr>
        <w:t>به‌صورت</w:t>
      </w:r>
      <w:r w:rsidRPr="00864750">
        <w:rPr>
          <w:rtl/>
        </w:rPr>
        <w:t xml:space="preserve"> شرط در جمله شرطیه آورده است و</w:t>
      </w:r>
      <w:r w:rsidR="00252372" w:rsidRPr="00864750">
        <w:rPr>
          <w:rtl/>
        </w:rPr>
        <w:t xml:space="preserve"> می‌</w:t>
      </w:r>
      <w:r w:rsidRPr="00864750">
        <w:rPr>
          <w:rtl/>
        </w:rPr>
        <w:t>فرماید: کسی که ظلم</w:t>
      </w:r>
      <w:r w:rsidR="00252372" w:rsidRPr="00864750">
        <w:rPr>
          <w:rtl/>
        </w:rPr>
        <w:t xml:space="preserve"> نمی‌</w:t>
      </w:r>
      <w:r w:rsidRPr="00864750">
        <w:rPr>
          <w:rtl/>
        </w:rPr>
        <w:t>کند، دروغ</w:t>
      </w:r>
      <w:r w:rsidR="00252372" w:rsidRPr="00864750">
        <w:rPr>
          <w:rtl/>
        </w:rPr>
        <w:t xml:space="preserve"> نمی‌</w:t>
      </w:r>
      <w:r w:rsidRPr="00864750">
        <w:rPr>
          <w:rtl/>
        </w:rPr>
        <w:t>گوید، خلف وعده</w:t>
      </w:r>
      <w:r w:rsidR="00252372" w:rsidRPr="00864750">
        <w:rPr>
          <w:rtl/>
        </w:rPr>
        <w:t xml:space="preserve"> نمی‌</w:t>
      </w:r>
      <w:r w:rsidRPr="00864750">
        <w:rPr>
          <w:rtl/>
        </w:rPr>
        <w:t>کند (که سه مطلب در شرط آمده است)، این شخص عادل است</w:t>
      </w:r>
      <w:r w:rsidR="00B85D0D" w:rsidRPr="00864750">
        <w:rPr>
          <w:rtl/>
        </w:rPr>
        <w:t xml:space="preserve">. حال سؤالی که در اینجا وجود دارد این است که آیا </w:t>
      </w:r>
      <w:r w:rsidR="0033267C" w:rsidRPr="00864750">
        <w:rPr>
          <w:rtl/>
        </w:rPr>
        <w:t>این‌ها</w:t>
      </w:r>
      <w:r w:rsidR="00B85D0D" w:rsidRPr="00864750">
        <w:rPr>
          <w:rtl/>
        </w:rPr>
        <w:t xml:space="preserve"> </w:t>
      </w:r>
      <w:r w:rsidR="007801B2" w:rsidRPr="00864750">
        <w:rPr>
          <w:rtl/>
        </w:rPr>
        <w:t>به‌صورت</w:t>
      </w:r>
      <w:r w:rsidR="00B85D0D" w:rsidRPr="00864750">
        <w:rPr>
          <w:rtl/>
        </w:rPr>
        <w:t xml:space="preserve"> مجموعی هستند یا انحلالی هستند؟</w:t>
      </w:r>
    </w:p>
    <w:p w:rsidR="00B85D0D" w:rsidRPr="00864750" w:rsidRDefault="00B85D0D" w:rsidP="008050B6">
      <w:pPr>
        <w:rPr>
          <w:rtl/>
        </w:rPr>
      </w:pPr>
      <w:r w:rsidRPr="00864750">
        <w:rPr>
          <w:rtl/>
        </w:rPr>
        <w:t xml:space="preserve">استدلال بر این روایت مبنی بر این است که </w:t>
      </w:r>
      <w:r w:rsidR="0033267C" w:rsidRPr="00864750">
        <w:rPr>
          <w:rtl/>
        </w:rPr>
        <w:t>این‌ها</w:t>
      </w:r>
      <w:r w:rsidRPr="00864750">
        <w:rPr>
          <w:rtl/>
        </w:rPr>
        <w:t xml:space="preserve"> انحلالی بوده و اینکه سه جمله مفهومیه در اینجا وجود داشته باشد. اگر سه جمله شرطیه </w:t>
      </w:r>
      <w:r w:rsidR="00974794" w:rsidRPr="00864750">
        <w:rPr>
          <w:rtl/>
        </w:rPr>
        <w:t>وجود داشته باشد در جمله سوّم گفته</w:t>
      </w:r>
      <w:r w:rsidR="00252372" w:rsidRPr="00864750">
        <w:rPr>
          <w:rtl/>
        </w:rPr>
        <w:t xml:space="preserve"> می‌</w:t>
      </w:r>
      <w:r w:rsidR="00974794" w:rsidRPr="00864750">
        <w:rPr>
          <w:rtl/>
        </w:rPr>
        <w:t>شود که مروّت شرط عدالت است، پس</w:t>
      </w:r>
      <w:r w:rsidR="00252372" w:rsidRPr="00864750">
        <w:rPr>
          <w:rtl/>
        </w:rPr>
        <w:t xml:space="preserve"> می‌</w:t>
      </w:r>
      <w:r w:rsidR="00974794" w:rsidRPr="00864750">
        <w:rPr>
          <w:rtl/>
        </w:rPr>
        <w:t xml:space="preserve">بایست </w:t>
      </w:r>
      <w:r w:rsidR="0033267C" w:rsidRPr="00864750">
        <w:rPr>
          <w:rtl/>
        </w:rPr>
        <w:t>این‌ها</w:t>
      </w:r>
      <w:r w:rsidR="00974794" w:rsidRPr="00864750">
        <w:rPr>
          <w:rtl/>
        </w:rPr>
        <w:t xml:space="preserve"> جداگانه مفهوم داشته باشند که در این صورت مفهوم جمله سوم این است که «إذا أخلف الوعده فلیس بعادلٍ» و یا «مَن کان مخلفاً للوعده و متخلّفاً عن الوعده فلیس بعادلٍ»</w:t>
      </w:r>
      <w:r w:rsidR="00D8548F" w:rsidRPr="00864750">
        <w:rPr>
          <w:rtl/>
        </w:rPr>
        <w:t xml:space="preserve"> که در این صورت استدلال درست</w:t>
      </w:r>
      <w:r w:rsidR="00252372" w:rsidRPr="00864750">
        <w:rPr>
          <w:rtl/>
        </w:rPr>
        <w:t xml:space="preserve"> می‌</w:t>
      </w:r>
      <w:r w:rsidR="00D8548F" w:rsidRPr="00864750">
        <w:rPr>
          <w:rtl/>
        </w:rPr>
        <w:t>شود.</w:t>
      </w:r>
    </w:p>
    <w:p w:rsidR="00D8548F" w:rsidRPr="00864750" w:rsidRDefault="00770CAE" w:rsidP="008050B6">
      <w:pPr>
        <w:rPr>
          <w:rtl/>
        </w:rPr>
      </w:pPr>
      <w:r>
        <w:rPr>
          <w:rtl/>
        </w:rPr>
        <w:lastRenderedPageBreak/>
        <w:t>به‌عبارت‌دیگر</w:t>
      </w:r>
      <w:r w:rsidR="00D8548F" w:rsidRPr="00864750">
        <w:rPr>
          <w:rtl/>
        </w:rPr>
        <w:t xml:space="preserve"> سه شرط به صورت انحلالی و استغراقی و مستقل تلقّی شود </w:t>
      </w:r>
      <w:r w:rsidR="007801B2" w:rsidRPr="00864750">
        <w:rPr>
          <w:rtl/>
        </w:rPr>
        <w:t>به‌گونه‌ای</w:t>
      </w:r>
      <w:r w:rsidR="00252372" w:rsidRPr="00864750">
        <w:rPr>
          <w:rtl/>
        </w:rPr>
        <w:t xml:space="preserve"> </w:t>
      </w:r>
      <w:r w:rsidR="00D8548F" w:rsidRPr="00864750">
        <w:rPr>
          <w:rtl/>
        </w:rPr>
        <w:t xml:space="preserve">که مفهوم </w:t>
      </w:r>
      <w:r w:rsidR="0033267C" w:rsidRPr="00864750">
        <w:rPr>
          <w:rtl/>
        </w:rPr>
        <w:t>آن‌ها</w:t>
      </w:r>
      <w:r w:rsidR="00D8548F" w:rsidRPr="00864750">
        <w:rPr>
          <w:rtl/>
        </w:rPr>
        <w:t xml:space="preserve"> نیز سه مفهوم جداگانه باشد.</w:t>
      </w:r>
    </w:p>
    <w:p w:rsidR="00B20F2C" w:rsidRPr="00864750" w:rsidRDefault="00B20F2C" w:rsidP="00E51053">
      <w:pPr>
        <w:pStyle w:val="Heading4"/>
        <w:rPr>
          <w:rtl/>
        </w:rPr>
      </w:pPr>
      <w:bookmarkStart w:id="18" w:name="_Toc2852788"/>
      <w:r w:rsidRPr="00864750">
        <w:rPr>
          <w:rtl/>
        </w:rPr>
        <w:t>نظر ما در مناقشه سوم</w:t>
      </w:r>
      <w:r w:rsidR="00004043" w:rsidRPr="00864750">
        <w:rPr>
          <w:rtl/>
        </w:rPr>
        <w:t>: مناقشه وارد نیست</w:t>
      </w:r>
      <w:bookmarkEnd w:id="18"/>
    </w:p>
    <w:p w:rsidR="00D8548F" w:rsidRPr="00864750" w:rsidRDefault="00D8548F" w:rsidP="008050B6">
      <w:pPr>
        <w:rPr>
          <w:rtl/>
        </w:rPr>
      </w:pPr>
      <w:r w:rsidRPr="00864750">
        <w:rPr>
          <w:rtl/>
        </w:rPr>
        <w:t xml:space="preserve">حال مناقشه سوّم این است که این مطلب از نظر ما (مناقشین) قابل قبول نیست بلکه </w:t>
      </w:r>
      <w:r w:rsidR="0033267C" w:rsidRPr="00864750">
        <w:rPr>
          <w:rtl/>
        </w:rPr>
        <w:t>این‌ها</w:t>
      </w:r>
      <w:r w:rsidRPr="00864750">
        <w:rPr>
          <w:rtl/>
        </w:rPr>
        <w:t xml:space="preserve"> به صورت مجموعی</w:t>
      </w:r>
      <w:r w:rsidR="00252372" w:rsidRPr="00864750">
        <w:rPr>
          <w:rtl/>
        </w:rPr>
        <w:t xml:space="preserve"> می‌</w:t>
      </w:r>
      <w:r w:rsidR="00D609F7" w:rsidRPr="00864750">
        <w:rPr>
          <w:rtl/>
        </w:rPr>
        <w:t xml:space="preserve">باشند و مفهوم شرط به صورت مستقل نبوده و این مطلب که </w:t>
      </w:r>
      <w:r w:rsidR="0033267C" w:rsidRPr="00864750">
        <w:rPr>
          <w:rtl/>
        </w:rPr>
        <w:t>این‌ها</w:t>
      </w:r>
      <w:r w:rsidR="00D609F7" w:rsidRPr="00864750">
        <w:rPr>
          <w:rtl/>
        </w:rPr>
        <w:t xml:space="preserve"> سه جمله مستقل در مفهو</w:t>
      </w:r>
      <w:r w:rsidR="00966BD4" w:rsidRPr="00864750">
        <w:rPr>
          <w:rtl/>
        </w:rPr>
        <w:t>م باشند از نظر ما پذیرفته نیست بلکه گفته</w:t>
      </w:r>
      <w:r w:rsidR="00252372" w:rsidRPr="00864750">
        <w:rPr>
          <w:rtl/>
        </w:rPr>
        <w:t xml:space="preserve"> می‌</w:t>
      </w:r>
      <w:r w:rsidR="00966BD4" w:rsidRPr="00864750">
        <w:rPr>
          <w:rtl/>
        </w:rPr>
        <w:t xml:space="preserve">شود که یک مفهوم </w:t>
      </w:r>
      <w:r w:rsidR="0048422C" w:rsidRPr="00864750">
        <w:rPr>
          <w:rtl/>
        </w:rPr>
        <w:t xml:space="preserve">شرط </w:t>
      </w:r>
      <w:r w:rsidR="00770CAE">
        <w:rPr>
          <w:rtl/>
        </w:rPr>
        <w:t>فی‌الجمله</w:t>
      </w:r>
      <w:r w:rsidR="0048422C" w:rsidRPr="00864750">
        <w:rPr>
          <w:rtl/>
        </w:rPr>
        <w:t xml:space="preserve"> در اینجا وجود دارد.</w:t>
      </w:r>
    </w:p>
    <w:p w:rsidR="00AB534C" w:rsidRPr="00864750" w:rsidRDefault="0048422C" w:rsidP="008050B6">
      <w:pPr>
        <w:rPr>
          <w:rtl/>
        </w:rPr>
      </w:pPr>
      <w:r w:rsidRPr="00864750">
        <w:rPr>
          <w:rtl/>
        </w:rPr>
        <w:t xml:space="preserve">این جواب سوّمی است که به استدلال </w:t>
      </w:r>
      <w:r w:rsidR="007801B2" w:rsidRPr="00864750">
        <w:rPr>
          <w:rtl/>
        </w:rPr>
        <w:t>داده‌شده</w:t>
      </w:r>
      <w:r w:rsidRPr="00864750">
        <w:rPr>
          <w:rtl/>
        </w:rPr>
        <w:t xml:space="preserve"> است که از نظر ما این جواب نیز چندان درست نیست و عرض ما این است که جمله منطوقیه به </w:t>
      </w:r>
      <w:r w:rsidR="007801B2" w:rsidRPr="00864750">
        <w:rPr>
          <w:rtl/>
        </w:rPr>
        <w:t>هرگونه</w:t>
      </w:r>
      <w:r w:rsidRPr="00864750">
        <w:rPr>
          <w:rtl/>
        </w:rPr>
        <w:t xml:space="preserve"> که أخذ شود مفهوم را</w:t>
      </w:r>
      <w:r w:rsidR="00252372" w:rsidRPr="00864750">
        <w:rPr>
          <w:rtl/>
        </w:rPr>
        <w:t xml:space="preserve"> </w:t>
      </w:r>
      <w:r w:rsidR="007801B2" w:rsidRPr="00864750">
        <w:rPr>
          <w:rtl/>
        </w:rPr>
        <w:t>می‌توان</w:t>
      </w:r>
      <w:r w:rsidR="0033267C" w:rsidRPr="00864750">
        <w:rPr>
          <w:rtl/>
        </w:rPr>
        <w:t>‌</w:t>
      </w:r>
      <w:r w:rsidR="007801B2" w:rsidRPr="00864750">
        <w:rPr>
          <w:rtl/>
        </w:rPr>
        <w:t xml:space="preserve"> همان‌طور</w:t>
      </w:r>
      <w:r w:rsidRPr="00864750">
        <w:rPr>
          <w:rtl/>
        </w:rPr>
        <w:t xml:space="preserve"> که</w:t>
      </w:r>
      <w:r w:rsidR="00252372" w:rsidRPr="00864750">
        <w:rPr>
          <w:rtl/>
        </w:rPr>
        <w:t xml:space="preserve"> می‌</w:t>
      </w:r>
      <w:r w:rsidRPr="00864750">
        <w:rPr>
          <w:rtl/>
        </w:rPr>
        <w:t xml:space="preserve">خواهیم اخذ کنیم؛ توضیح مطلب اینکه اگر منطوق </w:t>
      </w:r>
      <w:r w:rsidR="0019292E" w:rsidRPr="00864750">
        <w:rPr>
          <w:rtl/>
        </w:rPr>
        <w:t xml:space="preserve">را به صورت جداگانه اخذ کنیم و بگوییم کسی که </w:t>
      </w:r>
      <w:r w:rsidR="002C067C" w:rsidRPr="00864750">
        <w:rPr>
          <w:rtl/>
        </w:rPr>
        <w:t>«</w:t>
      </w:r>
      <w:r w:rsidR="0019292E" w:rsidRPr="00864750">
        <w:rPr>
          <w:rtl/>
        </w:rPr>
        <w:t>ظلم نکند، دروغ نگوید و تخلّف نکند</w:t>
      </w:r>
      <w:r w:rsidR="002C067C" w:rsidRPr="00864750">
        <w:rPr>
          <w:rtl/>
        </w:rPr>
        <w:t>» یعنی گ</w:t>
      </w:r>
      <w:r w:rsidR="002D37A9" w:rsidRPr="00864750">
        <w:rPr>
          <w:rtl/>
        </w:rPr>
        <w:t xml:space="preserve">فته شود که این سه جمله در منطوق مجموعی نیستند بلکه مستغرق و منحل هستند، حال با سه جمله شرطیه روبرو هستیم که اوّلی این است که «اگر کسی ظلم نکند عادل است» این یک جمله جدا است و مفهوم آن این است که اگر ظلم کند عادل نیست، جمله دوم این است که «کسی که دروغ نگویند عادل است» و مفهوم آن این است که اگر دروغ بگوید عادل نیست و جمله سوّم هم </w:t>
      </w:r>
      <w:r w:rsidR="0058636B" w:rsidRPr="00864750">
        <w:rPr>
          <w:rtl/>
        </w:rPr>
        <w:t>باز جدا است و</w:t>
      </w:r>
      <w:r w:rsidR="00252372" w:rsidRPr="00864750">
        <w:rPr>
          <w:rtl/>
        </w:rPr>
        <w:t xml:space="preserve"> می‌</w:t>
      </w:r>
      <w:r w:rsidR="0058636B" w:rsidRPr="00864750">
        <w:rPr>
          <w:rtl/>
        </w:rPr>
        <w:t>فرماید «کسی که خلف وعد نکند عادل است» که مفهوم آن این است که کسی که خلف وعده</w:t>
      </w:r>
      <w:r w:rsidR="000314CD" w:rsidRPr="00864750">
        <w:rPr>
          <w:rtl/>
        </w:rPr>
        <w:t xml:space="preserve"> </w:t>
      </w:r>
      <w:r w:rsidR="0058636B" w:rsidRPr="00864750">
        <w:rPr>
          <w:rtl/>
        </w:rPr>
        <w:t>کند عادل نیست</w:t>
      </w:r>
      <w:r w:rsidR="00447FBE" w:rsidRPr="00864750">
        <w:rPr>
          <w:rtl/>
        </w:rPr>
        <w:t>.</w:t>
      </w:r>
    </w:p>
    <w:p w:rsidR="00EB241D" w:rsidRPr="00864750" w:rsidRDefault="00447FBE" w:rsidP="008050B6">
      <w:pPr>
        <w:rPr>
          <w:rtl/>
        </w:rPr>
      </w:pPr>
      <w:r w:rsidRPr="00864750">
        <w:rPr>
          <w:rtl/>
        </w:rPr>
        <w:t xml:space="preserve">بنابراین اگر جملات شرطیه سه جمله مستقل باشند </w:t>
      </w:r>
      <w:r w:rsidR="007801B2" w:rsidRPr="00864750">
        <w:rPr>
          <w:rtl/>
        </w:rPr>
        <w:t>درنتیجه</w:t>
      </w:r>
      <w:r w:rsidRPr="00864750">
        <w:rPr>
          <w:rtl/>
        </w:rPr>
        <w:t xml:space="preserve"> سه جمله مفهومیه پیدا</w:t>
      </w:r>
      <w:r w:rsidR="00252372" w:rsidRPr="00864750">
        <w:rPr>
          <w:rtl/>
        </w:rPr>
        <w:t xml:space="preserve"> می‌</w:t>
      </w:r>
      <w:r w:rsidRPr="00864750">
        <w:rPr>
          <w:rtl/>
        </w:rPr>
        <w:t>شوند که مستقل بوده و مطلب ثابت</w:t>
      </w:r>
      <w:r w:rsidR="00252372" w:rsidRPr="00864750">
        <w:rPr>
          <w:rtl/>
        </w:rPr>
        <w:t xml:space="preserve"> می‌</w:t>
      </w:r>
      <w:r w:rsidRPr="00864750">
        <w:rPr>
          <w:rtl/>
        </w:rPr>
        <w:t>شود. اگر هم گفته شود که منطوق د</w:t>
      </w:r>
      <w:r w:rsidR="00942587" w:rsidRPr="00864750">
        <w:rPr>
          <w:rtl/>
        </w:rPr>
        <w:t xml:space="preserve">ر این روایت منطوقی است به این صورت که کسی که ظلم نکند، دروغ نگوید و خلف وعده هم نکند، جمع </w:t>
      </w:r>
      <w:r w:rsidR="0033267C" w:rsidRPr="00864750">
        <w:rPr>
          <w:rtl/>
        </w:rPr>
        <w:t>این‌ها</w:t>
      </w:r>
      <w:r w:rsidR="00942587" w:rsidRPr="00864750">
        <w:rPr>
          <w:rtl/>
        </w:rPr>
        <w:t xml:space="preserve"> با هم موجب عدالت</w:t>
      </w:r>
      <w:r w:rsidR="00252372" w:rsidRPr="00864750">
        <w:rPr>
          <w:rtl/>
        </w:rPr>
        <w:t xml:space="preserve"> می‌</w:t>
      </w:r>
      <w:r w:rsidR="00942587" w:rsidRPr="00864750">
        <w:rPr>
          <w:rtl/>
        </w:rPr>
        <w:t xml:space="preserve">شود، در این صورت نفی این حالت ترکیبی این است که اگر یکی از این موارد هم در شخص نبود </w:t>
      </w:r>
      <w:r w:rsidR="00EB241D" w:rsidRPr="00864750">
        <w:rPr>
          <w:rtl/>
        </w:rPr>
        <w:t>دیگر عادل نیست. پس حتّی اگر این جملات به صورت ترکیبی در نظر گرفته شوند نفی جزاء نزد نفی شرط که مفهوم باشد به این معنا است که نفی مجموع اتّفاق</w:t>
      </w:r>
      <w:r w:rsidR="00252372" w:rsidRPr="00864750">
        <w:rPr>
          <w:rtl/>
        </w:rPr>
        <w:t xml:space="preserve"> می‌</w:t>
      </w:r>
      <w:r w:rsidR="00EB241D" w:rsidRPr="00864750">
        <w:rPr>
          <w:rtl/>
        </w:rPr>
        <w:t>افتد و این نفی مجموع به دو صورت است</w:t>
      </w:r>
      <w:r w:rsidR="009B4638" w:rsidRPr="00864750">
        <w:rPr>
          <w:rtl/>
        </w:rPr>
        <w:t xml:space="preserve">: گاهی </w:t>
      </w:r>
      <w:r w:rsidR="007801B2" w:rsidRPr="00864750">
        <w:rPr>
          <w:rtl/>
        </w:rPr>
        <w:t>هیچ‌کدام</w:t>
      </w:r>
      <w:r w:rsidR="009B4638" w:rsidRPr="00864750">
        <w:rPr>
          <w:rtl/>
        </w:rPr>
        <w:t xml:space="preserve"> نیست و گاهی یکی هست و یکی نیست پس </w:t>
      </w:r>
      <w:r w:rsidR="007801B2" w:rsidRPr="00864750">
        <w:rPr>
          <w:rtl/>
        </w:rPr>
        <w:t>درصورتی‌که</w:t>
      </w:r>
      <w:r w:rsidR="009B4638" w:rsidRPr="00864750">
        <w:rPr>
          <w:rtl/>
        </w:rPr>
        <w:t xml:space="preserve"> دو مورد اوّل باشند و فقط شخص خلف وعده کند </w:t>
      </w:r>
      <w:r w:rsidR="007801B2" w:rsidRPr="00864750">
        <w:rPr>
          <w:rtl/>
        </w:rPr>
        <w:t>بازهم</w:t>
      </w:r>
      <w:r w:rsidR="009B4638" w:rsidRPr="00864750">
        <w:rPr>
          <w:rtl/>
        </w:rPr>
        <w:t xml:space="preserve"> گفته</w:t>
      </w:r>
      <w:r w:rsidR="00252372" w:rsidRPr="00864750">
        <w:rPr>
          <w:rtl/>
        </w:rPr>
        <w:t xml:space="preserve"> می‌</w:t>
      </w:r>
      <w:r w:rsidR="009B4638" w:rsidRPr="00864750">
        <w:rPr>
          <w:rtl/>
        </w:rPr>
        <w:t xml:space="preserve">شود که این شخص عادل نیست </w:t>
      </w:r>
      <w:r w:rsidR="007801B2" w:rsidRPr="00864750">
        <w:rPr>
          <w:rtl/>
        </w:rPr>
        <w:t>چراکه</w:t>
      </w:r>
      <w:r w:rsidR="009B4638" w:rsidRPr="00864750">
        <w:rPr>
          <w:rtl/>
        </w:rPr>
        <w:t xml:space="preserve"> این هم جزء مفهوم بود.</w:t>
      </w:r>
    </w:p>
    <w:p w:rsidR="009B4638" w:rsidRPr="00864750" w:rsidRDefault="009B4638" w:rsidP="008050B6">
      <w:pPr>
        <w:rPr>
          <w:rtl/>
        </w:rPr>
      </w:pPr>
      <w:r w:rsidRPr="00864750">
        <w:rPr>
          <w:rtl/>
        </w:rPr>
        <w:t>پس بنابراین این استدلال توقّف ندارد بر اینکه این جملات ترکیبی باشند یا انحلالی؛ اگر انحلال</w:t>
      </w:r>
      <w:r w:rsidR="00B20F2C" w:rsidRPr="00864750">
        <w:rPr>
          <w:rtl/>
        </w:rPr>
        <w:t xml:space="preserve">ی باشند مفهوم </w:t>
      </w:r>
      <w:r w:rsidR="0033267C" w:rsidRPr="00864750">
        <w:rPr>
          <w:rtl/>
        </w:rPr>
        <w:t>آن‌ها</w:t>
      </w:r>
      <w:r w:rsidR="00B20F2C" w:rsidRPr="00864750">
        <w:rPr>
          <w:rtl/>
        </w:rPr>
        <w:t xml:space="preserve"> مطلب و استدلال را اثبات</w:t>
      </w:r>
      <w:r w:rsidR="00252372" w:rsidRPr="00864750">
        <w:rPr>
          <w:rtl/>
        </w:rPr>
        <w:t xml:space="preserve"> می‌</w:t>
      </w:r>
      <w:r w:rsidR="00B20F2C" w:rsidRPr="00864750">
        <w:rPr>
          <w:rtl/>
        </w:rPr>
        <w:t xml:space="preserve">کنند و اگر ترکیبی هم أخذ شود </w:t>
      </w:r>
      <w:r w:rsidR="007801B2" w:rsidRPr="00864750">
        <w:rPr>
          <w:rtl/>
        </w:rPr>
        <w:t>بازهم</w:t>
      </w:r>
      <w:r w:rsidR="00B20F2C" w:rsidRPr="00864750">
        <w:rPr>
          <w:rtl/>
        </w:rPr>
        <w:t xml:space="preserve"> این مطلب اثبات</w:t>
      </w:r>
      <w:r w:rsidR="00252372" w:rsidRPr="00864750">
        <w:rPr>
          <w:rtl/>
        </w:rPr>
        <w:t xml:space="preserve"> می‌</w:t>
      </w:r>
      <w:r w:rsidR="00B20F2C" w:rsidRPr="00864750">
        <w:rPr>
          <w:rtl/>
        </w:rPr>
        <w:t xml:space="preserve">شود، پس اینکه برخی </w:t>
      </w:r>
      <w:r w:rsidR="0033267C" w:rsidRPr="00864750">
        <w:rPr>
          <w:rtl/>
        </w:rPr>
        <w:t>این‌چنین</w:t>
      </w:r>
      <w:r w:rsidR="00B20F2C" w:rsidRPr="00864750">
        <w:rPr>
          <w:rtl/>
        </w:rPr>
        <w:t xml:space="preserve"> مناقشه به استدلال کرده</w:t>
      </w:r>
      <w:r w:rsidR="00252372" w:rsidRPr="00864750">
        <w:rPr>
          <w:rtl/>
        </w:rPr>
        <w:t xml:space="preserve">‌اند </w:t>
      </w:r>
      <w:r w:rsidR="00B20F2C" w:rsidRPr="00864750">
        <w:rPr>
          <w:rtl/>
        </w:rPr>
        <w:t>به نظر</w:t>
      </w:r>
      <w:r w:rsidR="00252372" w:rsidRPr="00864750">
        <w:rPr>
          <w:rtl/>
        </w:rPr>
        <w:t xml:space="preserve"> می‌</w:t>
      </w:r>
      <w:r w:rsidR="00B20F2C" w:rsidRPr="00864750">
        <w:rPr>
          <w:rtl/>
        </w:rPr>
        <w:t>آید مناقشه واردی نیست.</w:t>
      </w:r>
    </w:p>
    <w:p w:rsidR="00004043" w:rsidRPr="00864750" w:rsidRDefault="00004043" w:rsidP="008050B6">
      <w:pPr>
        <w:rPr>
          <w:rtl/>
        </w:rPr>
      </w:pPr>
      <w:r w:rsidRPr="00864750">
        <w:rPr>
          <w:rtl/>
        </w:rPr>
        <w:t xml:space="preserve">سؤال: اگر </w:t>
      </w:r>
      <w:r w:rsidR="0033267C" w:rsidRPr="00864750">
        <w:rPr>
          <w:rtl/>
        </w:rPr>
        <w:t>این‌چنین</w:t>
      </w:r>
      <w:r w:rsidRPr="00864750">
        <w:rPr>
          <w:rtl/>
        </w:rPr>
        <w:t xml:space="preserve"> از روایت برداشت شود که اگر کسی هر یک از این سه صفت را داشته باشد عادل است پس </w:t>
      </w:r>
      <w:r w:rsidR="007801B2" w:rsidRPr="00864750">
        <w:rPr>
          <w:rtl/>
        </w:rPr>
        <w:t>درنتیجه</w:t>
      </w:r>
      <w:r w:rsidRPr="00864750">
        <w:rPr>
          <w:rtl/>
        </w:rPr>
        <w:t xml:space="preserve"> اگر یکی از این موارد در شخص نباشد خللی به عدالت او وارد</w:t>
      </w:r>
      <w:r w:rsidR="00252372" w:rsidRPr="00864750">
        <w:rPr>
          <w:rtl/>
        </w:rPr>
        <w:t xml:space="preserve"> نمی‌</w:t>
      </w:r>
      <w:r w:rsidRPr="00864750">
        <w:rPr>
          <w:rtl/>
        </w:rPr>
        <w:t>شود.</w:t>
      </w:r>
    </w:p>
    <w:p w:rsidR="00004043" w:rsidRPr="00864750" w:rsidRDefault="00004043" w:rsidP="008050B6">
      <w:pPr>
        <w:rPr>
          <w:rtl/>
        </w:rPr>
      </w:pPr>
      <w:r w:rsidRPr="00864750">
        <w:rPr>
          <w:rtl/>
        </w:rPr>
        <w:t xml:space="preserve">جواب: این صورت خلاف ظاهر روایت است و قطعاً </w:t>
      </w:r>
      <w:r w:rsidR="0033267C" w:rsidRPr="00864750">
        <w:rPr>
          <w:rtl/>
        </w:rPr>
        <w:t>این‌چنین</w:t>
      </w:r>
      <w:r w:rsidRPr="00864750">
        <w:rPr>
          <w:rtl/>
        </w:rPr>
        <w:t xml:space="preserve"> برداشتی از روایت</w:t>
      </w:r>
      <w:r w:rsidR="00252372" w:rsidRPr="00864750">
        <w:rPr>
          <w:rtl/>
        </w:rPr>
        <w:t xml:space="preserve"> نمی‌</w:t>
      </w:r>
      <w:r w:rsidRPr="00864750">
        <w:rPr>
          <w:rtl/>
        </w:rPr>
        <w:t>شود</w:t>
      </w:r>
    </w:p>
    <w:p w:rsidR="00004043" w:rsidRPr="00864750" w:rsidRDefault="00420AC3" w:rsidP="006C270C">
      <w:pPr>
        <w:pStyle w:val="Heading3"/>
        <w:rPr>
          <w:rtl/>
        </w:rPr>
      </w:pPr>
      <w:bookmarkStart w:id="19" w:name="_Toc2852789"/>
      <w:r w:rsidRPr="00864750">
        <w:rPr>
          <w:rtl/>
        </w:rPr>
        <w:lastRenderedPageBreak/>
        <w:t>مناقشه چهارم</w:t>
      </w:r>
      <w:r w:rsidR="00DE049A" w:rsidRPr="00864750">
        <w:rPr>
          <w:rtl/>
        </w:rPr>
        <w:t>: این روایت در مقام بیان علامت عدالت است نه تعریف عدالت</w:t>
      </w:r>
      <w:bookmarkEnd w:id="19"/>
    </w:p>
    <w:p w:rsidR="00DE049A" w:rsidRPr="00864750" w:rsidRDefault="00420AC3" w:rsidP="008050B6">
      <w:pPr>
        <w:rPr>
          <w:rtl/>
        </w:rPr>
      </w:pPr>
      <w:r w:rsidRPr="00864750">
        <w:rPr>
          <w:rtl/>
        </w:rPr>
        <w:t>جواب و مناقشه دیگری نیز</w:t>
      </w:r>
      <w:r w:rsidR="00252372" w:rsidRPr="00864750">
        <w:rPr>
          <w:rtl/>
        </w:rPr>
        <w:t xml:space="preserve"> می‌</w:t>
      </w:r>
      <w:r w:rsidRPr="00864750">
        <w:rPr>
          <w:rtl/>
        </w:rPr>
        <w:t>ت</w:t>
      </w:r>
      <w:r w:rsidR="00D262FA" w:rsidRPr="00864750">
        <w:rPr>
          <w:rtl/>
        </w:rPr>
        <w:t>وان در اینجا مطرح کرد که البته این جواب را در استدلال قبل نیز</w:t>
      </w:r>
      <w:r w:rsidR="00252372" w:rsidRPr="00864750">
        <w:rPr>
          <w:rtl/>
        </w:rPr>
        <w:t xml:space="preserve"> می‌</w:t>
      </w:r>
      <w:r w:rsidR="00D262FA" w:rsidRPr="00864750">
        <w:rPr>
          <w:rtl/>
        </w:rPr>
        <w:t xml:space="preserve">توان </w:t>
      </w:r>
      <w:r w:rsidR="00414A19">
        <w:rPr>
          <w:rtl/>
        </w:rPr>
        <w:t>به‌عنوان</w:t>
      </w:r>
      <w:r w:rsidR="00D262FA" w:rsidRPr="00864750">
        <w:rPr>
          <w:rtl/>
        </w:rPr>
        <w:t xml:space="preserve"> مناقشه چهارم وارد کرد که البته در آنجا عرض نکردیم و این جواب به این صورت است که کسی بگوید این روایت و همچنین روایت عبدالله ابن أبی یعفور در مقام تعریف عدالت نیست</w:t>
      </w:r>
      <w:r w:rsidR="00DE049A" w:rsidRPr="00864750">
        <w:rPr>
          <w:rtl/>
        </w:rPr>
        <w:t xml:space="preserve"> بلکه در مقام بیان معرّف هستند. اگر گفته شود که این روایات در بیان معرّف و علامت و کاشف از عدالت هستند از بحث خارج</w:t>
      </w:r>
      <w:r w:rsidR="00252372" w:rsidRPr="00864750">
        <w:rPr>
          <w:rtl/>
        </w:rPr>
        <w:t xml:space="preserve"> می‌</w:t>
      </w:r>
      <w:r w:rsidR="00DE049A" w:rsidRPr="00864750">
        <w:rPr>
          <w:rtl/>
        </w:rPr>
        <w:t>شوند.</w:t>
      </w:r>
    </w:p>
    <w:p w:rsidR="000C662F" w:rsidRPr="00864750" w:rsidRDefault="000C662F" w:rsidP="008050B6">
      <w:pPr>
        <w:rPr>
          <w:rStyle w:val="ravayat"/>
          <w:rtl/>
        </w:rPr>
      </w:pPr>
      <w:r w:rsidRPr="00864750">
        <w:rPr>
          <w:rtl/>
        </w:rPr>
        <w:t xml:space="preserve">در واقع کسی ممکن است </w:t>
      </w:r>
      <w:r w:rsidR="0033267C" w:rsidRPr="00864750">
        <w:rPr>
          <w:rtl/>
        </w:rPr>
        <w:t>این‌چنین</w:t>
      </w:r>
      <w:r w:rsidRPr="00864750">
        <w:rPr>
          <w:rtl/>
        </w:rPr>
        <w:t xml:space="preserve"> ادعا کند که اینکه در روایت ابن أبی یعفور گفته شد «</w:t>
      </w:r>
      <w:r w:rsidRPr="007A11A7">
        <w:rPr>
          <w:rStyle w:val="ravayat"/>
          <w:b/>
          <w:bCs/>
          <w:color w:val="008000"/>
          <w:rtl/>
        </w:rPr>
        <w:t>وَ الدَّلَالَةُ عَلَى ذَلِكَ كُلِّهِ أَنْ يَكُونَ سَاتِراً لِجَمِيعِ عُيُوبِهِ</w:t>
      </w:r>
      <w:r w:rsidRPr="00864750">
        <w:rPr>
          <w:rStyle w:val="ravayat"/>
          <w:rtl/>
        </w:rPr>
        <w:t>» این در واقع علامت عدالت را بیان</w:t>
      </w:r>
      <w:r w:rsidR="00252372" w:rsidRPr="00864750">
        <w:rPr>
          <w:rStyle w:val="ravayat"/>
          <w:rtl/>
        </w:rPr>
        <w:t xml:space="preserve"> می‌</w:t>
      </w:r>
      <w:r w:rsidRPr="00864750">
        <w:rPr>
          <w:rStyle w:val="ravayat"/>
          <w:rtl/>
        </w:rPr>
        <w:t xml:space="preserve">کند و حسن ظاهر را </w:t>
      </w:r>
      <w:r w:rsidR="00414A19">
        <w:rPr>
          <w:rStyle w:val="ravayat"/>
          <w:rtl/>
        </w:rPr>
        <w:t>به‌عنوان</w:t>
      </w:r>
      <w:r w:rsidRPr="00864750">
        <w:rPr>
          <w:rStyle w:val="ravayat"/>
          <w:rtl/>
        </w:rPr>
        <w:t xml:space="preserve"> علامت</w:t>
      </w:r>
      <w:r w:rsidR="00252372" w:rsidRPr="00864750">
        <w:rPr>
          <w:rStyle w:val="ravayat"/>
          <w:rtl/>
        </w:rPr>
        <w:t xml:space="preserve"> می‌</w:t>
      </w:r>
      <w:r w:rsidR="008E355D" w:rsidRPr="00864750">
        <w:rPr>
          <w:rStyle w:val="ravayat"/>
          <w:rtl/>
        </w:rPr>
        <w:t xml:space="preserve">فرمایند و در این روایت نیز این مواردی که بر شمرده شده است </w:t>
      </w:r>
      <w:r w:rsidR="00414A19">
        <w:rPr>
          <w:rStyle w:val="ravayat"/>
          <w:rtl/>
        </w:rPr>
        <w:t>به‌عنوان</w:t>
      </w:r>
      <w:r w:rsidR="008E355D" w:rsidRPr="00864750">
        <w:rPr>
          <w:rStyle w:val="ravayat"/>
          <w:rtl/>
        </w:rPr>
        <w:t xml:space="preserve"> علامت عدالت است نه خود عدالت</w:t>
      </w:r>
      <w:r w:rsidR="000314CD" w:rsidRPr="00864750">
        <w:rPr>
          <w:rStyle w:val="ravayat"/>
          <w:rtl/>
        </w:rPr>
        <w:t xml:space="preserve">؛ </w:t>
      </w:r>
      <w:r w:rsidR="008E355D" w:rsidRPr="00864750">
        <w:rPr>
          <w:rStyle w:val="ravayat"/>
          <w:rtl/>
        </w:rPr>
        <w:t xml:space="preserve">یعنی که کسی که در ظاهر ظلم نکند و خلف وعده هم انجام ندهد و ظاهر او سنجیده باشد این شخص عادل است. پس در واقع </w:t>
      </w:r>
      <w:r w:rsidR="0033267C" w:rsidRPr="00864750">
        <w:rPr>
          <w:rStyle w:val="ravayat"/>
          <w:rtl/>
        </w:rPr>
        <w:t>این‌ها</w:t>
      </w:r>
      <w:r w:rsidR="008E355D" w:rsidRPr="00864750">
        <w:rPr>
          <w:rStyle w:val="ravayat"/>
          <w:rtl/>
        </w:rPr>
        <w:t xml:space="preserve"> را </w:t>
      </w:r>
      <w:r w:rsidR="00414A19">
        <w:rPr>
          <w:rStyle w:val="ravayat"/>
          <w:rtl/>
        </w:rPr>
        <w:t>به‌عنوان</w:t>
      </w:r>
      <w:r w:rsidR="008E355D" w:rsidRPr="00864750">
        <w:rPr>
          <w:rStyle w:val="ravayat"/>
          <w:rtl/>
        </w:rPr>
        <w:t xml:space="preserve"> نشانه</w:t>
      </w:r>
      <w:r w:rsidR="00252372" w:rsidRPr="00864750">
        <w:rPr>
          <w:rStyle w:val="ravayat"/>
          <w:rtl/>
        </w:rPr>
        <w:t>‌های</w:t>
      </w:r>
      <w:r w:rsidR="008E355D" w:rsidRPr="00864750">
        <w:rPr>
          <w:rStyle w:val="ravayat"/>
          <w:rtl/>
        </w:rPr>
        <w:t xml:space="preserve"> عدالت </w:t>
      </w:r>
      <w:r w:rsidR="007801B2" w:rsidRPr="00864750">
        <w:rPr>
          <w:rStyle w:val="ravayat"/>
          <w:rtl/>
        </w:rPr>
        <w:t>برمی‌شمارد</w:t>
      </w:r>
      <w:r w:rsidR="000C5C1B" w:rsidRPr="00864750">
        <w:rPr>
          <w:rStyle w:val="ravayat"/>
          <w:rtl/>
        </w:rPr>
        <w:t xml:space="preserve"> و </w:t>
      </w:r>
      <w:r w:rsidR="0033267C" w:rsidRPr="00864750">
        <w:rPr>
          <w:rStyle w:val="ravayat"/>
          <w:rtl/>
        </w:rPr>
        <w:t>این‌ها</w:t>
      </w:r>
      <w:r w:rsidR="000C5C1B" w:rsidRPr="00864750">
        <w:rPr>
          <w:rStyle w:val="ravayat"/>
          <w:rtl/>
        </w:rPr>
        <w:t xml:space="preserve"> نشانه</w:t>
      </w:r>
      <w:r w:rsidR="00252372" w:rsidRPr="00864750">
        <w:rPr>
          <w:rStyle w:val="ravayat"/>
          <w:rtl/>
        </w:rPr>
        <w:t>‌های</w:t>
      </w:r>
      <w:r w:rsidR="000C5C1B" w:rsidRPr="00864750">
        <w:rPr>
          <w:rStyle w:val="ravayat"/>
          <w:rtl/>
        </w:rPr>
        <w:t xml:space="preserve"> عدالت</w:t>
      </w:r>
      <w:r w:rsidR="00252372" w:rsidRPr="00864750">
        <w:rPr>
          <w:rStyle w:val="ravayat"/>
          <w:rtl/>
        </w:rPr>
        <w:t xml:space="preserve"> می‌</w:t>
      </w:r>
      <w:r w:rsidR="000C5C1B" w:rsidRPr="00864750">
        <w:rPr>
          <w:rStyle w:val="ravayat"/>
          <w:rtl/>
        </w:rPr>
        <w:t xml:space="preserve">باشند نه مقوّمات عدالت </w:t>
      </w:r>
      <w:r w:rsidR="00770CAE">
        <w:rPr>
          <w:rStyle w:val="ravayat"/>
          <w:rtl/>
        </w:rPr>
        <w:t>درحالی‌که</w:t>
      </w:r>
      <w:r w:rsidR="000C5C1B" w:rsidRPr="00864750">
        <w:rPr>
          <w:rStyle w:val="ravayat"/>
          <w:rtl/>
        </w:rPr>
        <w:t xml:space="preserve"> این استدلال متوقّف بر این مطلب است که این موارد مقوّم عدالت هستند.</w:t>
      </w:r>
    </w:p>
    <w:p w:rsidR="000C5C1B" w:rsidRPr="00864750" w:rsidRDefault="000C5C1B" w:rsidP="008050B6">
      <w:pPr>
        <w:rPr>
          <w:rStyle w:val="ravayat"/>
          <w:rtl/>
        </w:rPr>
      </w:pPr>
      <w:r w:rsidRPr="00864750">
        <w:rPr>
          <w:rStyle w:val="ravayat"/>
          <w:rtl/>
        </w:rPr>
        <w:t xml:space="preserve">اگر </w:t>
      </w:r>
      <w:r w:rsidR="0033267C" w:rsidRPr="00864750">
        <w:rPr>
          <w:rStyle w:val="ravayat"/>
          <w:rtl/>
        </w:rPr>
        <w:t>این‌چنین</w:t>
      </w:r>
      <w:r w:rsidRPr="00864750">
        <w:rPr>
          <w:rStyle w:val="ravayat"/>
          <w:rtl/>
        </w:rPr>
        <w:t xml:space="preserve"> باشد دیگر مانعی برای عدالت نیست و در واقع اینکه گفته شوند انجام اموری که مطابق مروّت است کاشف از عدالت است که جزء همان حسن ظاهر</w:t>
      </w:r>
      <w:r w:rsidR="00252372" w:rsidRPr="00864750">
        <w:rPr>
          <w:rStyle w:val="ravayat"/>
          <w:rtl/>
        </w:rPr>
        <w:t xml:space="preserve"> می‌</w:t>
      </w:r>
      <w:r w:rsidRPr="00864750">
        <w:rPr>
          <w:rStyle w:val="ravayat"/>
          <w:rtl/>
        </w:rPr>
        <w:t xml:space="preserve">باشد و اگر کسی خلاف مروّت انجام دهد حسن ظاهر کاشف از عدالت در او نیست نه اینکه اصلاً عادل نیست. مثلاً کسی که </w:t>
      </w:r>
      <w:r w:rsidR="00283329" w:rsidRPr="00864750">
        <w:rPr>
          <w:rStyle w:val="ravayat"/>
          <w:rtl/>
        </w:rPr>
        <w:t xml:space="preserve">صبح سرما </w:t>
      </w:r>
      <w:r w:rsidR="007801B2" w:rsidRPr="00864750">
        <w:rPr>
          <w:rStyle w:val="ravayat"/>
          <w:rtl/>
        </w:rPr>
        <w:t>برخلاف</w:t>
      </w:r>
      <w:r w:rsidR="00283329" w:rsidRPr="00864750">
        <w:rPr>
          <w:rStyle w:val="ravayat"/>
          <w:rtl/>
        </w:rPr>
        <w:t xml:space="preserve"> شأن و ذیّ خود با یک زیرپوش بیرون آمده باشد این </w:t>
      </w:r>
      <w:r w:rsidR="007801B2" w:rsidRPr="00864750">
        <w:rPr>
          <w:rStyle w:val="ravayat"/>
          <w:rtl/>
        </w:rPr>
        <w:t>نشان‌دهنده</w:t>
      </w:r>
      <w:r w:rsidR="00283329" w:rsidRPr="00864750">
        <w:rPr>
          <w:rStyle w:val="ravayat"/>
          <w:rtl/>
        </w:rPr>
        <w:t xml:space="preserve"> این است که این شخص تحفّظ ندارد و قهراً علامت عدالت مشکل پیدا</w:t>
      </w:r>
      <w:r w:rsidR="00252372" w:rsidRPr="00864750">
        <w:rPr>
          <w:rStyle w:val="ravayat"/>
          <w:rtl/>
        </w:rPr>
        <w:t xml:space="preserve"> می‌</w:t>
      </w:r>
      <w:r w:rsidR="00283329" w:rsidRPr="00864750">
        <w:rPr>
          <w:rStyle w:val="ravayat"/>
          <w:rtl/>
        </w:rPr>
        <w:t>کند نه اینکه عمل او خلاف عدالت باشد</w:t>
      </w:r>
      <w:r w:rsidR="000314CD" w:rsidRPr="00864750">
        <w:rPr>
          <w:rStyle w:val="ravayat"/>
          <w:rtl/>
        </w:rPr>
        <w:t xml:space="preserve">؛ </w:t>
      </w:r>
      <w:r w:rsidR="00770CAE">
        <w:rPr>
          <w:rStyle w:val="ravayat"/>
          <w:rtl/>
        </w:rPr>
        <w:t>به‌عبارت‌دیگر</w:t>
      </w:r>
      <w:r w:rsidR="00283329" w:rsidRPr="00864750">
        <w:rPr>
          <w:rStyle w:val="ravayat"/>
          <w:rtl/>
        </w:rPr>
        <w:t xml:space="preserve"> این حسن ظاهری که کاشف از عدالت</w:t>
      </w:r>
      <w:r w:rsidR="00252372" w:rsidRPr="00864750">
        <w:rPr>
          <w:rStyle w:val="ravayat"/>
          <w:rtl/>
        </w:rPr>
        <w:t xml:space="preserve"> می‌</w:t>
      </w:r>
      <w:r w:rsidR="00283329" w:rsidRPr="00864750">
        <w:rPr>
          <w:rStyle w:val="ravayat"/>
          <w:rtl/>
        </w:rPr>
        <w:t>باشد دچار خدشه شده است.</w:t>
      </w:r>
      <w:r w:rsidR="000314CD" w:rsidRPr="00864750">
        <w:rPr>
          <w:rStyle w:val="ravayat"/>
          <w:rtl/>
        </w:rPr>
        <w:t xml:space="preserve"> </w:t>
      </w:r>
      <w:r w:rsidR="00DA0C6B" w:rsidRPr="00864750">
        <w:rPr>
          <w:rStyle w:val="ravayat"/>
          <w:rtl/>
        </w:rPr>
        <w:t xml:space="preserve">فلذا اگر کسی نسبت به </w:t>
      </w:r>
      <w:r w:rsidR="0033267C" w:rsidRPr="00864750">
        <w:rPr>
          <w:rStyle w:val="ravayat"/>
          <w:rtl/>
        </w:rPr>
        <w:t>این‌چنین</w:t>
      </w:r>
      <w:r w:rsidR="00DA0C6B" w:rsidRPr="00864750">
        <w:rPr>
          <w:rStyle w:val="ravayat"/>
          <w:rtl/>
        </w:rPr>
        <w:t xml:space="preserve"> شخصی احراز کرده است که دارای عدالت است و </w:t>
      </w:r>
      <w:r w:rsidR="007801B2" w:rsidRPr="00864750">
        <w:rPr>
          <w:rStyle w:val="ravayat"/>
          <w:rtl/>
        </w:rPr>
        <w:t>مطمئن</w:t>
      </w:r>
      <w:r w:rsidR="00DA0C6B" w:rsidRPr="00864750">
        <w:rPr>
          <w:rStyle w:val="ravayat"/>
          <w:rtl/>
        </w:rPr>
        <w:t xml:space="preserve"> است که نسبت به محرّمات و واجبات تقیّد دارد اگر چنین صحنه</w:t>
      </w:r>
      <w:r w:rsidR="00252372" w:rsidRPr="00864750">
        <w:rPr>
          <w:rStyle w:val="ravayat"/>
          <w:rtl/>
        </w:rPr>
        <w:t xml:space="preserve">‌ای </w:t>
      </w:r>
      <w:r w:rsidR="00DA0C6B" w:rsidRPr="00864750">
        <w:rPr>
          <w:rStyle w:val="ravayat"/>
          <w:rtl/>
        </w:rPr>
        <w:t>از او مشاهده کند</w:t>
      </w:r>
      <w:r w:rsidR="00252372" w:rsidRPr="00864750">
        <w:rPr>
          <w:rStyle w:val="ravayat"/>
          <w:rtl/>
        </w:rPr>
        <w:t xml:space="preserve"> نمی‌</w:t>
      </w:r>
      <w:r w:rsidR="00DA0C6B" w:rsidRPr="00864750">
        <w:rPr>
          <w:rStyle w:val="ravayat"/>
          <w:rtl/>
        </w:rPr>
        <w:t>تواند این فعل را کاشف از عدم عدالت شخص قرار بدهد.</w:t>
      </w:r>
    </w:p>
    <w:p w:rsidR="00DA0C6B" w:rsidRPr="00864750" w:rsidRDefault="00DA0C6B" w:rsidP="008050B6">
      <w:pPr>
        <w:rPr>
          <w:rStyle w:val="ravayat"/>
          <w:rtl/>
        </w:rPr>
      </w:pPr>
      <w:r w:rsidRPr="00864750">
        <w:rPr>
          <w:rStyle w:val="ravayat"/>
          <w:rtl/>
        </w:rPr>
        <w:t xml:space="preserve">پس بنابراین چهارمین جواب به این دو استدلال این است که این روایات اصلاً مروّت را </w:t>
      </w:r>
      <w:r w:rsidR="00414A19">
        <w:rPr>
          <w:rStyle w:val="ravayat"/>
          <w:rtl/>
        </w:rPr>
        <w:t>به‌عنوان</w:t>
      </w:r>
      <w:r w:rsidRPr="00864750">
        <w:rPr>
          <w:rStyle w:val="ravayat"/>
          <w:rtl/>
        </w:rPr>
        <w:t xml:space="preserve"> کاشف مطرح</w:t>
      </w:r>
      <w:r w:rsidR="00252372" w:rsidRPr="00864750">
        <w:rPr>
          <w:rStyle w:val="ravayat"/>
          <w:rtl/>
        </w:rPr>
        <w:t xml:space="preserve"> می‌</w:t>
      </w:r>
      <w:r w:rsidRPr="00864750">
        <w:rPr>
          <w:rStyle w:val="ravayat"/>
          <w:rtl/>
        </w:rPr>
        <w:t>کند و اگر کسی خلاف مروّت انجام دهد حسن ظاهر کاشف تمام نیست نه اینکه واقعاً عادل نباشد</w:t>
      </w:r>
      <w:r w:rsidR="000314CD" w:rsidRPr="00864750">
        <w:rPr>
          <w:rStyle w:val="ravayat"/>
          <w:rtl/>
        </w:rPr>
        <w:t xml:space="preserve"> </w:t>
      </w:r>
      <w:r w:rsidRPr="00864750">
        <w:rPr>
          <w:rStyle w:val="ravayat"/>
          <w:rtl/>
        </w:rPr>
        <w:t>و لذا اگر شخص عدالت را از راه دیگری احراز کرده باشد و</w:t>
      </w:r>
      <w:r w:rsidR="00252372" w:rsidRPr="00864750">
        <w:rPr>
          <w:rStyle w:val="ravayat"/>
          <w:rtl/>
        </w:rPr>
        <w:t xml:space="preserve"> نمی‌</w:t>
      </w:r>
      <w:r w:rsidRPr="00864750">
        <w:rPr>
          <w:rStyle w:val="ravayat"/>
          <w:rtl/>
        </w:rPr>
        <w:t>خواهد از راه حسن ظاهر به عدالت برسد خلاف مروّت انجام دادن مانعی به عدالت شخص وارد</w:t>
      </w:r>
      <w:r w:rsidR="00252372" w:rsidRPr="00864750">
        <w:rPr>
          <w:rStyle w:val="ravayat"/>
          <w:rtl/>
        </w:rPr>
        <w:t xml:space="preserve"> نمی‌</w:t>
      </w:r>
      <w:r w:rsidRPr="00864750">
        <w:rPr>
          <w:rStyle w:val="ravayat"/>
          <w:rtl/>
        </w:rPr>
        <w:t>کند.</w:t>
      </w:r>
    </w:p>
    <w:p w:rsidR="00DA0C6B" w:rsidRPr="00864750" w:rsidRDefault="00004578" w:rsidP="00E51053">
      <w:pPr>
        <w:pStyle w:val="Heading4"/>
        <w:rPr>
          <w:rtl/>
        </w:rPr>
      </w:pPr>
      <w:bookmarkStart w:id="20" w:name="_Toc2852790"/>
      <w:r w:rsidRPr="00864750">
        <w:rPr>
          <w:rtl/>
        </w:rPr>
        <w:t>نظر ما در مناقشه چهارم: خلاف اصل و ظاهر</w:t>
      </w:r>
      <w:bookmarkEnd w:id="20"/>
    </w:p>
    <w:p w:rsidR="00004578" w:rsidRPr="00864750" w:rsidRDefault="00004578" w:rsidP="008050B6">
      <w:pPr>
        <w:rPr>
          <w:rtl/>
        </w:rPr>
      </w:pPr>
      <w:r w:rsidRPr="00864750">
        <w:rPr>
          <w:rtl/>
        </w:rPr>
        <w:t>از نظر ما این صورت برداشت از روایت خلاف اصل و ظاهر است</w:t>
      </w:r>
      <w:r w:rsidR="00F83B43" w:rsidRPr="00864750">
        <w:rPr>
          <w:rtl/>
        </w:rPr>
        <w:t>؛</w:t>
      </w:r>
      <w:r w:rsidRPr="00864750">
        <w:rPr>
          <w:rtl/>
        </w:rPr>
        <w:t xml:space="preserve"> </w:t>
      </w:r>
      <w:r w:rsidR="007801B2" w:rsidRPr="00864750">
        <w:rPr>
          <w:rtl/>
        </w:rPr>
        <w:t>علی‌الخصوص</w:t>
      </w:r>
      <w:r w:rsidRPr="00864750">
        <w:rPr>
          <w:rtl/>
        </w:rPr>
        <w:t xml:space="preserve"> در مورد این روایت </w:t>
      </w:r>
      <w:r w:rsidR="007801B2" w:rsidRPr="00864750">
        <w:rPr>
          <w:rtl/>
        </w:rPr>
        <w:t>چراکه</w:t>
      </w:r>
      <w:r w:rsidRPr="00864750">
        <w:rPr>
          <w:rtl/>
        </w:rPr>
        <w:t xml:space="preserve"> در روایت عبدالله ابن أبی یعفور تا حدودی این اشکال ممکن بود وارد باشد چراکه بافت آن روایت بنا</w:t>
      </w:r>
      <w:r w:rsidR="007801B2" w:rsidRPr="00864750">
        <w:rPr>
          <w:rtl/>
        </w:rPr>
        <w:t xml:space="preserve"> </w:t>
      </w:r>
      <w:r w:rsidRPr="00864750">
        <w:rPr>
          <w:rtl/>
        </w:rPr>
        <w:t xml:space="preserve">بر برخی تفاسیر بافت بیان علائم و حسن ظاهر بود </w:t>
      </w:r>
      <w:r w:rsidR="00414A19">
        <w:rPr>
          <w:rtl/>
        </w:rPr>
        <w:t>به‌عنوان</w:t>
      </w:r>
      <w:r w:rsidR="00C83066" w:rsidRPr="00864750">
        <w:rPr>
          <w:rtl/>
        </w:rPr>
        <w:t xml:space="preserve"> علامت و کاشف از عدالت اما این روایت مثل آن نبوده و ظاهر این است که ظلم نکردن و دروغ نگفتن و تخلّف نکردن خود عدالت است و اصل در این روایت این است که این روایت در مقام دخالت این عناصر در عدالت باشد نه </w:t>
      </w:r>
      <w:r w:rsidR="00C83066" w:rsidRPr="00864750">
        <w:rPr>
          <w:rtl/>
        </w:rPr>
        <w:lastRenderedPageBreak/>
        <w:t>بیان علامت عدالت</w:t>
      </w:r>
      <w:r w:rsidR="000314CD" w:rsidRPr="00864750">
        <w:rPr>
          <w:rtl/>
        </w:rPr>
        <w:t>؛ و</w:t>
      </w:r>
      <w:r w:rsidR="00B56AC2" w:rsidRPr="00864750">
        <w:rPr>
          <w:rtl/>
        </w:rPr>
        <w:t xml:space="preserve"> حتّی اگر گفته شود که </w:t>
      </w:r>
      <w:r w:rsidR="0033267C" w:rsidRPr="00864750">
        <w:rPr>
          <w:rtl/>
        </w:rPr>
        <w:t>این‌ها</w:t>
      </w:r>
      <w:r w:rsidR="00B56AC2" w:rsidRPr="00864750">
        <w:rPr>
          <w:rtl/>
        </w:rPr>
        <w:t xml:space="preserve"> جزء علائم</w:t>
      </w:r>
      <w:r w:rsidR="00252372" w:rsidRPr="00864750">
        <w:rPr>
          <w:rtl/>
        </w:rPr>
        <w:t xml:space="preserve"> می‌</w:t>
      </w:r>
      <w:r w:rsidR="00B56AC2" w:rsidRPr="00864750">
        <w:rPr>
          <w:rtl/>
        </w:rPr>
        <w:t xml:space="preserve">باشند علائمی هستند که مقوّم عدالت است لکن از آنجا که دارای وضوح بیشتری هستند </w:t>
      </w:r>
      <w:r w:rsidR="0033267C" w:rsidRPr="00864750">
        <w:rPr>
          <w:rtl/>
        </w:rPr>
        <w:t>آن‌ها</w:t>
      </w:r>
      <w:r w:rsidR="00B56AC2" w:rsidRPr="00864750">
        <w:rPr>
          <w:rtl/>
        </w:rPr>
        <w:t xml:space="preserve"> را علامت قرار داده است.</w:t>
      </w:r>
    </w:p>
    <w:p w:rsidR="00B56AC2" w:rsidRPr="00864750" w:rsidRDefault="00B56AC2" w:rsidP="008050B6">
      <w:pPr>
        <w:rPr>
          <w:rtl/>
        </w:rPr>
      </w:pPr>
      <w:r w:rsidRPr="00864750">
        <w:rPr>
          <w:rtl/>
        </w:rPr>
        <w:t xml:space="preserve">توضیح بیشتر کلام اینکه، نه اینکه </w:t>
      </w:r>
      <w:r w:rsidR="0033267C" w:rsidRPr="00864750">
        <w:rPr>
          <w:rtl/>
        </w:rPr>
        <w:t>این‌ها</w:t>
      </w:r>
      <w:r w:rsidRPr="00864750">
        <w:rPr>
          <w:rtl/>
        </w:rPr>
        <w:t xml:space="preserve"> مقوّم عدالت نباشد لکن مقوّم عدالت چیزهایی هستند که حالت شخصی دارند اما مواردی نیز وجود دارند که دارای ظهور و بروز است، این مواردی که ظهور و بروز داشته و مقوّم نیز</w:t>
      </w:r>
      <w:r w:rsidR="00252372" w:rsidRPr="00864750">
        <w:rPr>
          <w:rtl/>
        </w:rPr>
        <w:t xml:space="preserve"> می‌</w:t>
      </w:r>
      <w:r w:rsidRPr="00864750">
        <w:rPr>
          <w:rtl/>
        </w:rPr>
        <w:t xml:space="preserve">باشند نشانه هم قرار </w:t>
      </w:r>
      <w:r w:rsidR="007801B2" w:rsidRPr="00864750">
        <w:rPr>
          <w:rtl/>
        </w:rPr>
        <w:t>داده‌شده‌اند</w:t>
      </w:r>
      <w:r w:rsidR="007A6BFF" w:rsidRPr="00864750">
        <w:rPr>
          <w:rtl/>
        </w:rPr>
        <w:t>. پس بنابراین اشکال چهارم نیز به استدلال وارد نیست.</w:t>
      </w:r>
    </w:p>
    <w:p w:rsidR="007A6BFF" w:rsidRPr="00864750" w:rsidRDefault="0033267C" w:rsidP="008050B6">
      <w:pPr>
        <w:rPr>
          <w:rtl/>
        </w:rPr>
      </w:pPr>
      <w:r w:rsidRPr="00864750">
        <w:rPr>
          <w:rtl/>
        </w:rPr>
        <w:t>این‌ها</w:t>
      </w:r>
      <w:r w:rsidR="007A6BFF" w:rsidRPr="00864750">
        <w:rPr>
          <w:rtl/>
        </w:rPr>
        <w:t xml:space="preserve"> چهار اشکال و مناقشه</w:t>
      </w:r>
      <w:r w:rsidR="00252372" w:rsidRPr="00864750">
        <w:rPr>
          <w:rtl/>
        </w:rPr>
        <w:t xml:space="preserve">‌ای </w:t>
      </w:r>
      <w:r w:rsidR="007A6BFF" w:rsidRPr="00864750">
        <w:rPr>
          <w:rtl/>
        </w:rPr>
        <w:t xml:space="preserve">هستند که استدلال </w:t>
      </w:r>
      <w:r w:rsidR="007801B2" w:rsidRPr="00864750">
        <w:rPr>
          <w:rtl/>
        </w:rPr>
        <w:t>واردشده</w:t>
      </w:r>
      <w:r w:rsidR="007A6BFF" w:rsidRPr="00864750">
        <w:rPr>
          <w:rtl/>
        </w:rPr>
        <w:t xml:space="preserve"> است و </w:t>
      </w:r>
      <w:r w:rsidR="007801B2" w:rsidRPr="00864750">
        <w:rPr>
          <w:rtl/>
        </w:rPr>
        <w:t>همان‌طور</w:t>
      </w:r>
      <w:r w:rsidR="007A6BFF" w:rsidRPr="00864750">
        <w:rPr>
          <w:rtl/>
        </w:rPr>
        <w:t xml:space="preserve"> که متفتّن هستید استدلال مذکور متوقّف بر این چهار </w:t>
      </w:r>
      <w:r w:rsidR="007801B2" w:rsidRPr="00864750">
        <w:rPr>
          <w:rtl/>
        </w:rPr>
        <w:t>مقدمه</w:t>
      </w:r>
      <w:r w:rsidR="007A6BFF" w:rsidRPr="00864750">
        <w:rPr>
          <w:rtl/>
        </w:rPr>
        <w:t xml:space="preserve"> بود و هر یک از این مناقشات یکی از مقدّمات را هدف قرار داد</w:t>
      </w:r>
      <w:r w:rsidR="000314CD" w:rsidRPr="00864750">
        <w:rPr>
          <w:rtl/>
        </w:rPr>
        <w:t xml:space="preserve">؛ </w:t>
      </w:r>
      <w:r w:rsidR="00770CAE">
        <w:rPr>
          <w:rtl/>
        </w:rPr>
        <w:t>به‌عبارت‌دیگر</w:t>
      </w:r>
      <w:r w:rsidR="007A6BFF" w:rsidRPr="00864750">
        <w:rPr>
          <w:rtl/>
        </w:rPr>
        <w:t xml:space="preserve"> استدلال بر موثّقه سماعه برای اینکه مروّت شرط عدالت است متوقّف بر </w:t>
      </w:r>
      <w:r w:rsidR="00EF6141" w:rsidRPr="00864750">
        <w:rPr>
          <w:rtl/>
        </w:rPr>
        <w:t xml:space="preserve">چهار </w:t>
      </w:r>
      <w:r w:rsidR="007801B2" w:rsidRPr="00864750">
        <w:rPr>
          <w:rtl/>
        </w:rPr>
        <w:t>مقدمه</w:t>
      </w:r>
      <w:r w:rsidR="00252372" w:rsidRPr="00864750">
        <w:rPr>
          <w:rtl/>
        </w:rPr>
        <w:t xml:space="preserve"> می‌</w:t>
      </w:r>
      <w:r w:rsidR="00EF6141" w:rsidRPr="00864750">
        <w:rPr>
          <w:rtl/>
        </w:rPr>
        <w:t>باشد:</w:t>
      </w:r>
    </w:p>
    <w:p w:rsidR="00EF6141" w:rsidRPr="00864750" w:rsidRDefault="00EF6141" w:rsidP="008050B6">
      <w:pPr>
        <w:pStyle w:val="ListParagraph"/>
        <w:numPr>
          <w:ilvl w:val="0"/>
          <w:numId w:val="3"/>
        </w:numPr>
        <w:rPr>
          <w:rFonts w:ascii="Traditional Arabic" w:hAnsi="Traditional Arabic" w:cs="Traditional Arabic"/>
        </w:rPr>
      </w:pPr>
      <w:r w:rsidRPr="00864750">
        <w:rPr>
          <w:rFonts w:ascii="Traditional Arabic" w:hAnsi="Traditional Arabic" w:cs="Traditional Arabic"/>
          <w:rtl/>
        </w:rPr>
        <w:t>اینکه خلف وعده مکروه است نه حرام.</w:t>
      </w:r>
    </w:p>
    <w:p w:rsidR="009C71F8" w:rsidRPr="00864750" w:rsidRDefault="00EF6141" w:rsidP="008050B6">
      <w:pPr>
        <w:pStyle w:val="ListParagraph"/>
        <w:numPr>
          <w:ilvl w:val="0"/>
          <w:numId w:val="3"/>
        </w:numPr>
        <w:rPr>
          <w:rFonts w:ascii="Traditional Arabic" w:hAnsi="Traditional Arabic" w:cs="Traditional Arabic"/>
        </w:rPr>
      </w:pPr>
      <w:r w:rsidRPr="00864750">
        <w:rPr>
          <w:rFonts w:ascii="Traditional Arabic" w:hAnsi="Traditional Arabic" w:cs="Traditional Arabic"/>
          <w:rtl/>
        </w:rPr>
        <w:t xml:space="preserve">جمله شرطیه و </w:t>
      </w:r>
      <w:r w:rsidR="007801B2" w:rsidRPr="00864750">
        <w:rPr>
          <w:rFonts w:ascii="Traditional Arabic" w:hAnsi="Traditional Arabic" w:cs="Traditional Arabic"/>
          <w:rtl/>
        </w:rPr>
        <w:t>ازجمله</w:t>
      </w:r>
      <w:r w:rsidRPr="00864750">
        <w:rPr>
          <w:rFonts w:ascii="Traditional Arabic" w:hAnsi="Traditional Arabic" w:cs="Traditional Arabic"/>
          <w:rtl/>
        </w:rPr>
        <w:t xml:space="preserve"> ادات «مَن» </w:t>
      </w:r>
      <w:r w:rsidR="009C71F8" w:rsidRPr="00864750">
        <w:rPr>
          <w:rFonts w:ascii="Traditional Arabic" w:hAnsi="Traditional Arabic" w:cs="Traditional Arabic"/>
          <w:rtl/>
        </w:rPr>
        <w:t>در جملات شرطیه دارای مفهوم هستند.</w:t>
      </w:r>
    </w:p>
    <w:p w:rsidR="009C71F8" w:rsidRPr="00864750" w:rsidRDefault="009C71F8" w:rsidP="008050B6">
      <w:pPr>
        <w:pStyle w:val="ListParagraph"/>
        <w:numPr>
          <w:ilvl w:val="0"/>
          <w:numId w:val="3"/>
        </w:numPr>
        <w:rPr>
          <w:rFonts w:ascii="Traditional Arabic" w:hAnsi="Traditional Arabic" w:cs="Traditional Arabic"/>
        </w:rPr>
      </w:pPr>
      <w:r w:rsidRPr="00864750">
        <w:rPr>
          <w:rFonts w:ascii="Traditional Arabic" w:hAnsi="Traditional Arabic" w:cs="Traditional Arabic"/>
          <w:rtl/>
        </w:rPr>
        <w:t xml:space="preserve">جملات وارد در این روایت مستقل بوده و مفهوم </w:t>
      </w:r>
      <w:r w:rsidR="0033267C" w:rsidRPr="00864750">
        <w:rPr>
          <w:rFonts w:ascii="Traditional Arabic" w:hAnsi="Traditional Arabic" w:cs="Traditional Arabic"/>
          <w:rtl/>
        </w:rPr>
        <w:t>آن‌ها</w:t>
      </w:r>
      <w:r w:rsidRPr="00864750">
        <w:rPr>
          <w:rFonts w:ascii="Traditional Arabic" w:hAnsi="Traditional Arabic" w:cs="Traditional Arabic"/>
          <w:rtl/>
        </w:rPr>
        <w:t xml:space="preserve"> انحلالی</w:t>
      </w:r>
      <w:r w:rsidR="00B61884" w:rsidRPr="00864750">
        <w:rPr>
          <w:rFonts w:ascii="Traditional Arabic" w:hAnsi="Traditional Arabic" w:cs="Traditional Arabic"/>
          <w:rtl/>
        </w:rPr>
        <w:t xml:space="preserve"> هستند.</w:t>
      </w:r>
    </w:p>
    <w:p w:rsidR="00B61884" w:rsidRPr="00864750" w:rsidRDefault="00B61884" w:rsidP="008050B6">
      <w:pPr>
        <w:pStyle w:val="ListParagraph"/>
        <w:numPr>
          <w:ilvl w:val="0"/>
          <w:numId w:val="3"/>
        </w:numPr>
        <w:rPr>
          <w:rFonts w:ascii="Traditional Arabic" w:hAnsi="Traditional Arabic" w:cs="Traditional Arabic"/>
        </w:rPr>
      </w:pPr>
      <w:r w:rsidRPr="00864750">
        <w:rPr>
          <w:rFonts w:ascii="Traditional Arabic" w:hAnsi="Traditional Arabic" w:cs="Traditional Arabic"/>
          <w:rtl/>
        </w:rPr>
        <w:t>این روایت در مقام بیان مقوّمات عدالت است.</w:t>
      </w:r>
    </w:p>
    <w:p w:rsidR="00B61884" w:rsidRPr="00864750" w:rsidRDefault="00B61884" w:rsidP="008050B6">
      <w:pPr>
        <w:rPr>
          <w:rtl/>
        </w:rPr>
      </w:pPr>
      <w:r w:rsidRPr="00864750">
        <w:rPr>
          <w:rtl/>
        </w:rPr>
        <w:t>چهار اشکالی که وارد شد هر کدام به یکی از این مقدّمات وارد شده و استدلال را رد</w:t>
      </w:r>
      <w:r w:rsidR="00252372" w:rsidRPr="00864750">
        <w:rPr>
          <w:rtl/>
        </w:rPr>
        <w:t xml:space="preserve"> می‌</w:t>
      </w:r>
      <w:r w:rsidRPr="00864750">
        <w:rPr>
          <w:rtl/>
        </w:rPr>
        <w:t>کردند که در میان این اشکالات از نظر ما اشکال اوّل مهم بود چرا که خلف وعده از نظر ما حرام است</w:t>
      </w:r>
    </w:p>
    <w:p w:rsidR="00EB74ED" w:rsidRPr="00864750" w:rsidRDefault="00EB74ED" w:rsidP="006C270C">
      <w:pPr>
        <w:pStyle w:val="Heading3"/>
        <w:rPr>
          <w:rtl/>
        </w:rPr>
      </w:pPr>
      <w:bookmarkStart w:id="21" w:name="_Toc2852791"/>
      <w:r w:rsidRPr="00864750">
        <w:rPr>
          <w:rtl/>
        </w:rPr>
        <w:t>مناقشه پنجم</w:t>
      </w:r>
      <w:r w:rsidR="00F83B43" w:rsidRPr="00864750">
        <w:rPr>
          <w:rtl/>
        </w:rPr>
        <w:t>: عدم الغای خصوصیت نسبت به موارد مباح</w:t>
      </w:r>
      <w:bookmarkEnd w:id="21"/>
      <w:r w:rsidR="00F83B43" w:rsidRPr="00864750">
        <w:rPr>
          <w:rtl/>
        </w:rPr>
        <w:t xml:space="preserve"> </w:t>
      </w:r>
    </w:p>
    <w:p w:rsidR="00EB74ED" w:rsidRPr="00864750" w:rsidRDefault="00EB74ED" w:rsidP="008050B6">
      <w:pPr>
        <w:rPr>
          <w:rtl/>
        </w:rPr>
      </w:pPr>
      <w:r w:rsidRPr="00864750">
        <w:rPr>
          <w:rtl/>
        </w:rPr>
        <w:t xml:space="preserve">حتی اگر کسی تمام </w:t>
      </w:r>
      <w:r w:rsidR="007801B2" w:rsidRPr="00864750">
        <w:rPr>
          <w:rtl/>
        </w:rPr>
        <w:t>مناقشات</w:t>
      </w:r>
      <w:r w:rsidRPr="00864750">
        <w:rPr>
          <w:rtl/>
        </w:rPr>
        <w:t xml:space="preserve"> قبلی را رد کند و استدلال را تا اینجا بپذیرد</w:t>
      </w:r>
      <w:r w:rsidR="00252372" w:rsidRPr="00864750">
        <w:rPr>
          <w:rtl/>
        </w:rPr>
        <w:t xml:space="preserve"> می‌</w:t>
      </w:r>
      <w:r w:rsidRPr="00864750">
        <w:rPr>
          <w:rtl/>
        </w:rPr>
        <w:t>تواند مناقشه پنجمی بر این استدلال وارد کرد به این بیان که حتّی اگر این روایت تمام باشد نهایتاً خلاف مروّت</w:t>
      </w:r>
      <w:r w:rsidR="00252372" w:rsidRPr="00864750">
        <w:rPr>
          <w:rtl/>
        </w:rPr>
        <w:t>‌های</w:t>
      </w:r>
      <w:r w:rsidRPr="00864750">
        <w:rPr>
          <w:rtl/>
        </w:rPr>
        <w:t>ی که مکروه هستند اثبات</w:t>
      </w:r>
      <w:r w:rsidR="00252372" w:rsidRPr="00864750">
        <w:rPr>
          <w:rtl/>
        </w:rPr>
        <w:t xml:space="preserve"> می‌</w:t>
      </w:r>
      <w:r w:rsidRPr="00864750">
        <w:rPr>
          <w:rtl/>
        </w:rPr>
        <w:t>کند، چراکه ما باید از خلف وع</w:t>
      </w:r>
      <w:r w:rsidR="00770CAE">
        <w:rPr>
          <w:rtl/>
        </w:rPr>
        <w:t>ده به سایر امور خلاف مروّت الغا</w:t>
      </w:r>
      <w:r w:rsidR="00770CAE">
        <w:rPr>
          <w:rFonts w:hint="cs"/>
          <w:rtl/>
        </w:rPr>
        <w:t>ی</w:t>
      </w:r>
      <w:r w:rsidRPr="00864750">
        <w:rPr>
          <w:rtl/>
        </w:rPr>
        <w:t xml:space="preserve"> </w:t>
      </w:r>
      <w:r w:rsidR="00770CAE">
        <w:rPr>
          <w:rtl/>
        </w:rPr>
        <w:t>خصوصیت</w:t>
      </w:r>
      <w:r w:rsidRPr="00864750">
        <w:rPr>
          <w:rtl/>
        </w:rPr>
        <w:t xml:space="preserve"> کنیم زیرا مفهوم این روایت فقط در خلف وعده</w:t>
      </w:r>
      <w:r w:rsidR="00252372" w:rsidRPr="00864750">
        <w:rPr>
          <w:rtl/>
        </w:rPr>
        <w:t xml:space="preserve"> می‌</w:t>
      </w:r>
      <w:r w:rsidRPr="00864750">
        <w:rPr>
          <w:rtl/>
        </w:rPr>
        <w:t xml:space="preserve">باشد و </w:t>
      </w:r>
      <w:r w:rsidR="0033267C" w:rsidRPr="00864750">
        <w:rPr>
          <w:rtl/>
        </w:rPr>
        <w:t>آن‌هم</w:t>
      </w:r>
      <w:r w:rsidRPr="00864750">
        <w:rPr>
          <w:rtl/>
        </w:rPr>
        <w:t xml:space="preserve"> خلف وعده</w:t>
      </w:r>
      <w:r w:rsidR="00252372" w:rsidRPr="00864750">
        <w:rPr>
          <w:rtl/>
        </w:rPr>
        <w:t xml:space="preserve">‌ای </w:t>
      </w:r>
      <w:r w:rsidRPr="00864750">
        <w:rPr>
          <w:rtl/>
        </w:rPr>
        <w:t xml:space="preserve">که بنا بر نظر مشهور کراهت دارد، حال این یک مورد از موارد خلاف مروّت است و اگر قرار باشد این </w:t>
      </w:r>
      <w:r w:rsidR="007801B2" w:rsidRPr="00864750">
        <w:rPr>
          <w:rtl/>
        </w:rPr>
        <w:t>مسئله</w:t>
      </w:r>
      <w:r w:rsidRPr="00864750">
        <w:rPr>
          <w:rtl/>
        </w:rPr>
        <w:t xml:space="preserve"> تعمیم </w:t>
      </w:r>
      <w:r w:rsidR="007801B2" w:rsidRPr="00864750">
        <w:rPr>
          <w:rtl/>
        </w:rPr>
        <w:t>داده‌شده</w:t>
      </w:r>
      <w:r w:rsidRPr="00864750">
        <w:rPr>
          <w:rtl/>
        </w:rPr>
        <w:t xml:space="preserve"> و </w:t>
      </w:r>
      <w:r w:rsidR="007801B2" w:rsidRPr="00864750">
        <w:rPr>
          <w:rtl/>
        </w:rPr>
        <w:t>کلّاً</w:t>
      </w:r>
      <w:r w:rsidRPr="00864750">
        <w:rPr>
          <w:rtl/>
        </w:rPr>
        <w:t xml:space="preserve"> خلاف مروّت را </w:t>
      </w:r>
      <w:r w:rsidR="0033267C" w:rsidRPr="00864750">
        <w:rPr>
          <w:rtl/>
        </w:rPr>
        <w:t>مخل</w:t>
      </w:r>
      <w:r w:rsidRPr="00864750">
        <w:rPr>
          <w:rtl/>
        </w:rPr>
        <w:t xml:space="preserve"> عدالت بدانیم باید این مورد را </w:t>
      </w:r>
      <w:r w:rsidR="007801B2" w:rsidRPr="00864750">
        <w:rPr>
          <w:rtl/>
        </w:rPr>
        <w:t>به‌عنوان‌مثال</w:t>
      </w:r>
      <w:r w:rsidRPr="00864750">
        <w:rPr>
          <w:rtl/>
        </w:rPr>
        <w:t xml:space="preserve"> پذیرفته و ال</w:t>
      </w:r>
      <w:r w:rsidR="00F7746E" w:rsidRPr="00864750">
        <w:rPr>
          <w:rtl/>
        </w:rPr>
        <w:t>غاء خصوصیت کنیم و بگوییم باقی موارد خلاف مروّت نیز همچون خلف وعده</w:t>
      </w:r>
      <w:r w:rsidR="00252372" w:rsidRPr="00864750">
        <w:rPr>
          <w:rtl/>
        </w:rPr>
        <w:t xml:space="preserve"> می‌</w:t>
      </w:r>
      <w:r w:rsidR="00F7746E" w:rsidRPr="00864750">
        <w:rPr>
          <w:rtl/>
        </w:rPr>
        <w:t xml:space="preserve">باشد و الا فقط خلف وعده که محلّ بحث در اینجا نیست و </w:t>
      </w:r>
      <w:r w:rsidR="007801B2" w:rsidRPr="00864750">
        <w:rPr>
          <w:rtl/>
        </w:rPr>
        <w:t>چه‌بسا</w:t>
      </w:r>
      <w:r w:rsidR="00F7746E" w:rsidRPr="00864750">
        <w:rPr>
          <w:rtl/>
        </w:rPr>
        <w:t xml:space="preserve"> همان کسانی که خلاف مروّت را </w:t>
      </w:r>
      <w:r w:rsidR="0033267C" w:rsidRPr="00864750">
        <w:rPr>
          <w:rtl/>
        </w:rPr>
        <w:t>مخل</w:t>
      </w:r>
      <w:r w:rsidR="00F7746E" w:rsidRPr="00864750">
        <w:rPr>
          <w:rtl/>
        </w:rPr>
        <w:t xml:space="preserve"> به عدالت</w:t>
      </w:r>
      <w:r w:rsidR="00252372" w:rsidRPr="00864750">
        <w:rPr>
          <w:rtl/>
        </w:rPr>
        <w:t xml:space="preserve"> نمی‌</w:t>
      </w:r>
      <w:r w:rsidR="00F7746E" w:rsidRPr="00864750">
        <w:rPr>
          <w:rtl/>
        </w:rPr>
        <w:t>دانند ادعا کنند که در خلف وعده دلیل خاص وجود دارد.</w:t>
      </w:r>
    </w:p>
    <w:p w:rsidR="00F7746E" w:rsidRPr="00864750" w:rsidRDefault="00F7746E" w:rsidP="008050B6">
      <w:pPr>
        <w:rPr>
          <w:rtl/>
        </w:rPr>
      </w:pPr>
      <w:r w:rsidRPr="00864750">
        <w:rPr>
          <w:rtl/>
        </w:rPr>
        <w:t>پس زمانی</w:t>
      </w:r>
      <w:r w:rsidR="00252372" w:rsidRPr="00864750">
        <w:rPr>
          <w:rtl/>
        </w:rPr>
        <w:t xml:space="preserve"> می‌</w:t>
      </w:r>
      <w:r w:rsidRPr="00864750">
        <w:rPr>
          <w:rtl/>
        </w:rPr>
        <w:t xml:space="preserve">توان به این روایت </w:t>
      </w:r>
      <w:r w:rsidR="00414A19">
        <w:rPr>
          <w:rtl/>
        </w:rPr>
        <w:t>به‌عنوان</w:t>
      </w:r>
      <w:r w:rsidRPr="00864750">
        <w:rPr>
          <w:rtl/>
        </w:rPr>
        <w:t xml:space="preserve"> یک قاعده عامه استدلال کرد که </w:t>
      </w:r>
      <w:r w:rsidR="00770CAE">
        <w:rPr>
          <w:rtl/>
        </w:rPr>
        <w:t>خصوصیت</w:t>
      </w:r>
      <w:r w:rsidRPr="00864750">
        <w:rPr>
          <w:rtl/>
        </w:rPr>
        <w:t xml:space="preserve"> خلف وعده را </w:t>
      </w:r>
      <w:r w:rsidR="00C14F46" w:rsidRPr="00864750">
        <w:rPr>
          <w:rtl/>
        </w:rPr>
        <w:t xml:space="preserve">حذف کرده و در واقع بحث خلف وعده را به بقیه موارد خلاف مروت تعمیم داده و گفته شود که تمام </w:t>
      </w:r>
      <w:r w:rsidR="0033267C" w:rsidRPr="00864750">
        <w:rPr>
          <w:rtl/>
        </w:rPr>
        <w:t>آن‌ها</w:t>
      </w:r>
      <w:r w:rsidR="00C14F46" w:rsidRPr="00864750">
        <w:rPr>
          <w:rtl/>
        </w:rPr>
        <w:t xml:space="preserve"> نیز همچون خلف وعده است، اما این الغاء </w:t>
      </w:r>
      <w:r w:rsidR="00770CAE">
        <w:rPr>
          <w:rtl/>
        </w:rPr>
        <w:t>خصوصیت</w:t>
      </w:r>
      <w:r w:rsidR="00C14F46" w:rsidRPr="00864750">
        <w:rPr>
          <w:rtl/>
        </w:rPr>
        <w:t xml:space="preserve"> حداکثر</w:t>
      </w:r>
      <w:r w:rsidR="00F83B43" w:rsidRPr="00864750">
        <w:rPr>
          <w:rtl/>
        </w:rPr>
        <w:t>،</w:t>
      </w:r>
      <w:r w:rsidR="00C14F46" w:rsidRPr="00864750">
        <w:rPr>
          <w:rtl/>
        </w:rPr>
        <w:t xml:space="preserve"> در امور مکروه</w:t>
      </w:r>
      <w:r w:rsidR="00252372" w:rsidRPr="00864750">
        <w:rPr>
          <w:rtl/>
        </w:rPr>
        <w:t xml:space="preserve"> می‌</w:t>
      </w:r>
      <w:r w:rsidR="00C14F46" w:rsidRPr="00864750">
        <w:rPr>
          <w:rtl/>
        </w:rPr>
        <w:t xml:space="preserve">باشد اما در مواردی که مباح بوده و جواز به معنای </w:t>
      </w:r>
      <w:r w:rsidR="007801B2" w:rsidRPr="00864750">
        <w:rPr>
          <w:rtl/>
        </w:rPr>
        <w:t>خاصه</w:t>
      </w:r>
      <w:r w:rsidR="00C14F46" w:rsidRPr="00864750">
        <w:rPr>
          <w:rtl/>
        </w:rPr>
        <w:t xml:space="preserve"> هستند دیگر</w:t>
      </w:r>
      <w:r w:rsidR="00252372" w:rsidRPr="00864750">
        <w:rPr>
          <w:rtl/>
        </w:rPr>
        <w:t xml:space="preserve"> نمی‌</w:t>
      </w:r>
      <w:r w:rsidR="00C14F46" w:rsidRPr="00864750">
        <w:rPr>
          <w:rtl/>
        </w:rPr>
        <w:t>توان الغاء خصوصیت.</w:t>
      </w:r>
    </w:p>
    <w:p w:rsidR="00C14F46" w:rsidRPr="00864750" w:rsidRDefault="00C14F46" w:rsidP="008050B6">
      <w:pPr>
        <w:rPr>
          <w:rtl/>
        </w:rPr>
      </w:pPr>
      <w:r w:rsidRPr="00864750">
        <w:rPr>
          <w:rtl/>
        </w:rPr>
        <w:lastRenderedPageBreak/>
        <w:t>حال اگر کسی این نظر را بپذیرد در اینجا تفصیلی حاصل</w:t>
      </w:r>
      <w:r w:rsidR="00252372" w:rsidRPr="00864750">
        <w:rPr>
          <w:rtl/>
        </w:rPr>
        <w:t xml:space="preserve"> می‌</w:t>
      </w:r>
      <w:r w:rsidRPr="00864750">
        <w:rPr>
          <w:rtl/>
        </w:rPr>
        <w:t>شود به این بیان که: خلاف مروّت</w:t>
      </w:r>
      <w:r w:rsidR="00252372" w:rsidRPr="00864750">
        <w:rPr>
          <w:rtl/>
        </w:rPr>
        <w:t>‌های</w:t>
      </w:r>
      <w:r w:rsidRPr="00864750">
        <w:rPr>
          <w:rtl/>
        </w:rPr>
        <w:t xml:space="preserve"> مکروه </w:t>
      </w:r>
      <w:r w:rsidR="0033267C" w:rsidRPr="00864750">
        <w:rPr>
          <w:rtl/>
        </w:rPr>
        <w:t>مضر</w:t>
      </w:r>
      <w:r w:rsidRPr="00864750">
        <w:rPr>
          <w:rtl/>
        </w:rPr>
        <w:t xml:space="preserve"> به عدالت هستند اما خلاف مروّت</w:t>
      </w:r>
      <w:r w:rsidR="00252372" w:rsidRPr="00864750">
        <w:rPr>
          <w:rtl/>
        </w:rPr>
        <w:t>‌های</w:t>
      </w:r>
      <w:r w:rsidRPr="00864750">
        <w:rPr>
          <w:rtl/>
        </w:rPr>
        <w:t xml:space="preserve"> مجاز ضرری به عدالت</w:t>
      </w:r>
      <w:r w:rsidR="00252372" w:rsidRPr="00864750">
        <w:rPr>
          <w:rtl/>
        </w:rPr>
        <w:t xml:space="preserve"> نمی‌</w:t>
      </w:r>
      <w:r w:rsidRPr="00864750">
        <w:rPr>
          <w:rtl/>
        </w:rPr>
        <w:t>رسانند.</w:t>
      </w:r>
    </w:p>
    <w:p w:rsidR="009665AC" w:rsidRPr="00864750" w:rsidRDefault="009665AC" w:rsidP="008050B6">
      <w:pPr>
        <w:rPr>
          <w:rtl/>
        </w:rPr>
      </w:pPr>
      <w:r w:rsidRPr="00864750">
        <w:rPr>
          <w:rtl/>
        </w:rPr>
        <w:t>این هم مناقشه پنجم است که به نظر</w:t>
      </w:r>
      <w:r w:rsidR="00252372" w:rsidRPr="00864750">
        <w:rPr>
          <w:rtl/>
        </w:rPr>
        <w:t xml:space="preserve"> می‌</w:t>
      </w:r>
      <w:r w:rsidRPr="00864750">
        <w:rPr>
          <w:rtl/>
        </w:rPr>
        <w:t xml:space="preserve">رسد امر مهمّی است چرا که در این روایت قرار است از خلف وعده </w:t>
      </w:r>
      <w:r w:rsidR="007801B2" w:rsidRPr="00864750">
        <w:rPr>
          <w:rtl/>
        </w:rPr>
        <w:t>به‌عنوان‌مثال</w:t>
      </w:r>
      <w:r w:rsidRPr="00864750">
        <w:rPr>
          <w:rtl/>
        </w:rPr>
        <w:t xml:space="preserve"> </w:t>
      </w:r>
      <w:r w:rsidR="007801B2" w:rsidRPr="00864750">
        <w:rPr>
          <w:rtl/>
        </w:rPr>
        <w:t>اخذشده</w:t>
      </w:r>
      <w:r w:rsidRPr="00864750">
        <w:rPr>
          <w:rtl/>
        </w:rPr>
        <w:t xml:space="preserve"> و بقیه امور خلاف مروّت را نیز از همین نوع بدانیم </w:t>
      </w:r>
      <w:r w:rsidR="00770CAE">
        <w:rPr>
          <w:rtl/>
        </w:rPr>
        <w:t>درحالی‌که</w:t>
      </w:r>
      <w:r w:rsidRPr="00864750">
        <w:rPr>
          <w:rtl/>
        </w:rPr>
        <w:t xml:space="preserve"> در اینجا الغاء </w:t>
      </w:r>
      <w:r w:rsidR="00770CAE">
        <w:rPr>
          <w:rtl/>
        </w:rPr>
        <w:t>خصوصیت</w:t>
      </w:r>
      <w:r w:rsidRPr="00864750">
        <w:rPr>
          <w:rtl/>
        </w:rPr>
        <w:t xml:space="preserve"> است و بایستی اطمینان و قطع وجود داشته باشد و این اطمینان و قطع فقط نسبت به مکروهات است اما نسبت به مباحات</w:t>
      </w:r>
      <w:r w:rsidR="00252372" w:rsidRPr="00864750">
        <w:rPr>
          <w:rtl/>
        </w:rPr>
        <w:t xml:space="preserve"> نمی‌</w:t>
      </w:r>
      <w:r w:rsidRPr="00864750">
        <w:rPr>
          <w:rtl/>
        </w:rPr>
        <w:t>توان الغاء خصوصیت کرد که نتیجه این بحث یک تفصیل است که عرض شد مکروه با غیر مکروه متفاوت هستند</w:t>
      </w:r>
      <w:r w:rsidR="000314CD" w:rsidRPr="00864750">
        <w:rPr>
          <w:rtl/>
        </w:rPr>
        <w:t>؛ و</w:t>
      </w:r>
      <w:r w:rsidR="006532F9" w:rsidRPr="00864750">
        <w:rPr>
          <w:rtl/>
        </w:rPr>
        <w:t xml:space="preserve"> اگر این نظریه پذیرفته شود و این تفصیل حاصل شود قهراً در کنار دو نظریه کلّی که در جلسه قبل عرض شد که یکی نظر مشهور قدما بود که خلاف مروّت مضر به عدالت است و دیگری نظر مشهور متأخرین بود که</w:t>
      </w:r>
      <w:r w:rsidR="00252372" w:rsidRPr="00864750">
        <w:rPr>
          <w:rtl/>
        </w:rPr>
        <w:t xml:space="preserve"> می‌</w:t>
      </w:r>
      <w:r w:rsidR="006532F9" w:rsidRPr="00864750">
        <w:rPr>
          <w:rtl/>
        </w:rPr>
        <w:t>گفتند خلاف مروّت مضر به عدالت نیست، حال نظر سوّمی نیز مطرح</w:t>
      </w:r>
      <w:r w:rsidR="00252372" w:rsidRPr="00864750">
        <w:rPr>
          <w:rtl/>
        </w:rPr>
        <w:t xml:space="preserve"> می‌</w:t>
      </w:r>
      <w:r w:rsidR="006532F9" w:rsidRPr="00864750">
        <w:rPr>
          <w:rtl/>
        </w:rPr>
        <w:t>شود و آن اینکه خلاف مروّت</w:t>
      </w:r>
      <w:r w:rsidR="00252372" w:rsidRPr="00864750">
        <w:rPr>
          <w:rtl/>
        </w:rPr>
        <w:t>‌های</w:t>
      </w:r>
      <w:r w:rsidR="006532F9" w:rsidRPr="00864750">
        <w:rPr>
          <w:rtl/>
        </w:rPr>
        <w:t xml:space="preserve"> مکروه </w:t>
      </w:r>
      <w:r w:rsidR="0033267C" w:rsidRPr="00864750">
        <w:rPr>
          <w:rtl/>
        </w:rPr>
        <w:t>مضر</w:t>
      </w:r>
      <w:r w:rsidR="006532F9" w:rsidRPr="00864750">
        <w:rPr>
          <w:rtl/>
        </w:rPr>
        <w:t xml:space="preserve"> به عدالت است اما خلاف مروّت</w:t>
      </w:r>
      <w:r w:rsidR="00252372" w:rsidRPr="00864750">
        <w:rPr>
          <w:rtl/>
        </w:rPr>
        <w:t>‌های</w:t>
      </w:r>
      <w:r w:rsidR="006532F9" w:rsidRPr="00864750">
        <w:rPr>
          <w:rtl/>
        </w:rPr>
        <w:t xml:space="preserve"> جایز و مباح اخلالی به عدالت وارد</w:t>
      </w:r>
      <w:r w:rsidR="00252372" w:rsidRPr="00864750">
        <w:rPr>
          <w:rtl/>
        </w:rPr>
        <w:t xml:space="preserve"> نمی‌</w:t>
      </w:r>
      <w:r w:rsidR="006532F9" w:rsidRPr="00864750">
        <w:rPr>
          <w:rtl/>
        </w:rPr>
        <w:t>کند.</w:t>
      </w:r>
    </w:p>
    <w:p w:rsidR="006532F9" w:rsidRPr="00864750" w:rsidRDefault="006532F9" w:rsidP="008050B6">
      <w:pPr>
        <w:rPr>
          <w:rtl/>
        </w:rPr>
      </w:pPr>
      <w:r w:rsidRPr="00864750">
        <w:rPr>
          <w:rtl/>
        </w:rPr>
        <w:t xml:space="preserve">پس اگر کسی </w:t>
      </w:r>
      <w:r w:rsidR="00535441" w:rsidRPr="00864750">
        <w:rPr>
          <w:rtl/>
        </w:rPr>
        <w:t>از تمام مناقشات قبلی عبور کند و به اینجا برسد بای</w:t>
      </w:r>
      <w:r w:rsidR="007801B2" w:rsidRPr="00864750">
        <w:rPr>
          <w:rtl/>
        </w:rPr>
        <w:t>د</w:t>
      </w:r>
      <w:r w:rsidR="00535441" w:rsidRPr="00864750">
        <w:rPr>
          <w:rtl/>
        </w:rPr>
        <w:t xml:space="preserve"> به این نظر قائل شود. لکن </w:t>
      </w:r>
      <w:r w:rsidR="007801B2" w:rsidRPr="00864750">
        <w:rPr>
          <w:rtl/>
        </w:rPr>
        <w:t>همان‌طور</w:t>
      </w:r>
      <w:r w:rsidR="00535441" w:rsidRPr="00864750">
        <w:rPr>
          <w:rtl/>
        </w:rPr>
        <w:t xml:space="preserve"> که ملاحظه فرمودید برخی از اشکالات قبلی از نظر ما قابل قبول بودند فلذا نوبت به این اشکال</w:t>
      </w:r>
      <w:r w:rsidR="00252372" w:rsidRPr="00864750">
        <w:rPr>
          <w:rtl/>
        </w:rPr>
        <w:t xml:space="preserve"> نمی‌</w:t>
      </w:r>
      <w:r w:rsidR="00535441" w:rsidRPr="00864750">
        <w:rPr>
          <w:rtl/>
        </w:rPr>
        <w:t>رسد.</w:t>
      </w:r>
    </w:p>
    <w:p w:rsidR="00535441" w:rsidRPr="00864750" w:rsidRDefault="0033267C" w:rsidP="008050B6">
      <w:pPr>
        <w:rPr>
          <w:rtl/>
        </w:rPr>
      </w:pPr>
      <w:r w:rsidRPr="00864750">
        <w:rPr>
          <w:rtl/>
        </w:rPr>
        <w:t>این‌ها</w:t>
      </w:r>
      <w:r w:rsidR="00535441" w:rsidRPr="00864750">
        <w:rPr>
          <w:rtl/>
        </w:rPr>
        <w:t xml:space="preserve"> پنج اشکالی بودند که به این استدلال وارد شدند و عرض شد که اگر کسی چهار استدلال قبلی را بپذیرد </w:t>
      </w:r>
      <w:r w:rsidR="007801B2" w:rsidRPr="00864750">
        <w:rPr>
          <w:rtl/>
        </w:rPr>
        <w:t>به‌طور</w:t>
      </w:r>
      <w:r w:rsidR="00535441" w:rsidRPr="00864750">
        <w:rPr>
          <w:rtl/>
        </w:rPr>
        <w:t xml:space="preserve"> کلّ استدلال را </w:t>
      </w:r>
      <w:r w:rsidR="00CB2420" w:rsidRPr="00864750">
        <w:rPr>
          <w:rtl/>
        </w:rPr>
        <w:t>کنار</w:t>
      </w:r>
      <w:r w:rsidR="00252372" w:rsidRPr="00864750">
        <w:rPr>
          <w:rtl/>
        </w:rPr>
        <w:t xml:space="preserve"> می‌</w:t>
      </w:r>
      <w:r w:rsidR="00CB2420" w:rsidRPr="00864750">
        <w:rPr>
          <w:rtl/>
        </w:rPr>
        <w:t xml:space="preserve">گذارد اما اگر اشکال پنجم پذیرفته شود باید قائل </w:t>
      </w:r>
      <w:r w:rsidR="007801B2" w:rsidRPr="00864750">
        <w:rPr>
          <w:rtl/>
        </w:rPr>
        <w:t>به‌تفصیل</w:t>
      </w:r>
      <w:r w:rsidR="00CB2420" w:rsidRPr="00864750">
        <w:rPr>
          <w:rtl/>
        </w:rPr>
        <w:t xml:space="preserve"> بین مکروه و مباح شد.</w:t>
      </w:r>
    </w:p>
    <w:p w:rsidR="00CB2420" w:rsidRPr="00864750" w:rsidRDefault="00CB2420" w:rsidP="008050B6">
      <w:pPr>
        <w:rPr>
          <w:rtl/>
        </w:rPr>
      </w:pPr>
      <w:r w:rsidRPr="00864750">
        <w:rPr>
          <w:rtl/>
        </w:rPr>
        <w:t>این هم بحث روایت سماعه بود که در این دو جلسه به آن پرداخته شد و ملاحظه فرمودید و البته در ضمن این روایت چندین نکته در رابطه با جمله شرطیه و ترکیب جملات شرطیه و ... بود که در مباحث دیگر نیز کارآمدی دارد.</w:t>
      </w:r>
    </w:p>
    <w:p w:rsidR="008050B6" w:rsidRPr="00864750" w:rsidRDefault="008050B6"/>
    <w:sectPr w:rsidR="008050B6" w:rsidRPr="00864750"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8FF" w:rsidRDefault="006148FF" w:rsidP="004D5B1F">
      <w:r>
        <w:separator/>
      </w:r>
    </w:p>
  </w:endnote>
  <w:endnote w:type="continuationSeparator" w:id="0">
    <w:p w:rsidR="006148FF" w:rsidRDefault="006148F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CD" w:rsidRDefault="00031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770CAE">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CD" w:rsidRDefault="00031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8FF" w:rsidRDefault="006148FF" w:rsidP="004D5B1F">
      <w:r>
        <w:separator/>
      </w:r>
    </w:p>
  </w:footnote>
  <w:footnote w:type="continuationSeparator" w:id="0">
    <w:p w:rsidR="006148FF" w:rsidRDefault="006148FF"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CD" w:rsidRDefault="00031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67C" w:rsidRPr="00A479C0" w:rsidRDefault="0033267C" w:rsidP="000314CD">
    <w:pPr>
      <w:ind w:firstLine="0"/>
      <w:rPr>
        <w:rFonts w:ascii="Adobe Arabic" w:hAnsi="Adobe Arabic" w:cs="Adobe Arabic"/>
        <w:b/>
        <w:bCs/>
        <w:sz w:val="24"/>
        <w:szCs w:val="24"/>
      </w:rPr>
    </w:pPr>
    <w:r w:rsidRPr="00A479C0">
      <w:rPr>
        <w:rFonts w:ascii="Adobe Arabic" w:hAnsi="Adobe Arabic" w:cs="Adobe Arabic"/>
        <w:noProof/>
      </w:rPr>
      <w:drawing>
        <wp:anchor distT="0" distB="0" distL="114300" distR="114300" simplePos="0" relativeHeight="251682816" behindDoc="1" locked="0" layoutInCell="1" allowOverlap="1" wp14:anchorId="01A7179C" wp14:editId="0241797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sidRPr="00A479C0">
      <w:rPr>
        <w:rFonts w:ascii="Adobe Arabic" w:hAnsi="Adobe Arabic" w:cs="Adobe Arabic"/>
        <w:b/>
        <w:bCs/>
        <w:sz w:val="24"/>
        <w:szCs w:val="24"/>
        <w:rtl/>
      </w:rPr>
      <w:t>درس خارج فقه</w:t>
    </w:r>
    <w:r w:rsidR="000314CD">
      <w:rPr>
        <w:rFonts w:ascii="Adobe Arabic" w:hAnsi="Adobe Arabic" w:cs="Adobe Arabic"/>
        <w:b/>
        <w:bCs/>
        <w:sz w:val="24"/>
        <w:szCs w:val="24"/>
        <w:rtl/>
      </w:rPr>
      <w:t xml:space="preserve"> </w:t>
    </w:r>
    <w:r w:rsidR="000314CD">
      <w:rPr>
        <w:rFonts w:ascii="Adobe Arabic" w:hAnsi="Adobe Arabic" w:cs="Adobe Arabic" w:hint="cs"/>
        <w:b/>
        <w:bCs/>
        <w:sz w:val="24"/>
        <w:szCs w:val="24"/>
        <w:rtl/>
      </w:rPr>
      <w:t xml:space="preserve">                                                 </w:t>
    </w:r>
    <w:r w:rsidRPr="00A479C0">
      <w:rPr>
        <w:rFonts w:ascii="Adobe Arabic" w:hAnsi="Adobe Arabic" w:cs="Adobe Arabic"/>
        <w:b/>
        <w:bCs/>
        <w:sz w:val="24"/>
        <w:szCs w:val="24"/>
        <w:rtl/>
      </w:rPr>
      <w:t>عنوان اصلی: اجتهاد و تقلید</w:t>
    </w:r>
    <w:r w:rsidR="000314CD">
      <w:rPr>
        <w:rFonts w:ascii="Adobe Arabic" w:hAnsi="Adobe Arabic" w:cs="Adobe Arabic" w:hint="cs"/>
        <w:b/>
        <w:bCs/>
        <w:sz w:val="24"/>
        <w:szCs w:val="24"/>
        <w:rtl/>
      </w:rPr>
      <w:t xml:space="preserve">                                        </w:t>
    </w:r>
    <w:r w:rsidR="000314CD">
      <w:rPr>
        <w:rFonts w:ascii="Adobe Arabic" w:hAnsi="Adobe Arabic" w:cs="Adobe Arabic"/>
        <w:b/>
        <w:bCs/>
        <w:sz w:val="24"/>
        <w:szCs w:val="24"/>
        <w:rtl/>
      </w:rPr>
      <w:t xml:space="preserve"> </w:t>
    </w:r>
    <w:r w:rsidR="000314CD">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تاریخ جلسه: </w:t>
    </w:r>
    <w:r>
      <w:rPr>
        <w:rFonts w:ascii="Adobe Arabic" w:hAnsi="Adobe Arabic" w:cs="Adobe Arabic"/>
        <w:b/>
        <w:bCs/>
        <w:sz w:val="24"/>
        <w:szCs w:val="24"/>
      </w:rPr>
      <w:t>15</w:t>
    </w:r>
    <w:r w:rsidRPr="00A479C0">
      <w:rPr>
        <w:rFonts w:ascii="Adobe Arabic" w:hAnsi="Adobe Arabic" w:cs="Adobe Arabic"/>
        <w:b/>
        <w:bCs/>
        <w:sz w:val="24"/>
        <w:szCs w:val="24"/>
        <w:rtl/>
      </w:rPr>
      <w:t>/</w:t>
    </w:r>
    <w:r>
      <w:rPr>
        <w:rFonts w:ascii="Adobe Arabic" w:hAnsi="Adobe Arabic" w:cs="Adobe Arabic"/>
        <w:b/>
        <w:bCs/>
        <w:sz w:val="24"/>
        <w:szCs w:val="24"/>
      </w:rPr>
      <w:t>12</w:t>
    </w:r>
    <w:r w:rsidRPr="00A479C0">
      <w:rPr>
        <w:rFonts w:ascii="Adobe Arabic" w:hAnsi="Adobe Arabic" w:cs="Adobe Arabic"/>
        <w:b/>
        <w:bCs/>
        <w:sz w:val="24"/>
        <w:szCs w:val="24"/>
        <w:rtl/>
      </w:rPr>
      <w:t>/97</w:t>
    </w:r>
  </w:p>
  <w:p w:rsidR="0033267C" w:rsidRPr="00A479C0" w:rsidRDefault="000314CD" w:rsidP="000314CD">
    <w:pPr>
      <w:ind w:firstLine="0"/>
      <w:rPr>
        <w:rFonts w:ascii="Adobe Arabic" w:hAnsi="Adobe Arabic" w:cs="Adobe Arabic"/>
        <w:b/>
        <w:bCs/>
        <w:sz w:val="24"/>
        <w:szCs w:val="24"/>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33267C" w:rsidRPr="00A479C0">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33267C" w:rsidRPr="00A479C0">
      <w:rPr>
        <w:rFonts w:ascii="Adobe Arabic" w:hAnsi="Adobe Arabic" w:cs="Adobe Arabic"/>
        <w:b/>
        <w:bCs/>
        <w:sz w:val="24"/>
        <w:szCs w:val="24"/>
        <w:rtl/>
      </w:rPr>
      <w:t>عنوان فرعی: مسئله اجتها</w:t>
    </w:r>
    <w:r w:rsidR="0033267C">
      <w:rPr>
        <w:rFonts w:ascii="Adobe Arabic" w:hAnsi="Adobe Arabic" w:cs="Adobe Arabic"/>
        <w:b/>
        <w:bCs/>
        <w:sz w:val="24"/>
        <w:szCs w:val="24"/>
        <w:rtl/>
      </w:rPr>
      <w:t>د (شرایط مجتهد/شرط عدالت)</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33267C" w:rsidRPr="00A479C0">
      <w:rPr>
        <w:rFonts w:ascii="Adobe Arabic" w:hAnsi="Adobe Arabic" w:cs="Adobe Arabic"/>
        <w:b/>
        <w:bCs/>
        <w:sz w:val="24"/>
        <w:szCs w:val="24"/>
        <w:rtl/>
      </w:rPr>
      <w:t>شماره جلسه:</w:t>
    </w:r>
    <w:r w:rsidR="0033267C">
      <w:rPr>
        <w:rFonts w:ascii="Adobe Arabic" w:hAnsi="Adobe Arabic" w:cs="Adobe Arabic" w:hint="cs"/>
        <w:b/>
        <w:bCs/>
        <w:sz w:val="24"/>
        <w:szCs w:val="24"/>
        <w:rtl/>
      </w:rPr>
      <w:t xml:space="preserve"> </w:t>
    </w:r>
    <w:r w:rsidR="0033267C">
      <w:rPr>
        <w:rFonts w:ascii="Adobe Arabic" w:hAnsi="Adobe Arabic" w:cs="Adobe Arabic"/>
        <w:b/>
        <w:bCs/>
        <w:sz w:val="24"/>
        <w:szCs w:val="24"/>
      </w:rPr>
      <w:t>453</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4A7E5934" wp14:editId="6C30EF3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2731A"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CD" w:rsidRDefault="00031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BA3544"/>
    <w:multiLevelType w:val="hybridMultilevel"/>
    <w:tmpl w:val="BA3ACFFE"/>
    <w:lvl w:ilvl="0" w:tplc="1AAEE8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4043"/>
    <w:rsid w:val="00004578"/>
    <w:rsid w:val="00004618"/>
    <w:rsid w:val="00007060"/>
    <w:rsid w:val="0001531D"/>
    <w:rsid w:val="00021077"/>
    <w:rsid w:val="000218A3"/>
    <w:rsid w:val="000228A2"/>
    <w:rsid w:val="00023496"/>
    <w:rsid w:val="000235B0"/>
    <w:rsid w:val="00030048"/>
    <w:rsid w:val="000314CD"/>
    <w:rsid w:val="000324F1"/>
    <w:rsid w:val="00032AC5"/>
    <w:rsid w:val="00032BF3"/>
    <w:rsid w:val="000364B6"/>
    <w:rsid w:val="00041FE0"/>
    <w:rsid w:val="00042E34"/>
    <w:rsid w:val="00045B14"/>
    <w:rsid w:val="00047BC5"/>
    <w:rsid w:val="00052BA3"/>
    <w:rsid w:val="00052FC8"/>
    <w:rsid w:val="000530D3"/>
    <w:rsid w:val="00055CAA"/>
    <w:rsid w:val="0006363E"/>
    <w:rsid w:val="00063C89"/>
    <w:rsid w:val="00074168"/>
    <w:rsid w:val="00080DFF"/>
    <w:rsid w:val="00085ED5"/>
    <w:rsid w:val="000916B0"/>
    <w:rsid w:val="000A1A51"/>
    <w:rsid w:val="000B05FB"/>
    <w:rsid w:val="000B065D"/>
    <w:rsid w:val="000C5C1B"/>
    <w:rsid w:val="000C662F"/>
    <w:rsid w:val="000D252C"/>
    <w:rsid w:val="000D2D0D"/>
    <w:rsid w:val="000D5800"/>
    <w:rsid w:val="000D6581"/>
    <w:rsid w:val="000D76B3"/>
    <w:rsid w:val="000D7B4E"/>
    <w:rsid w:val="000F1897"/>
    <w:rsid w:val="000F5DAF"/>
    <w:rsid w:val="000F7E72"/>
    <w:rsid w:val="00101E2D"/>
    <w:rsid w:val="00102405"/>
    <w:rsid w:val="00102CEB"/>
    <w:rsid w:val="001064B8"/>
    <w:rsid w:val="00111B76"/>
    <w:rsid w:val="00114C37"/>
    <w:rsid w:val="00117955"/>
    <w:rsid w:val="0012162B"/>
    <w:rsid w:val="00133E1D"/>
    <w:rsid w:val="0013617D"/>
    <w:rsid w:val="00136442"/>
    <w:rsid w:val="001370B6"/>
    <w:rsid w:val="00147899"/>
    <w:rsid w:val="00150D4B"/>
    <w:rsid w:val="00152670"/>
    <w:rsid w:val="00152B4E"/>
    <w:rsid w:val="001550AE"/>
    <w:rsid w:val="001632D2"/>
    <w:rsid w:val="00166DD8"/>
    <w:rsid w:val="001712D6"/>
    <w:rsid w:val="001757C8"/>
    <w:rsid w:val="00177934"/>
    <w:rsid w:val="00184BAD"/>
    <w:rsid w:val="00185F16"/>
    <w:rsid w:val="00191DAF"/>
    <w:rsid w:val="0019292E"/>
    <w:rsid w:val="00192A6A"/>
    <w:rsid w:val="0019566B"/>
    <w:rsid w:val="00196082"/>
    <w:rsid w:val="00197CDD"/>
    <w:rsid w:val="00197D67"/>
    <w:rsid w:val="001C367D"/>
    <w:rsid w:val="001C3CCA"/>
    <w:rsid w:val="001D1F54"/>
    <w:rsid w:val="001D24F8"/>
    <w:rsid w:val="001D542D"/>
    <w:rsid w:val="001D6605"/>
    <w:rsid w:val="001E306E"/>
    <w:rsid w:val="001E3FB0"/>
    <w:rsid w:val="001E4FFF"/>
    <w:rsid w:val="001F2E3E"/>
    <w:rsid w:val="0020039B"/>
    <w:rsid w:val="00204BAD"/>
    <w:rsid w:val="00206B69"/>
    <w:rsid w:val="00210F67"/>
    <w:rsid w:val="00224C0A"/>
    <w:rsid w:val="002313DF"/>
    <w:rsid w:val="00233777"/>
    <w:rsid w:val="002376A5"/>
    <w:rsid w:val="002417C9"/>
    <w:rsid w:val="00241FDE"/>
    <w:rsid w:val="00252372"/>
    <w:rsid w:val="002529C5"/>
    <w:rsid w:val="00260656"/>
    <w:rsid w:val="00270294"/>
    <w:rsid w:val="002776F6"/>
    <w:rsid w:val="00283229"/>
    <w:rsid w:val="00283329"/>
    <w:rsid w:val="0029026D"/>
    <w:rsid w:val="002914BD"/>
    <w:rsid w:val="0029369F"/>
    <w:rsid w:val="002946CF"/>
    <w:rsid w:val="00297263"/>
    <w:rsid w:val="002A21AE"/>
    <w:rsid w:val="002A35E0"/>
    <w:rsid w:val="002A7627"/>
    <w:rsid w:val="002B7AD5"/>
    <w:rsid w:val="002C067C"/>
    <w:rsid w:val="002C17B2"/>
    <w:rsid w:val="002C56FD"/>
    <w:rsid w:val="002D37A9"/>
    <w:rsid w:val="002D4526"/>
    <w:rsid w:val="002D49E4"/>
    <w:rsid w:val="002D5BDC"/>
    <w:rsid w:val="002D67D5"/>
    <w:rsid w:val="002D720F"/>
    <w:rsid w:val="002E450B"/>
    <w:rsid w:val="002E73F9"/>
    <w:rsid w:val="002F05B9"/>
    <w:rsid w:val="002F1E47"/>
    <w:rsid w:val="002F4A57"/>
    <w:rsid w:val="00304CB1"/>
    <w:rsid w:val="003104A5"/>
    <w:rsid w:val="00311429"/>
    <w:rsid w:val="00316002"/>
    <w:rsid w:val="00323168"/>
    <w:rsid w:val="00331826"/>
    <w:rsid w:val="0033267C"/>
    <w:rsid w:val="003334F0"/>
    <w:rsid w:val="00333FA6"/>
    <w:rsid w:val="00340BA3"/>
    <w:rsid w:val="003410F6"/>
    <w:rsid w:val="003479C5"/>
    <w:rsid w:val="00354CCC"/>
    <w:rsid w:val="0035557B"/>
    <w:rsid w:val="00356B5A"/>
    <w:rsid w:val="00366400"/>
    <w:rsid w:val="00375CC3"/>
    <w:rsid w:val="003963D7"/>
    <w:rsid w:val="00396F28"/>
    <w:rsid w:val="003A1A05"/>
    <w:rsid w:val="003A2654"/>
    <w:rsid w:val="003B3520"/>
    <w:rsid w:val="003B3F20"/>
    <w:rsid w:val="003B4E6F"/>
    <w:rsid w:val="003C0070"/>
    <w:rsid w:val="003C06BF"/>
    <w:rsid w:val="003C56D7"/>
    <w:rsid w:val="003C7899"/>
    <w:rsid w:val="003D2F0A"/>
    <w:rsid w:val="003D563F"/>
    <w:rsid w:val="003D7362"/>
    <w:rsid w:val="003E1E58"/>
    <w:rsid w:val="003E2BAB"/>
    <w:rsid w:val="00405199"/>
    <w:rsid w:val="00406DD9"/>
    <w:rsid w:val="00410699"/>
    <w:rsid w:val="00414A19"/>
    <w:rsid w:val="004151F2"/>
    <w:rsid w:val="00415360"/>
    <w:rsid w:val="00420AC3"/>
    <w:rsid w:val="004215FA"/>
    <w:rsid w:val="00443EB7"/>
    <w:rsid w:val="0044591E"/>
    <w:rsid w:val="004476F0"/>
    <w:rsid w:val="00447FBE"/>
    <w:rsid w:val="004500A1"/>
    <w:rsid w:val="00455B91"/>
    <w:rsid w:val="004561C1"/>
    <w:rsid w:val="004651D2"/>
    <w:rsid w:val="00465D26"/>
    <w:rsid w:val="004679F8"/>
    <w:rsid w:val="0048422C"/>
    <w:rsid w:val="004926C2"/>
    <w:rsid w:val="004A5AB6"/>
    <w:rsid w:val="004A790F"/>
    <w:rsid w:val="004B337F"/>
    <w:rsid w:val="004B38AE"/>
    <w:rsid w:val="004C4D9F"/>
    <w:rsid w:val="004D1D09"/>
    <w:rsid w:val="004D5B1F"/>
    <w:rsid w:val="004E07D0"/>
    <w:rsid w:val="004F21BB"/>
    <w:rsid w:val="004F3596"/>
    <w:rsid w:val="004F400A"/>
    <w:rsid w:val="00516B88"/>
    <w:rsid w:val="00523E88"/>
    <w:rsid w:val="00527191"/>
    <w:rsid w:val="00530FD7"/>
    <w:rsid w:val="00535441"/>
    <w:rsid w:val="00545B0C"/>
    <w:rsid w:val="00551628"/>
    <w:rsid w:val="00553A7A"/>
    <w:rsid w:val="00565E80"/>
    <w:rsid w:val="00572E2D"/>
    <w:rsid w:val="00580CFA"/>
    <w:rsid w:val="00583770"/>
    <w:rsid w:val="0058636B"/>
    <w:rsid w:val="00591089"/>
    <w:rsid w:val="00592103"/>
    <w:rsid w:val="005941DD"/>
    <w:rsid w:val="005A545E"/>
    <w:rsid w:val="005A5862"/>
    <w:rsid w:val="005B05D4"/>
    <w:rsid w:val="005B0852"/>
    <w:rsid w:val="005B0B90"/>
    <w:rsid w:val="005B16EB"/>
    <w:rsid w:val="005B3DA7"/>
    <w:rsid w:val="005C06AE"/>
    <w:rsid w:val="005C374C"/>
    <w:rsid w:val="006074F2"/>
    <w:rsid w:val="00610C18"/>
    <w:rsid w:val="00612385"/>
    <w:rsid w:val="0061376C"/>
    <w:rsid w:val="006148FF"/>
    <w:rsid w:val="0061685A"/>
    <w:rsid w:val="00617C7C"/>
    <w:rsid w:val="00623A4E"/>
    <w:rsid w:val="00627180"/>
    <w:rsid w:val="006302F5"/>
    <w:rsid w:val="00636EFA"/>
    <w:rsid w:val="006532F9"/>
    <w:rsid w:val="0066229C"/>
    <w:rsid w:val="00663AAD"/>
    <w:rsid w:val="00664B4C"/>
    <w:rsid w:val="00683711"/>
    <w:rsid w:val="00694159"/>
    <w:rsid w:val="0069696C"/>
    <w:rsid w:val="00696C84"/>
    <w:rsid w:val="006A085A"/>
    <w:rsid w:val="006A11FE"/>
    <w:rsid w:val="006C125E"/>
    <w:rsid w:val="006C270C"/>
    <w:rsid w:val="006C73B0"/>
    <w:rsid w:val="006C7512"/>
    <w:rsid w:val="006D2547"/>
    <w:rsid w:val="006D3A87"/>
    <w:rsid w:val="006E07EC"/>
    <w:rsid w:val="006E24C1"/>
    <w:rsid w:val="006F01B4"/>
    <w:rsid w:val="006F618C"/>
    <w:rsid w:val="00703DD3"/>
    <w:rsid w:val="00734D59"/>
    <w:rsid w:val="0073609B"/>
    <w:rsid w:val="007378A9"/>
    <w:rsid w:val="00737A6C"/>
    <w:rsid w:val="007455B8"/>
    <w:rsid w:val="0075033E"/>
    <w:rsid w:val="00752745"/>
    <w:rsid w:val="0075336C"/>
    <w:rsid w:val="00753A93"/>
    <w:rsid w:val="0075484B"/>
    <w:rsid w:val="0076534F"/>
    <w:rsid w:val="0076665E"/>
    <w:rsid w:val="00770CAE"/>
    <w:rsid w:val="00772185"/>
    <w:rsid w:val="00772D21"/>
    <w:rsid w:val="007749BC"/>
    <w:rsid w:val="007801B2"/>
    <w:rsid w:val="00780C88"/>
    <w:rsid w:val="00780E25"/>
    <w:rsid w:val="007818F0"/>
    <w:rsid w:val="00783462"/>
    <w:rsid w:val="00787B13"/>
    <w:rsid w:val="00792FAC"/>
    <w:rsid w:val="0079479E"/>
    <w:rsid w:val="007A11A7"/>
    <w:rsid w:val="007A431B"/>
    <w:rsid w:val="007A5D2F"/>
    <w:rsid w:val="007A6BFF"/>
    <w:rsid w:val="007B0062"/>
    <w:rsid w:val="007B6FEB"/>
    <w:rsid w:val="007C1EF7"/>
    <w:rsid w:val="007C253A"/>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5F0C"/>
    <w:rsid w:val="007F7438"/>
    <w:rsid w:val="007F7E76"/>
    <w:rsid w:val="00802D15"/>
    <w:rsid w:val="00803501"/>
    <w:rsid w:val="008050B6"/>
    <w:rsid w:val="0080799B"/>
    <w:rsid w:val="00807BE3"/>
    <w:rsid w:val="00811B6A"/>
    <w:rsid w:val="00811F02"/>
    <w:rsid w:val="00820C28"/>
    <w:rsid w:val="00823EEC"/>
    <w:rsid w:val="008407A4"/>
    <w:rsid w:val="00844860"/>
    <w:rsid w:val="00845CC4"/>
    <w:rsid w:val="0086243C"/>
    <w:rsid w:val="008644F4"/>
    <w:rsid w:val="00864750"/>
    <w:rsid w:val="00864CA5"/>
    <w:rsid w:val="00871C42"/>
    <w:rsid w:val="00873379"/>
    <w:rsid w:val="008748B8"/>
    <w:rsid w:val="0088174C"/>
    <w:rsid w:val="00883733"/>
    <w:rsid w:val="00885CCD"/>
    <w:rsid w:val="008965D2"/>
    <w:rsid w:val="008A236D"/>
    <w:rsid w:val="008B2AFF"/>
    <w:rsid w:val="008B3C4A"/>
    <w:rsid w:val="008B565A"/>
    <w:rsid w:val="008C3414"/>
    <w:rsid w:val="008C68CE"/>
    <w:rsid w:val="008D030F"/>
    <w:rsid w:val="008D36D5"/>
    <w:rsid w:val="008D4F67"/>
    <w:rsid w:val="008E0C68"/>
    <w:rsid w:val="008E187A"/>
    <w:rsid w:val="008E355D"/>
    <w:rsid w:val="008E3903"/>
    <w:rsid w:val="008F083F"/>
    <w:rsid w:val="008F63E3"/>
    <w:rsid w:val="00900A8F"/>
    <w:rsid w:val="00913C3B"/>
    <w:rsid w:val="00915509"/>
    <w:rsid w:val="00924216"/>
    <w:rsid w:val="00927388"/>
    <w:rsid w:val="009274FE"/>
    <w:rsid w:val="00937BA1"/>
    <w:rsid w:val="009401AC"/>
    <w:rsid w:val="00940323"/>
    <w:rsid w:val="00942587"/>
    <w:rsid w:val="00944E42"/>
    <w:rsid w:val="009475B7"/>
    <w:rsid w:val="009552F5"/>
    <w:rsid w:val="00956710"/>
    <w:rsid w:val="0095758E"/>
    <w:rsid w:val="009613AC"/>
    <w:rsid w:val="00961842"/>
    <w:rsid w:val="009665AC"/>
    <w:rsid w:val="00966B71"/>
    <w:rsid w:val="00966BD4"/>
    <w:rsid w:val="00974794"/>
    <w:rsid w:val="0097767F"/>
    <w:rsid w:val="00980643"/>
    <w:rsid w:val="00995557"/>
    <w:rsid w:val="00997297"/>
    <w:rsid w:val="009A24A9"/>
    <w:rsid w:val="009A42EF"/>
    <w:rsid w:val="009A633B"/>
    <w:rsid w:val="009B4638"/>
    <w:rsid w:val="009B46BC"/>
    <w:rsid w:val="009B61C3"/>
    <w:rsid w:val="009C71F8"/>
    <w:rsid w:val="009C7B4F"/>
    <w:rsid w:val="009D4AC8"/>
    <w:rsid w:val="009E0B10"/>
    <w:rsid w:val="009E1F06"/>
    <w:rsid w:val="009E31E4"/>
    <w:rsid w:val="009F4EB3"/>
    <w:rsid w:val="009F5F6C"/>
    <w:rsid w:val="00A06D48"/>
    <w:rsid w:val="00A100FF"/>
    <w:rsid w:val="00A12FD3"/>
    <w:rsid w:val="00A15017"/>
    <w:rsid w:val="00A21834"/>
    <w:rsid w:val="00A30D10"/>
    <w:rsid w:val="00A31C17"/>
    <w:rsid w:val="00A31FDE"/>
    <w:rsid w:val="00A342D5"/>
    <w:rsid w:val="00A35AC2"/>
    <w:rsid w:val="00A37C77"/>
    <w:rsid w:val="00A5413D"/>
    <w:rsid w:val="00A5418D"/>
    <w:rsid w:val="00A725C2"/>
    <w:rsid w:val="00A73CB2"/>
    <w:rsid w:val="00A769EE"/>
    <w:rsid w:val="00A77E4B"/>
    <w:rsid w:val="00A810A5"/>
    <w:rsid w:val="00A90B5A"/>
    <w:rsid w:val="00A9616A"/>
    <w:rsid w:val="00A96F68"/>
    <w:rsid w:val="00AA2342"/>
    <w:rsid w:val="00AB534C"/>
    <w:rsid w:val="00AD0304"/>
    <w:rsid w:val="00AD27BE"/>
    <w:rsid w:val="00AD4932"/>
    <w:rsid w:val="00AE4F17"/>
    <w:rsid w:val="00AF0F1A"/>
    <w:rsid w:val="00AF15B3"/>
    <w:rsid w:val="00AF30FA"/>
    <w:rsid w:val="00B01724"/>
    <w:rsid w:val="00B07D3E"/>
    <w:rsid w:val="00B1121C"/>
    <w:rsid w:val="00B1300D"/>
    <w:rsid w:val="00B14C19"/>
    <w:rsid w:val="00B15027"/>
    <w:rsid w:val="00B15342"/>
    <w:rsid w:val="00B20F2C"/>
    <w:rsid w:val="00B21CF4"/>
    <w:rsid w:val="00B24300"/>
    <w:rsid w:val="00B24CD9"/>
    <w:rsid w:val="00B330C7"/>
    <w:rsid w:val="00B34736"/>
    <w:rsid w:val="00B461C5"/>
    <w:rsid w:val="00B54ABC"/>
    <w:rsid w:val="00B54C6B"/>
    <w:rsid w:val="00B54F76"/>
    <w:rsid w:val="00B55259"/>
    <w:rsid w:val="00B55D51"/>
    <w:rsid w:val="00B56AC2"/>
    <w:rsid w:val="00B61884"/>
    <w:rsid w:val="00B63F15"/>
    <w:rsid w:val="00B649B8"/>
    <w:rsid w:val="00B85D0D"/>
    <w:rsid w:val="00B9119B"/>
    <w:rsid w:val="00B96A3B"/>
    <w:rsid w:val="00B96EB4"/>
    <w:rsid w:val="00BA3F06"/>
    <w:rsid w:val="00BA4A31"/>
    <w:rsid w:val="00BA51A8"/>
    <w:rsid w:val="00BB5F7E"/>
    <w:rsid w:val="00BC26F6"/>
    <w:rsid w:val="00BC4833"/>
    <w:rsid w:val="00BC526D"/>
    <w:rsid w:val="00BD0024"/>
    <w:rsid w:val="00BD3122"/>
    <w:rsid w:val="00BD40DA"/>
    <w:rsid w:val="00BE43B9"/>
    <w:rsid w:val="00BE4A8C"/>
    <w:rsid w:val="00BE6767"/>
    <w:rsid w:val="00BF3D67"/>
    <w:rsid w:val="00C146AE"/>
    <w:rsid w:val="00C14F46"/>
    <w:rsid w:val="00C160AF"/>
    <w:rsid w:val="00C17970"/>
    <w:rsid w:val="00C21FC4"/>
    <w:rsid w:val="00C22299"/>
    <w:rsid w:val="00C2269D"/>
    <w:rsid w:val="00C25015"/>
    <w:rsid w:val="00C25609"/>
    <w:rsid w:val="00C262D7"/>
    <w:rsid w:val="00C26607"/>
    <w:rsid w:val="00C279DF"/>
    <w:rsid w:val="00C339B9"/>
    <w:rsid w:val="00C348A1"/>
    <w:rsid w:val="00C35CF1"/>
    <w:rsid w:val="00C54DEB"/>
    <w:rsid w:val="00C60D75"/>
    <w:rsid w:val="00C621ED"/>
    <w:rsid w:val="00C646C3"/>
    <w:rsid w:val="00C64CEA"/>
    <w:rsid w:val="00C70802"/>
    <w:rsid w:val="00C73012"/>
    <w:rsid w:val="00C76295"/>
    <w:rsid w:val="00C763DD"/>
    <w:rsid w:val="00C776E7"/>
    <w:rsid w:val="00C803C2"/>
    <w:rsid w:val="00C805CE"/>
    <w:rsid w:val="00C83066"/>
    <w:rsid w:val="00C84FC0"/>
    <w:rsid w:val="00C90793"/>
    <w:rsid w:val="00C9244A"/>
    <w:rsid w:val="00C9781A"/>
    <w:rsid w:val="00CB0E5D"/>
    <w:rsid w:val="00CB2420"/>
    <w:rsid w:val="00CB5DA3"/>
    <w:rsid w:val="00CC2C9C"/>
    <w:rsid w:val="00CC3976"/>
    <w:rsid w:val="00CC720E"/>
    <w:rsid w:val="00CD1B3A"/>
    <w:rsid w:val="00CE09B7"/>
    <w:rsid w:val="00CE1DF5"/>
    <w:rsid w:val="00CE31E6"/>
    <w:rsid w:val="00CE3B74"/>
    <w:rsid w:val="00CF007C"/>
    <w:rsid w:val="00CF42E2"/>
    <w:rsid w:val="00CF7916"/>
    <w:rsid w:val="00CF7CD9"/>
    <w:rsid w:val="00D158F3"/>
    <w:rsid w:val="00D15FDC"/>
    <w:rsid w:val="00D2470E"/>
    <w:rsid w:val="00D262FA"/>
    <w:rsid w:val="00D27098"/>
    <w:rsid w:val="00D33F52"/>
    <w:rsid w:val="00D3665C"/>
    <w:rsid w:val="00D42FBF"/>
    <w:rsid w:val="00D508CC"/>
    <w:rsid w:val="00D50F4B"/>
    <w:rsid w:val="00D60547"/>
    <w:rsid w:val="00D609F7"/>
    <w:rsid w:val="00D61379"/>
    <w:rsid w:val="00D66444"/>
    <w:rsid w:val="00D74ACE"/>
    <w:rsid w:val="00D76353"/>
    <w:rsid w:val="00D8088F"/>
    <w:rsid w:val="00D8548F"/>
    <w:rsid w:val="00D9027E"/>
    <w:rsid w:val="00D90516"/>
    <w:rsid w:val="00DA0C6B"/>
    <w:rsid w:val="00DB21CF"/>
    <w:rsid w:val="00DB28BB"/>
    <w:rsid w:val="00DC603F"/>
    <w:rsid w:val="00DC7841"/>
    <w:rsid w:val="00DD0C04"/>
    <w:rsid w:val="00DD3C0D"/>
    <w:rsid w:val="00DD4864"/>
    <w:rsid w:val="00DD4B33"/>
    <w:rsid w:val="00DD71A2"/>
    <w:rsid w:val="00DE049A"/>
    <w:rsid w:val="00DE1DC4"/>
    <w:rsid w:val="00DE2661"/>
    <w:rsid w:val="00DE5202"/>
    <w:rsid w:val="00E0639C"/>
    <w:rsid w:val="00E067E6"/>
    <w:rsid w:val="00E12531"/>
    <w:rsid w:val="00E12776"/>
    <w:rsid w:val="00E143B0"/>
    <w:rsid w:val="00E1708D"/>
    <w:rsid w:val="00E23044"/>
    <w:rsid w:val="00E34298"/>
    <w:rsid w:val="00E4012D"/>
    <w:rsid w:val="00E50C2F"/>
    <w:rsid w:val="00E51053"/>
    <w:rsid w:val="00E55891"/>
    <w:rsid w:val="00E6283A"/>
    <w:rsid w:val="00E629BF"/>
    <w:rsid w:val="00E732A3"/>
    <w:rsid w:val="00E758EC"/>
    <w:rsid w:val="00E83A85"/>
    <w:rsid w:val="00E847C2"/>
    <w:rsid w:val="00E85860"/>
    <w:rsid w:val="00E9026B"/>
    <w:rsid w:val="00E90FC4"/>
    <w:rsid w:val="00E94012"/>
    <w:rsid w:val="00EA01EC"/>
    <w:rsid w:val="00EA0EE4"/>
    <w:rsid w:val="00EA15B0"/>
    <w:rsid w:val="00EA5D97"/>
    <w:rsid w:val="00EB0BDB"/>
    <w:rsid w:val="00EB1882"/>
    <w:rsid w:val="00EB241D"/>
    <w:rsid w:val="00EB3D35"/>
    <w:rsid w:val="00EB6C58"/>
    <w:rsid w:val="00EB74ED"/>
    <w:rsid w:val="00EC0D90"/>
    <w:rsid w:val="00EC26D9"/>
    <w:rsid w:val="00EC4393"/>
    <w:rsid w:val="00ED2236"/>
    <w:rsid w:val="00ED7F06"/>
    <w:rsid w:val="00EE1C07"/>
    <w:rsid w:val="00EE2C91"/>
    <w:rsid w:val="00EE3979"/>
    <w:rsid w:val="00EE6B59"/>
    <w:rsid w:val="00EF138C"/>
    <w:rsid w:val="00EF6141"/>
    <w:rsid w:val="00F026F1"/>
    <w:rsid w:val="00F034CE"/>
    <w:rsid w:val="00F0658F"/>
    <w:rsid w:val="00F10A0F"/>
    <w:rsid w:val="00F1562C"/>
    <w:rsid w:val="00F25714"/>
    <w:rsid w:val="00F30E8D"/>
    <w:rsid w:val="00F3446D"/>
    <w:rsid w:val="00F37864"/>
    <w:rsid w:val="00F40284"/>
    <w:rsid w:val="00F51542"/>
    <w:rsid w:val="00F53380"/>
    <w:rsid w:val="00F565C2"/>
    <w:rsid w:val="00F610C8"/>
    <w:rsid w:val="00F67976"/>
    <w:rsid w:val="00F67A4B"/>
    <w:rsid w:val="00F70BE1"/>
    <w:rsid w:val="00F729E7"/>
    <w:rsid w:val="00F76534"/>
    <w:rsid w:val="00F7746E"/>
    <w:rsid w:val="00F83B43"/>
    <w:rsid w:val="00F85929"/>
    <w:rsid w:val="00F93BDD"/>
    <w:rsid w:val="00FA0401"/>
    <w:rsid w:val="00FB3ED3"/>
    <w:rsid w:val="00FB4408"/>
    <w:rsid w:val="00FB7933"/>
    <w:rsid w:val="00FC0862"/>
    <w:rsid w:val="00FC70FB"/>
    <w:rsid w:val="00FD128A"/>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29E26F-C92D-4FD6-AD12-24992A79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864750"/>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86475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864750"/>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E51053"/>
    <w:pPr>
      <w:spacing w:line="276" w:lineRule="auto"/>
      <w:ind w:firstLine="284"/>
      <w:outlineLvl w:val="2"/>
    </w:pPr>
    <w:rPr>
      <w:b/>
      <w:sz w:val="38"/>
      <w:szCs w:val="38"/>
    </w:rPr>
  </w:style>
  <w:style w:type="paragraph" w:styleId="Heading4">
    <w:name w:val="heading 4"/>
    <w:aliases w:val="سرفصل4,سرفصل 4"/>
    <w:basedOn w:val="NoSpacing"/>
    <w:next w:val="Normal"/>
    <w:link w:val="Heading4Char"/>
    <w:autoRedefine/>
    <w:uiPriority w:val="9"/>
    <w:unhideWhenUsed/>
    <w:qFormat/>
    <w:rsid w:val="00E51053"/>
    <w:pPr>
      <w:outlineLvl w:val="3"/>
    </w:pPr>
    <w:rPr>
      <w:rFonts w:ascii="Traditional Arabic" w:eastAsia="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864750"/>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864750"/>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864750"/>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6475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6475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6475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86475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E51053"/>
    <w:rPr>
      <w:rFonts w:ascii="Traditional Arabic" w:eastAsia="2  Lotus" w:hAnsi="Traditional Arabic" w:cs="Traditional Arabic"/>
      <w:b/>
      <w:bCs/>
      <w:color w:val="FF0000"/>
      <w:sz w:val="38"/>
      <w:szCs w:val="38"/>
    </w:rPr>
  </w:style>
  <w:style w:type="character" w:customStyle="1" w:styleId="Heading4Char">
    <w:name w:val="Heading 4 Char"/>
    <w:aliases w:val="سرفصل4 Char,سرفصل 4 Char"/>
    <w:link w:val="Heading4"/>
    <w:uiPriority w:val="9"/>
    <w:rsid w:val="00E51053"/>
    <w:rPr>
      <w:rFonts w:ascii="Traditional Arabic" w:eastAsia="Traditional Arabic" w:hAnsi="Traditional Arabic" w:cs="Traditional Arabic"/>
      <w:b/>
      <w:bCs/>
      <w:color w:val="FF0000"/>
      <w:sz w:val="36"/>
      <w:szCs w:val="36"/>
    </w:rPr>
  </w:style>
  <w:style w:type="character" w:customStyle="1" w:styleId="Heading5Char">
    <w:name w:val="Heading 5 Char"/>
    <w:link w:val="Heading5"/>
    <w:uiPriority w:val="9"/>
    <w:rsid w:val="00864750"/>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864750"/>
    <w:pPr>
      <w:spacing w:after="0"/>
      <w:ind w:firstLine="0"/>
    </w:pPr>
    <w:rPr>
      <w:rFonts w:eastAsiaTheme="minorEastAsia"/>
    </w:rPr>
  </w:style>
  <w:style w:type="paragraph" w:styleId="TOC2">
    <w:name w:val="toc 2"/>
    <w:basedOn w:val="Normal"/>
    <w:next w:val="Normal"/>
    <w:autoRedefine/>
    <w:uiPriority w:val="39"/>
    <w:unhideWhenUsed/>
    <w:qFormat/>
    <w:rsid w:val="00864750"/>
    <w:pPr>
      <w:spacing w:after="0"/>
      <w:ind w:left="221"/>
    </w:pPr>
    <w:rPr>
      <w:rFonts w:eastAsiaTheme="minorEastAsia"/>
    </w:rPr>
  </w:style>
  <w:style w:type="paragraph" w:styleId="TOC3">
    <w:name w:val="toc 3"/>
    <w:basedOn w:val="Normal"/>
    <w:next w:val="Normal"/>
    <w:autoRedefine/>
    <w:uiPriority w:val="39"/>
    <w:unhideWhenUsed/>
    <w:qFormat/>
    <w:rsid w:val="00864750"/>
    <w:pPr>
      <w:spacing w:after="0"/>
      <w:ind w:left="442"/>
    </w:pPr>
    <w:rPr>
      <w:rFonts w:eastAsia="2  Lotus"/>
    </w:rPr>
  </w:style>
  <w:style w:type="character" w:styleId="SubtleReference">
    <w:name w:val="Subtle Reference"/>
    <w:aliases w:val="مرجع"/>
    <w:uiPriority w:val="31"/>
    <w:qFormat/>
    <w:rsid w:val="00864750"/>
    <w:rPr>
      <w:rFonts w:cs="2  Lotus"/>
      <w:smallCaps/>
      <w:color w:val="auto"/>
      <w:szCs w:val="28"/>
      <w:u w:val="single"/>
    </w:rPr>
  </w:style>
  <w:style w:type="character" w:styleId="IntenseReference">
    <w:name w:val="Intense Reference"/>
    <w:uiPriority w:val="32"/>
    <w:qFormat/>
    <w:rsid w:val="00864750"/>
    <w:rPr>
      <w:rFonts w:cs="2  Lotus"/>
      <w:b/>
      <w:bCs/>
      <w:smallCaps/>
      <w:color w:val="auto"/>
      <w:spacing w:val="5"/>
      <w:szCs w:val="28"/>
      <w:u w:val="single"/>
    </w:rPr>
  </w:style>
  <w:style w:type="character" w:styleId="BookTitle">
    <w:name w:val="Book Title"/>
    <w:uiPriority w:val="33"/>
    <w:qFormat/>
    <w:rsid w:val="00864750"/>
    <w:rPr>
      <w:rFonts w:cs="2  Titr"/>
      <w:b/>
      <w:bCs/>
      <w:smallCaps/>
      <w:spacing w:val="5"/>
      <w:szCs w:val="100"/>
    </w:rPr>
  </w:style>
  <w:style w:type="paragraph" w:styleId="TOCHeading">
    <w:name w:val="TOC Heading"/>
    <w:basedOn w:val="Heading1"/>
    <w:next w:val="Normal"/>
    <w:uiPriority w:val="39"/>
    <w:unhideWhenUsed/>
    <w:qFormat/>
    <w:rsid w:val="0086475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64750"/>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864750"/>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86475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6475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6475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64750"/>
    <w:pPr>
      <w:spacing w:after="0"/>
      <w:ind w:left="658"/>
    </w:pPr>
    <w:rPr>
      <w:rFonts w:eastAsia="Times New Roman"/>
    </w:rPr>
  </w:style>
  <w:style w:type="paragraph" w:styleId="TOC5">
    <w:name w:val="toc 5"/>
    <w:basedOn w:val="Normal"/>
    <w:next w:val="Normal"/>
    <w:autoRedefine/>
    <w:uiPriority w:val="39"/>
    <w:unhideWhenUsed/>
    <w:qFormat/>
    <w:rsid w:val="00864750"/>
    <w:pPr>
      <w:spacing w:after="0"/>
      <w:ind w:left="879"/>
    </w:pPr>
    <w:rPr>
      <w:rFonts w:eastAsia="Times New Roman"/>
    </w:rPr>
  </w:style>
  <w:style w:type="paragraph" w:styleId="TOC6">
    <w:name w:val="toc 6"/>
    <w:basedOn w:val="Normal"/>
    <w:next w:val="Normal"/>
    <w:autoRedefine/>
    <w:uiPriority w:val="39"/>
    <w:unhideWhenUsed/>
    <w:qFormat/>
    <w:rsid w:val="00864750"/>
    <w:pPr>
      <w:spacing w:after="0"/>
      <w:ind w:left="1100"/>
    </w:pPr>
    <w:rPr>
      <w:rFonts w:eastAsia="Times New Roman"/>
    </w:rPr>
  </w:style>
  <w:style w:type="paragraph" w:styleId="TOC7">
    <w:name w:val="toc 7"/>
    <w:basedOn w:val="Normal"/>
    <w:next w:val="Normal"/>
    <w:autoRedefine/>
    <w:uiPriority w:val="39"/>
    <w:semiHidden/>
    <w:unhideWhenUsed/>
    <w:qFormat/>
    <w:rsid w:val="00864750"/>
    <w:pPr>
      <w:spacing w:after="0"/>
      <w:ind w:left="1321"/>
    </w:pPr>
    <w:rPr>
      <w:rFonts w:eastAsia="Times New Roman"/>
    </w:rPr>
  </w:style>
  <w:style w:type="paragraph" w:styleId="Caption">
    <w:name w:val="caption"/>
    <w:basedOn w:val="Normal"/>
    <w:next w:val="Normal"/>
    <w:uiPriority w:val="35"/>
    <w:semiHidden/>
    <w:unhideWhenUsed/>
    <w:qFormat/>
    <w:rsid w:val="00864750"/>
    <w:rPr>
      <w:rFonts w:eastAsia="Times New Roman"/>
      <w:b/>
      <w:bCs/>
      <w:sz w:val="20"/>
      <w:szCs w:val="20"/>
    </w:rPr>
  </w:style>
  <w:style w:type="paragraph" w:styleId="Title">
    <w:name w:val="Title"/>
    <w:basedOn w:val="Normal"/>
    <w:next w:val="Normal"/>
    <w:link w:val="TitleChar"/>
    <w:autoRedefine/>
    <w:uiPriority w:val="10"/>
    <w:qFormat/>
    <w:rsid w:val="0086475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6475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64750"/>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864750"/>
    <w:rPr>
      <w:rFonts w:ascii="Cambria" w:eastAsia="2  Badr" w:hAnsi="Cambria" w:cs="Karim"/>
      <w:i/>
      <w:spacing w:val="15"/>
      <w:sz w:val="24"/>
      <w:szCs w:val="60"/>
    </w:rPr>
  </w:style>
  <w:style w:type="character" w:styleId="Emphasis">
    <w:name w:val="Emphasis"/>
    <w:uiPriority w:val="20"/>
    <w:qFormat/>
    <w:rsid w:val="00864750"/>
    <w:rPr>
      <w:rFonts w:cs="2  Lotus"/>
      <w:i/>
      <w:iCs/>
      <w:color w:val="808080"/>
      <w:szCs w:val="32"/>
    </w:rPr>
  </w:style>
  <w:style w:type="character" w:customStyle="1" w:styleId="NoSpacingChar">
    <w:name w:val="No Spacing Char"/>
    <w:aliases w:val="متن عربي Char"/>
    <w:link w:val="NoSpacing"/>
    <w:uiPriority w:val="1"/>
    <w:rsid w:val="00864750"/>
    <w:rPr>
      <w:rFonts w:eastAsia="2  Lotus" w:cs="2  Badr"/>
      <w:bCs/>
      <w:sz w:val="72"/>
      <w:szCs w:val="28"/>
    </w:rPr>
  </w:style>
  <w:style w:type="paragraph" w:styleId="ListParagraph">
    <w:name w:val="List Paragraph"/>
    <w:basedOn w:val="Normal"/>
    <w:link w:val="ListParagraphChar"/>
    <w:autoRedefine/>
    <w:uiPriority w:val="34"/>
    <w:qFormat/>
    <w:rsid w:val="00864750"/>
    <w:pPr>
      <w:ind w:left="1134" w:firstLine="0"/>
    </w:pPr>
    <w:rPr>
      <w:rFonts w:ascii="Calibri" w:eastAsia="2  Lotus" w:hAnsi="Calibri" w:cs="2  Lotus"/>
      <w:sz w:val="22"/>
    </w:rPr>
  </w:style>
  <w:style w:type="character" w:customStyle="1" w:styleId="ListParagraphChar">
    <w:name w:val="List Paragraph Char"/>
    <w:link w:val="ListParagraph"/>
    <w:uiPriority w:val="34"/>
    <w:rsid w:val="00864750"/>
    <w:rPr>
      <w:rFonts w:eastAsia="2  Lotus" w:cs="2  Lotus"/>
      <w:sz w:val="22"/>
      <w:szCs w:val="28"/>
    </w:rPr>
  </w:style>
  <w:style w:type="paragraph" w:styleId="Quote">
    <w:name w:val="Quote"/>
    <w:basedOn w:val="Normal"/>
    <w:next w:val="Normal"/>
    <w:link w:val="QuoteChar"/>
    <w:autoRedefine/>
    <w:uiPriority w:val="29"/>
    <w:qFormat/>
    <w:rsid w:val="00864750"/>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864750"/>
    <w:rPr>
      <w:rFonts w:cs="B Lotus"/>
      <w:i/>
      <w:szCs w:val="30"/>
    </w:rPr>
  </w:style>
  <w:style w:type="paragraph" w:styleId="IntenseQuote">
    <w:name w:val="Intense Quote"/>
    <w:basedOn w:val="Normal"/>
    <w:next w:val="Normal"/>
    <w:link w:val="IntenseQuoteChar"/>
    <w:autoRedefine/>
    <w:uiPriority w:val="30"/>
    <w:qFormat/>
    <w:rsid w:val="00864750"/>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864750"/>
    <w:rPr>
      <w:rFonts w:eastAsia="2  Lotus" w:cs="B Lotus"/>
      <w:b/>
      <w:bCs/>
      <w:i/>
      <w:szCs w:val="30"/>
    </w:rPr>
  </w:style>
  <w:style w:type="character" w:styleId="SubtleEmphasis">
    <w:name w:val="Subtle Emphasis"/>
    <w:uiPriority w:val="19"/>
    <w:qFormat/>
    <w:rsid w:val="00864750"/>
    <w:rPr>
      <w:rFonts w:cs="2  Lotus"/>
      <w:i/>
      <w:iCs/>
      <w:color w:val="4A442A"/>
      <w:szCs w:val="32"/>
      <w:u w:val="none"/>
    </w:rPr>
  </w:style>
  <w:style w:type="character" w:styleId="IntenseEmphasis">
    <w:name w:val="Intense Emphasis"/>
    <w:uiPriority w:val="21"/>
    <w:qFormat/>
    <w:rsid w:val="0086475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864750"/>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204BAD"/>
  </w:style>
  <w:style w:type="character" w:customStyle="1" w:styleId="BodyTextIndentChar">
    <w:name w:val="Body Text Indent Char"/>
    <w:basedOn w:val="DefaultParagraphFont"/>
    <w:link w:val="BodyTextIndent"/>
    <w:uiPriority w:val="99"/>
    <w:rsid w:val="00204BAD"/>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7B89A-58E3-4005-9FC2-B27CFB8B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404</TotalTime>
  <Pages>10</Pages>
  <Words>3288</Words>
  <Characters>18746</Characters>
  <Application>Microsoft Office Word</Application>
  <DocSecurity>0</DocSecurity>
  <Lines>156</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14</cp:revision>
  <dcterms:created xsi:type="dcterms:W3CDTF">2019-03-06T14:44:00Z</dcterms:created>
  <dcterms:modified xsi:type="dcterms:W3CDTF">2019-03-07T08:50:00Z</dcterms:modified>
</cp:coreProperties>
</file>