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A4" w:rsidRPr="000939FC" w:rsidRDefault="00B113A4" w:rsidP="00B113A4">
      <w:pPr>
        <w:pStyle w:val="TOCHeading"/>
        <w:jc w:val="center"/>
        <w:rPr>
          <w:rFonts w:cs="Traditional Arabic"/>
          <w:b/>
          <w:bCs w:val="0"/>
          <w:rtl/>
        </w:rPr>
      </w:pPr>
      <w:r w:rsidRPr="000939FC">
        <w:rPr>
          <w:rFonts w:cs="Traditional Arabic"/>
          <w:b/>
          <w:bCs w:val="0"/>
          <w:rtl/>
        </w:rPr>
        <w:t>فهرست مطالب</w:t>
      </w:r>
    </w:p>
    <w:p w:rsidR="00B113A4" w:rsidRPr="000939FC" w:rsidRDefault="00B113A4" w:rsidP="00B113A4"/>
    <w:p w:rsidR="00B113A4" w:rsidRPr="000939FC" w:rsidRDefault="00B113A4" w:rsidP="00B113A4">
      <w:pPr>
        <w:pStyle w:val="TOC1"/>
        <w:tabs>
          <w:tab w:val="right" w:leader="dot" w:pos="9350"/>
        </w:tabs>
        <w:rPr>
          <w:noProof/>
          <w:sz w:val="22"/>
          <w:szCs w:val="22"/>
        </w:rPr>
      </w:pPr>
      <w:r w:rsidRPr="000939FC">
        <w:fldChar w:fldCharType="begin"/>
      </w:r>
      <w:r w:rsidRPr="000939FC">
        <w:instrText xml:space="preserve"> TOC \o "1-3" \h \z \u </w:instrText>
      </w:r>
      <w:r w:rsidRPr="000939FC">
        <w:fldChar w:fldCharType="separate"/>
      </w:r>
      <w:hyperlink w:anchor="_Toc3681877" w:history="1">
        <w:r w:rsidRPr="000939FC">
          <w:rPr>
            <w:rStyle w:val="Hyperlink"/>
            <w:noProof/>
            <w:rtl/>
          </w:rPr>
          <w:t>موضوع: فقه / اجتهاد و تقلید /مسئله تقلید (شرایط مجتهد- شرط عدالت)</w:t>
        </w:r>
        <w:r w:rsidRPr="000939FC">
          <w:rPr>
            <w:noProof/>
            <w:webHidden/>
          </w:rPr>
          <w:tab/>
        </w:r>
        <w:r w:rsidRPr="000939FC">
          <w:rPr>
            <w:noProof/>
            <w:webHidden/>
          </w:rPr>
          <w:fldChar w:fldCharType="begin"/>
        </w:r>
        <w:r w:rsidRPr="000939FC">
          <w:rPr>
            <w:noProof/>
            <w:webHidden/>
          </w:rPr>
          <w:instrText xml:space="preserve"> PAGEREF _Toc3681877 \h </w:instrText>
        </w:r>
        <w:r w:rsidRPr="000939FC">
          <w:rPr>
            <w:noProof/>
            <w:webHidden/>
          </w:rPr>
        </w:r>
        <w:r w:rsidRPr="000939FC">
          <w:rPr>
            <w:noProof/>
            <w:webHidden/>
          </w:rPr>
          <w:fldChar w:fldCharType="separate"/>
        </w:r>
        <w:r w:rsidRPr="000939FC">
          <w:rPr>
            <w:noProof/>
            <w:webHidden/>
          </w:rPr>
          <w:t>2</w:t>
        </w:r>
        <w:r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78" w:history="1">
        <w:r w:rsidR="00B113A4" w:rsidRPr="000939FC">
          <w:rPr>
            <w:rStyle w:val="Hyperlink"/>
            <w:noProof/>
            <w:rtl/>
          </w:rPr>
          <w:t>فرع چهارم: کواشف عامه و امارات مطلقه و کاشفیت حسن ظاهر</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_Toc3681878 \h </w:instrText>
        </w:r>
        <w:r w:rsidR="00B113A4" w:rsidRPr="000939FC">
          <w:rPr>
            <w:noProof/>
            <w:webHidden/>
          </w:rPr>
        </w:r>
        <w:r w:rsidR="00B113A4" w:rsidRPr="000939FC">
          <w:rPr>
            <w:noProof/>
            <w:webHidden/>
          </w:rPr>
          <w:fldChar w:fldCharType="separate"/>
        </w:r>
        <w:r w:rsidR="00B113A4" w:rsidRPr="000939FC">
          <w:rPr>
            <w:noProof/>
            <w:webHidden/>
          </w:rPr>
          <w:t>2</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79" w:history="1">
        <w:r w:rsidR="00B113A4" w:rsidRPr="000939FC">
          <w:rPr>
            <w:rStyle w:val="Hyperlink"/>
            <w:noProof/>
            <w:rtl/>
          </w:rPr>
          <w:t>کواشف خاص: حسن ظاهر و عدم ظهورفسق</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_Toc3681879 \h </w:instrText>
        </w:r>
        <w:r w:rsidR="00B113A4" w:rsidRPr="000939FC">
          <w:rPr>
            <w:noProof/>
            <w:webHidden/>
          </w:rPr>
        </w:r>
        <w:r w:rsidR="00B113A4" w:rsidRPr="000939FC">
          <w:rPr>
            <w:noProof/>
            <w:webHidden/>
          </w:rPr>
          <w:fldChar w:fldCharType="separate"/>
        </w:r>
        <w:r w:rsidR="00B113A4" w:rsidRPr="000939FC">
          <w:rPr>
            <w:noProof/>
            <w:webHidden/>
          </w:rPr>
          <w:t>2</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0" w:history="1">
        <w:r w:rsidR="00B113A4" w:rsidRPr="000939FC">
          <w:rPr>
            <w:rStyle w:val="Hyperlink"/>
            <w:noProof/>
            <w:rtl/>
          </w:rPr>
          <w:t>ادله ی کاشفیت حسن ظاهر؛ روایات</w:t>
        </w:r>
        <w:bookmarkStart w:id="0" w:name="_GoBack"/>
        <w:bookmarkEnd w:id="0"/>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_Toc3681880 \h </w:instrText>
        </w:r>
        <w:r w:rsidR="00B113A4" w:rsidRPr="000939FC">
          <w:rPr>
            <w:noProof/>
            <w:webHidden/>
          </w:rPr>
        </w:r>
        <w:r w:rsidR="00B113A4" w:rsidRPr="000939FC">
          <w:rPr>
            <w:noProof/>
            <w:webHidden/>
          </w:rPr>
          <w:fldChar w:fldCharType="separate"/>
        </w:r>
        <w:r w:rsidR="00B113A4" w:rsidRPr="000939FC">
          <w:rPr>
            <w:noProof/>
            <w:webHidden/>
          </w:rPr>
          <w:t>2</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1" w:history="1">
        <w:r w:rsidR="00B113A4" w:rsidRPr="000939FC">
          <w:rPr>
            <w:rStyle w:val="Hyperlink"/>
            <w:noProof/>
            <w:rtl/>
          </w:rPr>
          <w:t>سه طایفه از روایات باب</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_Toc3681881 \h </w:instrText>
        </w:r>
        <w:r w:rsidR="00B113A4" w:rsidRPr="000939FC">
          <w:rPr>
            <w:noProof/>
            <w:webHidden/>
          </w:rPr>
        </w:r>
        <w:r w:rsidR="00B113A4" w:rsidRPr="000939FC">
          <w:rPr>
            <w:noProof/>
            <w:webHidden/>
          </w:rPr>
          <w:fldChar w:fldCharType="separate"/>
        </w:r>
        <w:r w:rsidR="00B113A4" w:rsidRPr="000939FC">
          <w:rPr>
            <w:noProof/>
            <w:webHidden/>
          </w:rPr>
          <w:t>2</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2" w:history="1">
        <w:r w:rsidR="00B113A4" w:rsidRPr="000939FC">
          <w:rPr>
            <w:rStyle w:val="Hyperlink"/>
            <w:noProof/>
            <w:rtl/>
          </w:rPr>
          <w:t>طایفه اول: عدالت شاهد در باب قضاء</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_Toc3681882 \h </w:instrText>
        </w:r>
        <w:r w:rsidR="00B113A4" w:rsidRPr="000939FC">
          <w:rPr>
            <w:noProof/>
            <w:webHidden/>
          </w:rPr>
        </w:r>
        <w:r w:rsidR="00B113A4" w:rsidRPr="000939FC">
          <w:rPr>
            <w:noProof/>
            <w:webHidden/>
          </w:rPr>
          <w:fldChar w:fldCharType="separate"/>
        </w:r>
        <w:r w:rsidR="00B113A4" w:rsidRPr="000939FC">
          <w:rPr>
            <w:noProof/>
            <w:webHidden/>
          </w:rPr>
          <w:t>2</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3" w:history="1">
        <w:r w:rsidR="00B113A4" w:rsidRPr="000939FC">
          <w:rPr>
            <w:rStyle w:val="Hyperlink"/>
            <w:noProof/>
            <w:rtl/>
          </w:rPr>
          <w:t>طایفه دوم: کاشفیت حسن ظاهر از عدالت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_Toc3681883 \h </w:instrText>
        </w:r>
        <w:r w:rsidR="00B113A4" w:rsidRPr="000939FC">
          <w:rPr>
            <w:noProof/>
            <w:webHidden/>
          </w:rPr>
        </w:r>
        <w:r w:rsidR="00B113A4" w:rsidRPr="000939FC">
          <w:rPr>
            <w:noProof/>
            <w:webHidden/>
          </w:rPr>
          <w:fldChar w:fldCharType="separate"/>
        </w:r>
        <w:r w:rsidR="00B113A4" w:rsidRPr="000939FC">
          <w:rPr>
            <w:noProof/>
            <w:webHidden/>
          </w:rPr>
          <w:t>3</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4" w:history="1">
        <w:r w:rsidR="00B113A4" w:rsidRPr="000939FC">
          <w:rPr>
            <w:rStyle w:val="Hyperlink"/>
            <w:noProof/>
            <w:rtl/>
          </w:rPr>
          <w:t>طائفه سوم: کاشفیت عدم ظهور فسق</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_Toc3681884 \h </w:instrText>
        </w:r>
        <w:r w:rsidR="00B113A4" w:rsidRPr="000939FC">
          <w:rPr>
            <w:noProof/>
            <w:webHidden/>
          </w:rPr>
        </w:r>
        <w:r w:rsidR="00B113A4" w:rsidRPr="000939FC">
          <w:rPr>
            <w:noProof/>
            <w:webHidden/>
          </w:rPr>
          <w:fldChar w:fldCharType="separate"/>
        </w:r>
        <w:r w:rsidR="00B113A4" w:rsidRPr="000939FC">
          <w:rPr>
            <w:noProof/>
            <w:webHidden/>
          </w:rPr>
          <w:t>3</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5" w:history="1">
        <w:r w:rsidR="00B113A4" w:rsidRPr="000939FC">
          <w:rPr>
            <w:rStyle w:val="Hyperlink"/>
            <w:noProof/>
            <w:rtl/>
          </w:rPr>
          <w:t>روایت اول از طایفه دوم و بررسی سندی و دلالی آن</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_Toc3681885 \h </w:instrText>
        </w:r>
        <w:r w:rsidR="00B113A4" w:rsidRPr="000939FC">
          <w:rPr>
            <w:noProof/>
            <w:webHidden/>
          </w:rPr>
        </w:r>
        <w:r w:rsidR="00B113A4" w:rsidRPr="000939FC">
          <w:rPr>
            <w:noProof/>
            <w:webHidden/>
          </w:rPr>
          <w:fldChar w:fldCharType="separate"/>
        </w:r>
        <w:r w:rsidR="00B113A4" w:rsidRPr="000939FC">
          <w:rPr>
            <w:noProof/>
            <w:webHidden/>
          </w:rPr>
          <w:t>3</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6" w:history="1">
        <w:r w:rsidR="00B113A4" w:rsidRPr="000939FC">
          <w:rPr>
            <w:rStyle w:val="Hyperlink"/>
            <w:noProof/>
            <w:rtl/>
          </w:rPr>
          <w:t>نکته ی اول در روایت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_Toc3681886 \h </w:instrText>
        </w:r>
        <w:r w:rsidR="00B113A4" w:rsidRPr="000939FC">
          <w:rPr>
            <w:noProof/>
            <w:webHidden/>
          </w:rPr>
        </w:r>
        <w:r w:rsidR="00B113A4" w:rsidRPr="000939FC">
          <w:rPr>
            <w:noProof/>
            <w:webHidden/>
          </w:rPr>
          <w:fldChar w:fldCharType="separate"/>
        </w:r>
        <w:r w:rsidR="00B113A4" w:rsidRPr="000939FC">
          <w:rPr>
            <w:noProof/>
            <w:webHidden/>
          </w:rPr>
          <w:t>3</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7" w:history="1">
        <w:r w:rsidR="00B113A4" w:rsidRPr="000939FC">
          <w:rPr>
            <w:rStyle w:val="Hyperlink"/>
            <w:noProof/>
            <w:rtl/>
          </w:rPr>
          <w:t>نکته ی دوم در روایت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_Toc3681887 \h </w:instrText>
        </w:r>
        <w:r w:rsidR="00B113A4" w:rsidRPr="000939FC">
          <w:rPr>
            <w:noProof/>
            <w:webHidden/>
          </w:rPr>
        </w:r>
        <w:r w:rsidR="00B113A4" w:rsidRPr="000939FC">
          <w:rPr>
            <w:noProof/>
            <w:webHidden/>
          </w:rPr>
          <w:fldChar w:fldCharType="separate"/>
        </w:r>
        <w:r w:rsidR="00B113A4" w:rsidRPr="000939FC">
          <w:rPr>
            <w:noProof/>
            <w:webHidden/>
          </w:rPr>
          <w:t>4</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8" w:history="1">
        <w:r w:rsidR="00B113A4" w:rsidRPr="000939FC">
          <w:rPr>
            <w:rStyle w:val="Hyperlink"/>
            <w:noProof/>
            <w:rtl/>
          </w:rPr>
          <w:t>آیا نظر روایت، امرِ مستحب دخیل در حسن ظاهر است؟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_Toc3681888 \h </w:instrText>
        </w:r>
        <w:r w:rsidR="00B113A4" w:rsidRPr="000939FC">
          <w:rPr>
            <w:noProof/>
            <w:webHidden/>
          </w:rPr>
        </w:r>
        <w:r w:rsidR="00B113A4" w:rsidRPr="000939FC">
          <w:rPr>
            <w:noProof/>
            <w:webHidden/>
          </w:rPr>
          <w:fldChar w:fldCharType="separate"/>
        </w:r>
        <w:r w:rsidR="00B113A4" w:rsidRPr="000939FC">
          <w:rPr>
            <w:noProof/>
            <w:webHidden/>
          </w:rPr>
          <w:t>5</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89" w:history="1">
        <w:r w:rsidR="00B113A4" w:rsidRPr="000939FC">
          <w:rPr>
            <w:rStyle w:val="Hyperlink"/>
            <w:noProof/>
            <w:rtl/>
          </w:rPr>
          <w:t>مراد از حضور در جماعت، استمرار یا عدم تخلف؟</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_Toc3681889 \h </w:instrText>
        </w:r>
        <w:r w:rsidR="00B113A4" w:rsidRPr="000939FC">
          <w:rPr>
            <w:noProof/>
            <w:webHidden/>
          </w:rPr>
        </w:r>
        <w:r w:rsidR="00B113A4" w:rsidRPr="000939FC">
          <w:rPr>
            <w:noProof/>
            <w:webHidden/>
          </w:rPr>
          <w:fldChar w:fldCharType="separate"/>
        </w:r>
        <w:r w:rsidR="00B113A4" w:rsidRPr="000939FC">
          <w:rPr>
            <w:noProof/>
            <w:webHidden/>
          </w:rPr>
          <w:t>5</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90" w:history="1">
        <w:r w:rsidR="00B113A4" w:rsidRPr="000939FC">
          <w:rPr>
            <w:rStyle w:val="Hyperlink"/>
            <w:noProof/>
            <w:rtl/>
          </w:rPr>
          <w:t>روایت دوم: روایت سوم باب</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_Toc3681890 \h </w:instrText>
        </w:r>
        <w:r w:rsidR="00B113A4" w:rsidRPr="000939FC">
          <w:rPr>
            <w:noProof/>
            <w:webHidden/>
          </w:rPr>
        </w:r>
        <w:r w:rsidR="00B113A4" w:rsidRPr="000939FC">
          <w:rPr>
            <w:noProof/>
            <w:webHidden/>
          </w:rPr>
          <w:fldChar w:fldCharType="separate"/>
        </w:r>
        <w:r w:rsidR="00B113A4" w:rsidRPr="000939FC">
          <w:rPr>
            <w:noProof/>
            <w:webHidden/>
          </w:rPr>
          <w:t>6</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91" w:history="1">
        <w:r w:rsidR="00B113A4" w:rsidRPr="000939FC">
          <w:rPr>
            <w:rStyle w:val="Hyperlink"/>
            <w:noProof/>
            <w:rtl/>
          </w:rPr>
          <w:t>بررسی سند روایت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_Toc3681891 \h </w:instrText>
        </w:r>
        <w:r w:rsidR="00B113A4" w:rsidRPr="000939FC">
          <w:rPr>
            <w:noProof/>
            <w:webHidden/>
          </w:rPr>
        </w:r>
        <w:r w:rsidR="00B113A4" w:rsidRPr="000939FC">
          <w:rPr>
            <w:noProof/>
            <w:webHidden/>
          </w:rPr>
          <w:fldChar w:fldCharType="separate"/>
        </w:r>
        <w:r w:rsidR="00B113A4" w:rsidRPr="000939FC">
          <w:rPr>
            <w:noProof/>
            <w:webHidden/>
          </w:rPr>
          <w:t>6</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92" w:history="1">
        <w:r w:rsidR="00B113A4" w:rsidRPr="000939FC">
          <w:rPr>
            <w:rStyle w:val="Hyperlink"/>
            <w:noProof/>
            <w:rtl/>
          </w:rPr>
          <w:t>تصحیح سند و رفع خدشه از آن</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_Toc3681892 \h </w:instrText>
        </w:r>
        <w:r w:rsidR="00B113A4" w:rsidRPr="000939FC">
          <w:rPr>
            <w:noProof/>
            <w:webHidden/>
          </w:rPr>
        </w:r>
        <w:r w:rsidR="00B113A4" w:rsidRPr="000939FC">
          <w:rPr>
            <w:noProof/>
            <w:webHidden/>
          </w:rPr>
          <w:fldChar w:fldCharType="separate"/>
        </w:r>
        <w:r w:rsidR="00B113A4" w:rsidRPr="000939FC">
          <w:rPr>
            <w:noProof/>
            <w:webHidden/>
          </w:rPr>
          <w:t>6</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93" w:history="1">
        <w:r w:rsidR="00B113A4" w:rsidRPr="000939FC">
          <w:rPr>
            <w:rStyle w:val="Hyperlink"/>
            <w:noProof/>
            <w:rtl/>
          </w:rPr>
          <w:t>اشکال نسبت به تصحیح سند</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_Toc3681893 \h </w:instrText>
        </w:r>
        <w:r w:rsidR="00B113A4" w:rsidRPr="000939FC">
          <w:rPr>
            <w:noProof/>
            <w:webHidden/>
          </w:rPr>
        </w:r>
        <w:r w:rsidR="00B113A4" w:rsidRPr="000939FC">
          <w:rPr>
            <w:noProof/>
            <w:webHidden/>
          </w:rPr>
          <w:fldChar w:fldCharType="separate"/>
        </w:r>
        <w:r w:rsidR="00B113A4" w:rsidRPr="000939FC">
          <w:rPr>
            <w:noProof/>
            <w:webHidden/>
          </w:rPr>
          <w:t>7</w:t>
        </w:r>
        <w:r w:rsidR="00B113A4" w:rsidRPr="000939FC">
          <w:rPr>
            <w:noProof/>
            <w:webHidden/>
          </w:rPr>
          <w:fldChar w:fldCharType="end"/>
        </w:r>
      </w:hyperlink>
    </w:p>
    <w:p w:rsidR="00B113A4" w:rsidRPr="000939FC" w:rsidRDefault="00441319" w:rsidP="00B113A4">
      <w:pPr>
        <w:pStyle w:val="TOC1"/>
        <w:tabs>
          <w:tab w:val="right" w:leader="dot" w:pos="9350"/>
        </w:tabs>
        <w:rPr>
          <w:noProof/>
          <w:sz w:val="22"/>
          <w:szCs w:val="22"/>
        </w:rPr>
      </w:pPr>
      <w:hyperlink w:anchor="_Toc3681894" w:history="1">
        <w:r w:rsidR="00B113A4" w:rsidRPr="000939FC">
          <w:rPr>
            <w:rStyle w:val="Hyperlink"/>
            <w:noProof/>
            <w:rtl/>
          </w:rPr>
          <w:t>احتمالات در فقره پایانی روایت</w:t>
        </w:r>
        <w:r w:rsidR="00B113A4" w:rsidRPr="000939FC">
          <w:rPr>
            <w:noProof/>
            <w:webHidden/>
          </w:rPr>
          <w:tab/>
        </w:r>
        <w:r w:rsidR="00B113A4" w:rsidRPr="000939FC">
          <w:rPr>
            <w:noProof/>
            <w:webHidden/>
          </w:rPr>
          <w:fldChar w:fldCharType="begin"/>
        </w:r>
        <w:r w:rsidR="00B113A4" w:rsidRPr="000939FC">
          <w:rPr>
            <w:noProof/>
            <w:webHidden/>
          </w:rPr>
          <w:instrText xml:space="preserve"> PAGEREF _Toc3681894 \h </w:instrText>
        </w:r>
        <w:r w:rsidR="00B113A4" w:rsidRPr="000939FC">
          <w:rPr>
            <w:noProof/>
            <w:webHidden/>
          </w:rPr>
        </w:r>
        <w:r w:rsidR="00B113A4" w:rsidRPr="000939FC">
          <w:rPr>
            <w:noProof/>
            <w:webHidden/>
          </w:rPr>
          <w:fldChar w:fldCharType="separate"/>
        </w:r>
        <w:r w:rsidR="00B113A4" w:rsidRPr="000939FC">
          <w:rPr>
            <w:noProof/>
            <w:webHidden/>
          </w:rPr>
          <w:t>7</w:t>
        </w:r>
        <w:r w:rsidR="00B113A4" w:rsidRPr="000939FC">
          <w:rPr>
            <w:noProof/>
            <w:webHidden/>
          </w:rPr>
          <w:fldChar w:fldCharType="end"/>
        </w:r>
      </w:hyperlink>
    </w:p>
    <w:p w:rsidR="00B113A4" w:rsidRPr="000939FC" w:rsidRDefault="00B113A4" w:rsidP="00B113A4">
      <w:r w:rsidRPr="000939FC">
        <w:rPr>
          <w:b/>
          <w:bCs/>
          <w:noProof/>
        </w:rPr>
        <w:fldChar w:fldCharType="end"/>
      </w:r>
    </w:p>
    <w:p w:rsidR="0062721E" w:rsidRPr="000939FC" w:rsidRDefault="0062721E" w:rsidP="008050B6">
      <w:pPr>
        <w:spacing w:after="0"/>
        <w:ind w:firstLine="0"/>
        <w:jc w:val="left"/>
        <w:rPr>
          <w:b/>
          <w:rtl/>
        </w:rPr>
      </w:pPr>
      <w:r w:rsidRPr="000939FC">
        <w:rPr>
          <w:b/>
          <w:rtl/>
        </w:rPr>
        <w:br w:type="page"/>
      </w:r>
    </w:p>
    <w:p w:rsidR="004D5B1F" w:rsidRPr="000939FC" w:rsidRDefault="0001631B" w:rsidP="008050B6">
      <w:pPr>
        <w:jc w:val="center"/>
        <w:rPr>
          <w:b/>
          <w:rtl/>
        </w:rPr>
      </w:pPr>
      <w:r w:rsidRPr="000939FC">
        <w:rPr>
          <w:b/>
          <w:rtl/>
        </w:rPr>
        <w:lastRenderedPageBreak/>
        <w:t>بسم‌الله</w:t>
      </w:r>
      <w:r w:rsidR="004D5B1F" w:rsidRPr="000939FC">
        <w:rPr>
          <w:b/>
          <w:rtl/>
        </w:rPr>
        <w:t xml:space="preserve"> الرحمن الرحیم</w:t>
      </w:r>
    </w:p>
    <w:p w:rsidR="004D5B1F" w:rsidRPr="000939FC" w:rsidRDefault="004D5B1F" w:rsidP="0084237A">
      <w:pPr>
        <w:pStyle w:val="Heading1"/>
        <w:rPr>
          <w:rtl/>
        </w:rPr>
      </w:pPr>
      <w:bookmarkStart w:id="1" w:name="_Toc513477529"/>
      <w:bookmarkStart w:id="2" w:name="_Toc2852772"/>
      <w:bookmarkStart w:id="3" w:name="_Toc3277319"/>
      <w:bookmarkStart w:id="4" w:name="_Toc3681877"/>
      <w:r w:rsidRPr="000939FC">
        <w:rPr>
          <w:rtl/>
        </w:rPr>
        <w:t xml:space="preserve">موضوع: </w:t>
      </w:r>
      <w:r w:rsidRPr="000939FC">
        <w:rPr>
          <w:color w:val="auto"/>
          <w:rtl/>
        </w:rPr>
        <w:t>فقه / اجتهاد و تقلید /</w:t>
      </w:r>
      <w:r w:rsidR="007801B2" w:rsidRPr="000939FC">
        <w:rPr>
          <w:color w:val="auto"/>
          <w:rtl/>
        </w:rPr>
        <w:t>مسئله</w:t>
      </w:r>
      <w:r w:rsidRPr="000939FC">
        <w:rPr>
          <w:color w:val="auto"/>
          <w:rtl/>
        </w:rPr>
        <w:t xml:space="preserve"> تقلید (شرایط مجتهد- شرط عدالت)</w:t>
      </w:r>
      <w:bookmarkEnd w:id="1"/>
      <w:bookmarkEnd w:id="2"/>
      <w:bookmarkEnd w:id="3"/>
      <w:bookmarkEnd w:id="4"/>
    </w:p>
    <w:p w:rsidR="004D5B1F" w:rsidRPr="000939FC" w:rsidRDefault="0084237A" w:rsidP="00E96C3A">
      <w:pPr>
        <w:pStyle w:val="Heading1"/>
        <w:rPr>
          <w:rtl/>
        </w:rPr>
      </w:pPr>
      <w:bookmarkStart w:id="5" w:name="_Toc3277320"/>
      <w:bookmarkStart w:id="6" w:name="_Toc3681878"/>
      <w:r w:rsidRPr="000939FC">
        <w:rPr>
          <w:rtl/>
        </w:rPr>
        <w:t>فرع چهار</w:t>
      </w:r>
      <w:r w:rsidR="0062721E" w:rsidRPr="000939FC">
        <w:rPr>
          <w:rtl/>
        </w:rPr>
        <w:t>م:</w:t>
      </w:r>
      <w:r w:rsidR="00DA0C85" w:rsidRPr="000939FC">
        <w:rPr>
          <w:rtl/>
        </w:rPr>
        <w:t xml:space="preserve"> </w:t>
      </w:r>
      <w:bookmarkEnd w:id="5"/>
      <w:r w:rsidR="007561C1" w:rsidRPr="000939FC">
        <w:rPr>
          <w:rtl/>
        </w:rPr>
        <w:t>کواشف عام</w:t>
      </w:r>
      <w:r w:rsidR="00E96C3A" w:rsidRPr="000939FC">
        <w:rPr>
          <w:rtl/>
        </w:rPr>
        <w:t>ه</w:t>
      </w:r>
      <w:r w:rsidR="007561C1" w:rsidRPr="000939FC">
        <w:rPr>
          <w:rtl/>
        </w:rPr>
        <w:t xml:space="preserve"> </w:t>
      </w:r>
      <w:r w:rsidR="00E96C3A" w:rsidRPr="000939FC">
        <w:rPr>
          <w:rtl/>
        </w:rPr>
        <w:t>و امارات مطلقه و کاشفیت حسن ظاهر</w:t>
      </w:r>
      <w:bookmarkEnd w:id="6"/>
    </w:p>
    <w:p w:rsidR="00E96C3A" w:rsidRPr="000939FC" w:rsidRDefault="0084237A" w:rsidP="003C79D6">
      <w:pPr>
        <w:rPr>
          <w:rtl/>
        </w:rPr>
      </w:pPr>
      <w:r w:rsidRPr="000939FC">
        <w:rPr>
          <w:rtl/>
        </w:rPr>
        <w:t xml:space="preserve">فرع چهارم در ذیل مباحث عدالت، عبارت بود از کاشفیت حسن ظاهر، البته اشاره فرمودند در متن که: آنچه </w:t>
      </w:r>
      <w:r w:rsidR="0090565F" w:rsidRPr="000939FC">
        <w:rPr>
          <w:rtl/>
        </w:rPr>
        <w:t>می‌تواند</w:t>
      </w:r>
      <w:r w:rsidRPr="000939FC">
        <w:rPr>
          <w:rtl/>
        </w:rPr>
        <w:t xml:space="preserve"> کاشف از عدالت </w:t>
      </w:r>
      <w:r w:rsidR="0090565F" w:rsidRPr="000939FC">
        <w:rPr>
          <w:rtl/>
        </w:rPr>
        <w:t>به‌عنوان</w:t>
      </w:r>
      <w:r w:rsidRPr="000939FC">
        <w:rPr>
          <w:rtl/>
        </w:rPr>
        <w:t xml:space="preserve"> یک موضوع باشد، عبارت است از قطع، اطمینان و بینه و علی قولٍ خبر واحد</w:t>
      </w:r>
      <w:r w:rsidR="00D87BFF" w:rsidRPr="000939FC">
        <w:rPr>
          <w:bCs/>
          <w:rtl/>
        </w:rPr>
        <w:t xml:space="preserve"> </w:t>
      </w:r>
      <w:r w:rsidR="0001631B" w:rsidRPr="000939FC">
        <w:rPr>
          <w:rtl/>
        </w:rPr>
        <w:t>که</w:t>
      </w:r>
      <w:r w:rsidRPr="000939FC">
        <w:rPr>
          <w:rtl/>
        </w:rPr>
        <w:t xml:space="preserve"> </w:t>
      </w:r>
      <w:r w:rsidR="0090565F" w:rsidRPr="000939FC">
        <w:rPr>
          <w:rtl/>
        </w:rPr>
        <w:t>این‌ها</w:t>
      </w:r>
      <w:r w:rsidRPr="000939FC">
        <w:rPr>
          <w:rtl/>
        </w:rPr>
        <w:t xml:space="preserve"> علائم و امارات مطلقه و </w:t>
      </w:r>
      <w:r w:rsidR="0090565F" w:rsidRPr="000939FC">
        <w:rPr>
          <w:rtl/>
        </w:rPr>
        <w:t>عامه‌ای</w:t>
      </w:r>
      <w:r w:rsidRPr="000939FC">
        <w:rPr>
          <w:rtl/>
        </w:rPr>
        <w:t xml:space="preserve"> بودند که در اثبات سایر موضوعات بکار </w:t>
      </w:r>
      <w:r w:rsidR="0090565F" w:rsidRPr="000939FC">
        <w:rPr>
          <w:rtl/>
        </w:rPr>
        <w:t>می‌روند</w:t>
      </w:r>
      <w:r w:rsidRPr="000939FC">
        <w:rPr>
          <w:rtl/>
        </w:rPr>
        <w:t xml:space="preserve"> اما در باب عدالت، علاوه بر </w:t>
      </w:r>
      <w:r w:rsidR="0090565F" w:rsidRPr="000939FC">
        <w:rPr>
          <w:rtl/>
        </w:rPr>
        <w:t>کاشف‌های</w:t>
      </w:r>
      <w:r w:rsidRPr="000939FC">
        <w:rPr>
          <w:rtl/>
        </w:rPr>
        <w:t xml:space="preserve"> عام یا امارات عامه، یک </w:t>
      </w:r>
      <w:r w:rsidR="0090565F" w:rsidRPr="000939FC">
        <w:rPr>
          <w:rtl/>
        </w:rPr>
        <w:t>اماره‌ی</w:t>
      </w:r>
      <w:r w:rsidRPr="000939FC">
        <w:rPr>
          <w:rtl/>
        </w:rPr>
        <w:t xml:space="preserve"> کاشفِ خاص هم </w:t>
      </w:r>
      <w:r w:rsidR="0090565F" w:rsidRPr="000939FC">
        <w:rPr>
          <w:rtl/>
        </w:rPr>
        <w:t>ذکرشده</w:t>
      </w:r>
      <w:r w:rsidRPr="000939FC">
        <w:rPr>
          <w:rtl/>
        </w:rPr>
        <w:t xml:space="preserve"> است که این مورد، جای بحث دارد و الا تکلیفِ امارات و کواشف عامه، مثلِ قطع، </w:t>
      </w:r>
      <w:r w:rsidR="0090565F" w:rsidRPr="000939FC">
        <w:rPr>
          <w:rtl/>
        </w:rPr>
        <w:t>اطمینان</w:t>
      </w:r>
      <w:r w:rsidRPr="000939FC">
        <w:rPr>
          <w:rtl/>
        </w:rPr>
        <w:t xml:space="preserve"> و بینه، روشن است و در ذیل قواعد خودش بحث شده است و در اینجا بحثی ندارد.</w:t>
      </w:r>
    </w:p>
    <w:p w:rsidR="0084237A" w:rsidRPr="000939FC" w:rsidRDefault="0084237A" w:rsidP="000939FC">
      <w:pPr>
        <w:pStyle w:val="Heading1"/>
        <w:rPr>
          <w:rtl/>
        </w:rPr>
      </w:pPr>
      <w:bookmarkStart w:id="7" w:name="_Toc3681879"/>
      <w:r w:rsidRPr="000939FC">
        <w:rPr>
          <w:rtl/>
        </w:rPr>
        <w:t>کواشف خاص:</w:t>
      </w:r>
      <w:r w:rsidR="00E96C3A" w:rsidRPr="000939FC">
        <w:rPr>
          <w:rtl/>
        </w:rPr>
        <w:t xml:space="preserve"> حسن ظاهر و عدم </w:t>
      </w:r>
      <w:bookmarkEnd w:id="7"/>
      <w:r w:rsidR="0090565F" w:rsidRPr="000939FC">
        <w:rPr>
          <w:rtl/>
        </w:rPr>
        <w:t>ظهور فسق</w:t>
      </w:r>
    </w:p>
    <w:p w:rsidR="0084237A" w:rsidRPr="000939FC" w:rsidRDefault="0084237A" w:rsidP="003C79D6">
      <w:pPr>
        <w:rPr>
          <w:rtl/>
        </w:rPr>
      </w:pPr>
      <w:r w:rsidRPr="000939FC">
        <w:rPr>
          <w:rtl/>
        </w:rPr>
        <w:t xml:space="preserve">دو کاشف خاص </w:t>
      </w:r>
      <w:r w:rsidR="0090565F" w:rsidRPr="000939FC">
        <w:rPr>
          <w:rtl/>
        </w:rPr>
        <w:t>ذکرشده</w:t>
      </w:r>
      <w:r w:rsidRPr="000939FC">
        <w:rPr>
          <w:rtl/>
        </w:rPr>
        <w:t xml:space="preserve"> است:</w:t>
      </w:r>
    </w:p>
    <w:p w:rsidR="0084237A" w:rsidRPr="000939FC" w:rsidRDefault="0084237A" w:rsidP="003C79D6">
      <w:pPr>
        <w:rPr>
          <w:rtl/>
        </w:rPr>
      </w:pPr>
      <w:r w:rsidRPr="000939FC">
        <w:rPr>
          <w:rtl/>
        </w:rPr>
        <w:t>1) یکی حسن ظاهر است.</w:t>
      </w:r>
    </w:p>
    <w:p w:rsidR="0084237A" w:rsidRPr="000939FC" w:rsidRDefault="0084237A" w:rsidP="003C79D6">
      <w:pPr>
        <w:rPr>
          <w:rtl/>
        </w:rPr>
      </w:pPr>
      <w:r w:rsidRPr="000939FC">
        <w:rPr>
          <w:rtl/>
        </w:rPr>
        <w:t>2) و دیگری، عدم ظهور فسق است.</w:t>
      </w:r>
    </w:p>
    <w:p w:rsidR="0084237A" w:rsidRPr="000939FC" w:rsidRDefault="0084237A" w:rsidP="003C79D6">
      <w:pPr>
        <w:rPr>
          <w:rtl/>
        </w:rPr>
      </w:pPr>
      <w:r w:rsidRPr="000939FC">
        <w:rPr>
          <w:rtl/>
        </w:rPr>
        <w:t xml:space="preserve"> اما آن کاشف اول: که روز گذشته بحثِ پیرامون آن را شروع کردیم، عبارت بود از حسن ظاهر</w:t>
      </w:r>
      <w:r w:rsidR="0001631B" w:rsidRPr="000939FC">
        <w:rPr>
          <w:rtl/>
        </w:rPr>
        <w:t xml:space="preserve"> </w:t>
      </w:r>
      <w:r w:rsidRPr="000939FC">
        <w:rPr>
          <w:rtl/>
        </w:rPr>
        <w:t xml:space="preserve">که چهار الی پنج نکته در مقدمه در مورد آن ذکر کردیم و بعد وارد </w:t>
      </w:r>
      <w:r w:rsidR="0090565F" w:rsidRPr="000939FC">
        <w:rPr>
          <w:rtl/>
        </w:rPr>
        <w:t>ادله‌ای</w:t>
      </w:r>
      <w:r w:rsidRPr="000939FC">
        <w:rPr>
          <w:rtl/>
        </w:rPr>
        <w:t xml:space="preserve"> شدیم که </w:t>
      </w:r>
      <w:r w:rsidR="00326E05" w:rsidRPr="000939FC">
        <w:rPr>
          <w:rtl/>
        </w:rPr>
        <w:t>بنا بر</w:t>
      </w:r>
      <w:r w:rsidRPr="000939FC">
        <w:rPr>
          <w:rtl/>
        </w:rPr>
        <w:t xml:space="preserve"> نظر مشهور، دلالت </w:t>
      </w:r>
      <w:r w:rsidR="00326E05" w:rsidRPr="000939FC">
        <w:rPr>
          <w:rtl/>
        </w:rPr>
        <w:t>می‌کند</w:t>
      </w:r>
      <w:r w:rsidRPr="000939FC">
        <w:rPr>
          <w:rtl/>
        </w:rPr>
        <w:t xml:space="preserve"> بر این مطلب که حسن ظاهر کاشف از عدالت است.</w:t>
      </w:r>
    </w:p>
    <w:p w:rsidR="00E61162" w:rsidRPr="000939FC" w:rsidRDefault="00326E05" w:rsidP="000939FC">
      <w:pPr>
        <w:pStyle w:val="Heading2"/>
        <w:rPr>
          <w:rFonts w:ascii="Traditional Arabic" w:hAnsi="Traditional Arabic" w:cs="Traditional Arabic"/>
          <w:rtl/>
        </w:rPr>
      </w:pPr>
      <w:bookmarkStart w:id="8" w:name="_Toc3681880"/>
      <w:r w:rsidRPr="000939FC">
        <w:rPr>
          <w:rFonts w:ascii="Traditional Arabic" w:hAnsi="Traditional Arabic" w:cs="Traditional Arabic"/>
          <w:rtl/>
        </w:rPr>
        <w:t>ادله‌ی</w:t>
      </w:r>
      <w:r w:rsidR="00E61162" w:rsidRPr="000939FC">
        <w:rPr>
          <w:rFonts w:ascii="Traditional Arabic" w:hAnsi="Traditional Arabic" w:cs="Traditional Arabic"/>
          <w:rtl/>
        </w:rPr>
        <w:t xml:space="preserve"> کاشفیت حسن ظاهر؛ روایات</w:t>
      </w:r>
      <w:bookmarkEnd w:id="8"/>
    </w:p>
    <w:p w:rsidR="0084237A" w:rsidRPr="000939FC" w:rsidRDefault="0084237A" w:rsidP="003C79D6">
      <w:pPr>
        <w:rPr>
          <w:rtl/>
        </w:rPr>
      </w:pPr>
      <w:r w:rsidRPr="000939FC">
        <w:rPr>
          <w:rtl/>
        </w:rPr>
        <w:t>عمده این ادله</w:t>
      </w:r>
      <w:r w:rsidR="00E61162" w:rsidRPr="000939FC">
        <w:rPr>
          <w:rtl/>
        </w:rPr>
        <w:t>،</w:t>
      </w:r>
      <w:r w:rsidRPr="000939FC">
        <w:rPr>
          <w:rtl/>
        </w:rPr>
        <w:t xml:space="preserve"> روایاتی است که در باب 41 از ابواب شهادات آمده است که در این کتاب </w:t>
      </w:r>
      <w:r w:rsidR="00D50341">
        <w:rPr>
          <w:rtl/>
        </w:rPr>
        <w:t>وسائل‌الشیعه</w:t>
      </w:r>
      <w:r w:rsidRPr="000939FC">
        <w:rPr>
          <w:rtl/>
        </w:rPr>
        <w:t xml:space="preserve"> موجود باب 41 چاپ جامع مدرسین </w:t>
      </w:r>
      <w:r w:rsidR="00326E05" w:rsidRPr="000939FC">
        <w:rPr>
          <w:rtl/>
        </w:rPr>
        <w:t>واردشده</w:t>
      </w:r>
      <w:r w:rsidRPr="000939FC">
        <w:rPr>
          <w:rtl/>
        </w:rPr>
        <w:t xml:space="preserve"> است. البته با عنوان </w:t>
      </w:r>
      <w:r w:rsidR="0001631B" w:rsidRPr="000939FC">
        <w:rPr>
          <w:rtl/>
        </w:rPr>
        <w:t>«</w:t>
      </w:r>
      <w:r w:rsidRPr="000939FC">
        <w:rPr>
          <w:sz w:val="30"/>
          <w:szCs w:val="30"/>
          <w:rtl/>
        </w:rPr>
        <w:t>بَابُ 41 مَا يُعْتَبَرُ فِي‏ الشَّاهِدِ مِنَ‏ الْعَدَالَة</w:t>
      </w:r>
      <w:r w:rsidRPr="000939FC">
        <w:rPr>
          <w:rtl/>
        </w:rPr>
        <w:t>»</w:t>
      </w:r>
      <w:r w:rsidRPr="000939FC">
        <w:rPr>
          <w:rStyle w:val="FootnoteReference"/>
          <w:sz w:val="32"/>
          <w:szCs w:val="32"/>
          <w:rtl/>
        </w:rPr>
        <w:footnoteReference w:id="1"/>
      </w:r>
      <w:r w:rsidRPr="000939FC">
        <w:rPr>
          <w:rtl/>
        </w:rPr>
        <w:t xml:space="preserve"> آمده است که در شاهد، عدالت شرط است و </w:t>
      </w:r>
      <w:r w:rsidR="00326E05" w:rsidRPr="000939FC">
        <w:rPr>
          <w:rtl/>
        </w:rPr>
        <w:t>درواقع</w:t>
      </w:r>
      <w:r w:rsidRPr="000939FC">
        <w:rPr>
          <w:rtl/>
        </w:rPr>
        <w:t xml:space="preserve"> این عنوان، انسان را منتظر </w:t>
      </w:r>
      <w:r w:rsidR="00326E05" w:rsidRPr="000939FC">
        <w:rPr>
          <w:rtl/>
        </w:rPr>
        <w:t>می‌گذارد</w:t>
      </w:r>
      <w:r w:rsidRPr="000939FC">
        <w:rPr>
          <w:rtl/>
        </w:rPr>
        <w:t xml:space="preserve"> تا ببیند که </w:t>
      </w:r>
      <w:r w:rsidR="00326E05" w:rsidRPr="000939FC">
        <w:rPr>
          <w:rtl/>
        </w:rPr>
        <w:t>ادله‌ای</w:t>
      </w:r>
      <w:r w:rsidRPr="000939FC">
        <w:rPr>
          <w:rtl/>
        </w:rPr>
        <w:t xml:space="preserve"> که عدالت را شرط </w:t>
      </w:r>
      <w:r w:rsidR="00326E05" w:rsidRPr="000939FC">
        <w:rPr>
          <w:rtl/>
        </w:rPr>
        <w:t>می‌داند</w:t>
      </w:r>
      <w:r w:rsidRPr="000939FC">
        <w:rPr>
          <w:rtl/>
        </w:rPr>
        <w:t>، چیست؟</w:t>
      </w:r>
    </w:p>
    <w:p w:rsidR="00E61162" w:rsidRPr="000939FC" w:rsidRDefault="00E61162" w:rsidP="00DD2C02">
      <w:pPr>
        <w:pStyle w:val="Heading3"/>
        <w:rPr>
          <w:rtl/>
        </w:rPr>
      </w:pPr>
      <w:bookmarkStart w:id="9" w:name="_Toc3681881"/>
      <w:r w:rsidRPr="000939FC">
        <w:rPr>
          <w:rtl/>
        </w:rPr>
        <w:t>سه طایفه از روایات باب</w:t>
      </w:r>
      <w:bookmarkEnd w:id="9"/>
    </w:p>
    <w:p w:rsidR="0084237A" w:rsidRPr="000939FC" w:rsidRDefault="0084237A" w:rsidP="003C79D6">
      <w:pPr>
        <w:rPr>
          <w:rtl/>
        </w:rPr>
      </w:pPr>
      <w:r w:rsidRPr="000939FC">
        <w:rPr>
          <w:rtl/>
        </w:rPr>
        <w:t>چنانچه در روایات این باب غور کنیم</w:t>
      </w:r>
      <w:r w:rsidR="00326E05" w:rsidRPr="000939FC">
        <w:rPr>
          <w:rtl/>
        </w:rPr>
        <w:t>،</w:t>
      </w:r>
      <w:r w:rsidRPr="000939FC">
        <w:rPr>
          <w:rtl/>
        </w:rPr>
        <w:t xml:space="preserve"> </w:t>
      </w:r>
      <w:r w:rsidR="00326E05" w:rsidRPr="000939FC">
        <w:rPr>
          <w:rtl/>
        </w:rPr>
        <w:t>می‌یابیم</w:t>
      </w:r>
      <w:r w:rsidRPr="000939FC">
        <w:rPr>
          <w:rtl/>
        </w:rPr>
        <w:t xml:space="preserve"> که در این باب، 3 </w:t>
      </w:r>
      <w:r w:rsidR="00736B77" w:rsidRPr="000939FC">
        <w:rPr>
          <w:rtl/>
        </w:rPr>
        <w:t>طایفه</w:t>
      </w:r>
      <w:r w:rsidRPr="000939FC">
        <w:rPr>
          <w:rtl/>
        </w:rPr>
        <w:t xml:space="preserve"> یا گروه از روایات را در </w:t>
      </w:r>
      <w:r w:rsidR="00736B77" w:rsidRPr="000939FC">
        <w:rPr>
          <w:rtl/>
        </w:rPr>
        <w:t>بردارد</w:t>
      </w:r>
      <w:r w:rsidRPr="000939FC">
        <w:rPr>
          <w:rtl/>
        </w:rPr>
        <w:t xml:space="preserve"> که این سه </w:t>
      </w:r>
      <w:r w:rsidR="00736B77" w:rsidRPr="000939FC">
        <w:rPr>
          <w:rtl/>
        </w:rPr>
        <w:t>طایفه</w:t>
      </w:r>
      <w:r w:rsidRPr="000939FC">
        <w:rPr>
          <w:rtl/>
        </w:rPr>
        <w:t xml:space="preserve"> </w:t>
      </w:r>
      <w:r w:rsidR="00736B77" w:rsidRPr="000939FC">
        <w:rPr>
          <w:rtl/>
        </w:rPr>
        <w:t>به‌این‌ترتیب</w:t>
      </w:r>
      <w:r w:rsidRPr="000939FC">
        <w:rPr>
          <w:rtl/>
        </w:rPr>
        <w:t xml:space="preserve"> است:</w:t>
      </w:r>
    </w:p>
    <w:p w:rsidR="0084237A" w:rsidRPr="000939FC" w:rsidRDefault="00E61162" w:rsidP="00DD2C02">
      <w:pPr>
        <w:pStyle w:val="Heading4"/>
        <w:rPr>
          <w:rtl/>
        </w:rPr>
      </w:pPr>
      <w:bookmarkStart w:id="10" w:name="_Toc3681882"/>
      <w:r w:rsidRPr="000939FC">
        <w:rPr>
          <w:rtl/>
        </w:rPr>
        <w:t>طایفه</w:t>
      </w:r>
      <w:r w:rsidR="0084237A" w:rsidRPr="000939FC">
        <w:rPr>
          <w:rtl/>
        </w:rPr>
        <w:t xml:space="preserve"> اول:</w:t>
      </w:r>
      <w:r w:rsidRPr="000939FC">
        <w:rPr>
          <w:rtl/>
        </w:rPr>
        <w:t xml:space="preserve"> عدالت شاهد در باب قضاء</w:t>
      </w:r>
      <w:bookmarkEnd w:id="10"/>
    </w:p>
    <w:p w:rsidR="00E61162" w:rsidRPr="000939FC" w:rsidRDefault="0084237A" w:rsidP="003C79D6">
      <w:pPr>
        <w:rPr>
          <w:rtl/>
        </w:rPr>
      </w:pPr>
      <w:r w:rsidRPr="000939FC">
        <w:rPr>
          <w:rtl/>
        </w:rPr>
        <w:t>1</w:t>
      </w:r>
      <w:r w:rsidR="0001631B" w:rsidRPr="000939FC">
        <w:rPr>
          <w:rtl/>
        </w:rPr>
        <w:t>) روایاتی</w:t>
      </w:r>
      <w:r w:rsidRPr="000939FC">
        <w:rPr>
          <w:rtl/>
        </w:rPr>
        <w:t xml:space="preserve"> که دلالت </w:t>
      </w:r>
      <w:r w:rsidR="00736B77" w:rsidRPr="000939FC">
        <w:rPr>
          <w:rtl/>
        </w:rPr>
        <w:t>می‌کند</w:t>
      </w:r>
      <w:r w:rsidRPr="000939FC">
        <w:rPr>
          <w:rtl/>
        </w:rPr>
        <w:t xml:space="preserve"> بر این موضوع که: باید شاهد در باب قضاء، عادل باشد که عنوان باب هم همین را </w:t>
      </w:r>
      <w:r w:rsidR="00736B77" w:rsidRPr="000939FC">
        <w:rPr>
          <w:rtl/>
        </w:rPr>
        <w:t>می‌گوید</w:t>
      </w:r>
      <w:r w:rsidRPr="000939FC">
        <w:rPr>
          <w:rtl/>
        </w:rPr>
        <w:t>.</w:t>
      </w:r>
    </w:p>
    <w:p w:rsidR="00E61162" w:rsidRPr="000939FC" w:rsidRDefault="00E61162" w:rsidP="00DD2C02">
      <w:pPr>
        <w:pStyle w:val="Heading4"/>
        <w:rPr>
          <w:rtl/>
        </w:rPr>
      </w:pPr>
      <w:bookmarkStart w:id="11" w:name="_Toc3681883"/>
      <w:r w:rsidRPr="000939FC">
        <w:rPr>
          <w:rtl/>
        </w:rPr>
        <w:t>طایفه دوم: کاشفیت حسن ظاهر از عدالت</w:t>
      </w:r>
      <w:bookmarkEnd w:id="11"/>
    </w:p>
    <w:p w:rsidR="0084237A" w:rsidRPr="000939FC" w:rsidRDefault="0084237A" w:rsidP="003C79D6">
      <w:pPr>
        <w:rPr>
          <w:rtl/>
        </w:rPr>
      </w:pPr>
      <w:r w:rsidRPr="000939FC">
        <w:rPr>
          <w:rtl/>
        </w:rPr>
        <w:t xml:space="preserve">2) روایاتی که دلالت </w:t>
      </w:r>
      <w:r w:rsidR="00736B77" w:rsidRPr="000939FC">
        <w:rPr>
          <w:rtl/>
        </w:rPr>
        <w:t>می‌کند</w:t>
      </w:r>
      <w:r w:rsidRPr="000939FC">
        <w:rPr>
          <w:rtl/>
        </w:rPr>
        <w:t xml:space="preserve"> بر این نکته که حسن ظاهر، کاشف از عدالت است؛ حال سخن در این است- که بعد از مفروغیت </w:t>
      </w:r>
      <w:r w:rsidR="00736B77" w:rsidRPr="000939FC">
        <w:rPr>
          <w:rtl/>
        </w:rPr>
        <w:t>از</w:t>
      </w:r>
      <w:r w:rsidRPr="000939FC">
        <w:rPr>
          <w:rtl/>
        </w:rPr>
        <w:t xml:space="preserve"> این مطلب که عدالت از شرایط شاهد بشمار </w:t>
      </w:r>
      <w:r w:rsidR="00736B77" w:rsidRPr="000939FC">
        <w:rPr>
          <w:rtl/>
        </w:rPr>
        <w:t>می‌آید</w:t>
      </w:r>
      <w:r w:rsidRPr="000939FC">
        <w:rPr>
          <w:rtl/>
        </w:rPr>
        <w:t xml:space="preserve"> - آیا حسن ظاهر انسان را به آن عدالت </w:t>
      </w:r>
      <w:r w:rsidR="00736B77" w:rsidRPr="000939FC">
        <w:rPr>
          <w:rtl/>
        </w:rPr>
        <w:t>می‌رساند</w:t>
      </w:r>
      <w:r w:rsidRPr="000939FC">
        <w:rPr>
          <w:rtl/>
        </w:rPr>
        <w:t xml:space="preserve"> و یا آیا برای احراز عدالت، حجت است برای ما؟</w:t>
      </w:r>
    </w:p>
    <w:p w:rsidR="0084237A" w:rsidRPr="000939FC" w:rsidRDefault="00736B77" w:rsidP="00DD2C02">
      <w:pPr>
        <w:pStyle w:val="Heading4"/>
        <w:rPr>
          <w:rtl/>
        </w:rPr>
      </w:pPr>
      <w:bookmarkStart w:id="12" w:name="_Toc3681884"/>
      <w:r w:rsidRPr="000939FC">
        <w:rPr>
          <w:rtl/>
        </w:rPr>
        <w:t>طایفه</w:t>
      </w:r>
      <w:r w:rsidR="0084237A" w:rsidRPr="000939FC">
        <w:rPr>
          <w:rtl/>
        </w:rPr>
        <w:t xml:space="preserve"> سوم:</w:t>
      </w:r>
      <w:r w:rsidR="00E61162" w:rsidRPr="000939FC">
        <w:rPr>
          <w:rtl/>
        </w:rPr>
        <w:t xml:space="preserve"> کاشفیت عدم ظهور فسق</w:t>
      </w:r>
      <w:bookmarkEnd w:id="12"/>
    </w:p>
    <w:p w:rsidR="0084237A" w:rsidRPr="000939FC" w:rsidRDefault="0084237A" w:rsidP="003C79D6">
      <w:pPr>
        <w:rPr>
          <w:rtl/>
        </w:rPr>
      </w:pPr>
      <w:r w:rsidRPr="000939FC">
        <w:rPr>
          <w:rtl/>
        </w:rPr>
        <w:t xml:space="preserve">3) کاشف را اعم از حسن ظاهر قرار </w:t>
      </w:r>
      <w:r w:rsidR="00736B77" w:rsidRPr="000939FC">
        <w:rPr>
          <w:rtl/>
        </w:rPr>
        <w:t>می‌دهد</w:t>
      </w:r>
      <w:r w:rsidRPr="000939FC">
        <w:rPr>
          <w:rtl/>
        </w:rPr>
        <w:t xml:space="preserve"> و </w:t>
      </w:r>
      <w:r w:rsidR="00736B77" w:rsidRPr="000939FC">
        <w:rPr>
          <w:rtl/>
        </w:rPr>
        <w:t>می‌گوید</w:t>
      </w:r>
      <w:r w:rsidRPr="000939FC">
        <w:rPr>
          <w:rtl/>
        </w:rPr>
        <w:t xml:space="preserve">: کاشف، عدم ظهور فسق است؛ </w:t>
      </w:r>
      <w:r w:rsidR="00736B77" w:rsidRPr="000939FC">
        <w:rPr>
          <w:rtl/>
        </w:rPr>
        <w:t>بنابراین</w:t>
      </w:r>
      <w:r w:rsidRPr="000939FC">
        <w:rPr>
          <w:rtl/>
        </w:rPr>
        <w:t xml:space="preserve"> سه گروه روایت در باب 41 آمده است که </w:t>
      </w:r>
      <w:r w:rsidR="00736B77" w:rsidRPr="000939FC">
        <w:rPr>
          <w:rtl/>
        </w:rPr>
        <w:t>الآن</w:t>
      </w:r>
      <w:r w:rsidRPr="000939FC">
        <w:rPr>
          <w:rtl/>
        </w:rPr>
        <w:t xml:space="preserve"> سخن ما پیرامون گروه دوم است که ممکن است به روایاتی بر این گروه و بر اماریت و کاشفیت حسن ظاهر استدلال شود؛ این روایات، تقریباً 12 روایت از مجموع 23 روایت این باب است که در همین </w:t>
      </w:r>
      <w:r w:rsidR="00736B77" w:rsidRPr="000939FC">
        <w:rPr>
          <w:rtl/>
        </w:rPr>
        <w:t>طایفه</w:t>
      </w:r>
      <w:r w:rsidRPr="000939FC">
        <w:rPr>
          <w:rtl/>
        </w:rPr>
        <w:t xml:space="preserve"> دوم </w:t>
      </w:r>
      <w:r w:rsidR="00736B77" w:rsidRPr="000939FC">
        <w:rPr>
          <w:rtl/>
        </w:rPr>
        <w:t>واردشده</w:t>
      </w:r>
      <w:r w:rsidRPr="000939FC">
        <w:rPr>
          <w:rtl/>
        </w:rPr>
        <w:t xml:space="preserve"> است و از </w:t>
      </w:r>
      <w:r w:rsidR="00736B77" w:rsidRPr="000939FC">
        <w:rPr>
          <w:rtl/>
        </w:rPr>
        <w:t>ادله‌ی</w:t>
      </w:r>
      <w:r w:rsidRPr="000939FC">
        <w:rPr>
          <w:rtl/>
        </w:rPr>
        <w:t xml:space="preserve"> کاشفیت حسن ظاهر و اماریت حسن ظاهر بر عدالت است که لازم است به ترتیب این روایات را مرور کنیم.</w:t>
      </w:r>
    </w:p>
    <w:p w:rsidR="0084237A" w:rsidRPr="000939FC" w:rsidRDefault="00E61162" w:rsidP="004C19AB">
      <w:pPr>
        <w:pStyle w:val="Heading4"/>
        <w:rPr>
          <w:rtl/>
        </w:rPr>
      </w:pPr>
      <w:bookmarkStart w:id="13" w:name="_Toc3681885"/>
      <w:r w:rsidRPr="000939FC">
        <w:rPr>
          <w:rtl/>
        </w:rPr>
        <w:t>روایت اول از طایفه</w:t>
      </w:r>
      <w:r w:rsidR="0084237A" w:rsidRPr="000939FC">
        <w:rPr>
          <w:rtl/>
        </w:rPr>
        <w:t xml:space="preserve"> دوم</w:t>
      </w:r>
      <w:r w:rsidR="003F5684" w:rsidRPr="000939FC">
        <w:rPr>
          <w:rtl/>
        </w:rPr>
        <w:t xml:space="preserve"> و بررسی سندی و دلالی آن</w:t>
      </w:r>
      <w:bookmarkEnd w:id="13"/>
    </w:p>
    <w:p w:rsidR="0084237A" w:rsidRPr="000939FC" w:rsidRDefault="0084237A" w:rsidP="003C79D6">
      <w:pPr>
        <w:rPr>
          <w:rtl/>
        </w:rPr>
      </w:pPr>
      <w:r w:rsidRPr="000939FC">
        <w:rPr>
          <w:rtl/>
        </w:rPr>
        <w:t xml:space="preserve">اولین روایت، روایت عبدالله ابن بی یعفور است که هم در من لایحضره الفقیه با سندی </w:t>
      </w:r>
      <w:r w:rsidR="00736B77" w:rsidRPr="000939FC">
        <w:rPr>
          <w:rtl/>
        </w:rPr>
        <w:t>ذکرشده</w:t>
      </w:r>
      <w:r w:rsidRPr="000939FC">
        <w:rPr>
          <w:rtl/>
        </w:rPr>
        <w:t xml:space="preserve"> و هم شیخ (ره) در تهذیب، </w:t>
      </w:r>
      <w:r w:rsidR="00736B77" w:rsidRPr="000939FC">
        <w:rPr>
          <w:rtl/>
        </w:rPr>
        <w:t>آن را</w:t>
      </w:r>
      <w:r w:rsidRPr="000939FC">
        <w:rPr>
          <w:rtl/>
        </w:rPr>
        <w:t xml:space="preserve"> با سندی دیگر ذکر کرده است که تنها راه اعتبار سند، همان قاعده تعویض با یک شمولی بود که </w:t>
      </w:r>
      <w:r w:rsidR="00736B77" w:rsidRPr="000939FC">
        <w:rPr>
          <w:rtl/>
        </w:rPr>
        <w:t>باقاعده‌ای</w:t>
      </w:r>
      <w:r w:rsidRPr="000939FC">
        <w:rPr>
          <w:rtl/>
        </w:rPr>
        <w:t xml:space="preserve"> که ما مطرح کردیم، حتی نسبت به اسناد صدوق هم تعمیم پیدا </w:t>
      </w:r>
      <w:r w:rsidR="00736B77" w:rsidRPr="000939FC">
        <w:rPr>
          <w:rtl/>
        </w:rPr>
        <w:t>می‌کرد</w:t>
      </w:r>
      <w:r w:rsidRPr="000939FC">
        <w:rPr>
          <w:rtl/>
        </w:rPr>
        <w:t>.</w:t>
      </w:r>
    </w:p>
    <w:p w:rsidR="003F5684" w:rsidRPr="000939FC" w:rsidRDefault="00736B77" w:rsidP="004C19AB">
      <w:pPr>
        <w:pStyle w:val="Heading5"/>
        <w:rPr>
          <w:rtl/>
        </w:rPr>
      </w:pPr>
      <w:bookmarkStart w:id="14" w:name="_Toc3681886"/>
      <w:r w:rsidRPr="000939FC">
        <w:rPr>
          <w:rtl/>
        </w:rPr>
        <w:t>نکته‌ی</w:t>
      </w:r>
      <w:r w:rsidR="003F5684" w:rsidRPr="000939FC">
        <w:rPr>
          <w:rtl/>
        </w:rPr>
        <w:t xml:space="preserve"> اول در روایت</w:t>
      </w:r>
      <w:bookmarkEnd w:id="14"/>
    </w:p>
    <w:p w:rsidR="0084237A" w:rsidRPr="000939FC" w:rsidRDefault="0084237A" w:rsidP="003C79D6">
      <w:r w:rsidRPr="000939FC">
        <w:rPr>
          <w:rtl/>
        </w:rPr>
        <w:t xml:space="preserve"> نکاتی هم که به لحاظ دلالی گفته شد؛ آنچه در این حدیث شریف آمده است این بود که «</w:t>
      </w:r>
      <w:r w:rsidRPr="00A74D7D">
        <w:rPr>
          <w:b/>
          <w:bCs/>
          <w:color w:val="008000"/>
          <w:rtl/>
        </w:rPr>
        <w:t>بِمَ تُعْرَفُ عَدَالَةُ الرَّجُلِ بَيْنَ الْمُسْلِمِينَ حَتَّى تُقْبَلَ شَهَادَتُهُ لَهُمْ وَ عَلَيْهِمْ فَقَالَ أَنْ تَعْرِفُوهُ بِالسَّتْرِ وَ الْعَفَافِ (وَ كَفِّ الْبَطْنِ) وَ الْفَرْجِ وَ الْيَدِ وَ اللِّسَانِ وَ يُعْرَفُ بِاجْتِنَابِ الْكَبَائِرِ الَّتِي أَوْعَدَ اللَّهُ عَلَيْهَا النَّارَ مِنْ شُرْبِ الْخَمْرِ وَ الزِّنَا وَ الرِّبَا وَ عُقُوقِ الْوَالِدَيْنِ وَ الْفِرَارِ مِنَ الزَّحْفِ وَ غَيْرِ ذَلِكَ</w:t>
      </w:r>
      <w:r w:rsidR="0001631B" w:rsidRPr="000939FC">
        <w:rPr>
          <w:rtl/>
        </w:rPr>
        <w:t>» امام</w:t>
      </w:r>
      <w:r w:rsidRPr="000939FC">
        <w:rPr>
          <w:rtl/>
        </w:rPr>
        <w:t xml:space="preserve"> یک نمونه از «ستر»، «کف» و «عفاف» را </w:t>
      </w:r>
      <w:r w:rsidR="00D50341">
        <w:rPr>
          <w:rtl/>
        </w:rPr>
        <w:t>می‌گوید</w:t>
      </w:r>
      <w:r w:rsidRPr="000939FC">
        <w:rPr>
          <w:rtl/>
        </w:rPr>
        <w:t xml:space="preserve"> و بعد </w:t>
      </w:r>
      <w:r w:rsidR="00736B77" w:rsidRPr="000939FC">
        <w:rPr>
          <w:rtl/>
        </w:rPr>
        <w:t>نمونه‌ی</w:t>
      </w:r>
      <w:r w:rsidRPr="000939FC">
        <w:rPr>
          <w:rtl/>
        </w:rPr>
        <w:t xml:space="preserve"> دیگری را </w:t>
      </w:r>
      <w:r w:rsidR="00736B77" w:rsidRPr="000939FC">
        <w:rPr>
          <w:rtl/>
        </w:rPr>
        <w:t>این‌گونه</w:t>
      </w:r>
      <w:r w:rsidRPr="000939FC">
        <w:rPr>
          <w:rtl/>
        </w:rPr>
        <w:t xml:space="preserve"> معرفی </w:t>
      </w:r>
      <w:r w:rsidR="00736B77" w:rsidRPr="000939FC">
        <w:rPr>
          <w:rtl/>
        </w:rPr>
        <w:t>می‌فرماید</w:t>
      </w:r>
      <w:r w:rsidRPr="000939FC">
        <w:rPr>
          <w:rtl/>
        </w:rPr>
        <w:t>: «</w:t>
      </w:r>
      <w:r w:rsidRPr="00A74D7D">
        <w:rPr>
          <w:b/>
          <w:bCs/>
          <w:color w:val="008000"/>
          <w:rtl/>
        </w:rPr>
        <w:t>وَ يُعْرَفُ بِاجْتِنَابِ الْكَبَائِرِ</w:t>
      </w:r>
      <w:r w:rsidRPr="000939FC">
        <w:rPr>
          <w:rtl/>
        </w:rPr>
        <w:t xml:space="preserve">» اجتناب از گناهان کبیره را </w:t>
      </w:r>
      <w:r w:rsidR="00736B77" w:rsidRPr="000939FC">
        <w:rPr>
          <w:rtl/>
        </w:rPr>
        <w:t>به‌عنوان</w:t>
      </w:r>
      <w:r w:rsidRPr="000939FC">
        <w:rPr>
          <w:rtl/>
        </w:rPr>
        <w:t xml:space="preserve"> نمونه </w:t>
      </w:r>
      <w:r w:rsidR="00736B77" w:rsidRPr="000939FC">
        <w:rPr>
          <w:rtl/>
        </w:rPr>
        <w:t>می‌فرماید</w:t>
      </w:r>
      <w:r w:rsidRPr="000939FC">
        <w:rPr>
          <w:rtl/>
        </w:rPr>
        <w:t xml:space="preserve"> و بعد حضرت (ع) </w:t>
      </w:r>
      <w:r w:rsidR="00736B77" w:rsidRPr="000939FC">
        <w:rPr>
          <w:rtl/>
        </w:rPr>
        <w:t>جمله‌ای</w:t>
      </w:r>
      <w:r w:rsidRPr="000939FC">
        <w:rPr>
          <w:rtl/>
        </w:rPr>
        <w:t xml:space="preserve"> را مطرح </w:t>
      </w:r>
      <w:r w:rsidR="00736B77" w:rsidRPr="000939FC">
        <w:rPr>
          <w:rtl/>
        </w:rPr>
        <w:t>می‌کنند</w:t>
      </w:r>
      <w:r w:rsidRPr="000939FC">
        <w:rPr>
          <w:rtl/>
        </w:rPr>
        <w:t xml:space="preserve"> که عصاره همه موارد بوده و </w:t>
      </w:r>
      <w:r w:rsidR="00736B77" w:rsidRPr="000939FC">
        <w:rPr>
          <w:rtl/>
        </w:rPr>
        <w:t>آن‌ها</w:t>
      </w:r>
      <w:r w:rsidRPr="000939FC">
        <w:rPr>
          <w:rtl/>
        </w:rPr>
        <w:t xml:space="preserve"> را در خود جمع </w:t>
      </w:r>
      <w:r w:rsidR="00736B77" w:rsidRPr="000939FC">
        <w:rPr>
          <w:rtl/>
        </w:rPr>
        <w:t>می‌کنند</w:t>
      </w:r>
      <w:r w:rsidRPr="000939FC">
        <w:rPr>
          <w:rtl/>
        </w:rPr>
        <w:t xml:space="preserve">؛ همه </w:t>
      </w:r>
      <w:r w:rsidR="00736B77" w:rsidRPr="000939FC">
        <w:rPr>
          <w:rtl/>
        </w:rPr>
        <w:t>این‌ها</w:t>
      </w:r>
      <w:r w:rsidRPr="000939FC">
        <w:rPr>
          <w:rtl/>
        </w:rPr>
        <w:t xml:space="preserve"> را در این جمله </w:t>
      </w:r>
      <w:r w:rsidR="0001631B" w:rsidRPr="000939FC">
        <w:rPr>
          <w:rtl/>
        </w:rPr>
        <w:t>«</w:t>
      </w:r>
      <w:r w:rsidRPr="00A74D7D">
        <w:rPr>
          <w:b/>
          <w:bCs/>
          <w:color w:val="008000"/>
          <w:rtl/>
        </w:rPr>
        <w:t>وَ الدَّل</w:t>
      </w:r>
      <w:r w:rsidR="00736B77" w:rsidRPr="00A74D7D">
        <w:rPr>
          <w:b/>
          <w:bCs/>
          <w:color w:val="008000"/>
          <w:rtl/>
        </w:rPr>
        <w:t>َالَةُ عَلَى‏ ذَلِكَ‏ كُلِّهِ‏ أَنْ‏ يَكُونَ‏ سَاتِراً</w:t>
      </w:r>
      <w:r w:rsidRPr="00A74D7D">
        <w:rPr>
          <w:b/>
          <w:bCs/>
          <w:color w:val="008000"/>
          <w:rtl/>
        </w:rPr>
        <w:t xml:space="preserve"> لِجَمِيعِ عُيُوبِهِ</w:t>
      </w:r>
      <w:r w:rsidRPr="000939FC">
        <w:rPr>
          <w:rtl/>
        </w:rPr>
        <w:t>» جمع فرموده است.</w:t>
      </w:r>
    </w:p>
    <w:p w:rsidR="0084237A" w:rsidRPr="000939FC" w:rsidRDefault="0084237A" w:rsidP="003C79D6">
      <w:pPr>
        <w:rPr>
          <w:rtl/>
        </w:rPr>
      </w:pPr>
      <w:r w:rsidRPr="000939FC">
        <w:rPr>
          <w:rtl/>
        </w:rPr>
        <w:t xml:space="preserve">لیکن این روایت علامت را بیان </w:t>
      </w:r>
      <w:r w:rsidR="00736B77" w:rsidRPr="000939FC">
        <w:rPr>
          <w:rtl/>
        </w:rPr>
        <w:t>می‌کند</w:t>
      </w:r>
      <w:r w:rsidRPr="000939FC">
        <w:rPr>
          <w:rtl/>
        </w:rPr>
        <w:t xml:space="preserve"> نه اینکه معرِّف منطقی باشد و «</w:t>
      </w:r>
      <w:r w:rsidRPr="00A74D7D">
        <w:rPr>
          <w:b/>
          <w:bCs/>
          <w:color w:val="008000"/>
          <w:rtl/>
        </w:rPr>
        <w:t>أَنْ‏ يَكُونَ‏ سَاتِراً لِجَمِيعِ عُيُوبِهِ</w:t>
      </w:r>
      <w:r w:rsidRPr="000939FC">
        <w:rPr>
          <w:rtl/>
        </w:rPr>
        <w:t xml:space="preserve">» یعنی ترک واجب و یا فعل حرام از او صادر نشود؛ این روایت، از بهترین روایات است که دلالت </w:t>
      </w:r>
      <w:r w:rsidR="00736B77" w:rsidRPr="000939FC">
        <w:rPr>
          <w:rtl/>
        </w:rPr>
        <w:t>می‌کند</w:t>
      </w:r>
      <w:r w:rsidRPr="000939FC">
        <w:rPr>
          <w:rtl/>
        </w:rPr>
        <w:t xml:space="preserve"> بر گروه دوم از روایات که عرض کردیم به این است که حسن ظاهر، کاشف از عدالت است. اینکه فرمود: «</w:t>
      </w:r>
      <w:r w:rsidRPr="00A34B28">
        <w:rPr>
          <w:b/>
          <w:bCs/>
          <w:color w:val="008000"/>
          <w:rtl/>
        </w:rPr>
        <w:t>وَ الدَّلَالَةُ عَلَى‏ ذَلِكَ‏ كُلِّهِ‏ أَنْ‏ يَكُونَ‏ سَاتِراً لِجَمِيعِ عُيُوبِهِ حَتَّى يَحْرُمَ عَلَى الْمُسْلِمِينَ مَا وَرَاءَ ذَلِكَ مِنْ عَثَرَاتِهِ وَ عُيُوبِهِ وَ تَفْتِيشُ مَا وَرَاءَ ذَلِكَ وَ يَجِبُ عَلَيْهِمْ تَزْكِيَتُهُ وَ إِظْهَارُ عَدَالَتِهِ فِي النَّاسِ وَ يَكُونُ مِنْهُ التَّعَاهُدُ لِلصَّلَوَاتِ الْخَمْس</w:t>
      </w:r>
      <w:r w:rsidRPr="000939FC">
        <w:rPr>
          <w:rtl/>
        </w:rPr>
        <w:t xml:space="preserve">‏» این مورد استدلال </w:t>
      </w:r>
      <w:r w:rsidR="00736B77" w:rsidRPr="000939FC">
        <w:rPr>
          <w:rtl/>
        </w:rPr>
        <w:t>قرارگرفته</w:t>
      </w:r>
      <w:r w:rsidRPr="000939FC">
        <w:rPr>
          <w:rtl/>
        </w:rPr>
        <w:t xml:space="preserve"> بود که این روایت، علامت را بیان </w:t>
      </w:r>
      <w:r w:rsidR="00736B77" w:rsidRPr="000939FC">
        <w:rPr>
          <w:rtl/>
        </w:rPr>
        <w:t>می‌کند</w:t>
      </w:r>
      <w:r w:rsidRPr="000939FC">
        <w:rPr>
          <w:rtl/>
        </w:rPr>
        <w:t xml:space="preserve"> نه اینکه معرِّف منطقی باشد و </w:t>
      </w:r>
      <w:r w:rsidR="00736B77" w:rsidRPr="000939FC">
        <w:rPr>
          <w:rtl/>
        </w:rPr>
        <w:t>علامت‌های</w:t>
      </w:r>
      <w:r w:rsidRPr="000939FC">
        <w:rPr>
          <w:rtl/>
        </w:rPr>
        <w:t xml:space="preserve"> قبلی </w:t>
      </w:r>
      <w:r w:rsidR="00736B77" w:rsidRPr="000939FC">
        <w:rPr>
          <w:rtl/>
        </w:rPr>
        <w:t>نمونه‌ها</w:t>
      </w:r>
      <w:r w:rsidRPr="000939FC">
        <w:rPr>
          <w:rtl/>
        </w:rPr>
        <w:t xml:space="preserve"> و مصادیقی است که در روایت </w:t>
      </w:r>
      <w:r w:rsidR="00736B77" w:rsidRPr="000939FC">
        <w:rPr>
          <w:rtl/>
        </w:rPr>
        <w:t>ذکرشده</w:t>
      </w:r>
      <w:r w:rsidRPr="000939FC">
        <w:rPr>
          <w:rtl/>
        </w:rPr>
        <w:t xml:space="preserve"> است و جمع </w:t>
      </w:r>
      <w:r w:rsidR="00736B77" w:rsidRPr="000939FC">
        <w:rPr>
          <w:rtl/>
        </w:rPr>
        <w:t>آن‌هم</w:t>
      </w:r>
      <w:r w:rsidRPr="000939FC">
        <w:rPr>
          <w:rtl/>
        </w:rPr>
        <w:t xml:space="preserve"> به این است که «</w:t>
      </w:r>
      <w:r w:rsidRPr="00A34B28">
        <w:rPr>
          <w:b/>
          <w:bCs/>
          <w:color w:val="008000"/>
          <w:rtl/>
        </w:rPr>
        <w:t>أَنْ‏ يَكُونَ‏ سَاتِراً لِجَمِيعِ عُيُوبِهِ</w:t>
      </w:r>
      <w:r w:rsidRPr="000939FC">
        <w:rPr>
          <w:rtl/>
        </w:rPr>
        <w:t xml:space="preserve">» یعنی همه عیوب او مخفی باشد این عیب هم اعم از ترک واجب و یا فعل حرام است و </w:t>
      </w:r>
      <w:r w:rsidR="00736B77" w:rsidRPr="000939FC">
        <w:rPr>
          <w:rtl/>
        </w:rPr>
        <w:t>این‌ها</w:t>
      </w:r>
      <w:r w:rsidRPr="000939FC">
        <w:rPr>
          <w:rtl/>
        </w:rPr>
        <w:t xml:space="preserve"> از او صادر نشود.</w:t>
      </w:r>
    </w:p>
    <w:p w:rsidR="0084237A" w:rsidRPr="000939FC" w:rsidRDefault="0084237A" w:rsidP="003C79D6">
      <w:pPr>
        <w:rPr>
          <w:rtl/>
        </w:rPr>
      </w:pPr>
      <w:r w:rsidRPr="000939FC">
        <w:rPr>
          <w:rtl/>
        </w:rPr>
        <w:t xml:space="preserve"> شاید این روایت فوق، از بهترین روایاتی باشد که دلالت </w:t>
      </w:r>
      <w:r w:rsidR="00736B77" w:rsidRPr="000939FC">
        <w:rPr>
          <w:rtl/>
        </w:rPr>
        <w:t>می‌کند</w:t>
      </w:r>
      <w:r w:rsidRPr="000939FC">
        <w:rPr>
          <w:rtl/>
        </w:rPr>
        <w:t xml:space="preserve"> بر </w:t>
      </w:r>
      <w:r w:rsidR="00736B77" w:rsidRPr="000939FC">
        <w:rPr>
          <w:rtl/>
        </w:rPr>
        <w:t>این‌که</w:t>
      </w:r>
      <w:r w:rsidRPr="000939FC">
        <w:rPr>
          <w:rtl/>
        </w:rPr>
        <w:t xml:space="preserve"> ظاهر مناسب، کاشف از این مطلب است که این شخص، عادل بشمار </w:t>
      </w:r>
      <w:r w:rsidR="00736B77" w:rsidRPr="000939FC">
        <w:rPr>
          <w:rtl/>
        </w:rPr>
        <w:t>می‌آید</w:t>
      </w:r>
      <w:r w:rsidRPr="000939FC">
        <w:rPr>
          <w:rtl/>
        </w:rPr>
        <w:t xml:space="preserve">؛ فقط در این روایت، مطالب متفاوتی بود که همه این مطالب را در مبحث تعریف عدالت ملاحظه کردید و نهایت اینکه علامیتی که در این روایت بیان </w:t>
      </w:r>
      <w:r w:rsidR="00736B77" w:rsidRPr="000939FC">
        <w:rPr>
          <w:rtl/>
        </w:rPr>
        <w:t>می‌شود</w:t>
      </w:r>
      <w:r w:rsidRPr="000939FC">
        <w:rPr>
          <w:rtl/>
        </w:rPr>
        <w:t xml:space="preserve"> که این روایت و علائمی که در آن مطرح شد، </w:t>
      </w:r>
      <w:r w:rsidR="00736B77" w:rsidRPr="000939FC">
        <w:rPr>
          <w:rtl/>
        </w:rPr>
        <w:t>مرجح</w:t>
      </w:r>
      <w:r w:rsidRPr="000939FC">
        <w:rPr>
          <w:rtl/>
        </w:rPr>
        <w:t xml:space="preserve"> بود به این معنا که </w:t>
      </w:r>
      <w:r w:rsidR="00736B77" w:rsidRPr="000939FC">
        <w:rPr>
          <w:rtl/>
        </w:rPr>
        <w:t>به‌نوعی</w:t>
      </w:r>
      <w:r w:rsidRPr="000939FC">
        <w:rPr>
          <w:rtl/>
        </w:rPr>
        <w:t xml:space="preserve">، علامتی را برای احراز عدالت بیان </w:t>
      </w:r>
      <w:r w:rsidR="00736B77" w:rsidRPr="000939FC">
        <w:rPr>
          <w:rtl/>
        </w:rPr>
        <w:t>می‌کند</w:t>
      </w:r>
      <w:r w:rsidRPr="000939FC">
        <w:rPr>
          <w:rtl/>
        </w:rPr>
        <w:t xml:space="preserve">؛ گرچه ضمناً عدالت را هم تعریف </w:t>
      </w:r>
      <w:r w:rsidR="00736B77" w:rsidRPr="000939FC">
        <w:rPr>
          <w:rtl/>
        </w:rPr>
        <w:t>می‌کند</w:t>
      </w:r>
      <w:r w:rsidRPr="000939FC">
        <w:rPr>
          <w:rtl/>
        </w:rPr>
        <w:t xml:space="preserve"> و این علامیت در این روایت امر مسلم بود.</w:t>
      </w:r>
    </w:p>
    <w:p w:rsidR="0084237A" w:rsidRPr="000939FC" w:rsidRDefault="0084237A" w:rsidP="003C79D6">
      <w:pPr>
        <w:rPr>
          <w:rtl/>
        </w:rPr>
      </w:pPr>
      <w:r w:rsidRPr="000939FC">
        <w:rPr>
          <w:rtl/>
        </w:rPr>
        <w:t xml:space="preserve">فقط یک سؤالی که در </w:t>
      </w:r>
      <w:r w:rsidR="00736B77" w:rsidRPr="000939FC">
        <w:rPr>
          <w:rtl/>
        </w:rPr>
        <w:t>اینجا</w:t>
      </w:r>
      <w:r w:rsidRPr="000939FC">
        <w:rPr>
          <w:rtl/>
        </w:rPr>
        <w:t xml:space="preserve"> وجود دارد، این است که: ممکن است کسی بگوید، این علامیتِ حسن ظاهر، به معنای بروز افعالی که </w:t>
      </w:r>
      <w:r w:rsidR="00736B77" w:rsidRPr="000939FC">
        <w:rPr>
          <w:rtl/>
        </w:rPr>
        <w:t>نشان‌دهنده‌ی</w:t>
      </w:r>
      <w:r w:rsidRPr="000939FC">
        <w:rPr>
          <w:rtl/>
        </w:rPr>
        <w:t xml:space="preserve"> جایگاه عدالت در این شخص باشد، نیست فقط اشاره به همان عدم ظهور فسق </w:t>
      </w:r>
      <w:r w:rsidR="00736B77" w:rsidRPr="000939FC">
        <w:rPr>
          <w:rtl/>
        </w:rPr>
        <w:t>می‌کند</w:t>
      </w:r>
      <w:r w:rsidRPr="000939FC">
        <w:rPr>
          <w:rtl/>
        </w:rPr>
        <w:t xml:space="preserve">؛ چون </w:t>
      </w:r>
      <w:r w:rsidR="00D50341">
        <w:rPr>
          <w:rtl/>
        </w:rPr>
        <w:t>می‌گوید</w:t>
      </w:r>
      <w:r w:rsidRPr="000939FC">
        <w:rPr>
          <w:rtl/>
        </w:rPr>
        <w:t>:</w:t>
      </w:r>
      <w:r w:rsidR="0001631B" w:rsidRPr="000939FC">
        <w:rPr>
          <w:rtl/>
        </w:rPr>
        <w:t xml:space="preserve"> «</w:t>
      </w:r>
      <w:r w:rsidRPr="00A34B28">
        <w:rPr>
          <w:b/>
          <w:bCs/>
          <w:color w:val="008000"/>
          <w:rtl/>
        </w:rPr>
        <w:t>أَنْ‏ يَكُونَ‏ سَاتِراً لِجَمِيعِ عُيُوبِهِ</w:t>
      </w:r>
      <w:r w:rsidRPr="000939FC">
        <w:rPr>
          <w:rtl/>
        </w:rPr>
        <w:t>»</w:t>
      </w:r>
    </w:p>
    <w:p w:rsidR="0084237A" w:rsidRPr="000939FC" w:rsidRDefault="0084237A" w:rsidP="003C79D6">
      <w:pPr>
        <w:rPr>
          <w:rtl/>
        </w:rPr>
      </w:pPr>
      <w:r w:rsidRPr="000939FC">
        <w:rPr>
          <w:rtl/>
        </w:rPr>
        <w:t xml:space="preserve">جواب: اولاً فقط به عدم ظهور فسق اشاره </w:t>
      </w:r>
      <w:r w:rsidR="00736B77" w:rsidRPr="000939FC">
        <w:rPr>
          <w:rtl/>
        </w:rPr>
        <w:t>نمی‌کند</w:t>
      </w:r>
      <w:r w:rsidRPr="000939FC">
        <w:rPr>
          <w:rtl/>
        </w:rPr>
        <w:t xml:space="preserve"> بلکه چیزی فراتر از آن، قائل است که عبارت است از حسن ظاهر</w:t>
      </w:r>
      <w:r w:rsidR="0001631B" w:rsidRPr="000939FC">
        <w:rPr>
          <w:rtl/>
        </w:rPr>
        <w:t xml:space="preserve"> </w:t>
      </w:r>
      <w:r w:rsidRPr="000939FC">
        <w:rPr>
          <w:rtl/>
        </w:rPr>
        <w:t xml:space="preserve">و این مطلب با چند شاهد، </w:t>
      </w:r>
      <w:r w:rsidR="00736B77" w:rsidRPr="000939FC">
        <w:rPr>
          <w:rtl/>
        </w:rPr>
        <w:t>قابل‌اثبات</w:t>
      </w:r>
      <w:r w:rsidRPr="000939FC">
        <w:rPr>
          <w:rtl/>
        </w:rPr>
        <w:t xml:space="preserve"> است. </w:t>
      </w:r>
      <w:r w:rsidR="00736B77" w:rsidRPr="000939FC">
        <w:rPr>
          <w:rtl/>
        </w:rPr>
        <w:t>مثل‌اینکه</w:t>
      </w:r>
      <w:r w:rsidRPr="000939FC">
        <w:rPr>
          <w:rtl/>
        </w:rPr>
        <w:t xml:space="preserve"> فرمود: «</w:t>
      </w:r>
      <w:r w:rsidRPr="00A34B28">
        <w:rPr>
          <w:b/>
          <w:bCs/>
          <w:color w:val="008000"/>
          <w:rtl/>
        </w:rPr>
        <w:t>أَنْ‏ يَكُونَ‏ سَاتِراً لِجَمِيعِ عُيُوبِهِ</w:t>
      </w:r>
      <w:r w:rsidRPr="000939FC">
        <w:rPr>
          <w:rtl/>
        </w:rPr>
        <w:t xml:space="preserve">» این ساتر بودن، اعم است از ترک حرام و فعل واجب، </w:t>
      </w:r>
      <w:r w:rsidR="00736B77" w:rsidRPr="000939FC">
        <w:rPr>
          <w:rtl/>
        </w:rPr>
        <w:t>چراکه</w:t>
      </w:r>
      <w:r w:rsidRPr="000939FC">
        <w:rPr>
          <w:rtl/>
        </w:rPr>
        <w:t xml:space="preserve"> هم </w:t>
      </w:r>
      <w:r w:rsidR="00D50341">
        <w:rPr>
          <w:rtl/>
        </w:rPr>
        <w:t>می‌گوید</w:t>
      </w:r>
      <w:r w:rsidRPr="000939FC">
        <w:rPr>
          <w:rtl/>
        </w:rPr>
        <w:t xml:space="preserve">: حرام را ترک </w:t>
      </w:r>
      <w:r w:rsidR="00736B77" w:rsidRPr="000939FC">
        <w:rPr>
          <w:rtl/>
        </w:rPr>
        <w:t>می‌کند</w:t>
      </w:r>
      <w:r w:rsidRPr="000939FC">
        <w:rPr>
          <w:rtl/>
        </w:rPr>
        <w:t xml:space="preserve"> و هم واجبات و تکالیف را انجام </w:t>
      </w:r>
      <w:r w:rsidR="00736B77" w:rsidRPr="000939FC">
        <w:rPr>
          <w:rtl/>
        </w:rPr>
        <w:t>می‌دهد</w:t>
      </w:r>
      <w:r w:rsidRPr="000939FC">
        <w:rPr>
          <w:rtl/>
        </w:rPr>
        <w:t>.</w:t>
      </w:r>
    </w:p>
    <w:p w:rsidR="0084237A" w:rsidRPr="000939FC" w:rsidRDefault="0084237A" w:rsidP="003C79D6">
      <w:pPr>
        <w:rPr>
          <w:rtl/>
        </w:rPr>
      </w:pPr>
      <w:r w:rsidRPr="000939FC">
        <w:rPr>
          <w:rtl/>
        </w:rPr>
        <w:t xml:space="preserve">ثانیاً: امام در ادامه </w:t>
      </w:r>
      <w:r w:rsidR="00736B77" w:rsidRPr="000939FC">
        <w:rPr>
          <w:rtl/>
        </w:rPr>
        <w:t>می‌فرماید</w:t>
      </w:r>
      <w:r w:rsidRPr="000939FC">
        <w:rPr>
          <w:rtl/>
        </w:rPr>
        <w:t>:</w:t>
      </w:r>
      <w:r w:rsidR="0001631B" w:rsidRPr="000939FC">
        <w:rPr>
          <w:rtl/>
        </w:rPr>
        <w:t xml:space="preserve"> «</w:t>
      </w:r>
      <w:r w:rsidRPr="00A34B28">
        <w:rPr>
          <w:b/>
          <w:bCs/>
          <w:color w:val="008000"/>
          <w:rtl/>
        </w:rPr>
        <w:t>وَ يَكُونُ مِنْهُ التَّعَاهُدُ لِلصَّلَوَاتِ الْخَمْسِ إِذَا وَاظَبَ عَلَيْهِنَّ وَ حَفِظَ مَوَاقِيتَهُنَّ بِحُضُورِ جَمَاعَةٍ مِنَ الْمُسْلِمِينَ وَ أَنْ لَا يَتَخَلَّفَ عَنْ جَمَاعَتِهِمْ فِي مُصَلَّاهُمْ إِلَّا مِنْ عِلَّة</w:t>
      </w:r>
      <w:r w:rsidRPr="000939FC">
        <w:rPr>
          <w:rtl/>
        </w:rPr>
        <w:t>».</w:t>
      </w:r>
    </w:p>
    <w:p w:rsidR="0084237A" w:rsidRPr="000939FC" w:rsidRDefault="0084237A" w:rsidP="003C79D6">
      <w:pPr>
        <w:rPr>
          <w:rtl/>
        </w:rPr>
      </w:pPr>
      <w:r w:rsidRPr="000939FC">
        <w:rPr>
          <w:rtl/>
        </w:rPr>
        <w:t xml:space="preserve">این فرازِ «أَنْ‏ يَكُونَ‏ سَاتِراً لِجَمِيعِ عُيُوبِهِ» ظاهر در این است که روایت، یک شرایطی را بیان </w:t>
      </w:r>
      <w:r w:rsidR="00736B77" w:rsidRPr="000939FC">
        <w:rPr>
          <w:rtl/>
        </w:rPr>
        <w:t>می‌کند</w:t>
      </w:r>
      <w:r w:rsidRPr="000939FC">
        <w:rPr>
          <w:rtl/>
        </w:rPr>
        <w:t xml:space="preserve"> و ظهور و بروزهایی در آن وجود دارد و نشانگر این است که منظور، حسن ظاهر است نه صرف عدم فسق و </w:t>
      </w:r>
      <w:r w:rsidR="00736B77" w:rsidRPr="000939FC">
        <w:rPr>
          <w:rtl/>
        </w:rPr>
        <w:t>لااقل</w:t>
      </w:r>
      <w:r w:rsidR="00D50341">
        <w:rPr>
          <w:rtl/>
        </w:rPr>
        <w:t xml:space="preserve"> قدر م</w:t>
      </w:r>
      <w:r w:rsidR="00D50341">
        <w:rPr>
          <w:rFonts w:hint="cs"/>
          <w:rtl/>
        </w:rPr>
        <w:t>تی</w:t>
      </w:r>
      <w:r w:rsidRPr="000939FC">
        <w:rPr>
          <w:rtl/>
        </w:rPr>
        <w:t xml:space="preserve">قن روایت این است که صرف عدم فسق نیست، بلکه ظهور </w:t>
      </w:r>
      <w:r w:rsidR="00736B77" w:rsidRPr="000939FC">
        <w:rPr>
          <w:rtl/>
        </w:rPr>
        <w:t>نشانه‌هایی</w:t>
      </w:r>
      <w:r w:rsidRPr="000939FC">
        <w:rPr>
          <w:rtl/>
        </w:rPr>
        <w:t xml:space="preserve"> است که ظاهر آن شخص را موجّه جلوه </w:t>
      </w:r>
      <w:r w:rsidR="00736B77" w:rsidRPr="000939FC">
        <w:rPr>
          <w:rtl/>
        </w:rPr>
        <w:t>می‌دهد</w:t>
      </w:r>
      <w:r w:rsidRPr="000939FC">
        <w:rPr>
          <w:rtl/>
        </w:rPr>
        <w:t>.</w:t>
      </w:r>
    </w:p>
    <w:p w:rsidR="003F5684" w:rsidRPr="000939FC" w:rsidRDefault="00736B77" w:rsidP="004C19AB">
      <w:pPr>
        <w:pStyle w:val="Heading5"/>
        <w:rPr>
          <w:rtl/>
        </w:rPr>
      </w:pPr>
      <w:bookmarkStart w:id="15" w:name="_Toc3681887"/>
      <w:r w:rsidRPr="000939FC">
        <w:rPr>
          <w:rtl/>
        </w:rPr>
        <w:t>نکته‌ی</w:t>
      </w:r>
      <w:r w:rsidR="003F5684" w:rsidRPr="000939FC">
        <w:rPr>
          <w:rtl/>
        </w:rPr>
        <w:t xml:space="preserve"> دوم در روایت</w:t>
      </w:r>
      <w:bookmarkEnd w:id="15"/>
    </w:p>
    <w:p w:rsidR="0084237A" w:rsidRPr="000939FC" w:rsidRDefault="0084237A" w:rsidP="00A34B28">
      <w:pPr>
        <w:rPr>
          <w:rtl/>
        </w:rPr>
      </w:pPr>
      <w:r w:rsidRPr="000939FC">
        <w:rPr>
          <w:rtl/>
        </w:rPr>
        <w:t xml:space="preserve">مطلب دوم: یک نکته مهم دیگری در روایت است که بحث حضور در مسجد و نمازهای جماعت را مطرح </w:t>
      </w:r>
      <w:r w:rsidR="00736B77" w:rsidRPr="000939FC">
        <w:rPr>
          <w:rtl/>
        </w:rPr>
        <w:t>می‌کند</w:t>
      </w:r>
      <w:r w:rsidRPr="000939FC">
        <w:rPr>
          <w:rtl/>
        </w:rPr>
        <w:t xml:space="preserve"> و روایت روی این نکته خیلی </w:t>
      </w:r>
      <w:r w:rsidR="00736B77" w:rsidRPr="000939FC">
        <w:rPr>
          <w:rtl/>
        </w:rPr>
        <w:t>تأکید</w:t>
      </w:r>
      <w:r w:rsidRPr="000939FC">
        <w:rPr>
          <w:rtl/>
        </w:rPr>
        <w:t xml:space="preserve"> دارد که </w:t>
      </w:r>
      <w:r w:rsidR="00736B77" w:rsidRPr="000939FC">
        <w:rPr>
          <w:rtl/>
        </w:rPr>
        <w:t>می‌فرماید</w:t>
      </w:r>
      <w:r w:rsidRPr="000939FC">
        <w:rPr>
          <w:rtl/>
        </w:rPr>
        <w:t xml:space="preserve"> ِ </w:t>
      </w:r>
      <w:r w:rsidR="00A34B28" w:rsidRPr="00A34B28">
        <w:rPr>
          <w:rFonts w:hint="cs"/>
          <w:b/>
          <w:bCs/>
          <w:rtl/>
        </w:rPr>
        <w:t>«</w:t>
      </w:r>
      <w:r w:rsidRPr="00A34B28">
        <w:rPr>
          <w:b/>
          <w:bCs/>
          <w:color w:val="008000"/>
          <w:rtl/>
        </w:rPr>
        <w:t>وَ يَكُونُ مِنْهُ التَّعَاهُدُ لِلصَّلَوَاتِ الْخَمْسِ إِذَا وَاظَبَ عَلَيْهِنَّ وَ حَفِظَ مَوَاقِيتَهُنَّ بِحُضُورِ جَمَاعَةٍ مِنَ الْمُسْلِمِينَ وَ أَنْ لَا يَتَخَلَّفَ عَنْ جَمَاعَتِهِمْ فِي مُصَلَّاهُمْ إِلَّا مِنْ عِلَّة فَإِذَا كَانَ كَذَلِكَ لَازِماً لِمُصَلَّاهُ عِنْدَ حُضُورِ الصَّلَوَاتِ الْخَمْسِ فَإِذَا سُئِلَ عَنْهُ فِي قَبِيلِهِ‏ وَ مَحَلَّتِهِ قَالُوا مَا رَأَيْنَا مِنْهُ إِلَّا خَيْراً مُوَاظِباً عَلَى الصَّلَوَاتِ مُتَعَاهِداً لِأَوْقَاتِهَا فِي مُصَلَّاهُ فَإِنَّ ذَلِكَ يُجِيزُ شَهَادَتَهُ وَ عَدَالَتَهُ بَيْنَ الْمُسْلِمِينَ وَ ذَلِكَ أَنَّ الصَّلَاةَ سِتْرٌ وَ كَفَّارَةٌ لِلذُّنُوبِ وَ لَيْسَ يُمْكِنُ الشَّهَادَةُ عَلَى الرَّجُلِ بِأَنَّهُ يُصَلِّي إِذَا كَانَ لَا يَحْضُرُ مُصَلَّاهُ وَ يَتَعَاهَدُ جَمَاعَة الْمُسْلِمِينَ وَ إِنَّمَا جُعِلَ الْجَمَاعَةُ وَ الِاجْتِمَاعُ إِلَى الصَّلَاةِ لِكَيْ يُعْرَفَ مَنْ يُصَلِّي مِمَّنْ لَا يُصَلِّي وَ مَنْ يَحْفَظُ مَوَاقِيتَ الصَّلَاةِ مِمَّنْ يُضِيعُ وَ لَوْ لَا ذَلِكَ لَمْ يُمْكِنْ أَحَدٌ أَنْ يَشْهَدَ عَلَى آخَرَ بِصَلَاحٍ لِأَنَّ مَنْ لَا يُصَلِّي لَا صَلَاحَ لَهُ بَيْنَ الْمُسْلِمِينَ فَإِنَّ رَسُولَ اللَّهِ ص هَمَّ بِأَنْ يُحْرِقَ قَوْماً فِي مَنَازِلِهِمْ لِتَرْكِهِمُ الْحُضُورَ لِجَمَاعَةِ</w:t>
      </w:r>
      <w:r w:rsidR="0001631B" w:rsidRPr="00A34B28">
        <w:rPr>
          <w:b/>
          <w:bCs/>
          <w:color w:val="008000"/>
          <w:rtl/>
        </w:rPr>
        <w:t xml:space="preserve"> </w:t>
      </w:r>
      <w:r w:rsidRPr="00A34B28">
        <w:rPr>
          <w:b/>
          <w:bCs/>
          <w:color w:val="008000"/>
          <w:rtl/>
        </w:rPr>
        <w:t>الْمُسْلِمِينَ وَ قَدْ كَانَ فِيهِمْ مَنْ يُصَلِّي فِي بَيْتِهِ فَلَمْ يَقْبَلْ مِنْهُ ذَلِكَ وَ كَيْفَ يُقْبَلُ شَهَادَةٌ أَوْ عَدَالَةٌ بَيْنَ الْمُسْلِمِينَ مِمَّنْ جَرَى الْحُكْمُ مِنَ اللَّهِ عَزَّ وَ جَلَّ وَ مِنْ رَسُولِهِ ص- فِيهِ الْحَرَقُ فِي جَوْفِ بَيْتِهِ بِالنَّارِ وَ قَدْ كَانَ يَقُولُ‏</w:t>
      </w:r>
      <w:r w:rsidR="0001631B" w:rsidRPr="00A34B28">
        <w:rPr>
          <w:b/>
          <w:bCs/>
          <w:color w:val="008000"/>
          <w:rtl/>
        </w:rPr>
        <w:t xml:space="preserve"> </w:t>
      </w:r>
      <w:r w:rsidRPr="00A34B28">
        <w:rPr>
          <w:b/>
          <w:bCs/>
          <w:color w:val="008000"/>
          <w:rtl/>
        </w:rPr>
        <w:t>لَا صَلَاةَ لِمَنْ لَا يُصَلِّي فِي الْمَسْجِدِ مَعَ الْمُسْلِمِينَ إِلَّا مِنْ عِلَّةٍ</w:t>
      </w:r>
      <w:r w:rsidR="00A34B28">
        <w:rPr>
          <w:rFonts w:hint="cs"/>
          <w:rtl/>
        </w:rPr>
        <w:t>»</w:t>
      </w:r>
      <w:r w:rsidRPr="000939FC">
        <w:rPr>
          <w:rtl/>
        </w:rPr>
        <w:t xml:space="preserve"> پس روایت یک مطلب دیگری را بیان </w:t>
      </w:r>
      <w:r w:rsidR="00736B77" w:rsidRPr="000939FC">
        <w:rPr>
          <w:rtl/>
        </w:rPr>
        <w:t>می‌کند</w:t>
      </w:r>
      <w:r w:rsidRPr="000939FC">
        <w:rPr>
          <w:rtl/>
        </w:rPr>
        <w:t xml:space="preserve"> و به حضور در جماعت، </w:t>
      </w:r>
      <w:r w:rsidR="00736B77" w:rsidRPr="000939FC">
        <w:rPr>
          <w:rtl/>
        </w:rPr>
        <w:t>به‌عنوان</w:t>
      </w:r>
      <w:r w:rsidRPr="000939FC">
        <w:rPr>
          <w:rtl/>
        </w:rPr>
        <w:t xml:space="preserve"> یک </w:t>
      </w:r>
      <w:r w:rsidR="00736B77" w:rsidRPr="000939FC">
        <w:rPr>
          <w:rtl/>
        </w:rPr>
        <w:t>نشانه‌ی</w:t>
      </w:r>
      <w:r w:rsidRPr="000939FC">
        <w:rPr>
          <w:rtl/>
        </w:rPr>
        <w:t xml:space="preserve"> مهم در احراز عدالت اشاره کرد </w:t>
      </w:r>
      <w:r w:rsidR="00736B77" w:rsidRPr="000939FC">
        <w:rPr>
          <w:rtl/>
        </w:rPr>
        <w:t>می‌کند</w:t>
      </w:r>
      <w:r w:rsidRPr="000939FC">
        <w:rPr>
          <w:rtl/>
        </w:rPr>
        <w:t>.</w:t>
      </w:r>
    </w:p>
    <w:p w:rsidR="00F84E01" w:rsidRPr="000939FC" w:rsidRDefault="00F84E01" w:rsidP="00294984">
      <w:pPr>
        <w:pStyle w:val="NoSpacing"/>
        <w:rPr>
          <w:rtl/>
        </w:rPr>
      </w:pPr>
    </w:p>
    <w:p w:rsidR="00F84E01" w:rsidRPr="000939FC" w:rsidRDefault="00F84E01" w:rsidP="004C19AB">
      <w:pPr>
        <w:pStyle w:val="Heading5"/>
        <w:rPr>
          <w:rtl/>
        </w:rPr>
      </w:pPr>
      <w:bookmarkStart w:id="16" w:name="_Toc3681888"/>
      <w:r w:rsidRPr="000939FC">
        <w:rPr>
          <w:rtl/>
        </w:rPr>
        <w:t>آیا نظر روایت، امرِ مستحب دخیل در حسن ظاهر است؟</w:t>
      </w:r>
      <w:bookmarkEnd w:id="16"/>
    </w:p>
    <w:p w:rsidR="0084237A" w:rsidRPr="000939FC" w:rsidRDefault="0084237A" w:rsidP="003C79D6">
      <w:pPr>
        <w:rPr>
          <w:rtl/>
        </w:rPr>
      </w:pPr>
      <w:r w:rsidRPr="000939FC">
        <w:rPr>
          <w:rtl/>
        </w:rPr>
        <w:t xml:space="preserve">در بررسی </w:t>
      </w:r>
      <w:r w:rsidR="00736B77" w:rsidRPr="000939FC">
        <w:rPr>
          <w:rtl/>
        </w:rPr>
        <w:t>دقیق‌تر</w:t>
      </w:r>
      <w:r w:rsidRPr="000939FC">
        <w:rPr>
          <w:rtl/>
        </w:rPr>
        <w:t xml:space="preserve"> این روایت، یک </w:t>
      </w:r>
      <w:r w:rsidR="00736B77" w:rsidRPr="000939FC">
        <w:rPr>
          <w:rtl/>
        </w:rPr>
        <w:t>سؤال</w:t>
      </w:r>
      <w:r w:rsidRPr="000939FC">
        <w:rPr>
          <w:rtl/>
        </w:rPr>
        <w:t xml:space="preserve"> در اینجا باقی </w:t>
      </w:r>
      <w:r w:rsidR="00736B77" w:rsidRPr="000939FC">
        <w:rPr>
          <w:rtl/>
        </w:rPr>
        <w:t>می‌ماند</w:t>
      </w:r>
      <w:r w:rsidRPr="000939FC">
        <w:rPr>
          <w:rtl/>
        </w:rPr>
        <w:t xml:space="preserve"> که آیا این روایت، یک امر مستحبی را نشانه قرار </w:t>
      </w:r>
      <w:r w:rsidR="00736B77" w:rsidRPr="000939FC">
        <w:rPr>
          <w:rtl/>
        </w:rPr>
        <w:t>می‌دهد</w:t>
      </w:r>
      <w:r w:rsidRPr="000939FC">
        <w:rPr>
          <w:rtl/>
        </w:rPr>
        <w:t xml:space="preserve">، یا اینکه </w:t>
      </w:r>
      <w:r w:rsidR="00736B77" w:rsidRPr="000939FC">
        <w:rPr>
          <w:rtl/>
        </w:rPr>
        <w:t>یک‌چیز</w:t>
      </w:r>
      <w:r w:rsidRPr="000939FC">
        <w:rPr>
          <w:rtl/>
        </w:rPr>
        <w:t xml:space="preserve"> بالاتر از مستحب است البته مانعی هم ندارد که در حسن ظاهر، گاهی مستحبات دخالت داشته باشد اما آیا </w:t>
      </w:r>
      <w:r w:rsidR="00736B77" w:rsidRPr="000939FC">
        <w:rPr>
          <w:rtl/>
        </w:rPr>
        <w:t>اینجا</w:t>
      </w:r>
      <w:r w:rsidRPr="000939FC">
        <w:rPr>
          <w:rtl/>
        </w:rPr>
        <w:t xml:space="preserve"> هم یک امر مستحبی را نشانه قرار </w:t>
      </w:r>
      <w:r w:rsidR="00736B77" w:rsidRPr="000939FC">
        <w:rPr>
          <w:rtl/>
        </w:rPr>
        <w:t>می‌دهد</w:t>
      </w:r>
      <w:r w:rsidRPr="000939FC">
        <w:rPr>
          <w:rtl/>
        </w:rPr>
        <w:t xml:space="preserve"> یا فراتر از آن را بیان </w:t>
      </w:r>
      <w:r w:rsidR="00736B77" w:rsidRPr="000939FC">
        <w:rPr>
          <w:rtl/>
        </w:rPr>
        <w:t>می‌کند</w:t>
      </w:r>
      <w:r w:rsidRPr="000939FC">
        <w:rPr>
          <w:rtl/>
        </w:rPr>
        <w:t xml:space="preserve">؟ </w:t>
      </w:r>
      <w:r w:rsidR="00736B77" w:rsidRPr="000939FC">
        <w:rPr>
          <w:rtl/>
        </w:rPr>
        <w:t>علی‌رغم</w:t>
      </w:r>
      <w:r w:rsidRPr="000939FC">
        <w:rPr>
          <w:rtl/>
        </w:rPr>
        <w:t xml:space="preserve"> </w:t>
      </w:r>
      <w:r w:rsidR="00736B77" w:rsidRPr="000939FC">
        <w:rPr>
          <w:rtl/>
        </w:rPr>
        <w:t>این‌که</w:t>
      </w:r>
      <w:r w:rsidRPr="000939FC">
        <w:rPr>
          <w:rtl/>
        </w:rPr>
        <w:t xml:space="preserve"> ممکن است بعضی از فرازهای این روایت، ظهور در این نکته داشته باشد که همان حضور در جماعت -که امر مستحب است –را علامت قرار </w:t>
      </w:r>
      <w:r w:rsidR="00736B77" w:rsidRPr="000939FC">
        <w:rPr>
          <w:rtl/>
        </w:rPr>
        <w:t>می‌دهد</w:t>
      </w:r>
      <w:r w:rsidRPr="000939FC">
        <w:rPr>
          <w:rtl/>
        </w:rPr>
        <w:t xml:space="preserve"> ولی ممکن است در نقطه مقابل هم بگوید: آنچه را که </w:t>
      </w:r>
      <w:r w:rsidR="00736B77" w:rsidRPr="000939FC">
        <w:rPr>
          <w:rtl/>
        </w:rPr>
        <w:t>می‌خواهد</w:t>
      </w:r>
      <w:r w:rsidRPr="000939FC">
        <w:rPr>
          <w:rtl/>
        </w:rPr>
        <w:t xml:space="preserve"> </w:t>
      </w:r>
      <w:r w:rsidR="00736B77" w:rsidRPr="000939FC">
        <w:rPr>
          <w:rtl/>
        </w:rPr>
        <w:t>به‌عنوان</w:t>
      </w:r>
      <w:r w:rsidRPr="000939FC">
        <w:rPr>
          <w:rtl/>
        </w:rPr>
        <w:t xml:space="preserve"> علامت قرار دهد، حضور مستمر در جماعت نیست- که امری مستحب است- بلکه حضور </w:t>
      </w:r>
      <w:r w:rsidR="00736B77" w:rsidRPr="000939FC">
        <w:rPr>
          <w:rtl/>
        </w:rPr>
        <w:t>فی‌الجمله‌ی</w:t>
      </w:r>
      <w:r w:rsidRPr="000939FC">
        <w:rPr>
          <w:rtl/>
        </w:rPr>
        <w:t xml:space="preserve"> در مقابل ترک حضور در جماعت به نحو مطلق، مقصود است؛ اگر کسی با توجه و عنایت، حضورِ در جماعت و جمعه را کنار گذاشته است و از جماعت مسلمین تخلف داشته و یا قهر کرده است و </w:t>
      </w:r>
      <w:r w:rsidR="00736B77" w:rsidRPr="000939FC">
        <w:rPr>
          <w:rtl/>
        </w:rPr>
        <w:t>هیچ‌گاه</w:t>
      </w:r>
      <w:r w:rsidRPr="000939FC">
        <w:rPr>
          <w:rtl/>
        </w:rPr>
        <w:t xml:space="preserve"> در شعائر دینی شرکت </w:t>
      </w:r>
      <w:r w:rsidR="00736B77" w:rsidRPr="000939FC">
        <w:rPr>
          <w:rtl/>
        </w:rPr>
        <w:t>نمی‌کند</w:t>
      </w:r>
      <w:r w:rsidRPr="000939FC">
        <w:rPr>
          <w:rtl/>
        </w:rPr>
        <w:t xml:space="preserve"> که این، </w:t>
      </w:r>
      <w:r w:rsidR="00736B77" w:rsidRPr="000939FC">
        <w:rPr>
          <w:rtl/>
        </w:rPr>
        <w:t>به‌عنوان</w:t>
      </w:r>
      <w:r w:rsidRPr="000939FC">
        <w:rPr>
          <w:rtl/>
        </w:rPr>
        <w:t xml:space="preserve"> ثانوی حرام است. فلذا آنچه علامت قرار </w:t>
      </w:r>
      <w:r w:rsidR="00736B77" w:rsidRPr="000939FC">
        <w:rPr>
          <w:rtl/>
        </w:rPr>
        <w:t>داده‌شده</w:t>
      </w:r>
      <w:r w:rsidRPr="000939FC">
        <w:rPr>
          <w:rtl/>
        </w:rPr>
        <w:t xml:space="preserve"> است حضور </w:t>
      </w:r>
      <w:r w:rsidR="00736B77" w:rsidRPr="000939FC">
        <w:rPr>
          <w:rtl/>
        </w:rPr>
        <w:t>فی‌الجمله</w:t>
      </w:r>
      <w:r w:rsidRPr="000939FC">
        <w:rPr>
          <w:rtl/>
        </w:rPr>
        <w:t xml:space="preserve"> است و لذا آنچه مخل این نگاه است و علامت قرار داده است حضور </w:t>
      </w:r>
      <w:r w:rsidR="00736B77" w:rsidRPr="000939FC">
        <w:rPr>
          <w:rtl/>
        </w:rPr>
        <w:t>فی‌الجمله</w:t>
      </w:r>
      <w:r w:rsidRPr="000939FC">
        <w:rPr>
          <w:rtl/>
        </w:rPr>
        <w:t xml:space="preserve"> است که این نگاه بیشتر با قواعد و ادله سازگار است، زیرا روایت </w:t>
      </w:r>
      <w:r w:rsidR="00736B77" w:rsidRPr="000939FC">
        <w:rPr>
          <w:rtl/>
        </w:rPr>
        <w:t>می‌فرماید</w:t>
      </w:r>
      <w:r w:rsidRPr="000939FC">
        <w:rPr>
          <w:rtl/>
        </w:rPr>
        <w:t>: «</w:t>
      </w:r>
      <w:r w:rsidRPr="00A34B28">
        <w:rPr>
          <w:b/>
          <w:bCs/>
          <w:color w:val="008000"/>
          <w:rtl/>
        </w:rPr>
        <w:t>إِذَا وَاظَبَ عَلَيْهِنَّ وَ حَفِظَ مَوَاقِيتَهُنَّ بِحُضُورِ جَمَاعَةٍ مِنَ الْمُسْلِمِينَ وَ أَنْ لَا يَتَخَلَّفَ عَنْ جَمَاعَتِهِمْ فِي مُصَلَّاهُمْ إِلَّا مِنْ عِلَّة فَإِذَا كَانَ كَذَلِكَ لَازِماً لِمُصَلَّاهُ عِنْدَ حُضُورِ الصَّلَوَاتِ الْخَمْسِ فَإِذَا سُئِلَ عَنْهُ فِي قَبِيلِهِ‏ وَ مَحَلَّتِهِ قَالُوا مَا رَأَيْنَا مِنْهُ إِلَّا خَيْراً مُوَاظِباً عَلَى الصَّلَوَاتِ مُتَعَاهِداً لِأَوْقَاتِهَا فِي مُصَلَّاهُ</w:t>
      </w:r>
      <w:r w:rsidRPr="000939FC">
        <w:rPr>
          <w:rtl/>
        </w:rPr>
        <w:t>»</w:t>
      </w:r>
    </w:p>
    <w:p w:rsidR="0084237A" w:rsidRPr="000939FC" w:rsidRDefault="00736B77" w:rsidP="003C79D6">
      <w:pPr>
        <w:rPr>
          <w:rtl/>
        </w:rPr>
      </w:pPr>
      <w:r w:rsidRPr="000939FC">
        <w:rPr>
          <w:rtl/>
        </w:rPr>
        <w:t>سؤال</w:t>
      </w:r>
      <w:r w:rsidR="0084237A" w:rsidRPr="000939FC">
        <w:rPr>
          <w:rtl/>
        </w:rPr>
        <w:t xml:space="preserve">: نماز جمعه هم شامل </w:t>
      </w:r>
      <w:r w:rsidRPr="000939FC">
        <w:rPr>
          <w:rtl/>
        </w:rPr>
        <w:t>می‌شود؟</w:t>
      </w:r>
    </w:p>
    <w:p w:rsidR="0084237A" w:rsidRPr="000939FC" w:rsidRDefault="0084237A" w:rsidP="003C79D6">
      <w:pPr>
        <w:rPr>
          <w:rtl/>
        </w:rPr>
      </w:pPr>
      <w:r w:rsidRPr="000939FC">
        <w:rPr>
          <w:rtl/>
        </w:rPr>
        <w:t xml:space="preserve">جواب: </w:t>
      </w:r>
      <w:r w:rsidR="0001631B" w:rsidRPr="000939FC">
        <w:rPr>
          <w:rtl/>
        </w:rPr>
        <w:t>بله،</w:t>
      </w:r>
      <w:r w:rsidRPr="000939FC">
        <w:rPr>
          <w:rtl/>
        </w:rPr>
        <w:t xml:space="preserve"> جماعت و جمعه و عیدین و همه اجتماعات </w:t>
      </w:r>
      <w:r w:rsidR="00D659C1" w:rsidRPr="000939FC">
        <w:rPr>
          <w:rtl/>
        </w:rPr>
        <w:t>این‌گونه</w:t>
      </w:r>
      <w:r w:rsidRPr="000939FC">
        <w:rPr>
          <w:rtl/>
        </w:rPr>
        <w:t xml:space="preserve"> ای مشمول آن </w:t>
      </w:r>
      <w:r w:rsidR="00D659C1" w:rsidRPr="000939FC">
        <w:rPr>
          <w:rtl/>
        </w:rPr>
        <w:t>می‌گردند</w:t>
      </w:r>
      <w:r w:rsidRPr="000939FC">
        <w:rPr>
          <w:rtl/>
        </w:rPr>
        <w:t>.</w:t>
      </w:r>
    </w:p>
    <w:p w:rsidR="00F84E01" w:rsidRPr="000939FC" w:rsidRDefault="00F84E01" w:rsidP="004C19AB">
      <w:pPr>
        <w:pStyle w:val="Heading5"/>
        <w:rPr>
          <w:rtl/>
        </w:rPr>
      </w:pPr>
      <w:bookmarkStart w:id="17" w:name="_Toc3681889"/>
      <w:r w:rsidRPr="000939FC">
        <w:rPr>
          <w:rtl/>
        </w:rPr>
        <w:t>مراد از حضور در جماعت، استمرار یا عدم تخلف؟</w:t>
      </w:r>
      <w:bookmarkEnd w:id="17"/>
    </w:p>
    <w:p w:rsidR="0084237A" w:rsidRPr="000939FC" w:rsidRDefault="00D659C1" w:rsidP="003C79D6">
      <w:pPr>
        <w:rPr>
          <w:rtl/>
        </w:rPr>
      </w:pPr>
      <w:r w:rsidRPr="000939FC">
        <w:rPr>
          <w:rtl/>
        </w:rPr>
        <w:t>عمده‌ی</w:t>
      </w:r>
      <w:r w:rsidR="0084237A" w:rsidRPr="000939FC">
        <w:rPr>
          <w:rtl/>
        </w:rPr>
        <w:t xml:space="preserve"> بحث در اینجا این است که آیا مراد از حضور در جماعت، مواظبت مستمر است و یا حضوری که در مقابل تخلف است، مقصود است؟ در این روایات، شواهد بسیاری وجود دارد که بیشتر تمرکز روی تخلف است مثلاً آن تعبیر احراق پیامبر (ص) خانه آن افراد را، </w:t>
      </w:r>
      <w:r w:rsidRPr="000939FC">
        <w:rPr>
          <w:rtl/>
        </w:rPr>
        <w:t>به خاطر</w:t>
      </w:r>
      <w:r w:rsidR="0084237A" w:rsidRPr="000939FC">
        <w:rPr>
          <w:rtl/>
        </w:rPr>
        <w:t xml:space="preserve"> عدم حضور در جماعت، مربوط به کسانی است که صفشان را از جمعیت جدا </w:t>
      </w:r>
      <w:r w:rsidRPr="000939FC">
        <w:rPr>
          <w:rtl/>
        </w:rPr>
        <w:t>کرده‌اند</w:t>
      </w:r>
      <w:r w:rsidR="00D87BFF" w:rsidRPr="000939FC">
        <w:rPr>
          <w:rtl/>
        </w:rPr>
        <w:t xml:space="preserve">؛ </w:t>
      </w:r>
      <w:r w:rsidRPr="000939FC">
        <w:rPr>
          <w:rtl/>
        </w:rPr>
        <w:t>بنابراین</w:t>
      </w:r>
      <w:r w:rsidR="0084237A" w:rsidRPr="000939FC">
        <w:rPr>
          <w:rtl/>
        </w:rPr>
        <w:t xml:space="preserve"> </w:t>
      </w:r>
      <w:r w:rsidRPr="000939FC">
        <w:rPr>
          <w:rtl/>
        </w:rPr>
        <w:t>نشانه‌ها</w:t>
      </w:r>
      <w:r w:rsidR="0084237A" w:rsidRPr="000939FC">
        <w:rPr>
          <w:rtl/>
        </w:rPr>
        <w:t xml:space="preserve"> و قراین، دال بر این است که منظور، تخلف است و بعضی از شواهد، حضور </w:t>
      </w:r>
      <w:r w:rsidRPr="000939FC">
        <w:rPr>
          <w:rtl/>
        </w:rPr>
        <w:t>فی‌الجمله</w:t>
      </w:r>
      <w:r w:rsidR="0084237A" w:rsidRPr="000939FC">
        <w:rPr>
          <w:rtl/>
        </w:rPr>
        <w:t xml:space="preserve"> در مقابل تخلف را تقویت </w:t>
      </w:r>
      <w:r w:rsidRPr="000939FC">
        <w:rPr>
          <w:rtl/>
        </w:rPr>
        <w:t>می‌کند</w:t>
      </w:r>
      <w:r w:rsidR="0084237A" w:rsidRPr="000939FC">
        <w:rPr>
          <w:rtl/>
        </w:rPr>
        <w:t xml:space="preserve">. گرچه بعضی از فرازها و شواهد حضور مستمر را تقویت </w:t>
      </w:r>
      <w:r w:rsidRPr="000939FC">
        <w:rPr>
          <w:rtl/>
        </w:rPr>
        <w:t>می‌کند</w:t>
      </w:r>
      <w:r w:rsidR="0084237A" w:rsidRPr="000939FC">
        <w:rPr>
          <w:rtl/>
        </w:rPr>
        <w:t>.</w:t>
      </w:r>
    </w:p>
    <w:p w:rsidR="0084237A" w:rsidRPr="000939FC" w:rsidRDefault="00D659C1" w:rsidP="003C79D6">
      <w:pPr>
        <w:rPr>
          <w:rtl/>
        </w:rPr>
      </w:pPr>
      <w:r w:rsidRPr="000939FC">
        <w:rPr>
          <w:rtl/>
        </w:rPr>
        <w:t>علی‌ای‌حال</w:t>
      </w:r>
      <w:r w:rsidR="0084237A" w:rsidRPr="000939FC">
        <w:rPr>
          <w:rtl/>
        </w:rPr>
        <w:t xml:space="preserve"> </w:t>
      </w:r>
      <w:r w:rsidRPr="000939FC">
        <w:rPr>
          <w:rtl/>
        </w:rPr>
        <w:t>این‌یک</w:t>
      </w:r>
      <w:r w:rsidR="0084237A" w:rsidRPr="000939FC">
        <w:rPr>
          <w:rtl/>
        </w:rPr>
        <w:t xml:space="preserve"> مطلب است که ممکن است کسی بگوید از این احتمالات، احتمال دوم که مراد و منظور، آن تخلف مطلق است نه حضور مستمر</w:t>
      </w:r>
      <w:r w:rsidR="00D87BFF" w:rsidRPr="000939FC">
        <w:rPr>
          <w:rtl/>
        </w:rPr>
        <w:t xml:space="preserve"> </w:t>
      </w:r>
      <w:r w:rsidR="0084237A" w:rsidRPr="000939FC">
        <w:rPr>
          <w:rtl/>
        </w:rPr>
        <w:t xml:space="preserve">و احتمال دیگر این است که حضور مستمر مقصود است و هر دو در روایت، مراد و </w:t>
      </w:r>
      <w:r w:rsidRPr="000939FC">
        <w:rPr>
          <w:rtl/>
        </w:rPr>
        <w:t>موردتوجه</w:t>
      </w:r>
      <w:r w:rsidR="0084237A" w:rsidRPr="000939FC">
        <w:rPr>
          <w:rtl/>
        </w:rPr>
        <w:t xml:space="preserve"> </w:t>
      </w:r>
      <w:r w:rsidRPr="000939FC">
        <w:rPr>
          <w:rtl/>
        </w:rPr>
        <w:t>واقع‌شده</w:t>
      </w:r>
      <w:r w:rsidR="0084237A" w:rsidRPr="000939FC">
        <w:rPr>
          <w:rtl/>
        </w:rPr>
        <w:t xml:space="preserve"> است؛ منتها حضور یک مستحب مؤکدی است که </w:t>
      </w:r>
      <w:r w:rsidRPr="000939FC">
        <w:rPr>
          <w:rtl/>
        </w:rPr>
        <w:t>می‌تواند</w:t>
      </w:r>
      <w:r w:rsidR="0084237A" w:rsidRPr="000939FC">
        <w:rPr>
          <w:rtl/>
        </w:rPr>
        <w:t xml:space="preserve"> </w:t>
      </w:r>
      <w:r w:rsidRPr="000939FC">
        <w:rPr>
          <w:rtl/>
        </w:rPr>
        <w:t>نشانه‌ی</w:t>
      </w:r>
      <w:r w:rsidR="0084237A" w:rsidRPr="000939FC">
        <w:rPr>
          <w:rtl/>
        </w:rPr>
        <w:t xml:space="preserve"> حسن ظاهر هم باشد و ترک حضور </w:t>
      </w:r>
      <w:r w:rsidRPr="000939FC">
        <w:rPr>
          <w:rtl/>
        </w:rPr>
        <w:t>فی‌الجمله‌ی</w:t>
      </w:r>
      <w:r w:rsidR="0084237A" w:rsidRPr="000939FC">
        <w:rPr>
          <w:rtl/>
        </w:rPr>
        <w:t xml:space="preserve"> مقابل تخلف حرام است و ممکن است کسی بگوید هر دو احتمال، در این روایت منظور است.</w:t>
      </w:r>
    </w:p>
    <w:p w:rsidR="0084237A" w:rsidRPr="000939FC" w:rsidRDefault="0084237A" w:rsidP="003C79D6">
      <w:pPr>
        <w:rPr>
          <w:rtl/>
        </w:rPr>
      </w:pPr>
      <w:r w:rsidRPr="000939FC">
        <w:rPr>
          <w:rtl/>
        </w:rPr>
        <w:t xml:space="preserve"> بنابراین، این روایت از این حیث، دارای اجمال و ابهامی است و شواهدی دارد که منظور، حضور </w:t>
      </w:r>
      <w:r w:rsidR="00D659C1" w:rsidRPr="000939FC">
        <w:rPr>
          <w:rtl/>
        </w:rPr>
        <w:t>فی‌الجمله</w:t>
      </w:r>
      <w:r w:rsidRPr="000939FC">
        <w:rPr>
          <w:rtl/>
        </w:rPr>
        <w:t xml:space="preserve"> است و همچنین دارای شواهدی است که مراد، حضور مطلق است.</w:t>
      </w:r>
    </w:p>
    <w:p w:rsidR="0084237A" w:rsidRPr="000939FC" w:rsidRDefault="0084237A" w:rsidP="003C79D6">
      <w:pPr>
        <w:rPr>
          <w:rtl/>
        </w:rPr>
      </w:pPr>
      <w:r w:rsidRPr="000939FC">
        <w:rPr>
          <w:rtl/>
        </w:rPr>
        <w:t xml:space="preserve">طبعاً </w:t>
      </w:r>
      <w:r w:rsidR="00D659C1" w:rsidRPr="000939FC">
        <w:rPr>
          <w:rtl/>
        </w:rPr>
        <w:t>هرکدام</w:t>
      </w:r>
      <w:r w:rsidRPr="000939FC">
        <w:rPr>
          <w:rtl/>
        </w:rPr>
        <w:t xml:space="preserve"> منظور باشد، در حسن ظاهر دخالت دارد و کسی که مستمراً در نماز جماعت و اجتماعات شرکت </w:t>
      </w:r>
      <w:r w:rsidR="00D659C1" w:rsidRPr="000939FC">
        <w:rPr>
          <w:rtl/>
        </w:rPr>
        <w:t>می‌کند</w:t>
      </w:r>
      <w:r w:rsidRPr="000939FC">
        <w:rPr>
          <w:rtl/>
        </w:rPr>
        <w:t xml:space="preserve">، حتماً یک ظاهر حَسَنی برای او حاصل </w:t>
      </w:r>
      <w:r w:rsidR="00D659C1" w:rsidRPr="000939FC">
        <w:rPr>
          <w:rtl/>
        </w:rPr>
        <w:t>می‌شود</w:t>
      </w:r>
      <w:r w:rsidRPr="000939FC">
        <w:rPr>
          <w:rtl/>
        </w:rPr>
        <w:t>.</w:t>
      </w:r>
    </w:p>
    <w:p w:rsidR="0084237A" w:rsidRPr="000939FC" w:rsidRDefault="0084237A" w:rsidP="003C79D6">
      <w:pPr>
        <w:rPr>
          <w:rtl/>
        </w:rPr>
      </w:pPr>
      <w:r w:rsidRPr="000939FC">
        <w:rPr>
          <w:rtl/>
        </w:rPr>
        <w:t xml:space="preserve">دو عنوان در روایت منظور است که تخلف سیاسی هم </w:t>
      </w:r>
      <w:r w:rsidR="00D659C1" w:rsidRPr="000939FC">
        <w:rPr>
          <w:rtl/>
        </w:rPr>
        <w:t>مدنظر</w:t>
      </w:r>
      <w:r w:rsidRPr="000939FC">
        <w:rPr>
          <w:rtl/>
        </w:rPr>
        <w:t xml:space="preserve"> است و روایت این دو را یک سیاق قرار داد</w:t>
      </w:r>
      <w:r w:rsidR="00D87BFF" w:rsidRPr="000939FC">
        <w:rPr>
          <w:rtl/>
        </w:rPr>
        <w:t>ه است و جدا کردن این دو سخت است.</w:t>
      </w:r>
    </w:p>
    <w:p w:rsidR="0084237A" w:rsidRPr="000939FC" w:rsidRDefault="0084237A" w:rsidP="003C79D6">
      <w:pPr>
        <w:rPr>
          <w:rtl/>
        </w:rPr>
      </w:pPr>
      <w:r w:rsidRPr="000939FC">
        <w:rPr>
          <w:rtl/>
        </w:rPr>
        <w:t xml:space="preserve">آنجایی که </w:t>
      </w:r>
      <w:r w:rsidR="00D659C1" w:rsidRPr="000939FC">
        <w:rPr>
          <w:rtl/>
        </w:rPr>
        <w:t>رسول‌الله</w:t>
      </w:r>
      <w:r w:rsidRPr="000939FC">
        <w:rPr>
          <w:rtl/>
        </w:rPr>
        <w:t xml:space="preserve"> (ص) به سوزاندن خانه اشاره </w:t>
      </w:r>
      <w:r w:rsidR="00D659C1" w:rsidRPr="000939FC">
        <w:rPr>
          <w:rtl/>
        </w:rPr>
        <w:t>می‌کنند</w:t>
      </w:r>
      <w:r w:rsidRPr="000939FC">
        <w:rPr>
          <w:rtl/>
        </w:rPr>
        <w:t xml:space="preserve"> بیشتر مربوط </w:t>
      </w:r>
      <w:r w:rsidR="00D659C1" w:rsidRPr="000939FC">
        <w:rPr>
          <w:rtl/>
        </w:rPr>
        <w:t>به‌جایی</w:t>
      </w:r>
      <w:r w:rsidRPr="000939FC">
        <w:rPr>
          <w:rtl/>
        </w:rPr>
        <w:t xml:space="preserve"> است که تخلف و قهر با جماعت، محقق </w:t>
      </w:r>
      <w:r w:rsidR="00D659C1" w:rsidRPr="000939FC">
        <w:rPr>
          <w:rtl/>
        </w:rPr>
        <w:t>می‌شود</w:t>
      </w:r>
      <w:r w:rsidRPr="000939FC">
        <w:rPr>
          <w:rtl/>
        </w:rPr>
        <w:t>.</w:t>
      </w:r>
    </w:p>
    <w:p w:rsidR="0084237A" w:rsidRPr="000939FC" w:rsidRDefault="00D659C1" w:rsidP="003C79D6">
      <w:pPr>
        <w:rPr>
          <w:rtl/>
        </w:rPr>
      </w:pPr>
      <w:r w:rsidRPr="000939FC">
        <w:rPr>
          <w:rtl/>
        </w:rPr>
        <w:t>فی‌الجمله</w:t>
      </w:r>
      <w:r w:rsidR="0084237A" w:rsidRPr="000939FC">
        <w:rPr>
          <w:rtl/>
        </w:rPr>
        <w:t xml:space="preserve"> اصل این روایت حسن ظاهر را علامت احراز عدالت قرار داده است که </w:t>
      </w:r>
      <w:r w:rsidRPr="000939FC">
        <w:rPr>
          <w:rtl/>
        </w:rPr>
        <w:t>نمی‌شود</w:t>
      </w:r>
      <w:r w:rsidR="0084237A" w:rsidRPr="000939FC">
        <w:rPr>
          <w:rtl/>
        </w:rPr>
        <w:t xml:space="preserve"> در آن تردید کرد و این روایت اولِ این باب بود.</w:t>
      </w:r>
    </w:p>
    <w:p w:rsidR="00F84E01" w:rsidRPr="000939FC" w:rsidRDefault="00F84E01" w:rsidP="004C19AB">
      <w:pPr>
        <w:pStyle w:val="Heading4"/>
        <w:rPr>
          <w:rtl/>
        </w:rPr>
      </w:pPr>
      <w:bookmarkStart w:id="18" w:name="_Toc3681890"/>
      <w:r w:rsidRPr="000939FC">
        <w:rPr>
          <w:rtl/>
        </w:rPr>
        <w:t>روایت دوم: روایت سوم باب</w:t>
      </w:r>
      <w:bookmarkEnd w:id="18"/>
    </w:p>
    <w:p w:rsidR="0084237A" w:rsidRPr="000939FC" w:rsidRDefault="0084237A" w:rsidP="003C79D6">
      <w:pPr>
        <w:rPr>
          <w:rtl/>
        </w:rPr>
      </w:pPr>
      <w:r w:rsidRPr="000939FC">
        <w:rPr>
          <w:rtl/>
        </w:rPr>
        <w:t>روایت دوم: نقل دیگر روایت عبدالله بن ابی یعفور است که در تهذیب آمده</w:t>
      </w:r>
      <w:r w:rsidR="00D87BFF" w:rsidRPr="000939FC">
        <w:rPr>
          <w:rtl/>
        </w:rPr>
        <w:t>.</w:t>
      </w:r>
    </w:p>
    <w:p w:rsidR="0084237A" w:rsidRPr="000939FC" w:rsidRDefault="0084237A" w:rsidP="003C79D6">
      <w:pPr>
        <w:rPr>
          <w:rtl/>
        </w:rPr>
      </w:pPr>
      <w:r w:rsidRPr="000939FC">
        <w:rPr>
          <w:rtl/>
        </w:rPr>
        <w:t xml:space="preserve">اما دومین دلیل برای کاشفیت حسن ظاهر روایت سوم این باب است که </w:t>
      </w:r>
      <w:r w:rsidR="00D659C1" w:rsidRPr="000939FC">
        <w:rPr>
          <w:rtl/>
        </w:rPr>
        <w:t>می‌فرماید</w:t>
      </w:r>
      <w:r w:rsidRPr="000939FC">
        <w:rPr>
          <w:rtl/>
        </w:rPr>
        <w:t>:</w:t>
      </w:r>
    </w:p>
    <w:p w:rsidR="0084237A" w:rsidRPr="000939FC" w:rsidRDefault="0084237A" w:rsidP="003C79D6">
      <w:pPr>
        <w:rPr>
          <w:rtl/>
        </w:rPr>
      </w:pPr>
      <w:r w:rsidRPr="000939FC">
        <w:rPr>
          <w:rtl/>
        </w:rPr>
        <w:t xml:space="preserve">«بِإِسْنَادِهِ عَنْ يُونُسَ بْنِ عَبْدِ الرَّحْمَنِ عَنْ بَعْضِ رِجَالِهِ عَنْ أَبِي عَبْدِ اللَّهِ ع قَالَ: </w:t>
      </w:r>
      <w:r w:rsidRPr="004174AF">
        <w:rPr>
          <w:b/>
          <w:bCs/>
          <w:color w:val="008000"/>
          <w:rtl/>
        </w:rPr>
        <w:t>سَأَلْتُهُ عَنِ الْبَيِّنَةِ إِذَا أُقِيمَتْ عَلَى‏ الْحَقِّ أَ يَحِلُّ لِلْقَاضِي أَنْ يَقْضِيَ بِقَوْلِ الْبَيِّنَةِ فَقَالَ خَمْسَةُ أَشْيَاءَ يَجِبُ عَلَى النَّاسِ الْأَخْذُ فِيهَا بِظَاهِرِ الْحُكْمِ الْوِلَايَاتُ وَ الْمَنَاكِحُ وَ الذَّبَائِحُ وَ الشَّهَادَاتُ وَ الْأَنْسَابُ فَإِذَا كَانَ ظَاهِرُ الرَّجُلِ ظَاهِراً مَأْمُوناً جَازَتْ شَهَادَتُهُ وَ لَا يُسْأَلُ عَنْ بَاطِنِهِ</w:t>
      </w:r>
      <w:r w:rsidRPr="000939FC">
        <w:rPr>
          <w:rtl/>
        </w:rPr>
        <w:t>».</w:t>
      </w:r>
      <w:r w:rsidR="00D87BFF" w:rsidRPr="000939FC">
        <w:rPr>
          <w:rtl/>
        </w:rPr>
        <w:t xml:space="preserve"> می</w:t>
      </w:r>
      <w:r w:rsidR="00D659C1" w:rsidRPr="000939FC">
        <w:rPr>
          <w:rtl/>
        </w:rPr>
        <w:t>‌فرماید</w:t>
      </w:r>
      <w:r w:rsidRPr="000939FC">
        <w:rPr>
          <w:rtl/>
        </w:rPr>
        <w:t xml:space="preserve">: زمانی که برای قاضی بیّنه قائم شد، وی </w:t>
      </w:r>
      <w:r w:rsidR="00D659C1" w:rsidRPr="000939FC">
        <w:rPr>
          <w:rtl/>
        </w:rPr>
        <w:t>می‌تواند</w:t>
      </w:r>
      <w:r w:rsidRPr="000939FC">
        <w:rPr>
          <w:rtl/>
        </w:rPr>
        <w:t xml:space="preserve"> قضاوت کند حضرت </w:t>
      </w:r>
      <w:r w:rsidR="00D659C1" w:rsidRPr="000939FC">
        <w:rPr>
          <w:rtl/>
        </w:rPr>
        <w:t>می‌فرماید</w:t>
      </w:r>
      <w:r w:rsidRPr="000939FC">
        <w:rPr>
          <w:rtl/>
        </w:rPr>
        <w:t xml:space="preserve">: باید در 5 مورد، به ظواهر اخذ کرد که </w:t>
      </w:r>
      <w:r w:rsidR="00D659C1" w:rsidRPr="000939FC">
        <w:rPr>
          <w:rtl/>
        </w:rPr>
        <w:t>عبارت‌اند</w:t>
      </w:r>
      <w:r w:rsidRPr="000939FC">
        <w:rPr>
          <w:rtl/>
        </w:rPr>
        <w:t xml:space="preserve"> از «</w:t>
      </w:r>
      <w:r w:rsidRPr="004174AF">
        <w:rPr>
          <w:b/>
          <w:bCs/>
          <w:color w:val="008000"/>
          <w:rtl/>
        </w:rPr>
        <w:t>الْوِلَايَاتُ وَ الْمَنَاكِحُ وَ الذَّبَائِحُ وَ الشَّهَادَاتُ وَ الْأَنْسَابُ</w:t>
      </w:r>
      <w:r w:rsidRPr="000939FC">
        <w:rPr>
          <w:rtl/>
        </w:rPr>
        <w:t xml:space="preserve">» منتها حضرت (ع) مورد شهادت را توضیح </w:t>
      </w:r>
      <w:r w:rsidR="00D659C1" w:rsidRPr="000939FC">
        <w:rPr>
          <w:rtl/>
        </w:rPr>
        <w:t>می‌دهند</w:t>
      </w:r>
      <w:r w:rsidRPr="000939FC">
        <w:rPr>
          <w:rtl/>
        </w:rPr>
        <w:t xml:space="preserve"> و </w:t>
      </w:r>
      <w:r w:rsidR="00D659C1" w:rsidRPr="000939FC">
        <w:rPr>
          <w:rtl/>
        </w:rPr>
        <w:t>می‌</w:t>
      </w:r>
      <w:r w:rsidR="00D87BFF" w:rsidRPr="000939FC">
        <w:rPr>
          <w:rtl/>
        </w:rPr>
        <w:t>فرمایند «</w:t>
      </w:r>
      <w:r w:rsidR="00D87BFF" w:rsidRPr="004174AF">
        <w:rPr>
          <w:b/>
          <w:bCs/>
          <w:color w:val="008000"/>
          <w:rtl/>
        </w:rPr>
        <w:t>فَإِذَا</w:t>
      </w:r>
      <w:r w:rsidRPr="004174AF">
        <w:rPr>
          <w:b/>
          <w:bCs/>
          <w:color w:val="008000"/>
          <w:rtl/>
        </w:rPr>
        <w:t xml:space="preserve"> كَانَ ظَاهِرُ الرَّجُلِ ظَاهِراً مَأْمُوناً جَازَتْ شَهَادَتُهُ وَ لَا يُسْأَلُ عَنْ بَاطِنِهِ</w:t>
      </w:r>
      <w:r w:rsidRPr="000939FC">
        <w:rPr>
          <w:rtl/>
        </w:rPr>
        <w:t xml:space="preserve">» این فقره، یک شفافیت بیشتری در دلالت دارد زیرا مجوز شهادت دادن را </w:t>
      </w:r>
      <w:r w:rsidR="00D659C1" w:rsidRPr="000939FC">
        <w:rPr>
          <w:rtl/>
        </w:rPr>
        <w:t>این‌گونه</w:t>
      </w:r>
      <w:r w:rsidRPr="000939FC">
        <w:rPr>
          <w:rtl/>
        </w:rPr>
        <w:t xml:space="preserve"> بیان </w:t>
      </w:r>
      <w:r w:rsidR="00D659C1" w:rsidRPr="000939FC">
        <w:rPr>
          <w:rtl/>
        </w:rPr>
        <w:t>می‌کند</w:t>
      </w:r>
      <w:r w:rsidRPr="000939FC">
        <w:rPr>
          <w:rtl/>
        </w:rPr>
        <w:t xml:space="preserve">: وقتی ظاهر این شاهد، ظاهری مورد اعتماد باشد، شهادتش جایز و نافذ است و آیا لازم است از ملکه بودن و یا اجتناب کردن وی از معاصی، تفحص کرد؟ چنین چیزی دیگر تعقیب </w:t>
      </w:r>
      <w:r w:rsidR="00D659C1" w:rsidRPr="000939FC">
        <w:rPr>
          <w:rtl/>
        </w:rPr>
        <w:t>نمی‌شود</w:t>
      </w:r>
      <w:r w:rsidRPr="000939FC">
        <w:rPr>
          <w:rtl/>
        </w:rPr>
        <w:t>.</w:t>
      </w:r>
    </w:p>
    <w:p w:rsidR="0084237A" w:rsidRPr="000939FC" w:rsidRDefault="0084237A" w:rsidP="003C79D6">
      <w:pPr>
        <w:rPr>
          <w:rtl/>
        </w:rPr>
      </w:pPr>
      <w:r w:rsidRPr="000939FC">
        <w:rPr>
          <w:rtl/>
        </w:rPr>
        <w:t xml:space="preserve">این روایت، حسن ظاهر را علامت آن باطن قرار </w:t>
      </w:r>
      <w:r w:rsidR="00D659C1" w:rsidRPr="000939FC">
        <w:rPr>
          <w:rtl/>
        </w:rPr>
        <w:t>می‌دهد</w:t>
      </w:r>
      <w:r w:rsidRPr="000939FC">
        <w:rPr>
          <w:rtl/>
        </w:rPr>
        <w:t xml:space="preserve">. </w:t>
      </w:r>
      <w:r w:rsidR="00D659C1" w:rsidRPr="000939FC">
        <w:rPr>
          <w:rtl/>
        </w:rPr>
        <w:t>به‌خوبی</w:t>
      </w:r>
      <w:r w:rsidRPr="000939FC">
        <w:rPr>
          <w:rtl/>
        </w:rPr>
        <w:t xml:space="preserve"> این روایت نشان </w:t>
      </w:r>
      <w:r w:rsidR="00D659C1" w:rsidRPr="000939FC">
        <w:rPr>
          <w:rtl/>
        </w:rPr>
        <w:t>می‌دهد</w:t>
      </w:r>
      <w:r w:rsidRPr="000939FC">
        <w:rPr>
          <w:rtl/>
        </w:rPr>
        <w:t xml:space="preserve"> که عدالت </w:t>
      </w:r>
      <w:r w:rsidR="00D659C1" w:rsidRPr="000939FC">
        <w:rPr>
          <w:rtl/>
        </w:rPr>
        <w:t>یک‌چیز</w:t>
      </w:r>
      <w:r w:rsidRPr="000939FC">
        <w:rPr>
          <w:rtl/>
        </w:rPr>
        <w:t xml:space="preserve"> دیگری است- عدالت امر باطنی است - و لازم نیست که امر باطنی را </w:t>
      </w:r>
      <w:r w:rsidR="00D659C1" w:rsidRPr="000939FC">
        <w:rPr>
          <w:rtl/>
        </w:rPr>
        <w:t>به‌طور</w:t>
      </w:r>
      <w:r w:rsidRPr="000939FC">
        <w:rPr>
          <w:rtl/>
        </w:rPr>
        <w:t xml:space="preserve"> مستقیم، احراز کنیم بلکه </w:t>
      </w:r>
      <w:r w:rsidR="00D659C1" w:rsidRPr="000939FC">
        <w:rPr>
          <w:rtl/>
        </w:rPr>
        <w:t>همین‌که</w:t>
      </w:r>
      <w:r w:rsidRPr="000939FC">
        <w:rPr>
          <w:rtl/>
        </w:rPr>
        <w:t xml:space="preserve"> ظاهر شخص مورد اعتماد و مأمون هست، شهادتش جایز و نافذ است.</w:t>
      </w:r>
    </w:p>
    <w:p w:rsidR="0084237A" w:rsidRPr="000939FC" w:rsidRDefault="0084237A" w:rsidP="004C19AB">
      <w:pPr>
        <w:pStyle w:val="Heading5"/>
        <w:rPr>
          <w:rtl/>
        </w:rPr>
      </w:pPr>
      <w:bookmarkStart w:id="19" w:name="_Toc3681891"/>
      <w:r w:rsidRPr="000939FC">
        <w:rPr>
          <w:rtl/>
        </w:rPr>
        <w:t>بررسی سند روایت</w:t>
      </w:r>
      <w:bookmarkEnd w:id="19"/>
    </w:p>
    <w:p w:rsidR="0084237A" w:rsidRPr="000939FC" w:rsidRDefault="0084237A" w:rsidP="003C79D6">
      <w:pPr>
        <w:rPr>
          <w:rtl/>
        </w:rPr>
      </w:pPr>
      <w:r w:rsidRPr="000939FC">
        <w:rPr>
          <w:rtl/>
        </w:rPr>
        <w:t xml:space="preserve">سندِ مرحوم صدوق به یونس بن عبدالرحمن، سند معتبری است؛ اما مشکل این است که یونس بن عبدالرحمن </w:t>
      </w:r>
      <w:r w:rsidR="00D50341">
        <w:rPr>
          <w:rtl/>
        </w:rPr>
        <w:t>می‌گوید</w:t>
      </w:r>
      <w:r w:rsidRPr="000939FC">
        <w:rPr>
          <w:rtl/>
        </w:rPr>
        <w:t xml:space="preserve">: «عَنْ بَعْضِ رِجَالِهِ» که این روایت، مرسله است و برخی از علماء مثل مرحوم تبریزی </w:t>
      </w:r>
      <w:r w:rsidR="0001631B" w:rsidRPr="000939FC">
        <w:rPr>
          <w:rtl/>
        </w:rPr>
        <w:t>می‌فرماید</w:t>
      </w:r>
      <w:r w:rsidRPr="000939FC">
        <w:rPr>
          <w:rtl/>
        </w:rPr>
        <w:t xml:space="preserve">: روایت غیر معتبره و مرسله است </w:t>
      </w:r>
      <w:r w:rsidR="0001631B" w:rsidRPr="000939FC">
        <w:rPr>
          <w:rtl/>
        </w:rPr>
        <w:t>هرچند</w:t>
      </w:r>
      <w:r w:rsidRPr="000939FC">
        <w:rPr>
          <w:rtl/>
        </w:rPr>
        <w:t xml:space="preserve"> سندش تا یونس بن عبدالرحمن، قابل تصحیح است، اما یونس از </w:t>
      </w:r>
      <w:r w:rsidR="00D87BFF" w:rsidRPr="000939FC">
        <w:rPr>
          <w:rtl/>
        </w:rPr>
        <w:t>«</w:t>
      </w:r>
      <w:r w:rsidRPr="000939FC">
        <w:rPr>
          <w:rtl/>
        </w:rPr>
        <w:t xml:space="preserve">بَعْضِ رِجَالِهِ» روایت را نقل </w:t>
      </w:r>
      <w:r w:rsidR="0001631B" w:rsidRPr="000939FC">
        <w:rPr>
          <w:rtl/>
        </w:rPr>
        <w:t>می‌کند</w:t>
      </w:r>
      <w:r w:rsidRPr="000939FC">
        <w:rPr>
          <w:rtl/>
        </w:rPr>
        <w:t>.</w:t>
      </w:r>
    </w:p>
    <w:p w:rsidR="0084237A" w:rsidRPr="000939FC" w:rsidRDefault="0084237A" w:rsidP="004C19AB">
      <w:pPr>
        <w:pStyle w:val="Heading5"/>
        <w:rPr>
          <w:rtl/>
        </w:rPr>
      </w:pPr>
      <w:bookmarkStart w:id="20" w:name="_Toc3681892"/>
      <w:r w:rsidRPr="000939FC">
        <w:rPr>
          <w:rtl/>
        </w:rPr>
        <w:t>تصحیح سند و رفع خدشه از آن</w:t>
      </w:r>
      <w:bookmarkEnd w:id="20"/>
    </w:p>
    <w:p w:rsidR="0084237A" w:rsidRPr="000939FC" w:rsidRDefault="0084237A" w:rsidP="00294984">
      <w:pPr>
        <w:pStyle w:val="NoSpacing"/>
        <w:rPr>
          <w:rtl/>
        </w:rPr>
      </w:pPr>
      <w:r w:rsidRPr="000939FC">
        <w:rPr>
          <w:rtl/>
        </w:rPr>
        <w:t xml:space="preserve">ممکن است </w:t>
      </w:r>
      <w:r w:rsidR="0001631B" w:rsidRPr="000939FC">
        <w:rPr>
          <w:rtl/>
        </w:rPr>
        <w:t>این‌گونه</w:t>
      </w:r>
      <w:r w:rsidRPr="000939FC">
        <w:rPr>
          <w:rtl/>
        </w:rPr>
        <w:t xml:space="preserve"> جواب داده شود که:</w:t>
      </w:r>
    </w:p>
    <w:p w:rsidR="0084237A" w:rsidRPr="000939FC" w:rsidRDefault="0084237A" w:rsidP="003C79D6">
      <w:pPr>
        <w:rPr>
          <w:rtl/>
        </w:rPr>
      </w:pPr>
      <w:r w:rsidRPr="000939FC">
        <w:rPr>
          <w:rtl/>
        </w:rPr>
        <w:t xml:space="preserve"> 1) مرسلات اصحاب اجماع – که یونس در زمره </w:t>
      </w:r>
      <w:r w:rsidR="0001631B" w:rsidRPr="000939FC">
        <w:rPr>
          <w:rtl/>
        </w:rPr>
        <w:t>آن‌هاست</w:t>
      </w:r>
      <w:r w:rsidRPr="000939FC">
        <w:rPr>
          <w:rtl/>
        </w:rPr>
        <w:t xml:space="preserve"> -را </w:t>
      </w:r>
      <w:r w:rsidR="0001631B" w:rsidRPr="000939FC">
        <w:rPr>
          <w:rtl/>
        </w:rPr>
        <w:t>می‌پذیریم</w:t>
      </w:r>
      <w:r w:rsidRPr="000939FC">
        <w:rPr>
          <w:rtl/>
        </w:rPr>
        <w:t>؛ این یونس جزء سه نفر خاص- ابن ابی عمیر، بزنطی و صف</w:t>
      </w:r>
      <w:r w:rsidR="0038009C">
        <w:rPr>
          <w:rFonts w:hint="cs"/>
          <w:rtl/>
        </w:rPr>
        <w:t>و</w:t>
      </w:r>
      <w:r w:rsidRPr="000939FC">
        <w:rPr>
          <w:rtl/>
        </w:rPr>
        <w:t xml:space="preserve">ان- نیست که </w:t>
      </w:r>
      <w:r w:rsidR="0001631B" w:rsidRPr="000939FC">
        <w:rPr>
          <w:rtl/>
        </w:rPr>
        <w:t>خیلی‌ها</w:t>
      </w:r>
      <w:r w:rsidRPr="000939FC">
        <w:rPr>
          <w:rtl/>
        </w:rPr>
        <w:t xml:space="preserve"> مرسلات </w:t>
      </w:r>
      <w:r w:rsidR="0001631B" w:rsidRPr="000939FC">
        <w:rPr>
          <w:rtl/>
        </w:rPr>
        <w:t>آن‌ها</w:t>
      </w:r>
      <w:r w:rsidRPr="000939FC">
        <w:rPr>
          <w:rtl/>
        </w:rPr>
        <w:t xml:space="preserve"> را </w:t>
      </w:r>
      <w:r w:rsidR="0001631B" w:rsidRPr="000939FC">
        <w:rPr>
          <w:rtl/>
        </w:rPr>
        <w:t>می‌پذیرند</w:t>
      </w:r>
      <w:r w:rsidRPr="000939FC">
        <w:rPr>
          <w:rtl/>
        </w:rPr>
        <w:t xml:space="preserve">، بلکه از اصحاب اجماع است که از 12 تا 18 نفر </w:t>
      </w:r>
      <w:r w:rsidR="0001631B" w:rsidRPr="000939FC">
        <w:rPr>
          <w:rtl/>
        </w:rPr>
        <w:t>برشمردند</w:t>
      </w:r>
      <w:r w:rsidRPr="000939FC">
        <w:rPr>
          <w:rtl/>
        </w:rPr>
        <w:t xml:space="preserve"> که قدر متیقنش البته یونس است، چنانچه کسی بگوید که مرسلات اصحاب اجماع، مقبول است؛ </w:t>
      </w:r>
      <w:r w:rsidR="0001631B" w:rsidRPr="000939FC">
        <w:rPr>
          <w:rtl/>
        </w:rPr>
        <w:t>این‌یک</w:t>
      </w:r>
      <w:r w:rsidRPr="000939FC">
        <w:rPr>
          <w:rtl/>
        </w:rPr>
        <w:t xml:space="preserve"> نظر است که این نظر را ما هم قبول نداریم و </w:t>
      </w:r>
      <w:r w:rsidR="0001631B" w:rsidRPr="000939FC">
        <w:rPr>
          <w:rtl/>
        </w:rPr>
        <w:t>نمی‌پذیریم</w:t>
      </w:r>
      <w:r w:rsidRPr="000939FC">
        <w:rPr>
          <w:rtl/>
        </w:rPr>
        <w:t>.</w:t>
      </w:r>
    </w:p>
    <w:p w:rsidR="0084237A" w:rsidRPr="000939FC" w:rsidRDefault="0084237A" w:rsidP="003C79D6">
      <w:pPr>
        <w:rPr>
          <w:rtl/>
        </w:rPr>
      </w:pPr>
      <w:r w:rsidRPr="000939FC">
        <w:rPr>
          <w:rtl/>
        </w:rPr>
        <w:t xml:space="preserve">2) این تعبیر در این روایت متفاوت با «عن رجلٍ» است </w:t>
      </w:r>
      <w:r w:rsidR="0001631B" w:rsidRPr="000939FC">
        <w:rPr>
          <w:rtl/>
        </w:rPr>
        <w:t>چراکه</w:t>
      </w:r>
      <w:r w:rsidRPr="000939FC">
        <w:rPr>
          <w:rtl/>
        </w:rPr>
        <w:t xml:space="preserve"> </w:t>
      </w:r>
      <w:r w:rsidR="0001631B" w:rsidRPr="000939FC">
        <w:rPr>
          <w:rtl/>
        </w:rPr>
        <w:t>این‌گونه</w:t>
      </w:r>
      <w:r w:rsidRPr="000939FC">
        <w:rPr>
          <w:rtl/>
        </w:rPr>
        <w:t xml:space="preserve"> آمده است: </w:t>
      </w:r>
      <w:r w:rsidR="00D87BFF" w:rsidRPr="000939FC">
        <w:rPr>
          <w:rtl/>
        </w:rPr>
        <w:t>«</w:t>
      </w:r>
      <w:r w:rsidRPr="000939FC">
        <w:rPr>
          <w:rtl/>
        </w:rPr>
        <w:t xml:space="preserve">يُونُسَ بْنِ عَبْدِ الرَّحْمَنِ عَنْ بَعْضِ رِجَالِهِ» اگر این تعبیر «عَنْ بَعْضِ رِجَالِهِ» از خود یونس باشد یا حتی از </w:t>
      </w:r>
      <w:r w:rsidR="0001631B" w:rsidRPr="000939FC">
        <w:rPr>
          <w:rtl/>
        </w:rPr>
        <w:t>بعدی‌ها</w:t>
      </w:r>
      <w:r w:rsidRPr="000939FC">
        <w:rPr>
          <w:rtl/>
        </w:rPr>
        <w:t xml:space="preserve"> باشد که با یک اطمینانی آن را بگویند و قائل شویم که «بَعْضِ رِجَالِهِ» غیر از «عن رجلٍ» است؛ «رِجَالِهِ» یعنی کسانی که به </w:t>
      </w:r>
      <w:r w:rsidR="0001631B" w:rsidRPr="000939FC">
        <w:rPr>
          <w:rtl/>
        </w:rPr>
        <w:t>آن‌ها</w:t>
      </w:r>
      <w:r w:rsidRPr="000939FC">
        <w:rPr>
          <w:rtl/>
        </w:rPr>
        <w:t xml:space="preserve"> اعتماد داشته است فلذا اگر همین باشد که عرض کردیم، </w:t>
      </w:r>
      <w:r w:rsidR="0001631B" w:rsidRPr="000939FC">
        <w:rPr>
          <w:rtl/>
        </w:rPr>
        <w:t>می‌توان</w:t>
      </w:r>
      <w:r w:rsidRPr="000939FC">
        <w:rPr>
          <w:rtl/>
        </w:rPr>
        <w:t xml:space="preserve"> گفت: در حقیقت نام «مرسل الیه» در اینجا ذکر نشده است اما </w:t>
      </w:r>
      <w:r w:rsidR="0001631B" w:rsidRPr="000939FC">
        <w:rPr>
          <w:rtl/>
        </w:rPr>
        <w:t>این‌که</w:t>
      </w:r>
      <w:r w:rsidRPr="000939FC">
        <w:rPr>
          <w:rtl/>
        </w:rPr>
        <w:t xml:space="preserve"> </w:t>
      </w:r>
      <w:r w:rsidR="00D50341">
        <w:rPr>
          <w:rtl/>
        </w:rPr>
        <w:t>می‌گوید</w:t>
      </w:r>
      <w:r w:rsidRPr="000939FC">
        <w:rPr>
          <w:rtl/>
        </w:rPr>
        <w:t xml:space="preserve"> «بَعْضِ رِجَالِهِ» معلوم </w:t>
      </w:r>
      <w:r w:rsidR="0001631B" w:rsidRPr="000939FC">
        <w:rPr>
          <w:rtl/>
        </w:rPr>
        <w:t>می‌شود</w:t>
      </w:r>
      <w:r w:rsidRPr="000939FC">
        <w:rPr>
          <w:rtl/>
        </w:rPr>
        <w:t xml:space="preserve"> که دارای جایگاه رفیعی هستند</w:t>
      </w:r>
      <w:r w:rsidR="00D87BFF" w:rsidRPr="000939FC">
        <w:rPr>
          <w:rtl/>
        </w:rPr>
        <w:t xml:space="preserve"> </w:t>
      </w:r>
      <w:r w:rsidRPr="000939FC">
        <w:rPr>
          <w:rtl/>
        </w:rPr>
        <w:t xml:space="preserve">که یونس بن عبدالرحمن از </w:t>
      </w:r>
      <w:r w:rsidR="0001631B" w:rsidRPr="000939FC">
        <w:rPr>
          <w:rtl/>
        </w:rPr>
        <w:t>آن‌ها</w:t>
      </w:r>
      <w:r w:rsidRPr="000939FC">
        <w:rPr>
          <w:rtl/>
        </w:rPr>
        <w:t xml:space="preserve"> روایت نقل </w:t>
      </w:r>
      <w:r w:rsidR="0001631B" w:rsidRPr="000939FC">
        <w:rPr>
          <w:rtl/>
        </w:rPr>
        <w:t>می‌کنند</w:t>
      </w:r>
      <w:r w:rsidRPr="000939FC">
        <w:rPr>
          <w:rtl/>
        </w:rPr>
        <w:t>.</w:t>
      </w:r>
    </w:p>
    <w:p w:rsidR="0084237A" w:rsidRPr="000939FC" w:rsidRDefault="00F84E01" w:rsidP="004C19AB">
      <w:pPr>
        <w:pStyle w:val="Heading5"/>
        <w:rPr>
          <w:rtl/>
        </w:rPr>
      </w:pPr>
      <w:bookmarkStart w:id="21" w:name="_Toc3681893"/>
      <w:r w:rsidRPr="000939FC">
        <w:rPr>
          <w:rtl/>
        </w:rPr>
        <w:t>اشکال نسبت به تصحیح سند</w:t>
      </w:r>
      <w:bookmarkEnd w:id="21"/>
    </w:p>
    <w:p w:rsidR="0084237A" w:rsidRPr="000939FC" w:rsidRDefault="0084237A" w:rsidP="003C79D6">
      <w:pPr>
        <w:rPr>
          <w:rtl/>
        </w:rPr>
      </w:pPr>
      <w:r w:rsidRPr="000939FC">
        <w:rPr>
          <w:rtl/>
        </w:rPr>
        <w:t xml:space="preserve">ممکن است گفته شود اولاً: «بَعْضِ رِجَالِهِ» آن توان و قوت «عن بعض اصحابه» را ندارد </w:t>
      </w:r>
      <w:r w:rsidR="0001631B" w:rsidRPr="000939FC">
        <w:rPr>
          <w:rtl/>
        </w:rPr>
        <w:t>بنابراین</w:t>
      </w:r>
      <w:r w:rsidRPr="000939FC">
        <w:rPr>
          <w:rtl/>
        </w:rPr>
        <w:t xml:space="preserve"> راه دوم را هم </w:t>
      </w:r>
      <w:r w:rsidR="0001631B" w:rsidRPr="000939FC">
        <w:rPr>
          <w:rtl/>
        </w:rPr>
        <w:t>نمی‌شود</w:t>
      </w:r>
      <w:r w:rsidRPr="000939FC">
        <w:rPr>
          <w:rtl/>
        </w:rPr>
        <w:t xml:space="preserve"> پذیرفت.</w:t>
      </w:r>
    </w:p>
    <w:p w:rsidR="0084237A" w:rsidRPr="000939FC" w:rsidRDefault="0084237A" w:rsidP="003C79D6">
      <w:pPr>
        <w:rPr>
          <w:rtl/>
        </w:rPr>
      </w:pPr>
      <w:r w:rsidRPr="000939FC">
        <w:rPr>
          <w:rtl/>
        </w:rPr>
        <w:t xml:space="preserve">ثانیاً: چه کسی گفته «بَعْضِ رِجَالِهِ»؟ آیا یونس گفته است؟ یا یونس گفته است «عن رجلٍ» و افراد بعد در سلسله سند هستند و </w:t>
      </w:r>
      <w:r w:rsidR="0001631B" w:rsidRPr="000939FC">
        <w:rPr>
          <w:rtl/>
        </w:rPr>
        <w:t>می‌خواستند</w:t>
      </w:r>
      <w:r w:rsidRPr="000939FC">
        <w:rPr>
          <w:rtl/>
        </w:rPr>
        <w:t xml:space="preserve"> نقل کنند </w:t>
      </w:r>
      <w:r w:rsidR="0001631B" w:rsidRPr="000939FC">
        <w:rPr>
          <w:rtl/>
        </w:rPr>
        <w:t>گفته‌اند</w:t>
      </w:r>
      <w:r w:rsidRPr="000939FC">
        <w:rPr>
          <w:rtl/>
        </w:rPr>
        <w:t xml:space="preserve">: یونس عن بَعْضِ رِجَالِهِ </w:t>
      </w:r>
      <w:r w:rsidR="0001631B" w:rsidRPr="000939FC">
        <w:rPr>
          <w:rtl/>
        </w:rPr>
        <w:t>به خاطر</w:t>
      </w:r>
      <w:r w:rsidRPr="000939FC">
        <w:rPr>
          <w:rtl/>
        </w:rPr>
        <w:t xml:space="preserve"> این دو اشکال راه دوم را </w:t>
      </w:r>
      <w:r w:rsidR="0001631B" w:rsidRPr="000939FC">
        <w:rPr>
          <w:rtl/>
        </w:rPr>
        <w:t>نمی‌توان</w:t>
      </w:r>
      <w:r w:rsidRPr="000939FC">
        <w:rPr>
          <w:rtl/>
        </w:rPr>
        <w:t xml:space="preserve"> پذیرفت.</w:t>
      </w:r>
    </w:p>
    <w:p w:rsidR="0084237A" w:rsidRPr="000939FC" w:rsidRDefault="0084237A" w:rsidP="003C79D6">
      <w:pPr>
        <w:rPr>
          <w:rtl/>
        </w:rPr>
      </w:pPr>
      <w:r w:rsidRPr="000939FC">
        <w:rPr>
          <w:rtl/>
        </w:rPr>
        <w:t xml:space="preserve">بنابراین </w:t>
      </w:r>
      <w:r w:rsidR="0001631B" w:rsidRPr="000939FC">
        <w:rPr>
          <w:rtl/>
        </w:rPr>
        <w:t>ازاین‌جهت</w:t>
      </w:r>
      <w:r w:rsidRPr="000939FC">
        <w:rPr>
          <w:rtl/>
        </w:rPr>
        <w:t xml:space="preserve"> راه اول، </w:t>
      </w:r>
      <w:r w:rsidR="0001631B" w:rsidRPr="000939FC">
        <w:rPr>
          <w:rtl/>
        </w:rPr>
        <w:t>این‌که</w:t>
      </w:r>
      <w:r w:rsidRPr="000939FC">
        <w:rPr>
          <w:rtl/>
        </w:rPr>
        <w:t xml:space="preserve"> بگوییم: مرسلات مطلق اصحاب اجماع مقبول است، فیه کلام و غیر مقبول و راه دوم هم که بگوییم در </w:t>
      </w:r>
      <w:r w:rsidR="0001631B" w:rsidRPr="000939FC">
        <w:rPr>
          <w:rtl/>
        </w:rPr>
        <w:t>اینجا</w:t>
      </w:r>
      <w:r w:rsidRPr="000939FC">
        <w:rPr>
          <w:rtl/>
        </w:rPr>
        <w:t xml:space="preserve"> </w:t>
      </w:r>
      <w:r w:rsidR="0001631B" w:rsidRPr="000939FC">
        <w:rPr>
          <w:rtl/>
        </w:rPr>
        <w:t>به‌طور</w:t>
      </w:r>
      <w:r w:rsidRPr="000939FC">
        <w:rPr>
          <w:rtl/>
        </w:rPr>
        <w:t xml:space="preserve"> خاص، این تعبیر «بَعْضِ رِجَالِهِ» شبیه «بعض اصحابه» هست و یک اطمینانی </w:t>
      </w:r>
      <w:r w:rsidR="0001631B" w:rsidRPr="000939FC">
        <w:rPr>
          <w:rtl/>
        </w:rPr>
        <w:t>می‌آورد</w:t>
      </w:r>
      <w:r w:rsidRPr="000939FC">
        <w:rPr>
          <w:rtl/>
        </w:rPr>
        <w:t xml:space="preserve"> که آن شخص یک آدم معتبری بوده است، این راه دوم همان دو اشکال را داراست.</w:t>
      </w:r>
    </w:p>
    <w:p w:rsidR="0084237A" w:rsidRPr="000939FC" w:rsidRDefault="0084237A" w:rsidP="003C79D6">
      <w:pPr>
        <w:rPr>
          <w:rtl/>
        </w:rPr>
      </w:pPr>
      <w:r w:rsidRPr="000939FC">
        <w:rPr>
          <w:rtl/>
        </w:rPr>
        <w:t xml:space="preserve">آیا </w:t>
      </w:r>
      <w:r w:rsidR="0001631B" w:rsidRPr="000939FC">
        <w:rPr>
          <w:rtl/>
        </w:rPr>
        <w:t>می‌شود</w:t>
      </w:r>
      <w:r w:rsidRPr="000939FC">
        <w:rPr>
          <w:rtl/>
        </w:rPr>
        <w:t xml:space="preserve"> الغاء خصوصیت کرد و تعمیم داد؟ که بعد خواهیم گفت در پایان بحث آیا </w:t>
      </w:r>
      <w:r w:rsidR="0001631B" w:rsidRPr="000939FC">
        <w:rPr>
          <w:rtl/>
        </w:rPr>
        <w:t>می‌توان</w:t>
      </w:r>
      <w:r w:rsidRPr="000939FC">
        <w:rPr>
          <w:rtl/>
        </w:rPr>
        <w:t xml:space="preserve"> الغاء خصوصیت کرد و تنقیح مناط کرد و تسری داد به موارد دیگر.</w:t>
      </w:r>
    </w:p>
    <w:p w:rsidR="0084237A" w:rsidRPr="000939FC" w:rsidRDefault="0084237A" w:rsidP="004C19AB">
      <w:pPr>
        <w:pStyle w:val="Heading5"/>
        <w:rPr>
          <w:rtl/>
        </w:rPr>
      </w:pPr>
      <w:bookmarkStart w:id="22" w:name="_Toc3681894"/>
      <w:r w:rsidRPr="000939FC">
        <w:rPr>
          <w:rtl/>
        </w:rPr>
        <w:t>احتمالات در فقره پایانی روایت</w:t>
      </w:r>
      <w:bookmarkEnd w:id="22"/>
    </w:p>
    <w:p w:rsidR="0084237A" w:rsidRPr="000939FC" w:rsidRDefault="0084237A" w:rsidP="003C79D6">
      <w:pPr>
        <w:rPr>
          <w:rtl/>
        </w:rPr>
      </w:pPr>
      <w:r w:rsidRPr="000939FC">
        <w:rPr>
          <w:rtl/>
        </w:rPr>
        <w:t>در این جمله «</w:t>
      </w:r>
      <w:r w:rsidRPr="004174AF">
        <w:rPr>
          <w:b/>
          <w:bCs/>
          <w:color w:val="008000"/>
          <w:rtl/>
        </w:rPr>
        <w:t>فَإِذَا كَانَ ظَاهِرُ الرَّجُلِ ظَاهِراً مَأْمُوناً جَازَتْ شَهَادَتُهُ وَ لَا يُسْأَلُ عَنْ بَاطِنِهِ</w:t>
      </w:r>
      <w:r w:rsidRPr="000939FC">
        <w:rPr>
          <w:rtl/>
        </w:rPr>
        <w:t>» دو احتمال دارد:</w:t>
      </w:r>
    </w:p>
    <w:p w:rsidR="0084237A" w:rsidRPr="000939FC" w:rsidRDefault="0084237A" w:rsidP="003C79D6">
      <w:pPr>
        <w:rPr>
          <w:rtl/>
        </w:rPr>
      </w:pPr>
      <w:r w:rsidRPr="000939FC">
        <w:rPr>
          <w:rtl/>
        </w:rPr>
        <w:t>1) یک اینکه این شخص حسن ظاهر دارد و به باطن او کار نداریم.</w:t>
      </w:r>
    </w:p>
    <w:p w:rsidR="0084237A" w:rsidRPr="000939FC" w:rsidRDefault="0084237A" w:rsidP="003C79D6">
      <w:pPr>
        <w:rPr>
          <w:rtl/>
        </w:rPr>
      </w:pPr>
      <w:r w:rsidRPr="000939FC">
        <w:rPr>
          <w:rtl/>
        </w:rPr>
        <w:t>2</w:t>
      </w:r>
      <w:r w:rsidR="00D87BFF" w:rsidRPr="000939FC">
        <w:rPr>
          <w:rtl/>
        </w:rPr>
        <w:t>) احتمال</w:t>
      </w:r>
      <w:r w:rsidRPr="000939FC">
        <w:rPr>
          <w:rtl/>
        </w:rPr>
        <w:t xml:space="preserve"> دوم این است که بگوییم </w:t>
      </w:r>
      <w:r w:rsidR="00D87BFF" w:rsidRPr="000939FC">
        <w:rPr>
          <w:rtl/>
        </w:rPr>
        <w:t>تعبیر «</w:t>
      </w:r>
      <w:r w:rsidRPr="004174AF">
        <w:rPr>
          <w:b/>
          <w:bCs/>
          <w:color w:val="008000"/>
          <w:rtl/>
        </w:rPr>
        <w:t>ظَاهِراً مَأْمُوناً</w:t>
      </w:r>
      <w:r w:rsidRPr="000939FC">
        <w:rPr>
          <w:rtl/>
        </w:rPr>
        <w:t xml:space="preserve">» </w:t>
      </w:r>
      <w:r w:rsidR="0001631B" w:rsidRPr="000939FC">
        <w:rPr>
          <w:rtl/>
        </w:rPr>
        <w:t>می‌خواهد</w:t>
      </w:r>
      <w:r w:rsidRPr="000939FC">
        <w:rPr>
          <w:rtl/>
        </w:rPr>
        <w:t xml:space="preserve"> بگوید: عدالت این است که کارهایش مطابق شریعت است، </w:t>
      </w:r>
      <w:r w:rsidR="0001631B" w:rsidRPr="000939FC">
        <w:rPr>
          <w:rtl/>
        </w:rPr>
        <w:t>همان‌که</w:t>
      </w:r>
      <w:r w:rsidRPr="000939FC">
        <w:rPr>
          <w:rtl/>
        </w:rPr>
        <w:t xml:space="preserve"> مرحوم خویی </w:t>
      </w:r>
      <w:r w:rsidR="0001631B" w:rsidRPr="000939FC">
        <w:rPr>
          <w:rtl/>
        </w:rPr>
        <w:t>می‌گویند</w:t>
      </w:r>
      <w:r w:rsidRPr="000939FC">
        <w:rPr>
          <w:rtl/>
        </w:rPr>
        <w:t xml:space="preserve"> «</w:t>
      </w:r>
      <w:r w:rsidRPr="004174AF">
        <w:rPr>
          <w:b/>
          <w:bCs/>
          <w:color w:val="008000"/>
          <w:rtl/>
        </w:rPr>
        <w:t>وَ لَا يُسْأَلُ عَنْ بَاطِنِهِ</w:t>
      </w:r>
      <w:r w:rsidRPr="000939FC">
        <w:rPr>
          <w:rtl/>
        </w:rPr>
        <w:t xml:space="preserve">» یعنی اوصاف درونی، این وصف و آن وصف را مهم </w:t>
      </w:r>
      <w:r w:rsidR="0001631B" w:rsidRPr="000939FC">
        <w:rPr>
          <w:rtl/>
        </w:rPr>
        <w:t>نمی‌شماریم</w:t>
      </w:r>
      <w:r w:rsidRPr="000939FC">
        <w:rPr>
          <w:rtl/>
        </w:rPr>
        <w:t xml:space="preserve">؛ و اگر این احتمال، منظور باشد این دلیلی برای نظر آقا خویی (ره) </w:t>
      </w:r>
      <w:r w:rsidR="0001631B" w:rsidRPr="000939FC">
        <w:rPr>
          <w:rtl/>
        </w:rPr>
        <w:t>می‌شود</w:t>
      </w:r>
      <w:r w:rsidRPr="000939FC">
        <w:rPr>
          <w:rtl/>
        </w:rPr>
        <w:t xml:space="preserve"> که قائل بودند: عدالت کار به امور باطنی ندارد که ملکه و اوصاف درونی مراد باشد بلکه عدالت یعنی </w:t>
      </w:r>
      <w:r w:rsidR="0001631B" w:rsidRPr="000939FC">
        <w:rPr>
          <w:rtl/>
        </w:rPr>
        <w:t>این‌که</w:t>
      </w:r>
      <w:r w:rsidRPr="000939FC">
        <w:rPr>
          <w:rtl/>
        </w:rPr>
        <w:t xml:space="preserve"> ظاهرش، ظاهری مطابق با شریعت باشد و این از ادله قول مرحوم خویی </w:t>
      </w:r>
      <w:r w:rsidR="0001631B" w:rsidRPr="000939FC">
        <w:rPr>
          <w:rtl/>
        </w:rPr>
        <w:t>می‌شود</w:t>
      </w:r>
      <w:r w:rsidRPr="000939FC">
        <w:rPr>
          <w:rtl/>
        </w:rPr>
        <w:t>.</w:t>
      </w:r>
    </w:p>
    <w:p w:rsidR="0084237A" w:rsidRPr="000939FC" w:rsidRDefault="0001631B" w:rsidP="003C79D6">
      <w:r w:rsidRPr="000939FC">
        <w:rPr>
          <w:rtl/>
        </w:rPr>
        <w:t>علی‌ای‌حال</w:t>
      </w:r>
      <w:r w:rsidR="0084237A" w:rsidRPr="000939FC">
        <w:rPr>
          <w:rtl/>
        </w:rPr>
        <w:t xml:space="preserve"> </w:t>
      </w:r>
      <w:r w:rsidRPr="000939FC">
        <w:rPr>
          <w:rtl/>
        </w:rPr>
        <w:t>به خاطر</w:t>
      </w:r>
      <w:r w:rsidR="0084237A" w:rsidRPr="000939FC">
        <w:rPr>
          <w:rtl/>
        </w:rPr>
        <w:t xml:space="preserve"> این تردد بین این دو احتمال، </w:t>
      </w:r>
      <w:r w:rsidRPr="000939FC">
        <w:rPr>
          <w:rtl/>
        </w:rPr>
        <w:t>طبعاً</w:t>
      </w:r>
      <w:r w:rsidR="0084237A" w:rsidRPr="000939FC">
        <w:rPr>
          <w:rtl/>
        </w:rPr>
        <w:t xml:space="preserve"> دلالت روایت خیلی قوی </w:t>
      </w:r>
      <w:r w:rsidRPr="000939FC">
        <w:rPr>
          <w:rtl/>
        </w:rPr>
        <w:t>نمی‌شود</w:t>
      </w:r>
      <w:r w:rsidR="0084237A" w:rsidRPr="000939FC">
        <w:rPr>
          <w:rtl/>
        </w:rPr>
        <w:t xml:space="preserve"> و </w:t>
      </w:r>
      <w:r w:rsidRPr="000939FC">
        <w:rPr>
          <w:rtl/>
        </w:rPr>
        <w:t>نمی‌توان</w:t>
      </w:r>
      <w:r w:rsidR="0084237A" w:rsidRPr="000939FC">
        <w:rPr>
          <w:rtl/>
        </w:rPr>
        <w:t xml:space="preserve"> به آن اکتفا کرد و اعتماد نمود.</w:t>
      </w:r>
    </w:p>
    <w:p w:rsidR="008050B6" w:rsidRPr="000939FC" w:rsidRDefault="008050B6" w:rsidP="00294984">
      <w:pPr>
        <w:pStyle w:val="NoSpacing"/>
      </w:pPr>
    </w:p>
    <w:sectPr w:rsidR="008050B6" w:rsidRPr="000939F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19" w:rsidRDefault="00441319" w:rsidP="004D5B1F">
      <w:r>
        <w:separator/>
      </w:r>
    </w:p>
  </w:endnote>
  <w:endnote w:type="continuationSeparator" w:id="0">
    <w:p w:rsidR="00441319" w:rsidRDefault="0044131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D3" w:rsidRDefault="00A12FD3" w:rsidP="00294984">
    <w:pPr>
      <w:pStyle w:val="Footer"/>
      <w:jc w:val="center"/>
    </w:pPr>
    <w:r>
      <w:fldChar w:fldCharType="begin"/>
    </w:r>
    <w:r>
      <w:instrText xml:space="preserve"> PAGE   \* MERGEFORMAT </w:instrText>
    </w:r>
    <w:r>
      <w:fldChar w:fldCharType="separate"/>
    </w:r>
    <w:r w:rsidR="00441319">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19" w:rsidRDefault="00441319" w:rsidP="004D5B1F">
      <w:r>
        <w:separator/>
      </w:r>
    </w:p>
  </w:footnote>
  <w:footnote w:type="continuationSeparator" w:id="0">
    <w:p w:rsidR="00441319" w:rsidRDefault="00441319" w:rsidP="004D5B1F">
      <w:r>
        <w:continuationSeparator/>
      </w:r>
    </w:p>
  </w:footnote>
  <w:footnote w:id="1">
    <w:p w:rsidR="0084237A" w:rsidRPr="00294984" w:rsidRDefault="0084237A" w:rsidP="00294984">
      <w:pPr>
        <w:pStyle w:val="NoSpacing"/>
      </w:pPr>
      <w:r w:rsidRPr="00294984">
        <w:rPr>
          <w:rStyle w:val="FootnoteReference"/>
          <w:b w:val="0"/>
          <w:bCs/>
        </w:rPr>
        <w:footnoteRef/>
      </w:r>
      <w:r w:rsidR="00294984" w:rsidRPr="00294984">
        <w:rPr>
          <w:rtl/>
        </w:rPr>
        <w:t>.</w:t>
      </w:r>
      <w:r w:rsidR="00D87BFF" w:rsidRPr="00294984">
        <w:rPr>
          <w:rtl/>
        </w:rPr>
        <w:t xml:space="preserve"> وسائل</w:t>
      </w:r>
      <w:r w:rsidRPr="00294984">
        <w:rPr>
          <w:rtl/>
        </w:rPr>
        <w:t xml:space="preserve"> الشيعة؛ ج‏27؛ </w:t>
      </w:r>
      <w:r w:rsidR="00D87BFF" w:rsidRPr="00294984">
        <w:rPr>
          <w:rtl/>
        </w:rPr>
        <w:t>ص 391</w:t>
      </w:r>
      <w:r w:rsidRPr="00294984">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DA" w:rsidRPr="00A479C0" w:rsidRDefault="004174AF" w:rsidP="002835DA">
    <w:pPr>
      <w:ind w:firstLine="0"/>
      <w:rPr>
        <w:rFonts w:ascii="Adobe Arabic" w:hAnsi="Adobe Arabic" w:cs="Adobe Arabic"/>
        <w:b/>
        <w:bCs/>
        <w:sz w:val="24"/>
        <w:szCs w:val="24"/>
      </w:rPr>
    </w:pPr>
    <w:r>
      <w:rPr>
        <w:noProof/>
      </w:rPr>
      <w:drawing>
        <wp:anchor distT="0" distB="0" distL="114300" distR="114300" simplePos="0" relativeHeight="251658240" behindDoc="1" locked="0" layoutInCell="1" allowOverlap="1" wp14:anchorId="34CF63CB" wp14:editId="13342A3B">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DA" w:rsidRPr="00A479C0">
      <w:rPr>
        <w:rFonts w:ascii="Adobe Arabic" w:hAnsi="Adobe Arabic" w:cs="Adobe Arabic"/>
        <w:b/>
        <w:bCs/>
        <w:sz w:val="24"/>
        <w:szCs w:val="24"/>
        <w:rtl/>
      </w:rPr>
      <w:t>درس خارج فقه</w:t>
    </w:r>
    <w:r w:rsidR="002835DA">
      <w:rPr>
        <w:rFonts w:ascii="Adobe Arabic" w:hAnsi="Adobe Arabic" w:cs="Adobe Arabic"/>
        <w:b/>
        <w:bCs/>
        <w:sz w:val="24"/>
        <w:szCs w:val="24"/>
        <w:rtl/>
      </w:rPr>
      <w:t xml:space="preserve"> </w:t>
    </w:r>
    <w:r w:rsidR="002835DA">
      <w:rPr>
        <w:rFonts w:ascii="Adobe Arabic" w:hAnsi="Adobe Arabic" w:cs="Adobe Arabic" w:hint="cs"/>
        <w:b/>
        <w:bCs/>
        <w:sz w:val="24"/>
        <w:szCs w:val="24"/>
        <w:rtl/>
      </w:rPr>
      <w:t xml:space="preserve">        </w:t>
    </w:r>
    <w:r w:rsidR="00AB3141">
      <w:rPr>
        <w:rFonts w:ascii="Adobe Arabic" w:hAnsi="Adobe Arabic" w:cs="Adobe Arabic" w:hint="cs"/>
        <w:b/>
        <w:bCs/>
        <w:sz w:val="24"/>
        <w:szCs w:val="24"/>
        <w:rtl/>
      </w:rPr>
      <w:t xml:space="preserve">                           </w:t>
    </w:r>
    <w:r w:rsidR="002835DA">
      <w:rPr>
        <w:rFonts w:ascii="Adobe Arabic" w:hAnsi="Adobe Arabic" w:cs="Adobe Arabic" w:hint="cs"/>
        <w:b/>
        <w:bCs/>
        <w:sz w:val="24"/>
        <w:szCs w:val="24"/>
        <w:rtl/>
      </w:rPr>
      <w:t xml:space="preserve">   </w:t>
    </w:r>
    <w:r w:rsidR="002835DA" w:rsidRPr="00A479C0">
      <w:rPr>
        <w:rFonts w:ascii="Adobe Arabic" w:hAnsi="Adobe Arabic" w:cs="Adobe Arabic"/>
        <w:b/>
        <w:bCs/>
        <w:sz w:val="24"/>
        <w:szCs w:val="24"/>
        <w:rtl/>
      </w:rPr>
      <w:t>عنوان اصلی: اجتهاد و تقلید</w:t>
    </w:r>
    <w:r w:rsidR="002835DA">
      <w:rPr>
        <w:rFonts w:ascii="Adobe Arabic" w:hAnsi="Adobe Arabic" w:cs="Adobe Arabic" w:hint="cs"/>
        <w:b/>
        <w:bCs/>
        <w:sz w:val="24"/>
        <w:szCs w:val="24"/>
        <w:rtl/>
      </w:rPr>
      <w:t xml:space="preserve">                                        </w:t>
    </w:r>
    <w:r w:rsidR="002835DA">
      <w:rPr>
        <w:rFonts w:ascii="Adobe Arabic" w:hAnsi="Adobe Arabic" w:cs="Adobe Arabic"/>
        <w:b/>
        <w:bCs/>
        <w:sz w:val="24"/>
        <w:szCs w:val="24"/>
        <w:rtl/>
      </w:rPr>
      <w:t xml:space="preserve"> </w:t>
    </w:r>
    <w:r w:rsidR="002835DA">
      <w:rPr>
        <w:rFonts w:ascii="Adobe Arabic" w:hAnsi="Adobe Arabic" w:cs="Adobe Arabic" w:hint="cs"/>
        <w:b/>
        <w:bCs/>
        <w:sz w:val="24"/>
        <w:szCs w:val="24"/>
        <w:rtl/>
      </w:rPr>
      <w:t xml:space="preserve">  </w:t>
    </w:r>
    <w:r w:rsidR="00AB3141">
      <w:rPr>
        <w:rFonts w:ascii="Adobe Arabic" w:hAnsi="Adobe Arabic" w:cs="Adobe Arabic" w:hint="cs"/>
        <w:b/>
        <w:bCs/>
        <w:sz w:val="24"/>
        <w:szCs w:val="24"/>
        <w:rtl/>
      </w:rPr>
      <w:t xml:space="preserve">  </w:t>
    </w:r>
    <w:r w:rsidR="002835DA">
      <w:rPr>
        <w:rFonts w:ascii="Adobe Arabic" w:hAnsi="Adobe Arabic" w:cs="Adobe Arabic" w:hint="cs"/>
        <w:b/>
        <w:bCs/>
        <w:sz w:val="24"/>
        <w:szCs w:val="24"/>
        <w:rtl/>
      </w:rPr>
      <w:t xml:space="preserve">      </w:t>
    </w:r>
    <w:r w:rsidR="002835DA" w:rsidRPr="00A479C0">
      <w:rPr>
        <w:rFonts w:ascii="Adobe Arabic" w:hAnsi="Adobe Arabic" w:cs="Adobe Arabic"/>
        <w:b/>
        <w:bCs/>
        <w:sz w:val="24"/>
        <w:szCs w:val="24"/>
        <w:rtl/>
      </w:rPr>
      <w:t xml:space="preserve">تاریخ جلسه: </w:t>
    </w:r>
    <w:r w:rsidR="002835DA">
      <w:rPr>
        <w:rFonts w:ascii="Adobe Arabic" w:hAnsi="Adobe Arabic" w:cs="Adobe Arabic"/>
        <w:b/>
        <w:bCs/>
        <w:sz w:val="24"/>
        <w:szCs w:val="24"/>
      </w:rPr>
      <w:t>21</w:t>
    </w:r>
    <w:r w:rsidR="002835DA" w:rsidRPr="00A479C0">
      <w:rPr>
        <w:rFonts w:ascii="Adobe Arabic" w:hAnsi="Adobe Arabic" w:cs="Adobe Arabic"/>
        <w:b/>
        <w:bCs/>
        <w:sz w:val="24"/>
        <w:szCs w:val="24"/>
        <w:rtl/>
      </w:rPr>
      <w:t>/</w:t>
    </w:r>
    <w:r w:rsidR="002835DA">
      <w:rPr>
        <w:rFonts w:ascii="Adobe Arabic" w:hAnsi="Adobe Arabic" w:cs="Adobe Arabic"/>
        <w:b/>
        <w:bCs/>
        <w:sz w:val="24"/>
        <w:szCs w:val="24"/>
      </w:rPr>
      <w:t>12</w:t>
    </w:r>
    <w:r w:rsidR="002835DA" w:rsidRPr="00A479C0">
      <w:rPr>
        <w:rFonts w:ascii="Adobe Arabic" w:hAnsi="Adobe Arabic" w:cs="Adobe Arabic"/>
        <w:b/>
        <w:bCs/>
        <w:sz w:val="24"/>
        <w:szCs w:val="24"/>
        <w:rtl/>
      </w:rPr>
      <w:t>/97</w:t>
    </w:r>
  </w:p>
  <w:p w:rsidR="002835DA" w:rsidRPr="00A479C0" w:rsidRDefault="002835DA" w:rsidP="002835DA">
    <w:pPr>
      <w:ind w:firstLine="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AB31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فرعی: مسئله اجتها</w:t>
    </w:r>
    <w:r>
      <w:rPr>
        <w:rFonts w:ascii="Adobe Arabic" w:hAnsi="Adobe Arabic" w:cs="Adobe Arabic"/>
        <w:b/>
        <w:bCs/>
        <w:sz w:val="24"/>
        <w:szCs w:val="24"/>
        <w:rtl/>
      </w:rPr>
      <w:t xml:space="preserve">د (شرایط مجتهد/شرط عدالت) </w:t>
    </w:r>
    <w:r>
      <w:rPr>
        <w:rFonts w:ascii="Adobe Arabic" w:hAnsi="Adobe Arabic" w:cs="Adobe Arabic" w:hint="cs"/>
        <w:b/>
        <w:bCs/>
        <w:sz w:val="24"/>
        <w:szCs w:val="24"/>
        <w:rtl/>
      </w:rPr>
      <w:t xml:space="preserve">       </w:t>
    </w:r>
    <w:r w:rsidR="00AB31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455</w:t>
    </w:r>
  </w:p>
  <w:p w:rsidR="00A12FD3" w:rsidRPr="00873379" w:rsidRDefault="004174AF" w:rsidP="004D5B1F">
    <w:pPr>
      <w:pStyle w:val="Header"/>
    </w:pPr>
    <w:r>
      <w:rPr>
        <w:noProof/>
      </w:rPr>
      <mc:AlternateContent>
        <mc:Choice Requires="wps">
          <w:drawing>
            <wp:anchor distT="4294967291" distB="4294967291" distL="114300" distR="114300" simplePos="0" relativeHeight="251657216" behindDoc="0" locked="0" layoutInCell="1" allowOverlap="1" wp14:anchorId="48771D32" wp14:editId="1CA7D35E">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354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BA3544"/>
    <w:multiLevelType w:val="hybridMultilevel"/>
    <w:tmpl w:val="BA3ACFFE"/>
    <w:lvl w:ilvl="0" w:tplc="1AAEE8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4043"/>
    <w:rsid w:val="00004578"/>
    <w:rsid w:val="00004618"/>
    <w:rsid w:val="00007060"/>
    <w:rsid w:val="0001531D"/>
    <w:rsid w:val="0001631B"/>
    <w:rsid w:val="00021077"/>
    <w:rsid w:val="000218A3"/>
    <w:rsid w:val="000228A2"/>
    <w:rsid w:val="00023496"/>
    <w:rsid w:val="000235B0"/>
    <w:rsid w:val="00030048"/>
    <w:rsid w:val="000314CD"/>
    <w:rsid w:val="000324F1"/>
    <w:rsid w:val="00032AC5"/>
    <w:rsid w:val="00032BF3"/>
    <w:rsid w:val="000364B6"/>
    <w:rsid w:val="00041FE0"/>
    <w:rsid w:val="00042E34"/>
    <w:rsid w:val="00045B14"/>
    <w:rsid w:val="00047BC5"/>
    <w:rsid w:val="00052BA3"/>
    <w:rsid w:val="00052FC8"/>
    <w:rsid w:val="000530D3"/>
    <w:rsid w:val="0005414F"/>
    <w:rsid w:val="00055CAA"/>
    <w:rsid w:val="0006363E"/>
    <w:rsid w:val="00063C89"/>
    <w:rsid w:val="00074168"/>
    <w:rsid w:val="00080DFF"/>
    <w:rsid w:val="00085ED5"/>
    <w:rsid w:val="000916B0"/>
    <w:rsid w:val="000939FC"/>
    <w:rsid w:val="000A1A51"/>
    <w:rsid w:val="000B05FB"/>
    <w:rsid w:val="000B065D"/>
    <w:rsid w:val="000C5C1B"/>
    <w:rsid w:val="000C662F"/>
    <w:rsid w:val="000D252C"/>
    <w:rsid w:val="000D2D0D"/>
    <w:rsid w:val="000D5800"/>
    <w:rsid w:val="000D6581"/>
    <w:rsid w:val="000D76B3"/>
    <w:rsid w:val="000D7B4E"/>
    <w:rsid w:val="000F1897"/>
    <w:rsid w:val="000F5DAF"/>
    <w:rsid w:val="000F7E72"/>
    <w:rsid w:val="00101E2D"/>
    <w:rsid w:val="00102405"/>
    <w:rsid w:val="00102CEB"/>
    <w:rsid w:val="001064B8"/>
    <w:rsid w:val="00111B76"/>
    <w:rsid w:val="00114C37"/>
    <w:rsid w:val="00117955"/>
    <w:rsid w:val="0012162B"/>
    <w:rsid w:val="00133E1D"/>
    <w:rsid w:val="00135788"/>
    <w:rsid w:val="0013617D"/>
    <w:rsid w:val="00136442"/>
    <w:rsid w:val="001370B6"/>
    <w:rsid w:val="00147899"/>
    <w:rsid w:val="00150D4B"/>
    <w:rsid w:val="00152670"/>
    <w:rsid w:val="00152B4E"/>
    <w:rsid w:val="001550AE"/>
    <w:rsid w:val="001632D2"/>
    <w:rsid w:val="00166DD8"/>
    <w:rsid w:val="001712D6"/>
    <w:rsid w:val="001757C8"/>
    <w:rsid w:val="00177934"/>
    <w:rsid w:val="00184BAD"/>
    <w:rsid w:val="00185F16"/>
    <w:rsid w:val="00191DAF"/>
    <w:rsid w:val="0019292E"/>
    <w:rsid w:val="00192A6A"/>
    <w:rsid w:val="0019566B"/>
    <w:rsid w:val="00196082"/>
    <w:rsid w:val="00197CDD"/>
    <w:rsid w:val="00197D67"/>
    <w:rsid w:val="001C367D"/>
    <w:rsid w:val="001C3CCA"/>
    <w:rsid w:val="001D1F54"/>
    <w:rsid w:val="001D24F8"/>
    <w:rsid w:val="001D542D"/>
    <w:rsid w:val="001D6605"/>
    <w:rsid w:val="001E306E"/>
    <w:rsid w:val="001E3FB0"/>
    <w:rsid w:val="001E4FFF"/>
    <w:rsid w:val="001F2E3E"/>
    <w:rsid w:val="0020039B"/>
    <w:rsid w:val="00204BAD"/>
    <w:rsid w:val="00206B69"/>
    <w:rsid w:val="00210F67"/>
    <w:rsid w:val="00224C0A"/>
    <w:rsid w:val="002313DF"/>
    <w:rsid w:val="00233777"/>
    <w:rsid w:val="002376A5"/>
    <w:rsid w:val="002417C9"/>
    <w:rsid w:val="00241FDE"/>
    <w:rsid w:val="00252372"/>
    <w:rsid w:val="002529C5"/>
    <w:rsid w:val="00260656"/>
    <w:rsid w:val="00270294"/>
    <w:rsid w:val="002776F6"/>
    <w:rsid w:val="00283229"/>
    <w:rsid w:val="00283329"/>
    <w:rsid w:val="002835DA"/>
    <w:rsid w:val="0029026D"/>
    <w:rsid w:val="002914BD"/>
    <w:rsid w:val="0029369F"/>
    <w:rsid w:val="002946CF"/>
    <w:rsid w:val="00294984"/>
    <w:rsid w:val="00297263"/>
    <w:rsid w:val="002A21AE"/>
    <w:rsid w:val="002A35E0"/>
    <w:rsid w:val="002A7627"/>
    <w:rsid w:val="002B7AD5"/>
    <w:rsid w:val="002C067C"/>
    <w:rsid w:val="002C17B2"/>
    <w:rsid w:val="002C56FD"/>
    <w:rsid w:val="002D37A9"/>
    <w:rsid w:val="002D4526"/>
    <w:rsid w:val="002D49E4"/>
    <w:rsid w:val="002D5BDC"/>
    <w:rsid w:val="002D67D5"/>
    <w:rsid w:val="002D720F"/>
    <w:rsid w:val="002E450B"/>
    <w:rsid w:val="002E73F9"/>
    <w:rsid w:val="002F05B9"/>
    <w:rsid w:val="002F1E47"/>
    <w:rsid w:val="002F4A57"/>
    <w:rsid w:val="00304CB1"/>
    <w:rsid w:val="003104A5"/>
    <w:rsid w:val="00311429"/>
    <w:rsid w:val="00316002"/>
    <w:rsid w:val="00323168"/>
    <w:rsid w:val="00326E05"/>
    <w:rsid w:val="00331826"/>
    <w:rsid w:val="0033267C"/>
    <w:rsid w:val="003334F0"/>
    <w:rsid w:val="00333FA6"/>
    <w:rsid w:val="00340BA3"/>
    <w:rsid w:val="003410F6"/>
    <w:rsid w:val="003479C5"/>
    <w:rsid w:val="00354CCC"/>
    <w:rsid w:val="0035557B"/>
    <w:rsid w:val="00356B5A"/>
    <w:rsid w:val="00366400"/>
    <w:rsid w:val="00371A12"/>
    <w:rsid w:val="00375CC3"/>
    <w:rsid w:val="0038009C"/>
    <w:rsid w:val="003963D7"/>
    <w:rsid w:val="00396F28"/>
    <w:rsid w:val="003A1A05"/>
    <w:rsid w:val="003A2654"/>
    <w:rsid w:val="003B3520"/>
    <w:rsid w:val="003B3F20"/>
    <w:rsid w:val="003B4E6F"/>
    <w:rsid w:val="003C0070"/>
    <w:rsid w:val="003C06BF"/>
    <w:rsid w:val="003C56D7"/>
    <w:rsid w:val="003C7899"/>
    <w:rsid w:val="003C79D6"/>
    <w:rsid w:val="003D2F0A"/>
    <w:rsid w:val="003D563F"/>
    <w:rsid w:val="003D7362"/>
    <w:rsid w:val="003E1E58"/>
    <w:rsid w:val="003E2BAB"/>
    <w:rsid w:val="003F5684"/>
    <w:rsid w:val="00405199"/>
    <w:rsid w:val="00406DD9"/>
    <w:rsid w:val="00410699"/>
    <w:rsid w:val="00414A19"/>
    <w:rsid w:val="004151F2"/>
    <w:rsid w:val="00415360"/>
    <w:rsid w:val="004174AF"/>
    <w:rsid w:val="00420AC3"/>
    <w:rsid w:val="004215FA"/>
    <w:rsid w:val="00441319"/>
    <w:rsid w:val="00443EB7"/>
    <w:rsid w:val="0044591E"/>
    <w:rsid w:val="004476F0"/>
    <w:rsid w:val="00447FBE"/>
    <w:rsid w:val="004500A1"/>
    <w:rsid w:val="00455B91"/>
    <w:rsid w:val="004561C1"/>
    <w:rsid w:val="004651D2"/>
    <w:rsid w:val="00465D26"/>
    <w:rsid w:val="00465EE9"/>
    <w:rsid w:val="004679F8"/>
    <w:rsid w:val="0048422C"/>
    <w:rsid w:val="004926C2"/>
    <w:rsid w:val="004A5AB6"/>
    <w:rsid w:val="004A790F"/>
    <w:rsid w:val="004B337F"/>
    <w:rsid w:val="004B38AE"/>
    <w:rsid w:val="004C19AB"/>
    <w:rsid w:val="004C4D9F"/>
    <w:rsid w:val="004C4F79"/>
    <w:rsid w:val="004D1D09"/>
    <w:rsid w:val="004D5B1F"/>
    <w:rsid w:val="004E07D0"/>
    <w:rsid w:val="004F21BB"/>
    <w:rsid w:val="004F3596"/>
    <w:rsid w:val="004F400A"/>
    <w:rsid w:val="00516B88"/>
    <w:rsid w:val="00523E88"/>
    <w:rsid w:val="00527191"/>
    <w:rsid w:val="00530FD7"/>
    <w:rsid w:val="00535441"/>
    <w:rsid w:val="00545B0C"/>
    <w:rsid w:val="00551628"/>
    <w:rsid w:val="00553A7A"/>
    <w:rsid w:val="00555F66"/>
    <w:rsid w:val="00565E80"/>
    <w:rsid w:val="00572E2D"/>
    <w:rsid w:val="00580CFA"/>
    <w:rsid w:val="00583770"/>
    <w:rsid w:val="0058636B"/>
    <w:rsid w:val="00591089"/>
    <w:rsid w:val="00592103"/>
    <w:rsid w:val="005941DD"/>
    <w:rsid w:val="005A545E"/>
    <w:rsid w:val="005A5862"/>
    <w:rsid w:val="005B05D4"/>
    <w:rsid w:val="005B0852"/>
    <w:rsid w:val="005B0B90"/>
    <w:rsid w:val="005B16EB"/>
    <w:rsid w:val="005B3DA7"/>
    <w:rsid w:val="005C06AE"/>
    <w:rsid w:val="005C374C"/>
    <w:rsid w:val="005C4F52"/>
    <w:rsid w:val="005F1234"/>
    <w:rsid w:val="006074F2"/>
    <w:rsid w:val="00610C18"/>
    <w:rsid w:val="00612385"/>
    <w:rsid w:val="0061376C"/>
    <w:rsid w:val="006148FF"/>
    <w:rsid w:val="0061685A"/>
    <w:rsid w:val="00617C7C"/>
    <w:rsid w:val="00623A4E"/>
    <w:rsid w:val="00627180"/>
    <w:rsid w:val="0062721E"/>
    <w:rsid w:val="006302F5"/>
    <w:rsid w:val="00636EFA"/>
    <w:rsid w:val="006532F9"/>
    <w:rsid w:val="0066229C"/>
    <w:rsid w:val="00663AAD"/>
    <w:rsid w:val="00664B4C"/>
    <w:rsid w:val="00683711"/>
    <w:rsid w:val="00694159"/>
    <w:rsid w:val="0069696C"/>
    <w:rsid w:val="00696C84"/>
    <w:rsid w:val="006A085A"/>
    <w:rsid w:val="006A11FE"/>
    <w:rsid w:val="006C125E"/>
    <w:rsid w:val="006C270C"/>
    <w:rsid w:val="006C73B0"/>
    <w:rsid w:val="006C7512"/>
    <w:rsid w:val="006D2547"/>
    <w:rsid w:val="006D3A87"/>
    <w:rsid w:val="006E07EC"/>
    <w:rsid w:val="006E24C1"/>
    <w:rsid w:val="006F01B4"/>
    <w:rsid w:val="006F618C"/>
    <w:rsid w:val="00703DD3"/>
    <w:rsid w:val="00734D59"/>
    <w:rsid w:val="0073609B"/>
    <w:rsid w:val="00736B77"/>
    <w:rsid w:val="007378A9"/>
    <w:rsid w:val="00737A6C"/>
    <w:rsid w:val="007455B8"/>
    <w:rsid w:val="0075033E"/>
    <w:rsid w:val="00752745"/>
    <w:rsid w:val="0075336C"/>
    <w:rsid w:val="00753A93"/>
    <w:rsid w:val="0075484B"/>
    <w:rsid w:val="007561C1"/>
    <w:rsid w:val="0076534F"/>
    <w:rsid w:val="0076665E"/>
    <w:rsid w:val="00770CAE"/>
    <w:rsid w:val="00772185"/>
    <w:rsid w:val="00772D21"/>
    <w:rsid w:val="007749BC"/>
    <w:rsid w:val="007801B2"/>
    <w:rsid w:val="00780C88"/>
    <w:rsid w:val="00780E25"/>
    <w:rsid w:val="007818F0"/>
    <w:rsid w:val="00783462"/>
    <w:rsid w:val="00787B13"/>
    <w:rsid w:val="00792FAC"/>
    <w:rsid w:val="0079479E"/>
    <w:rsid w:val="007A11A7"/>
    <w:rsid w:val="007A431B"/>
    <w:rsid w:val="007A5D2F"/>
    <w:rsid w:val="007A6BFF"/>
    <w:rsid w:val="007B0062"/>
    <w:rsid w:val="007B6FEB"/>
    <w:rsid w:val="007C1EF7"/>
    <w:rsid w:val="007C253A"/>
    <w:rsid w:val="007C28D6"/>
    <w:rsid w:val="007C710E"/>
    <w:rsid w:val="007C7615"/>
    <w:rsid w:val="007D0B88"/>
    <w:rsid w:val="007D1549"/>
    <w:rsid w:val="007D6231"/>
    <w:rsid w:val="007E03E9"/>
    <w:rsid w:val="007E04EE"/>
    <w:rsid w:val="007E181C"/>
    <w:rsid w:val="007E636F"/>
    <w:rsid w:val="007E667F"/>
    <w:rsid w:val="007E7FA7"/>
    <w:rsid w:val="007F0721"/>
    <w:rsid w:val="007F293C"/>
    <w:rsid w:val="007F2F4B"/>
    <w:rsid w:val="007F3221"/>
    <w:rsid w:val="007F4A90"/>
    <w:rsid w:val="007F5F0C"/>
    <w:rsid w:val="007F7438"/>
    <w:rsid w:val="007F7E76"/>
    <w:rsid w:val="00802D15"/>
    <w:rsid w:val="00803501"/>
    <w:rsid w:val="008050B6"/>
    <w:rsid w:val="008053A9"/>
    <w:rsid w:val="0080799B"/>
    <w:rsid w:val="00807BE3"/>
    <w:rsid w:val="00811B6A"/>
    <w:rsid w:val="00811F02"/>
    <w:rsid w:val="00820C28"/>
    <w:rsid w:val="00823EEC"/>
    <w:rsid w:val="008407A4"/>
    <w:rsid w:val="0084237A"/>
    <w:rsid w:val="00844860"/>
    <w:rsid w:val="00845CC4"/>
    <w:rsid w:val="00850A29"/>
    <w:rsid w:val="0086243C"/>
    <w:rsid w:val="008644F4"/>
    <w:rsid w:val="00864750"/>
    <w:rsid w:val="00864CA5"/>
    <w:rsid w:val="00871C42"/>
    <w:rsid w:val="00873379"/>
    <w:rsid w:val="008748B8"/>
    <w:rsid w:val="0088174C"/>
    <w:rsid w:val="00883733"/>
    <w:rsid w:val="00885CCD"/>
    <w:rsid w:val="00891353"/>
    <w:rsid w:val="008965D2"/>
    <w:rsid w:val="008A236D"/>
    <w:rsid w:val="008B2AFF"/>
    <w:rsid w:val="008B3C4A"/>
    <w:rsid w:val="008B565A"/>
    <w:rsid w:val="008C3414"/>
    <w:rsid w:val="008C68CE"/>
    <w:rsid w:val="008D030F"/>
    <w:rsid w:val="008D36D5"/>
    <w:rsid w:val="008D4F67"/>
    <w:rsid w:val="008E0C68"/>
    <w:rsid w:val="008E187A"/>
    <w:rsid w:val="008E355D"/>
    <w:rsid w:val="008E3903"/>
    <w:rsid w:val="008F083F"/>
    <w:rsid w:val="008F63E3"/>
    <w:rsid w:val="00900A8F"/>
    <w:rsid w:val="0090565F"/>
    <w:rsid w:val="00913C3B"/>
    <w:rsid w:val="00915509"/>
    <w:rsid w:val="00924216"/>
    <w:rsid w:val="00927388"/>
    <w:rsid w:val="009274FE"/>
    <w:rsid w:val="00937BA1"/>
    <w:rsid w:val="009401AC"/>
    <w:rsid w:val="00940323"/>
    <w:rsid w:val="00942587"/>
    <w:rsid w:val="00944E42"/>
    <w:rsid w:val="009475B7"/>
    <w:rsid w:val="009552F5"/>
    <w:rsid w:val="00956710"/>
    <w:rsid w:val="0095758E"/>
    <w:rsid w:val="009613AC"/>
    <w:rsid w:val="00961842"/>
    <w:rsid w:val="009665AC"/>
    <w:rsid w:val="00966B71"/>
    <w:rsid w:val="00966BD4"/>
    <w:rsid w:val="00974794"/>
    <w:rsid w:val="0097767F"/>
    <w:rsid w:val="00980643"/>
    <w:rsid w:val="00995557"/>
    <w:rsid w:val="00997297"/>
    <w:rsid w:val="009A24A9"/>
    <w:rsid w:val="009A42EF"/>
    <w:rsid w:val="009A633B"/>
    <w:rsid w:val="009B4638"/>
    <w:rsid w:val="009B46BC"/>
    <w:rsid w:val="009B61C3"/>
    <w:rsid w:val="009C71F8"/>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4B28"/>
    <w:rsid w:val="00A35AC2"/>
    <w:rsid w:val="00A37C77"/>
    <w:rsid w:val="00A5413D"/>
    <w:rsid w:val="00A5418D"/>
    <w:rsid w:val="00A725C2"/>
    <w:rsid w:val="00A73CB2"/>
    <w:rsid w:val="00A74D7D"/>
    <w:rsid w:val="00A769EE"/>
    <w:rsid w:val="00A77E4B"/>
    <w:rsid w:val="00A810A5"/>
    <w:rsid w:val="00A90B5A"/>
    <w:rsid w:val="00A9616A"/>
    <w:rsid w:val="00A96F68"/>
    <w:rsid w:val="00AA2342"/>
    <w:rsid w:val="00AB3141"/>
    <w:rsid w:val="00AB534C"/>
    <w:rsid w:val="00AC320D"/>
    <w:rsid w:val="00AD0304"/>
    <w:rsid w:val="00AD27BE"/>
    <w:rsid w:val="00AD4932"/>
    <w:rsid w:val="00AE4F17"/>
    <w:rsid w:val="00AF0F1A"/>
    <w:rsid w:val="00AF15B3"/>
    <w:rsid w:val="00AF30FA"/>
    <w:rsid w:val="00B01724"/>
    <w:rsid w:val="00B07D3E"/>
    <w:rsid w:val="00B1121C"/>
    <w:rsid w:val="00B113A4"/>
    <w:rsid w:val="00B1300D"/>
    <w:rsid w:val="00B14C19"/>
    <w:rsid w:val="00B15027"/>
    <w:rsid w:val="00B15342"/>
    <w:rsid w:val="00B20F2C"/>
    <w:rsid w:val="00B21CF4"/>
    <w:rsid w:val="00B24300"/>
    <w:rsid w:val="00B24CD9"/>
    <w:rsid w:val="00B2672E"/>
    <w:rsid w:val="00B330C7"/>
    <w:rsid w:val="00B34736"/>
    <w:rsid w:val="00B461C5"/>
    <w:rsid w:val="00B54ABC"/>
    <w:rsid w:val="00B54C6B"/>
    <w:rsid w:val="00B54F76"/>
    <w:rsid w:val="00B55259"/>
    <w:rsid w:val="00B55D51"/>
    <w:rsid w:val="00B56AC2"/>
    <w:rsid w:val="00B61884"/>
    <w:rsid w:val="00B63F15"/>
    <w:rsid w:val="00B649B8"/>
    <w:rsid w:val="00B85D0D"/>
    <w:rsid w:val="00B9119B"/>
    <w:rsid w:val="00B96A3B"/>
    <w:rsid w:val="00B96EB4"/>
    <w:rsid w:val="00BA3F06"/>
    <w:rsid w:val="00BA4A31"/>
    <w:rsid w:val="00BA51A8"/>
    <w:rsid w:val="00BB5F7E"/>
    <w:rsid w:val="00BB6B0C"/>
    <w:rsid w:val="00BC26F6"/>
    <w:rsid w:val="00BC4833"/>
    <w:rsid w:val="00BC526D"/>
    <w:rsid w:val="00BD0024"/>
    <w:rsid w:val="00BD3122"/>
    <w:rsid w:val="00BD40DA"/>
    <w:rsid w:val="00BE43B9"/>
    <w:rsid w:val="00BE4A8C"/>
    <w:rsid w:val="00BE6767"/>
    <w:rsid w:val="00BF3D67"/>
    <w:rsid w:val="00C146AE"/>
    <w:rsid w:val="00C14F46"/>
    <w:rsid w:val="00C160AF"/>
    <w:rsid w:val="00C17970"/>
    <w:rsid w:val="00C21FC4"/>
    <w:rsid w:val="00C22299"/>
    <w:rsid w:val="00C2269D"/>
    <w:rsid w:val="00C25015"/>
    <w:rsid w:val="00C25609"/>
    <w:rsid w:val="00C262D7"/>
    <w:rsid w:val="00C26607"/>
    <w:rsid w:val="00C279DF"/>
    <w:rsid w:val="00C339B9"/>
    <w:rsid w:val="00C348A1"/>
    <w:rsid w:val="00C35CF1"/>
    <w:rsid w:val="00C54DEB"/>
    <w:rsid w:val="00C60D75"/>
    <w:rsid w:val="00C621ED"/>
    <w:rsid w:val="00C646C3"/>
    <w:rsid w:val="00C64CEA"/>
    <w:rsid w:val="00C70802"/>
    <w:rsid w:val="00C73012"/>
    <w:rsid w:val="00C76295"/>
    <w:rsid w:val="00C763DD"/>
    <w:rsid w:val="00C776E7"/>
    <w:rsid w:val="00C803C2"/>
    <w:rsid w:val="00C805CE"/>
    <w:rsid w:val="00C83066"/>
    <w:rsid w:val="00C84FC0"/>
    <w:rsid w:val="00C90793"/>
    <w:rsid w:val="00C9244A"/>
    <w:rsid w:val="00C9781A"/>
    <w:rsid w:val="00CB0E5D"/>
    <w:rsid w:val="00CB2420"/>
    <w:rsid w:val="00CB5DA3"/>
    <w:rsid w:val="00CC2C9C"/>
    <w:rsid w:val="00CC3976"/>
    <w:rsid w:val="00CC720E"/>
    <w:rsid w:val="00CD1B3A"/>
    <w:rsid w:val="00CE09B7"/>
    <w:rsid w:val="00CE1DF5"/>
    <w:rsid w:val="00CE31E6"/>
    <w:rsid w:val="00CE3B74"/>
    <w:rsid w:val="00CF007C"/>
    <w:rsid w:val="00CF42E2"/>
    <w:rsid w:val="00CF7916"/>
    <w:rsid w:val="00CF7CD9"/>
    <w:rsid w:val="00D158F3"/>
    <w:rsid w:val="00D15FDC"/>
    <w:rsid w:val="00D2470E"/>
    <w:rsid w:val="00D262FA"/>
    <w:rsid w:val="00D27098"/>
    <w:rsid w:val="00D2785D"/>
    <w:rsid w:val="00D33F52"/>
    <w:rsid w:val="00D3665C"/>
    <w:rsid w:val="00D42FBF"/>
    <w:rsid w:val="00D50341"/>
    <w:rsid w:val="00D508CC"/>
    <w:rsid w:val="00D50F4B"/>
    <w:rsid w:val="00D60547"/>
    <w:rsid w:val="00D609F7"/>
    <w:rsid w:val="00D61379"/>
    <w:rsid w:val="00D659C1"/>
    <w:rsid w:val="00D66444"/>
    <w:rsid w:val="00D74ACE"/>
    <w:rsid w:val="00D76353"/>
    <w:rsid w:val="00D8088F"/>
    <w:rsid w:val="00D8548F"/>
    <w:rsid w:val="00D87BFF"/>
    <w:rsid w:val="00D9027E"/>
    <w:rsid w:val="00D90516"/>
    <w:rsid w:val="00DA0C6B"/>
    <w:rsid w:val="00DA0C85"/>
    <w:rsid w:val="00DB21CF"/>
    <w:rsid w:val="00DB28BB"/>
    <w:rsid w:val="00DC603F"/>
    <w:rsid w:val="00DC7841"/>
    <w:rsid w:val="00DD0C04"/>
    <w:rsid w:val="00DD2C02"/>
    <w:rsid w:val="00DD3C0D"/>
    <w:rsid w:val="00DD4864"/>
    <w:rsid w:val="00DD4B33"/>
    <w:rsid w:val="00DD71A2"/>
    <w:rsid w:val="00DE049A"/>
    <w:rsid w:val="00DE1DC4"/>
    <w:rsid w:val="00DE203C"/>
    <w:rsid w:val="00DE2661"/>
    <w:rsid w:val="00DE5202"/>
    <w:rsid w:val="00E0639C"/>
    <w:rsid w:val="00E067E6"/>
    <w:rsid w:val="00E12531"/>
    <w:rsid w:val="00E12776"/>
    <w:rsid w:val="00E143B0"/>
    <w:rsid w:val="00E1708D"/>
    <w:rsid w:val="00E23044"/>
    <w:rsid w:val="00E34298"/>
    <w:rsid w:val="00E4012D"/>
    <w:rsid w:val="00E50C2F"/>
    <w:rsid w:val="00E51053"/>
    <w:rsid w:val="00E55891"/>
    <w:rsid w:val="00E61162"/>
    <w:rsid w:val="00E6283A"/>
    <w:rsid w:val="00E629BF"/>
    <w:rsid w:val="00E732A3"/>
    <w:rsid w:val="00E758EC"/>
    <w:rsid w:val="00E83A85"/>
    <w:rsid w:val="00E847C2"/>
    <w:rsid w:val="00E85860"/>
    <w:rsid w:val="00E9026B"/>
    <w:rsid w:val="00E90FC4"/>
    <w:rsid w:val="00E94012"/>
    <w:rsid w:val="00E96C3A"/>
    <w:rsid w:val="00EA01EC"/>
    <w:rsid w:val="00EA0EE4"/>
    <w:rsid w:val="00EA15B0"/>
    <w:rsid w:val="00EA5D97"/>
    <w:rsid w:val="00EB0BDB"/>
    <w:rsid w:val="00EB1882"/>
    <w:rsid w:val="00EB241D"/>
    <w:rsid w:val="00EB3D35"/>
    <w:rsid w:val="00EB6C58"/>
    <w:rsid w:val="00EB74ED"/>
    <w:rsid w:val="00EC0D90"/>
    <w:rsid w:val="00EC26D9"/>
    <w:rsid w:val="00EC4393"/>
    <w:rsid w:val="00ED2236"/>
    <w:rsid w:val="00ED7F06"/>
    <w:rsid w:val="00EE1C07"/>
    <w:rsid w:val="00EE2C91"/>
    <w:rsid w:val="00EE3979"/>
    <w:rsid w:val="00EE6B59"/>
    <w:rsid w:val="00EF138C"/>
    <w:rsid w:val="00EF6141"/>
    <w:rsid w:val="00F026F1"/>
    <w:rsid w:val="00F034CE"/>
    <w:rsid w:val="00F0658F"/>
    <w:rsid w:val="00F10A0F"/>
    <w:rsid w:val="00F1562C"/>
    <w:rsid w:val="00F25714"/>
    <w:rsid w:val="00F30E8D"/>
    <w:rsid w:val="00F3446D"/>
    <w:rsid w:val="00F37864"/>
    <w:rsid w:val="00F40284"/>
    <w:rsid w:val="00F51542"/>
    <w:rsid w:val="00F53380"/>
    <w:rsid w:val="00F565C2"/>
    <w:rsid w:val="00F610C8"/>
    <w:rsid w:val="00F67976"/>
    <w:rsid w:val="00F67A4B"/>
    <w:rsid w:val="00F70BE1"/>
    <w:rsid w:val="00F729E7"/>
    <w:rsid w:val="00F732A5"/>
    <w:rsid w:val="00F76534"/>
    <w:rsid w:val="00F7746E"/>
    <w:rsid w:val="00F83B43"/>
    <w:rsid w:val="00F84E01"/>
    <w:rsid w:val="00F85929"/>
    <w:rsid w:val="00F93BDD"/>
    <w:rsid w:val="00FA0401"/>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B5F37-5C9A-453C-B80D-0EFBA09A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939F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939F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39F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939F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939FC"/>
    <w:pPr>
      <w:outlineLvl w:val="3"/>
    </w:pPr>
    <w:rPr>
      <w:rFonts w:eastAsia="Traditional Arabic"/>
      <w:bCs/>
      <w:color w:val="FF0000"/>
      <w:sz w:val="40"/>
      <w:szCs w:val="40"/>
    </w:rPr>
  </w:style>
  <w:style w:type="paragraph" w:styleId="Heading5">
    <w:name w:val="heading 5"/>
    <w:basedOn w:val="Normal"/>
    <w:next w:val="Normal"/>
    <w:link w:val="Heading5Char"/>
    <w:autoRedefine/>
    <w:uiPriority w:val="9"/>
    <w:unhideWhenUsed/>
    <w:qFormat/>
    <w:rsid w:val="000939F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939FC"/>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0939FC"/>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939F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939F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939F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39F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939F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939FC"/>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0939F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939FC"/>
    <w:pPr>
      <w:spacing w:after="0"/>
      <w:ind w:firstLine="0"/>
    </w:pPr>
    <w:rPr>
      <w:rFonts w:eastAsia="Times New Roman"/>
    </w:rPr>
  </w:style>
  <w:style w:type="paragraph" w:styleId="TOC2">
    <w:name w:val="toc 2"/>
    <w:basedOn w:val="Normal"/>
    <w:next w:val="Normal"/>
    <w:autoRedefine/>
    <w:uiPriority w:val="39"/>
    <w:unhideWhenUsed/>
    <w:qFormat/>
    <w:rsid w:val="000939FC"/>
    <w:pPr>
      <w:spacing w:after="0"/>
      <w:ind w:left="221"/>
    </w:pPr>
    <w:rPr>
      <w:rFonts w:eastAsia="Times New Roman"/>
    </w:rPr>
  </w:style>
  <w:style w:type="paragraph" w:styleId="TOC3">
    <w:name w:val="toc 3"/>
    <w:basedOn w:val="Normal"/>
    <w:next w:val="Normal"/>
    <w:autoRedefine/>
    <w:uiPriority w:val="39"/>
    <w:unhideWhenUsed/>
    <w:qFormat/>
    <w:rsid w:val="000939FC"/>
    <w:pPr>
      <w:spacing w:after="0"/>
      <w:ind w:left="442"/>
    </w:pPr>
    <w:rPr>
      <w:rFonts w:eastAsia="2  Lotus"/>
    </w:rPr>
  </w:style>
  <w:style w:type="character" w:styleId="SubtleReference">
    <w:name w:val="Subtle Reference"/>
    <w:aliases w:val="مرجع"/>
    <w:uiPriority w:val="31"/>
    <w:qFormat/>
    <w:rsid w:val="000939FC"/>
    <w:rPr>
      <w:rFonts w:cs="2  Lotus"/>
      <w:smallCaps/>
      <w:color w:val="auto"/>
      <w:szCs w:val="28"/>
      <w:u w:val="single"/>
    </w:rPr>
  </w:style>
  <w:style w:type="character" w:styleId="IntenseReference">
    <w:name w:val="Intense Reference"/>
    <w:uiPriority w:val="32"/>
    <w:qFormat/>
    <w:rsid w:val="000939FC"/>
    <w:rPr>
      <w:rFonts w:cs="2  Lotus"/>
      <w:b/>
      <w:bCs/>
      <w:smallCaps/>
      <w:color w:val="auto"/>
      <w:spacing w:val="5"/>
      <w:szCs w:val="28"/>
      <w:u w:val="single"/>
    </w:rPr>
  </w:style>
  <w:style w:type="character" w:styleId="BookTitle">
    <w:name w:val="Book Title"/>
    <w:uiPriority w:val="33"/>
    <w:qFormat/>
    <w:rsid w:val="000939FC"/>
    <w:rPr>
      <w:rFonts w:cs="2  Titr"/>
      <w:b/>
      <w:bCs/>
      <w:smallCaps/>
      <w:spacing w:val="5"/>
      <w:szCs w:val="100"/>
    </w:rPr>
  </w:style>
  <w:style w:type="paragraph" w:styleId="TOCHeading">
    <w:name w:val="TOC Heading"/>
    <w:basedOn w:val="Heading1"/>
    <w:next w:val="Normal"/>
    <w:uiPriority w:val="39"/>
    <w:unhideWhenUsed/>
    <w:qFormat/>
    <w:rsid w:val="000939F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94984"/>
    <w:pPr>
      <w:bidi/>
      <w:contextualSpacing/>
      <w:jc w:val="both"/>
    </w:pPr>
    <w:rPr>
      <w:rFonts w:ascii="Traditional Arabic" w:eastAsia="2  Lotus" w:hAnsi="Traditional Arabic" w:cs="Traditional Arabic"/>
      <w:b/>
    </w:rPr>
  </w:style>
  <w:style w:type="character" w:customStyle="1" w:styleId="Heading6Char">
    <w:name w:val="Heading 6 Char"/>
    <w:link w:val="Heading6"/>
    <w:uiPriority w:val="9"/>
    <w:rsid w:val="000939FC"/>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0939F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939F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939F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0939FC"/>
    <w:pPr>
      <w:spacing w:after="0"/>
      <w:ind w:left="658"/>
    </w:pPr>
    <w:rPr>
      <w:rFonts w:eastAsia="Times New Roman"/>
    </w:rPr>
  </w:style>
  <w:style w:type="paragraph" w:styleId="TOC5">
    <w:name w:val="toc 5"/>
    <w:basedOn w:val="Normal"/>
    <w:next w:val="Normal"/>
    <w:autoRedefine/>
    <w:uiPriority w:val="39"/>
    <w:unhideWhenUsed/>
    <w:qFormat/>
    <w:rsid w:val="000939FC"/>
    <w:pPr>
      <w:spacing w:after="0"/>
      <w:ind w:left="879"/>
    </w:pPr>
    <w:rPr>
      <w:rFonts w:eastAsia="Times New Roman"/>
    </w:rPr>
  </w:style>
  <w:style w:type="paragraph" w:styleId="TOC6">
    <w:name w:val="toc 6"/>
    <w:basedOn w:val="Normal"/>
    <w:next w:val="Normal"/>
    <w:autoRedefine/>
    <w:uiPriority w:val="39"/>
    <w:unhideWhenUsed/>
    <w:qFormat/>
    <w:rsid w:val="000939FC"/>
    <w:pPr>
      <w:spacing w:after="0"/>
      <w:ind w:left="1100"/>
    </w:pPr>
    <w:rPr>
      <w:rFonts w:eastAsia="Times New Roman"/>
    </w:rPr>
  </w:style>
  <w:style w:type="paragraph" w:styleId="TOC7">
    <w:name w:val="toc 7"/>
    <w:basedOn w:val="Normal"/>
    <w:next w:val="Normal"/>
    <w:autoRedefine/>
    <w:uiPriority w:val="39"/>
    <w:semiHidden/>
    <w:unhideWhenUsed/>
    <w:qFormat/>
    <w:rsid w:val="000939FC"/>
    <w:pPr>
      <w:spacing w:after="0"/>
      <w:ind w:left="1321"/>
    </w:pPr>
    <w:rPr>
      <w:rFonts w:eastAsia="Times New Roman"/>
    </w:rPr>
  </w:style>
  <w:style w:type="paragraph" w:styleId="Caption">
    <w:name w:val="caption"/>
    <w:basedOn w:val="Normal"/>
    <w:next w:val="Normal"/>
    <w:uiPriority w:val="35"/>
    <w:semiHidden/>
    <w:unhideWhenUsed/>
    <w:qFormat/>
    <w:rsid w:val="000939FC"/>
    <w:rPr>
      <w:rFonts w:eastAsia="Times New Roman"/>
      <w:b/>
      <w:bCs/>
      <w:sz w:val="20"/>
      <w:szCs w:val="20"/>
    </w:rPr>
  </w:style>
  <w:style w:type="paragraph" w:styleId="Title">
    <w:name w:val="Title"/>
    <w:basedOn w:val="Normal"/>
    <w:next w:val="Normal"/>
    <w:link w:val="TitleChar"/>
    <w:autoRedefine/>
    <w:uiPriority w:val="10"/>
    <w:qFormat/>
    <w:rsid w:val="000939F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939F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79D6"/>
    <w:pPr>
      <w:numPr>
        <w:ilvl w:val="1"/>
      </w:numPr>
      <w:spacing w:after="240"/>
      <w:ind w:firstLine="284"/>
      <w:jc w:val="center"/>
    </w:pPr>
    <w:rPr>
      <w:rFonts w:eastAsia="Traditional Arabic"/>
      <w:i/>
      <w:spacing w:val="15"/>
    </w:rPr>
  </w:style>
  <w:style w:type="character" w:customStyle="1" w:styleId="SubtitleChar">
    <w:name w:val="Subtitle Char"/>
    <w:aliases w:val="پاورقي Char"/>
    <w:link w:val="Subtitle"/>
    <w:uiPriority w:val="11"/>
    <w:rsid w:val="003C79D6"/>
    <w:rPr>
      <w:rFonts w:ascii="Traditional Arabic" w:eastAsia="Traditional Arabic" w:hAnsi="Traditional Arabic" w:cs="Traditional Arabic"/>
      <w:i/>
      <w:spacing w:val="15"/>
      <w:sz w:val="28"/>
      <w:szCs w:val="28"/>
    </w:rPr>
  </w:style>
  <w:style w:type="character" w:styleId="Emphasis">
    <w:name w:val="Emphasis"/>
    <w:uiPriority w:val="20"/>
    <w:qFormat/>
    <w:rsid w:val="000939FC"/>
    <w:rPr>
      <w:rFonts w:cs="2  Lotus"/>
      <w:i/>
      <w:iCs/>
      <w:color w:val="808080"/>
      <w:szCs w:val="32"/>
    </w:rPr>
  </w:style>
  <w:style w:type="character" w:customStyle="1" w:styleId="NoSpacingChar">
    <w:name w:val="No Spacing Char"/>
    <w:aliases w:val="متن عربي Char"/>
    <w:link w:val="NoSpacing"/>
    <w:uiPriority w:val="1"/>
    <w:rsid w:val="00294984"/>
    <w:rPr>
      <w:rFonts w:ascii="Traditional Arabic" w:eastAsia="2  Lotus" w:hAnsi="Traditional Arabic" w:cs="Traditional Arabic"/>
      <w:b/>
    </w:rPr>
  </w:style>
  <w:style w:type="paragraph" w:styleId="ListParagraph">
    <w:name w:val="List Paragraph"/>
    <w:basedOn w:val="Normal"/>
    <w:link w:val="ListParagraphChar"/>
    <w:autoRedefine/>
    <w:uiPriority w:val="34"/>
    <w:qFormat/>
    <w:rsid w:val="000939FC"/>
    <w:pPr>
      <w:ind w:left="1134" w:firstLine="0"/>
    </w:pPr>
    <w:rPr>
      <w:rFonts w:ascii="Calibri" w:eastAsia="2  Lotus" w:hAnsi="Calibri" w:cs="2  Lotus"/>
      <w:sz w:val="22"/>
    </w:rPr>
  </w:style>
  <w:style w:type="character" w:customStyle="1" w:styleId="ListParagraphChar">
    <w:name w:val="List Paragraph Char"/>
    <w:link w:val="ListParagraph"/>
    <w:uiPriority w:val="34"/>
    <w:rsid w:val="000939FC"/>
    <w:rPr>
      <w:rFonts w:eastAsia="2  Lotus" w:cs="2  Lotus"/>
      <w:sz w:val="22"/>
      <w:szCs w:val="28"/>
    </w:rPr>
  </w:style>
  <w:style w:type="paragraph" w:styleId="Quote">
    <w:name w:val="Quote"/>
    <w:basedOn w:val="Normal"/>
    <w:next w:val="Normal"/>
    <w:link w:val="QuoteChar"/>
    <w:autoRedefine/>
    <w:uiPriority w:val="29"/>
    <w:qFormat/>
    <w:rsid w:val="000939F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939FC"/>
    <w:rPr>
      <w:rFonts w:cs="B Lotus"/>
      <w:i/>
      <w:szCs w:val="30"/>
    </w:rPr>
  </w:style>
  <w:style w:type="paragraph" w:styleId="IntenseQuote">
    <w:name w:val="Intense Quote"/>
    <w:basedOn w:val="Normal"/>
    <w:next w:val="Normal"/>
    <w:link w:val="IntenseQuoteChar"/>
    <w:autoRedefine/>
    <w:uiPriority w:val="30"/>
    <w:qFormat/>
    <w:rsid w:val="000939F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939FC"/>
    <w:rPr>
      <w:rFonts w:eastAsia="2  Lotus" w:cs="B Lotus"/>
      <w:b/>
      <w:bCs/>
      <w:i/>
      <w:szCs w:val="30"/>
    </w:rPr>
  </w:style>
  <w:style w:type="character" w:styleId="SubtleEmphasis">
    <w:name w:val="Subtle Emphasis"/>
    <w:uiPriority w:val="19"/>
    <w:qFormat/>
    <w:rsid w:val="000939FC"/>
    <w:rPr>
      <w:rFonts w:cs="2  Lotus"/>
      <w:i/>
      <w:iCs/>
      <w:color w:val="4A442A"/>
      <w:szCs w:val="32"/>
      <w:u w:val="none"/>
    </w:rPr>
  </w:style>
  <w:style w:type="character" w:styleId="IntenseEmphasis">
    <w:name w:val="Intense Emphasis"/>
    <w:uiPriority w:val="21"/>
    <w:qFormat/>
    <w:rsid w:val="000939F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021077"/>
    <w:rPr>
      <w:vertAlign w:val="superscript"/>
    </w:rPr>
  </w:style>
  <w:style w:type="character" w:styleId="Hyperlink">
    <w:name w:val="Hyperlink"/>
    <w:uiPriority w:val="99"/>
    <w:unhideWhenUsed/>
    <w:rsid w:val="00021077"/>
    <w:rPr>
      <w:color w:val="0000FF"/>
      <w:u w:val="single"/>
    </w:rPr>
  </w:style>
  <w:style w:type="character" w:styleId="Strong">
    <w:name w:val="Strong"/>
    <w:uiPriority w:val="22"/>
    <w:qFormat/>
    <w:rsid w:val="000939FC"/>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204BAD"/>
  </w:style>
  <w:style w:type="character" w:customStyle="1" w:styleId="BodyTextIndentChar">
    <w:name w:val="Body Text Indent Char"/>
    <w:link w:val="BodyTextIndent"/>
    <w:uiPriority w:val="99"/>
    <w:rsid w:val="00204BAD"/>
    <w:rPr>
      <w:rFonts w:ascii="Traditional Arabic" w:eastAsia="2  Badr" w:hAnsi="Traditional Arabic" w:cs="Traditional Arabic"/>
      <w:sz w:val="28"/>
      <w:szCs w:val="28"/>
    </w:rPr>
  </w:style>
  <w:style w:type="paragraph" w:styleId="NormalWeb">
    <w:name w:val="Normal (Web)"/>
    <w:basedOn w:val="Normal"/>
    <w:uiPriority w:val="99"/>
    <w:unhideWhenUsed/>
    <w:rsid w:val="0062721E"/>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14FE-7D3E-4BF1-BE76-C864BB2D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10</TotalTime>
  <Pages>8</Pages>
  <Words>2614</Words>
  <Characters>14902</Characters>
  <Application>Microsoft Office Word</Application>
  <DocSecurity>0</DocSecurity>
  <Lines>124</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17482</CharactersWithSpaces>
  <SharedDoc>false</SharedDoc>
  <HLinks>
    <vt:vector size="108" baseType="variant">
      <vt:variant>
        <vt:i4>2686979</vt:i4>
      </vt:variant>
      <vt:variant>
        <vt:i4>104</vt:i4>
      </vt:variant>
      <vt:variant>
        <vt:i4>0</vt:i4>
      </vt:variant>
      <vt:variant>
        <vt:i4>5</vt:i4>
      </vt:variant>
      <vt:variant>
        <vt:lpwstr/>
      </vt:variant>
      <vt:variant>
        <vt:lpwstr>_Toc3681894</vt:lpwstr>
      </vt:variant>
      <vt:variant>
        <vt:i4>2686979</vt:i4>
      </vt:variant>
      <vt:variant>
        <vt:i4>98</vt:i4>
      </vt:variant>
      <vt:variant>
        <vt:i4>0</vt:i4>
      </vt:variant>
      <vt:variant>
        <vt:i4>5</vt:i4>
      </vt:variant>
      <vt:variant>
        <vt:lpwstr/>
      </vt:variant>
      <vt:variant>
        <vt:lpwstr>_Toc3681893</vt:lpwstr>
      </vt:variant>
      <vt:variant>
        <vt:i4>2686979</vt:i4>
      </vt:variant>
      <vt:variant>
        <vt:i4>92</vt:i4>
      </vt:variant>
      <vt:variant>
        <vt:i4>0</vt:i4>
      </vt:variant>
      <vt:variant>
        <vt:i4>5</vt:i4>
      </vt:variant>
      <vt:variant>
        <vt:lpwstr/>
      </vt:variant>
      <vt:variant>
        <vt:lpwstr>_Toc3681892</vt:lpwstr>
      </vt:variant>
      <vt:variant>
        <vt:i4>2686979</vt:i4>
      </vt:variant>
      <vt:variant>
        <vt:i4>86</vt:i4>
      </vt:variant>
      <vt:variant>
        <vt:i4>0</vt:i4>
      </vt:variant>
      <vt:variant>
        <vt:i4>5</vt:i4>
      </vt:variant>
      <vt:variant>
        <vt:lpwstr/>
      </vt:variant>
      <vt:variant>
        <vt:lpwstr>_Toc3681891</vt:lpwstr>
      </vt:variant>
      <vt:variant>
        <vt:i4>2686979</vt:i4>
      </vt:variant>
      <vt:variant>
        <vt:i4>80</vt:i4>
      </vt:variant>
      <vt:variant>
        <vt:i4>0</vt:i4>
      </vt:variant>
      <vt:variant>
        <vt:i4>5</vt:i4>
      </vt:variant>
      <vt:variant>
        <vt:lpwstr/>
      </vt:variant>
      <vt:variant>
        <vt:lpwstr>_Toc3681890</vt:lpwstr>
      </vt:variant>
      <vt:variant>
        <vt:i4>2621443</vt:i4>
      </vt:variant>
      <vt:variant>
        <vt:i4>74</vt:i4>
      </vt:variant>
      <vt:variant>
        <vt:i4>0</vt:i4>
      </vt:variant>
      <vt:variant>
        <vt:i4>5</vt:i4>
      </vt:variant>
      <vt:variant>
        <vt:lpwstr/>
      </vt:variant>
      <vt:variant>
        <vt:lpwstr>_Toc3681889</vt:lpwstr>
      </vt:variant>
      <vt:variant>
        <vt:i4>2621443</vt:i4>
      </vt:variant>
      <vt:variant>
        <vt:i4>68</vt:i4>
      </vt:variant>
      <vt:variant>
        <vt:i4>0</vt:i4>
      </vt:variant>
      <vt:variant>
        <vt:i4>5</vt:i4>
      </vt:variant>
      <vt:variant>
        <vt:lpwstr/>
      </vt:variant>
      <vt:variant>
        <vt:lpwstr>_Toc3681888</vt:lpwstr>
      </vt:variant>
      <vt:variant>
        <vt:i4>2621443</vt:i4>
      </vt:variant>
      <vt:variant>
        <vt:i4>62</vt:i4>
      </vt:variant>
      <vt:variant>
        <vt:i4>0</vt:i4>
      </vt:variant>
      <vt:variant>
        <vt:i4>5</vt:i4>
      </vt:variant>
      <vt:variant>
        <vt:lpwstr/>
      </vt:variant>
      <vt:variant>
        <vt:lpwstr>_Toc3681887</vt:lpwstr>
      </vt:variant>
      <vt:variant>
        <vt:i4>2621443</vt:i4>
      </vt:variant>
      <vt:variant>
        <vt:i4>56</vt:i4>
      </vt:variant>
      <vt:variant>
        <vt:i4>0</vt:i4>
      </vt:variant>
      <vt:variant>
        <vt:i4>5</vt:i4>
      </vt:variant>
      <vt:variant>
        <vt:lpwstr/>
      </vt:variant>
      <vt:variant>
        <vt:lpwstr>_Toc3681886</vt:lpwstr>
      </vt:variant>
      <vt:variant>
        <vt:i4>2621443</vt:i4>
      </vt:variant>
      <vt:variant>
        <vt:i4>50</vt:i4>
      </vt:variant>
      <vt:variant>
        <vt:i4>0</vt:i4>
      </vt:variant>
      <vt:variant>
        <vt:i4>5</vt:i4>
      </vt:variant>
      <vt:variant>
        <vt:lpwstr/>
      </vt:variant>
      <vt:variant>
        <vt:lpwstr>_Toc3681885</vt:lpwstr>
      </vt:variant>
      <vt:variant>
        <vt:i4>2621443</vt:i4>
      </vt:variant>
      <vt:variant>
        <vt:i4>44</vt:i4>
      </vt:variant>
      <vt:variant>
        <vt:i4>0</vt:i4>
      </vt:variant>
      <vt:variant>
        <vt:i4>5</vt:i4>
      </vt:variant>
      <vt:variant>
        <vt:lpwstr/>
      </vt:variant>
      <vt:variant>
        <vt:lpwstr>_Toc3681884</vt:lpwstr>
      </vt:variant>
      <vt:variant>
        <vt:i4>2621443</vt:i4>
      </vt:variant>
      <vt:variant>
        <vt:i4>38</vt:i4>
      </vt:variant>
      <vt:variant>
        <vt:i4>0</vt:i4>
      </vt:variant>
      <vt:variant>
        <vt:i4>5</vt:i4>
      </vt:variant>
      <vt:variant>
        <vt:lpwstr/>
      </vt:variant>
      <vt:variant>
        <vt:lpwstr>_Toc3681883</vt:lpwstr>
      </vt:variant>
      <vt:variant>
        <vt:i4>2621443</vt:i4>
      </vt:variant>
      <vt:variant>
        <vt:i4>32</vt:i4>
      </vt:variant>
      <vt:variant>
        <vt:i4>0</vt:i4>
      </vt:variant>
      <vt:variant>
        <vt:i4>5</vt:i4>
      </vt:variant>
      <vt:variant>
        <vt:lpwstr/>
      </vt:variant>
      <vt:variant>
        <vt:lpwstr>_Toc3681882</vt:lpwstr>
      </vt:variant>
      <vt:variant>
        <vt:i4>2621443</vt:i4>
      </vt:variant>
      <vt:variant>
        <vt:i4>26</vt:i4>
      </vt:variant>
      <vt:variant>
        <vt:i4>0</vt:i4>
      </vt:variant>
      <vt:variant>
        <vt:i4>5</vt:i4>
      </vt:variant>
      <vt:variant>
        <vt:lpwstr/>
      </vt:variant>
      <vt:variant>
        <vt:lpwstr>_Toc3681881</vt:lpwstr>
      </vt:variant>
      <vt:variant>
        <vt:i4>2621443</vt:i4>
      </vt:variant>
      <vt:variant>
        <vt:i4>20</vt:i4>
      </vt:variant>
      <vt:variant>
        <vt:i4>0</vt:i4>
      </vt:variant>
      <vt:variant>
        <vt:i4>5</vt:i4>
      </vt:variant>
      <vt:variant>
        <vt:lpwstr/>
      </vt:variant>
      <vt:variant>
        <vt:lpwstr>_Toc3681880</vt:lpwstr>
      </vt:variant>
      <vt:variant>
        <vt:i4>2555907</vt:i4>
      </vt:variant>
      <vt:variant>
        <vt:i4>14</vt:i4>
      </vt:variant>
      <vt:variant>
        <vt:i4>0</vt:i4>
      </vt:variant>
      <vt:variant>
        <vt:i4>5</vt:i4>
      </vt:variant>
      <vt:variant>
        <vt:lpwstr/>
      </vt:variant>
      <vt:variant>
        <vt:lpwstr>_Toc3681879</vt:lpwstr>
      </vt:variant>
      <vt:variant>
        <vt:i4>2555907</vt:i4>
      </vt:variant>
      <vt:variant>
        <vt:i4>8</vt:i4>
      </vt:variant>
      <vt:variant>
        <vt:i4>0</vt:i4>
      </vt:variant>
      <vt:variant>
        <vt:i4>5</vt:i4>
      </vt:variant>
      <vt:variant>
        <vt:lpwstr/>
      </vt:variant>
      <vt:variant>
        <vt:lpwstr>_Toc3681878</vt:lpwstr>
      </vt:variant>
      <vt:variant>
        <vt:i4>2555907</vt:i4>
      </vt:variant>
      <vt:variant>
        <vt:i4>2</vt:i4>
      </vt:variant>
      <vt:variant>
        <vt:i4>0</vt:i4>
      </vt:variant>
      <vt:variant>
        <vt:i4>5</vt:i4>
      </vt:variant>
      <vt:variant>
        <vt:lpwstr/>
      </vt:variant>
      <vt:variant>
        <vt:lpwstr>_Toc3681877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cp:lastModifiedBy>Akbariyan-PC3</cp:lastModifiedBy>
  <cp:revision>8</cp:revision>
  <dcterms:created xsi:type="dcterms:W3CDTF">2019-03-17T07:20:00Z</dcterms:created>
  <dcterms:modified xsi:type="dcterms:W3CDTF">2019-03-17T08:14:00Z</dcterms:modified>
</cp:coreProperties>
</file>