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239978232"/>
        <w:docPartObj>
          <w:docPartGallery w:val="Table of Contents"/>
          <w:docPartUnique/>
        </w:docPartObj>
      </w:sdtPr>
      <w:sdtEndPr>
        <w:rPr>
          <w:b/>
          <w:noProof/>
        </w:rPr>
      </w:sdtEndPr>
      <w:sdtContent>
        <w:p w:rsidR="003555E0" w:rsidRPr="0066008D" w:rsidRDefault="003555E0" w:rsidP="003555E0">
          <w:pPr>
            <w:pStyle w:val="TOCHeading"/>
            <w:spacing w:line="276" w:lineRule="auto"/>
            <w:rPr>
              <w:rFonts w:cs="Traditional Arabic"/>
            </w:rPr>
          </w:pPr>
          <w:r w:rsidRPr="0066008D">
            <w:rPr>
              <w:rFonts w:cs="Traditional Arabic"/>
              <w:rtl/>
            </w:rPr>
            <w:t>فهرست</w:t>
          </w:r>
        </w:p>
        <w:p w:rsidR="003555E0" w:rsidRPr="0066008D" w:rsidRDefault="003555E0" w:rsidP="003555E0">
          <w:pPr>
            <w:pStyle w:val="TOC1"/>
            <w:tabs>
              <w:tab w:val="right" w:leader="dot" w:pos="9350"/>
            </w:tabs>
            <w:spacing w:line="276" w:lineRule="auto"/>
            <w:rPr>
              <w:noProof/>
              <w:sz w:val="22"/>
              <w:szCs w:val="22"/>
              <w:lang w:bidi="ar-SA"/>
            </w:rPr>
          </w:pPr>
          <w:r w:rsidRPr="0066008D">
            <w:fldChar w:fldCharType="begin"/>
          </w:r>
          <w:r w:rsidRPr="0066008D">
            <w:instrText xml:space="preserve"> TOC \o "1-5" \h \z \u </w:instrText>
          </w:r>
          <w:r w:rsidRPr="0066008D">
            <w:fldChar w:fldCharType="separate"/>
          </w:r>
          <w:hyperlink w:anchor="_Toc6007476" w:history="1">
            <w:r w:rsidRPr="0066008D">
              <w:rPr>
                <w:rStyle w:val="Hyperlink"/>
                <w:noProof/>
                <w:rtl/>
              </w:rPr>
              <w:t>موضوع: فقه / اجتهاد و تقلید /مسأله تقلید (فروعات تقلید)</w:t>
            </w:r>
            <w:r w:rsidRPr="0066008D">
              <w:rPr>
                <w:noProof/>
                <w:webHidden/>
              </w:rPr>
              <w:tab/>
            </w:r>
            <w:r w:rsidRPr="0066008D">
              <w:rPr>
                <w:noProof/>
                <w:webHidden/>
              </w:rPr>
              <w:fldChar w:fldCharType="begin"/>
            </w:r>
            <w:r w:rsidRPr="0066008D">
              <w:rPr>
                <w:noProof/>
                <w:webHidden/>
              </w:rPr>
              <w:instrText xml:space="preserve"> PAGEREF _Toc6007476 \h </w:instrText>
            </w:r>
            <w:r w:rsidRPr="0066008D">
              <w:rPr>
                <w:noProof/>
                <w:webHidden/>
              </w:rPr>
            </w:r>
            <w:r w:rsidRPr="0066008D">
              <w:rPr>
                <w:noProof/>
                <w:webHidden/>
              </w:rPr>
              <w:fldChar w:fldCharType="separate"/>
            </w:r>
            <w:r w:rsidRPr="0066008D">
              <w:rPr>
                <w:noProof/>
                <w:webHidden/>
              </w:rPr>
              <w:t>2</w:t>
            </w:r>
            <w:r w:rsidRPr="0066008D">
              <w:rPr>
                <w:noProof/>
                <w:webHidden/>
              </w:rPr>
              <w:fldChar w:fldCharType="end"/>
            </w:r>
          </w:hyperlink>
        </w:p>
        <w:p w:rsidR="003555E0" w:rsidRPr="0066008D" w:rsidRDefault="00C161D5" w:rsidP="003555E0">
          <w:pPr>
            <w:pStyle w:val="TOC2"/>
            <w:tabs>
              <w:tab w:val="right" w:leader="dot" w:pos="9350"/>
            </w:tabs>
            <w:spacing w:line="276" w:lineRule="auto"/>
            <w:rPr>
              <w:noProof/>
              <w:sz w:val="22"/>
              <w:szCs w:val="22"/>
              <w:lang w:bidi="ar-SA"/>
            </w:rPr>
          </w:pPr>
          <w:hyperlink w:anchor="_Toc6007477" w:history="1">
            <w:r w:rsidR="003555E0" w:rsidRPr="0066008D">
              <w:rPr>
                <w:rStyle w:val="Hyperlink"/>
                <w:noProof/>
                <w:rtl/>
              </w:rPr>
              <w:t>اشاره</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_Toc6007477 \h </w:instrText>
            </w:r>
            <w:r w:rsidR="003555E0" w:rsidRPr="0066008D">
              <w:rPr>
                <w:noProof/>
                <w:webHidden/>
              </w:rPr>
            </w:r>
            <w:r w:rsidR="003555E0" w:rsidRPr="0066008D">
              <w:rPr>
                <w:noProof/>
                <w:webHidden/>
              </w:rPr>
              <w:fldChar w:fldCharType="separate"/>
            </w:r>
            <w:r w:rsidR="003555E0" w:rsidRPr="0066008D">
              <w:rPr>
                <w:noProof/>
                <w:webHidden/>
              </w:rPr>
              <w:t>2</w:t>
            </w:r>
            <w:r w:rsidR="003555E0" w:rsidRPr="0066008D">
              <w:rPr>
                <w:noProof/>
                <w:webHidden/>
              </w:rPr>
              <w:fldChar w:fldCharType="end"/>
            </w:r>
          </w:hyperlink>
        </w:p>
        <w:p w:rsidR="003555E0" w:rsidRPr="0066008D" w:rsidRDefault="00C161D5" w:rsidP="003555E0">
          <w:pPr>
            <w:pStyle w:val="TOC2"/>
            <w:tabs>
              <w:tab w:val="right" w:leader="dot" w:pos="9350"/>
            </w:tabs>
            <w:spacing w:line="276" w:lineRule="auto"/>
            <w:rPr>
              <w:noProof/>
              <w:sz w:val="22"/>
              <w:szCs w:val="22"/>
              <w:lang w:bidi="ar-SA"/>
            </w:rPr>
          </w:pPr>
          <w:hyperlink w:anchor="_Toc6007478" w:history="1">
            <w:r w:rsidR="003555E0" w:rsidRPr="0066008D">
              <w:rPr>
                <w:rStyle w:val="Hyperlink"/>
                <w:noProof/>
                <w:rtl/>
              </w:rPr>
              <w:t>مسأله بیست و هشتم</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_Toc6007478 \h </w:instrText>
            </w:r>
            <w:r w:rsidR="003555E0" w:rsidRPr="0066008D">
              <w:rPr>
                <w:noProof/>
                <w:webHidden/>
              </w:rPr>
            </w:r>
            <w:r w:rsidR="003555E0" w:rsidRPr="0066008D">
              <w:rPr>
                <w:noProof/>
                <w:webHidden/>
              </w:rPr>
              <w:fldChar w:fldCharType="separate"/>
            </w:r>
            <w:r w:rsidR="003555E0" w:rsidRPr="0066008D">
              <w:rPr>
                <w:noProof/>
                <w:webHidden/>
              </w:rPr>
              <w:t>2</w:t>
            </w:r>
            <w:r w:rsidR="003555E0" w:rsidRPr="0066008D">
              <w:rPr>
                <w:noProof/>
                <w:webHidden/>
              </w:rPr>
              <w:fldChar w:fldCharType="end"/>
            </w:r>
          </w:hyperlink>
        </w:p>
        <w:p w:rsidR="003555E0" w:rsidRPr="0066008D" w:rsidRDefault="00C161D5" w:rsidP="003555E0">
          <w:pPr>
            <w:pStyle w:val="TOC3"/>
            <w:tabs>
              <w:tab w:val="right" w:leader="dot" w:pos="9350"/>
            </w:tabs>
            <w:spacing w:line="276" w:lineRule="auto"/>
            <w:rPr>
              <w:rFonts w:eastAsiaTheme="minorEastAsia"/>
              <w:noProof/>
              <w:sz w:val="22"/>
              <w:szCs w:val="22"/>
              <w:lang w:bidi="ar-SA"/>
            </w:rPr>
          </w:pPr>
          <w:hyperlink w:anchor="_Toc6007479" w:history="1">
            <w:r w:rsidR="003555E0" w:rsidRPr="0066008D">
              <w:rPr>
                <w:rStyle w:val="Hyperlink"/>
                <w:noProof/>
                <w:rtl/>
              </w:rPr>
              <w:t>نکات ذیل مسأله</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_Toc6007479 \h </w:instrText>
            </w:r>
            <w:r w:rsidR="003555E0" w:rsidRPr="0066008D">
              <w:rPr>
                <w:noProof/>
                <w:webHidden/>
              </w:rPr>
            </w:r>
            <w:r w:rsidR="003555E0" w:rsidRPr="0066008D">
              <w:rPr>
                <w:noProof/>
                <w:webHidden/>
              </w:rPr>
              <w:fldChar w:fldCharType="separate"/>
            </w:r>
            <w:r w:rsidR="003555E0" w:rsidRPr="0066008D">
              <w:rPr>
                <w:noProof/>
                <w:webHidden/>
              </w:rPr>
              <w:t>3</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0" w:history="1">
            <w:r w:rsidR="003555E0" w:rsidRPr="0066008D">
              <w:rPr>
                <w:rStyle w:val="Hyperlink"/>
                <w:noProof/>
                <w:rtl/>
              </w:rPr>
              <w:t>نکته اول:</w:t>
            </w:r>
            <w:r w:rsidR="00160BD5">
              <w:rPr>
                <w:rStyle w:val="Hyperlink"/>
                <w:noProof/>
                <w:rtl/>
              </w:rPr>
              <w:t xml:space="preserve"> مسأله</w:t>
            </w:r>
            <w:r w:rsidR="003555E0" w:rsidRPr="0066008D">
              <w:rPr>
                <w:rStyle w:val="Hyperlink"/>
                <w:noProof/>
                <w:rtl/>
              </w:rPr>
              <w:t xml:space="preserve"> منحصر در شک و سهو نیست</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_Toc6007480 \h </w:instrText>
            </w:r>
            <w:r w:rsidR="003555E0" w:rsidRPr="0066008D">
              <w:rPr>
                <w:noProof/>
                <w:webHidden/>
              </w:rPr>
            </w:r>
            <w:r w:rsidR="003555E0" w:rsidRPr="0066008D">
              <w:rPr>
                <w:noProof/>
                <w:webHidden/>
              </w:rPr>
              <w:fldChar w:fldCharType="separate"/>
            </w:r>
            <w:r w:rsidR="003555E0" w:rsidRPr="0066008D">
              <w:rPr>
                <w:noProof/>
                <w:webHidden/>
              </w:rPr>
              <w:t>3</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1" w:history="1">
            <w:r w:rsidR="003555E0" w:rsidRPr="0066008D">
              <w:rPr>
                <w:rStyle w:val="Hyperlink"/>
                <w:noProof/>
                <w:rtl/>
              </w:rPr>
              <w:t>نکته دوم:</w:t>
            </w:r>
            <w:r w:rsidR="00160BD5">
              <w:rPr>
                <w:rStyle w:val="Hyperlink"/>
                <w:noProof/>
                <w:rtl/>
              </w:rPr>
              <w:t xml:space="preserve"> وجوب</w:t>
            </w:r>
            <w:r w:rsidR="003555E0" w:rsidRPr="0066008D">
              <w:rPr>
                <w:rStyle w:val="Hyperlink"/>
                <w:noProof/>
                <w:rtl/>
              </w:rPr>
              <w:t xml:space="preserve"> طریقی در اینجا به معنای تعلّم مقدّمه عمل می‌باشد</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_Toc6007481 \h </w:instrText>
            </w:r>
            <w:r w:rsidR="003555E0" w:rsidRPr="0066008D">
              <w:rPr>
                <w:noProof/>
                <w:webHidden/>
              </w:rPr>
            </w:r>
            <w:r w:rsidR="003555E0" w:rsidRPr="0066008D">
              <w:rPr>
                <w:noProof/>
                <w:webHidden/>
              </w:rPr>
              <w:fldChar w:fldCharType="separate"/>
            </w:r>
            <w:r w:rsidR="003555E0" w:rsidRPr="0066008D">
              <w:rPr>
                <w:noProof/>
                <w:webHidden/>
              </w:rPr>
              <w:t>4</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2" w:history="1">
            <w:r w:rsidR="003555E0" w:rsidRPr="0066008D">
              <w:rPr>
                <w:rStyle w:val="Hyperlink"/>
                <w:noProof/>
                <w:rtl/>
              </w:rPr>
              <w:t>نکته سوّم: وجوب یادگیری در صورت حصول معصیت به واسطه عدم یادگیری</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_Toc6007482 \h </w:instrText>
            </w:r>
            <w:r w:rsidR="003555E0" w:rsidRPr="0066008D">
              <w:rPr>
                <w:noProof/>
                <w:webHidden/>
              </w:rPr>
            </w:r>
            <w:r w:rsidR="003555E0" w:rsidRPr="0066008D">
              <w:rPr>
                <w:noProof/>
                <w:webHidden/>
              </w:rPr>
              <w:fldChar w:fldCharType="separate"/>
            </w:r>
            <w:r w:rsidR="003555E0" w:rsidRPr="0066008D">
              <w:rPr>
                <w:noProof/>
                <w:webHidden/>
              </w:rPr>
              <w:t>5</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3" w:history="1">
            <w:r w:rsidR="003555E0" w:rsidRPr="0066008D">
              <w:rPr>
                <w:rStyle w:val="Hyperlink"/>
                <w:noProof/>
                <w:rtl/>
              </w:rPr>
              <w:t>نکته چهارم: وجوب طریقی و مطابقت عمل با واقع</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_Toc6007483 \h </w:instrText>
            </w:r>
            <w:r w:rsidR="003555E0" w:rsidRPr="0066008D">
              <w:rPr>
                <w:noProof/>
                <w:webHidden/>
              </w:rPr>
            </w:r>
            <w:r w:rsidR="003555E0" w:rsidRPr="0066008D">
              <w:rPr>
                <w:noProof/>
                <w:webHidden/>
              </w:rPr>
              <w:fldChar w:fldCharType="separate"/>
            </w:r>
            <w:r w:rsidR="003555E0" w:rsidRPr="0066008D">
              <w:rPr>
                <w:noProof/>
                <w:webHidden/>
              </w:rPr>
              <w:t>6</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4" w:history="1">
            <w:r w:rsidR="003555E0" w:rsidRPr="0066008D">
              <w:rPr>
                <w:rStyle w:val="Hyperlink"/>
                <w:noProof/>
                <w:rtl/>
              </w:rPr>
              <w:t>نکته پنجم: تعلّم در وقت یا بعد از وقت!</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_Toc6007484 \h </w:instrText>
            </w:r>
            <w:r w:rsidR="003555E0" w:rsidRPr="0066008D">
              <w:rPr>
                <w:noProof/>
                <w:webHidden/>
              </w:rPr>
            </w:r>
            <w:r w:rsidR="003555E0" w:rsidRPr="0066008D">
              <w:rPr>
                <w:noProof/>
                <w:webHidden/>
              </w:rPr>
              <w:fldChar w:fldCharType="separate"/>
            </w:r>
            <w:r w:rsidR="003555E0" w:rsidRPr="0066008D">
              <w:rPr>
                <w:noProof/>
                <w:webHidden/>
              </w:rPr>
              <w:t>6</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5" w:history="1">
            <w:r w:rsidR="003555E0" w:rsidRPr="0066008D">
              <w:rPr>
                <w:rStyle w:val="Hyperlink"/>
                <w:noProof/>
                <w:rtl/>
              </w:rPr>
              <w:t>نکته ششم: اطمینان به عدم ابتلاء، استثناء از وجوب فراگیری</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_Toc6007485 \h </w:instrText>
            </w:r>
            <w:r w:rsidR="003555E0" w:rsidRPr="0066008D">
              <w:rPr>
                <w:noProof/>
                <w:webHidden/>
              </w:rPr>
            </w:r>
            <w:r w:rsidR="003555E0" w:rsidRPr="0066008D">
              <w:rPr>
                <w:noProof/>
                <w:webHidden/>
              </w:rPr>
              <w:fldChar w:fldCharType="separate"/>
            </w:r>
            <w:r w:rsidR="003555E0" w:rsidRPr="0066008D">
              <w:rPr>
                <w:noProof/>
                <w:webHidden/>
              </w:rPr>
              <w:t>8</w:t>
            </w:r>
            <w:r w:rsidR="003555E0" w:rsidRPr="0066008D">
              <w:rPr>
                <w:noProof/>
                <w:webHidden/>
              </w:rPr>
              <w:fldChar w:fldCharType="end"/>
            </w:r>
          </w:hyperlink>
        </w:p>
        <w:p w:rsidR="003555E0" w:rsidRPr="0066008D" w:rsidRDefault="00C161D5" w:rsidP="003555E0">
          <w:pPr>
            <w:pStyle w:val="TOC2"/>
            <w:tabs>
              <w:tab w:val="right" w:leader="dot" w:pos="9350"/>
            </w:tabs>
            <w:spacing w:line="276" w:lineRule="auto"/>
            <w:rPr>
              <w:noProof/>
              <w:sz w:val="22"/>
              <w:szCs w:val="22"/>
              <w:lang w:bidi="ar-SA"/>
            </w:rPr>
          </w:pPr>
          <w:hyperlink w:anchor="_Toc6007486" w:history="1">
            <w:r w:rsidR="003555E0" w:rsidRPr="0066008D">
              <w:rPr>
                <w:rStyle w:val="Hyperlink"/>
                <w:noProof/>
                <w:rtl/>
              </w:rPr>
              <w:t>مسأله بیست و نهم: وجوب یادگیری مسائل در مستحبات، مکروهات و مباهات</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_Toc6007486 \h </w:instrText>
            </w:r>
            <w:r w:rsidR="003555E0" w:rsidRPr="0066008D">
              <w:rPr>
                <w:noProof/>
                <w:webHidden/>
              </w:rPr>
            </w:r>
            <w:r w:rsidR="003555E0" w:rsidRPr="0066008D">
              <w:rPr>
                <w:noProof/>
                <w:webHidden/>
              </w:rPr>
              <w:fldChar w:fldCharType="separate"/>
            </w:r>
            <w:r w:rsidR="003555E0" w:rsidRPr="0066008D">
              <w:rPr>
                <w:noProof/>
                <w:webHidden/>
              </w:rPr>
              <w:t>9</w:t>
            </w:r>
            <w:r w:rsidR="003555E0" w:rsidRPr="0066008D">
              <w:rPr>
                <w:noProof/>
                <w:webHidden/>
              </w:rPr>
              <w:fldChar w:fldCharType="end"/>
            </w:r>
          </w:hyperlink>
        </w:p>
        <w:p w:rsidR="003555E0" w:rsidRPr="0066008D" w:rsidRDefault="00C161D5" w:rsidP="003555E0">
          <w:pPr>
            <w:pStyle w:val="TOC3"/>
            <w:tabs>
              <w:tab w:val="right" w:leader="dot" w:pos="9350"/>
            </w:tabs>
            <w:spacing w:line="276" w:lineRule="auto"/>
            <w:rPr>
              <w:rFonts w:eastAsiaTheme="minorEastAsia"/>
              <w:noProof/>
              <w:sz w:val="22"/>
              <w:szCs w:val="22"/>
              <w:lang w:bidi="ar-SA"/>
            </w:rPr>
          </w:pPr>
          <w:hyperlink w:anchor="_Toc6007487" w:history="1">
            <w:r w:rsidR="003555E0" w:rsidRPr="0066008D">
              <w:rPr>
                <w:rStyle w:val="Hyperlink"/>
                <w:noProof/>
                <w:rtl/>
              </w:rPr>
              <w:t>توضیح مسأله</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_Toc6007487 \h </w:instrText>
            </w:r>
            <w:r w:rsidR="003555E0" w:rsidRPr="0066008D">
              <w:rPr>
                <w:noProof/>
                <w:webHidden/>
              </w:rPr>
            </w:r>
            <w:r w:rsidR="003555E0" w:rsidRPr="0066008D">
              <w:rPr>
                <w:noProof/>
                <w:webHidden/>
              </w:rPr>
              <w:fldChar w:fldCharType="separate"/>
            </w:r>
            <w:r w:rsidR="003555E0" w:rsidRPr="0066008D">
              <w:rPr>
                <w:noProof/>
                <w:webHidden/>
              </w:rPr>
              <w:t>9</w:t>
            </w:r>
            <w:r w:rsidR="003555E0" w:rsidRPr="0066008D">
              <w:rPr>
                <w:noProof/>
                <w:webHidden/>
              </w:rPr>
              <w:fldChar w:fldCharType="end"/>
            </w:r>
          </w:hyperlink>
        </w:p>
        <w:p w:rsidR="003555E0" w:rsidRPr="0066008D" w:rsidRDefault="00C161D5" w:rsidP="003555E0">
          <w:pPr>
            <w:pStyle w:val="TOC3"/>
            <w:tabs>
              <w:tab w:val="right" w:leader="dot" w:pos="9350"/>
            </w:tabs>
            <w:spacing w:line="276" w:lineRule="auto"/>
            <w:rPr>
              <w:rFonts w:eastAsiaTheme="minorEastAsia"/>
              <w:noProof/>
              <w:sz w:val="22"/>
              <w:szCs w:val="22"/>
              <w:lang w:bidi="ar-SA"/>
            </w:rPr>
          </w:pPr>
          <w:hyperlink w:anchor="_Toc6007488" w:history="1">
            <w:r w:rsidR="003555E0" w:rsidRPr="0066008D">
              <w:rPr>
                <w:rStyle w:val="Hyperlink"/>
                <w:noProof/>
                <w:rtl/>
              </w:rPr>
              <w:t>نظرات مطرح در مسأله</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_Toc6007488 \h </w:instrText>
            </w:r>
            <w:r w:rsidR="003555E0" w:rsidRPr="0066008D">
              <w:rPr>
                <w:noProof/>
                <w:webHidden/>
              </w:rPr>
            </w:r>
            <w:r w:rsidR="003555E0" w:rsidRPr="0066008D">
              <w:rPr>
                <w:noProof/>
                <w:webHidden/>
              </w:rPr>
              <w:fldChar w:fldCharType="separate"/>
            </w:r>
            <w:r w:rsidR="003555E0" w:rsidRPr="0066008D">
              <w:rPr>
                <w:noProof/>
                <w:webHidden/>
              </w:rPr>
              <w:t>9</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89" w:history="1">
            <w:r w:rsidR="003555E0" w:rsidRPr="0066008D">
              <w:rPr>
                <w:rStyle w:val="Hyperlink"/>
                <w:noProof/>
                <w:rtl/>
              </w:rPr>
              <w:t>نظر اول: نظر صاحب عروه؛ وجوب یادگیری</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_Toc6007489 \h </w:instrText>
            </w:r>
            <w:r w:rsidR="003555E0" w:rsidRPr="0066008D">
              <w:rPr>
                <w:noProof/>
                <w:webHidden/>
              </w:rPr>
            </w:r>
            <w:r w:rsidR="003555E0" w:rsidRPr="0066008D">
              <w:rPr>
                <w:noProof/>
                <w:webHidden/>
              </w:rPr>
              <w:fldChar w:fldCharType="separate"/>
            </w:r>
            <w:r w:rsidR="003555E0" w:rsidRPr="0066008D">
              <w:rPr>
                <w:noProof/>
                <w:webHidden/>
              </w:rPr>
              <w:t>9</w:t>
            </w:r>
            <w:r w:rsidR="003555E0" w:rsidRPr="0066008D">
              <w:rPr>
                <w:noProof/>
                <w:webHidden/>
              </w:rPr>
              <w:fldChar w:fldCharType="end"/>
            </w:r>
          </w:hyperlink>
        </w:p>
        <w:p w:rsidR="003555E0" w:rsidRPr="0066008D" w:rsidRDefault="00C161D5" w:rsidP="003555E0">
          <w:pPr>
            <w:pStyle w:val="TOC4"/>
            <w:tabs>
              <w:tab w:val="right" w:leader="dot" w:pos="9350"/>
            </w:tabs>
            <w:spacing w:line="276" w:lineRule="auto"/>
            <w:rPr>
              <w:rFonts w:eastAsiaTheme="minorEastAsia"/>
              <w:noProof/>
              <w:sz w:val="22"/>
              <w:szCs w:val="22"/>
              <w:lang w:bidi="ar-SA"/>
            </w:rPr>
          </w:pPr>
          <w:hyperlink w:anchor="_Toc6007490" w:history="1">
            <w:r w:rsidR="003555E0" w:rsidRPr="0066008D">
              <w:rPr>
                <w:rStyle w:val="Hyperlink"/>
                <w:noProof/>
                <w:rtl/>
              </w:rPr>
              <w:t>نظر دوم: نظر محشّین؛ عدم وجوب یادگیری</w:t>
            </w:r>
            <w:r w:rsidR="003555E0" w:rsidRPr="0066008D">
              <w:rPr>
                <w:noProof/>
                <w:webHidden/>
              </w:rPr>
              <w:tab/>
            </w:r>
            <w:r w:rsidR="003555E0" w:rsidRPr="0066008D">
              <w:rPr>
                <w:noProof/>
                <w:webHidden/>
              </w:rPr>
              <w:fldChar w:fldCharType="begin"/>
            </w:r>
            <w:r w:rsidR="003555E0" w:rsidRPr="0066008D">
              <w:rPr>
                <w:noProof/>
                <w:webHidden/>
              </w:rPr>
              <w:instrText xml:space="preserve"> PAGEREF _Toc6007490 \h </w:instrText>
            </w:r>
            <w:r w:rsidR="003555E0" w:rsidRPr="0066008D">
              <w:rPr>
                <w:noProof/>
                <w:webHidden/>
              </w:rPr>
            </w:r>
            <w:r w:rsidR="003555E0" w:rsidRPr="0066008D">
              <w:rPr>
                <w:noProof/>
                <w:webHidden/>
              </w:rPr>
              <w:fldChar w:fldCharType="separate"/>
            </w:r>
            <w:r w:rsidR="003555E0" w:rsidRPr="0066008D">
              <w:rPr>
                <w:noProof/>
                <w:webHidden/>
              </w:rPr>
              <w:t>9</w:t>
            </w:r>
            <w:r w:rsidR="003555E0" w:rsidRPr="0066008D">
              <w:rPr>
                <w:noProof/>
                <w:webHidden/>
              </w:rPr>
              <w:fldChar w:fldCharType="end"/>
            </w:r>
          </w:hyperlink>
        </w:p>
        <w:p w:rsidR="003555E0" w:rsidRPr="0066008D" w:rsidRDefault="003555E0" w:rsidP="003555E0">
          <w:pPr>
            <w:spacing w:line="276" w:lineRule="auto"/>
          </w:pPr>
          <w:r w:rsidRPr="0066008D">
            <w:rPr>
              <w:rFonts w:eastAsiaTheme="minorEastAsia"/>
            </w:rPr>
            <w:fldChar w:fldCharType="end"/>
          </w:r>
        </w:p>
      </w:sdtContent>
    </w:sdt>
    <w:p w:rsidR="004B5BD1" w:rsidRPr="0066008D" w:rsidRDefault="004B5BD1" w:rsidP="004D5B1F">
      <w:pPr>
        <w:jc w:val="center"/>
        <w:rPr>
          <w:rtl/>
        </w:rPr>
      </w:pPr>
    </w:p>
    <w:p w:rsidR="003555E0" w:rsidRPr="0066008D" w:rsidRDefault="003555E0">
      <w:pPr>
        <w:bidi w:val="0"/>
        <w:spacing w:after="0"/>
        <w:ind w:firstLine="0"/>
        <w:jc w:val="left"/>
        <w:rPr>
          <w:rtl/>
        </w:rPr>
      </w:pPr>
      <w:r w:rsidRPr="0066008D">
        <w:rPr>
          <w:rtl/>
        </w:rPr>
        <w:br w:type="page"/>
      </w:r>
    </w:p>
    <w:p w:rsidR="004D5B1F" w:rsidRPr="0066008D" w:rsidRDefault="004D5B1F" w:rsidP="004D5B1F">
      <w:pPr>
        <w:jc w:val="center"/>
        <w:rPr>
          <w:rtl/>
        </w:rPr>
      </w:pPr>
      <w:r w:rsidRPr="0066008D">
        <w:rPr>
          <w:rtl/>
        </w:rPr>
        <w:lastRenderedPageBreak/>
        <w:t>بسم الله الرحمن الرحیم</w:t>
      </w:r>
    </w:p>
    <w:p w:rsidR="004D5B1F" w:rsidRPr="0066008D" w:rsidRDefault="004D5B1F" w:rsidP="002C633E">
      <w:pPr>
        <w:pStyle w:val="Heading1"/>
        <w:rPr>
          <w:rtl/>
        </w:rPr>
      </w:pPr>
      <w:bookmarkStart w:id="0" w:name="_Toc513477529"/>
      <w:bookmarkStart w:id="1" w:name="_Toc6007476"/>
      <w:r w:rsidRPr="0066008D">
        <w:rPr>
          <w:rtl/>
        </w:rPr>
        <w:t xml:space="preserve">موضوع: فقه / اجتهاد و تقلید /مسأله تقلید </w:t>
      </w:r>
      <w:bookmarkEnd w:id="0"/>
      <w:r w:rsidR="003555E0" w:rsidRPr="0066008D">
        <w:rPr>
          <w:color w:val="auto"/>
          <w:rtl/>
        </w:rPr>
        <w:t>(</w:t>
      </w:r>
      <w:r w:rsidR="002C633E" w:rsidRPr="002C633E">
        <w:rPr>
          <w:color w:val="auto"/>
          <w:rtl/>
        </w:rPr>
        <w:t>فروع بقاء بر م</w:t>
      </w:r>
      <w:r w:rsidR="002C633E" w:rsidRPr="002C633E">
        <w:rPr>
          <w:rFonts w:hint="cs"/>
          <w:color w:val="auto"/>
          <w:rtl/>
        </w:rPr>
        <w:t>یّ</w:t>
      </w:r>
      <w:r w:rsidR="002C633E" w:rsidRPr="002C633E">
        <w:rPr>
          <w:rFonts w:hint="eastAsia"/>
          <w:color w:val="auto"/>
          <w:rtl/>
        </w:rPr>
        <w:t>ت</w:t>
      </w:r>
      <w:r w:rsidR="003555E0" w:rsidRPr="0066008D">
        <w:rPr>
          <w:color w:val="auto"/>
          <w:rtl/>
        </w:rPr>
        <w:t>)</w:t>
      </w:r>
      <w:bookmarkEnd w:id="1"/>
    </w:p>
    <w:p w:rsidR="008C2D91" w:rsidRPr="0066008D" w:rsidRDefault="00E9729D" w:rsidP="008C2D91">
      <w:pPr>
        <w:pStyle w:val="Heading2"/>
        <w:rPr>
          <w:rFonts w:ascii="Traditional Arabic" w:hAnsi="Traditional Arabic" w:cs="Traditional Arabic"/>
          <w:rtl/>
        </w:rPr>
      </w:pPr>
      <w:bookmarkStart w:id="2" w:name="_Toc6007477"/>
      <w:r w:rsidRPr="0066008D">
        <w:rPr>
          <w:rFonts w:ascii="Traditional Arabic" w:hAnsi="Traditional Arabic" w:cs="Traditional Arabic"/>
          <w:rtl/>
        </w:rPr>
        <w:t>اشاره</w:t>
      </w:r>
      <w:bookmarkEnd w:id="2"/>
    </w:p>
    <w:p w:rsidR="008C2D91" w:rsidRPr="0066008D" w:rsidRDefault="008C2D91" w:rsidP="008C2D91">
      <w:pPr>
        <w:rPr>
          <w:rtl/>
        </w:rPr>
      </w:pPr>
      <w:r w:rsidRPr="0066008D">
        <w:rPr>
          <w:rtl/>
        </w:rPr>
        <w:t>مسأله بیست و هشتم بسیار به مسأله بیست و هفتم که در جلسه قبل عرض شد نزدیک</w:t>
      </w:r>
      <w:r w:rsidR="00E83D5F" w:rsidRPr="0066008D">
        <w:rPr>
          <w:rtl/>
        </w:rPr>
        <w:t xml:space="preserve"> می‌</w:t>
      </w:r>
      <w:r w:rsidRPr="0066008D">
        <w:rPr>
          <w:rtl/>
        </w:rPr>
        <w:t xml:space="preserve">باشد. </w:t>
      </w:r>
      <w:r w:rsidR="00160BD5">
        <w:rPr>
          <w:rtl/>
        </w:rPr>
        <w:t>همان‌طور</w:t>
      </w:r>
      <w:r w:rsidRPr="0066008D">
        <w:rPr>
          <w:rtl/>
        </w:rPr>
        <w:t xml:space="preserve"> که به خاطر دارید در مسأله بیست و هفتم</w:t>
      </w:r>
      <w:r w:rsidR="00E83D5F" w:rsidRPr="0066008D">
        <w:rPr>
          <w:rtl/>
        </w:rPr>
        <w:t xml:space="preserve"> می‌</w:t>
      </w:r>
      <w:r w:rsidRPr="0066008D">
        <w:rPr>
          <w:rtl/>
        </w:rPr>
        <w:t>فرمودند: «یجب ع</w:t>
      </w:r>
      <w:r w:rsidR="0066008D" w:rsidRPr="0066008D">
        <w:rPr>
          <w:rtl/>
        </w:rPr>
        <w:t>لی المکلّف العلم بأجزاء العباداة</w:t>
      </w:r>
      <w:r w:rsidRPr="0066008D">
        <w:rPr>
          <w:rtl/>
        </w:rPr>
        <w:t xml:space="preserve"> و شرائطها و موانعها و مقدّماتها و لو لم یعلمها لکن علم إجمالاً أنّ عمله واجدٌ لجمیع الاجزاء و الشرائط و فاقدٌ للموانع صحّ و إن لم یعلمها تفصیلاً» که عرض شد این در حقیقت</w:t>
      </w:r>
      <w:r w:rsidR="00985FAA" w:rsidRPr="0066008D">
        <w:rPr>
          <w:rtl/>
        </w:rPr>
        <w:t xml:space="preserve"> مصداقی از وجوب تعلّم است با همان ویژگی</w:t>
      </w:r>
      <w:r w:rsidR="00E83D5F" w:rsidRPr="0066008D">
        <w:rPr>
          <w:rtl/>
        </w:rPr>
        <w:t>‌های</w:t>
      </w:r>
      <w:r w:rsidR="00985FAA" w:rsidRPr="0066008D">
        <w:rPr>
          <w:rtl/>
        </w:rPr>
        <w:t>ی که دارد، لکن این را بر عبادات تطبیق داده است به این دلیل که این مسأله در عبادات بیشتر مصداق پیدا</w:t>
      </w:r>
      <w:r w:rsidR="00E83D5F" w:rsidRPr="0066008D">
        <w:rPr>
          <w:rtl/>
        </w:rPr>
        <w:t xml:space="preserve"> می‌</w:t>
      </w:r>
      <w:r w:rsidR="00985FAA" w:rsidRPr="0066008D">
        <w:rPr>
          <w:rtl/>
        </w:rPr>
        <w:t>کند</w:t>
      </w:r>
      <w:r w:rsidR="00AA27A1" w:rsidRPr="0066008D">
        <w:rPr>
          <w:rtl/>
        </w:rPr>
        <w:t xml:space="preserve"> و </w:t>
      </w:r>
      <w:r w:rsidR="00160BD5">
        <w:rPr>
          <w:rtl/>
        </w:rPr>
        <w:t>همان‌طور</w:t>
      </w:r>
      <w:r w:rsidR="00AA27A1" w:rsidRPr="0066008D">
        <w:rPr>
          <w:rtl/>
        </w:rPr>
        <w:t xml:space="preserve"> که در ابتدای مباح</w:t>
      </w:r>
      <w:r w:rsidR="0094395C" w:rsidRPr="0066008D">
        <w:rPr>
          <w:rtl/>
        </w:rPr>
        <w:t xml:space="preserve">ث اجتهاد و تقلید مورد بحث قرار گرفت و </w:t>
      </w:r>
      <w:r w:rsidR="00160BD5">
        <w:rPr>
          <w:rtl/>
        </w:rPr>
        <w:t>همان‌طور</w:t>
      </w:r>
      <w:r w:rsidR="0094395C" w:rsidRPr="0066008D">
        <w:rPr>
          <w:rtl/>
        </w:rPr>
        <w:t xml:space="preserve"> که مستحضرید مبنای مسأله این بود که وجوب تعلّم احکام و اجزاء و شرایط و </w:t>
      </w:r>
      <w:r w:rsidR="00160BD5">
        <w:rPr>
          <w:rtl/>
        </w:rPr>
        <w:t>آنچه</w:t>
      </w:r>
      <w:r w:rsidR="0094395C" w:rsidRPr="0066008D">
        <w:rPr>
          <w:rtl/>
        </w:rPr>
        <w:t xml:space="preserve"> مرتبط با تکالیف</w:t>
      </w:r>
      <w:r w:rsidR="00E83D5F" w:rsidRPr="0066008D">
        <w:rPr>
          <w:rtl/>
        </w:rPr>
        <w:t xml:space="preserve"> می‌</w:t>
      </w:r>
      <w:r w:rsidR="0094395C" w:rsidRPr="0066008D">
        <w:rPr>
          <w:rtl/>
        </w:rPr>
        <w:t xml:space="preserve">باشد وجوب طریقی است و </w:t>
      </w:r>
      <w:r w:rsidR="00160BD5">
        <w:rPr>
          <w:rtl/>
        </w:rPr>
        <w:t>آنچه</w:t>
      </w:r>
      <w:r w:rsidR="0094395C" w:rsidRPr="0066008D">
        <w:rPr>
          <w:rtl/>
        </w:rPr>
        <w:t xml:space="preserve"> مولی آن را از شخص طلب</w:t>
      </w:r>
      <w:r w:rsidR="00E83D5F" w:rsidRPr="0066008D">
        <w:rPr>
          <w:rtl/>
        </w:rPr>
        <w:t xml:space="preserve"> می‌</w:t>
      </w:r>
      <w:r w:rsidR="0094395C" w:rsidRPr="0066008D">
        <w:rPr>
          <w:rtl/>
        </w:rPr>
        <w:t xml:space="preserve">کند همان امتثال واقعی است که عمل منطبق باشد با حجّت، اما احراز امتثال و فراگیری و آگاهی و شناخت نسبت به امتثال مقوله طریقی است و </w:t>
      </w:r>
      <w:r w:rsidR="00160BD5">
        <w:rPr>
          <w:rtl/>
        </w:rPr>
        <w:t>درواقع</w:t>
      </w:r>
      <w:r w:rsidR="0094395C" w:rsidRPr="0066008D">
        <w:rPr>
          <w:rtl/>
        </w:rPr>
        <w:t xml:space="preserve"> دارای وجوب طریقی دارد</w:t>
      </w:r>
      <w:r w:rsidR="0066008D">
        <w:rPr>
          <w:rtl/>
        </w:rPr>
        <w:t>؛ و</w:t>
      </w:r>
      <w:r w:rsidR="0094395C" w:rsidRPr="0066008D">
        <w:rPr>
          <w:rtl/>
        </w:rPr>
        <w:t xml:space="preserve"> لذا علیرغم اینکه در این موارد گفته</w:t>
      </w:r>
      <w:r w:rsidR="00E83D5F" w:rsidRPr="0066008D">
        <w:rPr>
          <w:rtl/>
        </w:rPr>
        <w:t xml:space="preserve"> می‌</w:t>
      </w:r>
      <w:r w:rsidR="0094395C" w:rsidRPr="0066008D">
        <w:rPr>
          <w:rtl/>
        </w:rPr>
        <w:t xml:space="preserve">شود که واجب است </w:t>
      </w:r>
      <w:r w:rsidR="00160BD5">
        <w:rPr>
          <w:rtl/>
        </w:rPr>
        <w:t>این‌ها</w:t>
      </w:r>
      <w:r w:rsidR="0094395C" w:rsidRPr="0066008D">
        <w:rPr>
          <w:rtl/>
        </w:rPr>
        <w:t xml:space="preserve"> را فرابگیرد اما </w:t>
      </w:r>
      <w:r w:rsidR="00160BD5">
        <w:rPr>
          <w:rtl/>
        </w:rPr>
        <w:t>درعین‌حال</w:t>
      </w:r>
      <w:r w:rsidR="0094395C" w:rsidRPr="0066008D">
        <w:rPr>
          <w:rtl/>
        </w:rPr>
        <w:t xml:space="preserve"> این قید وجود دارد که اگر فرا نگرفت اما عملش با تکلیف منطبق باشد ادای تکلیف و امتثال صورت گرفته است.</w:t>
      </w:r>
    </w:p>
    <w:p w:rsidR="0094395C" w:rsidRPr="0066008D" w:rsidRDefault="0094395C" w:rsidP="008C2D91">
      <w:pPr>
        <w:rPr>
          <w:rtl/>
        </w:rPr>
      </w:pPr>
      <w:r w:rsidRPr="0066008D">
        <w:rPr>
          <w:rtl/>
        </w:rPr>
        <w:t>این مسأله</w:t>
      </w:r>
      <w:r w:rsidR="00E83D5F" w:rsidRPr="0066008D">
        <w:rPr>
          <w:rtl/>
        </w:rPr>
        <w:t xml:space="preserve">‌ای </w:t>
      </w:r>
      <w:r w:rsidRPr="0066008D">
        <w:rPr>
          <w:rtl/>
        </w:rPr>
        <w:t>است که همه معت</w:t>
      </w:r>
      <w:r w:rsidR="001E4D33" w:rsidRPr="0066008D">
        <w:rPr>
          <w:rtl/>
        </w:rPr>
        <w:t>قدند و اختلافی در آن وجود ندارد. البته در برخی موارد تکلیف متقوّم به علم است و یا اصلاً خودش متعلّق تکلیف است به نحو نفسی</w:t>
      </w:r>
      <w:r w:rsidR="007B1950" w:rsidRPr="0066008D">
        <w:rPr>
          <w:rtl/>
        </w:rPr>
        <w:t xml:space="preserve"> که این داستان دیگری دارد. کما اینکه عرض شد در تعلّم احکام و معارف دین استحباب نفسی هم وجود داشته و در جای خود محفوظ</w:t>
      </w:r>
      <w:r w:rsidR="00E83D5F" w:rsidRPr="0066008D">
        <w:rPr>
          <w:rtl/>
        </w:rPr>
        <w:t xml:space="preserve"> می‌</w:t>
      </w:r>
      <w:r w:rsidR="007B1950" w:rsidRPr="0066008D">
        <w:rPr>
          <w:rtl/>
        </w:rPr>
        <w:t>باشد</w:t>
      </w:r>
      <w:r w:rsidR="0066008D">
        <w:rPr>
          <w:rtl/>
        </w:rPr>
        <w:t xml:space="preserve"> </w:t>
      </w:r>
      <w:r w:rsidR="007B1950" w:rsidRPr="0066008D">
        <w:rPr>
          <w:rtl/>
        </w:rPr>
        <w:t>که این استحباب نفسی تعلّم هم به نحو اجتهاد</w:t>
      </w:r>
      <w:r w:rsidR="00E83D5F" w:rsidRPr="0066008D">
        <w:rPr>
          <w:rtl/>
        </w:rPr>
        <w:t xml:space="preserve"> می‌</w:t>
      </w:r>
      <w:r w:rsidR="007B1950" w:rsidRPr="0066008D">
        <w:rPr>
          <w:rtl/>
        </w:rPr>
        <w:t>باشد و هم به نحو تقلید</w:t>
      </w:r>
      <w:r w:rsidR="00D64268" w:rsidRPr="0066008D">
        <w:rPr>
          <w:rtl/>
        </w:rPr>
        <w:t>، این نفساً مستحب است و لو اینکه اصلاً مورد ابتلاء شخص هم نباشد، م</w:t>
      </w:r>
      <w:r w:rsidR="001250D5">
        <w:rPr>
          <w:rtl/>
        </w:rPr>
        <w:t>ثلاً اینکه کسی به دنبال فراگیری</w:t>
      </w:r>
      <w:r w:rsidR="00D64268" w:rsidRPr="0066008D">
        <w:rPr>
          <w:rtl/>
        </w:rPr>
        <w:t xml:space="preserve"> رفته و به اجتهاد</w:t>
      </w:r>
      <w:r w:rsidR="00E83D5F" w:rsidRPr="0066008D">
        <w:rPr>
          <w:rtl/>
        </w:rPr>
        <w:t xml:space="preserve"> می‌</w:t>
      </w:r>
      <w:r w:rsidR="00D64268" w:rsidRPr="0066008D">
        <w:rPr>
          <w:rtl/>
        </w:rPr>
        <w:t>رسد این یک امر مستحب نفسی است و لو اینکه در طول عمر او یک بار هم مورد ابتلاء او قرار نگیرد. در تعلّم تقلیدی نیز به همین صورت است که تمام این مباحث در جای خود مفصلاً بحث شده است.</w:t>
      </w:r>
    </w:p>
    <w:p w:rsidR="008029A1" w:rsidRPr="0066008D" w:rsidRDefault="008029A1" w:rsidP="008029A1">
      <w:pPr>
        <w:pStyle w:val="Heading2"/>
        <w:rPr>
          <w:rFonts w:ascii="Traditional Arabic" w:hAnsi="Traditional Arabic" w:cs="Traditional Arabic"/>
          <w:rtl/>
        </w:rPr>
      </w:pPr>
      <w:bookmarkStart w:id="3" w:name="_Toc6007478"/>
      <w:r w:rsidRPr="0066008D">
        <w:rPr>
          <w:rFonts w:ascii="Traditional Arabic" w:hAnsi="Traditional Arabic" w:cs="Traditional Arabic"/>
          <w:rtl/>
        </w:rPr>
        <w:t>مسأله بیست و هشتم</w:t>
      </w:r>
      <w:bookmarkEnd w:id="3"/>
    </w:p>
    <w:p w:rsidR="00D64268" w:rsidRPr="0066008D" w:rsidRDefault="00D64268" w:rsidP="0066008D">
      <w:pPr>
        <w:pStyle w:val="BodyTextIndent"/>
        <w:rPr>
          <w:rtl/>
        </w:rPr>
      </w:pPr>
      <w:r w:rsidRPr="0066008D">
        <w:rPr>
          <w:rtl/>
        </w:rPr>
        <w:t>مسأله بیست و هشتم نیز به نوعی ادامه همان مسأله قبل</w:t>
      </w:r>
      <w:r w:rsidR="00E83D5F" w:rsidRPr="0066008D">
        <w:rPr>
          <w:rtl/>
        </w:rPr>
        <w:t xml:space="preserve"> می‌</w:t>
      </w:r>
      <w:r w:rsidRPr="0066008D">
        <w:rPr>
          <w:rtl/>
        </w:rPr>
        <w:t>باشد</w:t>
      </w:r>
      <w:r w:rsidR="000F419E" w:rsidRPr="0066008D">
        <w:rPr>
          <w:rtl/>
        </w:rPr>
        <w:t xml:space="preserve"> که البته أخصّ از آن</w:t>
      </w:r>
      <w:r w:rsidR="00E83D5F" w:rsidRPr="0066008D">
        <w:rPr>
          <w:rtl/>
        </w:rPr>
        <w:t xml:space="preserve"> می‌</w:t>
      </w:r>
      <w:r w:rsidR="000F419E" w:rsidRPr="0066008D">
        <w:rPr>
          <w:rtl/>
        </w:rPr>
        <w:t xml:space="preserve">باشد به این جهت که </w:t>
      </w:r>
      <w:r w:rsidR="008B10DF" w:rsidRPr="0066008D">
        <w:rPr>
          <w:rtl/>
        </w:rPr>
        <w:t>در یک قانون کلّی گفته</w:t>
      </w:r>
      <w:r w:rsidR="00E83D5F" w:rsidRPr="0066008D">
        <w:rPr>
          <w:rtl/>
        </w:rPr>
        <w:t xml:space="preserve"> می‌</w:t>
      </w:r>
      <w:r w:rsidR="008B10DF" w:rsidRPr="0066008D">
        <w:rPr>
          <w:rtl/>
        </w:rPr>
        <w:t xml:space="preserve">شود تعلّم احکام به نحو طریقی لازم است در معاملات و عبادات و ...، در مسأله بیست و هفتم این قانون کلّی کمی </w:t>
      </w:r>
      <w:r w:rsidR="001250D5">
        <w:rPr>
          <w:rtl/>
        </w:rPr>
        <w:t>جزئی‌تر</w:t>
      </w:r>
      <w:r w:rsidR="008B10DF" w:rsidRPr="0066008D">
        <w:rPr>
          <w:rtl/>
        </w:rPr>
        <w:t xml:space="preserve"> شده و فقط در عبادات بود (یجب العلم بأجزاء </w:t>
      </w:r>
      <w:r w:rsidR="0066008D" w:rsidRPr="0066008D">
        <w:rPr>
          <w:rtl/>
        </w:rPr>
        <w:t>العباداة</w:t>
      </w:r>
      <w:r w:rsidR="008B10DF" w:rsidRPr="0066008D">
        <w:rPr>
          <w:rtl/>
        </w:rPr>
        <w:t xml:space="preserve"> و شرائطها) و اما در مسأله بیست و هشتم این حکم کمی </w:t>
      </w:r>
      <w:r w:rsidR="001250D5">
        <w:rPr>
          <w:rtl/>
        </w:rPr>
        <w:t>جزئی‌تر</w:t>
      </w:r>
      <w:r w:rsidR="00E83D5F" w:rsidRPr="0066008D">
        <w:rPr>
          <w:rtl/>
        </w:rPr>
        <w:t xml:space="preserve"> می‌</w:t>
      </w:r>
      <w:r w:rsidR="008B10DF" w:rsidRPr="0066008D">
        <w:rPr>
          <w:rtl/>
        </w:rPr>
        <w:t>شود و</w:t>
      </w:r>
      <w:r w:rsidR="00E83D5F" w:rsidRPr="0066008D">
        <w:rPr>
          <w:rtl/>
        </w:rPr>
        <w:t xml:space="preserve"> می‌</w:t>
      </w:r>
      <w:r w:rsidR="008B10DF" w:rsidRPr="0066008D">
        <w:rPr>
          <w:rtl/>
        </w:rPr>
        <w:t>فرماید «یجب تعلّم مسائل الشّک و السّهو بالمقدار الّذی هو محلّ الابتلاء غالباً</w:t>
      </w:r>
      <w:r w:rsidR="00DB277D" w:rsidRPr="0066008D">
        <w:rPr>
          <w:rtl/>
        </w:rPr>
        <w:t>» یعنی آنچه واجب است تعلّم مسائل شک و سهو</w:t>
      </w:r>
      <w:r w:rsidR="00E83D5F" w:rsidRPr="0066008D">
        <w:rPr>
          <w:rtl/>
        </w:rPr>
        <w:t xml:space="preserve"> می‌</w:t>
      </w:r>
      <w:r w:rsidR="00DB277D" w:rsidRPr="0066008D">
        <w:rPr>
          <w:rtl/>
        </w:rPr>
        <w:t xml:space="preserve">باشد که </w:t>
      </w:r>
      <w:r w:rsidR="00160BD5">
        <w:rPr>
          <w:rtl/>
        </w:rPr>
        <w:t>این‌ها</w:t>
      </w:r>
      <w:r w:rsidR="00DB277D" w:rsidRPr="0066008D">
        <w:rPr>
          <w:rtl/>
        </w:rPr>
        <w:t xml:space="preserve"> غالباً در عبادات</w:t>
      </w:r>
      <w:r w:rsidR="00E83D5F" w:rsidRPr="0066008D">
        <w:rPr>
          <w:rtl/>
        </w:rPr>
        <w:t xml:space="preserve"> می‌</w:t>
      </w:r>
      <w:r w:rsidR="00DB277D" w:rsidRPr="0066008D">
        <w:rPr>
          <w:rtl/>
        </w:rPr>
        <w:t>باشد و لذا این مسأله به نحوی أخصّ از مسأله قبل</w:t>
      </w:r>
      <w:r w:rsidR="00E83D5F" w:rsidRPr="0066008D">
        <w:rPr>
          <w:rtl/>
        </w:rPr>
        <w:t xml:space="preserve"> می‌</w:t>
      </w:r>
      <w:r w:rsidR="00E9729D" w:rsidRPr="0066008D">
        <w:rPr>
          <w:rtl/>
        </w:rPr>
        <w:t>باشد، در آنجا گفته</w:t>
      </w:r>
      <w:r w:rsidR="00E83D5F" w:rsidRPr="0066008D">
        <w:rPr>
          <w:rtl/>
        </w:rPr>
        <w:t xml:space="preserve"> می‌</w:t>
      </w:r>
      <w:r w:rsidR="00E9729D" w:rsidRPr="0066008D">
        <w:rPr>
          <w:rtl/>
        </w:rPr>
        <w:t xml:space="preserve">شد «العلم بأجزاء </w:t>
      </w:r>
      <w:r w:rsidR="0066008D" w:rsidRPr="0066008D">
        <w:rPr>
          <w:rtl/>
        </w:rPr>
        <w:t>العباداة</w:t>
      </w:r>
      <w:r w:rsidR="00E9729D" w:rsidRPr="0066008D">
        <w:rPr>
          <w:rtl/>
        </w:rPr>
        <w:t>» و در اینجا گفته</w:t>
      </w:r>
      <w:r w:rsidR="00E83D5F" w:rsidRPr="0066008D">
        <w:rPr>
          <w:rtl/>
        </w:rPr>
        <w:t xml:space="preserve"> می‌</w:t>
      </w:r>
      <w:r w:rsidR="00E9729D" w:rsidRPr="0066008D">
        <w:rPr>
          <w:rtl/>
        </w:rPr>
        <w:t>شود «تعلّم مسائل الشّک و السهو بالمقدار الّذی هو محلّ الإبتلاء غالباً» که این قید محلّ الابتلاء غالباً در مسأله قبل هم وجود دارد لکن در آنجا تصریح نشده است، یعنی عباداتی که محلّ ابتلاء است</w:t>
      </w:r>
      <w:r w:rsidR="0066008D">
        <w:rPr>
          <w:rtl/>
        </w:rPr>
        <w:t xml:space="preserve"> </w:t>
      </w:r>
      <w:r w:rsidR="00E9729D" w:rsidRPr="0066008D">
        <w:rPr>
          <w:rtl/>
        </w:rPr>
        <w:t>و الا اگر چیزی است که ربطی به شخص نداشته و محلّ ابتلاء او نیست مسلّم است که نباید یاد بگیرد، مثلاً کسی که استطاعت نداشته و در طول عمر هم مستطیع</w:t>
      </w:r>
      <w:r w:rsidR="00E83D5F" w:rsidRPr="0066008D">
        <w:rPr>
          <w:rtl/>
        </w:rPr>
        <w:t xml:space="preserve"> نمی‌</w:t>
      </w:r>
      <w:r w:rsidR="00E9729D" w:rsidRPr="0066008D">
        <w:rPr>
          <w:rtl/>
        </w:rPr>
        <w:t>شود قطعاً نیازی به یادگیری احکام حج ندارد</w:t>
      </w:r>
      <w:r w:rsidR="0066008D">
        <w:rPr>
          <w:rtl/>
        </w:rPr>
        <w:t xml:space="preserve">؛ </w:t>
      </w:r>
      <w:r w:rsidR="00E9729D" w:rsidRPr="0066008D">
        <w:rPr>
          <w:rtl/>
        </w:rPr>
        <w:t>بنابراین قید محلّ ابتلاء در مسأله بیست و هفتم نیز وجود داشته اما تصریح نشده است که در این مسأله به تصریح بیان شده است.</w:t>
      </w:r>
    </w:p>
    <w:p w:rsidR="007F56F3" w:rsidRPr="0066008D" w:rsidRDefault="007F56F3" w:rsidP="008C2D91">
      <w:pPr>
        <w:rPr>
          <w:rtl/>
        </w:rPr>
      </w:pPr>
      <w:r w:rsidRPr="0066008D">
        <w:rPr>
          <w:rtl/>
        </w:rPr>
        <w:t>پس بنا بر این مسأله احکام انواع شک و سهو</w:t>
      </w:r>
      <w:r w:rsidR="00E83D5F" w:rsidRPr="0066008D">
        <w:rPr>
          <w:rtl/>
        </w:rPr>
        <w:t xml:space="preserve">‌ها </w:t>
      </w:r>
      <w:r w:rsidRPr="0066008D">
        <w:rPr>
          <w:rtl/>
        </w:rPr>
        <w:t xml:space="preserve">و تأثیراتی که </w:t>
      </w:r>
      <w:r w:rsidR="00160BD5">
        <w:rPr>
          <w:rtl/>
        </w:rPr>
        <w:t>این‌ها</w:t>
      </w:r>
      <w:r w:rsidRPr="0066008D">
        <w:rPr>
          <w:rtl/>
        </w:rPr>
        <w:t xml:space="preserve"> در امتثال دارند –به مقداری که مورد ابتلاء است- باید یاد گرفته شوند.</w:t>
      </w:r>
    </w:p>
    <w:p w:rsidR="007F56F3" w:rsidRPr="0066008D" w:rsidRDefault="007F56F3" w:rsidP="00D34507">
      <w:pPr>
        <w:rPr>
          <w:rtl/>
        </w:rPr>
      </w:pPr>
      <w:r w:rsidRPr="0066008D">
        <w:rPr>
          <w:rtl/>
        </w:rPr>
        <w:t>در ادامه مسأله</w:t>
      </w:r>
      <w:r w:rsidR="00E83D5F" w:rsidRPr="0066008D">
        <w:rPr>
          <w:rtl/>
        </w:rPr>
        <w:t xml:space="preserve"> می‌</w:t>
      </w:r>
      <w:r w:rsidRPr="0066008D">
        <w:rPr>
          <w:rtl/>
        </w:rPr>
        <w:t>فرماید «نعم لیطمئنّ من نفسه أنّه لا یبطلی الشّک</w:t>
      </w:r>
      <w:r w:rsidR="0066008D">
        <w:rPr>
          <w:rtl/>
        </w:rPr>
        <w:t xml:space="preserve"> </w:t>
      </w:r>
      <w:r w:rsidRPr="0066008D">
        <w:rPr>
          <w:rtl/>
        </w:rPr>
        <w:t xml:space="preserve">و السّهو صحّ عمله و إن </w:t>
      </w:r>
      <w:r w:rsidR="009B14EB" w:rsidRPr="0066008D">
        <w:rPr>
          <w:rtl/>
        </w:rPr>
        <w:t xml:space="preserve">لم </w:t>
      </w:r>
      <w:r w:rsidRPr="0066008D">
        <w:rPr>
          <w:rtl/>
        </w:rPr>
        <w:t>یحصّل العلم بأحکامها»، یعنی اگر شخص مط</w:t>
      </w:r>
      <w:r w:rsidR="001250D5">
        <w:rPr>
          <w:rFonts w:hint="cs"/>
          <w:rtl/>
        </w:rPr>
        <w:t>م</w:t>
      </w:r>
      <w:r w:rsidRPr="0066008D">
        <w:rPr>
          <w:rtl/>
        </w:rPr>
        <w:t>ئن شود که این موارد شک مبتلابه او نخواهد بود</w:t>
      </w:r>
      <w:r w:rsidR="00D34507" w:rsidRPr="0066008D">
        <w:rPr>
          <w:rtl/>
        </w:rPr>
        <w:t xml:space="preserve"> نیاز به یادگیری مسائل ندارد. </w:t>
      </w:r>
      <w:r w:rsidR="001250D5">
        <w:rPr>
          <w:rtl/>
        </w:rPr>
        <w:t>به‌عنوان‌مثال</w:t>
      </w:r>
      <w:r w:rsidR="00D34507" w:rsidRPr="0066008D">
        <w:rPr>
          <w:rtl/>
        </w:rPr>
        <w:t xml:space="preserve"> کسی است که دارای ذهن و تحفّظ قوی بوده و یقین دارد که در نماز مبتلای به شک و سهو</w:t>
      </w:r>
      <w:r w:rsidR="00E83D5F" w:rsidRPr="0066008D">
        <w:rPr>
          <w:rtl/>
        </w:rPr>
        <w:t xml:space="preserve"> نمی‌</w:t>
      </w:r>
      <w:r w:rsidR="00D34507" w:rsidRPr="0066008D">
        <w:rPr>
          <w:rtl/>
        </w:rPr>
        <w:t xml:space="preserve">شود </w:t>
      </w:r>
      <w:r w:rsidR="009B14EB" w:rsidRPr="0066008D">
        <w:rPr>
          <w:rtl/>
        </w:rPr>
        <w:t>که این مسأله</w:t>
      </w:r>
      <w:r w:rsidR="00E83D5F" w:rsidRPr="0066008D">
        <w:rPr>
          <w:rtl/>
        </w:rPr>
        <w:t xml:space="preserve"> می‌</w:t>
      </w:r>
      <w:r w:rsidR="009B14EB" w:rsidRPr="0066008D">
        <w:rPr>
          <w:rtl/>
        </w:rPr>
        <w:t>توان به واسطه تحفّظ قوی باشد و</w:t>
      </w:r>
      <w:r w:rsidR="00E83D5F" w:rsidRPr="0066008D">
        <w:rPr>
          <w:rtl/>
        </w:rPr>
        <w:t xml:space="preserve"> می‌</w:t>
      </w:r>
      <w:r w:rsidR="009B14EB" w:rsidRPr="0066008D">
        <w:rPr>
          <w:rtl/>
        </w:rPr>
        <w:t>تواند به واسطه استفاده از ابزار و ادواتی باشد که موضوع شک و سهو را از او منتفی</w:t>
      </w:r>
      <w:r w:rsidR="00E83D5F" w:rsidRPr="0066008D">
        <w:rPr>
          <w:rtl/>
        </w:rPr>
        <w:t xml:space="preserve"> می‌</w:t>
      </w:r>
      <w:r w:rsidR="009B14EB" w:rsidRPr="0066008D">
        <w:rPr>
          <w:rtl/>
        </w:rPr>
        <w:t>کند، به هر دلیل که باشد مشخص است که نیازی به یادگیری مسائل ندارد. فلذا در اینجا گفته</w:t>
      </w:r>
      <w:r w:rsidR="00E83D5F" w:rsidRPr="0066008D">
        <w:rPr>
          <w:rtl/>
        </w:rPr>
        <w:t xml:space="preserve"> می‌</w:t>
      </w:r>
      <w:r w:rsidR="009B14EB" w:rsidRPr="0066008D">
        <w:rPr>
          <w:rtl/>
        </w:rPr>
        <w:t>شود «صحّ عمله و إن لم یحصّل العلم بأحکامها»</w:t>
      </w:r>
      <w:r w:rsidR="005C7A9A" w:rsidRPr="0066008D">
        <w:rPr>
          <w:rtl/>
        </w:rPr>
        <w:t>.</w:t>
      </w:r>
    </w:p>
    <w:p w:rsidR="005C7A9A" w:rsidRPr="0066008D" w:rsidRDefault="005C7A9A" w:rsidP="00D34507">
      <w:pPr>
        <w:rPr>
          <w:rtl/>
        </w:rPr>
      </w:pPr>
      <w:r w:rsidRPr="0066008D">
        <w:rPr>
          <w:rtl/>
        </w:rPr>
        <w:t>سؤال: اگر کسی یقین داشت که مرتکب شک و سهو</w:t>
      </w:r>
      <w:r w:rsidR="00E83D5F" w:rsidRPr="0066008D">
        <w:rPr>
          <w:rtl/>
        </w:rPr>
        <w:t xml:space="preserve"> نمی‌</w:t>
      </w:r>
      <w:r w:rsidRPr="0066008D">
        <w:rPr>
          <w:rtl/>
        </w:rPr>
        <w:t>شود و احکام را یاد نگرفت و سپس این شک یا سهو برای او پیش آمد آیا مرتکب حرام شده است؟</w:t>
      </w:r>
    </w:p>
    <w:p w:rsidR="005C7A9A" w:rsidRPr="0066008D" w:rsidRDefault="005C7A9A" w:rsidP="00D34507">
      <w:pPr>
        <w:rPr>
          <w:rtl/>
        </w:rPr>
      </w:pPr>
      <w:r w:rsidRPr="0066008D">
        <w:rPr>
          <w:rtl/>
        </w:rPr>
        <w:t>جواب: خیر، زیرا اطمینان داشته که مورد ابتلاء او قرار</w:t>
      </w:r>
      <w:r w:rsidR="00E83D5F" w:rsidRPr="0066008D">
        <w:rPr>
          <w:rtl/>
        </w:rPr>
        <w:t xml:space="preserve"> نمی‌</w:t>
      </w:r>
      <w:r w:rsidRPr="0066008D">
        <w:rPr>
          <w:rtl/>
        </w:rPr>
        <w:t>گیرد. پس معصیتی مرتکب نشده است لکن اگر مورد ابتلاء قرار گرفت و احتمال</w:t>
      </w:r>
      <w:r w:rsidR="00E83D5F" w:rsidRPr="0066008D">
        <w:rPr>
          <w:rtl/>
        </w:rPr>
        <w:t xml:space="preserve"> می‌</w:t>
      </w:r>
      <w:r w:rsidRPr="0066008D">
        <w:rPr>
          <w:rtl/>
        </w:rPr>
        <w:t>دهد که عمل او درست نباشد در این صورت باید یاد بگیرد.</w:t>
      </w:r>
    </w:p>
    <w:p w:rsidR="004F42AA" w:rsidRPr="0066008D" w:rsidRDefault="004F42AA" w:rsidP="004F42AA">
      <w:pPr>
        <w:pStyle w:val="Heading3"/>
        <w:rPr>
          <w:rtl/>
        </w:rPr>
      </w:pPr>
      <w:bookmarkStart w:id="4" w:name="_Toc6007479"/>
      <w:r w:rsidRPr="0066008D">
        <w:rPr>
          <w:rtl/>
        </w:rPr>
        <w:t>نکات ذیل مسأله</w:t>
      </w:r>
      <w:bookmarkEnd w:id="4"/>
    </w:p>
    <w:p w:rsidR="005C7A9A" w:rsidRPr="0066008D" w:rsidRDefault="005C7A9A" w:rsidP="00D34507">
      <w:pPr>
        <w:rPr>
          <w:rtl/>
        </w:rPr>
      </w:pPr>
      <w:r w:rsidRPr="0066008D">
        <w:rPr>
          <w:rtl/>
        </w:rPr>
        <w:t xml:space="preserve">در ادامه بحث همچون مسأله قبل چند نکته وجود دارد که </w:t>
      </w:r>
      <w:r w:rsidR="004F42AA" w:rsidRPr="0066008D">
        <w:rPr>
          <w:rtl/>
        </w:rPr>
        <w:t>ذکر و یادآوری آنها خالی از لطف نیست.</w:t>
      </w:r>
    </w:p>
    <w:p w:rsidR="004F42AA" w:rsidRPr="0066008D" w:rsidRDefault="004F42AA" w:rsidP="00607CBA">
      <w:pPr>
        <w:pStyle w:val="Heading4"/>
        <w:rPr>
          <w:rtl/>
        </w:rPr>
      </w:pPr>
      <w:bookmarkStart w:id="5" w:name="_Toc6007480"/>
      <w:r w:rsidRPr="0066008D">
        <w:rPr>
          <w:rtl/>
        </w:rPr>
        <w:t>نکته اول:</w:t>
      </w:r>
      <w:r w:rsidR="00160BD5">
        <w:rPr>
          <w:rtl/>
        </w:rPr>
        <w:t xml:space="preserve"> مسأله</w:t>
      </w:r>
      <w:r w:rsidR="00607CBA" w:rsidRPr="0066008D">
        <w:rPr>
          <w:rtl/>
        </w:rPr>
        <w:t xml:space="preserve"> منحصر در شک و سهو نیست</w:t>
      </w:r>
      <w:bookmarkEnd w:id="5"/>
    </w:p>
    <w:p w:rsidR="004F42AA" w:rsidRPr="0066008D" w:rsidRDefault="004F42AA" w:rsidP="004F42AA">
      <w:pPr>
        <w:rPr>
          <w:rtl/>
        </w:rPr>
      </w:pPr>
      <w:r w:rsidRPr="0066008D">
        <w:rPr>
          <w:rtl/>
        </w:rPr>
        <w:t>اولین نکته</w:t>
      </w:r>
      <w:r w:rsidR="00E83D5F" w:rsidRPr="0066008D">
        <w:rPr>
          <w:rtl/>
        </w:rPr>
        <w:t xml:space="preserve">‌ای </w:t>
      </w:r>
      <w:r w:rsidRPr="0066008D">
        <w:rPr>
          <w:rtl/>
        </w:rPr>
        <w:t xml:space="preserve">که در این مسأله وجود دارد این است که؛ </w:t>
      </w:r>
      <w:r w:rsidR="00160BD5">
        <w:rPr>
          <w:rtl/>
        </w:rPr>
        <w:t>همان‌طور</w:t>
      </w:r>
      <w:r w:rsidRPr="0066008D">
        <w:rPr>
          <w:rtl/>
        </w:rPr>
        <w:t xml:space="preserve"> که بارها گفته شده است </w:t>
      </w:r>
      <w:r w:rsidR="00CF66EA" w:rsidRPr="0066008D">
        <w:rPr>
          <w:rtl/>
        </w:rPr>
        <w:t xml:space="preserve">مسائل شک و سهو در عبادات در این مسأله </w:t>
      </w:r>
      <w:r w:rsidR="001250D5">
        <w:rPr>
          <w:rtl/>
        </w:rPr>
        <w:t>به‌عنوان</w:t>
      </w:r>
      <w:r w:rsidR="00CF66EA" w:rsidRPr="0066008D">
        <w:rPr>
          <w:rtl/>
        </w:rPr>
        <w:t xml:space="preserve"> نمونه ذکر شده است لکن به جهت این</w:t>
      </w:r>
      <w:r w:rsidR="001250D5">
        <w:rPr>
          <w:rFonts w:hint="cs"/>
          <w:rtl/>
        </w:rPr>
        <w:t>ک</w:t>
      </w:r>
      <w:r w:rsidR="00CF66EA" w:rsidRPr="0066008D">
        <w:rPr>
          <w:rtl/>
        </w:rPr>
        <w:t>ه دارای مصادیق زیادی</w:t>
      </w:r>
      <w:r w:rsidR="00E83D5F" w:rsidRPr="0066008D">
        <w:rPr>
          <w:rtl/>
        </w:rPr>
        <w:t xml:space="preserve"> می‌</w:t>
      </w:r>
      <w:r w:rsidR="00CF66EA" w:rsidRPr="0066008D">
        <w:rPr>
          <w:rtl/>
        </w:rPr>
        <w:t xml:space="preserve">باشد این موارد را </w:t>
      </w:r>
      <w:r w:rsidR="001250D5">
        <w:rPr>
          <w:rtl/>
        </w:rPr>
        <w:t>به‌عنوان</w:t>
      </w:r>
      <w:r w:rsidR="00CF66EA" w:rsidRPr="0066008D">
        <w:rPr>
          <w:rtl/>
        </w:rPr>
        <w:t xml:space="preserve"> ذکر خاص بعد العام آورده است.</w:t>
      </w:r>
    </w:p>
    <w:p w:rsidR="00CF66EA" w:rsidRPr="0066008D" w:rsidRDefault="00160BD5" w:rsidP="00C36C3C">
      <w:pPr>
        <w:rPr>
          <w:rtl/>
        </w:rPr>
      </w:pPr>
      <w:r>
        <w:rPr>
          <w:rtl/>
        </w:rPr>
        <w:t>همان‌طور</w:t>
      </w:r>
      <w:r w:rsidR="00CF66EA" w:rsidRPr="0066008D">
        <w:rPr>
          <w:rtl/>
        </w:rPr>
        <w:t xml:space="preserve"> که در ذیل مسأله بیست و هفتم یک مصداقی از آن قانون کلّی وجوب تعلّم آورده شده بود در مسأله بیست و هشتم نیز یک مصداق ا</w:t>
      </w:r>
      <w:r w:rsidR="00632468" w:rsidRPr="0066008D">
        <w:rPr>
          <w:rtl/>
        </w:rPr>
        <w:t xml:space="preserve">خصّی با عنوان شک و سهو ذکر شده است و </w:t>
      </w:r>
      <w:r w:rsidR="001250D5">
        <w:rPr>
          <w:rtl/>
        </w:rPr>
        <w:t>چه‌بسا</w:t>
      </w:r>
      <w:r w:rsidR="00632468" w:rsidRPr="0066008D">
        <w:rPr>
          <w:rtl/>
        </w:rPr>
        <w:t xml:space="preserve"> موارد دیگری نیز از همین قبیل یافت شود اما در اینجا این دو مورد </w:t>
      </w:r>
      <w:r w:rsidR="001250D5">
        <w:rPr>
          <w:rtl/>
        </w:rPr>
        <w:t>به‌عنوان</w:t>
      </w:r>
      <w:r w:rsidR="00632468" w:rsidRPr="0066008D">
        <w:rPr>
          <w:rtl/>
        </w:rPr>
        <w:t xml:space="preserve"> مصداق بارز ذکر شده است و </w:t>
      </w:r>
      <w:r w:rsidR="001250D5">
        <w:rPr>
          <w:rtl/>
        </w:rPr>
        <w:t>الا</w:t>
      </w:r>
      <w:r w:rsidR="00632468" w:rsidRPr="0066008D">
        <w:rPr>
          <w:rtl/>
        </w:rPr>
        <w:t xml:space="preserve"> مسلّم است که در </w:t>
      </w:r>
      <w:r>
        <w:rPr>
          <w:rtl/>
        </w:rPr>
        <w:t>این‌ها</w:t>
      </w:r>
      <w:r w:rsidR="00632468" w:rsidRPr="0066008D">
        <w:rPr>
          <w:rtl/>
        </w:rPr>
        <w:t xml:space="preserve"> حصری وجود ندارد. </w:t>
      </w:r>
      <w:r w:rsidR="001250D5">
        <w:rPr>
          <w:rtl/>
        </w:rPr>
        <w:t>به‌عنوان‌مثال</w:t>
      </w:r>
      <w:r w:rsidR="00632468" w:rsidRPr="0066008D">
        <w:rPr>
          <w:rtl/>
        </w:rPr>
        <w:t xml:space="preserve"> شاید بتوان گفت شبهه ربا در بحث ربا از همین قبیل باشد چراکه آن هم از مسائلی است که دارای </w:t>
      </w:r>
      <w:r w:rsidR="001250D5">
        <w:rPr>
          <w:rtl/>
        </w:rPr>
        <w:t>ریزه‌کاری</w:t>
      </w:r>
      <w:r w:rsidR="00632468" w:rsidRPr="0066008D">
        <w:rPr>
          <w:rtl/>
        </w:rPr>
        <w:t xml:space="preserve"> و پیچیدگی</w:t>
      </w:r>
      <w:r w:rsidR="00E83D5F" w:rsidRPr="0066008D">
        <w:rPr>
          <w:rtl/>
        </w:rPr>
        <w:t>‌های</w:t>
      </w:r>
      <w:r w:rsidR="00632468" w:rsidRPr="0066008D">
        <w:rPr>
          <w:rtl/>
        </w:rPr>
        <w:t xml:space="preserve">ی است که </w:t>
      </w:r>
      <w:r w:rsidR="00CE08AC" w:rsidRPr="0066008D">
        <w:rPr>
          <w:rtl/>
        </w:rPr>
        <w:t xml:space="preserve">در روایت نیز </w:t>
      </w:r>
      <w:r w:rsidR="001250D5">
        <w:rPr>
          <w:rtl/>
        </w:rPr>
        <w:t>این‌چنین</w:t>
      </w:r>
      <w:r w:rsidR="00CE08AC" w:rsidRPr="0066008D">
        <w:rPr>
          <w:rtl/>
        </w:rPr>
        <w:t xml:space="preserve"> آمده است که «</w:t>
      </w:r>
      <w:r w:rsidR="00CE08AC" w:rsidRPr="001250D5">
        <w:rPr>
          <w:b/>
          <w:bCs/>
          <w:color w:val="008000"/>
          <w:rtl/>
        </w:rPr>
        <w:t>مَنِ اتَّجَرَ بِغَيْرِ فِقْهٍ فَقَدِ ارْتَطَمَ فِي الرِّبَا</w:t>
      </w:r>
      <w:r w:rsidR="00CE08AC" w:rsidRPr="0066008D">
        <w:rPr>
          <w:rtl/>
        </w:rPr>
        <w:t>»</w:t>
      </w:r>
      <w:r w:rsidR="00CE08AC" w:rsidRPr="0066008D">
        <w:rPr>
          <w:rStyle w:val="FootnoteReference"/>
          <w:rtl/>
        </w:rPr>
        <w:footnoteReference w:id="1"/>
      </w:r>
      <w:r w:rsidR="00CF2E50" w:rsidRPr="0066008D">
        <w:rPr>
          <w:rtl/>
        </w:rPr>
        <w:t xml:space="preserve"> </w:t>
      </w:r>
      <w:r w:rsidR="00597979" w:rsidRPr="0066008D">
        <w:rPr>
          <w:rtl/>
        </w:rPr>
        <w:t>(«</w:t>
      </w:r>
      <w:r w:rsidR="00C36C3C" w:rsidRPr="00C36C3C">
        <w:rPr>
          <w:b/>
          <w:bCs/>
          <w:color w:val="008000"/>
          <w:rtl/>
        </w:rPr>
        <w:t>مَنِ اتَّجَرَ بِغَيْرِ فِقْهٍ تَوَرَّطَ فِي الشُّبُهَات</w:t>
      </w:r>
      <w:r w:rsidR="00C36C3C" w:rsidRPr="00C36C3C">
        <w:rPr>
          <w:rtl/>
        </w:rPr>
        <w:t>‏</w:t>
      </w:r>
      <w:r w:rsidR="00597979" w:rsidRPr="0066008D">
        <w:rPr>
          <w:rtl/>
        </w:rPr>
        <w:t>»</w:t>
      </w:r>
      <w:r w:rsidR="00597979" w:rsidRPr="0066008D">
        <w:rPr>
          <w:rStyle w:val="FootnoteReference"/>
          <w:rtl/>
        </w:rPr>
        <w:footnoteReference w:id="2"/>
      </w:r>
      <w:r>
        <w:rPr>
          <w:rtl/>
        </w:rPr>
        <w:t>) که</w:t>
      </w:r>
      <w:r w:rsidR="00CF2E50" w:rsidRPr="0066008D">
        <w:rPr>
          <w:rtl/>
        </w:rPr>
        <w:t xml:space="preserve"> این قضیه نیز شبیه به همین شک و سهو</w:t>
      </w:r>
      <w:r w:rsidR="00E83D5F" w:rsidRPr="0066008D">
        <w:rPr>
          <w:rtl/>
        </w:rPr>
        <w:t xml:space="preserve"> می‌</w:t>
      </w:r>
      <w:r w:rsidR="00CF2E50" w:rsidRPr="0066008D">
        <w:rPr>
          <w:rtl/>
        </w:rPr>
        <w:t xml:space="preserve">باشد و </w:t>
      </w:r>
      <w:r w:rsidR="001426CF">
        <w:rPr>
          <w:rtl/>
        </w:rPr>
        <w:t>به‌عبارت‌دیگر</w:t>
      </w:r>
      <w:r w:rsidR="00CF2E50" w:rsidRPr="0066008D">
        <w:rPr>
          <w:rtl/>
        </w:rPr>
        <w:t xml:space="preserve"> این مقوله ربا به حدّی حساس بوده و دارای پیچیدگی است (چه ربای قرضی و چه ربای معاملی) و دارای دقائقی است که اگر کسی نداند و به دنبال فراگیری آنها نرود «</w:t>
      </w:r>
      <w:r w:rsidR="00597979" w:rsidRPr="0066008D">
        <w:rPr>
          <w:rtl/>
        </w:rPr>
        <w:t>تورّط</w:t>
      </w:r>
      <w:r w:rsidR="00FA029A" w:rsidRPr="0066008D">
        <w:rPr>
          <w:rtl/>
        </w:rPr>
        <w:t xml:space="preserve"> فی الشّبهات». پس بنابراین این مسأله اختصاصی به بحث شک و سهو در عبادات ندارد بلکه در برخی از مسائل معاملات نیز شاهد </w:t>
      </w:r>
      <w:r w:rsidR="001250D5">
        <w:rPr>
          <w:rtl/>
        </w:rPr>
        <w:t>ریزه‌کاری</w:t>
      </w:r>
      <w:r w:rsidR="00E83D5F" w:rsidRPr="0066008D">
        <w:rPr>
          <w:rtl/>
        </w:rPr>
        <w:t>‌های</w:t>
      </w:r>
      <w:r w:rsidR="00FA029A" w:rsidRPr="0066008D">
        <w:rPr>
          <w:rtl/>
        </w:rPr>
        <w:t xml:space="preserve">ی هستیم که آنها را بایستی یاد بگیرد و احیاناً ممکن است </w:t>
      </w:r>
      <w:r w:rsidR="001426CF">
        <w:rPr>
          <w:rtl/>
        </w:rPr>
        <w:t>حساس‌تر</w:t>
      </w:r>
      <w:r w:rsidR="00FA029A" w:rsidRPr="0066008D">
        <w:rPr>
          <w:rtl/>
        </w:rPr>
        <w:t xml:space="preserve"> هم باشند همچون همین بحث ربا.</w:t>
      </w:r>
    </w:p>
    <w:p w:rsidR="00FA029A" w:rsidRPr="0066008D" w:rsidRDefault="00FA029A" w:rsidP="005C7EF6">
      <w:pPr>
        <w:rPr>
          <w:rtl/>
        </w:rPr>
      </w:pPr>
      <w:r w:rsidRPr="0066008D">
        <w:rPr>
          <w:rtl/>
        </w:rPr>
        <w:t xml:space="preserve">پس نکته اوّل </w:t>
      </w:r>
      <w:r w:rsidR="00F53E7C" w:rsidRPr="0066008D">
        <w:rPr>
          <w:rtl/>
        </w:rPr>
        <w:t xml:space="preserve">در مسأله این شد </w:t>
      </w:r>
      <w:r w:rsidR="005C7EF6" w:rsidRPr="0066008D">
        <w:rPr>
          <w:rtl/>
        </w:rPr>
        <w:t xml:space="preserve">که این عناوین در مسأله </w:t>
      </w:r>
      <w:r w:rsidR="001426CF">
        <w:rPr>
          <w:rtl/>
        </w:rPr>
        <w:t>خصوصیتی</w:t>
      </w:r>
      <w:r w:rsidR="005C7EF6" w:rsidRPr="0066008D">
        <w:rPr>
          <w:rtl/>
        </w:rPr>
        <w:t xml:space="preserve"> ندارد و حتی </w:t>
      </w:r>
      <w:r w:rsidR="001250D5">
        <w:rPr>
          <w:rtl/>
        </w:rPr>
        <w:t>به‌عنوان</w:t>
      </w:r>
      <w:r w:rsidR="005C7EF6" w:rsidRPr="0066008D">
        <w:rPr>
          <w:rtl/>
        </w:rPr>
        <w:t xml:space="preserve"> موردی که نظیر آن یافت نشود نیز</w:t>
      </w:r>
      <w:r w:rsidR="00E83D5F" w:rsidRPr="0066008D">
        <w:rPr>
          <w:rtl/>
        </w:rPr>
        <w:t xml:space="preserve"> نمی‌</w:t>
      </w:r>
      <w:r w:rsidR="005C7EF6" w:rsidRPr="0066008D">
        <w:rPr>
          <w:rtl/>
        </w:rPr>
        <w:t xml:space="preserve">باشد اما فی حدّ نفسه شک و سهو در عبادات دارای اهمیت بالایی است و به همین دلیل است که </w:t>
      </w:r>
      <w:r w:rsidR="001250D5">
        <w:rPr>
          <w:rtl/>
        </w:rPr>
        <w:t>به‌عنوان</w:t>
      </w:r>
      <w:r w:rsidR="005C7EF6" w:rsidRPr="0066008D">
        <w:rPr>
          <w:rtl/>
        </w:rPr>
        <w:t xml:space="preserve"> یک ذکر أخصّ بعد از خاص -که آن عنوان خاص هم در ضمن یک عامی قرار داشت- آمده است</w:t>
      </w:r>
      <w:r w:rsidR="00BA6061" w:rsidRPr="0066008D">
        <w:rPr>
          <w:rtl/>
        </w:rPr>
        <w:t>. فلذا این نکته</w:t>
      </w:r>
      <w:r w:rsidR="00E83D5F" w:rsidRPr="0066008D">
        <w:rPr>
          <w:rtl/>
        </w:rPr>
        <w:t xml:space="preserve">‌ای </w:t>
      </w:r>
      <w:r w:rsidR="00BA6061" w:rsidRPr="0066008D">
        <w:rPr>
          <w:rtl/>
        </w:rPr>
        <w:t xml:space="preserve">بود که ضمن اینکه </w:t>
      </w:r>
      <w:r w:rsidR="001426CF">
        <w:rPr>
          <w:rtl/>
        </w:rPr>
        <w:t>اهمیت</w:t>
      </w:r>
      <w:r w:rsidR="00BA6061" w:rsidRPr="0066008D">
        <w:rPr>
          <w:rtl/>
        </w:rPr>
        <w:t xml:space="preserve"> و ابتلاء گسترده آن مورد قبول</w:t>
      </w:r>
      <w:r w:rsidR="00E83D5F" w:rsidRPr="0066008D">
        <w:rPr>
          <w:rtl/>
        </w:rPr>
        <w:t xml:space="preserve"> می‌</w:t>
      </w:r>
      <w:r w:rsidR="00BA6061" w:rsidRPr="0066008D">
        <w:rPr>
          <w:rtl/>
        </w:rPr>
        <w:t xml:space="preserve">باشد اما </w:t>
      </w:r>
      <w:r w:rsidR="00160BD5">
        <w:rPr>
          <w:rtl/>
        </w:rPr>
        <w:t>درعین‌حال</w:t>
      </w:r>
      <w:r w:rsidR="00BA6061" w:rsidRPr="0066008D">
        <w:rPr>
          <w:rtl/>
        </w:rPr>
        <w:t xml:space="preserve"> </w:t>
      </w:r>
      <w:r w:rsidR="001426CF">
        <w:rPr>
          <w:rtl/>
        </w:rPr>
        <w:t>نظایر</w:t>
      </w:r>
      <w:r w:rsidR="00BA6061" w:rsidRPr="0066008D">
        <w:rPr>
          <w:rtl/>
        </w:rPr>
        <w:t xml:space="preserve"> این در موارد دیگر نیز قابل مشاهده</w:t>
      </w:r>
      <w:r w:rsidR="00E83D5F" w:rsidRPr="0066008D">
        <w:rPr>
          <w:rtl/>
        </w:rPr>
        <w:t xml:space="preserve"> می‌</w:t>
      </w:r>
      <w:r w:rsidR="00BA6061" w:rsidRPr="0066008D">
        <w:rPr>
          <w:rtl/>
        </w:rPr>
        <w:t>باشد.</w:t>
      </w:r>
    </w:p>
    <w:p w:rsidR="00BA6061" w:rsidRPr="0066008D" w:rsidRDefault="00607CBA" w:rsidP="00607CBA">
      <w:pPr>
        <w:pStyle w:val="Heading4"/>
        <w:rPr>
          <w:rtl/>
        </w:rPr>
      </w:pPr>
      <w:bookmarkStart w:id="6" w:name="_Toc6007481"/>
      <w:r w:rsidRPr="0066008D">
        <w:rPr>
          <w:rtl/>
        </w:rPr>
        <w:t>نکته دوم:</w:t>
      </w:r>
      <w:r w:rsidR="00160BD5">
        <w:rPr>
          <w:rtl/>
        </w:rPr>
        <w:t xml:space="preserve"> وجوب</w:t>
      </w:r>
      <w:r w:rsidR="003B1726" w:rsidRPr="0066008D">
        <w:rPr>
          <w:rtl/>
        </w:rPr>
        <w:t xml:space="preserve"> طریقی در اینجا به معنای تعلّم مقدّمه عمل</w:t>
      </w:r>
      <w:r w:rsidR="00E83D5F" w:rsidRPr="0066008D">
        <w:rPr>
          <w:rtl/>
        </w:rPr>
        <w:t xml:space="preserve"> می‌</w:t>
      </w:r>
      <w:r w:rsidR="003B1726" w:rsidRPr="0066008D">
        <w:rPr>
          <w:rtl/>
        </w:rPr>
        <w:t>باشد</w:t>
      </w:r>
      <w:bookmarkEnd w:id="6"/>
    </w:p>
    <w:p w:rsidR="00DA2F33" w:rsidRPr="0066008D" w:rsidRDefault="00607CBA" w:rsidP="00DA2F33">
      <w:pPr>
        <w:rPr>
          <w:rtl/>
        </w:rPr>
      </w:pPr>
      <w:r w:rsidRPr="0066008D">
        <w:rPr>
          <w:rtl/>
        </w:rPr>
        <w:t>نکته دوّمی که در این مسأله وجود دارد این است که مبنایی که در اینجا اشاره شده و استدراکی که در پایان مسأله وارد شده است بر اساس همان مبنایی است که قبلاً عرض شده است و آن اینکه تعلّم احکام و جزئیات و ... تعلّم طریقی</w:t>
      </w:r>
      <w:r w:rsidR="00E83D5F" w:rsidRPr="0066008D">
        <w:rPr>
          <w:rtl/>
        </w:rPr>
        <w:t xml:space="preserve"> می‌</w:t>
      </w:r>
      <w:r w:rsidRPr="0066008D">
        <w:rPr>
          <w:rtl/>
        </w:rPr>
        <w:t xml:space="preserve">باشد و </w:t>
      </w:r>
      <w:r w:rsidR="00160BD5">
        <w:rPr>
          <w:rtl/>
        </w:rPr>
        <w:t>همان‌طور</w:t>
      </w:r>
      <w:r w:rsidRPr="0066008D">
        <w:rPr>
          <w:rtl/>
        </w:rPr>
        <w:t xml:space="preserve"> که </w:t>
      </w:r>
      <w:r w:rsidR="00DA2F33" w:rsidRPr="0066008D">
        <w:rPr>
          <w:rtl/>
        </w:rPr>
        <w:t xml:space="preserve">چندین بار عرض شد وجوب تعلّم طریقی است اما استحباب آن هم به نحو تقلید و هم به نحو اجتهاد نفسی است و در این مسأله بحث از وجوب تعلّم است و </w:t>
      </w:r>
      <w:r w:rsidR="001250D5">
        <w:rPr>
          <w:rtl/>
        </w:rPr>
        <w:t>الا</w:t>
      </w:r>
      <w:r w:rsidR="00DA2F33" w:rsidRPr="0066008D">
        <w:rPr>
          <w:rtl/>
        </w:rPr>
        <w:t xml:space="preserve"> استحباب در جای خود باقی است.</w:t>
      </w:r>
    </w:p>
    <w:p w:rsidR="00DA2F33" w:rsidRPr="0066008D" w:rsidRDefault="00DA2F33" w:rsidP="00DA2F33">
      <w:pPr>
        <w:rPr>
          <w:rtl/>
        </w:rPr>
      </w:pPr>
      <w:r w:rsidRPr="0066008D">
        <w:rPr>
          <w:rtl/>
        </w:rPr>
        <w:t xml:space="preserve">و حتّی ممکن است وجوب تعلّم و حتی تعلیم این احکام نیز گاهی </w:t>
      </w:r>
      <w:r w:rsidR="001250D5">
        <w:rPr>
          <w:rtl/>
        </w:rPr>
        <w:t>به‌عنوان</w:t>
      </w:r>
      <w:r w:rsidRPr="0066008D">
        <w:rPr>
          <w:rtl/>
        </w:rPr>
        <w:t xml:space="preserve"> ثانویه حاصل شود که آن هم وجوب نفسی است. </w:t>
      </w:r>
      <w:r w:rsidR="00160BD5">
        <w:rPr>
          <w:rtl/>
        </w:rPr>
        <w:t>همان‌طور</w:t>
      </w:r>
      <w:r w:rsidRPr="0066008D">
        <w:rPr>
          <w:rtl/>
        </w:rPr>
        <w:t xml:space="preserve"> که سابقاً در مباحث اجتهاد و تقلید عرض شد، اگر شرایط </w:t>
      </w:r>
      <w:r w:rsidR="001426CF">
        <w:rPr>
          <w:rtl/>
        </w:rPr>
        <w:t>به‌گونه‌ای</w:t>
      </w:r>
      <w:r w:rsidR="00E83D5F" w:rsidRPr="0066008D">
        <w:rPr>
          <w:rtl/>
        </w:rPr>
        <w:t xml:space="preserve"> </w:t>
      </w:r>
      <w:r w:rsidRPr="0066008D">
        <w:rPr>
          <w:rtl/>
        </w:rPr>
        <w:t xml:space="preserve">رقم بخورد که این افراد مسائل شک و سهو و یا جزئیات معاملات و عبادات و ... را به شکل اجتهاد و تقلید تعلّم نکنند این معارف </w:t>
      </w:r>
      <w:r w:rsidR="001426CF">
        <w:rPr>
          <w:rtl/>
        </w:rPr>
        <w:t>به‌طور</w:t>
      </w:r>
      <w:r w:rsidRPr="0066008D">
        <w:rPr>
          <w:rtl/>
        </w:rPr>
        <w:t xml:space="preserve"> کل از بین رفته و مندرس</w:t>
      </w:r>
      <w:r w:rsidR="00E83D5F" w:rsidRPr="0066008D">
        <w:rPr>
          <w:rtl/>
        </w:rPr>
        <w:t xml:space="preserve"> می‌</w:t>
      </w:r>
      <w:r w:rsidRPr="0066008D">
        <w:rPr>
          <w:rtl/>
        </w:rPr>
        <w:t xml:space="preserve">شود فلذا در اینجا </w:t>
      </w:r>
      <w:r w:rsidR="001250D5">
        <w:rPr>
          <w:rtl/>
        </w:rPr>
        <w:t>به‌عنوان</w:t>
      </w:r>
      <w:r w:rsidRPr="0066008D">
        <w:rPr>
          <w:rtl/>
        </w:rPr>
        <w:t xml:space="preserve"> ثانوی واجب</w:t>
      </w:r>
      <w:r w:rsidR="00E83D5F" w:rsidRPr="0066008D">
        <w:rPr>
          <w:rtl/>
        </w:rPr>
        <w:t xml:space="preserve"> می‌</w:t>
      </w:r>
      <w:r w:rsidRPr="0066008D">
        <w:rPr>
          <w:rtl/>
        </w:rPr>
        <w:t>شود و اصلاً ارتباطی به ابتلاء ندارد بلکه عنوان ثانوی موجب وجوب آن</w:t>
      </w:r>
      <w:r w:rsidR="00E83D5F" w:rsidRPr="0066008D">
        <w:rPr>
          <w:rtl/>
        </w:rPr>
        <w:t xml:space="preserve"> می‌</w:t>
      </w:r>
      <w:r w:rsidRPr="0066008D">
        <w:rPr>
          <w:rtl/>
        </w:rPr>
        <w:t>شود.</w:t>
      </w:r>
    </w:p>
    <w:p w:rsidR="003B1726" w:rsidRPr="0066008D" w:rsidRDefault="00DA2F33" w:rsidP="003B1726">
      <w:pPr>
        <w:rPr>
          <w:rtl/>
        </w:rPr>
      </w:pPr>
      <w:r w:rsidRPr="0066008D">
        <w:rPr>
          <w:rtl/>
        </w:rPr>
        <w:t>بن</w:t>
      </w:r>
      <w:r w:rsidR="003B1726" w:rsidRPr="0066008D">
        <w:rPr>
          <w:rtl/>
        </w:rPr>
        <w:t>ابراین اینکه گفته</w:t>
      </w:r>
      <w:r w:rsidR="00E83D5F" w:rsidRPr="0066008D">
        <w:rPr>
          <w:rtl/>
        </w:rPr>
        <w:t xml:space="preserve"> می‌</w:t>
      </w:r>
      <w:r w:rsidR="003B1726" w:rsidRPr="0066008D">
        <w:rPr>
          <w:rtl/>
        </w:rPr>
        <w:t xml:space="preserve">شود وجوب تعلّم </w:t>
      </w:r>
      <w:r w:rsidR="00160BD5">
        <w:rPr>
          <w:rtl/>
        </w:rPr>
        <w:t>این‌ها</w:t>
      </w:r>
      <w:r w:rsidR="003B1726" w:rsidRPr="0066008D">
        <w:rPr>
          <w:rtl/>
        </w:rPr>
        <w:t xml:space="preserve"> طریقی است این </w:t>
      </w:r>
      <w:r w:rsidR="00160BD5">
        <w:rPr>
          <w:rtl/>
        </w:rPr>
        <w:t>درواقع</w:t>
      </w:r>
      <w:r w:rsidR="003B1726" w:rsidRPr="0066008D">
        <w:rPr>
          <w:rtl/>
        </w:rPr>
        <w:t xml:space="preserve"> همان تعلّم مقدّمه عمل</w:t>
      </w:r>
      <w:r w:rsidR="00E83D5F" w:rsidRPr="0066008D">
        <w:rPr>
          <w:rtl/>
        </w:rPr>
        <w:t xml:space="preserve"> می‌</w:t>
      </w:r>
      <w:r w:rsidR="003B1726" w:rsidRPr="0066008D">
        <w:rPr>
          <w:rtl/>
        </w:rPr>
        <w:t>باشد و الا اگر این تعلّم را از عمل جدا کنیم به یک استحباب</w:t>
      </w:r>
      <w:r w:rsidR="00E83D5F" w:rsidRPr="0066008D">
        <w:rPr>
          <w:rtl/>
        </w:rPr>
        <w:t xml:space="preserve"> می‌</w:t>
      </w:r>
      <w:r w:rsidR="003B1726" w:rsidRPr="0066008D">
        <w:rPr>
          <w:rtl/>
        </w:rPr>
        <w:t>رسیم که اصلاً ارتباطی به عمل ندارد و یادگرفتن و تفقّه در دین مستحب نفسی</w:t>
      </w:r>
      <w:r w:rsidR="00E83D5F" w:rsidRPr="0066008D">
        <w:rPr>
          <w:rtl/>
        </w:rPr>
        <w:t xml:space="preserve"> می‌</w:t>
      </w:r>
      <w:r w:rsidR="003B1726" w:rsidRPr="0066008D">
        <w:rPr>
          <w:rtl/>
        </w:rPr>
        <w:t>باشد و گاهی همین مستحب به دلیل شرایطی تبدیل به واجب</w:t>
      </w:r>
      <w:r w:rsidR="00E83D5F" w:rsidRPr="0066008D">
        <w:rPr>
          <w:rtl/>
        </w:rPr>
        <w:t xml:space="preserve"> می‌</w:t>
      </w:r>
      <w:r w:rsidR="003B1726" w:rsidRPr="0066008D">
        <w:rPr>
          <w:rtl/>
        </w:rPr>
        <w:t>شود که آن هم وجوب نفسی است و از این جهت است که گفته</w:t>
      </w:r>
      <w:r w:rsidR="00E83D5F" w:rsidRPr="0066008D">
        <w:rPr>
          <w:rtl/>
        </w:rPr>
        <w:t xml:space="preserve"> می‌</w:t>
      </w:r>
      <w:r w:rsidR="003B1726" w:rsidRPr="0066008D">
        <w:rPr>
          <w:rtl/>
        </w:rPr>
        <w:t xml:space="preserve">شود: </w:t>
      </w:r>
      <w:r w:rsidR="001426CF">
        <w:rPr>
          <w:rtl/>
        </w:rPr>
        <w:t>اولاً</w:t>
      </w:r>
      <w:r w:rsidR="003B1726" w:rsidRPr="0066008D">
        <w:rPr>
          <w:rtl/>
        </w:rPr>
        <w:t xml:space="preserve"> تعلّم و تعلیم احکام و معارف دین در حالت طبیعی با </w:t>
      </w:r>
      <w:r w:rsidR="001426CF">
        <w:rPr>
          <w:rtl/>
        </w:rPr>
        <w:t>قطع‌نظر</w:t>
      </w:r>
      <w:r w:rsidR="003B1726" w:rsidRPr="0066008D">
        <w:rPr>
          <w:rtl/>
        </w:rPr>
        <w:t xml:space="preserve"> از ابتلاء شخص دارای استحباب نفسی است و ثانیاً گاهی با عناوین ثانویه مبدّل به وجوب نفسی</w:t>
      </w:r>
      <w:r w:rsidR="00E83D5F" w:rsidRPr="0066008D">
        <w:rPr>
          <w:rtl/>
        </w:rPr>
        <w:t xml:space="preserve"> می‌</w:t>
      </w:r>
      <w:r w:rsidR="003B1726" w:rsidRPr="0066008D">
        <w:rPr>
          <w:rtl/>
        </w:rPr>
        <w:t xml:space="preserve">شود، لکن </w:t>
      </w:r>
      <w:r w:rsidR="00160BD5">
        <w:rPr>
          <w:rtl/>
        </w:rPr>
        <w:t>درعین‌حال</w:t>
      </w:r>
      <w:r w:rsidR="003B1726" w:rsidRPr="0066008D">
        <w:rPr>
          <w:rtl/>
        </w:rPr>
        <w:t xml:space="preserve"> </w:t>
      </w:r>
      <w:r w:rsidR="00160BD5">
        <w:rPr>
          <w:rtl/>
        </w:rPr>
        <w:t>این‌ها</w:t>
      </w:r>
      <w:r w:rsidR="003B1726" w:rsidRPr="0066008D">
        <w:rPr>
          <w:rtl/>
        </w:rPr>
        <w:t xml:space="preserve"> ارتباطی به عمل شخص و ابتلاء او ندارد</w:t>
      </w:r>
      <w:r w:rsidR="0066008D">
        <w:rPr>
          <w:rtl/>
        </w:rPr>
        <w:t xml:space="preserve"> </w:t>
      </w:r>
      <w:r w:rsidR="003B1726" w:rsidRPr="0066008D">
        <w:rPr>
          <w:rtl/>
        </w:rPr>
        <w:t xml:space="preserve">و اما </w:t>
      </w:r>
      <w:r w:rsidR="00160BD5">
        <w:rPr>
          <w:rtl/>
        </w:rPr>
        <w:t>آنچه</w:t>
      </w:r>
      <w:r w:rsidR="003B1726" w:rsidRPr="0066008D">
        <w:rPr>
          <w:rtl/>
        </w:rPr>
        <w:t xml:space="preserve"> در اینجا گفته شده است چیزی غیر از این دو حالت</w:t>
      </w:r>
      <w:r w:rsidR="00E83D5F" w:rsidRPr="0066008D">
        <w:rPr>
          <w:rtl/>
        </w:rPr>
        <w:t xml:space="preserve"> می‌</w:t>
      </w:r>
      <w:r w:rsidR="003B1726" w:rsidRPr="0066008D">
        <w:rPr>
          <w:rtl/>
        </w:rPr>
        <w:t>باشد و آن تعلّم للعمل است</w:t>
      </w:r>
      <w:r w:rsidR="008247A1" w:rsidRPr="0066008D">
        <w:rPr>
          <w:rtl/>
        </w:rPr>
        <w:t>.</w:t>
      </w:r>
    </w:p>
    <w:p w:rsidR="008247A1" w:rsidRPr="0066008D" w:rsidRDefault="008247A1" w:rsidP="008247A1">
      <w:pPr>
        <w:pStyle w:val="Heading4"/>
        <w:rPr>
          <w:rtl/>
        </w:rPr>
      </w:pPr>
      <w:bookmarkStart w:id="7" w:name="_Toc6007482"/>
      <w:r w:rsidRPr="0066008D">
        <w:rPr>
          <w:rtl/>
        </w:rPr>
        <w:t>نکته سوّم</w:t>
      </w:r>
      <w:r w:rsidR="00D24F07" w:rsidRPr="0066008D">
        <w:rPr>
          <w:rtl/>
        </w:rPr>
        <w:t>: وجوب یادگیری در صورت حصول معصیت به واسطه عدم یادگیری</w:t>
      </w:r>
      <w:bookmarkEnd w:id="7"/>
    </w:p>
    <w:p w:rsidR="00C23BD2" w:rsidRPr="0066008D" w:rsidRDefault="00C23BD2" w:rsidP="00C23BD2">
      <w:pPr>
        <w:rPr>
          <w:rtl/>
        </w:rPr>
      </w:pPr>
      <w:r w:rsidRPr="0066008D">
        <w:rPr>
          <w:rtl/>
        </w:rPr>
        <w:t xml:space="preserve">نکته دیگر اینکه آنچه </w:t>
      </w:r>
      <w:r w:rsidR="001250D5">
        <w:rPr>
          <w:rtl/>
        </w:rPr>
        <w:t>به‌عنوان</w:t>
      </w:r>
      <w:r w:rsidRPr="0066008D">
        <w:rPr>
          <w:rtl/>
        </w:rPr>
        <w:t xml:space="preserve"> جواز و عدم جواز قطع</w:t>
      </w:r>
      <w:r w:rsidR="00E90A8E" w:rsidRPr="0066008D">
        <w:rPr>
          <w:rtl/>
        </w:rPr>
        <w:t xml:space="preserve"> عبادت –همچون نماز، حج و ...- در این بحث مؤثر است.</w:t>
      </w:r>
    </w:p>
    <w:p w:rsidR="00E90A8E" w:rsidRPr="0066008D" w:rsidRDefault="00E90A8E" w:rsidP="00C23BD2">
      <w:pPr>
        <w:rPr>
          <w:rtl/>
        </w:rPr>
      </w:pPr>
      <w:r w:rsidRPr="0066008D">
        <w:rPr>
          <w:rtl/>
        </w:rPr>
        <w:t>توضیح مطلب اینکه اگر کسی به این مطلب قائل شود که قطع نماز بلااشکال است، در اینجا راه برای امتثال قطعی بسیار باز است و لو اینکه مسائل شک و سهو را نیز نداند و حتی اگر مورد ابتلاء او هم قرار بگیرد. به بیان دیگر اگر کسی در نماز یا عبادت دیگری قطع را جایز بداند، در اینجا حتّی اگر مسأله و موضوع مورد ابتلاء شخص هم باشد و یقین دارد که مورد ابتلاء است اما از آنجا که قطع نماز یا عبادت را جایز</w:t>
      </w:r>
      <w:r w:rsidR="00E83D5F" w:rsidRPr="0066008D">
        <w:rPr>
          <w:rtl/>
        </w:rPr>
        <w:t xml:space="preserve"> می‌</w:t>
      </w:r>
      <w:r w:rsidRPr="0066008D">
        <w:rPr>
          <w:rtl/>
        </w:rPr>
        <w:t>داند نیازی به یادگیری مسأله نیست.</w:t>
      </w:r>
    </w:p>
    <w:p w:rsidR="00E90A8E" w:rsidRPr="0066008D" w:rsidRDefault="00E90A8E" w:rsidP="00C23BD2">
      <w:pPr>
        <w:rPr>
          <w:rtl/>
        </w:rPr>
      </w:pPr>
      <w:r w:rsidRPr="0066008D">
        <w:rPr>
          <w:rtl/>
        </w:rPr>
        <w:t xml:space="preserve">پس </w:t>
      </w:r>
      <w:r w:rsidR="00160BD5">
        <w:rPr>
          <w:rtl/>
        </w:rPr>
        <w:t>همان‌طور</w:t>
      </w:r>
      <w:r w:rsidRPr="0066008D">
        <w:rPr>
          <w:rtl/>
        </w:rPr>
        <w:t xml:space="preserve"> که متوجه شدید این نکته به این شرح است که اگر کسی حتی مطمئن باشد که مسأله</w:t>
      </w:r>
      <w:r w:rsidR="00E83D5F" w:rsidRPr="0066008D">
        <w:rPr>
          <w:rtl/>
        </w:rPr>
        <w:t xml:space="preserve">‌ای </w:t>
      </w:r>
      <w:r w:rsidRPr="0066008D">
        <w:rPr>
          <w:rtl/>
        </w:rPr>
        <w:t xml:space="preserve">و </w:t>
      </w:r>
      <w:r w:rsidR="001250D5">
        <w:rPr>
          <w:rtl/>
        </w:rPr>
        <w:t>ریزه‌کاری</w:t>
      </w:r>
      <w:r w:rsidR="00E83D5F" w:rsidRPr="0066008D">
        <w:rPr>
          <w:rtl/>
        </w:rPr>
        <w:t>‌های</w:t>
      </w:r>
      <w:r w:rsidRPr="0066008D">
        <w:rPr>
          <w:rtl/>
        </w:rPr>
        <w:t>ش مورد ابتلاء او قرار</w:t>
      </w:r>
      <w:r w:rsidR="00E83D5F" w:rsidRPr="0066008D">
        <w:rPr>
          <w:rtl/>
        </w:rPr>
        <w:t xml:space="preserve"> می‌</w:t>
      </w:r>
      <w:r w:rsidRPr="0066008D">
        <w:rPr>
          <w:rtl/>
        </w:rPr>
        <w:t xml:space="preserve">گیرد اما </w:t>
      </w:r>
      <w:r w:rsidR="001426CF">
        <w:rPr>
          <w:rtl/>
        </w:rPr>
        <w:t>مبتلا</w:t>
      </w:r>
      <w:r w:rsidRPr="0066008D">
        <w:rPr>
          <w:rtl/>
        </w:rPr>
        <w:t xml:space="preserve"> به گناه</w:t>
      </w:r>
      <w:r w:rsidR="00E83D5F" w:rsidRPr="0066008D">
        <w:rPr>
          <w:rtl/>
        </w:rPr>
        <w:t xml:space="preserve"> نمی‌</w:t>
      </w:r>
      <w:r w:rsidRPr="0066008D">
        <w:rPr>
          <w:rtl/>
        </w:rPr>
        <w:t>شود و</w:t>
      </w:r>
      <w:r w:rsidR="00E83D5F" w:rsidRPr="0066008D">
        <w:rPr>
          <w:rtl/>
        </w:rPr>
        <w:t xml:space="preserve"> می‌</w:t>
      </w:r>
      <w:r w:rsidRPr="0066008D">
        <w:rPr>
          <w:rtl/>
        </w:rPr>
        <w:t>تواند مثلاً نماز را قطع کند و مجدداً با تحفّظ نماز را بخواند</w:t>
      </w:r>
      <w:r w:rsidR="00CD6637" w:rsidRPr="0066008D">
        <w:rPr>
          <w:rtl/>
        </w:rPr>
        <w:t xml:space="preserve">. </w:t>
      </w:r>
      <w:r w:rsidR="001250D5">
        <w:rPr>
          <w:rtl/>
        </w:rPr>
        <w:t>به‌عنوان‌مثال</w:t>
      </w:r>
      <w:r w:rsidR="00CD6637" w:rsidRPr="0066008D">
        <w:rPr>
          <w:rtl/>
        </w:rPr>
        <w:t xml:space="preserve"> کسی بین رکعت سوم و چهارم نماز شک</w:t>
      </w:r>
      <w:r w:rsidR="00E83D5F" w:rsidRPr="0066008D">
        <w:rPr>
          <w:rtl/>
        </w:rPr>
        <w:t xml:space="preserve"> می‌</w:t>
      </w:r>
      <w:r w:rsidR="001426CF">
        <w:rPr>
          <w:rtl/>
        </w:rPr>
        <w:t>کند و معتقد است که قطع الصل</w:t>
      </w:r>
      <w:r w:rsidR="001426CF">
        <w:rPr>
          <w:rFonts w:hint="cs"/>
          <w:rtl/>
        </w:rPr>
        <w:t>اة</w:t>
      </w:r>
      <w:r w:rsidR="00CD6637" w:rsidRPr="0066008D">
        <w:rPr>
          <w:rtl/>
        </w:rPr>
        <w:t xml:space="preserve"> </w:t>
      </w:r>
      <w:r w:rsidR="00CD6637" w:rsidRPr="0066008D">
        <w:rPr>
          <w:rFonts w:hint="cs"/>
          <w:rtl/>
        </w:rPr>
        <w:t>حرام</w:t>
      </w:r>
      <w:r w:rsidR="00CD6637" w:rsidRPr="0066008D">
        <w:rPr>
          <w:rtl/>
        </w:rPr>
        <w:t xml:space="preserve"> </w:t>
      </w:r>
      <w:r w:rsidR="00CD6637" w:rsidRPr="0066008D">
        <w:rPr>
          <w:rFonts w:hint="cs"/>
          <w:rtl/>
        </w:rPr>
        <w:t>تکلیفی</w:t>
      </w:r>
      <w:r w:rsidR="00CD6637" w:rsidRPr="0066008D">
        <w:rPr>
          <w:rtl/>
        </w:rPr>
        <w:t xml:space="preserve"> </w:t>
      </w:r>
      <w:r w:rsidR="00CD6637" w:rsidRPr="0066008D">
        <w:rPr>
          <w:rFonts w:hint="cs"/>
          <w:rtl/>
        </w:rPr>
        <w:t>نیست</w:t>
      </w:r>
      <w:r w:rsidR="00CD6637" w:rsidRPr="0066008D">
        <w:rPr>
          <w:rtl/>
        </w:rPr>
        <w:t xml:space="preserve"> (</w:t>
      </w:r>
      <w:r w:rsidR="00CD6637" w:rsidRPr="0066008D">
        <w:rPr>
          <w:rFonts w:hint="cs"/>
          <w:rtl/>
        </w:rPr>
        <w:t>و</w:t>
      </w:r>
      <w:r w:rsidR="00CD6637" w:rsidRPr="0066008D">
        <w:rPr>
          <w:rtl/>
        </w:rPr>
        <w:t xml:space="preserve"> </w:t>
      </w:r>
      <w:r w:rsidR="00CD6637" w:rsidRPr="0066008D">
        <w:rPr>
          <w:rFonts w:hint="cs"/>
          <w:rtl/>
        </w:rPr>
        <w:t>لو</w:t>
      </w:r>
      <w:r w:rsidR="00CD6637" w:rsidRPr="0066008D">
        <w:rPr>
          <w:rtl/>
        </w:rPr>
        <w:t xml:space="preserve"> </w:t>
      </w:r>
      <w:r w:rsidR="00CD6637" w:rsidRPr="0066008D">
        <w:rPr>
          <w:rFonts w:hint="cs"/>
          <w:rtl/>
        </w:rPr>
        <w:t>یقین</w:t>
      </w:r>
      <w:r w:rsidR="00CD6637" w:rsidRPr="0066008D">
        <w:rPr>
          <w:rtl/>
        </w:rPr>
        <w:t xml:space="preserve"> </w:t>
      </w:r>
      <w:r w:rsidR="00CD6637" w:rsidRPr="0066008D">
        <w:rPr>
          <w:rFonts w:hint="cs"/>
          <w:rtl/>
        </w:rPr>
        <w:t>داشته</w:t>
      </w:r>
      <w:r w:rsidR="00CD6637" w:rsidRPr="0066008D">
        <w:rPr>
          <w:rtl/>
        </w:rPr>
        <w:t xml:space="preserve"> </w:t>
      </w:r>
      <w:r w:rsidR="00CD6637" w:rsidRPr="0066008D">
        <w:rPr>
          <w:rFonts w:hint="cs"/>
          <w:rtl/>
        </w:rPr>
        <w:t>که</w:t>
      </w:r>
      <w:r w:rsidR="00CD6637" w:rsidRPr="0066008D">
        <w:rPr>
          <w:rtl/>
        </w:rPr>
        <w:t xml:space="preserve"> </w:t>
      </w:r>
      <w:r w:rsidR="00CD6637" w:rsidRPr="0066008D">
        <w:rPr>
          <w:rFonts w:hint="cs"/>
          <w:rtl/>
        </w:rPr>
        <w:t>مبتلا</w:t>
      </w:r>
      <w:r w:rsidR="00CD6637" w:rsidRPr="0066008D">
        <w:rPr>
          <w:rtl/>
        </w:rPr>
        <w:t xml:space="preserve"> </w:t>
      </w:r>
      <w:r w:rsidR="00CD6637" w:rsidRPr="0066008D">
        <w:rPr>
          <w:rFonts w:hint="cs"/>
          <w:rtl/>
        </w:rPr>
        <w:t>به</w:t>
      </w:r>
      <w:r w:rsidR="00CD6637" w:rsidRPr="0066008D">
        <w:rPr>
          <w:rtl/>
        </w:rPr>
        <w:t xml:space="preserve"> </w:t>
      </w:r>
      <w:r w:rsidR="00CD6637" w:rsidRPr="0066008D">
        <w:rPr>
          <w:rFonts w:hint="cs"/>
          <w:rtl/>
        </w:rPr>
        <w:t>او</w:t>
      </w:r>
      <w:r w:rsidR="00E83D5F" w:rsidRPr="0066008D">
        <w:rPr>
          <w:rtl/>
        </w:rPr>
        <w:t xml:space="preserve"> می‌</w:t>
      </w:r>
      <w:r w:rsidR="00CD6637" w:rsidRPr="0066008D">
        <w:rPr>
          <w:rtl/>
        </w:rPr>
        <w:t>شود) در اینجا</w:t>
      </w:r>
      <w:r w:rsidR="00E83D5F" w:rsidRPr="0066008D">
        <w:rPr>
          <w:rtl/>
        </w:rPr>
        <w:t xml:space="preserve"> می‌</w:t>
      </w:r>
      <w:r w:rsidR="00F83CE7" w:rsidRPr="0066008D">
        <w:rPr>
          <w:rtl/>
        </w:rPr>
        <w:t xml:space="preserve">تواند نماز را قطع کند یا به هر </w:t>
      </w:r>
      <w:r w:rsidR="006D6525" w:rsidRPr="0066008D">
        <w:rPr>
          <w:rtl/>
        </w:rPr>
        <w:t>نیتی که بخواهد تبدیل</w:t>
      </w:r>
      <w:r w:rsidR="00E83D5F" w:rsidRPr="0066008D">
        <w:rPr>
          <w:rtl/>
        </w:rPr>
        <w:t xml:space="preserve"> می‌</w:t>
      </w:r>
      <w:r w:rsidR="006D6525" w:rsidRPr="0066008D">
        <w:rPr>
          <w:rtl/>
        </w:rPr>
        <w:t>کند و یا نماز را با هر صورتی که بخواهد تمام</w:t>
      </w:r>
      <w:r w:rsidR="00E83D5F" w:rsidRPr="0066008D">
        <w:rPr>
          <w:rtl/>
        </w:rPr>
        <w:t xml:space="preserve"> می‌</w:t>
      </w:r>
      <w:r w:rsidR="006D6525" w:rsidRPr="0066008D">
        <w:rPr>
          <w:rtl/>
        </w:rPr>
        <w:t>کند. پس اگر کسی بگوید که قطع یک عبادت در جایی باطل نیست و یا به صورت دلخواه</w:t>
      </w:r>
      <w:r w:rsidR="00E83D5F" w:rsidRPr="0066008D">
        <w:rPr>
          <w:rtl/>
        </w:rPr>
        <w:t xml:space="preserve"> می‌</w:t>
      </w:r>
      <w:r w:rsidR="006D6525" w:rsidRPr="0066008D">
        <w:rPr>
          <w:rtl/>
        </w:rPr>
        <w:t>تواند تغییر نیّت بدهد و مثلاً آن را مستحب کند</w:t>
      </w:r>
      <w:r w:rsidR="001145F2" w:rsidRPr="0066008D">
        <w:rPr>
          <w:rtl/>
        </w:rPr>
        <w:t xml:space="preserve"> و از این قبیل مسائل در این صورت حتی اگر بداند مورد ابتلاء است نیازی به یادگیری مسائل نیست چراکه باز هم آنچه مولی از او</w:t>
      </w:r>
      <w:r w:rsidR="00E83D5F" w:rsidRPr="0066008D">
        <w:rPr>
          <w:rtl/>
        </w:rPr>
        <w:t xml:space="preserve"> می‌</w:t>
      </w:r>
      <w:r w:rsidR="001145F2" w:rsidRPr="0066008D">
        <w:rPr>
          <w:rtl/>
        </w:rPr>
        <w:t>خواهد امتثال واقعی است و اینکه این شخص نیز برای احراز امتثال راه دارد و لو اینکه مسائل شک را یاد نگیرد و بدون اینکه به گناه و معصیتی مبتلا شود</w:t>
      </w:r>
      <w:r w:rsidR="0066008D">
        <w:rPr>
          <w:rtl/>
        </w:rPr>
        <w:t>؛ که</w:t>
      </w:r>
      <w:r w:rsidR="001145F2" w:rsidRPr="0066008D">
        <w:rPr>
          <w:rtl/>
        </w:rPr>
        <w:t xml:space="preserve"> البته ممکن است این صورت در نماز صادق نباشد اما در موارد دیگری مصداق پیدا کند.</w:t>
      </w:r>
    </w:p>
    <w:p w:rsidR="001145F2" w:rsidRPr="0066008D" w:rsidRDefault="00066110" w:rsidP="00C23BD2">
      <w:pPr>
        <w:rPr>
          <w:rtl/>
        </w:rPr>
      </w:pPr>
      <w:r w:rsidRPr="0066008D">
        <w:rPr>
          <w:rtl/>
        </w:rPr>
        <w:t>پس بنابراین نکته سوم این است که گفته</w:t>
      </w:r>
      <w:r w:rsidR="00E83D5F" w:rsidRPr="0066008D">
        <w:rPr>
          <w:rtl/>
        </w:rPr>
        <w:t xml:space="preserve"> می‌</w:t>
      </w:r>
      <w:r w:rsidRPr="0066008D">
        <w:rPr>
          <w:rtl/>
        </w:rPr>
        <w:t>شود «بالمقدار الّذی هو محلّ الابتلاء غالباً» این دارای قید دیگری است که در اینجا البته نیامده</w:t>
      </w:r>
      <w:r w:rsidR="001426CF">
        <w:rPr>
          <w:rtl/>
        </w:rPr>
        <w:t xml:space="preserve"> است و آن اینکه محلّ ابتلا باشد</w:t>
      </w:r>
      <w:r w:rsidRPr="0066008D">
        <w:rPr>
          <w:rtl/>
        </w:rPr>
        <w:t xml:space="preserve"> </w:t>
      </w:r>
      <w:r w:rsidR="001426CF">
        <w:rPr>
          <w:rtl/>
        </w:rPr>
        <w:t>به‌گونه‌ای</w:t>
      </w:r>
      <w:r w:rsidR="00E83D5F" w:rsidRPr="0066008D">
        <w:rPr>
          <w:rtl/>
        </w:rPr>
        <w:t xml:space="preserve"> </w:t>
      </w:r>
      <w:r w:rsidRPr="0066008D">
        <w:rPr>
          <w:rtl/>
        </w:rPr>
        <w:t>که اگر یاد نگیرد دچار معصیت</w:t>
      </w:r>
      <w:r w:rsidR="00E83D5F" w:rsidRPr="0066008D">
        <w:rPr>
          <w:rtl/>
        </w:rPr>
        <w:t xml:space="preserve"> می‌</w:t>
      </w:r>
      <w:r w:rsidRPr="0066008D">
        <w:rPr>
          <w:rtl/>
        </w:rPr>
        <w:t>شود و الا اگر مسأله</w:t>
      </w:r>
      <w:r w:rsidR="00E83D5F" w:rsidRPr="0066008D">
        <w:rPr>
          <w:rtl/>
        </w:rPr>
        <w:t xml:space="preserve">‌ای </w:t>
      </w:r>
      <w:r w:rsidRPr="0066008D">
        <w:rPr>
          <w:rtl/>
        </w:rPr>
        <w:t>محل ابتلاء است اما راه</w:t>
      </w:r>
      <w:r w:rsidR="00E83D5F" w:rsidRPr="0066008D">
        <w:rPr>
          <w:rtl/>
        </w:rPr>
        <w:t>‌های</w:t>
      </w:r>
      <w:r w:rsidRPr="0066008D">
        <w:rPr>
          <w:rtl/>
        </w:rPr>
        <w:t xml:space="preserve"> تدارکی دارد بدون اینکه شخص مرتکب گناه شود در اینجا باز هم الزامی به اینکه مسائل را یاد بگیرد ندارد و</w:t>
      </w:r>
      <w:r w:rsidR="00E83D5F" w:rsidRPr="0066008D">
        <w:rPr>
          <w:rtl/>
        </w:rPr>
        <w:t xml:space="preserve"> می‌</w:t>
      </w:r>
      <w:r w:rsidRPr="0066008D">
        <w:rPr>
          <w:rtl/>
        </w:rPr>
        <w:t>تواند یاد نگیرد و هر زمان مورد ابتلاء قرار گرفت راه دیگر امتثال را اتخاذ کند.</w:t>
      </w:r>
    </w:p>
    <w:p w:rsidR="00066110" w:rsidRPr="0066008D" w:rsidRDefault="0056491B" w:rsidP="00C23BD2">
      <w:pPr>
        <w:rPr>
          <w:rtl/>
        </w:rPr>
      </w:pPr>
      <w:r w:rsidRPr="0066008D">
        <w:rPr>
          <w:rtl/>
        </w:rPr>
        <w:t xml:space="preserve">البته </w:t>
      </w:r>
      <w:r w:rsidR="00160BD5">
        <w:rPr>
          <w:rtl/>
        </w:rPr>
        <w:t>همان‌طور</w:t>
      </w:r>
      <w:r w:rsidRPr="0066008D">
        <w:rPr>
          <w:rtl/>
        </w:rPr>
        <w:t xml:space="preserve"> که عرض شد این صورت بر فرض این است که در برخی از عبادات مصداق پیدا کند </w:t>
      </w:r>
      <w:r w:rsidR="00A14F68">
        <w:rPr>
          <w:rtl/>
        </w:rPr>
        <w:t>و اما در برخی دیگر همچون قطع صل</w:t>
      </w:r>
      <w:r w:rsidR="00A14F68">
        <w:rPr>
          <w:rFonts w:hint="cs"/>
          <w:rtl/>
        </w:rPr>
        <w:t>اة</w:t>
      </w:r>
      <w:r w:rsidRPr="0066008D">
        <w:rPr>
          <w:rtl/>
        </w:rPr>
        <w:t xml:space="preserve"> </w:t>
      </w:r>
      <w:r w:rsidR="001250D5">
        <w:rPr>
          <w:rFonts w:hint="cs"/>
          <w:rtl/>
        </w:rPr>
        <w:t>این‌چنین</w:t>
      </w:r>
      <w:r w:rsidRPr="0066008D">
        <w:rPr>
          <w:rtl/>
        </w:rPr>
        <w:t xml:space="preserve"> </w:t>
      </w:r>
      <w:r w:rsidRPr="0066008D">
        <w:rPr>
          <w:rFonts w:hint="cs"/>
          <w:rtl/>
        </w:rPr>
        <w:t>نبوده</w:t>
      </w:r>
      <w:r w:rsidRPr="0066008D">
        <w:rPr>
          <w:rtl/>
        </w:rPr>
        <w:t xml:space="preserve"> </w:t>
      </w:r>
      <w:r w:rsidRPr="0066008D">
        <w:rPr>
          <w:rFonts w:hint="cs"/>
          <w:rtl/>
        </w:rPr>
        <w:t>و</w:t>
      </w:r>
      <w:r w:rsidRPr="0066008D">
        <w:rPr>
          <w:rtl/>
        </w:rPr>
        <w:t xml:space="preserve"> </w:t>
      </w:r>
      <w:r w:rsidRPr="0066008D">
        <w:rPr>
          <w:rFonts w:hint="cs"/>
          <w:rtl/>
        </w:rPr>
        <w:t>غالباً</w:t>
      </w:r>
      <w:r w:rsidRPr="0066008D">
        <w:rPr>
          <w:rtl/>
        </w:rPr>
        <w:t xml:space="preserve"> </w:t>
      </w:r>
      <w:r w:rsidRPr="0066008D">
        <w:rPr>
          <w:rFonts w:hint="cs"/>
          <w:rtl/>
        </w:rPr>
        <w:t>معتقد</w:t>
      </w:r>
      <w:r w:rsidRPr="0066008D">
        <w:rPr>
          <w:rtl/>
        </w:rPr>
        <w:t xml:space="preserve"> </w:t>
      </w:r>
      <w:r w:rsidRPr="0066008D">
        <w:rPr>
          <w:rFonts w:hint="cs"/>
          <w:rtl/>
        </w:rPr>
        <w:t>به</w:t>
      </w:r>
      <w:r w:rsidRPr="0066008D">
        <w:rPr>
          <w:rtl/>
        </w:rPr>
        <w:t xml:space="preserve"> </w:t>
      </w:r>
      <w:r w:rsidRPr="0066008D">
        <w:rPr>
          <w:rFonts w:hint="cs"/>
          <w:rtl/>
        </w:rPr>
        <w:t>حرمت</w:t>
      </w:r>
      <w:r w:rsidRPr="0066008D">
        <w:rPr>
          <w:rtl/>
        </w:rPr>
        <w:t xml:space="preserve"> </w:t>
      </w:r>
      <w:r w:rsidRPr="0066008D">
        <w:rPr>
          <w:rFonts w:hint="cs"/>
          <w:rtl/>
        </w:rPr>
        <w:t>آن</w:t>
      </w:r>
      <w:r w:rsidRPr="0066008D">
        <w:rPr>
          <w:rtl/>
        </w:rPr>
        <w:t xml:space="preserve"> </w:t>
      </w:r>
      <w:r w:rsidRPr="0066008D">
        <w:rPr>
          <w:rFonts w:hint="cs"/>
          <w:rtl/>
        </w:rPr>
        <w:t>است</w:t>
      </w:r>
      <w:r w:rsidRPr="0066008D">
        <w:rPr>
          <w:rtl/>
        </w:rPr>
        <w:t xml:space="preserve"> </w:t>
      </w:r>
      <w:r w:rsidRPr="0066008D">
        <w:rPr>
          <w:rFonts w:hint="cs"/>
          <w:rtl/>
        </w:rPr>
        <w:t>و</w:t>
      </w:r>
      <w:r w:rsidRPr="0066008D">
        <w:rPr>
          <w:rtl/>
        </w:rPr>
        <w:t xml:space="preserve"> </w:t>
      </w:r>
      <w:r w:rsidRPr="0066008D">
        <w:rPr>
          <w:rFonts w:hint="cs"/>
          <w:rtl/>
        </w:rPr>
        <w:t>یا</w:t>
      </w:r>
      <w:r w:rsidRPr="0066008D">
        <w:rPr>
          <w:rtl/>
        </w:rPr>
        <w:t xml:space="preserve"> </w:t>
      </w:r>
      <w:r w:rsidRPr="0066008D">
        <w:rPr>
          <w:rFonts w:hint="cs"/>
          <w:rtl/>
        </w:rPr>
        <w:t>در</w:t>
      </w:r>
      <w:r w:rsidRPr="0066008D">
        <w:rPr>
          <w:rtl/>
        </w:rPr>
        <w:t xml:space="preserve"> </w:t>
      </w:r>
      <w:r w:rsidRPr="0066008D">
        <w:rPr>
          <w:rFonts w:hint="cs"/>
          <w:rtl/>
        </w:rPr>
        <w:t>مورد</w:t>
      </w:r>
      <w:r w:rsidRPr="0066008D">
        <w:rPr>
          <w:rtl/>
        </w:rPr>
        <w:t xml:space="preserve"> </w:t>
      </w:r>
      <w:r w:rsidRPr="0066008D">
        <w:rPr>
          <w:rFonts w:hint="cs"/>
          <w:rtl/>
        </w:rPr>
        <w:t>روزه</w:t>
      </w:r>
      <w:r w:rsidRPr="0066008D">
        <w:rPr>
          <w:rtl/>
        </w:rPr>
        <w:t xml:space="preserve"> </w:t>
      </w:r>
      <w:r w:rsidR="001250D5">
        <w:rPr>
          <w:rFonts w:hint="cs"/>
          <w:rtl/>
        </w:rPr>
        <w:t>این‌چنین</w:t>
      </w:r>
      <w:r w:rsidRPr="0066008D">
        <w:rPr>
          <w:rtl/>
        </w:rPr>
        <w:t xml:space="preserve"> </w:t>
      </w:r>
      <w:r w:rsidRPr="0066008D">
        <w:rPr>
          <w:rFonts w:hint="cs"/>
          <w:rtl/>
        </w:rPr>
        <w:t>نیست</w:t>
      </w:r>
      <w:r w:rsidRPr="0066008D">
        <w:rPr>
          <w:rtl/>
        </w:rPr>
        <w:t xml:space="preserve"> </w:t>
      </w:r>
      <w:r w:rsidRPr="0066008D">
        <w:rPr>
          <w:rFonts w:hint="cs"/>
          <w:rtl/>
        </w:rPr>
        <w:t>که</w:t>
      </w:r>
      <w:r w:rsidRPr="0066008D">
        <w:rPr>
          <w:rtl/>
        </w:rPr>
        <w:t xml:space="preserve"> </w:t>
      </w:r>
      <w:r w:rsidRPr="0066008D">
        <w:rPr>
          <w:rFonts w:hint="cs"/>
          <w:rtl/>
        </w:rPr>
        <w:t>کسی</w:t>
      </w:r>
      <w:r w:rsidRPr="0066008D">
        <w:rPr>
          <w:rtl/>
        </w:rPr>
        <w:t xml:space="preserve"> </w:t>
      </w:r>
      <w:r w:rsidRPr="0066008D">
        <w:rPr>
          <w:rFonts w:hint="cs"/>
          <w:rtl/>
        </w:rPr>
        <w:t>بگوید</w:t>
      </w:r>
      <w:r w:rsidRPr="0066008D">
        <w:rPr>
          <w:rtl/>
        </w:rPr>
        <w:t xml:space="preserve"> </w:t>
      </w:r>
      <w:r w:rsidRPr="0066008D">
        <w:rPr>
          <w:rFonts w:hint="cs"/>
          <w:rtl/>
        </w:rPr>
        <w:t>اگر</w:t>
      </w:r>
      <w:r w:rsidRPr="0066008D">
        <w:rPr>
          <w:rtl/>
        </w:rPr>
        <w:t xml:space="preserve"> </w:t>
      </w:r>
      <w:r w:rsidRPr="0066008D">
        <w:rPr>
          <w:rFonts w:hint="cs"/>
          <w:rtl/>
        </w:rPr>
        <w:t>چیزی</w:t>
      </w:r>
      <w:r w:rsidRPr="0066008D">
        <w:rPr>
          <w:rtl/>
        </w:rPr>
        <w:t xml:space="preserve"> </w:t>
      </w:r>
      <w:r w:rsidRPr="0066008D">
        <w:rPr>
          <w:rFonts w:hint="cs"/>
          <w:rtl/>
        </w:rPr>
        <w:t>را</w:t>
      </w:r>
      <w:r w:rsidRPr="0066008D">
        <w:rPr>
          <w:rtl/>
        </w:rPr>
        <w:t xml:space="preserve"> </w:t>
      </w:r>
      <w:r w:rsidRPr="0066008D">
        <w:rPr>
          <w:rFonts w:hint="cs"/>
          <w:rtl/>
        </w:rPr>
        <w:t>نداند</w:t>
      </w:r>
      <w:r w:rsidRPr="0066008D">
        <w:rPr>
          <w:rtl/>
        </w:rPr>
        <w:t xml:space="preserve"> </w:t>
      </w:r>
      <w:r w:rsidRPr="0066008D">
        <w:rPr>
          <w:rFonts w:hint="cs"/>
          <w:rtl/>
        </w:rPr>
        <w:t>شخص</w:t>
      </w:r>
      <w:r w:rsidRPr="0066008D">
        <w:rPr>
          <w:rtl/>
        </w:rPr>
        <w:t xml:space="preserve"> </w:t>
      </w:r>
      <w:r w:rsidRPr="0066008D">
        <w:rPr>
          <w:rFonts w:hint="cs"/>
          <w:rtl/>
        </w:rPr>
        <w:t>روزه</w:t>
      </w:r>
      <w:r w:rsidRPr="0066008D">
        <w:rPr>
          <w:rtl/>
        </w:rPr>
        <w:t xml:space="preserve"> </w:t>
      </w:r>
      <w:r w:rsidRPr="0066008D">
        <w:rPr>
          <w:rFonts w:hint="cs"/>
          <w:rtl/>
        </w:rPr>
        <w:t>را</w:t>
      </w:r>
      <w:r w:rsidRPr="0066008D">
        <w:rPr>
          <w:rtl/>
        </w:rPr>
        <w:t xml:space="preserve"> </w:t>
      </w:r>
      <w:r w:rsidRPr="0066008D">
        <w:rPr>
          <w:rFonts w:hint="cs"/>
          <w:rtl/>
        </w:rPr>
        <w:t>به</w:t>
      </w:r>
      <w:r w:rsidRPr="0066008D">
        <w:rPr>
          <w:rtl/>
        </w:rPr>
        <w:t xml:space="preserve"> </w:t>
      </w:r>
      <w:r w:rsidRPr="0066008D">
        <w:rPr>
          <w:rFonts w:hint="cs"/>
          <w:rtl/>
        </w:rPr>
        <w:t>هم</w:t>
      </w:r>
      <w:r w:rsidRPr="0066008D">
        <w:rPr>
          <w:rtl/>
        </w:rPr>
        <w:t xml:space="preserve"> </w:t>
      </w:r>
      <w:r w:rsidRPr="0066008D">
        <w:rPr>
          <w:rFonts w:hint="cs"/>
          <w:rtl/>
        </w:rPr>
        <w:t>بزند</w:t>
      </w:r>
      <w:r w:rsidRPr="0066008D">
        <w:rPr>
          <w:rtl/>
        </w:rPr>
        <w:t xml:space="preserve"> </w:t>
      </w:r>
      <w:r w:rsidRPr="0066008D">
        <w:rPr>
          <w:rFonts w:hint="cs"/>
          <w:rtl/>
        </w:rPr>
        <w:t>و</w:t>
      </w:r>
      <w:r w:rsidRPr="0066008D">
        <w:rPr>
          <w:rtl/>
        </w:rPr>
        <w:t xml:space="preserve"> </w:t>
      </w:r>
      <w:r w:rsidRPr="0066008D">
        <w:rPr>
          <w:rFonts w:hint="cs"/>
          <w:rtl/>
        </w:rPr>
        <w:t>بعداً</w:t>
      </w:r>
      <w:r w:rsidRPr="0066008D">
        <w:rPr>
          <w:rtl/>
        </w:rPr>
        <w:t xml:space="preserve"> </w:t>
      </w:r>
      <w:r w:rsidRPr="0066008D">
        <w:rPr>
          <w:rFonts w:hint="cs"/>
          <w:rtl/>
        </w:rPr>
        <w:t>قضاء</w:t>
      </w:r>
      <w:r w:rsidRPr="0066008D">
        <w:rPr>
          <w:rtl/>
        </w:rPr>
        <w:t xml:space="preserve"> </w:t>
      </w:r>
      <w:r w:rsidRPr="0066008D">
        <w:rPr>
          <w:rFonts w:hint="cs"/>
          <w:rtl/>
        </w:rPr>
        <w:t>آن</w:t>
      </w:r>
      <w:r w:rsidRPr="0066008D">
        <w:rPr>
          <w:rtl/>
        </w:rPr>
        <w:t xml:space="preserve"> </w:t>
      </w:r>
      <w:r w:rsidRPr="0066008D">
        <w:rPr>
          <w:rFonts w:hint="cs"/>
          <w:rtl/>
        </w:rPr>
        <w:t>را</w:t>
      </w:r>
      <w:r w:rsidRPr="0066008D">
        <w:rPr>
          <w:rtl/>
        </w:rPr>
        <w:t xml:space="preserve"> </w:t>
      </w:r>
      <w:r w:rsidRPr="0066008D">
        <w:rPr>
          <w:rFonts w:hint="cs"/>
          <w:rtl/>
        </w:rPr>
        <w:t>بجا</w:t>
      </w:r>
      <w:r w:rsidRPr="0066008D">
        <w:rPr>
          <w:rtl/>
        </w:rPr>
        <w:t xml:space="preserve"> </w:t>
      </w:r>
      <w:r w:rsidRPr="0066008D">
        <w:rPr>
          <w:rFonts w:hint="cs"/>
          <w:rtl/>
        </w:rPr>
        <w:t>آورد</w:t>
      </w:r>
      <w:r w:rsidRPr="0066008D">
        <w:rPr>
          <w:rtl/>
        </w:rPr>
        <w:t xml:space="preserve"> </w:t>
      </w:r>
      <w:r w:rsidRPr="0066008D">
        <w:rPr>
          <w:rFonts w:hint="cs"/>
          <w:rtl/>
        </w:rPr>
        <w:t>بلکه</w:t>
      </w:r>
      <w:r w:rsidRPr="0066008D">
        <w:rPr>
          <w:rtl/>
        </w:rPr>
        <w:t xml:space="preserve"> </w:t>
      </w:r>
      <w:r w:rsidRPr="0066008D">
        <w:rPr>
          <w:rFonts w:hint="cs"/>
          <w:rtl/>
        </w:rPr>
        <w:t>د</w:t>
      </w:r>
      <w:r w:rsidRPr="0066008D">
        <w:rPr>
          <w:rtl/>
        </w:rPr>
        <w:t>ر روزه ماه مبارک انسان باید تمام تفاصیل و جزئیات کار را رعایت کند.</w:t>
      </w:r>
    </w:p>
    <w:p w:rsidR="00AB534C" w:rsidRPr="0066008D" w:rsidRDefault="00E51000" w:rsidP="00E51000">
      <w:pPr>
        <w:rPr>
          <w:rtl/>
        </w:rPr>
      </w:pPr>
      <w:r w:rsidRPr="0066008D">
        <w:rPr>
          <w:rtl/>
        </w:rPr>
        <w:t>این نکته سوم بود که وق</w:t>
      </w:r>
      <w:r w:rsidR="00795ED1" w:rsidRPr="0066008D">
        <w:rPr>
          <w:rtl/>
        </w:rPr>
        <w:t>تی گفته</w:t>
      </w:r>
      <w:r w:rsidR="00E83D5F" w:rsidRPr="0066008D">
        <w:rPr>
          <w:rtl/>
        </w:rPr>
        <w:t xml:space="preserve"> می‌</w:t>
      </w:r>
      <w:r w:rsidR="00795ED1" w:rsidRPr="0066008D">
        <w:rPr>
          <w:rtl/>
        </w:rPr>
        <w:t>شود که محل ابتلاء باشد و یا احتمال ابتلاء</w:t>
      </w:r>
      <w:r w:rsidR="00E83D5F" w:rsidRPr="0066008D">
        <w:rPr>
          <w:rtl/>
        </w:rPr>
        <w:t xml:space="preserve"> می‌</w:t>
      </w:r>
      <w:r w:rsidR="00795ED1" w:rsidRPr="0066008D">
        <w:rPr>
          <w:rtl/>
        </w:rPr>
        <w:t xml:space="preserve">دهد این در صورتی است که بر فرض عدم یادگیری به معصیت و </w:t>
      </w:r>
      <w:r w:rsidR="00A14F68">
        <w:rPr>
          <w:rtl/>
        </w:rPr>
        <w:t>بن‌بستی</w:t>
      </w:r>
      <w:r w:rsidR="00D24F07" w:rsidRPr="0066008D">
        <w:rPr>
          <w:rtl/>
        </w:rPr>
        <w:t xml:space="preserve"> منجر شود اما اگر شخص به واسطه عدم یادگیری مرتکب گناهی</w:t>
      </w:r>
      <w:r w:rsidR="00E83D5F" w:rsidRPr="0066008D">
        <w:rPr>
          <w:rtl/>
        </w:rPr>
        <w:t xml:space="preserve"> نمی‌</w:t>
      </w:r>
      <w:r w:rsidR="00D24F07" w:rsidRPr="0066008D">
        <w:rPr>
          <w:rtl/>
        </w:rPr>
        <w:t>شود وجوب حاصل</w:t>
      </w:r>
      <w:r w:rsidR="00E83D5F" w:rsidRPr="0066008D">
        <w:rPr>
          <w:rtl/>
        </w:rPr>
        <w:t xml:space="preserve"> نمی‌</w:t>
      </w:r>
      <w:r w:rsidR="00D24F07" w:rsidRPr="0066008D">
        <w:rPr>
          <w:rtl/>
        </w:rPr>
        <w:t>شود.</w:t>
      </w:r>
    </w:p>
    <w:p w:rsidR="00D24F07" w:rsidRPr="0066008D" w:rsidRDefault="00D24F07" w:rsidP="00D24F07">
      <w:pPr>
        <w:pStyle w:val="Heading4"/>
        <w:rPr>
          <w:rtl/>
        </w:rPr>
      </w:pPr>
      <w:bookmarkStart w:id="8" w:name="_Toc6007483"/>
      <w:r w:rsidRPr="0066008D">
        <w:rPr>
          <w:rtl/>
        </w:rPr>
        <w:t>نکته چهارم</w:t>
      </w:r>
      <w:r w:rsidR="00A00BD2" w:rsidRPr="0066008D">
        <w:rPr>
          <w:rtl/>
        </w:rPr>
        <w:t xml:space="preserve">: </w:t>
      </w:r>
      <w:r w:rsidR="00490C65" w:rsidRPr="0066008D">
        <w:rPr>
          <w:rtl/>
        </w:rPr>
        <w:t xml:space="preserve">وجوب طریقی و </w:t>
      </w:r>
      <w:r w:rsidR="004C19DE" w:rsidRPr="0066008D">
        <w:rPr>
          <w:rtl/>
        </w:rPr>
        <w:t>مطابقت عمل با واقع</w:t>
      </w:r>
      <w:bookmarkEnd w:id="8"/>
    </w:p>
    <w:p w:rsidR="00D24F07" w:rsidRPr="0066008D" w:rsidRDefault="00D24F07" w:rsidP="00D24F07">
      <w:pPr>
        <w:rPr>
          <w:rtl/>
        </w:rPr>
      </w:pPr>
      <w:r w:rsidRPr="0066008D">
        <w:rPr>
          <w:rtl/>
        </w:rPr>
        <w:t>نکته بعد آن مطلبی است که در مسأله قبل استدراک شد و در اینجا استدراک نشده است و آن اینکه اگر از تمام موارد و نکاتی که تا اینجا گفته شد عبور شود به این معنا که اولاً شخص اطمینان دارد یا احتمال</w:t>
      </w:r>
      <w:r w:rsidR="00E83D5F" w:rsidRPr="0066008D">
        <w:rPr>
          <w:rtl/>
        </w:rPr>
        <w:t xml:space="preserve"> می‌</w:t>
      </w:r>
      <w:r w:rsidRPr="0066008D">
        <w:rPr>
          <w:rtl/>
        </w:rPr>
        <w:t>دهد که مسائل شک مورد ابتلاء او قرار</w:t>
      </w:r>
      <w:r w:rsidR="00E83D5F" w:rsidRPr="0066008D">
        <w:rPr>
          <w:rtl/>
        </w:rPr>
        <w:t xml:space="preserve"> می‌</w:t>
      </w:r>
      <w:r w:rsidRPr="0066008D">
        <w:rPr>
          <w:rtl/>
        </w:rPr>
        <w:t xml:space="preserve">گیرد، </w:t>
      </w:r>
      <w:r w:rsidR="001D5675" w:rsidRPr="0066008D">
        <w:rPr>
          <w:rtl/>
        </w:rPr>
        <w:t>ثانیاً راه گریزی هم به نحو جایز برای شخص نیست یعنی اگر مورد ابتلاء واقع شد و درست عمل نکند مرتکب حرام</w:t>
      </w:r>
      <w:r w:rsidR="00E83D5F" w:rsidRPr="0066008D">
        <w:rPr>
          <w:rtl/>
        </w:rPr>
        <w:t xml:space="preserve"> می‌</w:t>
      </w:r>
      <w:r w:rsidR="001D5675" w:rsidRPr="0066008D">
        <w:rPr>
          <w:rtl/>
        </w:rPr>
        <w:t>شود مثل اینکه نماز را قطع کند و ...</w:t>
      </w:r>
      <w:r w:rsidR="0066008D">
        <w:rPr>
          <w:rtl/>
        </w:rPr>
        <w:t>؛ که</w:t>
      </w:r>
      <w:r w:rsidR="001D5675" w:rsidRPr="0066008D">
        <w:rPr>
          <w:rtl/>
        </w:rPr>
        <w:t xml:space="preserve"> در بالا مفصلاً عرض شد، </w:t>
      </w:r>
      <w:r w:rsidR="00160BD5">
        <w:rPr>
          <w:rtl/>
        </w:rPr>
        <w:t>درواقع</w:t>
      </w:r>
      <w:r w:rsidR="001D5675" w:rsidRPr="0066008D">
        <w:rPr>
          <w:rtl/>
        </w:rPr>
        <w:t xml:space="preserve"> </w:t>
      </w:r>
      <w:r w:rsidR="00965E5C" w:rsidRPr="0066008D">
        <w:rPr>
          <w:rtl/>
        </w:rPr>
        <w:t xml:space="preserve">تمام شرایط وجوب تعلّم طریقی تمام شوند اما </w:t>
      </w:r>
      <w:r w:rsidR="00A14F68">
        <w:rPr>
          <w:rtl/>
        </w:rPr>
        <w:t>مع‌ذلک</w:t>
      </w:r>
      <w:r w:rsidR="00965E5C" w:rsidRPr="0066008D">
        <w:rPr>
          <w:rtl/>
        </w:rPr>
        <w:t xml:space="preserve"> باز هم شخص </w:t>
      </w:r>
      <w:r w:rsidR="00A14F68">
        <w:rPr>
          <w:rtl/>
        </w:rPr>
        <w:t>لاابالی‌گری</w:t>
      </w:r>
      <w:r w:rsidR="00965E5C" w:rsidRPr="0066008D">
        <w:rPr>
          <w:rtl/>
        </w:rPr>
        <w:t xml:space="preserve"> کرده و مسأله را تعلیم نبیند و مسائل را </w:t>
      </w:r>
      <w:r w:rsidR="00160BD5">
        <w:rPr>
          <w:rtl/>
        </w:rPr>
        <w:t>همان‌طور</w:t>
      </w:r>
      <w:r w:rsidR="00965E5C" w:rsidRPr="0066008D">
        <w:rPr>
          <w:rtl/>
        </w:rPr>
        <w:t xml:space="preserve"> که خودش</w:t>
      </w:r>
      <w:r w:rsidR="00E83D5F" w:rsidRPr="0066008D">
        <w:rPr>
          <w:rtl/>
        </w:rPr>
        <w:t xml:space="preserve"> می‌</w:t>
      </w:r>
      <w:r w:rsidR="00965E5C" w:rsidRPr="0066008D">
        <w:rPr>
          <w:rtl/>
        </w:rPr>
        <w:t>پسندد و صلاح</w:t>
      </w:r>
      <w:r w:rsidR="00E83D5F" w:rsidRPr="0066008D">
        <w:rPr>
          <w:rtl/>
        </w:rPr>
        <w:t xml:space="preserve"> می‌</w:t>
      </w:r>
      <w:r w:rsidR="00965E5C" w:rsidRPr="0066008D">
        <w:rPr>
          <w:rtl/>
        </w:rPr>
        <w:t>داند انجام</w:t>
      </w:r>
      <w:r w:rsidR="00E83D5F" w:rsidRPr="0066008D">
        <w:rPr>
          <w:rtl/>
        </w:rPr>
        <w:t xml:space="preserve"> می‌</w:t>
      </w:r>
      <w:r w:rsidR="00965E5C" w:rsidRPr="0066008D">
        <w:rPr>
          <w:rtl/>
        </w:rPr>
        <w:t xml:space="preserve">دهد مثل اینکه در شک بین سه و چهار در نماز بدون تعلیم </w:t>
      </w:r>
      <w:r w:rsidR="00590925" w:rsidRPr="0066008D">
        <w:rPr>
          <w:rtl/>
        </w:rPr>
        <w:t>و صرفاً به خواست خود بنا را بر چهار گذاشته و نماز را تمام کند و پس از مدّتی ملتفت حکم شده و متوجه شود که بر حسب اتّفاق مسأله را درست عمل کرده است، در اینجا نیز به جهت اینکه امتثال عمل صورت گرفته است شخص مرتکب گناه نشده است.</w:t>
      </w:r>
    </w:p>
    <w:p w:rsidR="00590925" w:rsidRPr="0066008D" w:rsidRDefault="00590925" w:rsidP="00D24F07">
      <w:pPr>
        <w:rPr>
          <w:rtl/>
        </w:rPr>
      </w:pPr>
      <w:r w:rsidRPr="0066008D">
        <w:rPr>
          <w:rtl/>
        </w:rPr>
        <w:t xml:space="preserve">البته از این نکته نباید غافل شد که به واسطه </w:t>
      </w:r>
      <w:r w:rsidR="00A14F68">
        <w:rPr>
          <w:rtl/>
        </w:rPr>
        <w:t>لاابالی‌گری</w:t>
      </w:r>
      <w:r w:rsidRPr="0066008D">
        <w:rPr>
          <w:rtl/>
        </w:rPr>
        <w:t xml:space="preserve"> احکام قبح فاعلی و بحث تجرّی بر او </w:t>
      </w:r>
      <w:r w:rsidR="00DE1395" w:rsidRPr="0066008D">
        <w:rPr>
          <w:rtl/>
        </w:rPr>
        <w:t>جاری است اما عمل او خالی از اشکال است. از این قبیل افراد در بین عوام کم نیستند که شخص بنا بر تصورات خود اجتهاد کرده و به مسائل عمل</w:t>
      </w:r>
      <w:r w:rsidR="00E83D5F" w:rsidRPr="0066008D">
        <w:rPr>
          <w:rtl/>
        </w:rPr>
        <w:t xml:space="preserve"> می‌</w:t>
      </w:r>
      <w:r w:rsidR="00DE1395" w:rsidRPr="0066008D">
        <w:rPr>
          <w:rtl/>
        </w:rPr>
        <w:t>کنند و بر حسب اتفاق عمل او مطابق دین</w:t>
      </w:r>
      <w:r w:rsidR="00E83D5F" w:rsidRPr="0066008D">
        <w:rPr>
          <w:rtl/>
        </w:rPr>
        <w:t xml:space="preserve"> می‌</w:t>
      </w:r>
      <w:r w:rsidR="00DE1395" w:rsidRPr="0066008D">
        <w:rPr>
          <w:rtl/>
        </w:rPr>
        <w:t xml:space="preserve">باشد، در اینجا شخص </w:t>
      </w:r>
      <w:r w:rsidR="00160BD5">
        <w:rPr>
          <w:rtl/>
        </w:rPr>
        <w:t>درواقع</w:t>
      </w:r>
      <w:r w:rsidR="00DE1395" w:rsidRPr="0066008D">
        <w:rPr>
          <w:rtl/>
        </w:rPr>
        <w:t xml:space="preserve"> مرتکب گناه نشده است و این به واسطه همان نکته</w:t>
      </w:r>
      <w:r w:rsidR="00E83D5F" w:rsidRPr="0066008D">
        <w:rPr>
          <w:rtl/>
        </w:rPr>
        <w:t xml:space="preserve">‌ای </w:t>
      </w:r>
      <w:r w:rsidR="00DE1395" w:rsidRPr="0066008D">
        <w:rPr>
          <w:rtl/>
        </w:rPr>
        <w:t xml:space="preserve">است که قبلاً نیز عرض شد که </w:t>
      </w:r>
      <w:r w:rsidR="00160BD5">
        <w:rPr>
          <w:rtl/>
        </w:rPr>
        <w:t>آنچه</w:t>
      </w:r>
      <w:r w:rsidR="00DE1395" w:rsidRPr="0066008D">
        <w:rPr>
          <w:rtl/>
        </w:rPr>
        <w:t xml:space="preserve"> در وجوب تعلّم وجود دارد غیر از استحباب و وجوب نفسی –که استحباب همیشگی و وجوب نفسی است- </w:t>
      </w:r>
      <w:r w:rsidR="00160BD5">
        <w:rPr>
          <w:rtl/>
        </w:rPr>
        <w:t>آنچه</w:t>
      </w:r>
      <w:r w:rsidR="00DE1395" w:rsidRPr="0066008D">
        <w:rPr>
          <w:rtl/>
        </w:rPr>
        <w:t xml:space="preserve"> در اینجا مطرح است وجوب تعلم طریقی است و معنای تعلم طریقی این است که آنچه مقصد و مقصود است انطباق با واقع است اما احراز و تعلّم مقدّمه</w:t>
      </w:r>
      <w:r w:rsidR="00E83D5F" w:rsidRPr="0066008D">
        <w:rPr>
          <w:rtl/>
        </w:rPr>
        <w:t xml:space="preserve"> می‌</w:t>
      </w:r>
      <w:r w:rsidR="00DE1395" w:rsidRPr="0066008D">
        <w:rPr>
          <w:rtl/>
        </w:rPr>
        <w:t>باشد</w:t>
      </w:r>
      <w:r w:rsidR="004E0BE9" w:rsidRPr="0066008D">
        <w:rPr>
          <w:rtl/>
        </w:rPr>
        <w:t xml:space="preserve">. پس اگر بدون این مقدّمه علمیه و طریق کسی به مقصد برسد </w:t>
      </w:r>
      <w:r w:rsidR="00A00BD2" w:rsidRPr="0066008D">
        <w:rPr>
          <w:rtl/>
        </w:rPr>
        <w:t xml:space="preserve">اشکالی در عمل او نبوده و مرتکب معصیت نشده است چراکه تمام </w:t>
      </w:r>
      <w:r w:rsidR="00160BD5">
        <w:rPr>
          <w:rtl/>
        </w:rPr>
        <w:t>این‌ها</w:t>
      </w:r>
      <w:r w:rsidR="00A14F68">
        <w:rPr>
          <w:rtl/>
        </w:rPr>
        <w:t xml:space="preserve"> راهی است برای رسید</w:t>
      </w:r>
      <w:r w:rsidR="00A14F68">
        <w:rPr>
          <w:rFonts w:hint="cs"/>
          <w:rtl/>
        </w:rPr>
        <w:t>ن</w:t>
      </w:r>
      <w:r w:rsidR="00A00BD2" w:rsidRPr="0066008D">
        <w:rPr>
          <w:rtl/>
        </w:rPr>
        <w:t xml:space="preserve"> به واقع که اینجا نیز واقع ح</w:t>
      </w:r>
      <w:r w:rsidR="00A14F68">
        <w:rPr>
          <w:rFonts w:hint="cs"/>
          <w:rtl/>
        </w:rPr>
        <w:t>ا</w:t>
      </w:r>
      <w:r w:rsidR="00A00BD2" w:rsidRPr="0066008D">
        <w:rPr>
          <w:rtl/>
        </w:rPr>
        <w:t>صل شده است. فلذا وجوب طریقی یعنی مقدّمات علمیه نه مقدّمات وجودیه.</w:t>
      </w:r>
    </w:p>
    <w:p w:rsidR="00A00BD2" w:rsidRPr="0066008D" w:rsidRDefault="00874B34" w:rsidP="00874B34">
      <w:pPr>
        <w:pStyle w:val="Heading4"/>
        <w:rPr>
          <w:rtl/>
        </w:rPr>
      </w:pPr>
      <w:bookmarkStart w:id="9" w:name="_Toc6007484"/>
      <w:r w:rsidRPr="0066008D">
        <w:rPr>
          <w:rtl/>
        </w:rPr>
        <w:t>نکته پنجم: تعلّم در وقت یا بعد از وقت!</w:t>
      </w:r>
      <w:bookmarkEnd w:id="9"/>
    </w:p>
    <w:p w:rsidR="0045070E" w:rsidRPr="0066008D" w:rsidRDefault="00874B34" w:rsidP="00A14F68">
      <w:pPr>
        <w:rPr>
          <w:rtl/>
        </w:rPr>
      </w:pPr>
      <w:r w:rsidRPr="0066008D">
        <w:rPr>
          <w:rtl/>
        </w:rPr>
        <w:t>نکته پنجم که مرحوم خوئی فرموده</w:t>
      </w:r>
      <w:r w:rsidR="00E83D5F" w:rsidRPr="0066008D">
        <w:rPr>
          <w:rtl/>
        </w:rPr>
        <w:t xml:space="preserve">‌اند </w:t>
      </w:r>
      <w:r w:rsidRPr="0066008D">
        <w:rPr>
          <w:rtl/>
        </w:rPr>
        <w:t>اما در این متن وجود ندارد این است که تعلّم در وقت باشد یا بعد از وقت که این بحث مقدّمات مفوّته است که</w:t>
      </w:r>
      <w:r w:rsidR="00E83D5F" w:rsidRPr="0066008D">
        <w:rPr>
          <w:rtl/>
        </w:rPr>
        <w:t xml:space="preserve"> می‌</w:t>
      </w:r>
      <w:r w:rsidRPr="0066008D">
        <w:rPr>
          <w:rtl/>
        </w:rPr>
        <w:t xml:space="preserve">بایست در جای خود بحث شود، اما طرح سؤال به این شرح است که؛ تعلّم احکام مربوط به واجباتی که موقّت است –همچون حجّ که در زمان خودش باید انجام شود، یا </w:t>
      </w:r>
      <w:r w:rsidR="00A14F68">
        <w:rPr>
          <w:rtl/>
        </w:rPr>
        <w:t xml:space="preserve">نماز باید </w:t>
      </w:r>
      <w:r w:rsidR="00A14F68">
        <w:rPr>
          <w:b/>
          <w:bCs/>
          <w:color w:val="007200"/>
          <w:rtl/>
        </w:rPr>
        <w:t>﴿لِدُلُوكِ الشَّمْسِ إِلى‏ غَسَقِ اللَّيْلِ﴾</w:t>
      </w:r>
      <w:r w:rsidR="00A14F68">
        <w:rPr>
          <w:rStyle w:val="FootnoteReference"/>
          <w:rtl/>
        </w:rPr>
        <w:footnoteReference w:id="3"/>
      </w:r>
      <w:r w:rsidR="00E83D5F" w:rsidRPr="0066008D">
        <w:rPr>
          <w:rtl/>
        </w:rPr>
        <w:t xml:space="preserve"> می‌</w:t>
      </w:r>
      <w:r w:rsidR="00B37983" w:rsidRPr="0066008D">
        <w:rPr>
          <w:rtl/>
        </w:rPr>
        <w:t>باشد- حال</w:t>
      </w:r>
      <w:r w:rsidR="00E83D5F" w:rsidRPr="0066008D">
        <w:rPr>
          <w:rtl/>
        </w:rPr>
        <w:t xml:space="preserve"> می‌</w:t>
      </w:r>
      <w:r w:rsidR="00B37983" w:rsidRPr="0066008D">
        <w:rPr>
          <w:rtl/>
        </w:rPr>
        <w:t xml:space="preserve">بایست شخص احکامی را یاد بگیرد تا این اعمال را درست انجام بدهد، </w:t>
      </w:r>
      <w:r w:rsidR="001426CF">
        <w:rPr>
          <w:rtl/>
        </w:rPr>
        <w:t>به‌عبارت‌دیگر</w:t>
      </w:r>
      <w:r w:rsidR="00B37983" w:rsidRPr="0066008D">
        <w:rPr>
          <w:rtl/>
        </w:rPr>
        <w:t xml:space="preserve"> انجام عمل شخص به نحو صحیح متوقّف است بر فراگیری و تعلّم </w:t>
      </w:r>
      <w:r w:rsidR="001250D5">
        <w:rPr>
          <w:rtl/>
        </w:rPr>
        <w:t>به‌عنوان</w:t>
      </w:r>
      <w:r w:rsidR="00B37983" w:rsidRPr="0066008D">
        <w:rPr>
          <w:rtl/>
        </w:rPr>
        <w:t xml:space="preserve"> مقدّمه علمیه و واجب طریقی</w:t>
      </w:r>
      <w:r w:rsidR="0045070E" w:rsidRPr="0066008D">
        <w:rPr>
          <w:rtl/>
        </w:rPr>
        <w:t>.</w:t>
      </w:r>
    </w:p>
    <w:p w:rsidR="00874B34" w:rsidRPr="0066008D" w:rsidRDefault="0045070E" w:rsidP="00B37983">
      <w:pPr>
        <w:rPr>
          <w:rtl/>
        </w:rPr>
      </w:pPr>
      <w:r w:rsidRPr="0066008D">
        <w:rPr>
          <w:rtl/>
        </w:rPr>
        <w:t xml:space="preserve">گاهی این تعلّم در همان زمان میسّر است، </w:t>
      </w:r>
      <w:r w:rsidR="001250D5">
        <w:rPr>
          <w:rtl/>
        </w:rPr>
        <w:t>به‌عنوان‌مثال</w:t>
      </w:r>
      <w:r w:rsidRPr="0066008D">
        <w:rPr>
          <w:rtl/>
        </w:rPr>
        <w:t xml:space="preserve"> برای نماز 10 ساعت زمان دارد که</w:t>
      </w:r>
      <w:r w:rsidR="00E83D5F" w:rsidRPr="0066008D">
        <w:rPr>
          <w:rtl/>
        </w:rPr>
        <w:t xml:space="preserve"> می‌</w:t>
      </w:r>
      <w:r w:rsidRPr="0066008D">
        <w:rPr>
          <w:rtl/>
        </w:rPr>
        <w:t>بایست حمد و سوره را نیز یاد بگیرد و این یادگیری در توان شخص</w:t>
      </w:r>
      <w:r w:rsidR="00E83D5F" w:rsidRPr="0066008D">
        <w:rPr>
          <w:rtl/>
        </w:rPr>
        <w:t xml:space="preserve"> می‌</w:t>
      </w:r>
      <w:r w:rsidRPr="0066008D">
        <w:rPr>
          <w:rtl/>
        </w:rPr>
        <w:t>باشد، در چنین حالتی وجوب تعلّم در وقت طبیعی است و</w:t>
      </w:r>
      <w:r w:rsidR="00E83D5F" w:rsidRPr="0066008D">
        <w:rPr>
          <w:rtl/>
        </w:rPr>
        <w:t xml:space="preserve"> می‌</w:t>
      </w:r>
      <w:r w:rsidRPr="0066008D">
        <w:rPr>
          <w:rtl/>
        </w:rPr>
        <w:t>بایست آنچه بر او لازم است یاد بگیرد.</w:t>
      </w:r>
    </w:p>
    <w:p w:rsidR="0045070E" w:rsidRPr="0066008D" w:rsidRDefault="0045070E" w:rsidP="00B37983">
      <w:pPr>
        <w:rPr>
          <w:rtl/>
        </w:rPr>
      </w:pPr>
      <w:r w:rsidRPr="0066008D">
        <w:rPr>
          <w:rtl/>
        </w:rPr>
        <w:t>اما اگر فرض بر این باشد شخص</w:t>
      </w:r>
      <w:r w:rsidR="00E83D5F" w:rsidRPr="0066008D">
        <w:rPr>
          <w:rtl/>
        </w:rPr>
        <w:t xml:space="preserve"> می‌</w:t>
      </w:r>
      <w:r w:rsidRPr="0066008D">
        <w:rPr>
          <w:rtl/>
        </w:rPr>
        <w:t>بایست مسائلی را یاد بگیرد تا هنگامی که در وقت عمل واقع</w:t>
      </w:r>
      <w:r w:rsidR="00E83D5F" w:rsidRPr="0066008D">
        <w:rPr>
          <w:rtl/>
        </w:rPr>
        <w:t xml:space="preserve"> می‌</w:t>
      </w:r>
      <w:r w:rsidRPr="0066008D">
        <w:rPr>
          <w:rtl/>
        </w:rPr>
        <w:t xml:space="preserve">شود امتثال برای او ممکن بشود اما اگر قبل از وقت اقدام به یادگیری مسائل نکند </w:t>
      </w:r>
      <w:r w:rsidR="00D46529" w:rsidRPr="0066008D">
        <w:rPr>
          <w:rtl/>
        </w:rPr>
        <w:t>در زمان وجوب عمل</w:t>
      </w:r>
      <w:r w:rsidR="00E83D5F" w:rsidRPr="0066008D">
        <w:rPr>
          <w:rtl/>
        </w:rPr>
        <w:t xml:space="preserve"> نمی‌</w:t>
      </w:r>
      <w:r w:rsidR="00D46529" w:rsidRPr="0066008D">
        <w:rPr>
          <w:rtl/>
        </w:rPr>
        <w:t xml:space="preserve">تواند احکام را یاد بگیرد، مثلاً </w:t>
      </w:r>
      <w:r w:rsidR="007F65C0" w:rsidRPr="0066008D">
        <w:rPr>
          <w:rtl/>
        </w:rPr>
        <w:t>کسی که باید حمد و سوره را یاد بگیرد و تجوید خود را اصلاح کند اگر قبل از بلوغ اقدام به یادگیری نکند در چند ساعتی که برای نماز فرصت دارد</w:t>
      </w:r>
      <w:r w:rsidR="00E83D5F" w:rsidRPr="0066008D">
        <w:rPr>
          <w:rtl/>
        </w:rPr>
        <w:t xml:space="preserve"> نمی‌</w:t>
      </w:r>
      <w:r w:rsidR="007F65C0" w:rsidRPr="0066008D">
        <w:rPr>
          <w:rtl/>
        </w:rPr>
        <w:t>تواند همه احکام و مسائل را یاد گرفته و اصلاح نماید</w:t>
      </w:r>
      <w:r w:rsidR="00E809AD" w:rsidRPr="0066008D">
        <w:rPr>
          <w:rtl/>
        </w:rPr>
        <w:t xml:space="preserve"> در اینجا وجوب یادگیری قبل از وقت</w:t>
      </w:r>
      <w:r w:rsidR="00E83D5F" w:rsidRPr="0066008D">
        <w:rPr>
          <w:rtl/>
        </w:rPr>
        <w:t xml:space="preserve"> می‌</w:t>
      </w:r>
      <w:r w:rsidR="00E809AD" w:rsidRPr="0066008D">
        <w:rPr>
          <w:rtl/>
        </w:rPr>
        <w:t>باشد</w:t>
      </w:r>
      <w:r w:rsidR="00911C4E" w:rsidRPr="0066008D">
        <w:rPr>
          <w:rtl/>
        </w:rPr>
        <w:t>.</w:t>
      </w:r>
    </w:p>
    <w:p w:rsidR="00911C4E" w:rsidRPr="0066008D" w:rsidRDefault="00911C4E" w:rsidP="00B37983">
      <w:pPr>
        <w:rPr>
          <w:rtl/>
        </w:rPr>
      </w:pPr>
      <w:r w:rsidRPr="0066008D">
        <w:rPr>
          <w:rtl/>
        </w:rPr>
        <w:t>این در مقدّمات وجودیه که در باب مقدّمه بحث شده است</w:t>
      </w:r>
      <w:r w:rsidR="00E83D5F" w:rsidRPr="0066008D">
        <w:rPr>
          <w:rtl/>
        </w:rPr>
        <w:t xml:space="preserve"> می‌</w:t>
      </w:r>
      <w:r w:rsidRPr="0066008D">
        <w:rPr>
          <w:rtl/>
        </w:rPr>
        <w:t>بایست حل شود و نام این بحث در آنجا مقدّمات مفوّته</w:t>
      </w:r>
      <w:r w:rsidR="00E83D5F" w:rsidRPr="0066008D">
        <w:rPr>
          <w:rtl/>
        </w:rPr>
        <w:t xml:space="preserve"> می‌</w:t>
      </w:r>
      <w:r w:rsidRPr="0066008D">
        <w:rPr>
          <w:rtl/>
        </w:rPr>
        <w:t>باشد یعنی مقدّماتی که قبل از وجوب ذی المقدمه اگر فرا گرفته نشود بعد از وجوب ذی المقدمه</w:t>
      </w:r>
      <w:r w:rsidR="00E83D5F" w:rsidRPr="0066008D">
        <w:rPr>
          <w:rtl/>
        </w:rPr>
        <w:t xml:space="preserve"> نمی‌</w:t>
      </w:r>
      <w:r w:rsidRPr="0066008D">
        <w:rPr>
          <w:rtl/>
        </w:rPr>
        <w:t>تواند فرا بگیرد</w:t>
      </w:r>
      <w:r w:rsidR="0066008D">
        <w:rPr>
          <w:rtl/>
        </w:rPr>
        <w:t>؛ و</w:t>
      </w:r>
      <w:r w:rsidRPr="0066008D">
        <w:rPr>
          <w:rtl/>
        </w:rPr>
        <w:t xml:space="preserve"> لذا شخص</w:t>
      </w:r>
      <w:r w:rsidR="00E83D5F" w:rsidRPr="0066008D">
        <w:rPr>
          <w:rtl/>
        </w:rPr>
        <w:t xml:space="preserve"> می‌</w:t>
      </w:r>
      <w:r w:rsidRPr="0066008D">
        <w:rPr>
          <w:rtl/>
        </w:rPr>
        <w:t xml:space="preserve">تواند از آنجا که قبل از وجوب عمل </w:t>
      </w:r>
      <w:r w:rsidR="00A14F68">
        <w:rPr>
          <w:rtl/>
        </w:rPr>
        <w:t>فرانگرفته‌ام</w:t>
      </w:r>
      <w:r w:rsidR="009E0C21" w:rsidRPr="0066008D">
        <w:rPr>
          <w:rtl/>
        </w:rPr>
        <w:t xml:space="preserve"> حال که زمان عمل فرا رسید است قادر به یادگی</w:t>
      </w:r>
      <w:r w:rsidR="002B3BFE" w:rsidRPr="0066008D">
        <w:rPr>
          <w:rtl/>
        </w:rPr>
        <w:t xml:space="preserve">ری نبوده و تکلیف از من ساقط است، </w:t>
      </w:r>
      <w:r w:rsidR="00A14F68">
        <w:rPr>
          <w:rtl/>
        </w:rPr>
        <w:t>درحالی‌که</w:t>
      </w:r>
      <w:r w:rsidR="002B3BFE" w:rsidRPr="0066008D">
        <w:rPr>
          <w:rtl/>
        </w:rPr>
        <w:t xml:space="preserve"> عقل حکم</w:t>
      </w:r>
      <w:r w:rsidR="00E83D5F" w:rsidRPr="0066008D">
        <w:rPr>
          <w:rtl/>
        </w:rPr>
        <w:t xml:space="preserve"> می‌</w:t>
      </w:r>
      <w:r w:rsidR="002B3BFE" w:rsidRPr="0066008D">
        <w:rPr>
          <w:rtl/>
        </w:rPr>
        <w:t>کند که</w:t>
      </w:r>
      <w:r w:rsidR="00E83D5F" w:rsidRPr="0066008D">
        <w:rPr>
          <w:rtl/>
        </w:rPr>
        <w:t xml:space="preserve"> می‌</w:t>
      </w:r>
      <w:r w:rsidR="002B3BFE" w:rsidRPr="0066008D">
        <w:rPr>
          <w:rtl/>
        </w:rPr>
        <w:t>بایست این احکام را از قبل فرا بگیرد.</w:t>
      </w:r>
    </w:p>
    <w:p w:rsidR="002B3BFE" w:rsidRPr="0066008D" w:rsidRDefault="002B3BFE" w:rsidP="00B37983">
      <w:pPr>
        <w:rPr>
          <w:rtl/>
        </w:rPr>
      </w:pPr>
      <w:r w:rsidRPr="0066008D">
        <w:rPr>
          <w:rtl/>
        </w:rPr>
        <w:t>این مطلب در آنجا درگیر یک بحث مفصّلی شده است که وجوب مقدّمه ناشی از وجوب ذی المقدّمه است اما در اینجا قبل از اینکه ذی المقدّمه وجوب پیدا کند حکم</w:t>
      </w:r>
      <w:r w:rsidR="00E83D5F" w:rsidRPr="0066008D">
        <w:rPr>
          <w:rtl/>
        </w:rPr>
        <w:t xml:space="preserve"> می‌</w:t>
      </w:r>
      <w:r w:rsidRPr="0066008D">
        <w:rPr>
          <w:rtl/>
        </w:rPr>
        <w:t>کند که باید احکام را فرا بگیرد! این وجوب یادگیری از کجا حاصل شده است؟ تئوری</w:t>
      </w:r>
      <w:r w:rsidR="00E83D5F" w:rsidRPr="0066008D">
        <w:rPr>
          <w:rtl/>
        </w:rPr>
        <w:t xml:space="preserve">‌ها </w:t>
      </w:r>
      <w:r w:rsidRPr="0066008D">
        <w:rPr>
          <w:rtl/>
        </w:rPr>
        <w:t xml:space="preserve">و نظریات متعددی در آنجا </w:t>
      </w:r>
      <w:r w:rsidR="00A14F68">
        <w:rPr>
          <w:rtl/>
        </w:rPr>
        <w:t>وجود دارد</w:t>
      </w:r>
      <w:r w:rsidRPr="0066008D">
        <w:rPr>
          <w:rtl/>
        </w:rPr>
        <w:t xml:space="preserve"> که در جای خود </w:t>
      </w:r>
      <w:r w:rsidR="00A14F68">
        <w:rPr>
          <w:rtl/>
        </w:rPr>
        <w:t>مفصلاً</w:t>
      </w:r>
      <w:r w:rsidRPr="0066008D">
        <w:rPr>
          <w:rtl/>
        </w:rPr>
        <w:t xml:space="preserve"> بحث شده است.</w:t>
      </w:r>
    </w:p>
    <w:p w:rsidR="002B3BFE" w:rsidRPr="0066008D" w:rsidRDefault="002B3BFE" w:rsidP="00B37983">
      <w:pPr>
        <w:rPr>
          <w:rtl/>
        </w:rPr>
      </w:pPr>
      <w:r w:rsidRPr="0066008D">
        <w:rPr>
          <w:rtl/>
        </w:rPr>
        <w:t>عین همین مسأله در مقدّمات علمیه و وجوب</w:t>
      </w:r>
      <w:r w:rsidR="00E83D5F" w:rsidRPr="0066008D">
        <w:rPr>
          <w:rtl/>
        </w:rPr>
        <w:t>‌های</w:t>
      </w:r>
      <w:r w:rsidRPr="0066008D">
        <w:rPr>
          <w:rtl/>
        </w:rPr>
        <w:t xml:space="preserve"> طریقی هم متصوّر است به این معنا که یادگیری برخی از احکام اگر بخواهد به زمانی موکول بشود که وجوب بیاید، در این صورت تکلیف مقدور</w:t>
      </w:r>
      <w:r w:rsidR="00E83D5F" w:rsidRPr="0066008D">
        <w:rPr>
          <w:rtl/>
        </w:rPr>
        <w:t xml:space="preserve"> نمی‌</w:t>
      </w:r>
      <w:r w:rsidRPr="0066008D">
        <w:rPr>
          <w:rtl/>
        </w:rPr>
        <w:t xml:space="preserve">باشد. </w:t>
      </w:r>
      <w:r w:rsidR="001250D5">
        <w:rPr>
          <w:rtl/>
        </w:rPr>
        <w:t>به‌عنوان‌مثال</w:t>
      </w:r>
      <w:r w:rsidRPr="0066008D">
        <w:rPr>
          <w:rtl/>
        </w:rPr>
        <w:t xml:space="preserve"> کسی اوّل ظهر مکلّف</w:t>
      </w:r>
      <w:r w:rsidR="00E83D5F" w:rsidRPr="0066008D">
        <w:rPr>
          <w:rtl/>
        </w:rPr>
        <w:t xml:space="preserve"> می‌</w:t>
      </w:r>
      <w:r w:rsidRPr="0066008D">
        <w:rPr>
          <w:rtl/>
        </w:rPr>
        <w:t>شود و باید نماز بخواند یا ابتدای ماه مبارک بوده و باید روزه بگیرد و اگر احکام این عبادات را قبلاً فرا نگرفته باشد لااقل چند روزی به این تکالیف عمل</w:t>
      </w:r>
      <w:r w:rsidR="00E83D5F" w:rsidRPr="0066008D">
        <w:rPr>
          <w:rtl/>
        </w:rPr>
        <w:t xml:space="preserve"> نمی‌</w:t>
      </w:r>
      <w:r w:rsidRPr="0066008D">
        <w:rPr>
          <w:rtl/>
        </w:rPr>
        <w:t>شود</w:t>
      </w:r>
      <w:r w:rsidR="002C1373" w:rsidRPr="0066008D">
        <w:rPr>
          <w:rtl/>
        </w:rPr>
        <w:t>، خب در اینجا به چه دلیلی گفت</w:t>
      </w:r>
      <w:r w:rsidR="00E83D5F" w:rsidRPr="0066008D">
        <w:rPr>
          <w:rtl/>
        </w:rPr>
        <w:t xml:space="preserve"> می‌</w:t>
      </w:r>
      <w:r w:rsidR="002C1373" w:rsidRPr="0066008D">
        <w:rPr>
          <w:rtl/>
        </w:rPr>
        <w:t>شود قبل از اینکه عمل واجب شود بایستی فرابگیرد و انجام بدهد؟</w:t>
      </w:r>
    </w:p>
    <w:p w:rsidR="00824CC7" w:rsidRPr="0066008D" w:rsidRDefault="004F09DA" w:rsidP="00606415">
      <w:pPr>
        <w:rPr>
          <w:rtl/>
        </w:rPr>
      </w:pPr>
      <w:r w:rsidRPr="0066008D">
        <w:rPr>
          <w:rtl/>
        </w:rPr>
        <w:t>این بحث مقدّمات مفوّته بحث مفصّلی است در جای خود که هم در مقدّمات وجودیه</w:t>
      </w:r>
      <w:r w:rsidR="00E83D5F" w:rsidRPr="0066008D">
        <w:rPr>
          <w:rtl/>
        </w:rPr>
        <w:t xml:space="preserve"> می‌</w:t>
      </w:r>
      <w:r w:rsidRPr="0066008D">
        <w:rPr>
          <w:rtl/>
        </w:rPr>
        <w:t xml:space="preserve">آید –همچون وضو گرفتن و ...- و هم در مقدمات علمیه که همین وجوب طریقی است که در </w:t>
      </w:r>
      <w:r w:rsidR="00A14F68">
        <w:rPr>
          <w:rtl/>
        </w:rPr>
        <w:t>مانحن‌فیه</w:t>
      </w:r>
      <w:r w:rsidRPr="0066008D">
        <w:rPr>
          <w:rtl/>
        </w:rPr>
        <w:t xml:space="preserve"> وجود دارد یعنی مسائلی همچون تعلّم و یادگیری و امثال</w:t>
      </w:r>
      <w:r w:rsidR="00824CC7" w:rsidRPr="0066008D">
        <w:rPr>
          <w:rtl/>
        </w:rPr>
        <w:t xml:space="preserve"> </w:t>
      </w:r>
      <w:r w:rsidR="00160BD5">
        <w:rPr>
          <w:rtl/>
        </w:rPr>
        <w:t>این‌ها</w:t>
      </w:r>
      <w:r w:rsidR="0066008D">
        <w:rPr>
          <w:rtl/>
        </w:rPr>
        <w:t xml:space="preserve"> </w:t>
      </w:r>
      <w:r w:rsidR="00824CC7" w:rsidRPr="0066008D">
        <w:rPr>
          <w:rtl/>
        </w:rPr>
        <w:t xml:space="preserve">که این هم سؤال </w:t>
      </w:r>
      <w:r w:rsidR="00A14F68">
        <w:rPr>
          <w:rtl/>
        </w:rPr>
        <w:t>مهمی</w:t>
      </w:r>
      <w:r w:rsidR="00824CC7" w:rsidRPr="0066008D">
        <w:rPr>
          <w:rtl/>
        </w:rPr>
        <w:t xml:space="preserve"> است </w:t>
      </w:r>
      <w:r w:rsidR="00606415" w:rsidRPr="0066008D">
        <w:rPr>
          <w:rtl/>
        </w:rPr>
        <w:t xml:space="preserve">یادگیری قبل از تکلیف –حال کلّاً قبل از تکلیف شخص یا در حین تکلیف اما قبل از بروز زمان </w:t>
      </w:r>
      <w:r w:rsidR="00A14F68">
        <w:rPr>
          <w:rtl/>
        </w:rPr>
        <w:t>خاص</w:t>
      </w:r>
      <w:r w:rsidR="00606415" w:rsidRPr="0066008D">
        <w:rPr>
          <w:rtl/>
        </w:rPr>
        <w:t xml:space="preserve"> عمل همچون حج که شخص</w:t>
      </w:r>
      <w:r w:rsidR="00E83D5F" w:rsidRPr="0066008D">
        <w:rPr>
          <w:rtl/>
        </w:rPr>
        <w:t xml:space="preserve"> می‌</w:t>
      </w:r>
      <w:r w:rsidR="00606415" w:rsidRPr="0066008D">
        <w:rPr>
          <w:rtl/>
        </w:rPr>
        <w:t>داند بنا است پولی به او برسد که به واسطه آن مستطیع</w:t>
      </w:r>
      <w:r w:rsidR="00E83D5F" w:rsidRPr="0066008D">
        <w:rPr>
          <w:rtl/>
        </w:rPr>
        <w:t xml:space="preserve"> می‌</w:t>
      </w:r>
      <w:r w:rsidR="00606415" w:rsidRPr="0066008D">
        <w:rPr>
          <w:rtl/>
        </w:rPr>
        <w:t xml:space="preserve">شود و چند روز تا زمان حج زمان دارد </w:t>
      </w:r>
      <w:r w:rsidR="00C2245F" w:rsidRPr="0066008D">
        <w:rPr>
          <w:rtl/>
        </w:rPr>
        <w:t>که اگر تا قبل از استطاعت احکام حج را فرا نگیرد</w:t>
      </w:r>
      <w:r w:rsidR="00E83D5F" w:rsidRPr="0066008D">
        <w:rPr>
          <w:rtl/>
        </w:rPr>
        <w:t xml:space="preserve"> نمی‌</w:t>
      </w:r>
      <w:r w:rsidR="00C2245F" w:rsidRPr="0066008D">
        <w:rPr>
          <w:rtl/>
        </w:rPr>
        <w:t>تواند به حج برود- در اینجا گفته سؤال این است که آیا این یادگیری واجب است؟ و اگر وجوب دارد چگونه واجب شده که هنوز ذی المقدّمه وجوب پیدا نکرده است؟! عرض شد که این بحث هم در مقدّمات وجودیه و هم در مقدّمات عملیه مطرح</w:t>
      </w:r>
      <w:r w:rsidR="00E83D5F" w:rsidRPr="0066008D">
        <w:rPr>
          <w:rtl/>
        </w:rPr>
        <w:t xml:space="preserve"> می‌</w:t>
      </w:r>
      <w:r w:rsidR="00C2245F" w:rsidRPr="0066008D">
        <w:rPr>
          <w:rtl/>
        </w:rPr>
        <w:t>باشد.</w:t>
      </w:r>
    </w:p>
    <w:p w:rsidR="00C2245F" w:rsidRPr="0066008D" w:rsidRDefault="00C2245F" w:rsidP="00606415">
      <w:pPr>
        <w:rPr>
          <w:rtl/>
        </w:rPr>
      </w:pPr>
      <w:r w:rsidRPr="0066008D">
        <w:rPr>
          <w:rtl/>
        </w:rPr>
        <w:t xml:space="preserve">این نیز مبحث </w:t>
      </w:r>
      <w:r w:rsidR="00A14F68">
        <w:rPr>
          <w:rtl/>
        </w:rPr>
        <w:t>مهمی</w:t>
      </w:r>
      <w:r w:rsidRPr="0066008D">
        <w:rPr>
          <w:rtl/>
        </w:rPr>
        <w:t xml:space="preserve"> است که اگرچه در این متن</w:t>
      </w:r>
      <w:r w:rsidR="00E83D5F" w:rsidRPr="0066008D">
        <w:rPr>
          <w:rtl/>
        </w:rPr>
        <w:t xml:space="preserve"> نمی‌</w:t>
      </w:r>
      <w:r w:rsidRPr="0066008D">
        <w:rPr>
          <w:rtl/>
        </w:rPr>
        <w:t>باشد اما</w:t>
      </w:r>
      <w:r w:rsidR="00E83D5F" w:rsidRPr="0066008D">
        <w:rPr>
          <w:rtl/>
        </w:rPr>
        <w:t xml:space="preserve"> می‌</w:t>
      </w:r>
      <w:r w:rsidR="00063DDA" w:rsidRPr="0066008D">
        <w:rPr>
          <w:rtl/>
        </w:rPr>
        <w:t>بایست در جای خود بررسی و حل شود، البته مرحوم خوئی برای این مسأله مطلبی دارند و بعید نیست که این مطلب درستی باشد برای وجوب این مسأله و جواب ایشان این است که وجوب تعلّم طریقی غیر از مقدّمات وجودیه است چرا که در مقدّمات وجودیه دلیلی بر وجوب نیست مگر اینکه ذی المقدّمه واجب است یعنی وجوب مقدّمه ناشی از وجوب ذی المقدّمه</w:t>
      </w:r>
      <w:r w:rsidR="00E83D5F" w:rsidRPr="0066008D">
        <w:rPr>
          <w:rtl/>
        </w:rPr>
        <w:t xml:space="preserve"> می‌</w:t>
      </w:r>
      <w:r w:rsidR="00063DDA" w:rsidRPr="0066008D">
        <w:rPr>
          <w:rtl/>
        </w:rPr>
        <w:t>باشد و دلیل همان است، اما مقدّمات علمیه و وجوب تعلّم اطلاقاتی هم وجود دارد همچون همان روا</w:t>
      </w:r>
      <w:r w:rsidR="00E72BD2" w:rsidRPr="0066008D">
        <w:rPr>
          <w:rtl/>
        </w:rPr>
        <w:t>یت مشهور که مضمون آن این است که در قیامت وقتی از اشخاص پرسیده</w:t>
      </w:r>
      <w:r w:rsidR="00E83D5F" w:rsidRPr="0066008D">
        <w:rPr>
          <w:rtl/>
        </w:rPr>
        <w:t xml:space="preserve"> می‌</w:t>
      </w:r>
      <w:r w:rsidR="00E72BD2" w:rsidRPr="0066008D">
        <w:rPr>
          <w:rtl/>
        </w:rPr>
        <w:t xml:space="preserve">شود که </w:t>
      </w:r>
      <w:r w:rsidR="00744EA5" w:rsidRPr="0066008D">
        <w:rPr>
          <w:rtl/>
        </w:rPr>
        <w:t>«</w:t>
      </w:r>
      <w:r w:rsidR="00E72BD2" w:rsidRPr="0066008D">
        <w:rPr>
          <w:rtl/>
        </w:rPr>
        <w:t xml:space="preserve">چرا به وظایفتان عمل نکردید، در جواب </w:t>
      </w:r>
      <w:r w:rsidR="00744EA5" w:rsidRPr="0066008D">
        <w:rPr>
          <w:rtl/>
        </w:rPr>
        <w:t>پاسخ</w:t>
      </w:r>
      <w:r w:rsidR="00E83D5F" w:rsidRPr="0066008D">
        <w:rPr>
          <w:rtl/>
        </w:rPr>
        <w:t xml:space="preserve"> می‌</w:t>
      </w:r>
      <w:r w:rsidR="00744EA5" w:rsidRPr="0066008D">
        <w:rPr>
          <w:rtl/>
        </w:rPr>
        <w:t xml:space="preserve">دهند که آنها را یاد </w:t>
      </w:r>
      <w:r w:rsidR="00A14F68">
        <w:rPr>
          <w:rtl/>
        </w:rPr>
        <w:t>نگرفته‌ام</w:t>
      </w:r>
      <w:r w:rsidR="00744EA5" w:rsidRPr="0066008D">
        <w:rPr>
          <w:rtl/>
        </w:rPr>
        <w:t>، سپس در جواب آنها گفته</w:t>
      </w:r>
      <w:r w:rsidR="00E83D5F" w:rsidRPr="0066008D">
        <w:rPr>
          <w:rtl/>
        </w:rPr>
        <w:t xml:space="preserve"> می‌</w:t>
      </w:r>
      <w:r w:rsidR="00744EA5" w:rsidRPr="0066008D">
        <w:rPr>
          <w:rtl/>
        </w:rPr>
        <w:t>شود «هل لا تعلّمت لکی تعمل؟» چرا یاد نگرفتید؟</w:t>
      </w:r>
      <w:r w:rsidR="0066008D">
        <w:rPr>
          <w:rtl/>
        </w:rPr>
        <w:t xml:space="preserve"> </w:t>
      </w:r>
      <w:r w:rsidR="00744EA5" w:rsidRPr="0066008D">
        <w:rPr>
          <w:rtl/>
        </w:rPr>
        <w:t>که گفته</w:t>
      </w:r>
      <w:r w:rsidR="00E83D5F" w:rsidRPr="0066008D">
        <w:rPr>
          <w:rtl/>
        </w:rPr>
        <w:t xml:space="preserve"> می‌</w:t>
      </w:r>
      <w:r w:rsidR="00744EA5" w:rsidRPr="0066008D">
        <w:rPr>
          <w:rtl/>
        </w:rPr>
        <w:t>شود این جواب اطلاق دارد که وقت واجب رسیده است یا نرسیده است.» که به نظر</w:t>
      </w:r>
      <w:r w:rsidR="00E83D5F" w:rsidRPr="0066008D">
        <w:rPr>
          <w:rtl/>
        </w:rPr>
        <w:t xml:space="preserve"> می‌</w:t>
      </w:r>
      <w:r w:rsidR="00744EA5" w:rsidRPr="0066008D">
        <w:rPr>
          <w:rtl/>
        </w:rPr>
        <w:t>رسد این مباحث قبلاً در فقه تربیتی بحث شده است که ادله لفظیه</w:t>
      </w:r>
      <w:r w:rsidR="00E83D5F" w:rsidRPr="0066008D">
        <w:rPr>
          <w:rtl/>
        </w:rPr>
        <w:t xml:space="preserve">‌ای </w:t>
      </w:r>
      <w:r w:rsidR="00744EA5" w:rsidRPr="0066008D">
        <w:rPr>
          <w:rtl/>
        </w:rPr>
        <w:t>وجود دارد که دارای اطلاق است و در محدوده وقت واجب و مقدّمه وجودیه و ...</w:t>
      </w:r>
      <w:r w:rsidR="00E83D5F" w:rsidRPr="0066008D">
        <w:rPr>
          <w:rtl/>
        </w:rPr>
        <w:t xml:space="preserve"> نمی‌</w:t>
      </w:r>
      <w:r w:rsidR="00744EA5" w:rsidRPr="0066008D">
        <w:rPr>
          <w:rtl/>
        </w:rPr>
        <w:t>گنجد بلکه دلایل مطلقی وجود دارد که افاده وجوب</w:t>
      </w:r>
      <w:r w:rsidR="00E83D5F" w:rsidRPr="0066008D">
        <w:rPr>
          <w:rtl/>
        </w:rPr>
        <w:t xml:space="preserve"> می‌</w:t>
      </w:r>
      <w:r w:rsidR="00744EA5" w:rsidRPr="0066008D">
        <w:rPr>
          <w:rtl/>
        </w:rPr>
        <w:t>کند حتّی قبل از وقت</w:t>
      </w:r>
      <w:r w:rsidR="00264E5F" w:rsidRPr="0066008D">
        <w:rPr>
          <w:rtl/>
        </w:rPr>
        <w:t>.</w:t>
      </w:r>
    </w:p>
    <w:p w:rsidR="00264E5F" w:rsidRPr="0066008D" w:rsidRDefault="00264E5F" w:rsidP="00606415">
      <w:pPr>
        <w:rPr>
          <w:rtl/>
        </w:rPr>
      </w:pPr>
      <w:r w:rsidRPr="0066008D">
        <w:rPr>
          <w:rtl/>
        </w:rPr>
        <w:t xml:space="preserve">این مطلب دیگری بود که جواب اجمالی آن این است که </w:t>
      </w:r>
      <w:r w:rsidR="0053409E" w:rsidRPr="0066008D">
        <w:rPr>
          <w:rtl/>
        </w:rPr>
        <w:t xml:space="preserve">حتی اگر در بحث مقدّمات وجودیه بحث ناتمام بماند اما در </w:t>
      </w:r>
      <w:r w:rsidR="00A14F68">
        <w:rPr>
          <w:rtl/>
        </w:rPr>
        <w:t>مانحن‌فیه</w:t>
      </w:r>
      <w:r w:rsidR="0053409E" w:rsidRPr="0066008D">
        <w:rPr>
          <w:rtl/>
        </w:rPr>
        <w:t xml:space="preserve"> به واسط ادله لفظی مطلق قابل جواب است.</w:t>
      </w:r>
    </w:p>
    <w:p w:rsidR="0053409E" w:rsidRPr="0066008D" w:rsidRDefault="0053409E" w:rsidP="00606415">
      <w:pPr>
        <w:rPr>
          <w:rtl/>
        </w:rPr>
      </w:pPr>
      <w:r w:rsidRPr="0066008D">
        <w:rPr>
          <w:rtl/>
        </w:rPr>
        <w:t>این نکته پنجم بود که اگرچه در متن نیست اما اشاره به آن مناسب بود</w:t>
      </w:r>
      <w:r w:rsidR="00903987" w:rsidRPr="0066008D">
        <w:rPr>
          <w:rtl/>
        </w:rPr>
        <w:t>.</w:t>
      </w:r>
    </w:p>
    <w:p w:rsidR="00903987" w:rsidRPr="0066008D" w:rsidRDefault="00903987" w:rsidP="00903987">
      <w:pPr>
        <w:pStyle w:val="Heading4"/>
        <w:rPr>
          <w:rtl/>
        </w:rPr>
      </w:pPr>
      <w:bookmarkStart w:id="10" w:name="_Toc6007485"/>
      <w:r w:rsidRPr="0066008D">
        <w:rPr>
          <w:rtl/>
        </w:rPr>
        <w:t>نکته ششم</w:t>
      </w:r>
      <w:r w:rsidR="00312E8A" w:rsidRPr="0066008D">
        <w:rPr>
          <w:rtl/>
        </w:rPr>
        <w:t xml:space="preserve">: </w:t>
      </w:r>
      <w:r w:rsidR="00E22F55" w:rsidRPr="0066008D">
        <w:rPr>
          <w:rtl/>
        </w:rPr>
        <w:t xml:space="preserve">اطمینان به عدم ابتلاء، </w:t>
      </w:r>
      <w:r w:rsidR="00312E8A" w:rsidRPr="0066008D">
        <w:rPr>
          <w:rtl/>
        </w:rPr>
        <w:t>استثناء از وجوب فراگیری</w:t>
      </w:r>
      <w:bookmarkEnd w:id="10"/>
    </w:p>
    <w:p w:rsidR="00903987" w:rsidRPr="0066008D" w:rsidRDefault="00903987" w:rsidP="00903987">
      <w:pPr>
        <w:rPr>
          <w:rtl/>
        </w:rPr>
      </w:pPr>
      <w:r w:rsidRPr="0066008D">
        <w:rPr>
          <w:rtl/>
        </w:rPr>
        <w:t>نکته بعد در مورد این عبارت متن</w:t>
      </w:r>
      <w:r w:rsidR="00E83D5F" w:rsidRPr="0066008D">
        <w:rPr>
          <w:rtl/>
        </w:rPr>
        <w:t xml:space="preserve"> می‌</w:t>
      </w:r>
      <w:r w:rsidRPr="0066008D">
        <w:rPr>
          <w:rtl/>
        </w:rPr>
        <w:t>باشد که</w:t>
      </w:r>
      <w:r w:rsidR="00E83D5F" w:rsidRPr="0066008D">
        <w:rPr>
          <w:rtl/>
        </w:rPr>
        <w:t xml:space="preserve"> می‌</w:t>
      </w:r>
      <w:r w:rsidRPr="0066008D">
        <w:rPr>
          <w:rtl/>
        </w:rPr>
        <w:t>فرماید «لو اطمئنّ من نفسه أنّه لا یبطلی الشّک و السّهو» یعنی</w:t>
      </w:r>
      <w:r w:rsidR="00E83D5F" w:rsidRPr="0066008D">
        <w:rPr>
          <w:rtl/>
        </w:rPr>
        <w:t xml:space="preserve"> می‌</w:t>
      </w:r>
      <w:r w:rsidRPr="0066008D">
        <w:rPr>
          <w:rtl/>
        </w:rPr>
        <w:t xml:space="preserve">فرماید از سه حالتی که گفته شده است یک حالت در استدراک وارد شده است و آن سه حالت </w:t>
      </w:r>
      <w:r w:rsidR="004005AD">
        <w:rPr>
          <w:rtl/>
        </w:rPr>
        <w:t>عبارت‌اند</w:t>
      </w:r>
      <w:r w:rsidRPr="0066008D">
        <w:rPr>
          <w:rtl/>
        </w:rPr>
        <w:t xml:space="preserve"> از:</w:t>
      </w:r>
    </w:p>
    <w:p w:rsidR="00903987" w:rsidRPr="0066008D" w:rsidRDefault="00903987" w:rsidP="00903987">
      <w:pPr>
        <w:pStyle w:val="ListParagraph"/>
        <w:numPr>
          <w:ilvl w:val="0"/>
          <w:numId w:val="3"/>
        </w:numPr>
        <w:rPr>
          <w:rFonts w:ascii="Traditional Arabic" w:hAnsi="Traditional Arabic" w:cs="Traditional Arabic"/>
        </w:rPr>
      </w:pPr>
      <w:r w:rsidRPr="0066008D">
        <w:rPr>
          <w:rFonts w:ascii="Traditional Arabic" w:hAnsi="Traditional Arabic" w:cs="Traditional Arabic"/>
          <w:rtl/>
        </w:rPr>
        <w:t>گاهی شخص اطمینان و علم و حجّت دارد بر اینکه مبتلای به شک و سهو</w:t>
      </w:r>
      <w:r w:rsidR="00E83D5F" w:rsidRPr="0066008D">
        <w:rPr>
          <w:rFonts w:ascii="Traditional Arabic" w:hAnsi="Traditional Arabic" w:cs="Traditional Arabic"/>
          <w:rtl/>
        </w:rPr>
        <w:t xml:space="preserve"> می‌</w:t>
      </w:r>
      <w:r w:rsidRPr="0066008D">
        <w:rPr>
          <w:rFonts w:ascii="Traditional Arabic" w:hAnsi="Traditional Arabic" w:cs="Traditional Arabic"/>
          <w:rtl/>
        </w:rPr>
        <w:t>شود که در اینجا باید فرا بگیرد.</w:t>
      </w:r>
    </w:p>
    <w:p w:rsidR="00903987" w:rsidRPr="0066008D" w:rsidRDefault="00903987" w:rsidP="00903987">
      <w:pPr>
        <w:pStyle w:val="ListParagraph"/>
        <w:numPr>
          <w:ilvl w:val="0"/>
          <w:numId w:val="3"/>
        </w:numPr>
        <w:rPr>
          <w:rFonts w:ascii="Traditional Arabic" w:hAnsi="Traditional Arabic" w:cs="Traditional Arabic"/>
        </w:rPr>
      </w:pPr>
      <w:r w:rsidRPr="0066008D">
        <w:rPr>
          <w:rFonts w:ascii="Traditional Arabic" w:hAnsi="Traditional Arabic" w:cs="Traditional Arabic"/>
          <w:rtl/>
        </w:rPr>
        <w:t xml:space="preserve">گاهی شخص </w:t>
      </w:r>
      <w:r w:rsidR="00312E8A" w:rsidRPr="0066008D">
        <w:rPr>
          <w:rFonts w:ascii="Traditional Arabic" w:hAnsi="Traditional Arabic" w:cs="Traditional Arabic"/>
          <w:rtl/>
        </w:rPr>
        <w:t>تردید دارد که مبتلا</w:t>
      </w:r>
      <w:r w:rsidR="00E83D5F" w:rsidRPr="0066008D">
        <w:rPr>
          <w:rFonts w:ascii="Traditional Arabic" w:hAnsi="Traditional Arabic" w:cs="Traditional Arabic"/>
          <w:rtl/>
        </w:rPr>
        <w:t xml:space="preserve"> می‌</w:t>
      </w:r>
      <w:r w:rsidR="00312E8A" w:rsidRPr="0066008D">
        <w:rPr>
          <w:rFonts w:ascii="Traditional Arabic" w:hAnsi="Traditional Arabic" w:cs="Traditional Arabic"/>
          <w:rtl/>
        </w:rPr>
        <w:t>شود یا خیر.</w:t>
      </w:r>
    </w:p>
    <w:p w:rsidR="00312E8A" w:rsidRPr="0066008D" w:rsidRDefault="00312E8A" w:rsidP="00903987">
      <w:pPr>
        <w:pStyle w:val="ListParagraph"/>
        <w:numPr>
          <w:ilvl w:val="0"/>
          <w:numId w:val="3"/>
        </w:numPr>
        <w:rPr>
          <w:rFonts w:ascii="Traditional Arabic" w:hAnsi="Traditional Arabic" w:cs="Traditional Arabic"/>
        </w:rPr>
      </w:pPr>
      <w:r w:rsidRPr="0066008D">
        <w:rPr>
          <w:rFonts w:ascii="Traditional Arabic" w:hAnsi="Traditional Arabic" w:cs="Traditional Arabic"/>
          <w:rtl/>
        </w:rPr>
        <w:t>گاهی شخص اطمینان دارد که به این مسائل مبتلا</w:t>
      </w:r>
      <w:r w:rsidR="00E83D5F" w:rsidRPr="0066008D">
        <w:rPr>
          <w:rFonts w:ascii="Traditional Arabic" w:hAnsi="Traditional Arabic" w:cs="Traditional Arabic"/>
          <w:rtl/>
        </w:rPr>
        <w:t xml:space="preserve"> نمی‌</w:t>
      </w:r>
      <w:r w:rsidRPr="0066008D">
        <w:rPr>
          <w:rFonts w:ascii="Traditional Arabic" w:hAnsi="Traditional Arabic" w:cs="Traditional Arabic"/>
          <w:rtl/>
        </w:rPr>
        <w:t>شود.</w:t>
      </w:r>
    </w:p>
    <w:p w:rsidR="00312E8A" w:rsidRPr="0066008D" w:rsidRDefault="00160BD5" w:rsidP="00312E8A">
      <w:pPr>
        <w:rPr>
          <w:rtl/>
        </w:rPr>
      </w:pPr>
      <w:r>
        <w:rPr>
          <w:rtl/>
        </w:rPr>
        <w:t>آنچه</w:t>
      </w:r>
      <w:r w:rsidR="00312E8A" w:rsidRPr="0066008D">
        <w:rPr>
          <w:rtl/>
        </w:rPr>
        <w:t xml:space="preserve"> در متن آمده است این است که در صورت اوّل و دوم که یکی اطمینان به ابتلا و دیگری احتمال ابتلاء</w:t>
      </w:r>
      <w:r w:rsidR="00E83D5F" w:rsidRPr="0066008D">
        <w:rPr>
          <w:rtl/>
        </w:rPr>
        <w:t xml:space="preserve"> می‌</w:t>
      </w:r>
      <w:r w:rsidR="00312E8A" w:rsidRPr="0066008D">
        <w:rPr>
          <w:rtl/>
        </w:rPr>
        <w:t>باشد در این دو صورت شخص باید احکام را یاد بگیرد و استثناء فقط صورت سوم است که شخص یقین و اطمینان دارد که مبتلای به شک و سهو</w:t>
      </w:r>
      <w:r w:rsidR="00E83D5F" w:rsidRPr="0066008D">
        <w:rPr>
          <w:rtl/>
        </w:rPr>
        <w:t xml:space="preserve"> نمی‌</w:t>
      </w:r>
      <w:r w:rsidR="00312E8A" w:rsidRPr="0066008D">
        <w:rPr>
          <w:rtl/>
        </w:rPr>
        <w:t xml:space="preserve">شود که تکلیف از او ساقط شده است. این مطلبی است که در متن </w:t>
      </w:r>
      <w:r w:rsidR="00E22F55" w:rsidRPr="0066008D">
        <w:rPr>
          <w:rtl/>
        </w:rPr>
        <w:t>وجود دارد.</w:t>
      </w:r>
    </w:p>
    <w:p w:rsidR="00E22F55" w:rsidRPr="0066008D" w:rsidRDefault="00E22F55" w:rsidP="00312E8A">
      <w:pPr>
        <w:rPr>
          <w:rtl/>
        </w:rPr>
      </w:pPr>
      <w:r w:rsidRPr="0066008D">
        <w:rPr>
          <w:rtl/>
        </w:rPr>
        <w:t>بنابراین باید گفت برای وجوب تعلّم نیازی نیست که اطمینان به ابتلاء وجود داشته باشد بلکه صِرف احتمال ابتلا نیز سبب وجوب یادگیری</w:t>
      </w:r>
      <w:r w:rsidR="00E83D5F" w:rsidRPr="0066008D">
        <w:rPr>
          <w:rtl/>
        </w:rPr>
        <w:t xml:space="preserve"> می‌</w:t>
      </w:r>
      <w:r w:rsidRPr="0066008D">
        <w:rPr>
          <w:rtl/>
        </w:rPr>
        <w:t>شود که این هم مطابق قاعده است که شخص دارای تکلیف است و احتمال او نیز منجّز است فلذا اشتغال یقینی استدعای برائت یقینی دارد و در نتیجه</w:t>
      </w:r>
      <w:r w:rsidR="00E83D5F" w:rsidRPr="0066008D">
        <w:rPr>
          <w:rtl/>
        </w:rPr>
        <w:t xml:space="preserve"> می‌</w:t>
      </w:r>
      <w:r w:rsidRPr="0066008D">
        <w:rPr>
          <w:rtl/>
        </w:rPr>
        <w:t>بایست مقدّمات آن را فراهم کند.</w:t>
      </w:r>
    </w:p>
    <w:p w:rsidR="009D1003" w:rsidRPr="0066008D" w:rsidRDefault="009D1003" w:rsidP="00312E8A">
      <w:pPr>
        <w:rPr>
          <w:rtl/>
        </w:rPr>
      </w:pPr>
      <w:r w:rsidRPr="0066008D">
        <w:rPr>
          <w:rtl/>
        </w:rPr>
        <w:t>این مطلب ششم است که در اینجا وجود دارد و باید عرض شود که برعکس این قضیه ممکن نیست که گفته شود فقط در جایی که یقین به ابتلاء دارد باید احکام را فرابگیرد و حالت دوم که صورت احتمال ابتلاء بود به استدراک ملحق شود و گفته شود در صورت احتمال ابتلاء نیازی به یادگیری نیست، صحیح نیست</w:t>
      </w:r>
      <w:r w:rsidR="00BE42D5" w:rsidRPr="0066008D">
        <w:rPr>
          <w:rtl/>
        </w:rPr>
        <w:t>.</w:t>
      </w:r>
    </w:p>
    <w:p w:rsidR="00BE42D5" w:rsidRPr="0066008D" w:rsidRDefault="00B53801" w:rsidP="00B53801">
      <w:pPr>
        <w:pStyle w:val="Heading2"/>
        <w:rPr>
          <w:rFonts w:ascii="Traditional Arabic" w:hAnsi="Traditional Arabic" w:cs="Traditional Arabic"/>
          <w:rtl/>
        </w:rPr>
      </w:pPr>
      <w:bookmarkStart w:id="11" w:name="_Toc6007486"/>
      <w:r w:rsidRPr="0066008D">
        <w:rPr>
          <w:rFonts w:ascii="Traditional Arabic" w:hAnsi="Traditional Arabic" w:cs="Traditional Arabic"/>
          <w:rtl/>
        </w:rPr>
        <w:t>مسأله بیست و نهم</w:t>
      </w:r>
      <w:r w:rsidR="00815662" w:rsidRPr="0066008D">
        <w:rPr>
          <w:rFonts w:ascii="Traditional Arabic" w:hAnsi="Traditional Arabic" w:cs="Traditional Arabic"/>
          <w:rtl/>
        </w:rPr>
        <w:t xml:space="preserve">: </w:t>
      </w:r>
      <w:r w:rsidR="00312018" w:rsidRPr="0066008D">
        <w:rPr>
          <w:rFonts w:ascii="Traditional Arabic" w:hAnsi="Traditional Arabic" w:cs="Traditional Arabic"/>
          <w:rtl/>
        </w:rPr>
        <w:t>وجوب یادگیری مسائل در مستحبات، مکروهات و مباهات</w:t>
      </w:r>
      <w:bookmarkEnd w:id="11"/>
    </w:p>
    <w:p w:rsidR="00B53801" w:rsidRPr="0066008D" w:rsidRDefault="00B53801" w:rsidP="00B53801">
      <w:pPr>
        <w:rPr>
          <w:rtl/>
        </w:rPr>
      </w:pPr>
      <w:r w:rsidRPr="0066008D">
        <w:rPr>
          <w:rtl/>
        </w:rPr>
        <w:t>از این پس به جز چند مورد که مباحث جدید</w:t>
      </w:r>
      <w:r w:rsidR="00E83D5F" w:rsidRPr="0066008D">
        <w:rPr>
          <w:rtl/>
        </w:rPr>
        <w:t xml:space="preserve"> می‌</w:t>
      </w:r>
      <w:r w:rsidRPr="0066008D">
        <w:rPr>
          <w:rtl/>
        </w:rPr>
        <w:t xml:space="preserve">باشند مابقی مباحث نیاز به تفصیل نداشته و </w:t>
      </w:r>
      <w:r w:rsidR="004005AD">
        <w:rPr>
          <w:rtl/>
        </w:rPr>
        <w:t>ان‌شاءالله</w:t>
      </w:r>
      <w:r w:rsidRPr="0066008D">
        <w:rPr>
          <w:rtl/>
        </w:rPr>
        <w:t xml:space="preserve"> با سرعت بیشتری پیش خواهیم رفت</w:t>
      </w:r>
      <w:r w:rsidR="00462AA7" w:rsidRPr="0066008D">
        <w:rPr>
          <w:rtl/>
        </w:rPr>
        <w:t>.</w:t>
      </w:r>
    </w:p>
    <w:p w:rsidR="00462AA7" w:rsidRPr="0066008D" w:rsidRDefault="00462AA7" w:rsidP="00462AA7">
      <w:pPr>
        <w:rPr>
          <w:rtl/>
        </w:rPr>
      </w:pPr>
      <w:r w:rsidRPr="0066008D">
        <w:rPr>
          <w:rtl/>
        </w:rPr>
        <w:t>در مسأله بیست و نهم</w:t>
      </w:r>
      <w:r w:rsidR="00E83D5F" w:rsidRPr="0066008D">
        <w:rPr>
          <w:rtl/>
        </w:rPr>
        <w:t xml:space="preserve"> می‌</w:t>
      </w:r>
      <w:r w:rsidRPr="0066008D">
        <w:rPr>
          <w:rtl/>
        </w:rPr>
        <w:t>فرمایند: «کما یجب التّقلید فی الواجبات و المحرّمات یجب ف</w:t>
      </w:r>
      <w:r w:rsidR="00EA6C5D" w:rsidRPr="0066008D">
        <w:rPr>
          <w:rtl/>
        </w:rPr>
        <w:t>ی المستحبات و المکروهات و المباح</w:t>
      </w:r>
      <w:r w:rsidRPr="0066008D">
        <w:rPr>
          <w:rtl/>
        </w:rPr>
        <w:t>ات بل یجب تعلّم حکم کلّ فعلٍ یصدر منه سواءٌ کان من العبادات أو المعاملات أو العادیات» این عبارت بیست و نهم</w:t>
      </w:r>
      <w:r w:rsidR="00E83D5F" w:rsidRPr="0066008D">
        <w:rPr>
          <w:rtl/>
        </w:rPr>
        <w:t xml:space="preserve"> می‌</w:t>
      </w:r>
      <w:r w:rsidRPr="0066008D">
        <w:rPr>
          <w:rtl/>
        </w:rPr>
        <w:t xml:space="preserve">باشد که البته مرحوم آقای نجفی به این </w:t>
      </w:r>
      <w:r w:rsidR="004005AD">
        <w:rPr>
          <w:rtl/>
        </w:rPr>
        <w:t>تقسیم‌بندی</w:t>
      </w:r>
      <w:r w:rsidRPr="0066008D">
        <w:rPr>
          <w:rtl/>
        </w:rPr>
        <w:t xml:space="preserve"> عبادات، </w:t>
      </w:r>
      <w:r w:rsidR="004005AD">
        <w:rPr>
          <w:rtl/>
        </w:rPr>
        <w:t>معاملات</w:t>
      </w:r>
      <w:r w:rsidRPr="0066008D">
        <w:rPr>
          <w:rtl/>
        </w:rPr>
        <w:t xml:space="preserve"> و عادیات در </w:t>
      </w:r>
      <w:r w:rsidR="004005AD">
        <w:rPr>
          <w:rtl/>
        </w:rPr>
        <w:t>طبقه‌بندی</w:t>
      </w:r>
      <w:r w:rsidRPr="0066008D">
        <w:rPr>
          <w:rtl/>
        </w:rPr>
        <w:t xml:space="preserve"> فقه اشکالی وارد کرده</w:t>
      </w:r>
      <w:r w:rsidR="00E83D5F" w:rsidRPr="0066008D">
        <w:rPr>
          <w:rtl/>
        </w:rPr>
        <w:t xml:space="preserve">‌اند </w:t>
      </w:r>
      <w:r w:rsidRPr="0066008D">
        <w:rPr>
          <w:rtl/>
        </w:rPr>
        <w:t xml:space="preserve">که البته در این بحث </w:t>
      </w:r>
      <w:r w:rsidR="004005AD">
        <w:rPr>
          <w:rtl/>
        </w:rPr>
        <w:t>اهمیتی</w:t>
      </w:r>
      <w:r w:rsidRPr="0066008D">
        <w:rPr>
          <w:rtl/>
        </w:rPr>
        <w:t xml:space="preserve"> نداشته و در صورت لزوم</w:t>
      </w:r>
      <w:r w:rsidR="00E83D5F" w:rsidRPr="0066008D">
        <w:rPr>
          <w:rtl/>
        </w:rPr>
        <w:t xml:space="preserve"> می‌</w:t>
      </w:r>
      <w:r w:rsidRPr="0066008D">
        <w:rPr>
          <w:rtl/>
        </w:rPr>
        <w:t>توانید به آن بحث مراجعه فرمایید.</w:t>
      </w:r>
    </w:p>
    <w:p w:rsidR="00312018" w:rsidRPr="0066008D" w:rsidRDefault="00312018" w:rsidP="00312018">
      <w:pPr>
        <w:pStyle w:val="Heading3"/>
        <w:rPr>
          <w:rtl/>
        </w:rPr>
      </w:pPr>
      <w:bookmarkStart w:id="12" w:name="_Toc6007487"/>
      <w:r w:rsidRPr="0066008D">
        <w:rPr>
          <w:rtl/>
        </w:rPr>
        <w:t>توضیح مسأله</w:t>
      </w:r>
      <w:bookmarkEnd w:id="12"/>
    </w:p>
    <w:p w:rsidR="00815662" w:rsidRPr="0066008D" w:rsidRDefault="00462AA7" w:rsidP="00815662">
      <w:pPr>
        <w:rPr>
          <w:rtl/>
        </w:rPr>
      </w:pPr>
      <w:r w:rsidRPr="0066008D">
        <w:rPr>
          <w:rtl/>
        </w:rPr>
        <w:t xml:space="preserve">و اما توضیح مسأله این است که وجوب تعلّم طریقی که در آغاز اجتهاد و تقلید </w:t>
      </w:r>
      <w:r w:rsidR="004005AD">
        <w:rPr>
          <w:rtl/>
        </w:rPr>
        <w:t>پایه‌ریزی</w:t>
      </w:r>
      <w:r w:rsidRPr="0066008D">
        <w:rPr>
          <w:rtl/>
        </w:rPr>
        <w:t xml:space="preserve"> شده و سپس در موارد و مسائل گوناگونی هر از </w:t>
      </w:r>
      <w:r w:rsidR="004005AD">
        <w:rPr>
          <w:rtl/>
        </w:rPr>
        <w:t>چند گاهی</w:t>
      </w:r>
      <w:r w:rsidRPr="0066008D">
        <w:rPr>
          <w:rtl/>
        </w:rPr>
        <w:t xml:space="preserve"> به آن پرداخته</w:t>
      </w:r>
      <w:r w:rsidR="00E83D5F" w:rsidRPr="0066008D">
        <w:rPr>
          <w:rtl/>
        </w:rPr>
        <w:t xml:space="preserve"> می‌</w:t>
      </w:r>
      <w:r w:rsidRPr="0066008D">
        <w:rPr>
          <w:rtl/>
        </w:rPr>
        <w:t>شد</w:t>
      </w:r>
      <w:r w:rsidR="00815662" w:rsidRPr="0066008D">
        <w:rPr>
          <w:rtl/>
        </w:rPr>
        <w:t xml:space="preserve"> قدر متیقّن آن در تکالیف الزامی است یعنی در جایی که شخص احتمال واجب و حرام</w:t>
      </w:r>
      <w:r w:rsidR="00E83D5F" w:rsidRPr="0066008D">
        <w:rPr>
          <w:rtl/>
        </w:rPr>
        <w:t xml:space="preserve"> می‌</w:t>
      </w:r>
      <w:r w:rsidR="00815662" w:rsidRPr="0066008D">
        <w:rPr>
          <w:rtl/>
        </w:rPr>
        <w:t>دهد و مورد ابتلاء اوست باید احکام را فرا بگیرد</w:t>
      </w:r>
      <w:r w:rsidR="0066008D">
        <w:rPr>
          <w:rtl/>
        </w:rPr>
        <w:t xml:space="preserve">؛ </w:t>
      </w:r>
      <w:r w:rsidR="00815662" w:rsidRPr="0066008D">
        <w:rPr>
          <w:rtl/>
        </w:rPr>
        <w:t xml:space="preserve">اما </w:t>
      </w:r>
      <w:r w:rsidR="00EA6C5D" w:rsidRPr="0066008D">
        <w:rPr>
          <w:rtl/>
        </w:rPr>
        <w:t>در مستحبات و مکروهات و مباح</w:t>
      </w:r>
      <w:r w:rsidR="00815662" w:rsidRPr="0066008D">
        <w:rPr>
          <w:rtl/>
        </w:rPr>
        <w:t xml:space="preserve">ات به چه صورت است؟ آیا در </w:t>
      </w:r>
      <w:r w:rsidR="00160BD5">
        <w:rPr>
          <w:rtl/>
        </w:rPr>
        <w:t>این‌ها</w:t>
      </w:r>
      <w:r w:rsidR="00815662" w:rsidRPr="0066008D">
        <w:rPr>
          <w:rtl/>
        </w:rPr>
        <w:t xml:space="preserve"> نیز بایستی احکام فرا گرفته شود؟ </w:t>
      </w:r>
      <w:r w:rsidR="001426CF">
        <w:rPr>
          <w:rtl/>
        </w:rPr>
        <w:t>به‌عبارت‌دیگر</w:t>
      </w:r>
      <w:r w:rsidR="00815662" w:rsidRPr="0066008D">
        <w:rPr>
          <w:rtl/>
        </w:rPr>
        <w:t xml:space="preserve"> اگر کسی مطمئن است که در این قلمرو که وارد شود با تکلیف الزامی مواجه</w:t>
      </w:r>
      <w:r w:rsidR="00E83D5F" w:rsidRPr="0066008D">
        <w:rPr>
          <w:rtl/>
        </w:rPr>
        <w:t xml:space="preserve"> نمی‌</w:t>
      </w:r>
      <w:r w:rsidR="00815662" w:rsidRPr="0066008D">
        <w:rPr>
          <w:rtl/>
        </w:rPr>
        <w:t>شود بلکه ممکن است احکام مستحب یا مکروه باشد، آیا در اینجا نیز بایستی احکام فرا گرفته شود؟</w:t>
      </w:r>
    </w:p>
    <w:p w:rsidR="00312018" w:rsidRPr="0066008D" w:rsidRDefault="00312018" w:rsidP="00312018">
      <w:pPr>
        <w:pStyle w:val="Heading3"/>
        <w:rPr>
          <w:rtl/>
        </w:rPr>
      </w:pPr>
      <w:bookmarkStart w:id="13" w:name="_Toc6007488"/>
      <w:r w:rsidRPr="0066008D">
        <w:rPr>
          <w:rtl/>
        </w:rPr>
        <w:t>نظرات مطرح در مسأله</w:t>
      </w:r>
      <w:bookmarkEnd w:id="13"/>
    </w:p>
    <w:p w:rsidR="00312018" w:rsidRPr="0066008D" w:rsidRDefault="00F15740" w:rsidP="00F15740">
      <w:pPr>
        <w:pStyle w:val="Heading4"/>
        <w:rPr>
          <w:rtl/>
        </w:rPr>
      </w:pPr>
      <w:bookmarkStart w:id="14" w:name="_Toc6007489"/>
      <w:r w:rsidRPr="0066008D">
        <w:rPr>
          <w:rtl/>
        </w:rPr>
        <w:t>نظر اول: نظر صاحب عروه؛ وجوب یادگیری</w:t>
      </w:r>
      <w:bookmarkEnd w:id="14"/>
    </w:p>
    <w:p w:rsidR="00F15740" w:rsidRPr="0066008D" w:rsidRDefault="00F15740" w:rsidP="00F15740">
      <w:pPr>
        <w:rPr>
          <w:rtl/>
        </w:rPr>
      </w:pPr>
      <w:r w:rsidRPr="0066008D">
        <w:rPr>
          <w:rtl/>
        </w:rPr>
        <w:t>نظر اولی که در اینجا وجود دارد و ظاهر کلام ایشان است این است که</w:t>
      </w:r>
      <w:r w:rsidR="00E83D5F" w:rsidRPr="0066008D">
        <w:rPr>
          <w:rtl/>
        </w:rPr>
        <w:t xml:space="preserve"> می‌</w:t>
      </w:r>
      <w:r w:rsidRPr="0066008D">
        <w:rPr>
          <w:rtl/>
        </w:rPr>
        <w:t xml:space="preserve">بایست در </w:t>
      </w:r>
      <w:r w:rsidR="004005AD">
        <w:rPr>
          <w:rtl/>
        </w:rPr>
        <w:t>این‌گونه</w:t>
      </w:r>
      <w:r w:rsidRPr="0066008D">
        <w:rPr>
          <w:rtl/>
        </w:rPr>
        <w:t xml:space="preserve"> موارد نیز احکام و مسائل را فرا بگیرد البته با همان قیود اطمینان در ابتلاء و ... که در قبل وجود داشت.</w:t>
      </w:r>
    </w:p>
    <w:p w:rsidR="00F15740" w:rsidRPr="0066008D" w:rsidRDefault="00F15740" w:rsidP="00F15740">
      <w:pPr>
        <w:pStyle w:val="Heading4"/>
        <w:rPr>
          <w:rtl/>
        </w:rPr>
      </w:pPr>
      <w:bookmarkStart w:id="15" w:name="_Toc6007490"/>
      <w:r w:rsidRPr="0066008D">
        <w:rPr>
          <w:rtl/>
        </w:rPr>
        <w:t>نظر دوم: نظر محشّین؛ عدم وجوب یادگیری</w:t>
      </w:r>
      <w:bookmarkEnd w:id="15"/>
    </w:p>
    <w:p w:rsidR="00F15740" w:rsidRPr="0066008D" w:rsidRDefault="00F15740" w:rsidP="00F15740">
      <w:pPr>
        <w:rPr>
          <w:rtl/>
        </w:rPr>
      </w:pPr>
      <w:r w:rsidRPr="0066008D">
        <w:rPr>
          <w:rtl/>
        </w:rPr>
        <w:t xml:space="preserve">نظر دوم که در مقابل مرحوم صاحب عروه وجود دارد این است که </w:t>
      </w:r>
      <w:r w:rsidR="00EA6C5D" w:rsidRPr="0066008D">
        <w:rPr>
          <w:rtl/>
        </w:rPr>
        <w:t>این وجوب یادگیری به نحو مطلق</w:t>
      </w:r>
      <w:r w:rsidR="00E83D5F" w:rsidRPr="0066008D">
        <w:rPr>
          <w:rtl/>
        </w:rPr>
        <w:t xml:space="preserve"> نمی‌</w:t>
      </w:r>
      <w:r w:rsidR="00EA6C5D" w:rsidRPr="0066008D">
        <w:rPr>
          <w:rtl/>
        </w:rPr>
        <w:t>باشد</w:t>
      </w:r>
      <w:r w:rsidR="0066008D">
        <w:rPr>
          <w:rtl/>
        </w:rPr>
        <w:t xml:space="preserve"> </w:t>
      </w:r>
      <w:r w:rsidR="00EA6C5D" w:rsidRPr="0066008D">
        <w:rPr>
          <w:rtl/>
        </w:rPr>
        <w:t xml:space="preserve">که این نظر تمام کسانی است که در این بحث حاشیه </w:t>
      </w:r>
      <w:r w:rsidR="004005AD">
        <w:rPr>
          <w:rtl/>
        </w:rPr>
        <w:t>زده‌اند</w:t>
      </w:r>
      <w:r w:rsidR="00EA6C5D" w:rsidRPr="0066008D">
        <w:rPr>
          <w:rtl/>
        </w:rPr>
        <w:t xml:space="preserve">. </w:t>
      </w:r>
      <w:r w:rsidR="00160BD5">
        <w:rPr>
          <w:rtl/>
        </w:rPr>
        <w:t>درواقع</w:t>
      </w:r>
      <w:r w:rsidR="00EA6C5D" w:rsidRPr="0066008D">
        <w:rPr>
          <w:rtl/>
        </w:rPr>
        <w:t xml:space="preserve"> ایشان</w:t>
      </w:r>
      <w:r w:rsidR="00E83D5F" w:rsidRPr="0066008D">
        <w:rPr>
          <w:rtl/>
        </w:rPr>
        <w:t xml:space="preserve"> می‌</w:t>
      </w:r>
      <w:r w:rsidR="00EA6C5D" w:rsidRPr="0066008D">
        <w:rPr>
          <w:rtl/>
        </w:rPr>
        <w:t xml:space="preserve">فرمایند در مستحب و مکروه و مباح به نحو مطلق </w:t>
      </w:r>
      <w:r w:rsidR="001250D5">
        <w:rPr>
          <w:rtl/>
        </w:rPr>
        <w:t>این‌چنین</w:t>
      </w:r>
      <w:r w:rsidR="00EA6C5D" w:rsidRPr="0066008D">
        <w:rPr>
          <w:rtl/>
        </w:rPr>
        <w:t xml:space="preserve"> نیست که نیاز به فراگیری احکام باشد بلکه در مواردی این وجود دارد که عرض خواهد شد</w:t>
      </w:r>
      <w:r w:rsidR="00253305" w:rsidRPr="0066008D">
        <w:rPr>
          <w:rtl/>
        </w:rPr>
        <w:t>.</w:t>
      </w:r>
    </w:p>
    <w:p w:rsidR="00253305" w:rsidRPr="0066008D" w:rsidRDefault="00160BD5" w:rsidP="00253305">
      <w:pPr>
        <w:rPr>
          <w:rtl/>
        </w:rPr>
      </w:pPr>
      <w:r>
        <w:rPr>
          <w:rtl/>
        </w:rPr>
        <w:t>همان‌طور</w:t>
      </w:r>
      <w:r w:rsidR="00253305" w:rsidRPr="0066008D">
        <w:rPr>
          <w:rtl/>
        </w:rPr>
        <w:t xml:space="preserve"> که عرض شد اگر حواشی این مسأله ملاحظه شود</w:t>
      </w:r>
      <w:r w:rsidR="00E83D5F" w:rsidRPr="0066008D">
        <w:rPr>
          <w:rtl/>
        </w:rPr>
        <w:t xml:space="preserve"> می‌</w:t>
      </w:r>
      <w:r w:rsidR="00253305" w:rsidRPr="0066008D">
        <w:rPr>
          <w:rtl/>
        </w:rPr>
        <w:t>توان گفت تقریباً همه بزرگان به این مسأله حاشیه زده</w:t>
      </w:r>
      <w:r w:rsidR="00E83D5F" w:rsidRPr="0066008D">
        <w:rPr>
          <w:rtl/>
        </w:rPr>
        <w:t xml:space="preserve">‌اند </w:t>
      </w:r>
      <w:r w:rsidR="00253305" w:rsidRPr="0066008D">
        <w:rPr>
          <w:rtl/>
        </w:rPr>
        <w:t>و حق هم با همین تعلیقه</w:t>
      </w:r>
      <w:r w:rsidR="00E83D5F" w:rsidRPr="0066008D">
        <w:rPr>
          <w:rtl/>
        </w:rPr>
        <w:t xml:space="preserve">‌ها </w:t>
      </w:r>
      <w:r w:rsidR="00253305" w:rsidRPr="0066008D">
        <w:rPr>
          <w:rtl/>
        </w:rPr>
        <w:t xml:space="preserve">و حواشی است که در اینجا وارد شده است و </w:t>
      </w:r>
      <w:r w:rsidR="001250D5">
        <w:rPr>
          <w:rtl/>
        </w:rPr>
        <w:t>چه‌بسا</w:t>
      </w:r>
      <w:r w:rsidR="00253305" w:rsidRPr="0066008D">
        <w:rPr>
          <w:rtl/>
        </w:rPr>
        <w:t xml:space="preserve"> بتوان گفت مقصود سیّد نیز چیزی غیر از ظاهر کلام است –که در ادامه عرض خواهد شد-.</w:t>
      </w:r>
    </w:p>
    <w:p w:rsidR="00253305" w:rsidRPr="0066008D" w:rsidRDefault="00253305" w:rsidP="00253305">
      <w:pPr>
        <w:rPr>
          <w:rtl/>
        </w:rPr>
      </w:pPr>
      <w:r w:rsidRPr="0066008D">
        <w:rPr>
          <w:rtl/>
        </w:rPr>
        <w:t xml:space="preserve">در اینجا باید </w:t>
      </w:r>
      <w:r w:rsidR="001250D5">
        <w:rPr>
          <w:rtl/>
        </w:rPr>
        <w:t>به‌عنوان</w:t>
      </w:r>
      <w:r w:rsidRPr="0066008D">
        <w:rPr>
          <w:rtl/>
        </w:rPr>
        <w:t xml:space="preserve"> مقدّمه عرض شود که مقصود از تعلّم در اینجا تعلّم طریقی است و </w:t>
      </w:r>
      <w:r w:rsidR="001250D5">
        <w:rPr>
          <w:rtl/>
        </w:rPr>
        <w:t>الا</w:t>
      </w:r>
      <w:r w:rsidRPr="0066008D">
        <w:rPr>
          <w:rtl/>
        </w:rPr>
        <w:t xml:space="preserve"> تعلّم مستحبّات و مکروهات و مباحات شرع </w:t>
      </w:r>
      <w:r w:rsidR="001250D5">
        <w:rPr>
          <w:rtl/>
        </w:rPr>
        <w:t>به‌عنوان</w:t>
      </w:r>
      <w:r w:rsidRPr="0066008D">
        <w:rPr>
          <w:rtl/>
        </w:rPr>
        <w:t xml:space="preserve"> احکام و معارف دین دارای استحباب نفسی است که گاهی مبدّل به وجوب نفسی بشود، </w:t>
      </w:r>
      <w:r w:rsidR="004005AD">
        <w:rPr>
          <w:rtl/>
        </w:rPr>
        <w:t>علی‌الخصوص</w:t>
      </w:r>
      <w:r w:rsidRPr="0066008D">
        <w:rPr>
          <w:rtl/>
        </w:rPr>
        <w:t xml:space="preserve"> در مستحبات و ... این امکان وجود دارد که همه به صورت گذرا از آن عبور کرد و </w:t>
      </w:r>
      <w:r w:rsidR="004005AD">
        <w:rPr>
          <w:rtl/>
        </w:rPr>
        <w:t>به‌هیچ‌عنوان</w:t>
      </w:r>
      <w:r w:rsidRPr="0066008D">
        <w:rPr>
          <w:rtl/>
        </w:rPr>
        <w:t xml:space="preserve"> تعیین تکلیف نشود.</w:t>
      </w:r>
    </w:p>
    <w:p w:rsidR="00253305" w:rsidRPr="0066008D" w:rsidRDefault="00253305" w:rsidP="00253305">
      <w:pPr>
        <w:rPr>
          <w:rtl/>
        </w:rPr>
      </w:pPr>
      <w:bookmarkStart w:id="16" w:name="_GoBack"/>
      <w:bookmarkEnd w:id="16"/>
      <w:r w:rsidRPr="0066008D">
        <w:rPr>
          <w:rtl/>
        </w:rPr>
        <w:t>این مقدّمه</w:t>
      </w:r>
      <w:r w:rsidR="00E83D5F" w:rsidRPr="0066008D">
        <w:rPr>
          <w:rtl/>
        </w:rPr>
        <w:t xml:space="preserve">‌ای </w:t>
      </w:r>
      <w:r w:rsidRPr="0066008D">
        <w:rPr>
          <w:rtl/>
        </w:rPr>
        <w:t>است که اگرچه هیچ یک از بزرگان به آن اشاره نکرده</w:t>
      </w:r>
      <w:r w:rsidR="00E83D5F" w:rsidRPr="0066008D">
        <w:rPr>
          <w:rtl/>
        </w:rPr>
        <w:t xml:space="preserve">‌اند </w:t>
      </w:r>
      <w:r w:rsidRPr="0066008D">
        <w:rPr>
          <w:rtl/>
        </w:rPr>
        <w:t xml:space="preserve">اما از نظر ما بسیار حائز </w:t>
      </w:r>
      <w:r w:rsidR="001426CF">
        <w:rPr>
          <w:rtl/>
        </w:rPr>
        <w:t>اهمیت</w:t>
      </w:r>
      <w:r w:rsidR="00E83D5F" w:rsidRPr="0066008D">
        <w:rPr>
          <w:rtl/>
        </w:rPr>
        <w:t xml:space="preserve"> می‌</w:t>
      </w:r>
      <w:r w:rsidRPr="0066008D">
        <w:rPr>
          <w:rtl/>
        </w:rPr>
        <w:t xml:space="preserve">باشد و علّت این </w:t>
      </w:r>
      <w:r w:rsidR="001426CF">
        <w:rPr>
          <w:rtl/>
        </w:rPr>
        <w:t>اهمیت</w:t>
      </w:r>
      <w:r w:rsidRPr="0066008D">
        <w:rPr>
          <w:rtl/>
        </w:rPr>
        <w:t xml:space="preserve"> این است که مستحبّات و مکروهات بیشتر در معرض اندراس</w:t>
      </w:r>
      <w:r w:rsidR="00E83D5F" w:rsidRPr="0066008D">
        <w:rPr>
          <w:rtl/>
        </w:rPr>
        <w:t xml:space="preserve"> می‌</w:t>
      </w:r>
      <w:r w:rsidRPr="0066008D">
        <w:rPr>
          <w:rtl/>
        </w:rPr>
        <w:t>باشند و در حال حاضر هم به نظر</w:t>
      </w:r>
      <w:r w:rsidR="00E83D5F" w:rsidRPr="0066008D">
        <w:rPr>
          <w:rtl/>
        </w:rPr>
        <w:t xml:space="preserve"> می‌</w:t>
      </w:r>
      <w:r w:rsidRPr="0066008D">
        <w:rPr>
          <w:rtl/>
        </w:rPr>
        <w:t>رسد این کوتاهی در مستحبات و مکروهات این کوتاهی صورت گرفته است و علیرغم اینکه حجم زیادی از مستحبات و مکروهات وجود دارد اما غالباً گفته</w:t>
      </w:r>
      <w:r w:rsidR="00E83D5F" w:rsidRPr="0066008D">
        <w:rPr>
          <w:rtl/>
        </w:rPr>
        <w:t xml:space="preserve"> می‌</w:t>
      </w:r>
      <w:r w:rsidRPr="0066008D">
        <w:rPr>
          <w:rtl/>
        </w:rPr>
        <w:t>شود «مهم نیست» و به سادگی از آن عبور</w:t>
      </w:r>
      <w:r w:rsidR="00E83D5F" w:rsidRPr="0066008D">
        <w:rPr>
          <w:rtl/>
        </w:rPr>
        <w:t xml:space="preserve"> می‌</w:t>
      </w:r>
      <w:r w:rsidRPr="0066008D">
        <w:rPr>
          <w:rtl/>
        </w:rPr>
        <w:t xml:space="preserve">کنند </w:t>
      </w:r>
      <w:r w:rsidR="00A14F68">
        <w:rPr>
          <w:rtl/>
        </w:rPr>
        <w:t>درحالی‌که</w:t>
      </w:r>
      <w:r w:rsidRPr="0066008D">
        <w:rPr>
          <w:rtl/>
        </w:rPr>
        <w:t xml:space="preserve"> اگر همه با همین نگاه و با سادگی از کنار </w:t>
      </w:r>
      <w:r w:rsidR="00160BD5">
        <w:rPr>
          <w:rtl/>
        </w:rPr>
        <w:t>این‌ها</w:t>
      </w:r>
      <w:r w:rsidRPr="0066008D">
        <w:rPr>
          <w:rtl/>
        </w:rPr>
        <w:t xml:space="preserve"> بگذرند </w:t>
      </w:r>
      <w:r w:rsidR="001250D5">
        <w:rPr>
          <w:rtl/>
        </w:rPr>
        <w:t>چه‌بسا</w:t>
      </w:r>
      <w:r w:rsidRPr="0066008D">
        <w:rPr>
          <w:rtl/>
        </w:rPr>
        <w:t xml:space="preserve"> به جایی برسد که حکم شرع در مسائل معلوم نشود</w:t>
      </w:r>
      <w:r w:rsidR="0066008D">
        <w:rPr>
          <w:rtl/>
        </w:rPr>
        <w:t>؛ و</w:t>
      </w:r>
      <w:r w:rsidRPr="0066008D">
        <w:rPr>
          <w:rtl/>
        </w:rPr>
        <w:t xml:space="preserve"> لذا این مقدّمه را باید به خاطر </w:t>
      </w:r>
      <w:r w:rsidR="008520FB">
        <w:rPr>
          <w:rtl/>
        </w:rPr>
        <w:t>سپرد</w:t>
      </w:r>
      <w:r w:rsidRPr="0066008D">
        <w:rPr>
          <w:rtl/>
        </w:rPr>
        <w:t xml:space="preserve"> و شایسته بود که در این تعالیق آورده شود که اگر </w:t>
      </w:r>
      <w:r w:rsidR="008520FB">
        <w:rPr>
          <w:rtl/>
        </w:rPr>
        <w:t>بی‌توجهی</w:t>
      </w:r>
      <w:r w:rsidRPr="0066008D">
        <w:rPr>
          <w:rtl/>
        </w:rPr>
        <w:t xml:space="preserve"> به اجتهاد و استنباط –</w:t>
      </w:r>
      <w:r w:rsidR="004005AD">
        <w:rPr>
          <w:rtl/>
        </w:rPr>
        <w:t>علی‌الخصوص</w:t>
      </w:r>
      <w:r w:rsidRPr="0066008D">
        <w:rPr>
          <w:rtl/>
        </w:rPr>
        <w:t xml:space="preserve"> در اجتهاد- </w:t>
      </w:r>
      <w:r w:rsidR="00D15336" w:rsidRPr="0066008D">
        <w:rPr>
          <w:rtl/>
        </w:rPr>
        <w:t xml:space="preserve">مستحبات و مکروهات موجب شود که این مسائل مندرس شده و یا تلقّی به </w:t>
      </w:r>
      <w:r w:rsidR="008520FB">
        <w:rPr>
          <w:rtl/>
        </w:rPr>
        <w:t>بی‌توجهی</w:t>
      </w:r>
      <w:r w:rsidR="00D15336" w:rsidRPr="0066008D">
        <w:rPr>
          <w:rtl/>
        </w:rPr>
        <w:t xml:space="preserve"> به احکام شرع بشود </w:t>
      </w:r>
      <w:r w:rsidR="00160BD5">
        <w:rPr>
          <w:rtl/>
        </w:rPr>
        <w:t>این‌ها</w:t>
      </w:r>
      <w:r w:rsidR="00D15336" w:rsidRPr="0066008D">
        <w:rPr>
          <w:rtl/>
        </w:rPr>
        <w:t xml:space="preserve"> داری وجوب نفسی</w:t>
      </w:r>
      <w:r w:rsidR="00E83D5F" w:rsidRPr="0066008D">
        <w:rPr>
          <w:rtl/>
        </w:rPr>
        <w:t xml:space="preserve"> می‌</w:t>
      </w:r>
      <w:r w:rsidR="00D15336" w:rsidRPr="0066008D">
        <w:rPr>
          <w:rtl/>
        </w:rPr>
        <w:t xml:space="preserve">شوند و اگر هم </w:t>
      </w:r>
      <w:r w:rsidR="001250D5">
        <w:rPr>
          <w:rtl/>
        </w:rPr>
        <w:t>این‌چنین</w:t>
      </w:r>
      <w:r w:rsidR="00D15336" w:rsidRPr="0066008D">
        <w:rPr>
          <w:rtl/>
        </w:rPr>
        <w:t xml:space="preserve"> تلقّی حاصل نشود لااقل باید گفت استحباب نفسی دارد.</w:t>
      </w:r>
    </w:p>
    <w:p w:rsidR="00D15336" w:rsidRPr="0066008D" w:rsidRDefault="00D15336" w:rsidP="00253305">
      <w:pPr>
        <w:rPr>
          <w:rtl/>
        </w:rPr>
      </w:pPr>
      <w:r w:rsidRPr="0066008D">
        <w:rPr>
          <w:rtl/>
        </w:rPr>
        <w:t>این دو حکمی است که پایه آن استحباب نفسی است که ربما مبدّل به وجوب نفسی</w:t>
      </w:r>
      <w:r w:rsidR="00E83D5F" w:rsidRPr="0066008D">
        <w:rPr>
          <w:rtl/>
        </w:rPr>
        <w:t xml:space="preserve"> می‌</w:t>
      </w:r>
      <w:r w:rsidRPr="0066008D">
        <w:rPr>
          <w:rtl/>
        </w:rPr>
        <w:t xml:space="preserve">شود و </w:t>
      </w:r>
      <w:r w:rsidR="00160BD5">
        <w:rPr>
          <w:rtl/>
        </w:rPr>
        <w:t>همان‌طور</w:t>
      </w:r>
      <w:r w:rsidRPr="0066008D">
        <w:rPr>
          <w:rtl/>
        </w:rPr>
        <w:t xml:space="preserve"> که در سایر موارد قبل گفته شد در غیر الزامیات هم</w:t>
      </w:r>
      <w:r w:rsidR="00E83D5F" w:rsidRPr="0066008D">
        <w:rPr>
          <w:rtl/>
        </w:rPr>
        <w:t xml:space="preserve"> می‌</w:t>
      </w:r>
      <w:r w:rsidRPr="0066008D">
        <w:rPr>
          <w:rtl/>
        </w:rPr>
        <w:t xml:space="preserve">باشد و </w:t>
      </w:r>
      <w:r w:rsidR="004005AD">
        <w:rPr>
          <w:rtl/>
        </w:rPr>
        <w:t>ان‌شاءالله</w:t>
      </w:r>
      <w:r w:rsidRPr="0066008D">
        <w:rPr>
          <w:rtl/>
        </w:rPr>
        <w:t xml:space="preserve"> در جلسات آینده تفصیل آن عرض خواهد شد.</w:t>
      </w:r>
    </w:p>
    <w:p w:rsidR="00D15336" w:rsidRPr="0066008D" w:rsidRDefault="00D15336" w:rsidP="00253305">
      <w:pPr>
        <w:rPr>
          <w:rtl/>
        </w:rPr>
      </w:pPr>
    </w:p>
    <w:p w:rsidR="0053409E" w:rsidRPr="0066008D" w:rsidRDefault="0053409E" w:rsidP="00606415">
      <w:pPr>
        <w:rPr>
          <w:rtl/>
        </w:rPr>
      </w:pPr>
    </w:p>
    <w:sectPr w:rsidR="0053409E" w:rsidRPr="0066008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D5" w:rsidRDefault="00C161D5" w:rsidP="004D5B1F">
      <w:r>
        <w:separator/>
      </w:r>
    </w:p>
  </w:endnote>
  <w:endnote w:type="continuationSeparator" w:id="0">
    <w:p w:rsidR="00C161D5" w:rsidRDefault="00C161D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D5" w:rsidRDefault="0016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C161D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D5" w:rsidRDefault="0016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D5" w:rsidRDefault="00C161D5" w:rsidP="004D5B1F">
      <w:r>
        <w:separator/>
      </w:r>
    </w:p>
  </w:footnote>
  <w:footnote w:type="continuationSeparator" w:id="0">
    <w:p w:rsidR="00C161D5" w:rsidRDefault="00C161D5" w:rsidP="004D5B1F">
      <w:r>
        <w:continuationSeparator/>
      </w:r>
    </w:p>
  </w:footnote>
  <w:footnote w:id="1">
    <w:p w:rsidR="00CE08AC" w:rsidRDefault="00CE08AC">
      <w:pPr>
        <w:pStyle w:val="FootnoteText"/>
      </w:pPr>
      <w:r>
        <w:rPr>
          <w:rStyle w:val="FootnoteReference"/>
        </w:rPr>
        <w:footnoteRef/>
      </w:r>
      <w:r>
        <w:rPr>
          <w:rtl/>
        </w:rPr>
        <w:t xml:space="preserve"> </w:t>
      </w:r>
      <w:r w:rsidR="008520FB">
        <w:rPr>
          <w:rFonts w:hint="cs"/>
          <w:rtl/>
        </w:rPr>
        <w:t xml:space="preserve">حکمت 439 </w:t>
      </w:r>
      <w:r w:rsidR="008520FB">
        <w:rPr>
          <w:rtl/>
        </w:rPr>
        <w:t>نهج‌البلاغه</w:t>
      </w:r>
    </w:p>
  </w:footnote>
  <w:footnote w:id="2">
    <w:p w:rsidR="00597979" w:rsidRDefault="00597979">
      <w:pPr>
        <w:pStyle w:val="FootnoteText"/>
        <w:rPr>
          <w:rtl/>
        </w:rPr>
      </w:pPr>
      <w:r>
        <w:rPr>
          <w:rStyle w:val="FootnoteReference"/>
        </w:rPr>
        <w:footnoteRef/>
      </w:r>
      <w:r>
        <w:rPr>
          <w:rtl/>
        </w:rPr>
        <w:t xml:space="preserve"> </w:t>
      </w:r>
      <w:r>
        <w:rPr>
          <w:rFonts w:hint="cs"/>
          <w:rtl/>
        </w:rPr>
        <w:t>مستدرک الوسائل، جزء 13، ص 248</w:t>
      </w:r>
    </w:p>
  </w:footnote>
  <w:footnote w:id="3">
    <w:p w:rsidR="00A14F68" w:rsidRDefault="00A14F68">
      <w:pPr>
        <w:pStyle w:val="FootnoteText"/>
        <w:rPr>
          <w:rFonts w:hint="cs"/>
          <w:rtl/>
        </w:rPr>
      </w:pPr>
      <w:r>
        <w:rPr>
          <w:rStyle w:val="FootnoteReference"/>
        </w:rPr>
        <w:footnoteRef/>
      </w:r>
      <w:r>
        <w:rPr>
          <w:rtl/>
        </w:rPr>
        <w:t xml:space="preserve"> </w:t>
      </w:r>
      <w:r>
        <w:rPr>
          <w:rFonts w:hint="cs"/>
          <w:rtl/>
        </w:rPr>
        <w:t>. اسراء،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D5" w:rsidRDefault="00160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08" w:rsidRPr="00A479C0" w:rsidRDefault="00D80008" w:rsidP="00D80008">
    <w:pPr>
      <w:ind w:firstLine="72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415F5A30" wp14:editId="0213BF1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hint="cs"/>
        <w:b/>
        <w:bCs/>
        <w:sz w:val="24"/>
        <w:szCs w:val="24"/>
        <w:rtl/>
      </w:rPr>
      <w:t>20</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D80008" w:rsidRPr="00A479C0" w:rsidRDefault="00D80008" w:rsidP="00D80008">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د (</w:t>
    </w:r>
    <w:r>
      <w:rPr>
        <w:rFonts w:ascii="Adobe Arabic" w:hAnsi="Adobe Arabic" w:cs="Adobe Arabic" w:hint="cs"/>
        <w:b/>
        <w:bCs/>
        <w:sz w:val="24"/>
        <w:szCs w:val="24"/>
        <w:rtl/>
      </w:rPr>
      <w:t>فروع بقاء بر میّت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460</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6DB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D5" w:rsidRDefault="00160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E957665"/>
    <w:multiLevelType w:val="hybridMultilevel"/>
    <w:tmpl w:val="A3E2AB90"/>
    <w:lvl w:ilvl="0" w:tplc="3E7206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63DDA"/>
    <w:rsid w:val="00066110"/>
    <w:rsid w:val="00074168"/>
    <w:rsid w:val="00080DFF"/>
    <w:rsid w:val="00085ED5"/>
    <w:rsid w:val="000916B0"/>
    <w:rsid w:val="000A1A51"/>
    <w:rsid w:val="000B065D"/>
    <w:rsid w:val="000D252C"/>
    <w:rsid w:val="000D2D0D"/>
    <w:rsid w:val="000D5800"/>
    <w:rsid w:val="000D6581"/>
    <w:rsid w:val="000D7B4E"/>
    <w:rsid w:val="000F1897"/>
    <w:rsid w:val="000F419E"/>
    <w:rsid w:val="000F5DAF"/>
    <w:rsid w:val="000F7E72"/>
    <w:rsid w:val="00101E2D"/>
    <w:rsid w:val="00102405"/>
    <w:rsid w:val="00102CEB"/>
    <w:rsid w:val="001064B8"/>
    <w:rsid w:val="00111B76"/>
    <w:rsid w:val="001145F2"/>
    <w:rsid w:val="00114C37"/>
    <w:rsid w:val="00117955"/>
    <w:rsid w:val="0012162B"/>
    <w:rsid w:val="001250D5"/>
    <w:rsid w:val="00133E1D"/>
    <w:rsid w:val="0013617D"/>
    <w:rsid w:val="00136442"/>
    <w:rsid w:val="001370B6"/>
    <w:rsid w:val="001406DB"/>
    <w:rsid w:val="001426CF"/>
    <w:rsid w:val="00147899"/>
    <w:rsid w:val="00150D4B"/>
    <w:rsid w:val="00152670"/>
    <w:rsid w:val="001550AE"/>
    <w:rsid w:val="00160BD5"/>
    <w:rsid w:val="001632D2"/>
    <w:rsid w:val="00166DD8"/>
    <w:rsid w:val="001712D6"/>
    <w:rsid w:val="001757C8"/>
    <w:rsid w:val="00177934"/>
    <w:rsid w:val="00185F16"/>
    <w:rsid w:val="00192A6A"/>
    <w:rsid w:val="0019566B"/>
    <w:rsid w:val="00196082"/>
    <w:rsid w:val="00197CDD"/>
    <w:rsid w:val="001C367D"/>
    <w:rsid w:val="001C3CCA"/>
    <w:rsid w:val="001D1F54"/>
    <w:rsid w:val="001D24F8"/>
    <w:rsid w:val="001D542D"/>
    <w:rsid w:val="001D5675"/>
    <w:rsid w:val="001D6605"/>
    <w:rsid w:val="001E306E"/>
    <w:rsid w:val="001E3FB0"/>
    <w:rsid w:val="001E4D33"/>
    <w:rsid w:val="001E4FFF"/>
    <w:rsid w:val="001F2E3E"/>
    <w:rsid w:val="001F747E"/>
    <w:rsid w:val="0020039B"/>
    <w:rsid w:val="00206B69"/>
    <w:rsid w:val="00210F67"/>
    <w:rsid w:val="00224C0A"/>
    <w:rsid w:val="00233777"/>
    <w:rsid w:val="002376A5"/>
    <w:rsid w:val="002417C9"/>
    <w:rsid w:val="00241FDE"/>
    <w:rsid w:val="002529C5"/>
    <w:rsid w:val="00253305"/>
    <w:rsid w:val="00264E5F"/>
    <w:rsid w:val="00270294"/>
    <w:rsid w:val="002776F6"/>
    <w:rsid w:val="00283229"/>
    <w:rsid w:val="002914BD"/>
    <w:rsid w:val="002946CF"/>
    <w:rsid w:val="00297263"/>
    <w:rsid w:val="002A21AE"/>
    <w:rsid w:val="002A35E0"/>
    <w:rsid w:val="002A7627"/>
    <w:rsid w:val="002B3BFE"/>
    <w:rsid w:val="002B7AD5"/>
    <w:rsid w:val="002C1373"/>
    <w:rsid w:val="002C56FD"/>
    <w:rsid w:val="002C633E"/>
    <w:rsid w:val="002D49E4"/>
    <w:rsid w:val="002D5BDC"/>
    <w:rsid w:val="002D67D5"/>
    <w:rsid w:val="002D720F"/>
    <w:rsid w:val="002E450B"/>
    <w:rsid w:val="002E73F9"/>
    <w:rsid w:val="002F05B9"/>
    <w:rsid w:val="002F1E47"/>
    <w:rsid w:val="002F4A57"/>
    <w:rsid w:val="00304CB1"/>
    <w:rsid w:val="003104A5"/>
    <w:rsid w:val="00311429"/>
    <w:rsid w:val="00312018"/>
    <w:rsid w:val="00312E8A"/>
    <w:rsid w:val="00316002"/>
    <w:rsid w:val="00323168"/>
    <w:rsid w:val="00331826"/>
    <w:rsid w:val="00333FA6"/>
    <w:rsid w:val="00340BA3"/>
    <w:rsid w:val="003410F6"/>
    <w:rsid w:val="003479C5"/>
    <w:rsid w:val="00354CCC"/>
    <w:rsid w:val="0035557B"/>
    <w:rsid w:val="003555E0"/>
    <w:rsid w:val="00366400"/>
    <w:rsid w:val="00375CC3"/>
    <w:rsid w:val="003963D7"/>
    <w:rsid w:val="00396F28"/>
    <w:rsid w:val="003A1A05"/>
    <w:rsid w:val="003A2654"/>
    <w:rsid w:val="003B1726"/>
    <w:rsid w:val="003B3520"/>
    <w:rsid w:val="003B4E6F"/>
    <w:rsid w:val="003C0070"/>
    <w:rsid w:val="003C06BF"/>
    <w:rsid w:val="003C56D7"/>
    <w:rsid w:val="003C7899"/>
    <w:rsid w:val="003D2F0A"/>
    <w:rsid w:val="003D563F"/>
    <w:rsid w:val="003D7362"/>
    <w:rsid w:val="003E1E58"/>
    <w:rsid w:val="003E2BAB"/>
    <w:rsid w:val="004005AD"/>
    <w:rsid w:val="00405199"/>
    <w:rsid w:val="00410699"/>
    <w:rsid w:val="004151F2"/>
    <w:rsid w:val="00415360"/>
    <w:rsid w:val="004215FA"/>
    <w:rsid w:val="00443EB7"/>
    <w:rsid w:val="0044591E"/>
    <w:rsid w:val="004476F0"/>
    <w:rsid w:val="004500A1"/>
    <w:rsid w:val="0045070E"/>
    <w:rsid w:val="00455B91"/>
    <w:rsid w:val="004561C1"/>
    <w:rsid w:val="00462AA7"/>
    <w:rsid w:val="004651D2"/>
    <w:rsid w:val="00465D26"/>
    <w:rsid w:val="004679F8"/>
    <w:rsid w:val="00490C65"/>
    <w:rsid w:val="004926C2"/>
    <w:rsid w:val="004A5AB6"/>
    <w:rsid w:val="004A790F"/>
    <w:rsid w:val="004B337F"/>
    <w:rsid w:val="004B38AE"/>
    <w:rsid w:val="004B5BD1"/>
    <w:rsid w:val="004C19DE"/>
    <w:rsid w:val="004C4D9F"/>
    <w:rsid w:val="004D1D09"/>
    <w:rsid w:val="004D5B1F"/>
    <w:rsid w:val="004E0BE9"/>
    <w:rsid w:val="004F09DA"/>
    <w:rsid w:val="004F21BB"/>
    <w:rsid w:val="004F3596"/>
    <w:rsid w:val="004F400A"/>
    <w:rsid w:val="004F42AA"/>
    <w:rsid w:val="00516B88"/>
    <w:rsid w:val="00523E88"/>
    <w:rsid w:val="00530FD7"/>
    <w:rsid w:val="0053409E"/>
    <w:rsid w:val="00545B0C"/>
    <w:rsid w:val="00551628"/>
    <w:rsid w:val="00553A7A"/>
    <w:rsid w:val="0056491B"/>
    <w:rsid w:val="00572E2D"/>
    <w:rsid w:val="00580CFA"/>
    <w:rsid w:val="00583770"/>
    <w:rsid w:val="00590925"/>
    <w:rsid w:val="00591089"/>
    <w:rsid w:val="00592103"/>
    <w:rsid w:val="005941DD"/>
    <w:rsid w:val="00597979"/>
    <w:rsid w:val="005A545E"/>
    <w:rsid w:val="005A5862"/>
    <w:rsid w:val="005B05D4"/>
    <w:rsid w:val="005B0852"/>
    <w:rsid w:val="005B16EB"/>
    <w:rsid w:val="005B3DA7"/>
    <w:rsid w:val="005C06AE"/>
    <w:rsid w:val="005C374C"/>
    <w:rsid w:val="005C7A9A"/>
    <w:rsid w:val="005C7EF6"/>
    <w:rsid w:val="00606415"/>
    <w:rsid w:val="00607CBA"/>
    <w:rsid w:val="00610C18"/>
    <w:rsid w:val="00612385"/>
    <w:rsid w:val="0061376C"/>
    <w:rsid w:val="00617C7C"/>
    <w:rsid w:val="00623A4E"/>
    <w:rsid w:val="00627180"/>
    <w:rsid w:val="006302F5"/>
    <w:rsid w:val="00632468"/>
    <w:rsid w:val="00636EFA"/>
    <w:rsid w:val="0064231A"/>
    <w:rsid w:val="0066008D"/>
    <w:rsid w:val="0066229C"/>
    <w:rsid w:val="00663AAD"/>
    <w:rsid w:val="00683711"/>
    <w:rsid w:val="00694159"/>
    <w:rsid w:val="0069696C"/>
    <w:rsid w:val="00696C84"/>
    <w:rsid w:val="006A085A"/>
    <w:rsid w:val="006A11FE"/>
    <w:rsid w:val="006C125E"/>
    <w:rsid w:val="006C73B0"/>
    <w:rsid w:val="006C7512"/>
    <w:rsid w:val="006D3A87"/>
    <w:rsid w:val="006D6525"/>
    <w:rsid w:val="006E07EC"/>
    <w:rsid w:val="006E24C1"/>
    <w:rsid w:val="006F01B4"/>
    <w:rsid w:val="00703DD3"/>
    <w:rsid w:val="00734D59"/>
    <w:rsid w:val="0073609B"/>
    <w:rsid w:val="007378A9"/>
    <w:rsid w:val="00737A6C"/>
    <w:rsid w:val="00744EA5"/>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95ED1"/>
    <w:rsid w:val="007A431B"/>
    <w:rsid w:val="007A54C2"/>
    <w:rsid w:val="007A5D2F"/>
    <w:rsid w:val="007B0062"/>
    <w:rsid w:val="007B1950"/>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6F3"/>
    <w:rsid w:val="007F5F0C"/>
    <w:rsid w:val="007F65C0"/>
    <w:rsid w:val="007F7438"/>
    <w:rsid w:val="007F7E76"/>
    <w:rsid w:val="008029A1"/>
    <w:rsid w:val="00802D15"/>
    <w:rsid w:val="00803501"/>
    <w:rsid w:val="0080799B"/>
    <w:rsid w:val="00807BE3"/>
    <w:rsid w:val="00811B6A"/>
    <w:rsid w:val="00811F02"/>
    <w:rsid w:val="00815662"/>
    <w:rsid w:val="00820C28"/>
    <w:rsid w:val="008247A1"/>
    <w:rsid w:val="00824CC7"/>
    <w:rsid w:val="008407A4"/>
    <w:rsid w:val="00844860"/>
    <w:rsid w:val="00845CC4"/>
    <w:rsid w:val="008520FB"/>
    <w:rsid w:val="0086243C"/>
    <w:rsid w:val="008644F4"/>
    <w:rsid w:val="00864CA5"/>
    <w:rsid w:val="00871C42"/>
    <w:rsid w:val="00873379"/>
    <w:rsid w:val="008748B8"/>
    <w:rsid w:val="00874B34"/>
    <w:rsid w:val="0088174C"/>
    <w:rsid w:val="00883733"/>
    <w:rsid w:val="00885CCD"/>
    <w:rsid w:val="008965D2"/>
    <w:rsid w:val="008A236D"/>
    <w:rsid w:val="008B10DF"/>
    <w:rsid w:val="008B2AFF"/>
    <w:rsid w:val="008B3C4A"/>
    <w:rsid w:val="008B565A"/>
    <w:rsid w:val="008C2D91"/>
    <w:rsid w:val="008C3414"/>
    <w:rsid w:val="008C68CE"/>
    <w:rsid w:val="008D030F"/>
    <w:rsid w:val="008D36D5"/>
    <w:rsid w:val="008D4F67"/>
    <w:rsid w:val="008E0C68"/>
    <w:rsid w:val="008E187A"/>
    <w:rsid w:val="008E3903"/>
    <w:rsid w:val="008F083F"/>
    <w:rsid w:val="008F63E3"/>
    <w:rsid w:val="00900A8F"/>
    <w:rsid w:val="00903987"/>
    <w:rsid w:val="00911C4E"/>
    <w:rsid w:val="00913C3B"/>
    <w:rsid w:val="00915509"/>
    <w:rsid w:val="00924216"/>
    <w:rsid w:val="00927388"/>
    <w:rsid w:val="009274FE"/>
    <w:rsid w:val="00937BA1"/>
    <w:rsid w:val="009401AC"/>
    <w:rsid w:val="00940323"/>
    <w:rsid w:val="0094395C"/>
    <w:rsid w:val="00944E42"/>
    <w:rsid w:val="009475B7"/>
    <w:rsid w:val="009552F5"/>
    <w:rsid w:val="0095758E"/>
    <w:rsid w:val="009613AC"/>
    <w:rsid w:val="00961842"/>
    <w:rsid w:val="00965E5C"/>
    <w:rsid w:val="00966B71"/>
    <w:rsid w:val="0097767F"/>
    <w:rsid w:val="00980643"/>
    <w:rsid w:val="00985FAA"/>
    <w:rsid w:val="00995557"/>
    <w:rsid w:val="009A24A9"/>
    <w:rsid w:val="009A42EF"/>
    <w:rsid w:val="009A633B"/>
    <w:rsid w:val="009B14EB"/>
    <w:rsid w:val="009B46BC"/>
    <w:rsid w:val="009B61C3"/>
    <w:rsid w:val="009C7B4F"/>
    <w:rsid w:val="009D1003"/>
    <w:rsid w:val="009D4AC8"/>
    <w:rsid w:val="009E0B10"/>
    <w:rsid w:val="009E0C21"/>
    <w:rsid w:val="009E1F06"/>
    <w:rsid w:val="009E31E4"/>
    <w:rsid w:val="009F4EB3"/>
    <w:rsid w:val="009F5F6C"/>
    <w:rsid w:val="00A00BD2"/>
    <w:rsid w:val="00A06D48"/>
    <w:rsid w:val="00A100FF"/>
    <w:rsid w:val="00A12FD3"/>
    <w:rsid w:val="00A14F68"/>
    <w:rsid w:val="00A15017"/>
    <w:rsid w:val="00A21834"/>
    <w:rsid w:val="00A30D10"/>
    <w:rsid w:val="00A31C17"/>
    <w:rsid w:val="00A31FDE"/>
    <w:rsid w:val="00A342D5"/>
    <w:rsid w:val="00A35AC2"/>
    <w:rsid w:val="00A37C77"/>
    <w:rsid w:val="00A5413D"/>
    <w:rsid w:val="00A5418D"/>
    <w:rsid w:val="00A725C2"/>
    <w:rsid w:val="00A769EE"/>
    <w:rsid w:val="00A77E4B"/>
    <w:rsid w:val="00A810A5"/>
    <w:rsid w:val="00A90B5A"/>
    <w:rsid w:val="00A9616A"/>
    <w:rsid w:val="00A96F68"/>
    <w:rsid w:val="00AA2342"/>
    <w:rsid w:val="00AA27A1"/>
    <w:rsid w:val="00AB534C"/>
    <w:rsid w:val="00AD0304"/>
    <w:rsid w:val="00AD27BE"/>
    <w:rsid w:val="00AE4F17"/>
    <w:rsid w:val="00AF04BE"/>
    <w:rsid w:val="00AF0F1A"/>
    <w:rsid w:val="00AF15B3"/>
    <w:rsid w:val="00B01724"/>
    <w:rsid w:val="00B07D3E"/>
    <w:rsid w:val="00B1300D"/>
    <w:rsid w:val="00B15027"/>
    <w:rsid w:val="00B15342"/>
    <w:rsid w:val="00B21CF4"/>
    <w:rsid w:val="00B24300"/>
    <w:rsid w:val="00B24CD9"/>
    <w:rsid w:val="00B330C7"/>
    <w:rsid w:val="00B34736"/>
    <w:rsid w:val="00B37983"/>
    <w:rsid w:val="00B461C5"/>
    <w:rsid w:val="00B53801"/>
    <w:rsid w:val="00B54ABC"/>
    <w:rsid w:val="00B54C6B"/>
    <w:rsid w:val="00B54F76"/>
    <w:rsid w:val="00B55D51"/>
    <w:rsid w:val="00B63F15"/>
    <w:rsid w:val="00B649B8"/>
    <w:rsid w:val="00B9119B"/>
    <w:rsid w:val="00B96A3B"/>
    <w:rsid w:val="00B96EB4"/>
    <w:rsid w:val="00BA4A31"/>
    <w:rsid w:val="00BA51A8"/>
    <w:rsid w:val="00BA6061"/>
    <w:rsid w:val="00BB5F7E"/>
    <w:rsid w:val="00BC26F6"/>
    <w:rsid w:val="00BC4833"/>
    <w:rsid w:val="00BC526D"/>
    <w:rsid w:val="00BD0024"/>
    <w:rsid w:val="00BD3122"/>
    <w:rsid w:val="00BD40DA"/>
    <w:rsid w:val="00BE42D5"/>
    <w:rsid w:val="00BE4A8C"/>
    <w:rsid w:val="00BE6767"/>
    <w:rsid w:val="00BF3D67"/>
    <w:rsid w:val="00C13353"/>
    <w:rsid w:val="00C146AE"/>
    <w:rsid w:val="00C160AF"/>
    <w:rsid w:val="00C161D5"/>
    <w:rsid w:val="00C17970"/>
    <w:rsid w:val="00C21FC4"/>
    <w:rsid w:val="00C22299"/>
    <w:rsid w:val="00C2245F"/>
    <w:rsid w:val="00C2269D"/>
    <w:rsid w:val="00C23BD2"/>
    <w:rsid w:val="00C25015"/>
    <w:rsid w:val="00C25609"/>
    <w:rsid w:val="00C262D7"/>
    <w:rsid w:val="00C26607"/>
    <w:rsid w:val="00C279DF"/>
    <w:rsid w:val="00C348A1"/>
    <w:rsid w:val="00C35CF1"/>
    <w:rsid w:val="00C36C3C"/>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D6637"/>
    <w:rsid w:val="00CE08AC"/>
    <w:rsid w:val="00CE09B7"/>
    <w:rsid w:val="00CE1DF5"/>
    <w:rsid w:val="00CE31E6"/>
    <w:rsid w:val="00CE3B74"/>
    <w:rsid w:val="00CF007C"/>
    <w:rsid w:val="00CF2E50"/>
    <w:rsid w:val="00CF42E2"/>
    <w:rsid w:val="00CF66EA"/>
    <w:rsid w:val="00CF7916"/>
    <w:rsid w:val="00CF7CD9"/>
    <w:rsid w:val="00D15336"/>
    <w:rsid w:val="00D158F3"/>
    <w:rsid w:val="00D15FDC"/>
    <w:rsid w:val="00D2470E"/>
    <w:rsid w:val="00D24F07"/>
    <w:rsid w:val="00D33F52"/>
    <w:rsid w:val="00D34507"/>
    <w:rsid w:val="00D3665C"/>
    <w:rsid w:val="00D42FBF"/>
    <w:rsid w:val="00D46529"/>
    <w:rsid w:val="00D508CC"/>
    <w:rsid w:val="00D50F4B"/>
    <w:rsid w:val="00D56DD6"/>
    <w:rsid w:val="00D60547"/>
    <w:rsid w:val="00D64268"/>
    <w:rsid w:val="00D66444"/>
    <w:rsid w:val="00D76353"/>
    <w:rsid w:val="00D80008"/>
    <w:rsid w:val="00D9027E"/>
    <w:rsid w:val="00D90516"/>
    <w:rsid w:val="00DA2F33"/>
    <w:rsid w:val="00DB21CF"/>
    <w:rsid w:val="00DB277D"/>
    <w:rsid w:val="00DB28BB"/>
    <w:rsid w:val="00DC603F"/>
    <w:rsid w:val="00DC7841"/>
    <w:rsid w:val="00DD0C04"/>
    <w:rsid w:val="00DD3C0D"/>
    <w:rsid w:val="00DD4864"/>
    <w:rsid w:val="00DD71A2"/>
    <w:rsid w:val="00DE1395"/>
    <w:rsid w:val="00DE1DC4"/>
    <w:rsid w:val="00DE2661"/>
    <w:rsid w:val="00DE5202"/>
    <w:rsid w:val="00E0639C"/>
    <w:rsid w:val="00E067E6"/>
    <w:rsid w:val="00E12531"/>
    <w:rsid w:val="00E12776"/>
    <w:rsid w:val="00E143B0"/>
    <w:rsid w:val="00E22F55"/>
    <w:rsid w:val="00E4012D"/>
    <w:rsid w:val="00E50C2F"/>
    <w:rsid w:val="00E51000"/>
    <w:rsid w:val="00E55891"/>
    <w:rsid w:val="00E6283A"/>
    <w:rsid w:val="00E629BF"/>
    <w:rsid w:val="00E72BD2"/>
    <w:rsid w:val="00E732A3"/>
    <w:rsid w:val="00E758EC"/>
    <w:rsid w:val="00E809AD"/>
    <w:rsid w:val="00E83A85"/>
    <w:rsid w:val="00E83D5F"/>
    <w:rsid w:val="00E9026B"/>
    <w:rsid w:val="00E90A8E"/>
    <w:rsid w:val="00E90FC4"/>
    <w:rsid w:val="00E94012"/>
    <w:rsid w:val="00E944AF"/>
    <w:rsid w:val="00E9729D"/>
    <w:rsid w:val="00EA01EC"/>
    <w:rsid w:val="00EA0EE4"/>
    <w:rsid w:val="00EA15B0"/>
    <w:rsid w:val="00EA5D97"/>
    <w:rsid w:val="00EA6C5D"/>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0658F"/>
    <w:rsid w:val="00F10A0F"/>
    <w:rsid w:val="00F1562C"/>
    <w:rsid w:val="00F15740"/>
    <w:rsid w:val="00F25714"/>
    <w:rsid w:val="00F30E8D"/>
    <w:rsid w:val="00F3446D"/>
    <w:rsid w:val="00F40284"/>
    <w:rsid w:val="00F51542"/>
    <w:rsid w:val="00F53380"/>
    <w:rsid w:val="00F53E7C"/>
    <w:rsid w:val="00F565C2"/>
    <w:rsid w:val="00F610C8"/>
    <w:rsid w:val="00F67976"/>
    <w:rsid w:val="00F67A4B"/>
    <w:rsid w:val="00F70BE1"/>
    <w:rsid w:val="00F729E7"/>
    <w:rsid w:val="00F76534"/>
    <w:rsid w:val="00F83CE7"/>
    <w:rsid w:val="00F85929"/>
    <w:rsid w:val="00F93BDD"/>
    <w:rsid w:val="00FA029A"/>
    <w:rsid w:val="00FA0401"/>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2F932-F6C8-4488-8B2D-30EA9949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008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6008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6008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6008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6008D"/>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6008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6008D"/>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66008D"/>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6008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6008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008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6008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6008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6008D"/>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66008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6008D"/>
    <w:pPr>
      <w:spacing w:after="0"/>
      <w:ind w:firstLine="0"/>
    </w:pPr>
    <w:rPr>
      <w:rFonts w:eastAsiaTheme="minorEastAsia"/>
    </w:rPr>
  </w:style>
  <w:style w:type="paragraph" w:styleId="TOC2">
    <w:name w:val="toc 2"/>
    <w:basedOn w:val="Normal"/>
    <w:next w:val="Normal"/>
    <w:autoRedefine/>
    <w:uiPriority w:val="39"/>
    <w:unhideWhenUsed/>
    <w:qFormat/>
    <w:rsid w:val="0066008D"/>
    <w:pPr>
      <w:spacing w:after="0"/>
      <w:ind w:left="221"/>
    </w:pPr>
    <w:rPr>
      <w:rFonts w:eastAsiaTheme="minorEastAsia"/>
    </w:rPr>
  </w:style>
  <w:style w:type="paragraph" w:styleId="TOC3">
    <w:name w:val="toc 3"/>
    <w:basedOn w:val="Normal"/>
    <w:next w:val="Normal"/>
    <w:autoRedefine/>
    <w:uiPriority w:val="39"/>
    <w:unhideWhenUsed/>
    <w:qFormat/>
    <w:rsid w:val="0066008D"/>
    <w:pPr>
      <w:spacing w:after="0"/>
      <w:ind w:left="442"/>
    </w:pPr>
    <w:rPr>
      <w:rFonts w:eastAsia="2  Lotus"/>
    </w:rPr>
  </w:style>
  <w:style w:type="character" w:styleId="SubtleReference">
    <w:name w:val="Subtle Reference"/>
    <w:aliases w:val="مرجع"/>
    <w:uiPriority w:val="31"/>
    <w:qFormat/>
    <w:rsid w:val="0066008D"/>
    <w:rPr>
      <w:rFonts w:cs="2  Lotus"/>
      <w:smallCaps/>
      <w:color w:val="auto"/>
      <w:szCs w:val="28"/>
      <w:u w:val="single"/>
    </w:rPr>
  </w:style>
  <w:style w:type="character" w:styleId="IntenseReference">
    <w:name w:val="Intense Reference"/>
    <w:uiPriority w:val="32"/>
    <w:qFormat/>
    <w:rsid w:val="0066008D"/>
    <w:rPr>
      <w:rFonts w:cs="2  Lotus"/>
      <w:b/>
      <w:bCs/>
      <w:smallCaps/>
      <w:color w:val="auto"/>
      <w:spacing w:val="5"/>
      <w:szCs w:val="28"/>
      <w:u w:val="single"/>
    </w:rPr>
  </w:style>
  <w:style w:type="character" w:styleId="BookTitle">
    <w:name w:val="Book Title"/>
    <w:uiPriority w:val="33"/>
    <w:qFormat/>
    <w:rsid w:val="0066008D"/>
    <w:rPr>
      <w:rFonts w:cs="2  Titr"/>
      <w:b/>
      <w:bCs/>
      <w:smallCaps/>
      <w:spacing w:val="5"/>
      <w:szCs w:val="100"/>
    </w:rPr>
  </w:style>
  <w:style w:type="paragraph" w:styleId="TOCHeading">
    <w:name w:val="TOC Heading"/>
    <w:basedOn w:val="Heading1"/>
    <w:next w:val="Normal"/>
    <w:uiPriority w:val="39"/>
    <w:unhideWhenUsed/>
    <w:qFormat/>
    <w:rsid w:val="0066008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6008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6008D"/>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66008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6008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6008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6008D"/>
    <w:pPr>
      <w:spacing w:after="0"/>
      <w:ind w:left="658"/>
    </w:pPr>
    <w:rPr>
      <w:rFonts w:eastAsia="Times New Roman"/>
    </w:rPr>
  </w:style>
  <w:style w:type="paragraph" w:styleId="TOC5">
    <w:name w:val="toc 5"/>
    <w:basedOn w:val="Normal"/>
    <w:next w:val="Normal"/>
    <w:autoRedefine/>
    <w:uiPriority w:val="39"/>
    <w:semiHidden/>
    <w:unhideWhenUsed/>
    <w:qFormat/>
    <w:rsid w:val="0066008D"/>
    <w:pPr>
      <w:spacing w:after="0"/>
      <w:ind w:left="879"/>
    </w:pPr>
    <w:rPr>
      <w:rFonts w:eastAsia="Times New Roman"/>
    </w:rPr>
  </w:style>
  <w:style w:type="paragraph" w:styleId="TOC6">
    <w:name w:val="toc 6"/>
    <w:basedOn w:val="Normal"/>
    <w:next w:val="Normal"/>
    <w:autoRedefine/>
    <w:uiPriority w:val="39"/>
    <w:semiHidden/>
    <w:unhideWhenUsed/>
    <w:qFormat/>
    <w:rsid w:val="0066008D"/>
    <w:pPr>
      <w:spacing w:after="0"/>
      <w:ind w:left="1100"/>
    </w:pPr>
    <w:rPr>
      <w:rFonts w:eastAsia="Times New Roman"/>
    </w:rPr>
  </w:style>
  <w:style w:type="paragraph" w:styleId="TOC7">
    <w:name w:val="toc 7"/>
    <w:basedOn w:val="Normal"/>
    <w:next w:val="Normal"/>
    <w:autoRedefine/>
    <w:uiPriority w:val="39"/>
    <w:semiHidden/>
    <w:unhideWhenUsed/>
    <w:qFormat/>
    <w:rsid w:val="0066008D"/>
    <w:pPr>
      <w:spacing w:after="0"/>
      <w:ind w:left="1321"/>
    </w:pPr>
    <w:rPr>
      <w:rFonts w:eastAsia="Times New Roman"/>
    </w:rPr>
  </w:style>
  <w:style w:type="paragraph" w:styleId="Caption">
    <w:name w:val="caption"/>
    <w:basedOn w:val="Normal"/>
    <w:next w:val="Normal"/>
    <w:uiPriority w:val="35"/>
    <w:semiHidden/>
    <w:unhideWhenUsed/>
    <w:qFormat/>
    <w:rsid w:val="0066008D"/>
    <w:rPr>
      <w:rFonts w:eastAsia="Times New Roman"/>
      <w:b/>
      <w:bCs/>
      <w:sz w:val="20"/>
      <w:szCs w:val="20"/>
    </w:rPr>
  </w:style>
  <w:style w:type="paragraph" w:styleId="Title">
    <w:name w:val="Title"/>
    <w:basedOn w:val="Normal"/>
    <w:next w:val="Normal"/>
    <w:link w:val="TitleChar"/>
    <w:autoRedefine/>
    <w:uiPriority w:val="10"/>
    <w:qFormat/>
    <w:rsid w:val="0066008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008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6008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6008D"/>
    <w:rPr>
      <w:rFonts w:ascii="Cambria" w:eastAsia="2  Badr" w:hAnsi="Cambria" w:cs="Karim"/>
      <w:i/>
      <w:spacing w:val="15"/>
      <w:sz w:val="24"/>
      <w:szCs w:val="60"/>
    </w:rPr>
  </w:style>
  <w:style w:type="character" w:styleId="Emphasis">
    <w:name w:val="Emphasis"/>
    <w:uiPriority w:val="20"/>
    <w:qFormat/>
    <w:rsid w:val="0066008D"/>
    <w:rPr>
      <w:rFonts w:cs="2  Lotus"/>
      <w:i/>
      <w:iCs/>
      <w:color w:val="808080"/>
      <w:szCs w:val="32"/>
    </w:rPr>
  </w:style>
  <w:style w:type="character" w:customStyle="1" w:styleId="NoSpacingChar">
    <w:name w:val="No Spacing Char"/>
    <w:aliases w:val="متن عربي Char"/>
    <w:link w:val="NoSpacing"/>
    <w:uiPriority w:val="1"/>
    <w:rsid w:val="0066008D"/>
    <w:rPr>
      <w:rFonts w:eastAsia="2  Lotus" w:cs="2  Badr"/>
      <w:bCs/>
      <w:sz w:val="72"/>
      <w:szCs w:val="28"/>
    </w:rPr>
  </w:style>
  <w:style w:type="paragraph" w:styleId="ListParagraph">
    <w:name w:val="List Paragraph"/>
    <w:basedOn w:val="Normal"/>
    <w:link w:val="ListParagraphChar"/>
    <w:autoRedefine/>
    <w:uiPriority w:val="34"/>
    <w:qFormat/>
    <w:rsid w:val="0066008D"/>
    <w:pPr>
      <w:ind w:left="1134" w:firstLine="0"/>
    </w:pPr>
    <w:rPr>
      <w:rFonts w:ascii="Calibri" w:eastAsia="2  Lotus" w:hAnsi="Calibri" w:cs="2  Lotus"/>
      <w:sz w:val="22"/>
    </w:rPr>
  </w:style>
  <w:style w:type="character" w:customStyle="1" w:styleId="ListParagraphChar">
    <w:name w:val="List Paragraph Char"/>
    <w:link w:val="ListParagraph"/>
    <w:uiPriority w:val="34"/>
    <w:rsid w:val="0066008D"/>
    <w:rPr>
      <w:rFonts w:eastAsia="2  Lotus" w:cs="2  Lotus"/>
      <w:sz w:val="22"/>
      <w:szCs w:val="28"/>
    </w:rPr>
  </w:style>
  <w:style w:type="paragraph" w:styleId="Quote">
    <w:name w:val="Quote"/>
    <w:basedOn w:val="Normal"/>
    <w:next w:val="Normal"/>
    <w:link w:val="QuoteChar"/>
    <w:autoRedefine/>
    <w:uiPriority w:val="29"/>
    <w:qFormat/>
    <w:rsid w:val="0066008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6008D"/>
    <w:rPr>
      <w:rFonts w:cs="B Lotus"/>
      <w:i/>
      <w:szCs w:val="30"/>
    </w:rPr>
  </w:style>
  <w:style w:type="paragraph" w:styleId="IntenseQuote">
    <w:name w:val="Intense Quote"/>
    <w:basedOn w:val="Normal"/>
    <w:next w:val="Normal"/>
    <w:link w:val="IntenseQuoteChar"/>
    <w:autoRedefine/>
    <w:uiPriority w:val="30"/>
    <w:qFormat/>
    <w:rsid w:val="0066008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6008D"/>
    <w:rPr>
      <w:rFonts w:eastAsia="2  Lotus" w:cs="B Lotus"/>
      <w:b/>
      <w:bCs/>
      <w:i/>
      <w:szCs w:val="30"/>
    </w:rPr>
  </w:style>
  <w:style w:type="character" w:styleId="SubtleEmphasis">
    <w:name w:val="Subtle Emphasis"/>
    <w:uiPriority w:val="19"/>
    <w:qFormat/>
    <w:rsid w:val="0066008D"/>
    <w:rPr>
      <w:rFonts w:cs="2  Lotus"/>
      <w:i/>
      <w:iCs/>
      <w:color w:val="4A442A"/>
      <w:szCs w:val="32"/>
      <w:u w:val="none"/>
    </w:rPr>
  </w:style>
  <w:style w:type="character" w:styleId="IntenseEmphasis">
    <w:name w:val="Intense Emphasis"/>
    <w:uiPriority w:val="21"/>
    <w:qFormat/>
    <w:rsid w:val="0066008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6008D"/>
    <w:rPr>
      <w:b/>
      <w:bCs/>
    </w:rPr>
  </w:style>
  <w:style w:type="character" w:customStyle="1" w:styleId="ravayat">
    <w:name w:val="ravayat"/>
    <w:basedOn w:val="DefaultParagraphFont"/>
    <w:rsid w:val="001064B8"/>
  </w:style>
  <w:style w:type="character" w:customStyle="1" w:styleId="st">
    <w:name w:val="st"/>
    <w:basedOn w:val="DefaultParagraphFont"/>
    <w:rsid w:val="00CE08AC"/>
  </w:style>
  <w:style w:type="paragraph" w:styleId="BodyTextIndent">
    <w:name w:val="Body Text Indent"/>
    <w:basedOn w:val="Normal"/>
    <w:link w:val="BodyTextIndentChar"/>
    <w:uiPriority w:val="99"/>
    <w:unhideWhenUsed/>
    <w:rsid w:val="0066008D"/>
  </w:style>
  <w:style w:type="character" w:customStyle="1" w:styleId="BodyTextIndentChar">
    <w:name w:val="Body Text Indent Char"/>
    <w:basedOn w:val="DefaultParagraphFont"/>
    <w:link w:val="BodyTextIndent"/>
    <w:uiPriority w:val="99"/>
    <w:rsid w:val="0066008D"/>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4503-94F2-4547-AEA6-1C4C14EC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508</TotalTime>
  <Pages>10</Pages>
  <Words>3316</Words>
  <Characters>18907</Characters>
  <Application>Microsoft Office Word</Application>
  <DocSecurity>0</DocSecurity>
  <Lines>157</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12</cp:revision>
  <dcterms:created xsi:type="dcterms:W3CDTF">2019-04-11T06:32:00Z</dcterms:created>
  <dcterms:modified xsi:type="dcterms:W3CDTF">2019-04-13T07:03:00Z</dcterms:modified>
</cp:coreProperties>
</file>