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83" w:rsidRDefault="00815283" w:rsidP="00815283">
      <w:pPr>
        <w:pStyle w:val="1"/>
        <w:rPr>
          <w:rtl/>
        </w:rPr>
      </w:pPr>
      <w:r>
        <w:rPr>
          <w:rFonts w:hint="cs"/>
          <w:rtl/>
        </w:rPr>
        <w:t>مقدمه</w:t>
      </w:r>
    </w:p>
    <w:p w:rsidR="00FA5763" w:rsidRDefault="00815283" w:rsidP="00FA5763">
      <w:pPr>
        <w:pStyle w:val="001"/>
        <w:rPr>
          <w:rtl/>
        </w:rPr>
      </w:pPr>
      <w:r w:rsidRPr="00F8650B">
        <w:rPr>
          <w:rFonts w:hint="cs"/>
          <w:rtl/>
        </w:rPr>
        <w:t>خوب ما به مباحثی در ابتدا و آغاز بحث انتظار</w:t>
      </w:r>
      <w:r w:rsidR="001904B5">
        <w:rPr>
          <w:rFonts w:hint="cs"/>
          <w:rtl/>
        </w:rPr>
        <w:t xml:space="preserve"> از دین</w:t>
      </w:r>
      <w:r w:rsidRPr="00F8650B">
        <w:rPr>
          <w:rFonts w:hint="cs"/>
          <w:rtl/>
        </w:rPr>
        <w:t xml:space="preserve"> اشاره کردیم ببینیم که مدعای قائلان به نظریه انتظار بشر از دین چیست بعد از اینکه مقدماتی ذکر کردیم این </w:t>
      </w:r>
      <w:r w:rsidR="00A875BD">
        <w:rPr>
          <w:rFonts w:hint="cs"/>
          <w:rtl/>
        </w:rPr>
        <w:t>اولاً</w:t>
      </w:r>
      <w:r w:rsidRPr="00F8650B">
        <w:rPr>
          <w:rFonts w:hint="cs"/>
          <w:rtl/>
        </w:rPr>
        <w:t xml:space="preserve"> و دوم اینکه ادله و مستدلات این نظریه چیست</w:t>
      </w:r>
      <w:r w:rsidR="00FA5763">
        <w:rPr>
          <w:rFonts w:hint="cs"/>
          <w:rtl/>
        </w:rPr>
        <w:t xml:space="preserve">؟ </w:t>
      </w:r>
      <w:r w:rsidRPr="00F8650B">
        <w:rPr>
          <w:rFonts w:hint="cs"/>
          <w:rtl/>
        </w:rPr>
        <w:t>این دو بحثی است که به آن خواهیم پرداخت</w:t>
      </w:r>
      <w:r w:rsidR="00FA5763">
        <w:rPr>
          <w:rFonts w:hint="cs"/>
          <w:rtl/>
        </w:rPr>
        <w:t>.</w:t>
      </w:r>
    </w:p>
    <w:p w:rsidR="00FA5763" w:rsidRDefault="00FA5763" w:rsidP="00FA5763">
      <w:pPr>
        <w:pStyle w:val="1"/>
        <w:rPr>
          <w:rtl/>
        </w:rPr>
      </w:pPr>
      <w:r w:rsidRPr="00F8650B">
        <w:rPr>
          <w:rFonts w:hint="cs"/>
          <w:rtl/>
        </w:rPr>
        <w:t>مدعای قا</w:t>
      </w:r>
      <w:r>
        <w:rPr>
          <w:rFonts w:hint="cs"/>
          <w:rtl/>
        </w:rPr>
        <w:t>ئلان به نظریه انتظار بشر از دین</w:t>
      </w:r>
    </w:p>
    <w:p w:rsidR="00FA5763" w:rsidRDefault="00815283" w:rsidP="00FA5763">
      <w:pPr>
        <w:pStyle w:val="001"/>
        <w:rPr>
          <w:rtl/>
        </w:rPr>
      </w:pPr>
      <w:r w:rsidRPr="00F8650B">
        <w:rPr>
          <w:rFonts w:hint="cs"/>
          <w:rtl/>
        </w:rPr>
        <w:t xml:space="preserve">با توجه به </w:t>
      </w:r>
      <w:r w:rsidR="00A875BD">
        <w:rPr>
          <w:rFonts w:hint="cs"/>
          <w:rtl/>
        </w:rPr>
        <w:t>آنچه</w:t>
      </w:r>
      <w:r w:rsidRPr="00F8650B">
        <w:rPr>
          <w:rFonts w:hint="cs"/>
          <w:rtl/>
        </w:rPr>
        <w:t xml:space="preserve"> سابق عرض کردیم و مطالعاتی هم که داریم</w:t>
      </w:r>
      <w:r w:rsidR="00A875BD">
        <w:rPr>
          <w:rFonts w:hint="cs"/>
          <w:rtl/>
        </w:rPr>
        <w:t xml:space="preserve"> می‌</w:t>
      </w:r>
      <w:r w:rsidRPr="00F8650B">
        <w:rPr>
          <w:rFonts w:hint="cs"/>
          <w:rtl/>
        </w:rPr>
        <w:t>شود گفت که اصل مدعای این دیدگاه این است که انتظاراتی که بشر و توقعاتی که انسان و مفسر متن از متن و از دین دارد در فهم متن و تعیین جایگاه متن نقش دارد این مدعای کلی است که</w:t>
      </w:r>
      <w:r w:rsidR="00A875BD">
        <w:rPr>
          <w:rFonts w:hint="cs"/>
          <w:rtl/>
        </w:rPr>
        <w:t xml:space="preserve"> می‌</w:t>
      </w:r>
      <w:r w:rsidRPr="00F8650B">
        <w:rPr>
          <w:rFonts w:hint="cs"/>
          <w:rtl/>
        </w:rPr>
        <w:t xml:space="preserve">گوید انتظار و توقع شما در تفسیر این متن مؤثر است با تفاوت این انتظارها </w:t>
      </w:r>
      <w:r w:rsidR="00D36CB6">
        <w:rPr>
          <w:rFonts w:hint="cs"/>
          <w:rtl/>
        </w:rPr>
        <w:t>آن‌وقت</w:t>
      </w:r>
      <w:r w:rsidRPr="00F8650B">
        <w:rPr>
          <w:rFonts w:hint="cs"/>
          <w:rtl/>
        </w:rPr>
        <w:t xml:space="preserve"> </w:t>
      </w:r>
      <w:r w:rsidR="00D36CB6">
        <w:rPr>
          <w:rFonts w:hint="cs"/>
          <w:rtl/>
        </w:rPr>
        <w:t>برداشت‌ها</w:t>
      </w:r>
      <w:r w:rsidRPr="00F8650B">
        <w:rPr>
          <w:rFonts w:hint="cs"/>
          <w:rtl/>
        </w:rPr>
        <w:t xml:space="preserve"> و کارکردهای متن تفاوت پیدا</w:t>
      </w:r>
      <w:r w:rsidR="00A875BD">
        <w:rPr>
          <w:rFonts w:hint="cs"/>
          <w:rtl/>
        </w:rPr>
        <w:t xml:space="preserve"> می‌</w:t>
      </w:r>
      <w:r w:rsidRPr="00F8650B">
        <w:rPr>
          <w:rFonts w:hint="cs"/>
          <w:rtl/>
        </w:rPr>
        <w:t>کند و تغییر پیدا</w:t>
      </w:r>
      <w:r w:rsidR="00A875BD">
        <w:rPr>
          <w:rFonts w:hint="cs"/>
          <w:rtl/>
        </w:rPr>
        <w:t xml:space="preserve"> می‌</w:t>
      </w:r>
      <w:r w:rsidRPr="00F8650B">
        <w:rPr>
          <w:rFonts w:hint="cs"/>
          <w:rtl/>
        </w:rPr>
        <w:t>کند این یک ادعای کلی است منتهی تفسیر انتظار از متن در فهم متن این تأثیر چند نوع متصور است</w:t>
      </w:r>
      <w:r w:rsidR="00FA5763">
        <w:rPr>
          <w:rFonts w:hint="cs"/>
          <w:rtl/>
        </w:rPr>
        <w:t>؟</w:t>
      </w:r>
    </w:p>
    <w:p w:rsidR="00F85CBD" w:rsidRDefault="00F85CBD" w:rsidP="00F85CBD">
      <w:pPr>
        <w:pStyle w:val="2"/>
        <w:rPr>
          <w:rtl/>
        </w:rPr>
      </w:pPr>
      <w:r>
        <w:rPr>
          <w:rFonts w:hint="cs"/>
          <w:rtl/>
        </w:rPr>
        <w:t>چگونگی تأثیر انتظار شخص در فهم او</w:t>
      </w:r>
    </w:p>
    <w:p w:rsidR="00FA5763" w:rsidRDefault="00815283" w:rsidP="00FA5763">
      <w:pPr>
        <w:pStyle w:val="001"/>
        <w:rPr>
          <w:rtl/>
        </w:rPr>
      </w:pPr>
      <w:r w:rsidRPr="00F8650B">
        <w:rPr>
          <w:rFonts w:hint="cs"/>
          <w:rtl/>
        </w:rPr>
        <w:t>چطور این نوع انتظار من در فهم من اثر دارد</w:t>
      </w:r>
      <w:r w:rsidR="00FA5763">
        <w:rPr>
          <w:rFonts w:hint="cs"/>
          <w:rtl/>
        </w:rPr>
        <w:t xml:space="preserve">؟ </w:t>
      </w:r>
      <w:r w:rsidRPr="00F8650B">
        <w:rPr>
          <w:rFonts w:hint="cs"/>
          <w:rtl/>
        </w:rPr>
        <w:t>دو نوع مهمش این است</w:t>
      </w:r>
      <w:r w:rsidR="00FA5763">
        <w:rPr>
          <w:rFonts w:hint="cs"/>
          <w:rtl/>
        </w:rPr>
        <w:t>:</w:t>
      </w:r>
    </w:p>
    <w:p w:rsidR="00FA5763" w:rsidRDefault="00815283" w:rsidP="00F85CBD">
      <w:pPr>
        <w:pStyle w:val="001"/>
        <w:rPr>
          <w:rtl/>
        </w:rPr>
      </w:pPr>
      <w:r w:rsidRPr="00F8650B">
        <w:rPr>
          <w:rFonts w:hint="cs"/>
          <w:rtl/>
        </w:rPr>
        <w:t xml:space="preserve">یکی تأثیر انتظار من از فهم متن از نظر جایگاه و اعتبار و روایی متن </w:t>
      </w:r>
      <w:r w:rsidR="00D36CB6">
        <w:rPr>
          <w:rFonts w:hint="cs"/>
          <w:rtl/>
        </w:rPr>
        <w:t>مثلاً</w:t>
      </w:r>
      <w:r w:rsidRPr="00F8650B">
        <w:rPr>
          <w:rFonts w:hint="cs"/>
          <w:rtl/>
        </w:rPr>
        <w:t xml:space="preserve"> حدیث و قرآن و امثال اینها است من مثال بزنم ببینید وقتی است که کسی دارد حرفی</w:t>
      </w:r>
      <w:r w:rsidR="00A875BD">
        <w:rPr>
          <w:rFonts w:hint="cs"/>
          <w:rtl/>
        </w:rPr>
        <w:t xml:space="preserve"> می‌</w:t>
      </w:r>
      <w:r w:rsidRPr="00F8650B">
        <w:rPr>
          <w:rFonts w:hint="cs"/>
          <w:rtl/>
        </w:rPr>
        <w:t>زند این گاه</w:t>
      </w:r>
      <w:r>
        <w:rPr>
          <w:rFonts w:hint="cs"/>
          <w:rtl/>
        </w:rPr>
        <w:t>ی در مقام جد است گاهی در مقام هزل</w:t>
      </w:r>
      <w:r w:rsidRPr="00F8650B">
        <w:rPr>
          <w:rFonts w:hint="cs"/>
          <w:rtl/>
        </w:rPr>
        <w:t xml:space="preserve"> است وقتی که ما احراز کردیم که در مقام جد است با او یک تعامل</w:t>
      </w:r>
      <w:r w:rsidR="00A875BD">
        <w:rPr>
          <w:rFonts w:hint="cs"/>
          <w:rtl/>
        </w:rPr>
        <w:t xml:space="preserve"> می‌</w:t>
      </w:r>
      <w:r w:rsidRPr="00F8650B">
        <w:rPr>
          <w:rFonts w:hint="cs"/>
          <w:rtl/>
        </w:rPr>
        <w:t xml:space="preserve">کنیم وقتی که نه </w:t>
      </w:r>
      <w:r>
        <w:rPr>
          <w:rFonts w:hint="cs"/>
          <w:rtl/>
        </w:rPr>
        <w:t xml:space="preserve">معلوم شد که این در مقام هزل </w:t>
      </w:r>
      <w:r w:rsidRPr="00F8650B">
        <w:rPr>
          <w:rFonts w:hint="cs"/>
          <w:rtl/>
        </w:rPr>
        <w:t>و مزاح است با او یک تعامل دیگری</w:t>
      </w:r>
      <w:r w:rsidR="00A875BD">
        <w:rPr>
          <w:rFonts w:hint="cs"/>
          <w:rtl/>
        </w:rPr>
        <w:t xml:space="preserve"> می‌</w:t>
      </w:r>
      <w:r w:rsidRPr="00F8650B">
        <w:rPr>
          <w:rFonts w:hint="cs"/>
          <w:rtl/>
        </w:rPr>
        <w:t>کنیم این تو گفتگوهای عرفی است</w:t>
      </w:r>
      <w:r w:rsidR="00FA5763">
        <w:rPr>
          <w:rFonts w:hint="cs"/>
          <w:rtl/>
        </w:rPr>
        <w:t>؛</w:t>
      </w:r>
    </w:p>
    <w:p w:rsidR="00FA5763" w:rsidRDefault="00815283" w:rsidP="00FA5763">
      <w:pPr>
        <w:pStyle w:val="001"/>
        <w:rPr>
          <w:rtl/>
        </w:rPr>
      </w:pPr>
      <w:r w:rsidRPr="00F8650B">
        <w:rPr>
          <w:rFonts w:hint="cs"/>
          <w:rtl/>
        </w:rPr>
        <w:t xml:space="preserve">یا اینکه این در مقام بیان حقیقت است یا مجاز است </w:t>
      </w:r>
      <w:r w:rsidR="00D36CB6">
        <w:rPr>
          <w:rFonts w:hint="cs"/>
          <w:rtl/>
        </w:rPr>
        <w:t>مثلاً</w:t>
      </w:r>
      <w:r w:rsidRPr="00F8650B">
        <w:rPr>
          <w:rFonts w:hint="cs"/>
          <w:rtl/>
        </w:rPr>
        <w:t xml:space="preserve"> این فرق</w:t>
      </w:r>
      <w:r w:rsidR="00A875BD">
        <w:rPr>
          <w:rFonts w:hint="cs"/>
          <w:rtl/>
        </w:rPr>
        <w:t xml:space="preserve"> می‌</w:t>
      </w:r>
      <w:r w:rsidRPr="00F8650B">
        <w:rPr>
          <w:rFonts w:hint="cs"/>
          <w:rtl/>
        </w:rPr>
        <w:t>کند در متون دینی ما هر متنی که در منابع دینی وارد بشود دو احتمال از منابعی که از ناحیه شارع به دست ما رسیده دو احتمال در بابش وارد است</w:t>
      </w:r>
      <w:r w:rsidR="00FA5763">
        <w:rPr>
          <w:rFonts w:hint="cs"/>
          <w:rtl/>
        </w:rPr>
        <w:t>:</w:t>
      </w:r>
    </w:p>
    <w:p w:rsidR="00FA5763" w:rsidRDefault="00815283" w:rsidP="00FA5763">
      <w:pPr>
        <w:pStyle w:val="001"/>
        <w:rPr>
          <w:rtl/>
        </w:rPr>
      </w:pPr>
      <w:r w:rsidRPr="00F8650B">
        <w:rPr>
          <w:rFonts w:hint="cs"/>
          <w:rtl/>
        </w:rPr>
        <w:t>یک احتمال این است که این سخن از موضع مولویت و تشریع باشد</w:t>
      </w:r>
      <w:r w:rsidR="00FA5763">
        <w:rPr>
          <w:rFonts w:hint="cs"/>
          <w:rtl/>
        </w:rPr>
        <w:t>؛</w:t>
      </w:r>
    </w:p>
    <w:p w:rsidR="00FA5763" w:rsidRDefault="00815283" w:rsidP="00FA5763">
      <w:pPr>
        <w:pStyle w:val="001"/>
        <w:rPr>
          <w:rtl/>
        </w:rPr>
      </w:pPr>
      <w:r w:rsidRPr="00F8650B">
        <w:rPr>
          <w:rFonts w:hint="cs"/>
          <w:rtl/>
        </w:rPr>
        <w:t>یک احتمال هم این است که نه این از موض</w:t>
      </w:r>
      <w:r>
        <w:rPr>
          <w:rFonts w:hint="cs"/>
          <w:rtl/>
        </w:rPr>
        <w:t>ع مولویت و تشریع ابدی و جاویدان</w:t>
      </w:r>
      <w:r w:rsidRPr="00F8650B">
        <w:rPr>
          <w:rFonts w:hint="cs"/>
          <w:rtl/>
        </w:rPr>
        <w:t xml:space="preserve"> نباشد بلکه یک نقش </w:t>
      </w:r>
      <w:r w:rsidR="00D36CB6">
        <w:rPr>
          <w:rFonts w:hint="cs"/>
          <w:rtl/>
        </w:rPr>
        <w:t>مثلاً</w:t>
      </w:r>
      <w:r w:rsidRPr="00F8650B">
        <w:rPr>
          <w:rFonts w:hint="cs"/>
          <w:rtl/>
        </w:rPr>
        <w:t xml:space="preserve"> ارشادی دارد یا </w:t>
      </w:r>
      <w:r w:rsidR="00D36CB6">
        <w:rPr>
          <w:rFonts w:hint="cs"/>
          <w:rtl/>
        </w:rPr>
        <w:t>گفته‌ای</w:t>
      </w:r>
      <w:r w:rsidRPr="00F8650B">
        <w:rPr>
          <w:rFonts w:hint="cs"/>
          <w:rtl/>
        </w:rPr>
        <w:t xml:space="preserve"> است و گفتگوهایی است مطابق با اصل زمان خودش </w:t>
      </w:r>
      <w:r w:rsidR="00D36CB6">
        <w:rPr>
          <w:rFonts w:hint="cs"/>
          <w:rtl/>
        </w:rPr>
        <w:t>مثلاً</w:t>
      </w:r>
      <w:r w:rsidRPr="00F8650B">
        <w:rPr>
          <w:rFonts w:hint="cs"/>
          <w:rtl/>
        </w:rPr>
        <w:t xml:space="preserve"> راجع به این آیه شریفه که </w:t>
      </w:r>
      <w:r w:rsidR="00D36CB6">
        <w:rPr>
          <w:rFonts w:hint="cs"/>
          <w:rtl/>
        </w:rPr>
        <w:t>درباره</w:t>
      </w:r>
      <w:r w:rsidRPr="00F8650B">
        <w:rPr>
          <w:rFonts w:hint="cs"/>
          <w:rtl/>
        </w:rPr>
        <w:t xml:space="preserve"> کسانی که مبتلای به ربا هستند </w:t>
      </w:r>
      <w:r w:rsidR="00A875BD">
        <w:rPr>
          <w:rFonts w:hint="cs"/>
          <w:rtl/>
        </w:rPr>
        <w:t>«</w:t>
      </w:r>
      <w:r w:rsidR="00A875BD" w:rsidRPr="00A875BD">
        <w:rPr>
          <w:b/>
          <w:bCs/>
          <w:color w:val="008000"/>
          <w:rtl/>
        </w:rPr>
        <w:t>لا يَقُومُونَ إِلاَّ كَما يَقُومُ الَّذي يَتَخَبَّطُهُ الشَّيْطانُ مِنَ الْمَس</w:t>
      </w:r>
      <w:r w:rsidR="00A875BD" w:rsidRPr="00A875BD">
        <w:rPr>
          <w:rtl/>
        </w:rPr>
        <w:t>‏</w:t>
      </w:r>
      <w:r w:rsidR="00A875BD">
        <w:rPr>
          <w:rFonts w:hint="cs"/>
          <w:rtl/>
        </w:rPr>
        <w:t>»</w:t>
      </w:r>
      <w:r w:rsidR="00A875BD">
        <w:rPr>
          <w:rtl/>
        </w:rPr>
        <w:t xml:space="preserve"> می‌</w:t>
      </w:r>
      <w:r w:rsidRPr="00F8650B">
        <w:rPr>
          <w:rFonts w:hint="cs"/>
          <w:rtl/>
        </w:rPr>
        <w:t xml:space="preserve">گوید که کسی که مبتلای به ربا است مثل مجنونی است که جن در او تصرفی کرده این علتش این است که قدیم </w:t>
      </w:r>
      <w:r w:rsidR="00D36CB6">
        <w:rPr>
          <w:rFonts w:hint="cs"/>
          <w:rtl/>
        </w:rPr>
        <w:t>مثلاً</w:t>
      </w:r>
      <w:r w:rsidR="00A875BD">
        <w:rPr>
          <w:rFonts w:hint="cs"/>
          <w:rtl/>
        </w:rPr>
        <w:t xml:space="preserve"> می‌</w:t>
      </w:r>
      <w:r w:rsidRPr="00F8650B">
        <w:rPr>
          <w:rFonts w:hint="cs"/>
          <w:rtl/>
        </w:rPr>
        <w:t xml:space="preserve">گفتند که آدم مجنون جن در او </w:t>
      </w:r>
      <w:r w:rsidRPr="00F8650B">
        <w:rPr>
          <w:rFonts w:hint="cs"/>
          <w:rtl/>
        </w:rPr>
        <w:lastRenderedPageBreak/>
        <w:t>تصرف کرده</w:t>
      </w:r>
      <w:r w:rsidR="00A875BD">
        <w:rPr>
          <w:rFonts w:hint="cs"/>
          <w:rtl/>
        </w:rPr>
        <w:t xml:space="preserve"> می‌</w:t>
      </w:r>
      <w:r w:rsidRPr="00F8650B">
        <w:rPr>
          <w:rFonts w:hint="cs"/>
          <w:rtl/>
        </w:rPr>
        <w:t xml:space="preserve">گویند قرآن هم که این بیان را آورده نه اینکه یک بیان واقعی باشد مطابق با اصل خودش با اصل آن زمان که </w:t>
      </w:r>
      <w:r w:rsidR="00D36CB6">
        <w:rPr>
          <w:rFonts w:hint="cs"/>
          <w:rtl/>
        </w:rPr>
        <w:t>این‌جور</w:t>
      </w:r>
      <w:r w:rsidRPr="00F8650B">
        <w:rPr>
          <w:rFonts w:hint="cs"/>
          <w:rtl/>
        </w:rPr>
        <w:t xml:space="preserve"> دیدگاهی بوده رو همان دیدگاه آن اصل آمده این تعبیر را آورده </w:t>
      </w:r>
      <w:r w:rsidR="00FA5763">
        <w:rPr>
          <w:rFonts w:hint="cs"/>
          <w:rtl/>
        </w:rPr>
        <w:t>است.</w:t>
      </w:r>
    </w:p>
    <w:p w:rsidR="00FA5763" w:rsidRDefault="00FA5763" w:rsidP="00FA5763">
      <w:pPr>
        <w:pStyle w:val="2"/>
        <w:rPr>
          <w:rtl/>
        </w:rPr>
      </w:pPr>
      <w:r>
        <w:rPr>
          <w:rFonts w:hint="cs"/>
          <w:rtl/>
        </w:rPr>
        <w:t>بررسی دیدگاه</w:t>
      </w:r>
    </w:p>
    <w:p w:rsidR="00FA5763" w:rsidRDefault="00815283" w:rsidP="00FA5763">
      <w:pPr>
        <w:pStyle w:val="001"/>
        <w:rPr>
          <w:rtl/>
        </w:rPr>
      </w:pPr>
      <w:r w:rsidRPr="00F8650B">
        <w:rPr>
          <w:rFonts w:hint="cs"/>
          <w:rtl/>
        </w:rPr>
        <w:t xml:space="preserve">بعضی </w:t>
      </w:r>
      <w:r w:rsidR="00D36CB6">
        <w:rPr>
          <w:rFonts w:hint="cs"/>
          <w:rtl/>
        </w:rPr>
        <w:t>این‌جور</w:t>
      </w:r>
      <w:r w:rsidR="00A875BD">
        <w:rPr>
          <w:rFonts w:hint="cs"/>
          <w:rtl/>
        </w:rPr>
        <w:t xml:space="preserve"> می‌</w:t>
      </w:r>
      <w:r w:rsidRPr="00F8650B">
        <w:rPr>
          <w:rFonts w:hint="cs"/>
          <w:rtl/>
        </w:rPr>
        <w:t>گویند که البته ما خیلی این را قبول نداریم</w:t>
      </w:r>
      <w:r w:rsidR="00A875BD">
        <w:rPr>
          <w:rFonts w:hint="cs"/>
          <w:rtl/>
        </w:rPr>
        <w:t xml:space="preserve"> می‌</w:t>
      </w:r>
      <w:r w:rsidRPr="00F8650B">
        <w:rPr>
          <w:rFonts w:hint="cs"/>
          <w:rtl/>
        </w:rPr>
        <w:t>گوید دارد حرف</w:t>
      </w:r>
      <w:r w:rsidR="00A875BD">
        <w:rPr>
          <w:rFonts w:hint="cs"/>
          <w:rtl/>
        </w:rPr>
        <w:t xml:space="preserve"> می‌</w:t>
      </w:r>
      <w:r w:rsidRPr="00F8650B">
        <w:rPr>
          <w:rFonts w:hint="cs"/>
          <w:rtl/>
        </w:rPr>
        <w:t xml:space="preserve">زند مطابق با زمان و اصل خودش نه اینکه عنایت داشته باشد این را بگوید </w:t>
      </w:r>
      <w:r w:rsidR="0030062A">
        <w:rPr>
          <w:rFonts w:hint="cs"/>
          <w:rtl/>
        </w:rPr>
        <w:t>همین‌جور</w:t>
      </w:r>
      <w:r w:rsidRPr="00F8650B">
        <w:rPr>
          <w:rFonts w:hint="cs"/>
          <w:rtl/>
        </w:rPr>
        <w:t xml:space="preserve"> است </w:t>
      </w:r>
      <w:r w:rsidR="00D36CB6">
        <w:rPr>
          <w:rFonts w:hint="cs"/>
          <w:rtl/>
        </w:rPr>
        <w:t>واقعاً</w:t>
      </w:r>
      <w:r w:rsidRPr="00F8650B">
        <w:rPr>
          <w:rFonts w:hint="cs"/>
          <w:rtl/>
        </w:rPr>
        <w:t xml:space="preserve"> حالا این </w:t>
      </w:r>
      <w:r w:rsidR="00D36CB6">
        <w:rPr>
          <w:rFonts w:hint="cs"/>
          <w:rtl/>
        </w:rPr>
        <w:t>به‌عنوان</w:t>
      </w:r>
      <w:r w:rsidRPr="00F8650B">
        <w:rPr>
          <w:rFonts w:hint="cs"/>
          <w:rtl/>
        </w:rPr>
        <w:t xml:space="preserve"> یک مثال فرعی بود اصل قصه این است که گاهی </w:t>
      </w:r>
      <w:r w:rsidR="00D36CB6">
        <w:rPr>
          <w:rFonts w:hint="cs"/>
          <w:rtl/>
        </w:rPr>
        <w:t>همان‌طور</w:t>
      </w:r>
      <w:r w:rsidRPr="00F8650B">
        <w:rPr>
          <w:rFonts w:hint="cs"/>
          <w:rtl/>
        </w:rPr>
        <w:t xml:space="preserve"> که مثال هم زدیم گاهی هست که شارع در بیان و </w:t>
      </w:r>
      <w:r w:rsidR="00D36CB6">
        <w:rPr>
          <w:rFonts w:hint="cs"/>
          <w:rtl/>
        </w:rPr>
        <w:t>گفته‌های</w:t>
      </w:r>
      <w:r w:rsidRPr="00F8650B">
        <w:rPr>
          <w:rFonts w:hint="cs"/>
          <w:rtl/>
        </w:rPr>
        <w:t xml:space="preserve"> خویش از موضع مولویت سخن</w:t>
      </w:r>
      <w:r w:rsidR="00A875BD">
        <w:rPr>
          <w:rFonts w:hint="cs"/>
          <w:rtl/>
        </w:rPr>
        <w:t xml:space="preserve"> نمی‌</w:t>
      </w:r>
      <w:r w:rsidRPr="00F8650B">
        <w:rPr>
          <w:rFonts w:hint="cs"/>
          <w:rtl/>
        </w:rPr>
        <w:t>گوید از موضع شارعیت سخن</w:t>
      </w:r>
      <w:r w:rsidR="00A875BD">
        <w:rPr>
          <w:rFonts w:hint="cs"/>
          <w:rtl/>
        </w:rPr>
        <w:t xml:space="preserve"> نمی‌</w:t>
      </w:r>
      <w:r w:rsidRPr="00F8650B">
        <w:rPr>
          <w:rFonts w:hint="cs"/>
          <w:rtl/>
        </w:rPr>
        <w:t xml:space="preserve">گوید بلکه از موضع عرفی </w:t>
      </w:r>
      <w:r w:rsidR="00D36CB6">
        <w:rPr>
          <w:rFonts w:hint="cs"/>
          <w:rtl/>
        </w:rPr>
        <w:t>عقلایی</w:t>
      </w:r>
      <w:r w:rsidRPr="00F8650B">
        <w:rPr>
          <w:rFonts w:hint="cs"/>
          <w:rtl/>
        </w:rPr>
        <w:t xml:space="preserve"> حرف</w:t>
      </w:r>
      <w:r w:rsidR="00A875BD">
        <w:rPr>
          <w:rFonts w:hint="cs"/>
          <w:rtl/>
        </w:rPr>
        <w:t xml:space="preserve"> می‌</w:t>
      </w:r>
      <w:r w:rsidRPr="00F8650B">
        <w:rPr>
          <w:rFonts w:hint="cs"/>
          <w:rtl/>
        </w:rPr>
        <w:t xml:space="preserve">زند که ما تعبدی روی آن </w:t>
      </w:r>
      <w:r w:rsidR="00D36CB6">
        <w:rPr>
          <w:rFonts w:hint="cs"/>
          <w:rtl/>
        </w:rPr>
        <w:t>بحث‌ها</w:t>
      </w:r>
      <w:r w:rsidRPr="00F8650B">
        <w:rPr>
          <w:rFonts w:hint="cs"/>
          <w:rtl/>
        </w:rPr>
        <w:t xml:space="preserve"> نداریم</w:t>
      </w:r>
      <w:r w:rsidR="00A875BD">
        <w:rPr>
          <w:rtl/>
        </w:rPr>
        <w:t xml:space="preserve"> </w:t>
      </w:r>
      <w:r w:rsidRPr="00F8650B">
        <w:rPr>
          <w:rFonts w:hint="cs"/>
          <w:rtl/>
        </w:rPr>
        <w:t>گاهی گفته</w:t>
      </w:r>
      <w:r w:rsidR="00A875BD">
        <w:rPr>
          <w:rFonts w:hint="cs"/>
          <w:rtl/>
        </w:rPr>
        <w:t xml:space="preserve"> می‌</w:t>
      </w:r>
      <w:r w:rsidRPr="00F8650B">
        <w:rPr>
          <w:rFonts w:hint="cs"/>
          <w:rtl/>
        </w:rPr>
        <w:t xml:space="preserve">شود روایات پزشکی و اینها از این قبیل است انتظار بشر از دین یک تأثیرش در همین ارزیابی جایگاه یک متن است از لحاظ مولویت و ارشادیت شما اگر آمدید در مرحله قبل از برخورد و مواجهه متن و روایات گفتید که </w:t>
      </w:r>
      <w:r w:rsidR="00D36CB6">
        <w:rPr>
          <w:rFonts w:hint="cs"/>
          <w:rtl/>
        </w:rPr>
        <w:t>مثلاً</w:t>
      </w:r>
      <w:r w:rsidRPr="00F8650B">
        <w:rPr>
          <w:rFonts w:hint="cs"/>
          <w:rtl/>
        </w:rPr>
        <w:t xml:space="preserve"> </w:t>
      </w:r>
      <w:r w:rsidR="00D36CB6">
        <w:rPr>
          <w:rFonts w:hint="cs"/>
          <w:rtl/>
        </w:rPr>
        <w:t>بحث‌های</w:t>
      </w:r>
      <w:r w:rsidRPr="00F8650B">
        <w:rPr>
          <w:rFonts w:hint="cs"/>
          <w:rtl/>
        </w:rPr>
        <w:t xml:space="preserve"> پزشکی خارج از قلمرو دین است </w:t>
      </w:r>
      <w:r w:rsidR="00D36CB6">
        <w:rPr>
          <w:rFonts w:hint="cs"/>
          <w:rtl/>
        </w:rPr>
        <w:t>اصلاً</w:t>
      </w:r>
      <w:r w:rsidRPr="00F8650B">
        <w:rPr>
          <w:rFonts w:hint="cs"/>
          <w:rtl/>
        </w:rPr>
        <w:t xml:space="preserve"> دین کار به پزشکی ندارد این فرضیه شما در شما انتظار معینی را تولید</w:t>
      </w:r>
      <w:r w:rsidR="00A875BD">
        <w:rPr>
          <w:rFonts w:hint="cs"/>
          <w:rtl/>
        </w:rPr>
        <w:t xml:space="preserve"> می‌</w:t>
      </w:r>
      <w:r w:rsidRPr="00F8650B">
        <w:rPr>
          <w:rFonts w:hint="cs"/>
          <w:rtl/>
        </w:rPr>
        <w:t xml:space="preserve">کند انتظار شما از شارع این نیست که در پزشکی راه را به شما نشان بدهد و لذا </w:t>
      </w:r>
      <w:r w:rsidR="00A875BD">
        <w:rPr>
          <w:rFonts w:hint="cs"/>
          <w:rtl/>
        </w:rPr>
        <w:t>آنچه</w:t>
      </w:r>
      <w:r w:rsidRPr="00F8650B">
        <w:rPr>
          <w:rFonts w:hint="cs"/>
          <w:rtl/>
        </w:rPr>
        <w:t xml:space="preserve"> از پزشکی </w:t>
      </w:r>
      <w:r w:rsidR="00D36CB6">
        <w:rPr>
          <w:rFonts w:hint="cs"/>
          <w:rtl/>
        </w:rPr>
        <w:t>درباره</w:t>
      </w:r>
      <w:r w:rsidRPr="00F8650B">
        <w:rPr>
          <w:rFonts w:hint="cs"/>
          <w:rtl/>
        </w:rPr>
        <w:t xml:space="preserve"> شارع آمده این دیگر جنبه مولوی نیست که حکمی در آن باشد و مربوط به دین باشد </w:t>
      </w:r>
      <w:r w:rsidR="00D36CB6">
        <w:rPr>
          <w:rFonts w:hint="cs"/>
          <w:rtl/>
        </w:rPr>
        <w:t>آن‌وقت</w:t>
      </w:r>
      <w:r w:rsidRPr="00F8650B">
        <w:rPr>
          <w:rFonts w:hint="cs"/>
          <w:rtl/>
        </w:rPr>
        <w:t xml:space="preserve"> </w:t>
      </w:r>
      <w:r w:rsidR="00D36CB6">
        <w:rPr>
          <w:rFonts w:hint="cs"/>
          <w:rtl/>
        </w:rPr>
        <w:t>این‌جور</w:t>
      </w:r>
      <w:r w:rsidRPr="00F8650B">
        <w:rPr>
          <w:rFonts w:hint="cs"/>
          <w:rtl/>
        </w:rPr>
        <w:t xml:space="preserve"> که شد البته بعد از این هم دو احتمال دارد ممکن است بگوییم که شارع </w:t>
      </w:r>
      <w:r w:rsidR="00D36CB6">
        <w:rPr>
          <w:rFonts w:hint="cs"/>
          <w:rtl/>
        </w:rPr>
        <w:t>واقعیت‌ها</w:t>
      </w:r>
      <w:r w:rsidRPr="00F8650B">
        <w:rPr>
          <w:rFonts w:hint="cs"/>
          <w:rtl/>
        </w:rPr>
        <w:t xml:space="preserve"> را دارد ذکر</w:t>
      </w:r>
      <w:r w:rsidR="00A875BD">
        <w:rPr>
          <w:rFonts w:hint="cs"/>
          <w:rtl/>
        </w:rPr>
        <w:t xml:space="preserve"> می‌</w:t>
      </w:r>
      <w:r w:rsidRPr="00F8650B">
        <w:rPr>
          <w:rFonts w:hint="cs"/>
          <w:rtl/>
        </w:rPr>
        <w:t>کند منتهی نه از پایگاه دین مثل اینکه یک فیزیکدان دارد یک واقعیت را کشف</w:t>
      </w:r>
      <w:r w:rsidR="00A875BD">
        <w:rPr>
          <w:rFonts w:hint="cs"/>
          <w:rtl/>
        </w:rPr>
        <w:t xml:space="preserve"> می‌</w:t>
      </w:r>
      <w:r w:rsidRPr="00F8650B">
        <w:rPr>
          <w:rFonts w:hint="cs"/>
          <w:rtl/>
        </w:rPr>
        <w:t xml:space="preserve">کند </w:t>
      </w:r>
      <w:r w:rsidR="00D36CB6">
        <w:rPr>
          <w:rFonts w:hint="cs"/>
          <w:rtl/>
        </w:rPr>
        <w:t>یک‌بار</w:t>
      </w:r>
      <w:r w:rsidRPr="00F8650B">
        <w:rPr>
          <w:rFonts w:hint="cs"/>
          <w:rtl/>
        </w:rPr>
        <w:t xml:space="preserve"> هم</w:t>
      </w:r>
      <w:r w:rsidR="00A875BD">
        <w:rPr>
          <w:rFonts w:hint="cs"/>
          <w:rtl/>
        </w:rPr>
        <w:t xml:space="preserve"> می‌</w:t>
      </w:r>
      <w:r w:rsidRPr="00F8650B">
        <w:rPr>
          <w:rFonts w:hint="cs"/>
          <w:rtl/>
        </w:rPr>
        <w:t xml:space="preserve">گوید نه </w:t>
      </w:r>
      <w:r w:rsidR="00D36CB6">
        <w:rPr>
          <w:rFonts w:hint="cs"/>
          <w:rtl/>
        </w:rPr>
        <w:t>اصلاً</w:t>
      </w:r>
      <w:r w:rsidRPr="00F8650B">
        <w:rPr>
          <w:rFonts w:hint="cs"/>
          <w:rtl/>
        </w:rPr>
        <w:t xml:space="preserve"> مقید واقع گویی هم نیست این مطابق با اصل و زمان خودش دارد اینها را در یک </w:t>
      </w:r>
      <w:r w:rsidR="00D36CB6">
        <w:rPr>
          <w:rFonts w:hint="cs"/>
          <w:rtl/>
        </w:rPr>
        <w:t>جلسه‌ای بوده اینها را مطابق آنچ</w:t>
      </w:r>
      <w:r w:rsidRPr="00F8650B">
        <w:rPr>
          <w:rFonts w:hint="cs"/>
          <w:rtl/>
        </w:rPr>
        <w:t xml:space="preserve">ه در زمان خودشان متداول و رایج بوده </w:t>
      </w:r>
      <w:r w:rsidR="00D36CB6">
        <w:rPr>
          <w:rFonts w:hint="cs"/>
          <w:rtl/>
        </w:rPr>
        <w:t>فرموده‌اند</w:t>
      </w:r>
      <w:r w:rsidR="00A875BD">
        <w:rPr>
          <w:rtl/>
        </w:rPr>
        <w:t xml:space="preserve"> </w:t>
      </w:r>
      <w:r w:rsidRPr="00F8650B">
        <w:rPr>
          <w:rFonts w:hint="cs"/>
          <w:rtl/>
        </w:rPr>
        <w:t xml:space="preserve">و سرکه </w:t>
      </w:r>
      <w:r w:rsidR="00D36CB6">
        <w:rPr>
          <w:rFonts w:hint="cs"/>
          <w:rtl/>
        </w:rPr>
        <w:t>آن‌وقت</w:t>
      </w:r>
      <w:r w:rsidRPr="00F8650B">
        <w:rPr>
          <w:rFonts w:hint="cs"/>
          <w:rtl/>
        </w:rPr>
        <w:t xml:space="preserve"> خیلی روش تأکید</w:t>
      </w:r>
      <w:r w:rsidR="00A875BD">
        <w:rPr>
          <w:rFonts w:hint="cs"/>
          <w:rtl/>
        </w:rPr>
        <w:t xml:space="preserve"> می‌</w:t>
      </w:r>
      <w:r w:rsidRPr="00F8650B">
        <w:rPr>
          <w:rFonts w:hint="cs"/>
          <w:rtl/>
        </w:rPr>
        <w:t xml:space="preserve">کردند در روایات ما هم خیلی تعریف شده مطابق با اصلشان است ممکن است بالواقع هم حالا معاذالله باید بگوییم </w:t>
      </w:r>
      <w:r w:rsidR="00D36CB6">
        <w:rPr>
          <w:rFonts w:hint="cs"/>
          <w:rtl/>
        </w:rPr>
        <w:t>این‌جور</w:t>
      </w:r>
      <w:r w:rsidRPr="00F8650B">
        <w:rPr>
          <w:rFonts w:hint="cs"/>
          <w:rtl/>
        </w:rPr>
        <w:t xml:space="preserve"> هم نباشد این یک تأثیر است که</w:t>
      </w:r>
      <w:r w:rsidR="00A875BD">
        <w:rPr>
          <w:rFonts w:hint="cs"/>
          <w:rtl/>
        </w:rPr>
        <w:t xml:space="preserve"> می‌</w:t>
      </w:r>
      <w:r w:rsidRPr="00F8650B">
        <w:rPr>
          <w:rFonts w:hint="cs"/>
          <w:rtl/>
        </w:rPr>
        <w:t>گوید انتظار شما که حاصل از تبیین قلمرو دین است به شما خط</w:t>
      </w:r>
      <w:r w:rsidR="00A875BD">
        <w:rPr>
          <w:rFonts w:hint="cs"/>
          <w:rtl/>
        </w:rPr>
        <w:t xml:space="preserve"> می‌</w:t>
      </w:r>
      <w:r w:rsidRPr="00F8650B">
        <w:rPr>
          <w:rFonts w:hint="cs"/>
          <w:rtl/>
        </w:rPr>
        <w:t xml:space="preserve">دهد که شما این گروه از روایات را از مرز دین بیرون ببرید یا وارد دین بکنید یا آن </w:t>
      </w:r>
      <w:r w:rsidR="00D36CB6">
        <w:rPr>
          <w:rFonts w:hint="cs"/>
          <w:rtl/>
        </w:rPr>
        <w:t>پیش‌فرض‌هایی</w:t>
      </w:r>
      <w:r w:rsidRPr="00F8650B">
        <w:rPr>
          <w:rFonts w:hint="cs"/>
          <w:rtl/>
        </w:rPr>
        <w:t xml:space="preserve"> که </w:t>
      </w:r>
      <w:r w:rsidR="00D36CB6">
        <w:rPr>
          <w:rFonts w:hint="cs"/>
          <w:rtl/>
        </w:rPr>
        <w:t>بعضی‌ها</w:t>
      </w:r>
      <w:r w:rsidRPr="00F8650B">
        <w:rPr>
          <w:rFonts w:hint="cs"/>
          <w:rtl/>
        </w:rPr>
        <w:t xml:space="preserve"> </w:t>
      </w:r>
      <w:r w:rsidR="00D36CB6">
        <w:rPr>
          <w:rFonts w:hint="cs"/>
          <w:rtl/>
        </w:rPr>
        <w:t>گفته‌اند</w:t>
      </w:r>
      <w:r w:rsidRPr="00F8650B">
        <w:rPr>
          <w:rFonts w:hint="cs"/>
          <w:rtl/>
        </w:rPr>
        <w:t xml:space="preserve"> که کار شارع نیست که بیاید در غیر اظهارات یا در حوزه معاملات </w:t>
      </w:r>
      <w:r w:rsidR="00D36CB6">
        <w:rPr>
          <w:rFonts w:hint="cs"/>
          <w:rtl/>
        </w:rPr>
        <w:t>اظهارنظری</w:t>
      </w:r>
      <w:r w:rsidRPr="00F8650B">
        <w:rPr>
          <w:rFonts w:hint="cs"/>
          <w:rtl/>
        </w:rPr>
        <w:t xml:space="preserve"> بکند و بخواهد تعبدی ایجاد بکند</w:t>
      </w:r>
      <w:r w:rsidR="00FA5763">
        <w:rPr>
          <w:rFonts w:hint="cs"/>
          <w:rtl/>
        </w:rPr>
        <w:t>.</w:t>
      </w:r>
    </w:p>
    <w:p w:rsidR="00FA5763" w:rsidRDefault="00815283" w:rsidP="00FA5763">
      <w:pPr>
        <w:pStyle w:val="001"/>
        <w:rPr>
          <w:rtl/>
        </w:rPr>
      </w:pPr>
      <w:r w:rsidRPr="00F8650B">
        <w:rPr>
          <w:rFonts w:hint="cs"/>
          <w:rtl/>
        </w:rPr>
        <w:t xml:space="preserve">در حوزه </w:t>
      </w:r>
      <w:r w:rsidR="00D36CB6">
        <w:rPr>
          <w:rFonts w:hint="cs"/>
          <w:rtl/>
        </w:rPr>
        <w:t>معاملات</w:t>
      </w:r>
      <w:r w:rsidRPr="00F8650B">
        <w:rPr>
          <w:rFonts w:hint="cs"/>
          <w:rtl/>
        </w:rPr>
        <w:t xml:space="preserve"> یک عرف</w:t>
      </w:r>
      <w:r w:rsidR="00D36CB6">
        <w:rPr>
          <w:rFonts w:hint="cs"/>
          <w:rtl/>
        </w:rPr>
        <w:t>‌</w:t>
      </w:r>
      <w:r w:rsidRPr="00F8650B">
        <w:rPr>
          <w:rFonts w:hint="cs"/>
          <w:rtl/>
        </w:rPr>
        <w:t xml:space="preserve">های عقلایی و </w:t>
      </w:r>
      <w:r w:rsidR="00D36CB6">
        <w:rPr>
          <w:rFonts w:hint="cs"/>
          <w:rtl/>
        </w:rPr>
        <w:t>سیره‌های</w:t>
      </w:r>
      <w:r w:rsidRPr="00F8650B">
        <w:rPr>
          <w:rFonts w:hint="cs"/>
          <w:rtl/>
        </w:rPr>
        <w:t xml:space="preserve"> عقلایی است که </w:t>
      </w:r>
      <w:r w:rsidR="00D36CB6">
        <w:rPr>
          <w:rFonts w:hint="cs"/>
          <w:rtl/>
        </w:rPr>
        <w:t>اصلاً</w:t>
      </w:r>
      <w:r w:rsidRPr="00F8650B">
        <w:rPr>
          <w:rFonts w:hint="cs"/>
          <w:rtl/>
        </w:rPr>
        <w:t xml:space="preserve"> خود بشر هم از حوزه تنظیم معامل</w:t>
      </w:r>
      <w:r>
        <w:rPr>
          <w:rFonts w:hint="cs"/>
          <w:rtl/>
        </w:rPr>
        <w:t>ا</w:t>
      </w:r>
      <w:r w:rsidRPr="00F8650B">
        <w:rPr>
          <w:rFonts w:hint="cs"/>
          <w:rtl/>
        </w:rPr>
        <w:t xml:space="preserve">تش و اینها </w:t>
      </w:r>
      <w:r w:rsidR="00D36CB6">
        <w:rPr>
          <w:rFonts w:hint="cs"/>
          <w:rtl/>
        </w:rPr>
        <w:t>برمی‌آید</w:t>
      </w:r>
      <w:r w:rsidRPr="00F8650B">
        <w:rPr>
          <w:rFonts w:hint="cs"/>
          <w:rtl/>
        </w:rPr>
        <w:t xml:space="preserve"> و دیگر شارع برای چه </w:t>
      </w:r>
      <w:r w:rsidR="00D36CB6">
        <w:rPr>
          <w:rFonts w:hint="cs"/>
          <w:rtl/>
        </w:rPr>
        <w:t>اصلاً</w:t>
      </w:r>
      <w:r w:rsidRPr="00F8650B">
        <w:rPr>
          <w:rFonts w:hint="cs"/>
          <w:rtl/>
        </w:rPr>
        <w:t xml:space="preserve"> وارد این موضوع بشود </w:t>
      </w:r>
      <w:r w:rsidR="00D36CB6">
        <w:rPr>
          <w:rFonts w:hint="cs"/>
          <w:rtl/>
        </w:rPr>
        <w:t>اصلاً</w:t>
      </w:r>
      <w:r w:rsidRPr="00F8650B">
        <w:rPr>
          <w:rFonts w:hint="cs"/>
          <w:rtl/>
        </w:rPr>
        <w:t xml:space="preserve"> جای دین نیست و لذا </w:t>
      </w:r>
      <w:r w:rsidR="00D36CB6">
        <w:rPr>
          <w:rFonts w:hint="cs"/>
          <w:rtl/>
        </w:rPr>
        <w:t>آن‌وقت</w:t>
      </w:r>
      <w:r w:rsidRPr="00F8650B">
        <w:rPr>
          <w:rFonts w:hint="cs"/>
          <w:rtl/>
        </w:rPr>
        <w:t xml:space="preserve"> روایاتی که در باب معاملات و اینها آمده همه اینها جزء </w:t>
      </w:r>
      <w:r w:rsidR="00D36CB6">
        <w:rPr>
          <w:rFonts w:hint="cs"/>
          <w:rtl/>
        </w:rPr>
        <w:t>بحث‌های</w:t>
      </w:r>
      <w:r w:rsidRPr="00F8650B">
        <w:rPr>
          <w:rFonts w:hint="cs"/>
          <w:rtl/>
        </w:rPr>
        <w:t xml:space="preserve"> امور تعبدی نیست به خلاف عبادات این یک نقشی است که اینها در این قصه ایجاد</w:t>
      </w:r>
      <w:r w:rsidR="00A875BD">
        <w:rPr>
          <w:rFonts w:hint="cs"/>
          <w:rtl/>
        </w:rPr>
        <w:t xml:space="preserve"> می‌</w:t>
      </w:r>
      <w:r w:rsidRPr="00F8650B">
        <w:rPr>
          <w:rFonts w:hint="cs"/>
          <w:rtl/>
        </w:rPr>
        <w:t>کند در تعیین جایگاه است</w:t>
      </w:r>
      <w:r w:rsidR="00FA5763">
        <w:rPr>
          <w:rFonts w:hint="cs"/>
          <w:rtl/>
        </w:rPr>
        <w:t>.</w:t>
      </w:r>
    </w:p>
    <w:p w:rsidR="001904B5" w:rsidRDefault="001904B5" w:rsidP="00FA3F27">
      <w:pPr>
        <w:pStyle w:val="3"/>
        <w:rPr>
          <w:rtl/>
        </w:rPr>
      </w:pPr>
      <w:r>
        <w:rPr>
          <w:rFonts w:hint="cs"/>
          <w:rtl/>
        </w:rPr>
        <w:lastRenderedPageBreak/>
        <w:t>پیش‌فرض</w:t>
      </w:r>
      <w:r w:rsidRPr="00F8650B">
        <w:rPr>
          <w:rFonts w:hint="cs"/>
          <w:rtl/>
        </w:rPr>
        <w:t xml:space="preserve"> و انتظار</w:t>
      </w:r>
      <w:r>
        <w:rPr>
          <w:rFonts w:hint="cs"/>
          <w:rtl/>
        </w:rPr>
        <w:t xml:space="preserve"> از دین </w:t>
      </w:r>
      <w:r w:rsidR="00FA3F27">
        <w:rPr>
          <w:rFonts w:hint="cs"/>
          <w:rtl/>
        </w:rPr>
        <w:t xml:space="preserve">مؤثر در </w:t>
      </w:r>
      <w:r w:rsidR="00FA3F27" w:rsidRPr="00F8650B">
        <w:rPr>
          <w:rFonts w:hint="cs"/>
          <w:rtl/>
        </w:rPr>
        <w:t>مولوی یا ارشادی</w:t>
      </w:r>
      <w:r w:rsidR="00FA3F27">
        <w:rPr>
          <w:rFonts w:hint="cs"/>
          <w:rtl/>
        </w:rPr>
        <w:t xml:space="preserve"> دانستن کلام شارع</w:t>
      </w:r>
    </w:p>
    <w:p w:rsidR="00FA5763" w:rsidRDefault="00D36CB6" w:rsidP="00FA3F27">
      <w:pPr>
        <w:pStyle w:val="001"/>
        <w:rPr>
          <w:rtl/>
        </w:rPr>
      </w:pPr>
      <w:r>
        <w:rPr>
          <w:rFonts w:hint="cs"/>
          <w:rtl/>
        </w:rPr>
        <w:t>به‌عبارت‌دیگر</w:t>
      </w:r>
      <w:r w:rsidR="00815283" w:rsidRPr="00F8650B">
        <w:rPr>
          <w:rFonts w:hint="cs"/>
          <w:rtl/>
        </w:rPr>
        <w:t xml:space="preserve"> اینکه بگوییم اینها مولوی است یا ارشادی است که امروز این بحث خیلی جدی مطرح است یکی هم تأثیر در تعیین جایگاه و متن نیست بلکه تأثیر در تفسیر و کشف معنای متن است آن انتظاری که انسان دارد در اینکه چه جوری این متن را تفسیر بکند و از آن برداشت بکند تأثیر دارد تو آنجا ما در حقیقت در اینکه این بخش از روایات را بیا</w:t>
      </w:r>
      <w:r>
        <w:rPr>
          <w:rFonts w:hint="cs"/>
          <w:rtl/>
        </w:rPr>
        <w:t>و</w:t>
      </w:r>
      <w:r w:rsidR="00815283" w:rsidRPr="00F8650B">
        <w:rPr>
          <w:rFonts w:hint="cs"/>
          <w:rtl/>
        </w:rPr>
        <w:t>ریم در این قلمرو یا نیاوریم</w:t>
      </w:r>
      <w:r w:rsidR="00A875BD">
        <w:rPr>
          <w:rFonts w:hint="cs"/>
          <w:rtl/>
        </w:rPr>
        <w:t xml:space="preserve"> می‌</w:t>
      </w:r>
      <w:r w:rsidR="00815283" w:rsidRPr="00F8650B">
        <w:rPr>
          <w:rFonts w:hint="cs"/>
          <w:rtl/>
        </w:rPr>
        <w:t xml:space="preserve">گوییم </w:t>
      </w:r>
      <w:r>
        <w:rPr>
          <w:rFonts w:hint="cs"/>
          <w:rtl/>
        </w:rPr>
        <w:t>تأثیرگذار</w:t>
      </w:r>
      <w:r w:rsidR="00815283" w:rsidRPr="00F8650B">
        <w:rPr>
          <w:rFonts w:hint="cs"/>
          <w:rtl/>
        </w:rPr>
        <w:t xml:space="preserve"> است اینجا این است که نه این مجموع روایات یا احادیثی که در محدوده دین فرض گرفتیم</w:t>
      </w:r>
      <w:r w:rsidR="00A875BD">
        <w:rPr>
          <w:rFonts w:hint="cs"/>
          <w:rtl/>
        </w:rPr>
        <w:t xml:space="preserve"> می‌</w:t>
      </w:r>
      <w:r w:rsidR="00815283" w:rsidRPr="00F8650B">
        <w:rPr>
          <w:rFonts w:hint="cs"/>
          <w:rtl/>
        </w:rPr>
        <w:t xml:space="preserve">گوییم جزء کار دین است آمده جزء کار دین قرار گرفته یعنی مولوی است اما آن </w:t>
      </w:r>
      <w:r>
        <w:rPr>
          <w:rFonts w:hint="cs"/>
          <w:rtl/>
        </w:rPr>
        <w:t>پیش‌فرض</w:t>
      </w:r>
      <w:r w:rsidR="00815283" w:rsidRPr="00F8650B">
        <w:rPr>
          <w:rFonts w:hint="cs"/>
          <w:rtl/>
        </w:rPr>
        <w:t xml:space="preserve"> و انتظار ما در نوع تفسیر این و دلالت این </w:t>
      </w:r>
      <w:r>
        <w:rPr>
          <w:rFonts w:hint="cs"/>
          <w:rtl/>
        </w:rPr>
        <w:t>تأثیرگذار</w:t>
      </w:r>
      <w:r w:rsidR="00815283" w:rsidRPr="00F8650B">
        <w:rPr>
          <w:rFonts w:hint="cs"/>
          <w:rtl/>
        </w:rPr>
        <w:t xml:space="preserve"> است </w:t>
      </w:r>
      <w:r>
        <w:rPr>
          <w:rFonts w:hint="cs"/>
          <w:rtl/>
        </w:rPr>
        <w:t>مثلاً</w:t>
      </w:r>
      <w:r w:rsidR="00815283" w:rsidRPr="00F8650B">
        <w:rPr>
          <w:rFonts w:hint="cs"/>
          <w:rtl/>
        </w:rPr>
        <w:t xml:space="preserve"> در </w:t>
      </w:r>
      <w:r>
        <w:rPr>
          <w:rFonts w:hint="cs"/>
          <w:rtl/>
        </w:rPr>
        <w:t>همین‌که</w:t>
      </w:r>
      <w:r w:rsidR="00815283" w:rsidRPr="00F8650B">
        <w:rPr>
          <w:rFonts w:hint="cs"/>
          <w:rtl/>
        </w:rPr>
        <w:t xml:space="preserve"> ما چقدر</w:t>
      </w:r>
      <w:r w:rsidR="00A875BD">
        <w:rPr>
          <w:rFonts w:hint="cs"/>
          <w:rtl/>
        </w:rPr>
        <w:t xml:space="preserve"> می‌</w:t>
      </w:r>
      <w:r w:rsidR="00815283" w:rsidRPr="00F8650B">
        <w:rPr>
          <w:rFonts w:hint="cs"/>
          <w:rtl/>
        </w:rPr>
        <w:t xml:space="preserve">توانیم به </w:t>
      </w:r>
      <w:r>
        <w:rPr>
          <w:rFonts w:hint="cs"/>
          <w:rtl/>
        </w:rPr>
        <w:t>دلالت‌های</w:t>
      </w:r>
      <w:r w:rsidR="00815283" w:rsidRPr="00F8650B">
        <w:rPr>
          <w:rFonts w:hint="cs"/>
          <w:rtl/>
        </w:rPr>
        <w:t xml:space="preserve"> التزامی و </w:t>
      </w:r>
      <w:r>
        <w:rPr>
          <w:rFonts w:hint="cs"/>
          <w:rtl/>
        </w:rPr>
        <w:t>مدلول‌های</w:t>
      </w:r>
      <w:r w:rsidR="00815283" w:rsidRPr="00F8650B">
        <w:rPr>
          <w:rFonts w:hint="cs"/>
          <w:rtl/>
        </w:rPr>
        <w:t xml:space="preserve"> عمقی روایات سیر بکنیم و از آنها استفاده بکنیم خوب دیدید دیگر آیات قرآن اونجوری که در </w:t>
      </w:r>
      <w:r>
        <w:rPr>
          <w:rFonts w:hint="cs"/>
          <w:rtl/>
        </w:rPr>
        <w:t>مجمع‌البیان</w:t>
      </w:r>
      <w:r w:rsidR="00815283" w:rsidRPr="00F8650B">
        <w:rPr>
          <w:rFonts w:hint="cs"/>
          <w:rtl/>
        </w:rPr>
        <w:t xml:space="preserve"> است یا مفسرانی که خیلی </w:t>
      </w:r>
      <w:r>
        <w:rPr>
          <w:rFonts w:hint="cs"/>
          <w:rtl/>
        </w:rPr>
        <w:t>عمق‌های</w:t>
      </w:r>
      <w:r w:rsidR="00815283" w:rsidRPr="00F8650B">
        <w:rPr>
          <w:rFonts w:hint="cs"/>
          <w:rtl/>
        </w:rPr>
        <w:t xml:space="preserve"> فلسفی ندارند یک چیزهایی از آن استفاده</w:t>
      </w:r>
      <w:r w:rsidR="00A875BD">
        <w:rPr>
          <w:rFonts w:hint="cs"/>
          <w:rtl/>
        </w:rPr>
        <w:t xml:space="preserve"> می‌</w:t>
      </w:r>
      <w:r w:rsidR="00815283" w:rsidRPr="00F8650B">
        <w:rPr>
          <w:rFonts w:hint="cs"/>
          <w:rtl/>
        </w:rPr>
        <w:t>کنند که با ظواهر</w:t>
      </w:r>
      <w:r w:rsidR="00A875BD">
        <w:rPr>
          <w:rFonts w:hint="cs"/>
          <w:rtl/>
        </w:rPr>
        <w:t xml:space="preserve"> می‌</w:t>
      </w:r>
      <w:r w:rsidR="00815283" w:rsidRPr="00F8650B">
        <w:rPr>
          <w:rFonts w:hint="cs"/>
          <w:rtl/>
        </w:rPr>
        <w:t>خواند ولی همین دسته وقتی که یک آدم عمیقی که</w:t>
      </w:r>
      <w:r w:rsidR="00A875BD">
        <w:rPr>
          <w:rFonts w:hint="cs"/>
          <w:rtl/>
        </w:rPr>
        <w:t xml:space="preserve"> می‌</w:t>
      </w:r>
      <w:r w:rsidR="00815283" w:rsidRPr="00F8650B">
        <w:rPr>
          <w:rFonts w:hint="cs"/>
          <w:rtl/>
        </w:rPr>
        <w:t>دید</w:t>
      </w:r>
      <w:r w:rsidR="00FA3F27">
        <w:rPr>
          <w:rFonts w:hint="cs"/>
          <w:rtl/>
        </w:rPr>
        <w:t>ند</w:t>
      </w:r>
      <w:r w:rsidR="00A875BD">
        <w:rPr>
          <w:rFonts w:hint="cs"/>
          <w:rtl/>
        </w:rPr>
        <w:t xml:space="preserve"> می‌</w:t>
      </w:r>
      <w:r w:rsidR="00815283" w:rsidRPr="00F8650B">
        <w:rPr>
          <w:rFonts w:hint="cs"/>
          <w:rtl/>
        </w:rPr>
        <w:t>رود تو عمقش کلی چیز از این آیه</w:t>
      </w:r>
      <w:r w:rsidR="00A875BD">
        <w:rPr>
          <w:rFonts w:hint="cs"/>
          <w:rtl/>
        </w:rPr>
        <w:t xml:space="preserve"> می‌</w:t>
      </w:r>
      <w:r w:rsidR="00815283" w:rsidRPr="00F8650B">
        <w:rPr>
          <w:rFonts w:hint="cs"/>
          <w:rtl/>
        </w:rPr>
        <w:t xml:space="preserve">آورد بیرون </w:t>
      </w:r>
      <w:r>
        <w:rPr>
          <w:rFonts w:hint="cs"/>
          <w:rtl/>
        </w:rPr>
        <w:t>مدلول‌های</w:t>
      </w:r>
      <w:r w:rsidR="00815283" w:rsidRPr="00F8650B">
        <w:rPr>
          <w:rFonts w:hint="cs"/>
          <w:rtl/>
        </w:rPr>
        <w:t xml:space="preserve"> جدیدی را از این استخراج</w:t>
      </w:r>
      <w:r w:rsidR="00A875BD">
        <w:rPr>
          <w:rFonts w:hint="cs"/>
          <w:rtl/>
        </w:rPr>
        <w:t xml:space="preserve"> می‌</w:t>
      </w:r>
      <w:r w:rsidR="00815283" w:rsidRPr="00F8650B">
        <w:rPr>
          <w:rFonts w:hint="cs"/>
          <w:rtl/>
        </w:rPr>
        <w:t xml:space="preserve">کند خوب اینها </w:t>
      </w:r>
      <w:r>
        <w:rPr>
          <w:rFonts w:hint="cs"/>
          <w:rtl/>
        </w:rPr>
        <w:t>اصلاً</w:t>
      </w:r>
      <w:r w:rsidR="00815283" w:rsidRPr="00F8650B">
        <w:rPr>
          <w:rFonts w:hint="cs"/>
          <w:rtl/>
        </w:rPr>
        <w:t xml:space="preserve"> حجت این </w:t>
      </w:r>
      <w:r>
        <w:rPr>
          <w:rFonts w:hint="cs"/>
          <w:rtl/>
        </w:rPr>
        <w:t>مدلول‌های</w:t>
      </w:r>
      <w:r w:rsidR="00815283" w:rsidRPr="00F8650B">
        <w:rPr>
          <w:rFonts w:hint="cs"/>
          <w:rtl/>
        </w:rPr>
        <w:t xml:space="preserve"> عمیقی که با ملازمات عقلی شما تنظیم کردید و دارید</w:t>
      </w:r>
      <w:r w:rsidR="00A875BD">
        <w:rPr>
          <w:rFonts w:hint="cs"/>
          <w:rtl/>
        </w:rPr>
        <w:t xml:space="preserve"> می‌</w:t>
      </w:r>
      <w:r w:rsidR="00815283" w:rsidRPr="00F8650B">
        <w:rPr>
          <w:rFonts w:hint="cs"/>
          <w:rtl/>
        </w:rPr>
        <w:t xml:space="preserve">روید در عمق مسائل </w:t>
      </w:r>
      <w:r>
        <w:rPr>
          <w:rFonts w:hint="cs"/>
          <w:rtl/>
        </w:rPr>
        <w:t>تازه‌ای</w:t>
      </w:r>
      <w:r w:rsidR="00815283" w:rsidRPr="00F8650B">
        <w:rPr>
          <w:rFonts w:hint="cs"/>
          <w:rtl/>
        </w:rPr>
        <w:t xml:space="preserve"> را به دست</w:t>
      </w:r>
      <w:r w:rsidR="00A875BD">
        <w:rPr>
          <w:rFonts w:hint="cs"/>
          <w:rtl/>
        </w:rPr>
        <w:t xml:space="preserve"> می‌</w:t>
      </w:r>
      <w:r w:rsidR="00815283" w:rsidRPr="00F8650B">
        <w:rPr>
          <w:rFonts w:hint="cs"/>
          <w:rtl/>
        </w:rPr>
        <w:t xml:space="preserve">آورید این مبتنی بر این است که بگوییم این </w:t>
      </w:r>
      <w:r>
        <w:rPr>
          <w:rFonts w:hint="cs"/>
          <w:rtl/>
        </w:rPr>
        <w:t>پیش‌فرض</w:t>
      </w:r>
      <w:r w:rsidR="00815283" w:rsidRPr="00F8650B">
        <w:rPr>
          <w:rFonts w:hint="cs"/>
          <w:rtl/>
        </w:rPr>
        <w:t xml:space="preserve"> و انتظار ما است که انتظار ما از آن متن این است که همان لسان مبین عام عمومی مقصود است یا اینکه نه غیر از این یک لسان </w:t>
      </w:r>
      <w:r>
        <w:rPr>
          <w:rFonts w:hint="cs"/>
          <w:rtl/>
        </w:rPr>
        <w:t>عمیق‌تری</w:t>
      </w:r>
      <w:r w:rsidR="00815283" w:rsidRPr="00F8650B">
        <w:rPr>
          <w:rFonts w:hint="cs"/>
          <w:rtl/>
        </w:rPr>
        <w:t xml:space="preserve"> هم دارد که آن هم مولا در مقام بیان آن هم هست که اگر آن اولی باشد باید همین ظواهر </w:t>
      </w:r>
      <w:r w:rsidR="00815283">
        <w:rPr>
          <w:rFonts w:hint="cs"/>
          <w:rtl/>
        </w:rPr>
        <w:t>را گرفت و رد شد که خیلی از ظاهر</w:t>
      </w:r>
      <w:r w:rsidR="00815283" w:rsidRPr="00F8650B">
        <w:rPr>
          <w:rFonts w:hint="cs"/>
          <w:rtl/>
        </w:rPr>
        <w:t xml:space="preserve">گرایان و اینها </w:t>
      </w:r>
      <w:r>
        <w:rPr>
          <w:rFonts w:hint="cs"/>
          <w:rtl/>
        </w:rPr>
        <w:t>همین‌طور</w:t>
      </w:r>
      <w:r w:rsidR="00815283" w:rsidRPr="00F8650B">
        <w:rPr>
          <w:rFonts w:hint="cs"/>
          <w:rtl/>
        </w:rPr>
        <w:t xml:space="preserve"> است اما کسی که نه </w:t>
      </w:r>
      <w:r>
        <w:rPr>
          <w:rFonts w:hint="cs"/>
          <w:rtl/>
        </w:rPr>
        <w:t>پیش‌فرض</w:t>
      </w:r>
      <w:r w:rsidR="00815283" w:rsidRPr="00F8650B">
        <w:rPr>
          <w:rFonts w:hint="cs"/>
          <w:rtl/>
        </w:rPr>
        <w:t xml:space="preserve"> و انتظارش این است که </w:t>
      </w:r>
      <w:r>
        <w:rPr>
          <w:rFonts w:hint="cs"/>
          <w:rtl/>
        </w:rPr>
        <w:t>عمیق‌تر</w:t>
      </w:r>
      <w:r w:rsidR="00815283" w:rsidRPr="00F8650B">
        <w:rPr>
          <w:rFonts w:hint="cs"/>
          <w:rtl/>
        </w:rPr>
        <w:t xml:space="preserve"> هم سخن بگوید به </w:t>
      </w:r>
      <w:r>
        <w:rPr>
          <w:rFonts w:hint="cs"/>
          <w:rtl/>
        </w:rPr>
        <w:t>لایه‌های</w:t>
      </w:r>
      <w:r w:rsidR="00815283" w:rsidRPr="00F8650B">
        <w:rPr>
          <w:rFonts w:hint="cs"/>
          <w:rtl/>
        </w:rPr>
        <w:t xml:space="preserve"> </w:t>
      </w:r>
      <w:r>
        <w:rPr>
          <w:rFonts w:hint="cs"/>
          <w:rtl/>
        </w:rPr>
        <w:t>عمیق‌تری</w:t>
      </w:r>
      <w:r w:rsidR="00815283" w:rsidRPr="00F8650B">
        <w:rPr>
          <w:rFonts w:hint="cs"/>
          <w:rtl/>
        </w:rPr>
        <w:t xml:space="preserve"> هم بپردازد این </w:t>
      </w:r>
      <w:r>
        <w:rPr>
          <w:rFonts w:hint="cs"/>
          <w:rtl/>
        </w:rPr>
        <w:t>پیش‌فرض</w:t>
      </w:r>
      <w:r w:rsidR="00815283" w:rsidRPr="00F8650B">
        <w:rPr>
          <w:rFonts w:hint="cs"/>
          <w:rtl/>
        </w:rPr>
        <w:t xml:space="preserve"> به او اجازه</w:t>
      </w:r>
      <w:r w:rsidR="00A875BD">
        <w:rPr>
          <w:rFonts w:hint="cs"/>
          <w:rtl/>
        </w:rPr>
        <w:t xml:space="preserve"> می‌</w:t>
      </w:r>
      <w:r w:rsidR="00815283" w:rsidRPr="00F8650B">
        <w:rPr>
          <w:rFonts w:hint="cs"/>
          <w:rtl/>
        </w:rPr>
        <w:t>دهد که اینجا برود جلوتر و هر چه هم به دست</w:t>
      </w:r>
      <w:r w:rsidR="00A875BD">
        <w:rPr>
          <w:rFonts w:hint="cs"/>
          <w:rtl/>
        </w:rPr>
        <w:t xml:space="preserve"> می‌</w:t>
      </w:r>
      <w:r w:rsidR="00815283" w:rsidRPr="00F8650B">
        <w:rPr>
          <w:rFonts w:hint="cs"/>
          <w:rtl/>
        </w:rPr>
        <w:t>آورد بگوید اینها هم درست است اینها هم باید رفت سراغش و ارزش هم دارد در فقه و اینها هم گاهی به آن مراجعه</w:t>
      </w:r>
      <w:r w:rsidR="00A875BD">
        <w:rPr>
          <w:rFonts w:hint="cs"/>
          <w:rtl/>
        </w:rPr>
        <w:t xml:space="preserve"> می‌</w:t>
      </w:r>
      <w:r w:rsidR="00815283" w:rsidRPr="00F8650B">
        <w:rPr>
          <w:rFonts w:hint="cs"/>
          <w:rtl/>
        </w:rPr>
        <w:t>شود</w:t>
      </w:r>
      <w:r w:rsidR="00FA5763">
        <w:rPr>
          <w:rFonts w:hint="cs"/>
          <w:rtl/>
        </w:rPr>
        <w:t>.</w:t>
      </w:r>
    </w:p>
    <w:p w:rsidR="00FA5763" w:rsidRDefault="00815283" w:rsidP="00FA5763">
      <w:pPr>
        <w:pStyle w:val="001"/>
        <w:rPr>
          <w:rtl/>
        </w:rPr>
      </w:pPr>
      <w:r w:rsidRPr="00F8650B">
        <w:rPr>
          <w:rFonts w:hint="cs"/>
          <w:rtl/>
        </w:rPr>
        <w:t>در باب استصحاب دو سه تا رو</w:t>
      </w:r>
      <w:r>
        <w:rPr>
          <w:rFonts w:hint="cs"/>
          <w:rtl/>
        </w:rPr>
        <w:t>ایت داریم لا تنقض الیقین ب</w:t>
      </w:r>
      <w:r w:rsidRPr="00F8650B">
        <w:rPr>
          <w:rFonts w:hint="cs"/>
          <w:rtl/>
        </w:rPr>
        <w:t xml:space="preserve">الشک ولی بروید استصحاب رسائل را بخوانید استحصاب کفایه را بخوانید </w:t>
      </w:r>
      <w:r w:rsidR="00D36CB6">
        <w:rPr>
          <w:rFonts w:hint="cs"/>
          <w:rtl/>
        </w:rPr>
        <w:t>بحث‌های</w:t>
      </w:r>
      <w:r w:rsidRPr="00F8650B">
        <w:rPr>
          <w:rFonts w:hint="cs"/>
          <w:rtl/>
        </w:rPr>
        <w:t xml:space="preserve"> پیشرفت استصحاب را بخوانید خوب از همین چقدر مطلب در آمده چقدر عمقش بخشیده شده ممکن است کسی بگوید این لا تنقض الیقین بالشک </w:t>
      </w:r>
      <w:r w:rsidR="00D36CB6">
        <w:rPr>
          <w:rFonts w:hint="cs"/>
          <w:rtl/>
        </w:rPr>
        <w:t>اصلاً</w:t>
      </w:r>
      <w:r w:rsidRPr="00F8650B">
        <w:rPr>
          <w:rFonts w:hint="cs"/>
          <w:rtl/>
        </w:rPr>
        <w:t xml:space="preserve"> کاری به اینها ندارد یک ظاهر </w:t>
      </w:r>
      <w:r w:rsidR="00850981">
        <w:rPr>
          <w:rFonts w:hint="cs"/>
          <w:rtl/>
        </w:rPr>
        <w:t>اولیه‌ای</w:t>
      </w:r>
      <w:r w:rsidRPr="00F8650B">
        <w:rPr>
          <w:rFonts w:hint="cs"/>
          <w:rtl/>
        </w:rPr>
        <w:t xml:space="preserve"> داشته که مطابق آن سؤالی که کرده یک چیزی گفته تمام شده رفته </w:t>
      </w:r>
      <w:r w:rsidR="00D36CB6">
        <w:rPr>
          <w:rFonts w:hint="cs"/>
          <w:rtl/>
        </w:rPr>
        <w:t>این‌جور</w:t>
      </w:r>
      <w:r w:rsidRPr="00F8650B">
        <w:rPr>
          <w:rFonts w:hint="cs"/>
          <w:rtl/>
        </w:rPr>
        <w:t xml:space="preserve"> </w:t>
      </w:r>
      <w:r w:rsidR="00D36CB6">
        <w:rPr>
          <w:rFonts w:hint="cs"/>
          <w:rtl/>
        </w:rPr>
        <w:t>پیش‌فرض</w:t>
      </w:r>
      <w:r w:rsidR="00A875BD">
        <w:rPr>
          <w:rFonts w:hint="cs"/>
          <w:rtl/>
        </w:rPr>
        <w:t xml:space="preserve"> می‌</w:t>
      </w:r>
      <w:r w:rsidRPr="00F8650B">
        <w:rPr>
          <w:rFonts w:hint="cs"/>
          <w:rtl/>
        </w:rPr>
        <w:t>گوید که بیش از این من این انتظار را ندارم و لذا</w:t>
      </w:r>
      <w:r w:rsidR="00A875BD">
        <w:rPr>
          <w:rFonts w:hint="cs"/>
          <w:rtl/>
        </w:rPr>
        <w:t xml:space="preserve"> می‌</w:t>
      </w:r>
      <w:r w:rsidRPr="00F8650B">
        <w:rPr>
          <w:rFonts w:hint="cs"/>
          <w:rtl/>
        </w:rPr>
        <w:t>شود بافت و چیزهایی جور کرد ولی ارزش ندارد اینها انتظار به او خط</w:t>
      </w:r>
      <w:r w:rsidR="00A875BD">
        <w:rPr>
          <w:rFonts w:hint="cs"/>
          <w:rtl/>
        </w:rPr>
        <w:t xml:space="preserve"> می‌</w:t>
      </w:r>
      <w:r w:rsidRPr="00F8650B">
        <w:rPr>
          <w:rFonts w:hint="cs"/>
          <w:rtl/>
        </w:rPr>
        <w:t>دهد که در عمق برود و برای آنها اعتباری قائل بشود یا اینکه نه اعتباری قائل نشود این مثال دیگری است که</w:t>
      </w:r>
      <w:r w:rsidR="00A875BD">
        <w:rPr>
          <w:rFonts w:hint="cs"/>
          <w:rtl/>
        </w:rPr>
        <w:t xml:space="preserve"> می‌</w:t>
      </w:r>
      <w:r w:rsidRPr="00F8650B">
        <w:rPr>
          <w:rFonts w:hint="cs"/>
          <w:rtl/>
        </w:rPr>
        <w:t xml:space="preserve">شود به این زد و از این قبیل </w:t>
      </w:r>
      <w:r w:rsidR="00850981">
        <w:rPr>
          <w:rFonts w:hint="cs"/>
          <w:rtl/>
        </w:rPr>
        <w:t>مثال‌های</w:t>
      </w:r>
      <w:r w:rsidRPr="00F8650B">
        <w:rPr>
          <w:rFonts w:hint="cs"/>
          <w:rtl/>
        </w:rPr>
        <w:t xml:space="preserve"> فراوانی که</w:t>
      </w:r>
      <w:r w:rsidR="00A875BD">
        <w:rPr>
          <w:rFonts w:hint="cs"/>
          <w:rtl/>
        </w:rPr>
        <w:t xml:space="preserve"> می‌</w:t>
      </w:r>
      <w:r w:rsidRPr="00F8650B">
        <w:rPr>
          <w:rFonts w:hint="cs"/>
          <w:rtl/>
        </w:rPr>
        <w:t>شود به این قصه زد</w:t>
      </w:r>
      <w:r w:rsidR="00FA5763">
        <w:rPr>
          <w:rFonts w:hint="cs"/>
          <w:rtl/>
        </w:rPr>
        <w:t>.</w:t>
      </w:r>
    </w:p>
    <w:p w:rsidR="00FA3F27" w:rsidRDefault="00FA3F27" w:rsidP="00FA3F27">
      <w:pPr>
        <w:pStyle w:val="3"/>
        <w:rPr>
          <w:rtl/>
        </w:rPr>
      </w:pPr>
      <w:r>
        <w:rPr>
          <w:rFonts w:hint="cs"/>
          <w:rtl/>
        </w:rPr>
        <w:lastRenderedPageBreak/>
        <w:t>تأثیر انتظار از دین در نوع تفسیر متن</w:t>
      </w:r>
    </w:p>
    <w:p w:rsidR="00B931CD" w:rsidRDefault="00815283" w:rsidP="00FA3F27">
      <w:pPr>
        <w:pStyle w:val="001"/>
        <w:rPr>
          <w:rtl/>
        </w:rPr>
      </w:pPr>
      <w:r w:rsidRPr="00F8650B">
        <w:rPr>
          <w:rFonts w:hint="cs"/>
          <w:rtl/>
        </w:rPr>
        <w:t xml:space="preserve">البته آن انتظار بشر از دین در خیلی از این </w:t>
      </w:r>
      <w:r w:rsidR="00850981">
        <w:rPr>
          <w:rFonts w:hint="cs"/>
          <w:rtl/>
        </w:rPr>
        <w:t>گفته‌ها</w:t>
      </w:r>
      <w:r w:rsidRPr="00F8650B">
        <w:rPr>
          <w:rFonts w:hint="cs"/>
          <w:rtl/>
        </w:rPr>
        <w:t xml:space="preserve"> و </w:t>
      </w:r>
      <w:r w:rsidR="00850981">
        <w:rPr>
          <w:rFonts w:hint="cs"/>
          <w:rtl/>
        </w:rPr>
        <w:t>نوشته‌های</w:t>
      </w:r>
      <w:r w:rsidRPr="00F8650B">
        <w:rPr>
          <w:rFonts w:hint="cs"/>
          <w:rtl/>
        </w:rPr>
        <w:t xml:space="preserve"> </w:t>
      </w:r>
      <w:r w:rsidR="00850981">
        <w:rPr>
          <w:rFonts w:hint="cs"/>
          <w:rtl/>
        </w:rPr>
        <w:t>روشنفکران</w:t>
      </w:r>
      <w:r w:rsidRPr="00F8650B">
        <w:rPr>
          <w:rFonts w:hint="cs"/>
          <w:rtl/>
        </w:rPr>
        <w:t xml:space="preserve"> و اینها بسیاری از مواردش را </w:t>
      </w:r>
      <w:r w:rsidR="00850981">
        <w:rPr>
          <w:rFonts w:hint="cs"/>
          <w:rtl/>
        </w:rPr>
        <w:t>مثال‌هایی</w:t>
      </w:r>
      <w:r w:rsidRPr="00F8650B">
        <w:rPr>
          <w:rFonts w:hint="cs"/>
          <w:rtl/>
        </w:rPr>
        <w:t xml:space="preserve"> که زدند و جهت به آن دادند آن اولی است ولی در خود کلمات آنها هم </w:t>
      </w:r>
      <w:r w:rsidR="00D36CB6">
        <w:rPr>
          <w:rFonts w:hint="cs"/>
          <w:rtl/>
        </w:rPr>
        <w:t>این‌جور</w:t>
      </w:r>
      <w:r w:rsidRPr="00F8650B">
        <w:rPr>
          <w:rFonts w:hint="cs"/>
          <w:rtl/>
        </w:rPr>
        <w:t xml:space="preserve"> نیست که اختصاص به آن داشته باشد</w:t>
      </w:r>
      <w:r w:rsidR="00A875BD">
        <w:rPr>
          <w:rFonts w:hint="cs"/>
          <w:rtl/>
        </w:rPr>
        <w:t xml:space="preserve"> می‌</w:t>
      </w:r>
      <w:r w:rsidRPr="00F8650B">
        <w:rPr>
          <w:rFonts w:hint="cs"/>
          <w:rtl/>
        </w:rPr>
        <w:t xml:space="preserve">گوید آن موضع فقیه و مفسر دین و متن هم در اینکه اینها را جزء دین بداند یا نداند و هم در اینکه چگونه اینها را تفسیر بکند مؤثر است </w:t>
      </w:r>
      <w:r w:rsidR="00D36CB6">
        <w:rPr>
          <w:rFonts w:hint="cs"/>
          <w:rtl/>
        </w:rPr>
        <w:t>مثلاً</w:t>
      </w:r>
      <w:r w:rsidRPr="00F8650B">
        <w:rPr>
          <w:rFonts w:hint="cs"/>
          <w:rtl/>
        </w:rPr>
        <w:t xml:space="preserve"> اگر کسی انتظار این را داشته باشد که دین در حوزه مسائل علوم انسانی وارد بشود و قوانین حاکم بر رفتارهای فردی و اجتماعی را بیان بکند </w:t>
      </w:r>
      <w:r w:rsidR="00D36CB6">
        <w:rPr>
          <w:rFonts w:hint="cs"/>
          <w:rtl/>
        </w:rPr>
        <w:t>آن‌وقت</w:t>
      </w:r>
      <w:r w:rsidRPr="00F8650B">
        <w:rPr>
          <w:rFonts w:hint="cs"/>
          <w:rtl/>
        </w:rPr>
        <w:t xml:space="preserve"> خیلی از آیات و اینها را یک جوری تفسیر</w:t>
      </w:r>
      <w:r w:rsidR="00A875BD">
        <w:rPr>
          <w:rFonts w:hint="cs"/>
          <w:rtl/>
        </w:rPr>
        <w:t xml:space="preserve"> می‌</w:t>
      </w:r>
      <w:r w:rsidRPr="00F8650B">
        <w:rPr>
          <w:rFonts w:hint="cs"/>
          <w:rtl/>
        </w:rPr>
        <w:t xml:space="preserve">کنند که خیلی مطلب از آن </w:t>
      </w:r>
      <w:r w:rsidR="00850981">
        <w:rPr>
          <w:rFonts w:hint="cs"/>
          <w:rtl/>
        </w:rPr>
        <w:t>درمی‌آید</w:t>
      </w:r>
      <w:r w:rsidRPr="00F8650B">
        <w:rPr>
          <w:rFonts w:hint="cs"/>
          <w:rtl/>
        </w:rPr>
        <w:t xml:space="preserve"> </w:t>
      </w:r>
      <w:r w:rsidR="00850981">
        <w:rPr>
          <w:rFonts w:hint="cs"/>
          <w:rtl/>
        </w:rPr>
        <w:t>«</w:t>
      </w:r>
      <w:r w:rsidR="00850981" w:rsidRPr="00850981">
        <w:rPr>
          <w:b/>
          <w:bCs/>
          <w:color w:val="008000"/>
          <w:rtl/>
        </w:rPr>
        <w:t>إِنَّ الْإِنْسانَ لَيَطْغى</w:t>
      </w:r>
      <w:r w:rsidR="00850981" w:rsidRPr="00850981">
        <w:rPr>
          <w:rtl/>
        </w:rPr>
        <w:t>‏</w:t>
      </w:r>
      <w:r w:rsidR="00850981">
        <w:rPr>
          <w:rFonts w:hint="cs"/>
          <w:rtl/>
        </w:rPr>
        <w:t>*</w:t>
      </w:r>
      <w:r w:rsidR="00850981" w:rsidRPr="00850981">
        <w:rPr>
          <w:rFonts w:hint="cs"/>
          <w:rtl/>
        </w:rPr>
        <w:t xml:space="preserve"> </w:t>
      </w:r>
      <w:r w:rsidR="00850981" w:rsidRPr="00850981">
        <w:rPr>
          <w:b/>
          <w:bCs/>
          <w:color w:val="008000"/>
          <w:rtl/>
        </w:rPr>
        <w:t>أَنْ رَآهُ اسْتَغْنى‏</w:t>
      </w:r>
      <w:r w:rsidR="00850981">
        <w:rPr>
          <w:rFonts w:hint="cs"/>
          <w:rtl/>
        </w:rPr>
        <w:t>»</w:t>
      </w:r>
      <w:r w:rsidR="00850981">
        <w:rPr>
          <w:rStyle w:val="af"/>
          <w:rtl/>
        </w:rPr>
        <w:footnoteReference w:id="1"/>
      </w:r>
      <w:r w:rsidR="00850981" w:rsidRPr="00850981">
        <w:rPr>
          <w:rFonts w:hint="cs"/>
          <w:rtl/>
        </w:rPr>
        <w:t xml:space="preserve"> </w:t>
      </w:r>
      <w:r w:rsidR="00A875BD">
        <w:rPr>
          <w:rFonts w:hint="cs"/>
          <w:rtl/>
        </w:rPr>
        <w:t>نمی‌</w:t>
      </w:r>
      <w:r w:rsidR="00850981">
        <w:rPr>
          <w:rFonts w:hint="cs"/>
          <w:rtl/>
        </w:rPr>
        <w:t xml:space="preserve">دانم </w:t>
      </w:r>
      <w:r w:rsidR="00FA3F27">
        <w:rPr>
          <w:rFonts w:hint="cs"/>
          <w:rtl/>
        </w:rPr>
        <w:t>«</w:t>
      </w:r>
      <w:r w:rsidR="00850981" w:rsidRPr="00FA3F27">
        <w:rPr>
          <w:rFonts w:hint="cs"/>
          <w:b/>
          <w:bCs/>
          <w:rtl/>
        </w:rPr>
        <w:t xml:space="preserve">الناس علی </w:t>
      </w:r>
      <w:r w:rsidRPr="00FA3F27">
        <w:rPr>
          <w:rFonts w:hint="cs"/>
          <w:b/>
          <w:bCs/>
          <w:rtl/>
        </w:rPr>
        <w:t>دین ملوکهم</w:t>
      </w:r>
      <w:r w:rsidR="00FA3F27">
        <w:rPr>
          <w:rFonts w:hint="cs"/>
          <w:rtl/>
        </w:rPr>
        <w:t>»</w:t>
      </w:r>
      <w:r w:rsidR="00FA3F27">
        <w:rPr>
          <w:rStyle w:val="af"/>
          <w:rtl/>
        </w:rPr>
        <w:footnoteReference w:id="2"/>
      </w:r>
      <w:r w:rsidRPr="00F8650B">
        <w:rPr>
          <w:rFonts w:hint="cs"/>
          <w:rtl/>
        </w:rPr>
        <w:t xml:space="preserve"> یا </w:t>
      </w:r>
      <w:r w:rsidR="00FA3F27">
        <w:rPr>
          <w:rFonts w:hint="cs"/>
          <w:rtl/>
        </w:rPr>
        <w:t>«</w:t>
      </w:r>
      <w:r w:rsidR="00FA3F27" w:rsidRPr="00FA3F27">
        <w:rPr>
          <w:b/>
          <w:bCs/>
          <w:rtl/>
        </w:rPr>
        <w:t>الناس بأمرائهم اشبه منهم بآبائهم</w:t>
      </w:r>
      <w:r w:rsidR="00FA3F27">
        <w:rPr>
          <w:rFonts w:hint="cs"/>
          <w:rtl/>
        </w:rPr>
        <w:t>»</w:t>
      </w:r>
      <w:r w:rsidR="00FA3F27">
        <w:rPr>
          <w:rStyle w:val="af"/>
          <w:rtl/>
        </w:rPr>
        <w:footnoteReference w:id="3"/>
      </w:r>
      <w:r w:rsidRPr="00F8650B">
        <w:rPr>
          <w:rFonts w:hint="cs"/>
          <w:rtl/>
        </w:rPr>
        <w:t xml:space="preserve"> </w:t>
      </w:r>
      <w:r w:rsidR="00D36CB6">
        <w:rPr>
          <w:rFonts w:hint="cs"/>
          <w:rtl/>
        </w:rPr>
        <w:t>مثلاً</w:t>
      </w:r>
      <w:r w:rsidRPr="00F8650B">
        <w:rPr>
          <w:rFonts w:hint="cs"/>
          <w:rtl/>
        </w:rPr>
        <w:t xml:space="preserve"> همه اینها</w:t>
      </w:r>
      <w:r w:rsidR="00A875BD">
        <w:rPr>
          <w:rFonts w:hint="cs"/>
          <w:rtl/>
        </w:rPr>
        <w:t xml:space="preserve"> می‌</w:t>
      </w:r>
      <w:r w:rsidRPr="00F8650B">
        <w:rPr>
          <w:rFonts w:hint="cs"/>
          <w:rtl/>
        </w:rPr>
        <w:t xml:space="preserve">شود معانی اگر انتظار ما از دین این باشد که در این </w:t>
      </w:r>
      <w:r w:rsidR="00850981">
        <w:rPr>
          <w:rFonts w:hint="cs"/>
          <w:rtl/>
        </w:rPr>
        <w:t>زمینه‌ها</w:t>
      </w:r>
      <w:r w:rsidRPr="00F8650B">
        <w:rPr>
          <w:rFonts w:hint="cs"/>
          <w:rtl/>
        </w:rPr>
        <w:t xml:space="preserve"> هم وارد بشود </w:t>
      </w:r>
      <w:r w:rsidR="00D36CB6">
        <w:rPr>
          <w:rFonts w:hint="cs"/>
          <w:rtl/>
        </w:rPr>
        <w:t>آن‌وقت</w:t>
      </w:r>
      <w:r w:rsidRPr="00F8650B">
        <w:rPr>
          <w:rFonts w:hint="cs"/>
          <w:rtl/>
        </w:rPr>
        <w:t xml:space="preserve"> همه اینها یک </w:t>
      </w:r>
      <w:r w:rsidR="00D36CB6">
        <w:rPr>
          <w:rFonts w:hint="cs"/>
          <w:rtl/>
        </w:rPr>
        <w:t>مدلول‌های</w:t>
      </w:r>
      <w:r w:rsidRPr="00F8650B">
        <w:rPr>
          <w:rFonts w:hint="cs"/>
          <w:rtl/>
        </w:rPr>
        <w:t xml:space="preserve"> التزامی برایش درست</w:t>
      </w:r>
      <w:r w:rsidR="00A875BD">
        <w:rPr>
          <w:rFonts w:hint="cs"/>
          <w:rtl/>
        </w:rPr>
        <w:t xml:space="preserve"> می‌</w:t>
      </w:r>
      <w:r w:rsidRPr="00F8650B">
        <w:rPr>
          <w:rFonts w:hint="cs"/>
          <w:rtl/>
        </w:rPr>
        <w:t>کنند ساخت و پرداختی</w:t>
      </w:r>
      <w:r w:rsidR="00A875BD">
        <w:rPr>
          <w:rFonts w:hint="cs"/>
          <w:rtl/>
        </w:rPr>
        <w:t xml:space="preserve"> می‌</w:t>
      </w:r>
      <w:r w:rsidRPr="00F8650B">
        <w:rPr>
          <w:rFonts w:hint="cs"/>
          <w:rtl/>
        </w:rPr>
        <w:t>کند که از آن قوانین علوم انسانی استخراج</w:t>
      </w:r>
      <w:r w:rsidR="00A875BD">
        <w:rPr>
          <w:rFonts w:hint="cs"/>
          <w:rtl/>
        </w:rPr>
        <w:t xml:space="preserve"> می‌</w:t>
      </w:r>
      <w:r w:rsidRPr="00F8650B">
        <w:rPr>
          <w:rFonts w:hint="cs"/>
          <w:rtl/>
        </w:rPr>
        <w:t>شود</w:t>
      </w:r>
      <w:r w:rsidR="00B931CD">
        <w:rPr>
          <w:rFonts w:hint="cs"/>
          <w:rtl/>
        </w:rPr>
        <w:t>.</w:t>
      </w:r>
    </w:p>
    <w:p w:rsidR="002E4C67" w:rsidRDefault="00815283" w:rsidP="00B931CD">
      <w:pPr>
        <w:pStyle w:val="001"/>
        <w:rPr>
          <w:rtl/>
        </w:rPr>
      </w:pPr>
      <w:r w:rsidRPr="00F8650B">
        <w:rPr>
          <w:rFonts w:hint="cs"/>
          <w:rtl/>
        </w:rPr>
        <w:t xml:space="preserve">این </w:t>
      </w:r>
      <w:r w:rsidR="00850981">
        <w:rPr>
          <w:rFonts w:hint="cs"/>
          <w:rtl/>
        </w:rPr>
        <w:t>به‌هرحال</w:t>
      </w:r>
      <w:r w:rsidRPr="00F8650B">
        <w:rPr>
          <w:rFonts w:hint="cs"/>
          <w:rtl/>
        </w:rPr>
        <w:t xml:space="preserve"> دو نوع تأثیر است که انتظار</w:t>
      </w:r>
      <w:r w:rsidR="00A875BD">
        <w:rPr>
          <w:rFonts w:hint="cs"/>
          <w:rtl/>
        </w:rPr>
        <w:t xml:space="preserve"> می‌</w:t>
      </w:r>
      <w:r w:rsidRPr="00F8650B">
        <w:rPr>
          <w:rFonts w:hint="cs"/>
          <w:rtl/>
        </w:rPr>
        <w:t xml:space="preserve">تواند داشته باشد این نکته حالا </w:t>
      </w:r>
      <w:r w:rsidR="002E4C67">
        <w:rPr>
          <w:rFonts w:hint="cs"/>
          <w:rtl/>
        </w:rPr>
        <w:t>قبلاً</w:t>
      </w:r>
      <w:r w:rsidRPr="00F8650B">
        <w:rPr>
          <w:rFonts w:hint="cs"/>
          <w:rtl/>
        </w:rPr>
        <w:t xml:space="preserve"> هم نگفتیم ولی روشن است که </w:t>
      </w:r>
      <w:r w:rsidR="002E4C67">
        <w:rPr>
          <w:rFonts w:hint="cs"/>
          <w:rtl/>
        </w:rPr>
        <w:t>اصولاً</w:t>
      </w:r>
      <w:r w:rsidRPr="00F8650B">
        <w:rPr>
          <w:rFonts w:hint="cs"/>
          <w:rtl/>
        </w:rPr>
        <w:t xml:space="preserve"> خود این را بعد</w:t>
      </w:r>
      <w:r w:rsidR="00A875BD">
        <w:rPr>
          <w:rFonts w:hint="cs"/>
          <w:rtl/>
        </w:rPr>
        <w:t xml:space="preserve"> می‌</w:t>
      </w:r>
      <w:r w:rsidRPr="00F8650B">
        <w:rPr>
          <w:rFonts w:hint="cs"/>
          <w:rtl/>
        </w:rPr>
        <w:t xml:space="preserve">گوییم مدعای اصلی آنها این است که این انتظاراتی که خود آن محصول یک </w:t>
      </w:r>
      <w:r w:rsidR="002E4C67">
        <w:rPr>
          <w:rFonts w:hint="cs"/>
          <w:rtl/>
        </w:rPr>
        <w:t>دیدگاه‌هایی</w:t>
      </w:r>
      <w:r w:rsidRPr="00F8650B">
        <w:rPr>
          <w:rFonts w:hint="cs"/>
          <w:rtl/>
        </w:rPr>
        <w:t xml:space="preserve"> است </w:t>
      </w:r>
      <w:r w:rsidR="00D36CB6">
        <w:rPr>
          <w:rFonts w:hint="cs"/>
          <w:rtl/>
        </w:rPr>
        <w:t>پیش‌فرض‌هایی</w:t>
      </w:r>
      <w:r w:rsidRPr="00F8650B">
        <w:rPr>
          <w:rFonts w:hint="cs"/>
          <w:rtl/>
        </w:rPr>
        <w:t xml:space="preserve"> است</w:t>
      </w:r>
      <w:r w:rsidR="00A875BD">
        <w:rPr>
          <w:rFonts w:hint="cs"/>
          <w:rtl/>
        </w:rPr>
        <w:t xml:space="preserve"> </w:t>
      </w:r>
      <w:r w:rsidR="002E4C67">
        <w:rPr>
          <w:rFonts w:hint="cs"/>
          <w:rtl/>
        </w:rPr>
        <w:t>می‌آید</w:t>
      </w:r>
      <w:r w:rsidRPr="00F8650B">
        <w:rPr>
          <w:rFonts w:hint="cs"/>
          <w:rtl/>
        </w:rPr>
        <w:t xml:space="preserve"> در دینی بودن یا نبودن یا در فهم و تفسیر متن اثر</w:t>
      </w:r>
      <w:r w:rsidR="00A875BD">
        <w:rPr>
          <w:rFonts w:hint="cs"/>
          <w:rtl/>
        </w:rPr>
        <w:t xml:space="preserve"> می‌</w:t>
      </w:r>
      <w:r w:rsidRPr="00F8650B">
        <w:rPr>
          <w:rFonts w:hint="cs"/>
          <w:rtl/>
        </w:rPr>
        <w:t>گذارد آن انتظارات</w:t>
      </w:r>
      <w:r w:rsidR="00A875BD">
        <w:rPr>
          <w:rFonts w:hint="cs"/>
          <w:rtl/>
        </w:rPr>
        <w:t xml:space="preserve"> می‌</w:t>
      </w:r>
      <w:r w:rsidRPr="00F8650B">
        <w:rPr>
          <w:rFonts w:hint="cs"/>
          <w:rtl/>
        </w:rPr>
        <w:t>گوید این جزء دین است یا نیست یا</w:t>
      </w:r>
      <w:r w:rsidR="00A875BD">
        <w:rPr>
          <w:rFonts w:hint="cs"/>
          <w:rtl/>
        </w:rPr>
        <w:t xml:space="preserve"> می‌</w:t>
      </w:r>
      <w:r w:rsidRPr="00F8650B">
        <w:rPr>
          <w:rFonts w:hint="cs"/>
          <w:rtl/>
        </w:rPr>
        <w:t xml:space="preserve">گوید </w:t>
      </w:r>
      <w:r w:rsidR="00D36CB6">
        <w:rPr>
          <w:rFonts w:hint="cs"/>
          <w:rtl/>
        </w:rPr>
        <w:t>همین‌که</w:t>
      </w:r>
      <w:r w:rsidRPr="00F8650B">
        <w:rPr>
          <w:rFonts w:hint="cs"/>
          <w:rtl/>
        </w:rPr>
        <w:t xml:space="preserve"> جزء دین است این معنا را دارد یا آن معنا یا این عمق را دارد یا آن عمق ندارد گاهی هم هست که </w:t>
      </w:r>
      <w:r w:rsidR="00D36CB6">
        <w:rPr>
          <w:rFonts w:hint="cs"/>
          <w:rtl/>
        </w:rPr>
        <w:t>اصلاً</w:t>
      </w:r>
      <w:r w:rsidRPr="00F8650B">
        <w:rPr>
          <w:rFonts w:hint="cs"/>
          <w:rtl/>
        </w:rPr>
        <w:t xml:space="preserve"> نوع انتظار موجب</w:t>
      </w:r>
      <w:r w:rsidR="00A875BD">
        <w:rPr>
          <w:rFonts w:hint="cs"/>
          <w:rtl/>
        </w:rPr>
        <w:t xml:space="preserve"> می‌</w:t>
      </w:r>
      <w:r w:rsidRPr="00F8650B">
        <w:rPr>
          <w:rFonts w:hint="cs"/>
          <w:rtl/>
        </w:rPr>
        <w:t xml:space="preserve">شود که </w:t>
      </w:r>
      <w:r w:rsidR="002E4C67">
        <w:rPr>
          <w:rFonts w:hint="cs"/>
          <w:rtl/>
        </w:rPr>
        <w:t>بنابراین</w:t>
      </w:r>
      <w:r w:rsidRPr="00F8650B">
        <w:rPr>
          <w:rFonts w:hint="cs"/>
          <w:rtl/>
        </w:rPr>
        <w:t xml:space="preserve"> انتظار </w:t>
      </w:r>
      <w:r w:rsidR="00D36CB6">
        <w:rPr>
          <w:rFonts w:hint="cs"/>
          <w:rtl/>
        </w:rPr>
        <w:t>این‌جور</w:t>
      </w:r>
      <w:r w:rsidRPr="00F8650B">
        <w:rPr>
          <w:rFonts w:hint="cs"/>
          <w:rtl/>
        </w:rPr>
        <w:t xml:space="preserve"> معنایی پیدا</w:t>
      </w:r>
      <w:r w:rsidR="00A875BD">
        <w:rPr>
          <w:rFonts w:hint="cs"/>
          <w:rtl/>
        </w:rPr>
        <w:t xml:space="preserve"> می‌</w:t>
      </w:r>
      <w:r w:rsidRPr="00F8650B">
        <w:rPr>
          <w:rFonts w:hint="cs"/>
          <w:rtl/>
        </w:rPr>
        <w:t xml:space="preserve">کند </w:t>
      </w:r>
      <w:r w:rsidR="002E4C67">
        <w:rPr>
          <w:rFonts w:hint="cs"/>
          <w:rtl/>
        </w:rPr>
        <w:t>بنا بر</w:t>
      </w:r>
      <w:r w:rsidRPr="00F8650B">
        <w:rPr>
          <w:rFonts w:hint="cs"/>
          <w:rtl/>
        </w:rPr>
        <w:t xml:space="preserve"> نوع دیگر معنای متباینی پیدا</w:t>
      </w:r>
      <w:r w:rsidR="00A875BD">
        <w:rPr>
          <w:rFonts w:hint="cs"/>
          <w:rtl/>
        </w:rPr>
        <w:t xml:space="preserve"> می‌</w:t>
      </w:r>
      <w:r w:rsidRPr="00F8650B">
        <w:rPr>
          <w:rFonts w:hint="cs"/>
          <w:rtl/>
        </w:rPr>
        <w:t>کند که من مثال هم داشتم ولی به این شکلش الان مثال خوبی به ذهنم</w:t>
      </w:r>
      <w:r w:rsidR="00A875BD">
        <w:rPr>
          <w:rFonts w:hint="cs"/>
          <w:rtl/>
        </w:rPr>
        <w:t xml:space="preserve"> نمی‌</w:t>
      </w:r>
      <w:r w:rsidRPr="00F8650B">
        <w:rPr>
          <w:rFonts w:hint="cs"/>
          <w:rtl/>
        </w:rPr>
        <w:t>آید خوب ببینید مستندات آیه دیگر وارد بحث اصلی</w:t>
      </w:r>
      <w:r w:rsidR="00A875BD">
        <w:rPr>
          <w:rFonts w:hint="cs"/>
          <w:rtl/>
        </w:rPr>
        <w:t xml:space="preserve"> می‌</w:t>
      </w:r>
      <w:r w:rsidR="002E4C67">
        <w:rPr>
          <w:rFonts w:hint="cs"/>
          <w:rtl/>
        </w:rPr>
        <w:t>شویم.</w:t>
      </w:r>
    </w:p>
    <w:p w:rsidR="00AD411D" w:rsidRDefault="00AD411D" w:rsidP="00AD411D">
      <w:pPr>
        <w:pStyle w:val="2"/>
        <w:rPr>
          <w:rtl/>
        </w:rPr>
      </w:pPr>
      <w:r>
        <w:rPr>
          <w:rFonts w:hint="cs"/>
          <w:rtl/>
        </w:rPr>
        <w:lastRenderedPageBreak/>
        <w:t>مستندات این نظریه</w:t>
      </w:r>
    </w:p>
    <w:p w:rsidR="00AD411D" w:rsidRDefault="00815283" w:rsidP="00AD411D">
      <w:pPr>
        <w:pStyle w:val="001"/>
        <w:rPr>
          <w:rFonts w:hint="cs"/>
          <w:rtl/>
        </w:rPr>
      </w:pPr>
      <w:r w:rsidRPr="00F8650B">
        <w:rPr>
          <w:rFonts w:hint="cs"/>
          <w:rtl/>
        </w:rPr>
        <w:t>خوب اصل این ادعا و مستندی که ببینید انتظارات مثل اینکه آن هرمنوتیک گادامری</w:t>
      </w:r>
      <w:r w:rsidR="00A875BD">
        <w:rPr>
          <w:rFonts w:hint="cs"/>
          <w:rtl/>
        </w:rPr>
        <w:t xml:space="preserve"> می‌</w:t>
      </w:r>
      <w:r w:rsidRPr="00F8650B">
        <w:rPr>
          <w:rFonts w:hint="cs"/>
          <w:rtl/>
        </w:rPr>
        <w:t xml:space="preserve">گفت که </w:t>
      </w:r>
      <w:r w:rsidR="002E4C67">
        <w:rPr>
          <w:rFonts w:hint="cs"/>
          <w:rtl/>
        </w:rPr>
        <w:t>دیدگاه‌ها</w:t>
      </w:r>
      <w:r w:rsidRPr="00F8650B">
        <w:rPr>
          <w:rFonts w:hint="cs"/>
          <w:rtl/>
        </w:rPr>
        <w:t xml:space="preserve"> و </w:t>
      </w:r>
      <w:r w:rsidR="002E4C67">
        <w:rPr>
          <w:rFonts w:hint="cs"/>
          <w:rtl/>
        </w:rPr>
        <w:t>افق‌های</w:t>
      </w:r>
      <w:r w:rsidRPr="00F8650B">
        <w:rPr>
          <w:rFonts w:hint="cs"/>
          <w:rtl/>
        </w:rPr>
        <w:t xml:space="preserve"> معنایی مفسر در فهم اثر دارد این</w:t>
      </w:r>
      <w:r w:rsidR="00A875BD">
        <w:rPr>
          <w:rFonts w:hint="cs"/>
          <w:rtl/>
        </w:rPr>
        <w:t xml:space="preserve"> می‌</w:t>
      </w:r>
      <w:r w:rsidRPr="00F8650B">
        <w:rPr>
          <w:rFonts w:hint="cs"/>
          <w:rtl/>
        </w:rPr>
        <w:t>گوید انتظارات اثر دارد این مستندات که برای این نظریه هست چند تا است که من عرض</w:t>
      </w:r>
      <w:r w:rsidR="00A875BD">
        <w:rPr>
          <w:rFonts w:hint="cs"/>
          <w:rtl/>
        </w:rPr>
        <w:t xml:space="preserve"> می‌</w:t>
      </w:r>
      <w:r w:rsidRPr="00F8650B">
        <w:rPr>
          <w:rFonts w:hint="cs"/>
          <w:rtl/>
        </w:rPr>
        <w:t>کنم</w:t>
      </w:r>
      <w:r w:rsidR="00AD411D">
        <w:rPr>
          <w:rFonts w:hint="cs"/>
          <w:rtl/>
        </w:rPr>
        <w:t>:</w:t>
      </w:r>
    </w:p>
    <w:p w:rsidR="00AD411D" w:rsidRDefault="00AD411D" w:rsidP="00AD411D">
      <w:pPr>
        <w:pStyle w:val="3"/>
        <w:rPr>
          <w:rtl/>
        </w:rPr>
      </w:pPr>
      <w:r>
        <w:rPr>
          <w:rFonts w:hint="cs"/>
          <w:rtl/>
        </w:rPr>
        <w:t>1. هرمنوتیک نسبیت‌گرا</w:t>
      </w:r>
    </w:p>
    <w:p w:rsidR="00AD411D" w:rsidRDefault="00815283" w:rsidP="00AD411D">
      <w:pPr>
        <w:pStyle w:val="001"/>
        <w:rPr>
          <w:rFonts w:hint="cs"/>
          <w:rtl/>
        </w:rPr>
      </w:pPr>
      <w:r w:rsidRPr="00F8650B">
        <w:rPr>
          <w:rFonts w:hint="cs"/>
          <w:rtl/>
        </w:rPr>
        <w:t xml:space="preserve"> یک مستند دلیل هرمنوتیک است مبنای این هرمنوتیک </w:t>
      </w:r>
      <w:r w:rsidR="002E4C67">
        <w:rPr>
          <w:rFonts w:hint="cs"/>
          <w:rtl/>
        </w:rPr>
        <w:t>نسبیت‌گرا</w:t>
      </w:r>
      <w:r w:rsidRPr="00F8650B">
        <w:rPr>
          <w:rFonts w:hint="cs"/>
          <w:rtl/>
        </w:rPr>
        <w:t xml:space="preserve"> است یعنی </w:t>
      </w:r>
      <w:r w:rsidR="002E4C67">
        <w:rPr>
          <w:rFonts w:hint="cs"/>
          <w:rtl/>
        </w:rPr>
        <w:t>درواقع</w:t>
      </w:r>
      <w:r w:rsidRPr="00F8650B">
        <w:rPr>
          <w:rFonts w:hint="cs"/>
          <w:rtl/>
        </w:rPr>
        <w:t xml:space="preserve"> ادله هرمنوتیک </w:t>
      </w:r>
      <w:r w:rsidR="002E4C67">
        <w:rPr>
          <w:rFonts w:hint="cs"/>
          <w:rtl/>
        </w:rPr>
        <w:t>نسبیت‌گرا</w:t>
      </w:r>
      <w:r w:rsidRPr="00F8650B">
        <w:rPr>
          <w:rFonts w:hint="cs"/>
          <w:rtl/>
        </w:rPr>
        <w:t xml:space="preserve"> اینجا این بحث را هم در </w:t>
      </w:r>
      <w:r w:rsidR="002E4C67">
        <w:rPr>
          <w:rFonts w:hint="cs"/>
          <w:rtl/>
        </w:rPr>
        <w:t>برمی‌گیرد</w:t>
      </w:r>
      <w:r w:rsidRPr="00F8650B">
        <w:rPr>
          <w:rFonts w:hint="cs"/>
          <w:rtl/>
        </w:rPr>
        <w:t xml:space="preserve"> که این مستند یک چیز جدیدی نیست </w:t>
      </w:r>
      <w:r w:rsidR="002E4C67">
        <w:rPr>
          <w:rFonts w:hint="cs"/>
          <w:rtl/>
        </w:rPr>
        <w:t>جز همانی</w:t>
      </w:r>
      <w:r w:rsidRPr="00F8650B">
        <w:rPr>
          <w:rFonts w:hint="cs"/>
          <w:rtl/>
        </w:rPr>
        <w:t xml:space="preserve"> که در هرمنوتیک </w:t>
      </w:r>
      <w:r w:rsidR="002E4C67">
        <w:rPr>
          <w:rFonts w:hint="cs"/>
          <w:rtl/>
        </w:rPr>
        <w:t>نسبیت‌گرا</w:t>
      </w:r>
      <w:r w:rsidRPr="00F8650B">
        <w:rPr>
          <w:rFonts w:hint="cs"/>
          <w:rtl/>
        </w:rPr>
        <w:t xml:space="preserve"> گفتیم ما گفتیم این بحث ذیل هرمنوتیک قرار</w:t>
      </w:r>
      <w:r w:rsidR="00A875BD">
        <w:rPr>
          <w:rFonts w:hint="cs"/>
          <w:rtl/>
        </w:rPr>
        <w:t xml:space="preserve"> می‌</w:t>
      </w:r>
      <w:r w:rsidRPr="00F8650B">
        <w:rPr>
          <w:rFonts w:hint="cs"/>
          <w:rtl/>
        </w:rPr>
        <w:t xml:space="preserve">گیرد به خاطر </w:t>
      </w:r>
      <w:r w:rsidR="002E4C67">
        <w:rPr>
          <w:rFonts w:hint="cs"/>
          <w:rtl/>
        </w:rPr>
        <w:t>این‌که</w:t>
      </w:r>
      <w:r w:rsidRPr="00F8650B">
        <w:rPr>
          <w:rFonts w:hint="cs"/>
          <w:rtl/>
        </w:rPr>
        <w:t xml:space="preserve"> ادامه آن است ولی </w:t>
      </w:r>
      <w:r w:rsidR="002E4C67">
        <w:rPr>
          <w:rFonts w:hint="cs"/>
          <w:rtl/>
        </w:rPr>
        <w:t>درعین‌حال</w:t>
      </w:r>
      <w:r w:rsidRPr="00F8650B">
        <w:rPr>
          <w:rFonts w:hint="cs"/>
          <w:rtl/>
        </w:rPr>
        <w:t xml:space="preserve"> چون فقط دلیلش این نیست </w:t>
      </w:r>
      <w:r w:rsidR="002E4C67">
        <w:rPr>
          <w:rFonts w:hint="cs"/>
          <w:rtl/>
        </w:rPr>
        <w:t>حرف‌های</w:t>
      </w:r>
      <w:r w:rsidRPr="00F8650B">
        <w:rPr>
          <w:rFonts w:hint="cs"/>
          <w:rtl/>
        </w:rPr>
        <w:t xml:space="preserve"> دیگری هم دارد </w:t>
      </w:r>
      <w:r w:rsidR="002E4C67">
        <w:rPr>
          <w:rFonts w:hint="cs"/>
          <w:rtl/>
        </w:rPr>
        <w:t>جدایش</w:t>
      </w:r>
      <w:r w:rsidRPr="00F8650B">
        <w:rPr>
          <w:rFonts w:hint="cs"/>
          <w:rtl/>
        </w:rPr>
        <w:t xml:space="preserve"> کردیم که بعد عرض</w:t>
      </w:r>
      <w:r w:rsidR="00A875BD">
        <w:rPr>
          <w:rFonts w:hint="cs"/>
          <w:rtl/>
        </w:rPr>
        <w:t xml:space="preserve"> می‌</w:t>
      </w:r>
      <w:r w:rsidRPr="00F8650B">
        <w:rPr>
          <w:rFonts w:hint="cs"/>
          <w:rtl/>
        </w:rPr>
        <w:t xml:space="preserve">کنیم یک در این حد که اولی مستند اینها است </w:t>
      </w:r>
      <w:r w:rsidR="00D36CB6">
        <w:rPr>
          <w:rFonts w:hint="cs"/>
          <w:rtl/>
        </w:rPr>
        <w:t>اصلاً</w:t>
      </w:r>
      <w:r w:rsidRPr="00F8650B">
        <w:rPr>
          <w:rFonts w:hint="cs"/>
          <w:rtl/>
        </w:rPr>
        <w:t xml:space="preserve"> این بحث هویت مستقلی از بحث سابق ندارد برای اینکه در بحث سابق </w:t>
      </w:r>
      <w:r w:rsidR="00D36CB6">
        <w:rPr>
          <w:rFonts w:hint="cs"/>
          <w:rtl/>
        </w:rPr>
        <w:t>این‌جور</w:t>
      </w:r>
      <w:r w:rsidRPr="00F8650B">
        <w:rPr>
          <w:rFonts w:hint="cs"/>
          <w:rtl/>
        </w:rPr>
        <w:t xml:space="preserve"> گفته</w:t>
      </w:r>
      <w:r w:rsidR="00A875BD">
        <w:rPr>
          <w:rFonts w:hint="cs"/>
          <w:rtl/>
        </w:rPr>
        <w:t xml:space="preserve"> می‌</w:t>
      </w:r>
      <w:r w:rsidRPr="00F8650B">
        <w:rPr>
          <w:rFonts w:hint="cs"/>
          <w:rtl/>
        </w:rPr>
        <w:t xml:space="preserve">شد گادامر و </w:t>
      </w:r>
      <w:r w:rsidR="002E4C67">
        <w:rPr>
          <w:rFonts w:hint="cs"/>
          <w:rtl/>
        </w:rPr>
        <w:t>هایدگر</w:t>
      </w:r>
      <w:r w:rsidRPr="00F8650B">
        <w:rPr>
          <w:rFonts w:hint="cs"/>
          <w:rtl/>
        </w:rPr>
        <w:t xml:space="preserve"> و متفکران علم هرمنوتیک </w:t>
      </w:r>
      <w:r w:rsidR="002E4C67">
        <w:rPr>
          <w:rFonts w:hint="cs"/>
          <w:rtl/>
        </w:rPr>
        <w:t>نسبیت‌گرا</w:t>
      </w:r>
      <w:r w:rsidRPr="00F8650B">
        <w:rPr>
          <w:rFonts w:hint="cs"/>
          <w:rtl/>
        </w:rPr>
        <w:t xml:space="preserve"> </w:t>
      </w:r>
      <w:r w:rsidR="00D36CB6">
        <w:rPr>
          <w:rFonts w:hint="cs"/>
          <w:rtl/>
        </w:rPr>
        <w:t>اصلاً</w:t>
      </w:r>
      <w:r w:rsidRPr="00F8650B">
        <w:rPr>
          <w:rFonts w:hint="cs"/>
          <w:rtl/>
        </w:rPr>
        <w:t xml:space="preserve"> حرفشان این بود که انسان به دلیل اینکه </w:t>
      </w:r>
      <w:r w:rsidR="002E4C67">
        <w:rPr>
          <w:rFonts w:hint="cs"/>
          <w:rtl/>
        </w:rPr>
        <w:t>تاریخ‌مند ‌است</w:t>
      </w:r>
      <w:r w:rsidRPr="00F8650B">
        <w:rPr>
          <w:rFonts w:hint="cs"/>
          <w:rtl/>
        </w:rPr>
        <w:t xml:space="preserve"> و معرفت و شناخت انسان هم </w:t>
      </w:r>
      <w:r w:rsidR="002E4C67">
        <w:rPr>
          <w:rFonts w:hint="cs"/>
          <w:rtl/>
        </w:rPr>
        <w:t>زبان‌مند</w:t>
      </w:r>
      <w:r w:rsidRPr="00F8650B">
        <w:rPr>
          <w:rFonts w:hint="cs"/>
          <w:rtl/>
        </w:rPr>
        <w:t xml:space="preserve"> است و این تاریخ و زبان حدود و </w:t>
      </w:r>
      <w:r w:rsidR="002E4C67">
        <w:rPr>
          <w:rFonts w:hint="cs"/>
          <w:rtl/>
        </w:rPr>
        <w:t>چهارچوب‌هایی</w:t>
      </w:r>
      <w:r w:rsidRPr="00F8650B">
        <w:rPr>
          <w:rFonts w:hint="cs"/>
          <w:rtl/>
        </w:rPr>
        <w:t xml:space="preserve"> را بر ما تحمیل کرده است ما </w:t>
      </w:r>
      <w:r w:rsidR="002E4C67">
        <w:rPr>
          <w:rFonts w:hint="cs"/>
          <w:rtl/>
        </w:rPr>
        <w:t>هیچ‌وقت</w:t>
      </w:r>
      <w:r w:rsidR="00A875BD">
        <w:rPr>
          <w:rFonts w:hint="cs"/>
          <w:rtl/>
        </w:rPr>
        <w:t xml:space="preserve"> نمی‌</w:t>
      </w:r>
      <w:r w:rsidRPr="00F8650B">
        <w:rPr>
          <w:rFonts w:hint="cs"/>
          <w:rtl/>
        </w:rPr>
        <w:t>توانیم به صورت ناب از این قیدها بیاییم بیرون برویم سراغ متن همیشه با یک عینکی داریم نگاه</w:t>
      </w:r>
      <w:r w:rsidR="00A875BD">
        <w:rPr>
          <w:rFonts w:hint="cs"/>
          <w:rtl/>
        </w:rPr>
        <w:t xml:space="preserve"> می‌</w:t>
      </w:r>
      <w:r w:rsidRPr="00F8650B">
        <w:rPr>
          <w:rFonts w:hint="cs"/>
          <w:rtl/>
        </w:rPr>
        <w:t>کنیم با یک رنگی که این شیشه دارد و همیشه از موضع خودمان داریم به این متن نگاه</w:t>
      </w:r>
      <w:r w:rsidR="00A875BD">
        <w:rPr>
          <w:rFonts w:hint="cs"/>
          <w:rtl/>
        </w:rPr>
        <w:t xml:space="preserve"> می‌</w:t>
      </w:r>
      <w:r w:rsidRPr="00F8650B">
        <w:rPr>
          <w:rFonts w:hint="cs"/>
          <w:rtl/>
        </w:rPr>
        <w:t xml:space="preserve">کنیم و لذا </w:t>
      </w:r>
      <w:r w:rsidR="00A875BD">
        <w:rPr>
          <w:rFonts w:hint="cs"/>
          <w:rtl/>
        </w:rPr>
        <w:t>آنچه</w:t>
      </w:r>
      <w:r w:rsidRPr="00F8650B">
        <w:rPr>
          <w:rFonts w:hint="cs"/>
          <w:rtl/>
        </w:rPr>
        <w:t xml:space="preserve"> در ما هست در فهم تأثیر</w:t>
      </w:r>
      <w:r w:rsidR="00A875BD">
        <w:rPr>
          <w:rFonts w:hint="cs"/>
          <w:rtl/>
        </w:rPr>
        <w:t xml:space="preserve"> می‌</w:t>
      </w:r>
      <w:r w:rsidRPr="00F8650B">
        <w:rPr>
          <w:rFonts w:hint="cs"/>
          <w:rtl/>
        </w:rPr>
        <w:t>گذارد افق معنایی مفسر با افق معنایی متن امتزاج پیدا</w:t>
      </w:r>
      <w:r w:rsidR="00A875BD">
        <w:rPr>
          <w:rFonts w:hint="cs"/>
          <w:rtl/>
        </w:rPr>
        <w:t xml:space="preserve"> می‌</w:t>
      </w:r>
      <w:r w:rsidRPr="00F8650B">
        <w:rPr>
          <w:rFonts w:hint="cs"/>
          <w:rtl/>
        </w:rPr>
        <w:t xml:space="preserve">کند افق معنایی مفسر </w:t>
      </w:r>
      <w:r w:rsidR="002E4C67">
        <w:rPr>
          <w:rFonts w:hint="cs"/>
          <w:rtl/>
        </w:rPr>
        <w:t>درواقع</w:t>
      </w:r>
      <w:r w:rsidRPr="00F8650B">
        <w:rPr>
          <w:rFonts w:hint="cs"/>
          <w:rtl/>
        </w:rPr>
        <w:t xml:space="preserve"> چه چیزهایی است حاصل سابقه تاریخی او سنت موجود امروز </w:t>
      </w:r>
      <w:r w:rsidR="002E4C67">
        <w:rPr>
          <w:rFonts w:hint="cs"/>
          <w:rtl/>
        </w:rPr>
        <w:t>شرایط</w:t>
      </w:r>
      <w:r w:rsidRPr="00F8650B">
        <w:rPr>
          <w:rFonts w:hint="cs"/>
          <w:rtl/>
        </w:rPr>
        <w:t xml:space="preserve"> </w:t>
      </w:r>
      <w:r w:rsidR="002E4C67">
        <w:rPr>
          <w:rFonts w:hint="cs"/>
          <w:rtl/>
        </w:rPr>
        <w:t>خانوادگی‌اش</w:t>
      </w:r>
      <w:r w:rsidRPr="00F8650B">
        <w:rPr>
          <w:rFonts w:hint="cs"/>
          <w:rtl/>
        </w:rPr>
        <w:t xml:space="preserve"> </w:t>
      </w:r>
      <w:r w:rsidR="002E4C67">
        <w:rPr>
          <w:rFonts w:hint="cs"/>
          <w:rtl/>
        </w:rPr>
        <w:t>شرایط</w:t>
      </w:r>
      <w:r w:rsidRPr="00F8650B">
        <w:rPr>
          <w:rFonts w:hint="cs"/>
          <w:rtl/>
        </w:rPr>
        <w:t xml:space="preserve"> روانی روحی و همه اینها موجب</w:t>
      </w:r>
      <w:r w:rsidR="00A875BD">
        <w:rPr>
          <w:rFonts w:hint="cs"/>
          <w:rtl/>
        </w:rPr>
        <w:t xml:space="preserve"> می‌</w:t>
      </w:r>
      <w:r w:rsidRPr="00F8650B">
        <w:rPr>
          <w:rFonts w:hint="cs"/>
          <w:rtl/>
        </w:rPr>
        <w:t>شود</w:t>
      </w:r>
      <w:r w:rsidR="00A875BD">
        <w:rPr>
          <w:rtl/>
        </w:rPr>
        <w:t xml:space="preserve"> </w:t>
      </w:r>
      <w:r w:rsidRPr="00F8650B">
        <w:rPr>
          <w:rFonts w:hint="cs"/>
          <w:rtl/>
        </w:rPr>
        <w:t xml:space="preserve">که او با ذهن آغشته به </w:t>
      </w:r>
      <w:r w:rsidR="002E4C67">
        <w:rPr>
          <w:rFonts w:hint="cs"/>
          <w:rtl/>
        </w:rPr>
        <w:t>پیش‌فرض‌ها</w:t>
      </w:r>
      <w:r w:rsidRPr="00F8650B">
        <w:rPr>
          <w:rFonts w:hint="cs"/>
          <w:rtl/>
        </w:rPr>
        <w:t xml:space="preserve"> انتظارات </w:t>
      </w:r>
      <w:r w:rsidR="002E4C67">
        <w:rPr>
          <w:rFonts w:hint="cs"/>
          <w:rtl/>
        </w:rPr>
        <w:t>سؤال‌ها</w:t>
      </w:r>
      <w:r w:rsidRPr="00F8650B">
        <w:rPr>
          <w:rFonts w:hint="cs"/>
          <w:rtl/>
        </w:rPr>
        <w:t xml:space="preserve"> و </w:t>
      </w:r>
      <w:r w:rsidR="002E4C67">
        <w:rPr>
          <w:rFonts w:hint="cs"/>
          <w:rtl/>
        </w:rPr>
        <w:t>پرسش‌های</w:t>
      </w:r>
      <w:r w:rsidRPr="00F8650B">
        <w:rPr>
          <w:rFonts w:hint="cs"/>
          <w:rtl/>
        </w:rPr>
        <w:t xml:space="preserve"> مشخص برود سراغ متن خوب یکی از این عواملی که ذهن او را آغشته کرده و آلوده کرده و از حالت ناب بیرون برده همین </w:t>
      </w:r>
      <w:r w:rsidR="002E4C67">
        <w:rPr>
          <w:rFonts w:hint="cs"/>
          <w:rtl/>
        </w:rPr>
        <w:t>سؤال‌های</w:t>
      </w:r>
      <w:r w:rsidRPr="00F8650B">
        <w:rPr>
          <w:rFonts w:hint="cs"/>
          <w:rtl/>
        </w:rPr>
        <w:t xml:space="preserve"> اوست و </w:t>
      </w:r>
      <w:r w:rsidR="002E4C67">
        <w:rPr>
          <w:rFonts w:hint="cs"/>
          <w:rtl/>
        </w:rPr>
        <w:t>پیش‌فرض‌های</w:t>
      </w:r>
      <w:r w:rsidRPr="00F8650B">
        <w:rPr>
          <w:rFonts w:hint="cs"/>
          <w:rtl/>
        </w:rPr>
        <w:t xml:space="preserve"> او و انتظارات اوست توقعی که او از این دارد او توقعش از دین این است و لذا همین اندازه</w:t>
      </w:r>
      <w:r w:rsidR="00A875BD">
        <w:rPr>
          <w:rFonts w:hint="cs"/>
          <w:rtl/>
        </w:rPr>
        <w:t xml:space="preserve"> می‌</w:t>
      </w:r>
      <w:r w:rsidRPr="00F8650B">
        <w:rPr>
          <w:rFonts w:hint="cs"/>
          <w:rtl/>
        </w:rPr>
        <w:t xml:space="preserve">تواند از آن چیزی بفهمد مثل </w:t>
      </w:r>
      <w:r w:rsidR="002E4C67">
        <w:rPr>
          <w:rFonts w:hint="cs"/>
          <w:rtl/>
        </w:rPr>
        <w:t>این‌که</w:t>
      </w:r>
      <w:r w:rsidRPr="00F8650B">
        <w:rPr>
          <w:rFonts w:hint="cs"/>
          <w:rtl/>
        </w:rPr>
        <w:t xml:space="preserve"> حالا اینها مثال است مثل اینکه</w:t>
      </w:r>
      <w:r w:rsidR="00A875BD">
        <w:rPr>
          <w:rFonts w:hint="cs"/>
          <w:rtl/>
        </w:rPr>
        <w:t xml:space="preserve"> می‌</w:t>
      </w:r>
      <w:r w:rsidRPr="00F8650B">
        <w:rPr>
          <w:rFonts w:hint="cs"/>
          <w:rtl/>
        </w:rPr>
        <w:t>رود پیش عالمی که در ابعاد مختلف علم دارد او این عالم را در این حد فرض کرده و لذا در همین حد با او رابطه برقرار</w:t>
      </w:r>
      <w:r w:rsidR="00A875BD">
        <w:rPr>
          <w:rFonts w:hint="cs"/>
          <w:rtl/>
        </w:rPr>
        <w:t xml:space="preserve"> می‌</w:t>
      </w:r>
      <w:r w:rsidRPr="00F8650B">
        <w:rPr>
          <w:rFonts w:hint="cs"/>
          <w:rtl/>
        </w:rPr>
        <w:t>کند شما دیدید که وقتی تبلیغ</w:t>
      </w:r>
      <w:r w:rsidR="00A875BD">
        <w:rPr>
          <w:rFonts w:hint="cs"/>
          <w:rtl/>
        </w:rPr>
        <w:t xml:space="preserve"> می‌</w:t>
      </w:r>
      <w:r w:rsidRPr="00F8650B">
        <w:rPr>
          <w:rFonts w:hint="cs"/>
          <w:rtl/>
        </w:rPr>
        <w:t>رود یا برود آدم عالمی که در یک جایی برود که افراد با او آشنا نیستند یا کشش ندارند آنها همه</w:t>
      </w:r>
      <w:r w:rsidR="00A875BD">
        <w:rPr>
          <w:rFonts w:hint="cs"/>
          <w:rtl/>
        </w:rPr>
        <w:t xml:space="preserve"> می‌</w:t>
      </w:r>
      <w:r w:rsidRPr="00F8650B">
        <w:rPr>
          <w:rFonts w:hint="cs"/>
          <w:rtl/>
        </w:rPr>
        <w:t xml:space="preserve">آیند سراغ او در حد اینکه این را بپرس آن را بپرس نوع سؤالش انتظارش </w:t>
      </w:r>
      <w:r w:rsidR="002E4C67">
        <w:rPr>
          <w:rFonts w:hint="cs"/>
          <w:rtl/>
        </w:rPr>
        <w:t>بر خودش</w:t>
      </w:r>
      <w:r w:rsidRPr="00F8650B">
        <w:rPr>
          <w:rFonts w:hint="cs"/>
          <w:rtl/>
        </w:rPr>
        <w:t xml:space="preserve"> </w:t>
      </w:r>
      <w:r w:rsidR="002E4C67">
        <w:rPr>
          <w:rFonts w:hint="cs"/>
          <w:rtl/>
        </w:rPr>
        <w:t>همه‌اش</w:t>
      </w:r>
      <w:r w:rsidRPr="00F8650B">
        <w:rPr>
          <w:rFonts w:hint="cs"/>
          <w:rtl/>
        </w:rPr>
        <w:t xml:space="preserve"> در آن حد است و لذا در همان حد هم از او استفاده</w:t>
      </w:r>
      <w:r w:rsidR="00A875BD">
        <w:rPr>
          <w:rFonts w:hint="cs"/>
          <w:rtl/>
        </w:rPr>
        <w:t xml:space="preserve"> می‌</w:t>
      </w:r>
      <w:r w:rsidRPr="00F8650B">
        <w:rPr>
          <w:rFonts w:hint="cs"/>
          <w:rtl/>
        </w:rPr>
        <w:t xml:space="preserve">کند حالا اینجا هم در هرمنوتیک </w:t>
      </w:r>
      <w:r w:rsidR="002E4C67">
        <w:rPr>
          <w:rFonts w:hint="cs"/>
          <w:rtl/>
        </w:rPr>
        <w:t>نسبیت‌گرا</w:t>
      </w:r>
      <w:r w:rsidRPr="00F8650B">
        <w:rPr>
          <w:rFonts w:hint="cs"/>
          <w:rtl/>
        </w:rPr>
        <w:t xml:space="preserve"> </w:t>
      </w:r>
      <w:r w:rsidR="00D36CB6">
        <w:rPr>
          <w:rFonts w:hint="cs"/>
          <w:rtl/>
        </w:rPr>
        <w:t>این‌جور</w:t>
      </w:r>
      <w:r w:rsidRPr="00F8650B">
        <w:rPr>
          <w:rFonts w:hint="cs"/>
          <w:rtl/>
        </w:rPr>
        <w:t xml:space="preserve"> بوده که</w:t>
      </w:r>
      <w:r w:rsidR="00A875BD">
        <w:rPr>
          <w:rFonts w:hint="cs"/>
          <w:rtl/>
        </w:rPr>
        <w:t xml:space="preserve"> می‌</w:t>
      </w:r>
      <w:r w:rsidRPr="00F8650B">
        <w:rPr>
          <w:rFonts w:hint="cs"/>
          <w:rtl/>
        </w:rPr>
        <w:t xml:space="preserve">گفت این مجموع عوامل محیط به انسان که </w:t>
      </w:r>
      <w:r w:rsidR="002E4C67">
        <w:rPr>
          <w:rFonts w:hint="cs"/>
          <w:rtl/>
        </w:rPr>
        <w:t>یک</w:t>
      </w:r>
      <w:r w:rsidR="00AD411D">
        <w:rPr>
          <w:rFonts w:hint="cs"/>
          <w:rtl/>
        </w:rPr>
        <w:t>ی هم</w:t>
      </w:r>
      <w:r w:rsidRPr="00F8650B">
        <w:rPr>
          <w:rFonts w:hint="cs"/>
          <w:rtl/>
        </w:rPr>
        <w:t xml:space="preserve"> انتظار انسان است نوع توقع انسان از این متن </w:t>
      </w:r>
      <w:r w:rsidRPr="00F8650B">
        <w:rPr>
          <w:rFonts w:hint="cs"/>
          <w:rtl/>
        </w:rPr>
        <w:lastRenderedPageBreak/>
        <w:t>است اینها</w:t>
      </w:r>
      <w:r w:rsidR="00A875BD">
        <w:rPr>
          <w:rFonts w:hint="cs"/>
          <w:rtl/>
        </w:rPr>
        <w:t xml:space="preserve"> می‌</w:t>
      </w:r>
      <w:r w:rsidRPr="00F8650B">
        <w:rPr>
          <w:rFonts w:hint="cs"/>
          <w:rtl/>
        </w:rPr>
        <w:t>آیند همراه فهم متن</w:t>
      </w:r>
      <w:r w:rsidR="00A875BD">
        <w:rPr>
          <w:rFonts w:hint="cs"/>
          <w:rtl/>
        </w:rPr>
        <w:t xml:space="preserve"> می‌</w:t>
      </w:r>
      <w:r w:rsidRPr="00F8650B">
        <w:rPr>
          <w:rFonts w:hint="cs"/>
          <w:rtl/>
        </w:rPr>
        <w:t xml:space="preserve">شود این دلیل اولش این دلیل اول </w:t>
      </w:r>
      <w:r w:rsidR="002E4C67">
        <w:rPr>
          <w:rFonts w:hint="cs"/>
          <w:rtl/>
        </w:rPr>
        <w:t>نتیجه‌اش</w:t>
      </w:r>
      <w:r w:rsidRPr="00F8650B">
        <w:rPr>
          <w:rFonts w:hint="cs"/>
          <w:rtl/>
        </w:rPr>
        <w:t xml:space="preserve"> یک هرمنوتیک فلسفی بود یعنی این هرمنوتیک </w:t>
      </w:r>
      <w:r w:rsidR="002E4C67">
        <w:rPr>
          <w:rFonts w:hint="cs"/>
          <w:rtl/>
        </w:rPr>
        <w:t>نسبیت‌گرا</w:t>
      </w:r>
      <w:r w:rsidRPr="00F8650B">
        <w:rPr>
          <w:rFonts w:hint="cs"/>
          <w:rtl/>
        </w:rPr>
        <w:t xml:space="preserve"> یک هرمنوتیک فلسفی بود و هرمنوتیک فلسفی هم یک دیدگاه منطقی </w:t>
      </w:r>
      <w:r w:rsidR="002E4C67">
        <w:rPr>
          <w:rFonts w:hint="cs"/>
          <w:rtl/>
        </w:rPr>
        <w:t>روش‌شناسی</w:t>
      </w:r>
      <w:r w:rsidRPr="00F8650B">
        <w:rPr>
          <w:rFonts w:hint="cs"/>
          <w:rtl/>
        </w:rPr>
        <w:t xml:space="preserve"> نبود بلکه فهم تفسیر فلسفی متن بود یعنی چه</w:t>
      </w:r>
      <w:r w:rsidR="00A875BD">
        <w:rPr>
          <w:rFonts w:hint="cs"/>
          <w:rtl/>
        </w:rPr>
        <w:t xml:space="preserve"> می‌</w:t>
      </w:r>
      <w:r w:rsidRPr="00F8650B">
        <w:rPr>
          <w:rFonts w:hint="cs"/>
          <w:rtl/>
        </w:rPr>
        <w:t xml:space="preserve">گوییم تفسیر فلسفی نه منطقی و </w:t>
      </w:r>
      <w:r w:rsidR="002E4C67">
        <w:rPr>
          <w:rFonts w:hint="cs"/>
          <w:rtl/>
        </w:rPr>
        <w:t>روش‌شناختی</w:t>
      </w:r>
      <w:r w:rsidRPr="00F8650B">
        <w:rPr>
          <w:rFonts w:hint="cs"/>
          <w:rtl/>
        </w:rPr>
        <w:t xml:space="preserve"> چرا این را</w:t>
      </w:r>
      <w:r w:rsidR="00A875BD">
        <w:rPr>
          <w:rFonts w:hint="cs"/>
          <w:rtl/>
        </w:rPr>
        <w:t xml:space="preserve"> می‌</w:t>
      </w:r>
      <w:r w:rsidRPr="00F8650B">
        <w:rPr>
          <w:rFonts w:hint="cs"/>
          <w:rtl/>
        </w:rPr>
        <w:t xml:space="preserve">گفتیم تفسیر </w:t>
      </w:r>
      <w:r w:rsidR="002E4C67">
        <w:rPr>
          <w:rFonts w:hint="cs"/>
          <w:rtl/>
        </w:rPr>
        <w:t>روش‌شناسی</w:t>
      </w:r>
      <w:r w:rsidRPr="00F8650B">
        <w:rPr>
          <w:rFonts w:hint="cs"/>
          <w:rtl/>
        </w:rPr>
        <w:t xml:space="preserve"> است نه اینکه ما در روش و فهم و منطق فهم باشیم </w:t>
      </w:r>
      <w:r w:rsidR="00D36CB6">
        <w:rPr>
          <w:rFonts w:hint="cs"/>
          <w:rtl/>
        </w:rPr>
        <w:t>اصلاً</w:t>
      </w:r>
      <w:r w:rsidRPr="00F8650B">
        <w:rPr>
          <w:rFonts w:hint="cs"/>
          <w:rtl/>
        </w:rPr>
        <w:t xml:space="preserve"> این تفسیر فلسفی فهم را مطرح</w:t>
      </w:r>
      <w:r w:rsidR="00A875BD">
        <w:rPr>
          <w:rFonts w:hint="cs"/>
          <w:rtl/>
        </w:rPr>
        <w:t xml:space="preserve"> می‌</w:t>
      </w:r>
      <w:r w:rsidRPr="00F8650B">
        <w:rPr>
          <w:rFonts w:hint="cs"/>
          <w:rtl/>
        </w:rPr>
        <w:t>کنیم</w:t>
      </w:r>
      <w:r w:rsidR="00A875BD">
        <w:rPr>
          <w:rFonts w:hint="cs"/>
          <w:rtl/>
        </w:rPr>
        <w:t xml:space="preserve"> می‌</w:t>
      </w:r>
      <w:r w:rsidRPr="00F8650B">
        <w:rPr>
          <w:rFonts w:hint="cs"/>
          <w:rtl/>
        </w:rPr>
        <w:t>گوید هیچ توصیه از این بیرون</w:t>
      </w:r>
      <w:r w:rsidR="00A875BD">
        <w:rPr>
          <w:rFonts w:hint="cs"/>
          <w:rtl/>
        </w:rPr>
        <w:t xml:space="preserve"> نمی‌</w:t>
      </w:r>
      <w:r w:rsidRPr="00F8650B">
        <w:rPr>
          <w:rFonts w:hint="cs"/>
          <w:rtl/>
        </w:rPr>
        <w:t>آید</w:t>
      </w:r>
      <w:r w:rsidR="00A875BD">
        <w:rPr>
          <w:rFonts w:hint="cs"/>
          <w:rtl/>
        </w:rPr>
        <w:t xml:space="preserve"> می‌</w:t>
      </w:r>
      <w:r w:rsidRPr="00F8650B">
        <w:rPr>
          <w:rFonts w:hint="cs"/>
          <w:rtl/>
        </w:rPr>
        <w:t xml:space="preserve">گوید چیزی نیست که شما بتوانید از این </w:t>
      </w:r>
      <w:r w:rsidR="002E4C67">
        <w:rPr>
          <w:rFonts w:hint="cs"/>
          <w:rtl/>
        </w:rPr>
        <w:t>چهارچوب</w:t>
      </w:r>
      <w:r w:rsidRPr="00F8650B">
        <w:rPr>
          <w:rFonts w:hint="cs"/>
          <w:rtl/>
        </w:rPr>
        <w:t xml:space="preserve"> بیرون بیایید</w:t>
      </w:r>
      <w:r w:rsidR="00A875BD">
        <w:rPr>
          <w:rFonts w:hint="cs"/>
          <w:rtl/>
        </w:rPr>
        <w:t xml:space="preserve"> می‌</w:t>
      </w:r>
      <w:r w:rsidRPr="00F8650B">
        <w:rPr>
          <w:rFonts w:hint="cs"/>
          <w:rtl/>
        </w:rPr>
        <w:t>خواهم بگویم که منطق برای شما</w:t>
      </w:r>
      <w:r w:rsidR="00A875BD">
        <w:rPr>
          <w:rFonts w:hint="cs"/>
          <w:rtl/>
        </w:rPr>
        <w:t xml:space="preserve"> نمی‌</w:t>
      </w:r>
      <w:r w:rsidRPr="00F8650B">
        <w:rPr>
          <w:rFonts w:hint="cs"/>
          <w:rtl/>
        </w:rPr>
        <w:t xml:space="preserve">گویم </w:t>
      </w:r>
      <w:r w:rsidR="002E4C67">
        <w:rPr>
          <w:rFonts w:hint="cs"/>
          <w:rtl/>
        </w:rPr>
        <w:t>دستورالعمل</w:t>
      </w:r>
      <w:r w:rsidRPr="00F8650B">
        <w:rPr>
          <w:rFonts w:hint="cs"/>
          <w:rtl/>
        </w:rPr>
        <w:t xml:space="preserve"> به شما</w:t>
      </w:r>
      <w:r w:rsidR="00A875BD">
        <w:rPr>
          <w:rFonts w:hint="cs"/>
          <w:rtl/>
        </w:rPr>
        <w:t xml:space="preserve"> نمی‌</w:t>
      </w:r>
      <w:r w:rsidRPr="00F8650B">
        <w:rPr>
          <w:rFonts w:hint="cs"/>
          <w:rtl/>
        </w:rPr>
        <w:t>دهم روش تحقیق به شما</w:t>
      </w:r>
      <w:r w:rsidR="00A875BD">
        <w:rPr>
          <w:rFonts w:hint="cs"/>
          <w:rtl/>
        </w:rPr>
        <w:t xml:space="preserve"> نمی‌</w:t>
      </w:r>
      <w:r w:rsidRPr="00F8650B">
        <w:rPr>
          <w:rFonts w:hint="cs"/>
          <w:rtl/>
        </w:rPr>
        <w:t xml:space="preserve">دهم که بگوییم روش تحقیق روانشناسی یا منطق باید </w:t>
      </w:r>
      <w:r w:rsidR="0030062A">
        <w:rPr>
          <w:rFonts w:hint="cs"/>
          <w:rtl/>
        </w:rPr>
        <w:t>این‌جوری</w:t>
      </w:r>
      <w:r w:rsidRPr="00F8650B">
        <w:rPr>
          <w:rFonts w:hint="cs"/>
          <w:rtl/>
        </w:rPr>
        <w:t xml:space="preserve"> بگوییم که </w:t>
      </w:r>
      <w:r w:rsidR="0030062A">
        <w:rPr>
          <w:rFonts w:hint="cs"/>
          <w:rtl/>
        </w:rPr>
        <w:t>این‌جوری</w:t>
      </w:r>
      <w:r w:rsidRPr="00F8650B">
        <w:rPr>
          <w:rFonts w:hint="cs"/>
          <w:rtl/>
        </w:rPr>
        <w:t xml:space="preserve"> شما تحقیق بکن تا به یک مطلب واقعی برسی </w:t>
      </w:r>
      <w:r w:rsidR="0030062A">
        <w:rPr>
          <w:rFonts w:hint="cs"/>
          <w:rtl/>
        </w:rPr>
        <w:t>این‌جوری</w:t>
      </w:r>
      <w:r w:rsidRPr="00F8650B">
        <w:rPr>
          <w:rFonts w:hint="cs"/>
          <w:rtl/>
        </w:rPr>
        <w:t xml:space="preserve"> تفسیر بکن تا به آنجا برسی ما که الان منطق</w:t>
      </w:r>
      <w:r w:rsidR="00A875BD">
        <w:rPr>
          <w:rFonts w:hint="cs"/>
          <w:rtl/>
        </w:rPr>
        <w:t xml:space="preserve"> می‌</w:t>
      </w:r>
      <w:r w:rsidRPr="00F8650B">
        <w:rPr>
          <w:rFonts w:hint="cs"/>
          <w:rtl/>
        </w:rPr>
        <w:t>خوانیم ادبیات</w:t>
      </w:r>
      <w:r w:rsidR="00A875BD">
        <w:rPr>
          <w:rFonts w:hint="cs"/>
          <w:rtl/>
        </w:rPr>
        <w:t xml:space="preserve"> می‌</w:t>
      </w:r>
      <w:r w:rsidRPr="00F8650B">
        <w:rPr>
          <w:rFonts w:hint="cs"/>
          <w:rtl/>
        </w:rPr>
        <w:t xml:space="preserve">خوانیم </w:t>
      </w:r>
      <w:r w:rsidR="0030062A">
        <w:rPr>
          <w:rFonts w:hint="cs"/>
          <w:rtl/>
        </w:rPr>
        <w:t>روش‌های</w:t>
      </w:r>
      <w:r w:rsidRPr="00F8650B">
        <w:rPr>
          <w:rFonts w:hint="cs"/>
          <w:rtl/>
        </w:rPr>
        <w:t xml:space="preserve"> تحقیق علوم مختلف که تو دنیای امروز </w:t>
      </w:r>
      <w:r w:rsidR="0030062A">
        <w:rPr>
          <w:rFonts w:hint="cs"/>
          <w:rtl/>
        </w:rPr>
        <w:t>این‌قدر</w:t>
      </w:r>
      <w:r w:rsidRPr="00F8650B">
        <w:rPr>
          <w:rFonts w:hint="cs"/>
          <w:rtl/>
        </w:rPr>
        <w:t xml:space="preserve"> پیشرفت کرده بخوانیم نگاهمان نگاه منطقی است نگاه روشی است و محصول این نگاه هم توصیه است راه را نشان</w:t>
      </w:r>
      <w:r w:rsidR="00A875BD">
        <w:rPr>
          <w:rFonts w:hint="cs"/>
          <w:rtl/>
        </w:rPr>
        <w:t xml:space="preserve"> می‌</w:t>
      </w:r>
      <w:r w:rsidRPr="00F8650B">
        <w:rPr>
          <w:rFonts w:hint="cs"/>
          <w:rtl/>
        </w:rPr>
        <w:t xml:space="preserve">دهد </w:t>
      </w:r>
      <w:r w:rsidR="0030062A">
        <w:rPr>
          <w:rFonts w:hint="cs"/>
          <w:rtl/>
        </w:rPr>
        <w:t>این‌جوری</w:t>
      </w:r>
      <w:r w:rsidRPr="00F8650B">
        <w:rPr>
          <w:rFonts w:hint="cs"/>
          <w:rtl/>
        </w:rPr>
        <w:t xml:space="preserve"> برو آن کار را بکن </w:t>
      </w:r>
      <w:r w:rsidR="0030062A">
        <w:rPr>
          <w:rFonts w:hint="cs"/>
          <w:rtl/>
        </w:rPr>
        <w:t>این‌جوری</w:t>
      </w:r>
      <w:r w:rsidRPr="00F8650B">
        <w:rPr>
          <w:rFonts w:hint="cs"/>
          <w:rtl/>
        </w:rPr>
        <w:t xml:space="preserve"> عمل بکن </w:t>
      </w:r>
      <w:r w:rsidR="0030062A">
        <w:rPr>
          <w:rFonts w:hint="cs"/>
          <w:rtl/>
        </w:rPr>
        <w:t>این‌جوری</w:t>
      </w:r>
      <w:r w:rsidRPr="00F8650B">
        <w:rPr>
          <w:rFonts w:hint="cs"/>
          <w:rtl/>
        </w:rPr>
        <w:t xml:space="preserve"> تشکیل بده این قیاس اول را که</w:t>
      </w:r>
      <w:r w:rsidR="00A875BD">
        <w:rPr>
          <w:rFonts w:hint="cs"/>
          <w:rtl/>
        </w:rPr>
        <w:t xml:space="preserve"> می‌</w:t>
      </w:r>
      <w:r w:rsidRPr="00F8650B">
        <w:rPr>
          <w:rFonts w:hint="cs"/>
          <w:rtl/>
        </w:rPr>
        <w:t xml:space="preserve">خواهی درست بکنی این </w:t>
      </w:r>
      <w:r w:rsidR="002E4C67">
        <w:rPr>
          <w:rFonts w:hint="cs"/>
          <w:rtl/>
        </w:rPr>
        <w:t>شرایط</w:t>
      </w:r>
      <w:r w:rsidRPr="00F8650B">
        <w:rPr>
          <w:rFonts w:hint="cs"/>
          <w:rtl/>
        </w:rPr>
        <w:t xml:space="preserve"> را رعایت بکن در صغری این را در کبری شما را به نتیجه</w:t>
      </w:r>
      <w:r w:rsidR="00A875BD">
        <w:rPr>
          <w:rFonts w:hint="cs"/>
          <w:rtl/>
        </w:rPr>
        <w:t xml:space="preserve"> می‌</w:t>
      </w:r>
      <w:r w:rsidRPr="00F8650B">
        <w:rPr>
          <w:rFonts w:hint="cs"/>
          <w:rtl/>
        </w:rPr>
        <w:t xml:space="preserve">رساند این روش منطقی است این نگاه روش تحقیقی است نگاه منطقی است نگاه </w:t>
      </w:r>
      <w:r w:rsidR="0030062A">
        <w:rPr>
          <w:rFonts w:hint="cs"/>
          <w:rtl/>
        </w:rPr>
        <w:t>توصیه‌ای</w:t>
      </w:r>
      <w:r w:rsidRPr="00F8650B">
        <w:rPr>
          <w:rFonts w:hint="cs"/>
          <w:rtl/>
        </w:rPr>
        <w:t xml:space="preserve"> است نگاه دستوری است نسخه</w:t>
      </w:r>
      <w:r w:rsidR="00A875BD">
        <w:rPr>
          <w:rFonts w:hint="cs"/>
          <w:rtl/>
        </w:rPr>
        <w:t xml:space="preserve"> می‌</w:t>
      </w:r>
      <w:r w:rsidRPr="00F8650B">
        <w:rPr>
          <w:rFonts w:hint="cs"/>
          <w:rtl/>
        </w:rPr>
        <w:t>دهد و راه را نشان</w:t>
      </w:r>
      <w:r w:rsidR="00A875BD">
        <w:rPr>
          <w:rFonts w:hint="cs"/>
          <w:rtl/>
        </w:rPr>
        <w:t xml:space="preserve"> می‌</w:t>
      </w:r>
      <w:r w:rsidRPr="00F8650B">
        <w:rPr>
          <w:rFonts w:hint="cs"/>
          <w:rtl/>
        </w:rPr>
        <w:t>دهد راهنمایی</w:t>
      </w:r>
      <w:r w:rsidR="00A875BD">
        <w:rPr>
          <w:rFonts w:hint="cs"/>
          <w:rtl/>
        </w:rPr>
        <w:t xml:space="preserve"> می‌</w:t>
      </w:r>
      <w:r w:rsidRPr="00F8650B">
        <w:rPr>
          <w:rFonts w:hint="cs"/>
          <w:rtl/>
        </w:rPr>
        <w:t xml:space="preserve">کند هرمنوتیک غیر </w:t>
      </w:r>
      <w:r w:rsidR="002E4C67">
        <w:rPr>
          <w:rFonts w:hint="cs"/>
          <w:rtl/>
        </w:rPr>
        <w:t>نسبیت‌گرا</w:t>
      </w:r>
      <w:r w:rsidRPr="00F8650B">
        <w:rPr>
          <w:rFonts w:hint="cs"/>
          <w:rtl/>
        </w:rPr>
        <w:t xml:space="preserve"> و اینها همه </w:t>
      </w:r>
      <w:r w:rsidR="0030062A">
        <w:rPr>
          <w:rFonts w:hint="cs"/>
          <w:rtl/>
        </w:rPr>
        <w:t>همین‌جور</w:t>
      </w:r>
      <w:r w:rsidRPr="00F8650B">
        <w:rPr>
          <w:rFonts w:hint="cs"/>
          <w:rtl/>
        </w:rPr>
        <w:t xml:space="preserve"> است دیگر همین هرمنوتیکی که ما در اصول داریم یا در منطق ما اینها همه هرمنوتیک </w:t>
      </w:r>
      <w:r w:rsidR="0030062A">
        <w:rPr>
          <w:rFonts w:hint="cs"/>
          <w:rtl/>
        </w:rPr>
        <w:t>عینیت‌گرا</w:t>
      </w:r>
      <w:r w:rsidRPr="00F8650B">
        <w:rPr>
          <w:rFonts w:hint="cs"/>
          <w:rtl/>
        </w:rPr>
        <w:t xml:space="preserve"> است هرمنوتیک </w:t>
      </w:r>
      <w:r w:rsidR="0030062A">
        <w:rPr>
          <w:rFonts w:hint="cs"/>
          <w:rtl/>
        </w:rPr>
        <w:t>عینیت‌گرا</w:t>
      </w:r>
      <w:r w:rsidRPr="00F8650B">
        <w:rPr>
          <w:rFonts w:hint="cs"/>
          <w:rtl/>
        </w:rPr>
        <w:t xml:space="preserve"> هرمنوتیک منطقی است دستوری است روشی است ما </w:t>
      </w:r>
      <w:r>
        <w:rPr>
          <w:rFonts w:hint="cs"/>
          <w:rtl/>
        </w:rPr>
        <w:t>را به شیوه</w:t>
      </w:r>
      <w:r w:rsidR="00A875BD">
        <w:rPr>
          <w:rFonts w:hint="cs"/>
          <w:rtl/>
        </w:rPr>
        <w:t xml:space="preserve"> می‌</w:t>
      </w:r>
      <w:r>
        <w:rPr>
          <w:rFonts w:hint="cs"/>
          <w:rtl/>
        </w:rPr>
        <w:t xml:space="preserve">رساند ما را از </w:t>
      </w:r>
      <w:r w:rsidR="00AD411D" w:rsidRPr="00AD411D">
        <w:rPr>
          <w:rtl/>
        </w:rPr>
        <w:t>آل</w:t>
      </w:r>
      <w:r w:rsidR="00AD411D">
        <w:rPr>
          <w:rFonts w:hint="cs"/>
          <w:rtl/>
        </w:rPr>
        <w:t>ة</w:t>
      </w:r>
      <w:r w:rsidR="00AD411D" w:rsidRPr="00AD411D">
        <w:rPr>
          <w:rtl/>
        </w:rPr>
        <w:t xml:space="preserve"> القانون</w:t>
      </w:r>
      <w:r w:rsidR="00AD411D" w:rsidRPr="00AD411D">
        <w:rPr>
          <w:rFonts w:hint="cs"/>
          <w:rtl/>
        </w:rPr>
        <w:t>ی</w:t>
      </w:r>
      <w:r w:rsidR="00AD411D" w:rsidRPr="00AD411D">
        <w:rPr>
          <w:rFonts w:hint="eastAsia"/>
          <w:rtl/>
        </w:rPr>
        <w:t>ه</w:t>
      </w:r>
      <w:r w:rsidR="00AD411D" w:rsidRPr="00AD411D">
        <w:rPr>
          <w:rtl/>
        </w:rPr>
        <w:t xml:space="preserve"> ت</w:t>
      </w:r>
      <w:r w:rsidR="00AD411D">
        <w:rPr>
          <w:rFonts w:hint="cs"/>
          <w:rtl/>
        </w:rPr>
        <w:t>ع</w:t>
      </w:r>
      <w:r w:rsidR="00AD411D" w:rsidRPr="00AD411D">
        <w:rPr>
          <w:rtl/>
        </w:rPr>
        <w:t>صم مراعاتها الذهن عن الخطاء ف</w:t>
      </w:r>
      <w:r w:rsidR="00AD411D" w:rsidRPr="00AD411D">
        <w:rPr>
          <w:rFonts w:hint="cs"/>
          <w:rtl/>
        </w:rPr>
        <w:t>ی</w:t>
      </w:r>
      <w:r w:rsidR="00AD411D" w:rsidRPr="00AD411D">
        <w:rPr>
          <w:rtl/>
        </w:rPr>
        <w:t xml:space="preserve"> الفکر</w:t>
      </w:r>
      <w:r w:rsidR="00AD411D" w:rsidRPr="00AD411D">
        <w:rPr>
          <w:rFonts w:hint="cs"/>
          <w:rtl/>
        </w:rPr>
        <w:t xml:space="preserve"> </w:t>
      </w:r>
      <w:r w:rsidR="00A875BD">
        <w:rPr>
          <w:rFonts w:hint="cs"/>
          <w:rtl/>
        </w:rPr>
        <w:t>می‌</w:t>
      </w:r>
      <w:r w:rsidRPr="00F8650B">
        <w:rPr>
          <w:rFonts w:hint="cs"/>
          <w:rtl/>
        </w:rPr>
        <w:t>شود چیزی که اگر رعایت بکنید خطا</w:t>
      </w:r>
      <w:r w:rsidR="00A875BD">
        <w:rPr>
          <w:rFonts w:hint="cs"/>
          <w:rtl/>
        </w:rPr>
        <w:t xml:space="preserve"> نمی‌</w:t>
      </w:r>
      <w:r w:rsidRPr="00F8650B">
        <w:rPr>
          <w:rFonts w:hint="cs"/>
          <w:rtl/>
        </w:rPr>
        <w:t>افتید خطا و صواب فرض شده و</w:t>
      </w:r>
      <w:r w:rsidR="00A875BD">
        <w:rPr>
          <w:rFonts w:hint="cs"/>
          <w:rtl/>
        </w:rPr>
        <w:t xml:space="preserve"> می‌</w:t>
      </w:r>
      <w:r w:rsidRPr="00F8650B">
        <w:rPr>
          <w:rFonts w:hint="cs"/>
          <w:rtl/>
        </w:rPr>
        <w:t xml:space="preserve">گوید این را که بکنی از خطا دور و در مسیر </w:t>
      </w:r>
      <w:r w:rsidR="00AD411D">
        <w:rPr>
          <w:rFonts w:hint="cs"/>
          <w:rtl/>
        </w:rPr>
        <w:t>ص</w:t>
      </w:r>
      <w:r w:rsidRPr="00F8650B">
        <w:rPr>
          <w:rFonts w:hint="cs"/>
          <w:rtl/>
        </w:rPr>
        <w:t>واب قرار</w:t>
      </w:r>
      <w:r w:rsidR="00A875BD">
        <w:rPr>
          <w:rFonts w:hint="cs"/>
          <w:rtl/>
        </w:rPr>
        <w:t xml:space="preserve"> می‌</w:t>
      </w:r>
      <w:r w:rsidRPr="00F8650B">
        <w:rPr>
          <w:rFonts w:hint="cs"/>
          <w:rtl/>
        </w:rPr>
        <w:t xml:space="preserve">گیرید این یک هرمنوتیک </w:t>
      </w:r>
      <w:r w:rsidR="0030062A">
        <w:rPr>
          <w:rFonts w:hint="cs"/>
          <w:rtl/>
        </w:rPr>
        <w:t>عینیت‌گرا</w:t>
      </w:r>
      <w:r w:rsidRPr="00F8650B">
        <w:rPr>
          <w:rFonts w:hint="cs"/>
          <w:rtl/>
        </w:rPr>
        <w:t xml:space="preserve"> است با نگاه منطقی و روشی </w:t>
      </w:r>
      <w:r w:rsidR="002E4C67">
        <w:rPr>
          <w:rFonts w:hint="cs"/>
          <w:rtl/>
        </w:rPr>
        <w:t>قبلاً</w:t>
      </w:r>
      <w:r w:rsidRPr="00F8650B">
        <w:rPr>
          <w:rFonts w:hint="cs"/>
          <w:rtl/>
        </w:rPr>
        <w:t xml:space="preserve"> هم توضیح دادیم اما هرمنوتیک </w:t>
      </w:r>
      <w:r w:rsidR="002E4C67">
        <w:rPr>
          <w:rFonts w:hint="cs"/>
          <w:rtl/>
        </w:rPr>
        <w:t>نسبیت‌گرا</w:t>
      </w:r>
      <w:r w:rsidRPr="00F8650B">
        <w:rPr>
          <w:rFonts w:hint="cs"/>
          <w:rtl/>
        </w:rPr>
        <w:t xml:space="preserve"> یا هرمنوتیک گادامری و یا هرمنوتیک فلسفی</w:t>
      </w:r>
      <w:r w:rsidR="00AD411D">
        <w:rPr>
          <w:rFonts w:hint="cs"/>
          <w:rtl/>
        </w:rPr>
        <w:t xml:space="preserve"> که </w:t>
      </w:r>
      <w:r w:rsidRPr="00F8650B">
        <w:rPr>
          <w:rFonts w:hint="cs"/>
          <w:rtl/>
        </w:rPr>
        <w:t xml:space="preserve">خیلی تعبیر خوبی است هرمنوتیک فلسفی گادامری یا </w:t>
      </w:r>
      <w:r w:rsidR="002E4C67">
        <w:rPr>
          <w:rFonts w:hint="cs"/>
          <w:rtl/>
        </w:rPr>
        <w:t>نسبیت‌گرا</w:t>
      </w:r>
      <w:r w:rsidR="00A875BD">
        <w:rPr>
          <w:rFonts w:hint="cs"/>
          <w:rtl/>
        </w:rPr>
        <w:t xml:space="preserve"> می‌</w:t>
      </w:r>
      <w:r w:rsidRPr="00F8650B">
        <w:rPr>
          <w:rFonts w:hint="cs"/>
          <w:rtl/>
        </w:rPr>
        <w:t>گوید من</w:t>
      </w:r>
      <w:r w:rsidR="00A875BD">
        <w:rPr>
          <w:rFonts w:hint="cs"/>
          <w:rtl/>
        </w:rPr>
        <w:t xml:space="preserve"> می‌</w:t>
      </w:r>
      <w:r w:rsidRPr="00F8650B">
        <w:rPr>
          <w:rFonts w:hint="cs"/>
          <w:rtl/>
        </w:rPr>
        <w:t xml:space="preserve">گویم که </w:t>
      </w:r>
      <w:r w:rsidR="0030062A">
        <w:rPr>
          <w:rFonts w:hint="cs"/>
          <w:rtl/>
        </w:rPr>
        <w:t>این‌جوری</w:t>
      </w:r>
      <w:r w:rsidRPr="00F8650B">
        <w:rPr>
          <w:rFonts w:hint="cs"/>
          <w:rtl/>
        </w:rPr>
        <w:t xml:space="preserve"> </w:t>
      </w:r>
      <w:r w:rsidR="00D36CB6">
        <w:rPr>
          <w:rFonts w:hint="cs"/>
          <w:rtl/>
        </w:rPr>
        <w:t>اصلاً</w:t>
      </w:r>
      <w:r w:rsidRPr="00F8650B">
        <w:rPr>
          <w:rFonts w:hint="cs"/>
          <w:rtl/>
        </w:rPr>
        <w:t xml:space="preserve"> ذهن شما</w:t>
      </w:r>
      <w:r w:rsidR="00A875BD">
        <w:rPr>
          <w:rFonts w:hint="cs"/>
          <w:rtl/>
        </w:rPr>
        <w:t xml:space="preserve"> می‌</w:t>
      </w:r>
      <w:r w:rsidRPr="00F8650B">
        <w:rPr>
          <w:rFonts w:hint="cs"/>
          <w:rtl/>
        </w:rPr>
        <w:t>فهمد و غیر از این هم</w:t>
      </w:r>
      <w:r w:rsidR="00A875BD">
        <w:rPr>
          <w:rFonts w:hint="cs"/>
          <w:rtl/>
        </w:rPr>
        <w:t xml:space="preserve"> نمی‌</w:t>
      </w:r>
      <w:r w:rsidRPr="00F8650B">
        <w:rPr>
          <w:rFonts w:hint="cs"/>
          <w:rtl/>
        </w:rPr>
        <w:t>تواند بفهمد همین است من فقط دارم</w:t>
      </w:r>
      <w:r w:rsidR="00A875BD">
        <w:rPr>
          <w:rFonts w:hint="cs"/>
          <w:rtl/>
        </w:rPr>
        <w:t xml:space="preserve"> می‌</w:t>
      </w:r>
      <w:r w:rsidRPr="00F8650B">
        <w:rPr>
          <w:rFonts w:hint="cs"/>
          <w:rtl/>
        </w:rPr>
        <w:t xml:space="preserve">گویم </w:t>
      </w:r>
      <w:r w:rsidR="0030062A">
        <w:rPr>
          <w:rFonts w:hint="cs"/>
          <w:rtl/>
        </w:rPr>
        <w:t>این‌جوری</w:t>
      </w:r>
      <w:r w:rsidRPr="00F8650B">
        <w:rPr>
          <w:rFonts w:hint="cs"/>
          <w:rtl/>
        </w:rPr>
        <w:t xml:space="preserve"> هست این </w:t>
      </w:r>
      <w:r w:rsidR="00D36CB6">
        <w:rPr>
          <w:rFonts w:hint="cs"/>
          <w:rtl/>
        </w:rPr>
        <w:t>اصلاً</w:t>
      </w:r>
      <w:r w:rsidRPr="00F8650B">
        <w:rPr>
          <w:rFonts w:hint="cs"/>
          <w:rtl/>
        </w:rPr>
        <w:t xml:space="preserve"> </w:t>
      </w:r>
      <w:r w:rsidR="0030062A">
        <w:rPr>
          <w:rFonts w:hint="cs"/>
          <w:rtl/>
        </w:rPr>
        <w:t>حدس‌هایی</w:t>
      </w:r>
      <w:r w:rsidRPr="00F8650B">
        <w:rPr>
          <w:rFonts w:hint="cs"/>
          <w:rtl/>
        </w:rPr>
        <w:t xml:space="preserve"> است که باید از آن بیرون</w:t>
      </w:r>
      <w:r w:rsidR="00A875BD">
        <w:rPr>
          <w:rFonts w:hint="cs"/>
          <w:rtl/>
        </w:rPr>
        <w:t xml:space="preserve"> نمی‌</w:t>
      </w:r>
      <w:r w:rsidRPr="00F8650B">
        <w:rPr>
          <w:rFonts w:hint="cs"/>
          <w:rtl/>
        </w:rPr>
        <w:t xml:space="preserve">آید آن هرمنوتیک روشی و منطقی و </w:t>
      </w:r>
      <w:r w:rsidR="0030062A">
        <w:rPr>
          <w:rFonts w:hint="cs"/>
          <w:rtl/>
        </w:rPr>
        <w:t>عینیت‌گرا</w:t>
      </w:r>
      <w:r w:rsidRPr="00F8650B">
        <w:rPr>
          <w:rFonts w:hint="cs"/>
          <w:rtl/>
        </w:rPr>
        <w:t xml:space="preserve"> یک نوع تفسیری</w:t>
      </w:r>
      <w:r w:rsidR="00A875BD">
        <w:rPr>
          <w:rFonts w:hint="cs"/>
          <w:rtl/>
        </w:rPr>
        <w:t xml:space="preserve"> می‌</w:t>
      </w:r>
      <w:r w:rsidRPr="00F8650B">
        <w:rPr>
          <w:rFonts w:hint="cs"/>
          <w:rtl/>
        </w:rPr>
        <w:t>خواند آن هم عمقش این است که یک نوع تفسیر فلسفی در آن وجود دارد ولی یک تفسیر فلسفی است که حوزه اختیار بشر آنجا مصون</w:t>
      </w:r>
      <w:r w:rsidR="00A875BD">
        <w:rPr>
          <w:rFonts w:hint="cs"/>
          <w:rtl/>
        </w:rPr>
        <w:t xml:space="preserve"> می‌</w:t>
      </w:r>
      <w:r w:rsidRPr="00F8650B">
        <w:rPr>
          <w:rFonts w:hint="cs"/>
          <w:rtl/>
        </w:rPr>
        <w:t>ماند و از آن یک باید بیرون</w:t>
      </w:r>
      <w:r w:rsidR="00A875BD">
        <w:rPr>
          <w:rFonts w:hint="cs"/>
          <w:rtl/>
        </w:rPr>
        <w:t xml:space="preserve"> </w:t>
      </w:r>
      <w:r w:rsidR="002E4C67">
        <w:rPr>
          <w:rFonts w:hint="cs"/>
          <w:rtl/>
        </w:rPr>
        <w:t>می‌آید</w:t>
      </w:r>
      <w:r w:rsidRPr="00F8650B">
        <w:rPr>
          <w:rFonts w:hint="cs"/>
          <w:rtl/>
        </w:rPr>
        <w:t xml:space="preserve"> چون</w:t>
      </w:r>
      <w:r w:rsidR="00A875BD">
        <w:rPr>
          <w:rFonts w:hint="cs"/>
          <w:rtl/>
        </w:rPr>
        <w:t xml:space="preserve"> می‌</w:t>
      </w:r>
      <w:r w:rsidRPr="00F8650B">
        <w:rPr>
          <w:rFonts w:hint="cs"/>
          <w:rtl/>
        </w:rPr>
        <w:t>تواند خودش خطا و صواب را تفسیر بکند بعد هم</w:t>
      </w:r>
      <w:r w:rsidR="00A875BD">
        <w:rPr>
          <w:rFonts w:hint="cs"/>
          <w:rtl/>
        </w:rPr>
        <w:t xml:space="preserve"> می‌</w:t>
      </w:r>
      <w:r w:rsidRPr="00F8650B">
        <w:rPr>
          <w:rFonts w:hint="cs"/>
          <w:rtl/>
        </w:rPr>
        <w:t xml:space="preserve">گوید راه خطا این است راه صواب هم این است اما این هرمنوتیک فلسفی هرمنوتیک فقط هرمنوتیکی است که از آن </w:t>
      </w:r>
      <w:r w:rsidR="0030062A">
        <w:rPr>
          <w:rFonts w:hint="cs"/>
          <w:rtl/>
        </w:rPr>
        <w:t>نتیجه‌گیری</w:t>
      </w:r>
      <w:r w:rsidRPr="00F8650B">
        <w:rPr>
          <w:rFonts w:hint="cs"/>
          <w:rtl/>
        </w:rPr>
        <w:t xml:space="preserve"> عملی بیرون</w:t>
      </w:r>
      <w:r w:rsidR="00A875BD">
        <w:rPr>
          <w:rFonts w:hint="cs"/>
          <w:rtl/>
        </w:rPr>
        <w:t xml:space="preserve"> نمی‌</w:t>
      </w:r>
      <w:r w:rsidR="0030062A">
        <w:rPr>
          <w:rFonts w:hint="cs"/>
          <w:rtl/>
        </w:rPr>
        <w:t>آ</w:t>
      </w:r>
      <w:r w:rsidRPr="00F8650B">
        <w:rPr>
          <w:rFonts w:hint="cs"/>
          <w:rtl/>
        </w:rPr>
        <w:t xml:space="preserve">ید </w:t>
      </w:r>
      <w:r w:rsidR="00D36CB6">
        <w:rPr>
          <w:rFonts w:hint="cs"/>
          <w:rtl/>
        </w:rPr>
        <w:t>این‌جور</w:t>
      </w:r>
      <w:r w:rsidRPr="00F8650B">
        <w:rPr>
          <w:rFonts w:hint="cs"/>
          <w:rtl/>
        </w:rPr>
        <w:t xml:space="preserve"> تعبیر</w:t>
      </w:r>
      <w:r w:rsidR="00A875BD">
        <w:rPr>
          <w:rFonts w:hint="cs"/>
          <w:rtl/>
        </w:rPr>
        <w:t xml:space="preserve"> می‌</w:t>
      </w:r>
      <w:r w:rsidRPr="00F8650B">
        <w:rPr>
          <w:rFonts w:hint="cs"/>
          <w:rtl/>
        </w:rPr>
        <w:t>کنند</w:t>
      </w:r>
      <w:r w:rsidR="00AD411D">
        <w:rPr>
          <w:rFonts w:hint="cs"/>
          <w:rtl/>
        </w:rPr>
        <w:t>.</w:t>
      </w:r>
    </w:p>
    <w:p w:rsidR="00AD411D" w:rsidRDefault="00A17BE7" w:rsidP="00A17BE7">
      <w:pPr>
        <w:pStyle w:val="3"/>
        <w:rPr>
          <w:rtl/>
        </w:rPr>
      </w:pPr>
      <w:r>
        <w:rPr>
          <w:rFonts w:hint="cs"/>
          <w:rtl/>
        </w:rPr>
        <w:lastRenderedPageBreak/>
        <w:t>فرق هرمنوتیک نسبیت‌گرا و هرمنوتیک عینیت‌گرا</w:t>
      </w:r>
    </w:p>
    <w:p w:rsidR="00E9175D" w:rsidRDefault="00815283" w:rsidP="00AD411D">
      <w:pPr>
        <w:pStyle w:val="001"/>
        <w:rPr>
          <w:rtl/>
        </w:rPr>
      </w:pPr>
      <w:r w:rsidRPr="00F8650B">
        <w:rPr>
          <w:rFonts w:hint="cs"/>
          <w:rtl/>
        </w:rPr>
        <w:t xml:space="preserve"> اگر بخواهید عمق مسأله را بیابید هرمنوتیک </w:t>
      </w:r>
      <w:r w:rsidR="0030062A">
        <w:rPr>
          <w:rFonts w:hint="cs"/>
          <w:rtl/>
        </w:rPr>
        <w:t>درهرحال</w:t>
      </w:r>
      <w:r w:rsidRPr="00F8650B">
        <w:rPr>
          <w:rFonts w:hint="cs"/>
          <w:rtl/>
        </w:rPr>
        <w:t xml:space="preserve"> یک تفسیری از فهم است چه </w:t>
      </w:r>
      <w:r w:rsidR="002E4C67">
        <w:rPr>
          <w:rFonts w:hint="cs"/>
          <w:rtl/>
        </w:rPr>
        <w:t>نسبیت‌گرا</w:t>
      </w:r>
      <w:r w:rsidRPr="00F8650B">
        <w:rPr>
          <w:rFonts w:hint="cs"/>
          <w:rtl/>
        </w:rPr>
        <w:t xml:space="preserve"> چه </w:t>
      </w:r>
      <w:r w:rsidR="0030062A">
        <w:rPr>
          <w:rFonts w:hint="cs"/>
          <w:rtl/>
        </w:rPr>
        <w:t>عینیت‌گرا</w:t>
      </w:r>
      <w:r w:rsidRPr="00F8650B">
        <w:rPr>
          <w:rFonts w:hint="cs"/>
          <w:rtl/>
        </w:rPr>
        <w:t xml:space="preserve"> یعنی </w:t>
      </w:r>
      <w:r w:rsidR="002E4C67">
        <w:rPr>
          <w:rFonts w:hint="cs"/>
          <w:rtl/>
        </w:rPr>
        <w:t>درواقع</w:t>
      </w:r>
      <w:r w:rsidR="00A875BD">
        <w:rPr>
          <w:rFonts w:hint="cs"/>
          <w:rtl/>
        </w:rPr>
        <w:t xml:space="preserve"> می‌</w:t>
      </w:r>
      <w:r w:rsidRPr="00F8650B">
        <w:rPr>
          <w:rFonts w:hint="cs"/>
          <w:rtl/>
        </w:rPr>
        <w:t>گوییم هر دو فلسفی است یعنی در هر دو جا دارد نوع شناخت و مواجهه ما را با عالم بیرون و متن دارد</w:t>
      </w:r>
      <w:r w:rsidR="00A875BD">
        <w:rPr>
          <w:rFonts w:hint="cs"/>
          <w:rtl/>
        </w:rPr>
        <w:t xml:space="preserve"> می‌</w:t>
      </w:r>
      <w:r w:rsidRPr="00F8650B">
        <w:rPr>
          <w:rFonts w:hint="cs"/>
          <w:rtl/>
        </w:rPr>
        <w:t>گوید چگونه انجام</w:t>
      </w:r>
      <w:r w:rsidR="00A875BD">
        <w:rPr>
          <w:rFonts w:hint="cs"/>
          <w:rtl/>
        </w:rPr>
        <w:t xml:space="preserve"> می‌</w:t>
      </w:r>
      <w:r w:rsidRPr="00F8650B">
        <w:rPr>
          <w:rFonts w:hint="cs"/>
          <w:rtl/>
        </w:rPr>
        <w:t xml:space="preserve">گیرد منتهی در آن نگاه </w:t>
      </w:r>
      <w:r w:rsidR="0030062A">
        <w:rPr>
          <w:rFonts w:hint="cs"/>
          <w:rtl/>
        </w:rPr>
        <w:t>عینیت‌گرا</w:t>
      </w:r>
      <w:r w:rsidRPr="00F8650B">
        <w:rPr>
          <w:rFonts w:hint="cs"/>
          <w:rtl/>
        </w:rPr>
        <w:t xml:space="preserve"> و منطقی</w:t>
      </w:r>
      <w:r w:rsidR="00A875BD">
        <w:rPr>
          <w:rFonts w:hint="cs"/>
          <w:rtl/>
        </w:rPr>
        <w:t xml:space="preserve"> می‌</w:t>
      </w:r>
      <w:r w:rsidRPr="00F8650B">
        <w:rPr>
          <w:rFonts w:hint="cs"/>
          <w:rtl/>
        </w:rPr>
        <w:t>گوید نوع مواجهه بر اصولی استوار است که امکان خطا و صواب فرض</w:t>
      </w:r>
      <w:r w:rsidR="00A875BD">
        <w:rPr>
          <w:rFonts w:hint="cs"/>
          <w:rtl/>
        </w:rPr>
        <w:t xml:space="preserve"> می‌</w:t>
      </w:r>
      <w:r w:rsidRPr="00F8650B">
        <w:rPr>
          <w:rFonts w:hint="cs"/>
          <w:rtl/>
        </w:rPr>
        <w:t>شود و امکان اعتراض از خطا هم هست و لذا از آن تفسیر فلسفی خاص ذهن و فهم یک چون اختیار باقی</w:t>
      </w:r>
      <w:r w:rsidR="00A875BD">
        <w:rPr>
          <w:rFonts w:hint="cs"/>
          <w:rtl/>
        </w:rPr>
        <w:t xml:space="preserve"> می‌</w:t>
      </w:r>
      <w:r w:rsidRPr="00F8650B">
        <w:rPr>
          <w:rFonts w:hint="cs"/>
          <w:rtl/>
        </w:rPr>
        <w:t>ماند خطا و صواب</w:t>
      </w:r>
      <w:r w:rsidR="00A875BD">
        <w:rPr>
          <w:rFonts w:hint="cs"/>
          <w:rtl/>
        </w:rPr>
        <w:t xml:space="preserve"> می‌</w:t>
      </w:r>
      <w:r w:rsidRPr="00F8650B">
        <w:rPr>
          <w:rFonts w:hint="cs"/>
          <w:rtl/>
        </w:rPr>
        <w:t>گوید وجود دارد و</w:t>
      </w:r>
      <w:r w:rsidR="00A875BD">
        <w:rPr>
          <w:rFonts w:hint="cs"/>
          <w:rtl/>
        </w:rPr>
        <w:t xml:space="preserve"> می‌</w:t>
      </w:r>
      <w:r w:rsidRPr="00F8650B">
        <w:rPr>
          <w:rFonts w:hint="cs"/>
          <w:rtl/>
        </w:rPr>
        <w:t>گوید راه پرهیز از خطا موجود است از آن بایدهایی</w:t>
      </w:r>
      <w:r w:rsidR="00A875BD">
        <w:rPr>
          <w:rFonts w:hint="cs"/>
          <w:rtl/>
        </w:rPr>
        <w:t xml:space="preserve"> </w:t>
      </w:r>
      <w:r w:rsidR="002E4C67">
        <w:rPr>
          <w:rFonts w:hint="cs"/>
          <w:rtl/>
        </w:rPr>
        <w:t>می‌آید</w:t>
      </w:r>
      <w:r w:rsidRPr="00F8650B">
        <w:rPr>
          <w:rFonts w:hint="cs"/>
          <w:rtl/>
        </w:rPr>
        <w:t xml:space="preserve"> بیرون این بایدها</w:t>
      </w:r>
      <w:r w:rsidR="00A875BD">
        <w:rPr>
          <w:rFonts w:hint="cs"/>
          <w:rtl/>
        </w:rPr>
        <w:t xml:space="preserve"> می‌</w:t>
      </w:r>
      <w:r w:rsidRPr="00F8650B">
        <w:rPr>
          <w:rFonts w:hint="cs"/>
          <w:rtl/>
        </w:rPr>
        <w:t>شود روش تحقیق</w:t>
      </w:r>
      <w:r w:rsidR="00A875BD">
        <w:rPr>
          <w:rFonts w:hint="cs"/>
          <w:rtl/>
        </w:rPr>
        <w:t xml:space="preserve"> می‌</w:t>
      </w:r>
      <w:r w:rsidRPr="00F8650B">
        <w:rPr>
          <w:rFonts w:hint="cs"/>
          <w:rtl/>
        </w:rPr>
        <w:t xml:space="preserve">شود منطق این در هرمنوتیک </w:t>
      </w:r>
      <w:r w:rsidR="0030062A">
        <w:rPr>
          <w:rFonts w:hint="cs"/>
          <w:rtl/>
        </w:rPr>
        <w:t>عینیت‌گرا</w:t>
      </w:r>
      <w:r w:rsidRPr="00F8650B">
        <w:rPr>
          <w:rFonts w:hint="cs"/>
          <w:rtl/>
        </w:rPr>
        <w:t xml:space="preserve"> است آنجا هم یک نگاه فلسفی دارد فهم یک تفسیری از فهم دارد منتهی تفسیری است که مفروضش این است که خطا و صواب است و امکان این هم هست که در خطا بیفتد یا در راه صواب برود و لذا توی امکانی که وجود دارد از تحلیل این مواجهه و شناخت عوامل خطا و عوامل ثواب</w:t>
      </w:r>
      <w:r w:rsidR="00A875BD">
        <w:rPr>
          <w:rFonts w:hint="cs"/>
          <w:rtl/>
        </w:rPr>
        <w:t xml:space="preserve"> </w:t>
      </w:r>
      <w:r w:rsidR="002E4C67">
        <w:rPr>
          <w:rFonts w:hint="cs"/>
          <w:rtl/>
        </w:rPr>
        <w:t>می‌آید</w:t>
      </w:r>
      <w:r w:rsidRPr="00F8650B">
        <w:rPr>
          <w:rFonts w:hint="cs"/>
          <w:rtl/>
        </w:rPr>
        <w:t xml:space="preserve"> یک بایدهایی بیرون</w:t>
      </w:r>
      <w:r w:rsidR="00A875BD">
        <w:rPr>
          <w:rFonts w:hint="cs"/>
          <w:rtl/>
        </w:rPr>
        <w:t xml:space="preserve"> </w:t>
      </w:r>
      <w:r w:rsidR="002E4C67">
        <w:rPr>
          <w:rFonts w:hint="cs"/>
          <w:rtl/>
        </w:rPr>
        <w:t>می‌آید</w:t>
      </w:r>
      <w:r w:rsidRPr="00F8650B">
        <w:rPr>
          <w:rFonts w:hint="cs"/>
          <w:rtl/>
        </w:rPr>
        <w:t xml:space="preserve"> این</w:t>
      </w:r>
      <w:r w:rsidR="00A875BD">
        <w:rPr>
          <w:rFonts w:hint="cs"/>
          <w:rtl/>
        </w:rPr>
        <w:t xml:space="preserve"> می‌</w:t>
      </w:r>
      <w:r w:rsidRPr="00F8650B">
        <w:rPr>
          <w:rFonts w:hint="cs"/>
          <w:rtl/>
        </w:rPr>
        <w:t>شود</w:t>
      </w:r>
      <w:r w:rsidR="00A875BD">
        <w:rPr>
          <w:rtl/>
        </w:rPr>
        <w:t xml:space="preserve"> </w:t>
      </w:r>
      <w:r w:rsidRPr="00F8650B">
        <w:rPr>
          <w:rFonts w:hint="cs"/>
          <w:rtl/>
        </w:rPr>
        <w:t>این</w:t>
      </w:r>
      <w:r w:rsidR="00A875BD">
        <w:rPr>
          <w:rFonts w:hint="cs"/>
          <w:rtl/>
        </w:rPr>
        <w:t xml:space="preserve"> می‌</w:t>
      </w:r>
      <w:r w:rsidRPr="00F8650B">
        <w:rPr>
          <w:rFonts w:hint="cs"/>
          <w:rtl/>
        </w:rPr>
        <w:t xml:space="preserve">شود روش تحقیق منطق هرمنوتیک </w:t>
      </w:r>
      <w:r w:rsidR="0030062A">
        <w:rPr>
          <w:rFonts w:hint="cs"/>
          <w:rtl/>
        </w:rPr>
        <w:t>عینیت‌گرا</w:t>
      </w:r>
      <w:r w:rsidRPr="00F8650B">
        <w:rPr>
          <w:rFonts w:hint="cs"/>
          <w:rtl/>
        </w:rPr>
        <w:t xml:space="preserve"> که</w:t>
      </w:r>
      <w:r w:rsidR="00A875BD">
        <w:rPr>
          <w:rFonts w:hint="cs"/>
          <w:rtl/>
        </w:rPr>
        <w:t xml:space="preserve"> می‌</w:t>
      </w:r>
      <w:r w:rsidRPr="00F8650B">
        <w:rPr>
          <w:rFonts w:hint="cs"/>
          <w:rtl/>
        </w:rPr>
        <w:t>گویند هرمنوتیک منطقی است اما در دیدگاه گادامری آن یک تفسیر فلسفی است که جایی برای خطا و صواب و امکان خطا و صواب باقی</w:t>
      </w:r>
      <w:r w:rsidR="00A875BD">
        <w:rPr>
          <w:rFonts w:hint="cs"/>
          <w:rtl/>
        </w:rPr>
        <w:t xml:space="preserve"> نمی‌</w:t>
      </w:r>
      <w:r w:rsidRPr="00F8650B">
        <w:rPr>
          <w:rFonts w:hint="cs"/>
          <w:rtl/>
        </w:rPr>
        <w:t>ماند و لذا</w:t>
      </w:r>
      <w:r w:rsidR="00A875BD">
        <w:rPr>
          <w:rFonts w:hint="cs"/>
          <w:rtl/>
        </w:rPr>
        <w:t xml:space="preserve"> می‌</w:t>
      </w:r>
      <w:r w:rsidRPr="00F8650B">
        <w:rPr>
          <w:rFonts w:hint="cs"/>
          <w:rtl/>
        </w:rPr>
        <w:t xml:space="preserve">گویند این فلسفی محض است یعنی </w:t>
      </w:r>
      <w:r w:rsidR="0030062A">
        <w:rPr>
          <w:rFonts w:hint="cs"/>
          <w:rtl/>
        </w:rPr>
        <w:t>تولیدکننده</w:t>
      </w:r>
      <w:r w:rsidRPr="00F8650B">
        <w:rPr>
          <w:rFonts w:hint="cs"/>
          <w:rtl/>
        </w:rPr>
        <w:t xml:space="preserve"> نظریات منطقی و روش تحقیق نیست این یک توضیح تکمیلی است امکان دسترسی به متن نیست چون امکان نیست </w:t>
      </w:r>
      <w:r w:rsidR="00D36CB6">
        <w:rPr>
          <w:rFonts w:hint="cs"/>
          <w:rtl/>
        </w:rPr>
        <w:t>آن‌وقت</w:t>
      </w:r>
      <w:r w:rsidRPr="00F8650B">
        <w:rPr>
          <w:rFonts w:hint="cs"/>
          <w:rtl/>
        </w:rPr>
        <w:t xml:space="preserve"> خطا و صوابی نیست و </w:t>
      </w:r>
      <w:r w:rsidR="00D36CB6">
        <w:rPr>
          <w:rFonts w:hint="cs"/>
          <w:rtl/>
        </w:rPr>
        <w:t>آن‌وقت</w:t>
      </w:r>
      <w:r w:rsidRPr="00F8650B">
        <w:rPr>
          <w:rFonts w:hint="cs"/>
          <w:rtl/>
        </w:rPr>
        <w:t xml:space="preserve"> </w:t>
      </w:r>
      <w:r w:rsidR="0030062A">
        <w:rPr>
          <w:rFonts w:hint="cs"/>
          <w:rtl/>
        </w:rPr>
        <w:t>توصیه اینجا</w:t>
      </w:r>
      <w:r w:rsidRPr="00F8650B">
        <w:rPr>
          <w:rFonts w:hint="cs"/>
          <w:rtl/>
        </w:rPr>
        <w:t xml:space="preserve"> معنایی ندارد فقط ما</w:t>
      </w:r>
      <w:r w:rsidR="00A875BD">
        <w:rPr>
          <w:rFonts w:hint="cs"/>
          <w:rtl/>
        </w:rPr>
        <w:t xml:space="preserve"> می‌</w:t>
      </w:r>
      <w:r w:rsidRPr="00F8650B">
        <w:rPr>
          <w:rFonts w:hint="cs"/>
          <w:rtl/>
        </w:rPr>
        <w:t>فهمیم که هر کسی با عینک خودش دارد یک چیزی</w:t>
      </w:r>
      <w:r w:rsidR="00A875BD">
        <w:rPr>
          <w:rFonts w:hint="cs"/>
          <w:rtl/>
        </w:rPr>
        <w:t xml:space="preserve"> می‌</w:t>
      </w:r>
      <w:r w:rsidRPr="00F8650B">
        <w:rPr>
          <w:rFonts w:hint="cs"/>
          <w:rtl/>
        </w:rPr>
        <w:t>فهمد با یک رنگی</w:t>
      </w:r>
      <w:r w:rsidR="00A875BD">
        <w:rPr>
          <w:rFonts w:hint="cs"/>
          <w:rtl/>
        </w:rPr>
        <w:t xml:space="preserve"> نمی‌</w:t>
      </w:r>
      <w:r w:rsidRPr="00F8650B">
        <w:rPr>
          <w:rFonts w:hint="cs"/>
          <w:rtl/>
        </w:rPr>
        <w:t xml:space="preserve">شود این </w:t>
      </w:r>
      <w:r w:rsidR="0030062A">
        <w:rPr>
          <w:rFonts w:hint="cs"/>
          <w:rtl/>
        </w:rPr>
        <w:t>عینک‌ها</w:t>
      </w:r>
      <w:r w:rsidRPr="00F8650B">
        <w:rPr>
          <w:rFonts w:hint="cs"/>
          <w:rtl/>
        </w:rPr>
        <w:t xml:space="preserve"> را برداریم ولی آن </w:t>
      </w:r>
      <w:r w:rsidR="0030062A">
        <w:rPr>
          <w:rFonts w:hint="cs"/>
          <w:rtl/>
        </w:rPr>
        <w:t>عینیت‌گرا</w:t>
      </w:r>
      <w:r w:rsidR="00A875BD">
        <w:rPr>
          <w:rFonts w:hint="cs"/>
          <w:rtl/>
        </w:rPr>
        <w:t xml:space="preserve"> می‌</w:t>
      </w:r>
      <w:r w:rsidRPr="00F8650B">
        <w:rPr>
          <w:rFonts w:hint="cs"/>
          <w:rtl/>
        </w:rPr>
        <w:t>گوید</w:t>
      </w:r>
      <w:r w:rsidR="00A875BD">
        <w:rPr>
          <w:rFonts w:hint="cs"/>
          <w:rtl/>
        </w:rPr>
        <w:t xml:space="preserve"> می‌</w:t>
      </w:r>
      <w:r w:rsidRPr="00F8650B">
        <w:rPr>
          <w:rFonts w:hint="cs"/>
          <w:rtl/>
        </w:rPr>
        <w:t xml:space="preserve">شود عینک صافی گذاشت که خودش </w:t>
      </w:r>
      <w:r w:rsidR="00D36CB6">
        <w:rPr>
          <w:rFonts w:hint="cs"/>
          <w:rtl/>
        </w:rPr>
        <w:t>اصلاً</w:t>
      </w:r>
      <w:r w:rsidRPr="00F8650B">
        <w:rPr>
          <w:rFonts w:hint="cs"/>
          <w:rtl/>
        </w:rPr>
        <w:t xml:space="preserve"> دخالتی نکند </w:t>
      </w:r>
      <w:r w:rsidR="0030062A">
        <w:rPr>
          <w:rFonts w:hint="cs"/>
          <w:rtl/>
        </w:rPr>
        <w:t>عینک‌های</w:t>
      </w:r>
      <w:r w:rsidRPr="00F8650B">
        <w:rPr>
          <w:rFonts w:hint="cs"/>
          <w:rtl/>
        </w:rPr>
        <w:t xml:space="preserve"> صافی داریم که هیچ تأثیری در آن ندارد یا</w:t>
      </w:r>
      <w:r w:rsidR="00A875BD">
        <w:rPr>
          <w:rFonts w:hint="cs"/>
          <w:rtl/>
        </w:rPr>
        <w:t xml:space="preserve"> می‌</w:t>
      </w:r>
      <w:r w:rsidRPr="00F8650B">
        <w:rPr>
          <w:rFonts w:hint="cs"/>
          <w:rtl/>
        </w:rPr>
        <w:t>شود عینک را برداشت اینجاست که</w:t>
      </w:r>
      <w:r w:rsidR="00A875BD">
        <w:rPr>
          <w:rFonts w:hint="cs"/>
          <w:rtl/>
        </w:rPr>
        <w:t xml:space="preserve"> می‌</w:t>
      </w:r>
      <w:r w:rsidRPr="00F8650B">
        <w:rPr>
          <w:rFonts w:hint="cs"/>
          <w:rtl/>
        </w:rPr>
        <w:t xml:space="preserve">گوید </w:t>
      </w:r>
      <w:r w:rsidR="0030062A">
        <w:rPr>
          <w:rFonts w:hint="cs"/>
          <w:rtl/>
        </w:rPr>
        <w:t>عینک‌ها</w:t>
      </w:r>
      <w:r w:rsidRPr="00F8650B">
        <w:rPr>
          <w:rFonts w:hint="cs"/>
          <w:rtl/>
        </w:rPr>
        <w:t xml:space="preserve"> را بشناسید توصیه</w:t>
      </w:r>
      <w:r w:rsidR="00A875BD">
        <w:rPr>
          <w:rFonts w:hint="cs"/>
          <w:rtl/>
        </w:rPr>
        <w:t xml:space="preserve"> می‌</w:t>
      </w:r>
      <w:r w:rsidRPr="00F8650B">
        <w:rPr>
          <w:rFonts w:hint="cs"/>
          <w:rtl/>
        </w:rPr>
        <w:t xml:space="preserve">کند عینک </w:t>
      </w:r>
      <w:r w:rsidR="0030062A">
        <w:rPr>
          <w:rFonts w:hint="cs"/>
          <w:rtl/>
        </w:rPr>
        <w:t>این‌جوری</w:t>
      </w:r>
      <w:r w:rsidRPr="00F8650B">
        <w:rPr>
          <w:rFonts w:hint="cs"/>
          <w:rtl/>
        </w:rPr>
        <w:t xml:space="preserve"> باشد اونجوری باشد تا خوب ببینیم ا</w:t>
      </w:r>
      <w:r w:rsidR="0030062A">
        <w:rPr>
          <w:rFonts w:hint="cs"/>
          <w:rtl/>
        </w:rPr>
        <w:t>گ</w:t>
      </w:r>
      <w:r w:rsidRPr="00F8650B">
        <w:rPr>
          <w:rFonts w:hint="cs"/>
          <w:rtl/>
        </w:rPr>
        <w:t xml:space="preserve">ر هرمنوتیک </w:t>
      </w:r>
      <w:r w:rsidR="0030062A">
        <w:rPr>
          <w:rFonts w:hint="cs"/>
          <w:rtl/>
        </w:rPr>
        <w:t>عینیت‌گرا</w:t>
      </w:r>
      <w:r w:rsidRPr="00F8650B">
        <w:rPr>
          <w:rFonts w:hint="cs"/>
          <w:rtl/>
        </w:rPr>
        <w:t xml:space="preserve"> که یک تفسیر خاص فلسفی از دین و معرفت است بایدها و </w:t>
      </w:r>
      <w:r w:rsidR="0030062A">
        <w:rPr>
          <w:rFonts w:hint="cs"/>
          <w:rtl/>
        </w:rPr>
        <w:t>روش‌های</w:t>
      </w:r>
      <w:r w:rsidRPr="00F8650B">
        <w:rPr>
          <w:rFonts w:hint="cs"/>
          <w:rtl/>
        </w:rPr>
        <w:t xml:space="preserve"> تحقیق بیاید بیرون ولی از هرمنوتیک </w:t>
      </w:r>
      <w:r w:rsidR="002E4C67">
        <w:rPr>
          <w:rFonts w:hint="cs"/>
          <w:rtl/>
        </w:rPr>
        <w:t>نسبیت‌گرا</w:t>
      </w:r>
      <w:r w:rsidRPr="00F8650B">
        <w:rPr>
          <w:rFonts w:hint="cs"/>
          <w:rtl/>
        </w:rPr>
        <w:t>یی که راه را به واقع مسدود</w:t>
      </w:r>
      <w:r w:rsidR="00A875BD">
        <w:rPr>
          <w:rFonts w:hint="cs"/>
          <w:rtl/>
        </w:rPr>
        <w:t xml:space="preserve"> می‌</w:t>
      </w:r>
      <w:r w:rsidRPr="00F8650B">
        <w:rPr>
          <w:rFonts w:hint="cs"/>
          <w:rtl/>
        </w:rPr>
        <w:t>بیند و امکانی برای تمییز خطا و صواب تصویر</w:t>
      </w:r>
      <w:r w:rsidR="00A875BD">
        <w:rPr>
          <w:rFonts w:hint="cs"/>
          <w:rtl/>
        </w:rPr>
        <w:t xml:space="preserve"> نمی‌</w:t>
      </w:r>
      <w:r w:rsidRPr="00F8650B">
        <w:rPr>
          <w:rFonts w:hint="cs"/>
          <w:rtl/>
        </w:rPr>
        <w:t>کند چون دیگر</w:t>
      </w:r>
      <w:r w:rsidR="00A875BD">
        <w:rPr>
          <w:rFonts w:hint="cs"/>
          <w:rtl/>
        </w:rPr>
        <w:t xml:space="preserve"> نمی‌</w:t>
      </w:r>
      <w:r w:rsidRPr="00F8650B">
        <w:rPr>
          <w:rFonts w:hint="cs"/>
          <w:rtl/>
        </w:rPr>
        <w:t>شود خطا را از صواب تشخیص داد</w:t>
      </w:r>
      <w:r w:rsidR="00A875BD">
        <w:rPr>
          <w:rtl/>
        </w:rPr>
        <w:t xml:space="preserve"> </w:t>
      </w:r>
      <w:r w:rsidRPr="00F8650B">
        <w:rPr>
          <w:rFonts w:hint="cs"/>
          <w:rtl/>
        </w:rPr>
        <w:t xml:space="preserve">و لذا ممکن نیست توصیه بکنیم روش تحقیقی به شما نشان بدهیم این حالا برگشتی به بحث سابق است که توضیح بیشتری دادیم هر دو نوعی تفسیر فلسفی است ولی </w:t>
      </w:r>
      <w:r w:rsidR="002E4C67">
        <w:rPr>
          <w:rFonts w:hint="cs"/>
          <w:rtl/>
        </w:rPr>
        <w:t>یکش</w:t>
      </w:r>
      <w:r w:rsidR="00A875BD">
        <w:rPr>
          <w:rFonts w:hint="cs"/>
          <w:rtl/>
        </w:rPr>
        <w:t xml:space="preserve"> می‌</w:t>
      </w:r>
      <w:r w:rsidRPr="00F8650B">
        <w:rPr>
          <w:rFonts w:hint="cs"/>
          <w:rtl/>
        </w:rPr>
        <w:t>گوید چون امکان نیست</w:t>
      </w:r>
      <w:r w:rsidR="00A875BD">
        <w:rPr>
          <w:rtl/>
        </w:rPr>
        <w:t xml:space="preserve"> </w:t>
      </w:r>
      <w:r w:rsidRPr="00F8650B">
        <w:rPr>
          <w:rFonts w:hint="cs"/>
          <w:rtl/>
        </w:rPr>
        <w:t>توصیه ندارد ولی یکی</w:t>
      </w:r>
      <w:r w:rsidR="00A875BD">
        <w:rPr>
          <w:rFonts w:hint="cs"/>
          <w:rtl/>
        </w:rPr>
        <w:t xml:space="preserve"> می‌</w:t>
      </w:r>
      <w:r w:rsidRPr="00F8650B">
        <w:rPr>
          <w:rFonts w:hint="cs"/>
          <w:rtl/>
        </w:rPr>
        <w:t>گوید که چون امکان</w:t>
      </w:r>
      <w:r w:rsidR="00A875BD">
        <w:rPr>
          <w:rtl/>
        </w:rPr>
        <w:t xml:space="preserve"> </w:t>
      </w:r>
      <w:r w:rsidRPr="00F8650B">
        <w:rPr>
          <w:rFonts w:hint="cs"/>
          <w:rtl/>
        </w:rPr>
        <w:t>خطا و صواب هست توصیه</w:t>
      </w:r>
      <w:r w:rsidR="00A875BD">
        <w:rPr>
          <w:rFonts w:hint="cs"/>
          <w:rtl/>
        </w:rPr>
        <w:t xml:space="preserve"> می‌</w:t>
      </w:r>
      <w:r w:rsidRPr="00F8650B">
        <w:rPr>
          <w:rFonts w:hint="cs"/>
          <w:rtl/>
        </w:rPr>
        <w:t>کنم به تو به خاطر دو تا نکته است</w:t>
      </w:r>
      <w:r w:rsidR="00A875BD">
        <w:rPr>
          <w:rFonts w:hint="cs"/>
          <w:rtl/>
        </w:rPr>
        <w:t xml:space="preserve"> می‌</w:t>
      </w:r>
      <w:r w:rsidRPr="00F8650B">
        <w:rPr>
          <w:rFonts w:hint="cs"/>
          <w:rtl/>
        </w:rPr>
        <w:t xml:space="preserve">گوید هسته ثابت هست و امکان رسیده به آن هست امکان رسیده هست یعنی خطا و صواب دارد </w:t>
      </w:r>
      <w:r w:rsidR="00D36CB6">
        <w:rPr>
          <w:rFonts w:hint="cs"/>
          <w:rtl/>
        </w:rPr>
        <w:t>آن‌وقت</w:t>
      </w:r>
      <w:r w:rsidR="00A875BD">
        <w:rPr>
          <w:rFonts w:hint="cs"/>
          <w:rtl/>
        </w:rPr>
        <w:t xml:space="preserve"> می‌</w:t>
      </w:r>
      <w:r w:rsidRPr="00F8650B">
        <w:rPr>
          <w:rFonts w:hint="cs"/>
          <w:rtl/>
        </w:rPr>
        <w:t>آیم راه را به شما نشان</w:t>
      </w:r>
      <w:r w:rsidR="00A875BD">
        <w:rPr>
          <w:rFonts w:hint="cs"/>
          <w:rtl/>
        </w:rPr>
        <w:t xml:space="preserve"> می‌</w:t>
      </w:r>
      <w:r w:rsidRPr="00F8650B">
        <w:rPr>
          <w:rFonts w:hint="cs"/>
          <w:rtl/>
        </w:rPr>
        <w:t>دهم</w:t>
      </w:r>
      <w:r w:rsidR="00A875BD">
        <w:rPr>
          <w:rFonts w:hint="cs"/>
          <w:rtl/>
        </w:rPr>
        <w:t xml:space="preserve"> می‌</w:t>
      </w:r>
      <w:r w:rsidRPr="00F8650B">
        <w:rPr>
          <w:rFonts w:hint="cs"/>
          <w:rtl/>
        </w:rPr>
        <w:t>شود منطق</w:t>
      </w:r>
      <w:r w:rsidR="00A875BD">
        <w:rPr>
          <w:rFonts w:hint="cs"/>
          <w:rtl/>
        </w:rPr>
        <w:t xml:space="preserve"> می‌</w:t>
      </w:r>
      <w:r w:rsidRPr="00F8650B">
        <w:rPr>
          <w:rFonts w:hint="cs"/>
          <w:rtl/>
        </w:rPr>
        <w:t xml:space="preserve">شود روش تحقیق اما </w:t>
      </w:r>
      <w:r w:rsidR="002E4C67">
        <w:rPr>
          <w:rFonts w:hint="cs"/>
          <w:rtl/>
        </w:rPr>
        <w:t>نسبیت‌گرا</w:t>
      </w:r>
      <w:r w:rsidR="00A875BD">
        <w:rPr>
          <w:rFonts w:hint="cs"/>
          <w:rtl/>
        </w:rPr>
        <w:t xml:space="preserve"> می‌</w:t>
      </w:r>
      <w:r w:rsidRPr="00F8650B">
        <w:rPr>
          <w:rFonts w:hint="cs"/>
          <w:rtl/>
        </w:rPr>
        <w:t>گوید که هسته ثابت نیست یا اگر هم باشد شما راه ندارید هر کسی از ظن خود شد یار من کسی هم</w:t>
      </w:r>
      <w:r w:rsidR="00A875BD">
        <w:rPr>
          <w:rFonts w:hint="cs"/>
          <w:rtl/>
        </w:rPr>
        <w:t xml:space="preserve"> نمی‌</w:t>
      </w:r>
      <w:r w:rsidRPr="00F8650B">
        <w:rPr>
          <w:rFonts w:hint="cs"/>
          <w:rtl/>
        </w:rPr>
        <w:t>تواند از ظن خودش بیرون بیاید و لذا توصیه</w:t>
      </w:r>
      <w:r w:rsidR="00A875BD">
        <w:rPr>
          <w:rFonts w:hint="cs"/>
          <w:rtl/>
        </w:rPr>
        <w:t xml:space="preserve"> نمی‌</w:t>
      </w:r>
      <w:r w:rsidRPr="00F8650B">
        <w:rPr>
          <w:rFonts w:hint="cs"/>
          <w:rtl/>
        </w:rPr>
        <w:t>کنم</w:t>
      </w:r>
      <w:r w:rsidR="00A875BD">
        <w:rPr>
          <w:rtl/>
        </w:rPr>
        <w:t xml:space="preserve"> </w:t>
      </w:r>
      <w:r w:rsidRPr="00F8650B">
        <w:rPr>
          <w:rFonts w:hint="cs"/>
          <w:rtl/>
        </w:rPr>
        <w:t>فقط</w:t>
      </w:r>
      <w:r w:rsidR="00A875BD">
        <w:rPr>
          <w:rFonts w:hint="cs"/>
          <w:rtl/>
        </w:rPr>
        <w:t xml:space="preserve"> </w:t>
      </w:r>
      <w:r w:rsidR="00A875BD">
        <w:rPr>
          <w:rFonts w:hint="cs"/>
          <w:rtl/>
        </w:rPr>
        <w:lastRenderedPageBreak/>
        <w:t>می‌</w:t>
      </w:r>
      <w:r w:rsidRPr="00F8650B">
        <w:rPr>
          <w:rFonts w:hint="cs"/>
          <w:rtl/>
        </w:rPr>
        <w:t xml:space="preserve">گویم که </w:t>
      </w:r>
      <w:r w:rsidR="0030062A">
        <w:rPr>
          <w:rFonts w:hint="cs"/>
          <w:rtl/>
        </w:rPr>
        <w:t>این‌جوری</w:t>
      </w:r>
      <w:r w:rsidRPr="00F8650B">
        <w:rPr>
          <w:rFonts w:hint="cs"/>
          <w:rtl/>
        </w:rPr>
        <w:t xml:space="preserve"> است فلسفه </w:t>
      </w:r>
      <w:r w:rsidR="0030062A">
        <w:rPr>
          <w:rFonts w:hint="cs"/>
          <w:rtl/>
        </w:rPr>
        <w:t>عینیت‌گرا</w:t>
      </w:r>
      <w:r w:rsidRPr="00F8650B">
        <w:rPr>
          <w:rFonts w:hint="cs"/>
          <w:rtl/>
        </w:rPr>
        <w:t xml:space="preserve"> من آنجا</w:t>
      </w:r>
      <w:r w:rsidR="00A875BD">
        <w:rPr>
          <w:rFonts w:hint="cs"/>
          <w:rtl/>
        </w:rPr>
        <w:t xml:space="preserve"> می‌</w:t>
      </w:r>
      <w:r w:rsidRPr="00F8650B">
        <w:rPr>
          <w:rFonts w:hint="cs"/>
          <w:rtl/>
        </w:rPr>
        <w:t>خواهم بگویم که فلسفی است به یک معنای عمیق یعنی</w:t>
      </w:r>
      <w:r w:rsidR="0030062A">
        <w:rPr>
          <w:rFonts w:hint="cs"/>
          <w:rtl/>
        </w:rPr>
        <w:t xml:space="preserve"> آن </w:t>
      </w:r>
      <w:r w:rsidRPr="00F8650B">
        <w:rPr>
          <w:rFonts w:hint="cs"/>
          <w:rtl/>
        </w:rPr>
        <w:t>هم دارد ذهن را تفسیر</w:t>
      </w:r>
      <w:r w:rsidR="00A875BD">
        <w:rPr>
          <w:rFonts w:hint="cs"/>
          <w:rtl/>
        </w:rPr>
        <w:t xml:space="preserve"> می‌</w:t>
      </w:r>
      <w:r w:rsidRPr="00F8650B">
        <w:rPr>
          <w:rFonts w:hint="cs"/>
          <w:rtl/>
        </w:rPr>
        <w:t xml:space="preserve">کند بله در </w:t>
      </w:r>
      <w:r w:rsidR="0030062A">
        <w:rPr>
          <w:rFonts w:hint="cs"/>
          <w:rtl/>
        </w:rPr>
        <w:t>عینیت‌گرا</w:t>
      </w:r>
      <w:r w:rsidRPr="00F8650B">
        <w:rPr>
          <w:rFonts w:hint="cs"/>
          <w:rtl/>
        </w:rPr>
        <w:t xml:space="preserve"> هم دارد تفسیر</w:t>
      </w:r>
      <w:r w:rsidR="00A875BD">
        <w:rPr>
          <w:rFonts w:hint="cs"/>
          <w:rtl/>
        </w:rPr>
        <w:t xml:space="preserve"> می‌</w:t>
      </w:r>
      <w:r w:rsidRPr="00F8650B">
        <w:rPr>
          <w:rFonts w:hint="cs"/>
          <w:rtl/>
        </w:rPr>
        <w:t>کند</w:t>
      </w:r>
      <w:r w:rsidR="00A875BD">
        <w:rPr>
          <w:rFonts w:hint="cs"/>
          <w:rtl/>
        </w:rPr>
        <w:t xml:space="preserve"> می‌</w:t>
      </w:r>
      <w:r w:rsidRPr="00F8650B">
        <w:rPr>
          <w:rFonts w:hint="cs"/>
          <w:rtl/>
        </w:rPr>
        <w:t xml:space="preserve">گوید شناخت </w:t>
      </w:r>
      <w:r w:rsidR="0030062A">
        <w:rPr>
          <w:rFonts w:hint="cs"/>
          <w:rtl/>
        </w:rPr>
        <w:t>این‌جوری</w:t>
      </w:r>
      <w:r w:rsidRPr="00F8650B">
        <w:rPr>
          <w:rFonts w:hint="cs"/>
          <w:rtl/>
        </w:rPr>
        <w:t xml:space="preserve"> محقق</w:t>
      </w:r>
      <w:r w:rsidR="00A875BD">
        <w:rPr>
          <w:rFonts w:hint="cs"/>
          <w:rtl/>
        </w:rPr>
        <w:t xml:space="preserve"> می‌</w:t>
      </w:r>
      <w:r w:rsidRPr="00F8650B">
        <w:rPr>
          <w:rFonts w:hint="cs"/>
          <w:rtl/>
        </w:rPr>
        <w:t>شود ذهن بشر هر دو یک نگاه فلسفی است آن</w:t>
      </w:r>
      <w:r w:rsidR="00A875BD">
        <w:rPr>
          <w:rFonts w:hint="cs"/>
          <w:rtl/>
        </w:rPr>
        <w:t xml:space="preserve"> می‌</w:t>
      </w:r>
      <w:r w:rsidRPr="00F8650B">
        <w:rPr>
          <w:rFonts w:hint="cs"/>
          <w:rtl/>
        </w:rPr>
        <w:t>گوید معنای ثابتی نیست امکان نیست این</w:t>
      </w:r>
      <w:r w:rsidR="00A875BD">
        <w:rPr>
          <w:rFonts w:hint="cs"/>
          <w:rtl/>
        </w:rPr>
        <w:t xml:space="preserve"> می‌</w:t>
      </w:r>
      <w:r w:rsidRPr="00F8650B">
        <w:rPr>
          <w:rFonts w:hint="cs"/>
          <w:rtl/>
        </w:rPr>
        <w:t>گوید معنای ثابت است امکان دسترسی هم هست هر دو یک دیدگاه فلسفی است منتهی آن روش تحقیق از دیدگاه فلسفی بیرون</w:t>
      </w:r>
      <w:r w:rsidR="00A875BD">
        <w:rPr>
          <w:rFonts w:hint="cs"/>
          <w:rtl/>
        </w:rPr>
        <w:t xml:space="preserve"> </w:t>
      </w:r>
      <w:r w:rsidR="002E4C67">
        <w:rPr>
          <w:rFonts w:hint="cs"/>
          <w:rtl/>
        </w:rPr>
        <w:t>می‌آید</w:t>
      </w:r>
      <w:r w:rsidRPr="00F8650B">
        <w:rPr>
          <w:rFonts w:hint="cs"/>
          <w:rtl/>
        </w:rPr>
        <w:t xml:space="preserve"> این</w:t>
      </w:r>
      <w:r w:rsidR="00A875BD">
        <w:rPr>
          <w:rFonts w:hint="cs"/>
          <w:rtl/>
        </w:rPr>
        <w:t xml:space="preserve"> نمی‌</w:t>
      </w:r>
      <w:r w:rsidRPr="00F8650B">
        <w:rPr>
          <w:rFonts w:hint="cs"/>
          <w:rtl/>
        </w:rPr>
        <w:t xml:space="preserve">آید عمق قصه این است و لذا </w:t>
      </w:r>
      <w:r w:rsidR="0030062A">
        <w:rPr>
          <w:rFonts w:hint="cs"/>
          <w:rtl/>
        </w:rPr>
        <w:t>اصطلاحاً</w:t>
      </w:r>
      <w:r w:rsidRPr="00F8650B">
        <w:rPr>
          <w:rFonts w:hint="cs"/>
          <w:rtl/>
        </w:rPr>
        <w:t xml:space="preserve"> مانعی ندارد بگوییم الان اصطلاح </w:t>
      </w:r>
      <w:r w:rsidR="00D36CB6">
        <w:rPr>
          <w:rFonts w:hint="cs"/>
          <w:rtl/>
        </w:rPr>
        <w:t>این‌جور</w:t>
      </w:r>
      <w:r w:rsidRPr="00F8650B">
        <w:rPr>
          <w:rFonts w:hint="cs"/>
          <w:rtl/>
        </w:rPr>
        <w:t xml:space="preserve"> است</w:t>
      </w:r>
      <w:r w:rsidR="00A875BD">
        <w:rPr>
          <w:rFonts w:hint="cs"/>
          <w:rtl/>
        </w:rPr>
        <w:t xml:space="preserve"> می‌</w:t>
      </w:r>
      <w:r w:rsidRPr="00F8650B">
        <w:rPr>
          <w:rFonts w:hint="cs"/>
          <w:rtl/>
        </w:rPr>
        <w:t xml:space="preserve">گوید هرمنوتیک فلسفی یعنی </w:t>
      </w:r>
      <w:r w:rsidR="002E4C67">
        <w:rPr>
          <w:rFonts w:hint="cs"/>
          <w:rtl/>
        </w:rPr>
        <w:t>نسبیت‌گرا</w:t>
      </w:r>
      <w:r w:rsidRPr="00F8650B">
        <w:rPr>
          <w:rFonts w:hint="cs"/>
          <w:rtl/>
        </w:rPr>
        <w:t xml:space="preserve"> گادامری به آن</w:t>
      </w:r>
      <w:r w:rsidR="00A875BD">
        <w:rPr>
          <w:rFonts w:hint="cs"/>
          <w:rtl/>
        </w:rPr>
        <w:t xml:space="preserve"> نمی‌</w:t>
      </w:r>
      <w:r w:rsidRPr="00F8650B">
        <w:rPr>
          <w:rFonts w:hint="cs"/>
          <w:rtl/>
        </w:rPr>
        <w:t>گویند هرمنوتیک فلسفی منتهی من</w:t>
      </w:r>
      <w:r w:rsidR="00A875BD">
        <w:rPr>
          <w:rFonts w:hint="cs"/>
          <w:rtl/>
        </w:rPr>
        <w:t xml:space="preserve"> می‌</w:t>
      </w:r>
      <w:r w:rsidRPr="00F8650B">
        <w:rPr>
          <w:rFonts w:hint="cs"/>
          <w:rtl/>
        </w:rPr>
        <w:t>خواهم بگویم که واقع این است که در هر دو ما یک از فهم متن یک تحلیل فلسفی داریم از فهم متن ارائه</w:t>
      </w:r>
      <w:r w:rsidR="00A875BD">
        <w:rPr>
          <w:rFonts w:hint="cs"/>
          <w:rtl/>
        </w:rPr>
        <w:t xml:space="preserve"> می‌</w:t>
      </w:r>
      <w:r w:rsidRPr="00F8650B">
        <w:rPr>
          <w:rFonts w:hint="cs"/>
          <w:rtl/>
        </w:rPr>
        <w:t>کنیم چه آن دسته چه این دسته منتهی آنها یک جور فهمی ارائه</w:t>
      </w:r>
      <w:r w:rsidR="00A875BD">
        <w:rPr>
          <w:rFonts w:hint="cs"/>
          <w:rtl/>
        </w:rPr>
        <w:t xml:space="preserve"> می‌</w:t>
      </w:r>
      <w:r w:rsidRPr="00F8650B">
        <w:rPr>
          <w:rFonts w:hint="cs"/>
          <w:rtl/>
        </w:rPr>
        <w:t xml:space="preserve">کنند که </w:t>
      </w:r>
      <w:r w:rsidR="002E4C67">
        <w:rPr>
          <w:rFonts w:hint="cs"/>
          <w:rtl/>
        </w:rPr>
        <w:t>نتیجه‌اش</w:t>
      </w:r>
      <w:r w:rsidRPr="00F8650B">
        <w:rPr>
          <w:rFonts w:hint="cs"/>
          <w:rtl/>
        </w:rPr>
        <w:t xml:space="preserve"> روش تحقیق است این یک نوع تفسیری از فهم ارائه</w:t>
      </w:r>
      <w:r w:rsidR="00A875BD">
        <w:rPr>
          <w:rFonts w:hint="cs"/>
          <w:rtl/>
        </w:rPr>
        <w:t xml:space="preserve"> می‌</w:t>
      </w:r>
      <w:r w:rsidRPr="00F8650B">
        <w:rPr>
          <w:rFonts w:hint="cs"/>
          <w:rtl/>
        </w:rPr>
        <w:t xml:space="preserve">کند که </w:t>
      </w:r>
      <w:r w:rsidR="002E4C67">
        <w:rPr>
          <w:rFonts w:hint="cs"/>
          <w:rtl/>
        </w:rPr>
        <w:t>نتیجه‌اش</w:t>
      </w:r>
      <w:r w:rsidRPr="00F8650B">
        <w:rPr>
          <w:rFonts w:hint="cs"/>
          <w:rtl/>
        </w:rPr>
        <w:t xml:space="preserve"> روش تحقیق نیست مطلب واضح است چیز خاصی نیست من</w:t>
      </w:r>
      <w:r w:rsidR="00A875BD">
        <w:rPr>
          <w:rFonts w:hint="cs"/>
          <w:rtl/>
        </w:rPr>
        <w:t xml:space="preserve"> می‌</w:t>
      </w:r>
      <w:r w:rsidRPr="00F8650B">
        <w:rPr>
          <w:rFonts w:hint="cs"/>
          <w:rtl/>
        </w:rPr>
        <w:t xml:space="preserve">خواهم بگویم این تأکیدی که فلسفی است معنایش این نیست که </w:t>
      </w:r>
      <w:r w:rsidR="00D36CB6">
        <w:rPr>
          <w:rFonts w:hint="cs"/>
          <w:rtl/>
        </w:rPr>
        <w:t>اصلاً</w:t>
      </w:r>
      <w:r w:rsidRPr="00F8650B">
        <w:rPr>
          <w:rFonts w:hint="cs"/>
          <w:rtl/>
        </w:rPr>
        <w:t xml:space="preserve"> </w:t>
      </w:r>
      <w:r w:rsidR="0030062A">
        <w:rPr>
          <w:rFonts w:hint="cs"/>
          <w:rtl/>
        </w:rPr>
        <w:t>فلسفه‌ای</w:t>
      </w:r>
      <w:r w:rsidRPr="00F8650B">
        <w:rPr>
          <w:rFonts w:hint="cs"/>
          <w:rtl/>
        </w:rPr>
        <w:t xml:space="preserve"> در کار نیست نه آن هم نگاه فلسفی به فهم متن است منتهی یک اصولی دارد که </w:t>
      </w:r>
      <w:r w:rsidR="002E4C67">
        <w:rPr>
          <w:rFonts w:hint="cs"/>
          <w:rtl/>
        </w:rPr>
        <w:t>نتیجه‌اش</w:t>
      </w:r>
      <w:r w:rsidRPr="00F8650B">
        <w:rPr>
          <w:rFonts w:hint="cs"/>
          <w:rtl/>
        </w:rPr>
        <w:t xml:space="preserve"> هم روش تحقیق است ببینید فلسفی بودن یعنی چه اینجا به فلسفی در مقابل منطقی که</w:t>
      </w:r>
      <w:r w:rsidR="00A875BD">
        <w:rPr>
          <w:rFonts w:hint="cs"/>
          <w:rtl/>
        </w:rPr>
        <w:t xml:space="preserve"> می‌</w:t>
      </w:r>
      <w:r w:rsidRPr="00F8650B">
        <w:rPr>
          <w:rFonts w:hint="cs"/>
          <w:rtl/>
        </w:rPr>
        <w:t>گوییم یعنی چی یعنی</w:t>
      </w:r>
      <w:r w:rsidR="00A875BD">
        <w:rPr>
          <w:rFonts w:hint="cs"/>
          <w:rtl/>
        </w:rPr>
        <w:t xml:space="preserve"> می‌</w:t>
      </w:r>
      <w:r w:rsidRPr="00F8650B">
        <w:rPr>
          <w:rFonts w:hint="cs"/>
          <w:rtl/>
        </w:rPr>
        <w:t>خواهیم حقیقت یک چیز را بشناسیم</w:t>
      </w:r>
      <w:r w:rsidR="00A875BD">
        <w:rPr>
          <w:rFonts w:hint="cs"/>
          <w:rtl/>
        </w:rPr>
        <w:t xml:space="preserve"> می‌</w:t>
      </w:r>
      <w:r w:rsidRPr="00F8650B">
        <w:rPr>
          <w:rFonts w:hint="cs"/>
          <w:rtl/>
        </w:rPr>
        <w:t xml:space="preserve">خواهیم بگوییم هرمنوتیک </w:t>
      </w:r>
      <w:r w:rsidR="0030062A">
        <w:rPr>
          <w:rFonts w:hint="cs"/>
          <w:rtl/>
        </w:rPr>
        <w:t>عینیت‌گرا</w:t>
      </w:r>
      <w:r w:rsidRPr="00F8650B">
        <w:rPr>
          <w:rFonts w:hint="cs"/>
          <w:rtl/>
        </w:rPr>
        <w:t xml:space="preserve"> داریم و هرمنوتیک </w:t>
      </w:r>
      <w:r w:rsidR="002E4C67">
        <w:rPr>
          <w:rFonts w:hint="cs"/>
          <w:rtl/>
        </w:rPr>
        <w:t>نسبیت‌گرا</w:t>
      </w:r>
      <w:r w:rsidRPr="00F8650B">
        <w:rPr>
          <w:rFonts w:hint="cs"/>
          <w:rtl/>
        </w:rPr>
        <w:t xml:space="preserve"> ما قصدمان این است که هر دوی اینها یک نگاه فلسفی دارند هر دوی اینها فلسفی هستند یعنی چه یعنی</w:t>
      </w:r>
      <w:r w:rsidR="00A875BD">
        <w:rPr>
          <w:rFonts w:hint="cs"/>
          <w:rtl/>
        </w:rPr>
        <w:t xml:space="preserve"> می‌</w:t>
      </w:r>
      <w:r w:rsidRPr="00F8650B">
        <w:rPr>
          <w:rFonts w:hint="cs"/>
          <w:rtl/>
        </w:rPr>
        <w:t xml:space="preserve">گوید این پدیده تفسیر متن شما یک </w:t>
      </w:r>
      <w:r w:rsidR="0030062A">
        <w:rPr>
          <w:rFonts w:hint="cs"/>
          <w:rtl/>
        </w:rPr>
        <w:t>پدیده‌ای</w:t>
      </w:r>
      <w:r w:rsidRPr="00F8650B">
        <w:rPr>
          <w:rFonts w:hint="cs"/>
          <w:rtl/>
        </w:rPr>
        <w:t xml:space="preserve"> است که ما</w:t>
      </w:r>
      <w:r w:rsidR="00A875BD">
        <w:rPr>
          <w:rFonts w:hint="cs"/>
          <w:rtl/>
        </w:rPr>
        <w:t xml:space="preserve"> می‌</w:t>
      </w:r>
      <w:r w:rsidRPr="00F8650B">
        <w:rPr>
          <w:rFonts w:hint="cs"/>
          <w:rtl/>
        </w:rPr>
        <w:t>خوانیم و چیزی</w:t>
      </w:r>
      <w:r w:rsidR="00A875BD">
        <w:rPr>
          <w:rFonts w:hint="cs"/>
          <w:rtl/>
        </w:rPr>
        <w:t xml:space="preserve"> می‌</w:t>
      </w:r>
      <w:r w:rsidRPr="00F8650B">
        <w:rPr>
          <w:rFonts w:hint="cs"/>
          <w:rtl/>
        </w:rPr>
        <w:t>فهمیم از آن این پدیده را</w:t>
      </w:r>
      <w:r w:rsidR="00A875BD">
        <w:rPr>
          <w:rFonts w:hint="cs"/>
          <w:rtl/>
        </w:rPr>
        <w:t xml:space="preserve"> می‌</w:t>
      </w:r>
      <w:r w:rsidRPr="00F8650B">
        <w:rPr>
          <w:rFonts w:hint="cs"/>
          <w:rtl/>
        </w:rPr>
        <w:t xml:space="preserve">خواهد تحلیل بکندد این پدیده چیه </w:t>
      </w:r>
      <w:r w:rsidR="00D36CB6">
        <w:rPr>
          <w:rFonts w:hint="cs"/>
          <w:rtl/>
        </w:rPr>
        <w:t>این‌جور</w:t>
      </w:r>
      <w:r w:rsidRPr="00F8650B">
        <w:rPr>
          <w:rFonts w:hint="cs"/>
          <w:rtl/>
        </w:rPr>
        <w:t xml:space="preserve"> نیست که </w:t>
      </w:r>
      <w:r w:rsidR="0030062A">
        <w:rPr>
          <w:rFonts w:hint="cs"/>
          <w:rtl/>
        </w:rPr>
        <w:t>فقط</w:t>
      </w:r>
      <w:r w:rsidRPr="00F8650B">
        <w:rPr>
          <w:rFonts w:hint="cs"/>
          <w:rtl/>
        </w:rPr>
        <w:t xml:space="preserve"> این یک نگاه فلسفی به ذهن دارد و شناخت دارد این هم نگاه فلسفی دارد منتهی تفاوتش در این است که </w:t>
      </w:r>
      <w:r w:rsidR="0030062A">
        <w:rPr>
          <w:rFonts w:hint="cs"/>
          <w:rtl/>
        </w:rPr>
        <w:t>این‌جوری</w:t>
      </w:r>
      <w:r w:rsidRPr="00F8650B">
        <w:rPr>
          <w:rFonts w:hint="cs"/>
          <w:rtl/>
        </w:rPr>
        <w:t xml:space="preserve"> تفسیر</w:t>
      </w:r>
      <w:r w:rsidR="00A875BD">
        <w:rPr>
          <w:rFonts w:hint="cs"/>
          <w:rtl/>
        </w:rPr>
        <w:t xml:space="preserve"> می‌</w:t>
      </w:r>
      <w:r w:rsidRPr="00F8650B">
        <w:rPr>
          <w:rFonts w:hint="cs"/>
          <w:rtl/>
        </w:rPr>
        <w:t>کند فهم را</w:t>
      </w:r>
      <w:r w:rsidR="00A875BD">
        <w:rPr>
          <w:rFonts w:hint="cs"/>
          <w:rtl/>
        </w:rPr>
        <w:t xml:space="preserve"> می‌</w:t>
      </w:r>
      <w:r w:rsidRPr="00F8650B">
        <w:rPr>
          <w:rFonts w:hint="cs"/>
          <w:rtl/>
        </w:rPr>
        <w:t>گوید معنای ثابت است دستر</w:t>
      </w:r>
      <w:r w:rsidR="00667D50">
        <w:rPr>
          <w:rFonts w:hint="cs"/>
          <w:rtl/>
        </w:rPr>
        <w:t>س</w:t>
      </w:r>
      <w:r w:rsidRPr="00F8650B">
        <w:rPr>
          <w:rFonts w:hint="cs"/>
          <w:rtl/>
        </w:rPr>
        <w:t>ی امکان دارد و تمییز خطا و صواب هم امکان دارد این سه تا حرف است نتیجه این سه تا حرف یک موضع منطقی</w:t>
      </w:r>
      <w:r w:rsidR="00A875BD">
        <w:rPr>
          <w:rFonts w:hint="cs"/>
          <w:rtl/>
        </w:rPr>
        <w:t xml:space="preserve"> می‌</w:t>
      </w:r>
      <w:r w:rsidRPr="00F8650B">
        <w:rPr>
          <w:rFonts w:hint="cs"/>
          <w:rtl/>
        </w:rPr>
        <w:t>شود</w:t>
      </w:r>
      <w:r w:rsidR="00E9175D">
        <w:rPr>
          <w:rFonts w:hint="cs"/>
          <w:rtl/>
        </w:rPr>
        <w:t>.</w:t>
      </w:r>
    </w:p>
    <w:p w:rsidR="00E9175D" w:rsidRDefault="00815283" w:rsidP="00E9175D">
      <w:pPr>
        <w:pStyle w:val="001"/>
        <w:rPr>
          <w:rtl/>
        </w:rPr>
      </w:pPr>
      <w:r w:rsidRPr="00F8650B">
        <w:rPr>
          <w:rFonts w:hint="cs"/>
          <w:rtl/>
        </w:rPr>
        <w:t>نتیجه این نگاه منطقی ارائه روش و منطق فهم</w:t>
      </w:r>
      <w:r w:rsidR="00A875BD">
        <w:rPr>
          <w:rFonts w:hint="cs"/>
          <w:rtl/>
        </w:rPr>
        <w:t xml:space="preserve"> می‌</w:t>
      </w:r>
      <w:r w:rsidRPr="00F8650B">
        <w:rPr>
          <w:rFonts w:hint="cs"/>
          <w:rtl/>
        </w:rPr>
        <w:t>شود بله</w:t>
      </w:r>
      <w:r w:rsidR="00A875BD">
        <w:rPr>
          <w:rFonts w:hint="cs"/>
          <w:rtl/>
        </w:rPr>
        <w:t xml:space="preserve"> می‌</w:t>
      </w:r>
      <w:r w:rsidRPr="00F8650B">
        <w:rPr>
          <w:rFonts w:hint="cs"/>
          <w:rtl/>
        </w:rPr>
        <w:t>خواهم بگویم که یک نگاه فلسفی دارد این را ثابت</w:t>
      </w:r>
      <w:r w:rsidR="00A875BD">
        <w:rPr>
          <w:rFonts w:hint="cs"/>
          <w:rtl/>
        </w:rPr>
        <w:t xml:space="preserve"> می‌</w:t>
      </w:r>
      <w:r w:rsidRPr="00F8650B">
        <w:rPr>
          <w:rFonts w:hint="cs"/>
          <w:rtl/>
        </w:rPr>
        <w:t xml:space="preserve">کند اما </w:t>
      </w:r>
      <w:r w:rsidR="002E4C67">
        <w:rPr>
          <w:rFonts w:hint="cs"/>
          <w:rtl/>
        </w:rPr>
        <w:t>نسبیت‌گرا</w:t>
      </w:r>
      <w:r w:rsidRPr="00F8650B">
        <w:rPr>
          <w:rFonts w:hint="cs"/>
          <w:rtl/>
        </w:rPr>
        <w:t xml:space="preserve"> نگاه </w:t>
      </w:r>
      <w:r w:rsidR="00667D50">
        <w:rPr>
          <w:rFonts w:hint="cs"/>
          <w:rtl/>
        </w:rPr>
        <w:t>فلسفی‌اش</w:t>
      </w:r>
      <w:r w:rsidRPr="00F8650B">
        <w:rPr>
          <w:rFonts w:hint="cs"/>
          <w:rtl/>
        </w:rPr>
        <w:t xml:space="preserve"> چیه این است نگاه </w:t>
      </w:r>
      <w:r w:rsidR="00667D50">
        <w:rPr>
          <w:rFonts w:hint="cs"/>
          <w:rtl/>
        </w:rPr>
        <w:t>فلسفی‌اش</w:t>
      </w:r>
      <w:r w:rsidRPr="00F8650B">
        <w:rPr>
          <w:rFonts w:hint="cs"/>
          <w:rtl/>
        </w:rPr>
        <w:t xml:space="preserve"> مقابل این است</w:t>
      </w:r>
      <w:r w:rsidR="00A875BD">
        <w:rPr>
          <w:rtl/>
        </w:rPr>
        <w:t xml:space="preserve"> </w:t>
      </w:r>
      <w:r w:rsidRPr="00F8650B">
        <w:rPr>
          <w:rFonts w:hint="cs"/>
          <w:rtl/>
        </w:rPr>
        <w:t>که</w:t>
      </w:r>
      <w:r w:rsidR="00A875BD">
        <w:rPr>
          <w:rFonts w:hint="cs"/>
          <w:rtl/>
        </w:rPr>
        <w:t xml:space="preserve"> می‌</w:t>
      </w:r>
      <w:r w:rsidRPr="00F8650B">
        <w:rPr>
          <w:rFonts w:hint="cs"/>
          <w:rtl/>
        </w:rPr>
        <w:t>گوید امکان</w:t>
      </w:r>
      <w:r w:rsidR="00A875BD">
        <w:rPr>
          <w:rtl/>
        </w:rPr>
        <w:t xml:space="preserve"> </w:t>
      </w:r>
      <w:r w:rsidRPr="00F8650B">
        <w:rPr>
          <w:rFonts w:hint="cs"/>
          <w:rtl/>
        </w:rPr>
        <w:t>تمییز خطا و صواب نیست چرا برای اینکه معنای ثابتی نیست برای اینکه دسترسی به آن ممکن نیست هر کسی با ذهن خودش مواجه با آن</w:t>
      </w:r>
      <w:r w:rsidR="00A875BD">
        <w:rPr>
          <w:rFonts w:hint="cs"/>
          <w:rtl/>
        </w:rPr>
        <w:t xml:space="preserve"> می‌</w:t>
      </w:r>
      <w:r w:rsidRPr="00F8650B">
        <w:rPr>
          <w:rFonts w:hint="cs"/>
          <w:rtl/>
        </w:rPr>
        <w:t xml:space="preserve">شود این نگاه فلسفی </w:t>
      </w:r>
      <w:r w:rsidR="002E4C67">
        <w:rPr>
          <w:rFonts w:hint="cs"/>
          <w:rtl/>
        </w:rPr>
        <w:t>نتیجه‌اش</w:t>
      </w:r>
      <w:r w:rsidRPr="00F8650B">
        <w:rPr>
          <w:rFonts w:hint="cs"/>
          <w:rtl/>
        </w:rPr>
        <w:t xml:space="preserve"> چیه نفی منطق و روش است </w:t>
      </w:r>
      <w:r w:rsidR="00D36CB6">
        <w:rPr>
          <w:rFonts w:hint="cs"/>
          <w:rtl/>
        </w:rPr>
        <w:t>آن‌وقت</w:t>
      </w:r>
      <w:r w:rsidRPr="00F8650B">
        <w:rPr>
          <w:rFonts w:hint="cs"/>
          <w:rtl/>
        </w:rPr>
        <w:t xml:space="preserve"> اینکه</w:t>
      </w:r>
      <w:r w:rsidR="00A875BD">
        <w:rPr>
          <w:rFonts w:hint="cs"/>
          <w:rtl/>
        </w:rPr>
        <w:t xml:space="preserve"> می‌</w:t>
      </w:r>
      <w:r w:rsidRPr="00F8650B">
        <w:rPr>
          <w:rFonts w:hint="cs"/>
          <w:rtl/>
        </w:rPr>
        <w:t>گویند این هرمنوتیک فلسفی است آن هرمنوتیک منطقی و روشی است این به خاطر این است که نهایت آن به روش</w:t>
      </w:r>
      <w:r w:rsidR="00A875BD">
        <w:rPr>
          <w:rFonts w:hint="cs"/>
          <w:rtl/>
        </w:rPr>
        <w:t xml:space="preserve"> می‌</w:t>
      </w:r>
      <w:r w:rsidRPr="00F8650B">
        <w:rPr>
          <w:rFonts w:hint="cs"/>
          <w:rtl/>
        </w:rPr>
        <w:t>رسد نهایت این</w:t>
      </w:r>
      <w:r w:rsidR="00A875BD">
        <w:rPr>
          <w:rFonts w:hint="cs"/>
          <w:rtl/>
        </w:rPr>
        <w:t xml:space="preserve"> نمی‌</w:t>
      </w:r>
      <w:r w:rsidRPr="00F8650B">
        <w:rPr>
          <w:rFonts w:hint="cs"/>
          <w:rtl/>
        </w:rPr>
        <w:t>رسد این را</w:t>
      </w:r>
      <w:r w:rsidR="00A875BD">
        <w:rPr>
          <w:rFonts w:hint="cs"/>
          <w:rtl/>
        </w:rPr>
        <w:t xml:space="preserve"> می‌</w:t>
      </w:r>
      <w:r w:rsidRPr="00F8650B">
        <w:rPr>
          <w:rFonts w:hint="cs"/>
          <w:rtl/>
        </w:rPr>
        <w:t>گویند فلسفی است این را</w:t>
      </w:r>
      <w:r w:rsidR="00A875BD">
        <w:rPr>
          <w:rFonts w:hint="cs"/>
          <w:rtl/>
        </w:rPr>
        <w:t xml:space="preserve"> می‌</w:t>
      </w:r>
      <w:r w:rsidRPr="00F8650B">
        <w:rPr>
          <w:rFonts w:hint="cs"/>
          <w:rtl/>
        </w:rPr>
        <w:t>گویند روشی است اگر دقیق بخواهیم بگوییم هر دو فلسفی هستند منتهی آن منطقی فلسفی و روشی است این فلسفی محض است که به روش</w:t>
      </w:r>
      <w:r w:rsidR="00A875BD">
        <w:rPr>
          <w:rFonts w:hint="cs"/>
          <w:rtl/>
        </w:rPr>
        <w:t xml:space="preserve"> نمی‌</w:t>
      </w:r>
      <w:r w:rsidRPr="00F8650B">
        <w:rPr>
          <w:rFonts w:hint="cs"/>
          <w:rtl/>
        </w:rPr>
        <w:t xml:space="preserve">کشد این عمق قصه هرمنوتیک است که </w:t>
      </w:r>
      <w:r w:rsidR="002E4C67">
        <w:rPr>
          <w:rFonts w:hint="cs"/>
          <w:rtl/>
        </w:rPr>
        <w:t>قبلاً</w:t>
      </w:r>
      <w:r w:rsidRPr="00F8650B">
        <w:rPr>
          <w:rFonts w:hint="cs"/>
          <w:rtl/>
        </w:rPr>
        <w:t xml:space="preserve"> هم اشاراتی به این شکل داشتیم این را وقتی تنظیم</w:t>
      </w:r>
      <w:r w:rsidR="00A875BD">
        <w:rPr>
          <w:rFonts w:hint="cs"/>
          <w:rtl/>
        </w:rPr>
        <w:t xml:space="preserve"> می‌</w:t>
      </w:r>
      <w:r w:rsidRPr="00F8650B">
        <w:rPr>
          <w:rFonts w:hint="cs"/>
          <w:rtl/>
        </w:rPr>
        <w:t xml:space="preserve">کنیم باید در آن بحث توضیح داده بشود حالا </w:t>
      </w:r>
      <w:r w:rsidR="00667D50">
        <w:rPr>
          <w:rFonts w:hint="cs"/>
          <w:rtl/>
        </w:rPr>
        <w:t>برگردیم</w:t>
      </w:r>
      <w:r w:rsidRPr="00F8650B">
        <w:rPr>
          <w:rFonts w:hint="cs"/>
          <w:rtl/>
        </w:rPr>
        <w:t xml:space="preserve"> به </w:t>
      </w:r>
      <w:r w:rsidRPr="00F8650B">
        <w:rPr>
          <w:rFonts w:hint="cs"/>
          <w:rtl/>
        </w:rPr>
        <w:lastRenderedPageBreak/>
        <w:t>بحث خودمان اولین دلیل کسانی</w:t>
      </w:r>
      <w:r w:rsidR="00A875BD">
        <w:rPr>
          <w:rFonts w:hint="cs"/>
          <w:rtl/>
        </w:rPr>
        <w:t xml:space="preserve"> می‌</w:t>
      </w:r>
      <w:r w:rsidRPr="00F8650B">
        <w:rPr>
          <w:rFonts w:hint="cs"/>
          <w:rtl/>
        </w:rPr>
        <w:t>گویند انتظار ما از دین یا از متن در فهم او و تعیین مدل و جایگاه او دارای نقش است اولین مستندشان این است که این را ارجاع</w:t>
      </w:r>
      <w:r w:rsidR="00A875BD">
        <w:rPr>
          <w:rFonts w:hint="cs"/>
          <w:rtl/>
        </w:rPr>
        <w:t xml:space="preserve"> می‌</w:t>
      </w:r>
      <w:r w:rsidRPr="00F8650B">
        <w:rPr>
          <w:rFonts w:hint="cs"/>
          <w:rtl/>
        </w:rPr>
        <w:t xml:space="preserve">دهند به نظریه هرمنوتیک فلسفی و </w:t>
      </w:r>
      <w:r w:rsidR="002E4C67">
        <w:rPr>
          <w:rFonts w:hint="cs"/>
          <w:rtl/>
        </w:rPr>
        <w:t>نسبیت‌گرا</w:t>
      </w:r>
      <w:r w:rsidRPr="00F8650B">
        <w:rPr>
          <w:rFonts w:hint="cs"/>
          <w:rtl/>
        </w:rPr>
        <w:t xml:space="preserve"> چون هرمنوتیک </w:t>
      </w:r>
      <w:r w:rsidR="002E4C67">
        <w:rPr>
          <w:rFonts w:hint="cs"/>
          <w:rtl/>
        </w:rPr>
        <w:t>نسبیت‌گرا</w:t>
      </w:r>
      <w:r w:rsidR="00A875BD">
        <w:rPr>
          <w:rFonts w:hint="cs"/>
          <w:rtl/>
        </w:rPr>
        <w:t xml:space="preserve"> می‌</w:t>
      </w:r>
      <w:r w:rsidRPr="00F8650B">
        <w:rPr>
          <w:rFonts w:hint="cs"/>
          <w:rtl/>
        </w:rPr>
        <w:t xml:space="preserve">گوید که یک چیزهایی در فهم متن همراه شماست اینها چه چیزی هستند </w:t>
      </w:r>
      <w:r w:rsidR="002E4C67">
        <w:rPr>
          <w:rFonts w:hint="cs"/>
          <w:rtl/>
        </w:rPr>
        <w:t>پیش‌فرض‌های</w:t>
      </w:r>
      <w:r w:rsidR="00667D50">
        <w:rPr>
          <w:rFonts w:hint="cs"/>
          <w:rtl/>
        </w:rPr>
        <w:t xml:space="preserve"> شما پیش‌ذهن‌های</w:t>
      </w:r>
      <w:r w:rsidRPr="00F8650B">
        <w:rPr>
          <w:rFonts w:hint="cs"/>
          <w:rtl/>
        </w:rPr>
        <w:t xml:space="preserve"> شما فرضیات شما سؤالات شما و انتظارات شما انتظارت تو آن خانواده قرار</w:t>
      </w:r>
      <w:r w:rsidR="00A875BD">
        <w:rPr>
          <w:rFonts w:hint="cs"/>
          <w:rtl/>
        </w:rPr>
        <w:t xml:space="preserve"> می‌</w:t>
      </w:r>
      <w:r w:rsidRPr="00F8650B">
        <w:rPr>
          <w:rFonts w:hint="cs"/>
          <w:rtl/>
        </w:rPr>
        <w:t xml:space="preserve">گیرد یک سلسله از عوامل و </w:t>
      </w:r>
      <w:r w:rsidR="00667D50">
        <w:rPr>
          <w:rFonts w:hint="cs"/>
          <w:rtl/>
        </w:rPr>
        <w:t>خانواده‌ای</w:t>
      </w:r>
      <w:r w:rsidRPr="00F8650B">
        <w:rPr>
          <w:rFonts w:hint="cs"/>
          <w:rtl/>
        </w:rPr>
        <w:t xml:space="preserve"> از مجموعه عواملی وجود دارد که چسبیده به ذهن شماست </w:t>
      </w:r>
      <w:r w:rsidR="00667D50">
        <w:rPr>
          <w:rFonts w:hint="cs"/>
          <w:rtl/>
        </w:rPr>
        <w:t>هیچ‌گاه</w:t>
      </w:r>
      <w:r w:rsidR="00A875BD">
        <w:rPr>
          <w:rFonts w:hint="cs"/>
          <w:rtl/>
        </w:rPr>
        <w:t xml:space="preserve"> نمی‌</w:t>
      </w:r>
      <w:r w:rsidRPr="00F8650B">
        <w:rPr>
          <w:rFonts w:hint="cs"/>
          <w:rtl/>
        </w:rPr>
        <w:t>شود جدا کرد و دائم در آن فهم اثر</w:t>
      </w:r>
      <w:r w:rsidR="00A875BD">
        <w:rPr>
          <w:rFonts w:hint="cs"/>
          <w:rtl/>
        </w:rPr>
        <w:t xml:space="preserve"> می‌</w:t>
      </w:r>
      <w:r w:rsidRPr="00F8650B">
        <w:rPr>
          <w:rFonts w:hint="cs"/>
          <w:rtl/>
        </w:rPr>
        <w:t>گذارد هر ذهنی هم با ذهن دیگر این عواملش فرق دارد لااقل احتمال فرقش وجود دارد و حتی برای خود یک نفر هم در حالات مختلف اینها فرق</w:t>
      </w:r>
      <w:r w:rsidR="00A875BD">
        <w:rPr>
          <w:rFonts w:hint="cs"/>
          <w:rtl/>
        </w:rPr>
        <w:t xml:space="preserve"> می‌</w:t>
      </w:r>
      <w:r w:rsidRPr="00F8650B">
        <w:rPr>
          <w:rFonts w:hint="cs"/>
          <w:rtl/>
        </w:rPr>
        <w:t xml:space="preserve">کند این عوامل آغشته به ذهنش متفاوت است و </w:t>
      </w:r>
      <w:r w:rsidR="002E4C67">
        <w:rPr>
          <w:rFonts w:hint="cs"/>
          <w:rtl/>
        </w:rPr>
        <w:t>یکش</w:t>
      </w:r>
      <w:r w:rsidRPr="00F8650B">
        <w:rPr>
          <w:rFonts w:hint="cs"/>
          <w:rtl/>
        </w:rPr>
        <w:t xml:space="preserve"> هم انتظار از دین است هر کسی یک نوع انتظار دارد اینجا بحث حق و باطل نیست این است که </w:t>
      </w:r>
      <w:r w:rsidR="00667D50">
        <w:rPr>
          <w:rFonts w:hint="cs"/>
          <w:rtl/>
        </w:rPr>
        <w:t>طبعاً</w:t>
      </w:r>
      <w:r w:rsidRPr="00F8650B">
        <w:rPr>
          <w:rFonts w:hint="cs"/>
          <w:rtl/>
        </w:rPr>
        <w:t xml:space="preserve"> ما با انتظارات مختلف زاده</w:t>
      </w:r>
      <w:r w:rsidR="00A875BD">
        <w:rPr>
          <w:rFonts w:hint="cs"/>
          <w:rtl/>
        </w:rPr>
        <w:t xml:space="preserve"> می‌</w:t>
      </w:r>
      <w:r w:rsidRPr="00F8650B">
        <w:rPr>
          <w:rFonts w:hint="cs"/>
          <w:rtl/>
        </w:rPr>
        <w:t>شویم رشد</w:t>
      </w:r>
      <w:r w:rsidR="00A875BD">
        <w:rPr>
          <w:rFonts w:hint="cs"/>
          <w:rtl/>
        </w:rPr>
        <w:t xml:space="preserve"> می‌</w:t>
      </w:r>
      <w:r w:rsidRPr="00F8650B">
        <w:rPr>
          <w:rFonts w:hint="cs"/>
          <w:rtl/>
        </w:rPr>
        <w:t>کنیم و</w:t>
      </w:r>
      <w:r w:rsidR="00A875BD">
        <w:rPr>
          <w:rFonts w:hint="cs"/>
          <w:rtl/>
        </w:rPr>
        <w:t xml:space="preserve"> می‌</w:t>
      </w:r>
      <w:r w:rsidRPr="00F8650B">
        <w:rPr>
          <w:rFonts w:hint="cs"/>
          <w:rtl/>
        </w:rPr>
        <w:t>میریم و</w:t>
      </w:r>
      <w:r w:rsidR="00A875BD">
        <w:rPr>
          <w:rFonts w:hint="cs"/>
          <w:rtl/>
        </w:rPr>
        <w:t xml:space="preserve"> نمی‌</w:t>
      </w:r>
      <w:r w:rsidRPr="00F8650B">
        <w:rPr>
          <w:rFonts w:hint="cs"/>
          <w:rtl/>
        </w:rPr>
        <w:t xml:space="preserve">توانیم هم </w:t>
      </w:r>
      <w:r w:rsidR="00667D50">
        <w:rPr>
          <w:rFonts w:hint="cs"/>
          <w:rtl/>
        </w:rPr>
        <w:t>هیچ‌گاه</w:t>
      </w:r>
      <w:r w:rsidRPr="00F8650B">
        <w:rPr>
          <w:rFonts w:hint="cs"/>
          <w:rtl/>
        </w:rPr>
        <w:t xml:space="preserve"> خالی از انتظار بشویم چرا چون انتظاراتمان عوض</w:t>
      </w:r>
      <w:r w:rsidR="00A875BD">
        <w:rPr>
          <w:rFonts w:hint="cs"/>
          <w:rtl/>
        </w:rPr>
        <w:t xml:space="preserve"> می‌</w:t>
      </w:r>
      <w:r w:rsidRPr="00F8650B">
        <w:rPr>
          <w:rFonts w:hint="cs"/>
          <w:rtl/>
        </w:rPr>
        <w:t xml:space="preserve">شود یک نوجوانی که </w:t>
      </w:r>
      <w:r w:rsidR="00D36CB6">
        <w:rPr>
          <w:rFonts w:hint="cs"/>
          <w:rtl/>
        </w:rPr>
        <w:t>مثلاً</w:t>
      </w:r>
      <w:r w:rsidRPr="00F8650B">
        <w:rPr>
          <w:rFonts w:hint="cs"/>
          <w:rtl/>
        </w:rPr>
        <w:t xml:space="preserve"> در یک محیط فقیر زندگی کرده این یک نوع انتظاراتی دارد که</w:t>
      </w:r>
      <w:r w:rsidR="00A875BD">
        <w:rPr>
          <w:rFonts w:hint="cs"/>
          <w:rtl/>
        </w:rPr>
        <w:t xml:space="preserve"> می‌</w:t>
      </w:r>
      <w:r w:rsidRPr="00F8650B">
        <w:rPr>
          <w:rFonts w:hint="cs"/>
          <w:rtl/>
        </w:rPr>
        <w:t xml:space="preserve">رود به سمت تفسیری </w:t>
      </w:r>
      <w:r w:rsidR="00667D50">
        <w:rPr>
          <w:rFonts w:hint="cs"/>
          <w:rtl/>
        </w:rPr>
        <w:t>مارکسیستی</w:t>
      </w:r>
      <w:r w:rsidRPr="00F8650B">
        <w:rPr>
          <w:rFonts w:hint="cs"/>
          <w:rtl/>
        </w:rPr>
        <w:t xml:space="preserve"> از آیات و روایات یک روحیه انقلابی در او هست که</w:t>
      </w:r>
      <w:r w:rsidR="00A875BD">
        <w:rPr>
          <w:rFonts w:hint="cs"/>
          <w:rtl/>
        </w:rPr>
        <w:t xml:space="preserve"> می‌</w:t>
      </w:r>
      <w:r w:rsidRPr="00F8650B">
        <w:rPr>
          <w:rFonts w:hint="cs"/>
          <w:rtl/>
        </w:rPr>
        <w:t xml:space="preserve">رود به این سمت ولی نوجوانی که نه در محیط آرام بوده و </w:t>
      </w:r>
      <w:r w:rsidR="00D36CB6">
        <w:rPr>
          <w:rFonts w:hint="cs"/>
          <w:rtl/>
        </w:rPr>
        <w:t>این‌جور</w:t>
      </w:r>
      <w:r w:rsidRPr="00F8650B">
        <w:rPr>
          <w:rFonts w:hint="cs"/>
          <w:rtl/>
        </w:rPr>
        <w:t xml:space="preserve"> </w:t>
      </w:r>
      <w:r w:rsidR="00667D50">
        <w:rPr>
          <w:rFonts w:hint="cs"/>
          <w:rtl/>
        </w:rPr>
        <w:t>گرفتاری‌های</w:t>
      </w:r>
      <w:r w:rsidRPr="00F8650B">
        <w:rPr>
          <w:rFonts w:hint="cs"/>
          <w:rtl/>
        </w:rPr>
        <w:t xml:space="preserve"> آن شکلی نداشته و روحیه انقلابی ندارد دیگر تفسیر انقلابی از متون دین ارائه</w:t>
      </w:r>
      <w:r w:rsidR="00A875BD">
        <w:rPr>
          <w:rFonts w:hint="cs"/>
          <w:rtl/>
        </w:rPr>
        <w:t xml:space="preserve"> نمی‌</w:t>
      </w:r>
      <w:r w:rsidRPr="00F8650B">
        <w:rPr>
          <w:rFonts w:hint="cs"/>
          <w:rtl/>
        </w:rPr>
        <w:t xml:space="preserve">دهد </w:t>
      </w:r>
      <w:r w:rsidR="00667D50">
        <w:rPr>
          <w:rFonts w:hint="cs"/>
          <w:rtl/>
        </w:rPr>
        <w:t>آن‌جور</w:t>
      </w:r>
      <w:r w:rsidRPr="00F8650B">
        <w:rPr>
          <w:rFonts w:hint="cs"/>
          <w:rtl/>
        </w:rPr>
        <w:t xml:space="preserve"> که باشد گروهی</w:t>
      </w:r>
      <w:r w:rsidR="00A875BD">
        <w:rPr>
          <w:rFonts w:hint="cs"/>
          <w:rtl/>
        </w:rPr>
        <w:t xml:space="preserve"> می‌</w:t>
      </w:r>
      <w:r w:rsidRPr="00F8650B">
        <w:rPr>
          <w:rFonts w:hint="cs"/>
          <w:rtl/>
        </w:rPr>
        <w:t>شود مثل منافقین خلق یا گروه فرقان</w:t>
      </w:r>
      <w:r w:rsidR="00A875BD">
        <w:rPr>
          <w:rFonts w:hint="cs"/>
          <w:rtl/>
        </w:rPr>
        <w:t xml:space="preserve"> می‌</w:t>
      </w:r>
      <w:r w:rsidRPr="00F8650B">
        <w:rPr>
          <w:rFonts w:hint="cs"/>
          <w:rtl/>
        </w:rPr>
        <w:t xml:space="preserve">شود که </w:t>
      </w:r>
      <w:r w:rsidR="00D36CB6">
        <w:rPr>
          <w:rFonts w:hint="cs"/>
          <w:rtl/>
        </w:rPr>
        <w:t>اصلاً</w:t>
      </w:r>
      <w:r w:rsidRPr="00F8650B">
        <w:rPr>
          <w:rFonts w:hint="cs"/>
          <w:rtl/>
        </w:rPr>
        <w:t xml:space="preserve"> همه چیز را انقلابی</w:t>
      </w:r>
      <w:r w:rsidR="00A875BD">
        <w:rPr>
          <w:rFonts w:hint="cs"/>
          <w:rtl/>
        </w:rPr>
        <w:t xml:space="preserve"> می‌</w:t>
      </w:r>
      <w:r w:rsidR="00D36CB6">
        <w:rPr>
          <w:rFonts w:hint="cs"/>
          <w:rtl/>
        </w:rPr>
        <w:t>بیند ولی آنچ</w:t>
      </w:r>
      <w:r w:rsidRPr="00F8650B">
        <w:rPr>
          <w:rFonts w:hint="cs"/>
          <w:rtl/>
        </w:rPr>
        <w:t xml:space="preserve">ه در آن </w:t>
      </w:r>
      <w:r w:rsidR="002E4C67">
        <w:rPr>
          <w:rFonts w:hint="cs"/>
          <w:rtl/>
        </w:rPr>
        <w:t>شرایط</w:t>
      </w:r>
      <w:r w:rsidRPr="00F8650B">
        <w:rPr>
          <w:rFonts w:hint="cs"/>
          <w:rtl/>
        </w:rPr>
        <w:t xml:space="preserve"> نباشد </w:t>
      </w:r>
      <w:r w:rsidR="0030062A">
        <w:rPr>
          <w:rFonts w:hint="cs"/>
          <w:rtl/>
        </w:rPr>
        <w:t>این‌جوری</w:t>
      </w:r>
      <w:r w:rsidR="00A875BD">
        <w:rPr>
          <w:rFonts w:hint="cs"/>
          <w:rtl/>
        </w:rPr>
        <w:t xml:space="preserve"> نمی‌</w:t>
      </w:r>
      <w:r w:rsidRPr="00F8650B">
        <w:rPr>
          <w:rFonts w:hint="cs"/>
          <w:rtl/>
        </w:rPr>
        <w:t>بیند یعنی</w:t>
      </w:r>
      <w:r w:rsidR="0030062A">
        <w:rPr>
          <w:rFonts w:hint="cs"/>
          <w:rtl/>
        </w:rPr>
        <w:t xml:space="preserve"> آن </w:t>
      </w:r>
      <w:r w:rsidRPr="00F8650B">
        <w:rPr>
          <w:rFonts w:hint="cs"/>
          <w:rtl/>
        </w:rPr>
        <w:t>انتظارش از دین این است که بیاید متون محرک مولد محرکی باشد که دائم تولی</w:t>
      </w:r>
      <w:r w:rsidR="00A17BE7">
        <w:rPr>
          <w:rFonts w:hint="cs"/>
          <w:rtl/>
        </w:rPr>
        <w:t>د</w:t>
      </w:r>
      <w:r w:rsidRPr="00F8650B">
        <w:rPr>
          <w:rFonts w:hint="cs"/>
          <w:rtl/>
        </w:rPr>
        <w:t xml:space="preserve"> انقلاب</w:t>
      </w:r>
      <w:r w:rsidR="00A875BD">
        <w:rPr>
          <w:rFonts w:hint="cs"/>
          <w:rtl/>
        </w:rPr>
        <w:t xml:space="preserve"> می‌</w:t>
      </w:r>
      <w:r w:rsidRPr="00F8650B">
        <w:rPr>
          <w:rFonts w:hint="cs"/>
          <w:rtl/>
        </w:rPr>
        <w:t xml:space="preserve">کند </w:t>
      </w:r>
      <w:r w:rsidR="00667D50">
        <w:rPr>
          <w:rFonts w:hint="cs"/>
          <w:rtl/>
        </w:rPr>
        <w:t>جوش‌وخروش</w:t>
      </w:r>
      <w:r w:rsidR="00A875BD">
        <w:rPr>
          <w:rFonts w:hint="cs"/>
          <w:rtl/>
        </w:rPr>
        <w:t xml:space="preserve"> می‌</w:t>
      </w:r>
      <w:r w:rsidRPr="00F8650B">
        <w:rPr>
          <w:rFonts w:hint="cs"/>
          <w:rtl/>
        </w:rPr>
        <w:t>کند با این انتظار</w:t>
      </w:r>
      <w:r w:rsidR="00A875BD">
        <w:rPr>
          <w:rFonts w:hint="cs"/>
          <w:rtl/>
        </w:rPr>
        <w:t xml:space="preserve"> می‌</w:t>
      </w:r>
      <w:r w:rsidRPr="00F8650B">
        <w:rPr>
          <w:rFonts w:hint="cs"/>
          <w:rtl/>
        </w:rPr>
        <w:t xml:space="preserve">رود همه چیز را </w:t>
      </w:r>
      <w:r w:rsidR="0030062A">
        <w:rPr>
          <w:rFonts w:hint="cs"/>
          <w:rtl/>
        </w:rPr>
        <w:t>این‌جوری</w:t>
      </w:r>
      <w:r w:rsidR="00A875BD">
        <w:rPr>
          <w:rFonts w:hint="cs"/>
          <w:rtl/>
        </w:rPr>
        <w:t xml:space="preserve"> می‌</w:t>
      </w:r>
      <w:r w:rsidRPr="00F8650B">
        <w:rPr>
          <w:rFonts w:hint="cs"/>
          <w:rtl/>
        </w:rPr>
        <w:t xml:space="preserve">فهمد و همه </w:t>
      </w:r>
      <w:r w:rsidR="00667D50">
        <w:rPr>
          <w:rFonts w:hint="cs"/>
          <w:rtl/>
        </w:rPr>
        <w:t>آدم‌ها</w:t>
      </w:r>
      <w:r w:rsidRPr="00F8650B">
        <w:rPr>
          <w:rFonts w:hint="cs"/>
          <w:rtl/>
        </w:rPr>
        <w:t xml:space="preserve"> و </w:t>
      </w:r>
      <w:r w:rsidR="00667D50">
        <w:rPr>
          <w:rFonts w:hint="cs"/>
          <w:rtl/>
        </w:rPr>
        <w:t>انسان‌ها</w:t>
      </w:r>
      <w:r w:rsidRPr="00F8650B">
        <w:rPr>
          <w:rFonts w:hint="cs"/>
          <w:rtl/>
        </w:rPr>
        <w:t xml:space="preserve"> و آحاد بشری انتظارات و </w:t>
      </w:r>
      <w:r w:rsidR="00667D50">
        <w:rPr>
          <w:rFonts w:hint="cs"/>
          <w:rtl/>
        </w:rPr>
        <w:t>پرسش‌ها</w:t>
      </w:r>
      <w:r w:rsidRPr="00F8650B">
        <w:rPr>
          <w:rFonts w:hint="cs"/>
          <w:rtl/>
        </w:rPr>
        <w:t xml:space="preserve"> و سؤالا</w:t>
      </w:r>
      <w:r>
        <w:rPr>
          <w:rFonts w:hint="cs"/>
          <w:rtl/>
        </w:rPr>
        <w:t xml:space="preserve">ت و </w:t>
      </w:r>
      <w:r w:rsidR="002E4C67">
        <w:rPr>
          <w:rFonts w:hint="cs"/>
          <w:rtl/>
        </w:rPr>
        <w:t>پیش‌فرض‌ها</w:t>
      </w:r>
      <w:r>
        <w:rPr>
          <w:rFonts w:hint="cs"/>
          <w:rtl/>
        </w:rPr>
        <w:t xml:space="preserve"> و </w:t>
      </w:r>
      <w:r w:rsidR="00667D50">
        <w:rPr>
          <w:rFonts w:hint="cs"/>
          <w:rtl/>
        </w:rPr>
        <w:t>نگاه‌ها</w:t>
      </w:r>
      <w:r>
        <w:rPr>
          <w:rFonts w:hint="cs"/>
          <w:rtl/>
        </w:rPr>
        <w:t xml:space="preserve"> و </w:t>
      </w:r>
      <w:r w:rsidR="00667D50">
        <w:rPr>
          <w:rFonts w:hint="cs"/>
          <w:rtl/>
        </w:rPr>
        <w:t>نگرش‌های</w:t>
      </w:r>
      <w:r w:rsidRPr="00F8650B">
        <w:rPr>
          <w:rFonts w:hint="cs"/>
          <w:rtl/>
        </w:rPr>
        <w:t xml:space="preserve"> مختلفی که دارند که تولید تفسیرهای مختلفی</w:t>
      </w:r>
      <w:r w:rsidR="00A875BD">
        <w:rPr>
          <w:rFonts w:hint="cs"/>
          <w:rtl/>
        </w:rPr>
        <w:t xml:space="preserve"> می‌</w:t>
      </w:r>
      <w:r w:rsidRPr="00F8650B">
        <w:rPr>
          <w:rFonts w:hint="cs"/>
          <w:rtl/>
        </w:rPr>
        <w:t xml:space="preserve">کند چه در اینکه بگوییم جزء دین است یا نیست چه اینکه </w:t>
      </w:r>
      <w:r w:rsidR="0030062A">
        <w:rPr>
          <w:rFonts w:hint="cs"/>
          <w:rtl/>
        </w:rPr>
        <w:t>این‌جوری</w:t>
      </w:r>
      <w:r w:rsidRPr="00F8650B">
        <w:rPr>
          <w:rFonts w:hint="cs"/>
          <w:rtl/>
        </w:rPr>
        <w:t xml:space="preserve"> بخواند و معنا بکند </w:t>
      </w:r>
      <w:r w:rsidR="00667D50">
        <w:rPr>
          <w:rFonts w:hint="cs"/>
          <w:rtl/>
        </w:rPr>
        <w:t>قرائت‌های</w:t>
      </w:r>
      <w:r w:rsidRPr="00F8650B">
        <w:rPr>
          <w:rFonts w:hint="cs"/>
          <w:rtl/>
        </w:rPr>
        <w:t xml:space="preserve"> مختلف این یک مستند است که این مستند </w:t>
      </w:r>
      <w:r w:rsidR="002E4C67">
        <w:rPr>
          <w:rFonts w:hint="cs"/>
          <w:rtl/>
        </w:rPr>
        <w:t>درواقع</w:t>
      </w:r>
      <w:r w:rsidR="00E9175D">
        <w:rPr>
          <w:rFonts w:hint="cs"/>
          <w:rtl/>
        </w:rPr>
        <w:t xml:space="preserve"> احاطه بحث بر همان هرمنوتیک است.</w:t>
      </w:r>
    </w:p>
    <w:p w:rsidR="00A17BE7" w:rsidRDefault="00A17BE7" w:rsidP="00A17BE7">
      <w:pPr>
        <w:pStyle w:val="3"/>
        <w:rPr>
          <w:rtl/>
        </w:rPr>
      </w:pPr>
      <w:r w:rsidRPr="00F8650B">
        <w:rPr>
          <w:rFonts w:hint="cs"/>
          <w:rtl/>
        </w:rPr>
        <w:t>تأثیر جبری و قهری</w:t>
      </w:r>
      <w:r>
        <w:rPr>
          <w:rFonts w:hint="cs"/>
          <w:rtl/>
        </w:rPr>
        <w:t xml:space="preserve"> انتظار بر مبنای هرمنوتیک نسبیت‌گرا</w:t>
      </w:r>
      <w:bookmarkStart w:id="0" w:name="_GoBack"/>
      <w:bookmarkEnd w:id="0"/>
    </w:p>
    <w:p w:rsidR="00815283" w:rsidRPr="00F8650B" w:rsidRDefault="00A17BE7" w:rsidP="00E9175D">
      <w:pPr>
        <w:pStyle w:val="001"/>
      </w:pPr>
      <w:r w:rsidRPr="00F8650B">
        <w:rPr>
          <w:rFonts w:hint="cs"/>
          <w:rtl/>
        </w:rPr>
        <w:t xml:space="preserve"> </w:t>
      </w:r>
      <w:r w:rsidR="00815283" w:rsidRPr="00F8650B">
        <w:rPr>
          <w:rFonts w:hint="cs"/>
          <w:rtl/>
        </w:rPr>
        <w:t xml:space="preserve">ما اگر پایه هرمنوتیک </w:t>
      </w:r>
      <w:r w:rsidR="002E4C67">
        <w:rPr>
          <w:rFonts w:hint="cs"/>
          <w:rtl/>
        </w:rPr>
        <w:t>نسبیت‌گرا</w:t>
      </w:r>
      <w:r w:rsidR="00815283" w:rsidRPr="00F8650B">
        <w:rPr>
          <w:rFonts w:hint="cs"/>
          <w:rtl/>
        </w:rPr>
        <w:t xml:space="preserve"> را زدیم با حداقل سه چهار تا دلیلی که قبول داشتیم از میان </w:t>
      </w:r>
      <w:r w:rsidR="00667D50">
        <w:rPr>
          <w:rFonts w:hint="cs"/>
          <w:rtl/>
        </w:rPr>
        <w:t>بیست‌وچهار</w:t>
      </w:r>
      <w:r w:rsidR="00815283" w:rsidRPr="00F8650B">
        <w:rPr>
          <w:rFonts w:hint="cs"/>
          <w:rtl/>
        </w:rPr>
        <w:t xml:space="preserve"> دلیلی که وجود داشت وقتی که پایه آن را زدیم دیگر</w:t>
      </w:r>
      <w:r w:rsidR="00A875BD">
        <w:rPr>
          <w:rFonts w:hint="cs"/>
          <w:rtl/>
        </w:rPr>
        <w:t xml:space="preserve"> نمی‌</w:t>
      </w:r>
      <w:r w:rsidR="00815283" w:rsidRPr="00F8650B">
        <w:rPr>
          <w:rFonts w:hint="cs"/>
          <w:rtl/>
        </w:rPr>
        <w:t xml:space="preserve">گوییم که یک نوع نقش انتظار است که خارج از اراده ما هم هست در اینجا نقش دارد بله ممکن است تأثیری داشته باشد ولی اینکه انتظار تأثیر فلسفی داشته باشد انتظار تأثیر قهری داشته باشد که </w:t>
      </w:r>
      <w:r w:rsidR="00667D50">
        <w:rPr>
          <w:rFonts w:hint="cs"/>
          <w:rtl/>
        </w:rPr>
        <w:t>قابل‌کنترل</w:t>
      </w:r>
      <w:r w:rsidR="00815283" w:rsidRPr="00F8650B">
        <w:rPr>
          <w:rFonts w:hint="cs"/>
          <w:rtl/>
        </w:rPr>
        <w:t xml:space="preserve"> نباش</w:t>
      </w:r>
      <w:r w:rsidR="00667D50">
        <w:rPr>
          <w:rFonts w:hint="cs"/>
          <w:rtl/>
        </w:rPr>
        <w:t>د</w:t>
      </w:r>
      <w:r w:rsidR="00815283" w:rsidRPr="00F8650B">
        <w:rPr>
          <w:rFonts w:hint="cs"/>
          <w:rtl/>
        </w:rPr>
        <w:t xml:space="preserve"> این نیست این اولین دیدگاه در باب انتظار است که نتیجه این ارجاع به آن بحث هرمنوتیک این است که تأثیر انتظار </w:t>
      </w:r>
      <w:r w:rsidR="002E4C67">
        <w:rPr>
          <w:rFonts w:hint="cs"/>
          <w:rtl/>
        </w:rPr>
        <w:t>بنا بر</w:t>
      </w:r>
      <w:r w:rsidR="00815283" w:rsidRPr="00F8650B">
        <w:rPr>
          <w:rFonts w:hint="cs"/>
          <w:rtl/>
        </w:rPr>
        <w:t xml:space="preserve"> مبانی هرمنوتیک </w:t>
      </w:r>
      <w:r w:rsidR="002E4C67">
        <w:rPr>
          <w:rFonts w:hint="cs"/>
          <w:rtl/>
        </w:rPr>
        <w:t>نسبیت‌گرا</w:t>
      </w:r>
      <w:r w:rsidR="00815283" w:rsidRPr="00F8650B">
        <w:rPr>
          <w:rFonts w:hint="cs"/>
          <w:rtl/>
        </w:rPr>
        <w:t xml:space="preserve"> تأثیر جبری و قهری و </w:t>
      </w:r>
      <w:r w:rsidR="00667D50">
        <w:rPr>
          <w:rFonts w:hint="cs"/>
          <w:rtl/>
        </w:rPr>
        <w:t>غیرقابل‌کنترل</w:t>
      </w:r>
      <w:r w:rsidR="00815283" w:rsidRPr="00F8650B">
        <w:rPr>
          <w:rFonts w:hint="cs"/>
          <w:rtl/>
        </w:rPr>
        <w:t xml:space="preserve"> و توصیه است یعنی </w:t>
      </w:r>
      <w:r w:rsidR="00D36CB6">
        <w:rPr>
          <w:rFonts w:hint="cs"/>
          <w:rtl/>
        </w:rPr>
        <w:t>اصلاً</w:t>
      </w:r>
      <w:r w:rsidR="00815283" w:rsidRPr="00F8650B">
        <w:rPr>
          <w:rFonts w:hint="cs"/>
          <w:rtl/>
        </w:rPr>
        <w:t xml:space="preserve"> اینجا چیزی نیست که بگوییم انتظار را داشته باشد نداشته باشد این دست خود بشر است هرکسی بخواهد یا </w:t>
      </w:r>
      <w:r w:rsidR="00815283" w:rsidRPr="00F8650B">
        <w:rPr>
          <w:rFonts w:hint="cs"/>
          <w:rtl/>
        </w:rPr>
        <w:lastRenderedPageBreak/>
        <w:t xml:space="preserve">نخواهد یک بستری از سؤالات و </w:t>
      </w:r>
      <w:r w:rsidR="00667D50">
        <w:rPr>
          <w:rFonts w:hint="cs"/>
          <w:rtl/>
        </w:rPr>
        <w:t>پرسش‌ها</w:t>
      </w:r>
      <w:r w:rsidR="00815283" w:rsidRPr="00F8650B">
        <w:rPr>
          <w:rFonts w:hint="cs"/>
          <w:rtl/>
        </w:rPr>
        <w:t xml:space="preserve"> و انتظارات متولد</w:t>
      </w:r>
      <w:r w:rsidR="00A875BD">
        <w:rPr>
          <w:rFonts w:hint="cs"/>
          <w:rtl/>
        </w:rPr>
        <w:t xml:space="preserve"> می‌</w:t>
      </w:r>
      <w:r w:rsidR="00815283" w:rsidRPr="00F8650B">
        <w:rPr>
          <w:rFonts w:hint="cs"/>
          <w:rtl/>
        </w:rPr>
        <w:t>شود تا آخر هم تو همین است مثل کسی که از یک پدر و مادر متولد</w:t>
      </w:r>
      <w:r w:rsidR="00A875BD">
        <w:rPr>
          <w:rFonts w:hint="cs"/>
          <w:rtl/>
        </w:rPr>
        <w:t xml:space="preserve"> می‌</w:t>
      </w:r>
      <w:r w:rsidR="00815283" w:rsidRPr="00F8650B">
        <w:rPr>
          <w:rFonts w:hint="cs"/>
          <w:rtl/>
        </w:rPr>
        <w:t xml:space="preserve">شود تا آخر مال این پدر و مادر است دیگر </w:t>
      </w:r>
      <w:r w:rsidR="002E4C67">
        <w:rPr>
          <w:rFonts w:hint="cs"/>
          <w:rtl/>
        </w:rPr>
        <w:t>هیچ‌وقت</w:t>
      </w:r>
      <w:r w:rsidR="00A875BD">
        <w:rPr>
          <w:rFonts w:hint="cs"/>
          <w:rtl/>
        </w:rPr>
        <w:t xml:space="preserve"> نمی‌</w:t>
      </w:r>
      <w:r w:rsidR="00815283" w:rsidRPr="00F8650B">
        <w:rPr>
          <w:rFonts w:hint="cs"/>
          <w:rtl/>
        </w:rPr>
        <w:t xml:space="preserve">تواند بگوید نه اینها </w:t>
      </w:r>
      <w:r w:rsidR="00667D50">
        <w:rPr>
          <w:rFonts w:hint="cs"/>
          <w:rtl/>
        </w:rPr>
        <w:t>پدر و</w:t>
      </w:r>
      <w:r w:rsidR="00815283" w:rsidRPr="00F8650B">
        <w:rPr>
          <w:rFonts w:hint="cs"/>
          <w:rtl/>
        </w:rPr>
        <w:t xml:space="preserve"> مادر من نیستند یا این ژن بر من مؤثر</w:t>
      </w:r>
      <w:r w:rsidR="00A875BD">
        <w:rPr>
          <w:rFonts w:hint="cs"/>
          <w:rtl/>
        </w:rPr>
        <w:t xml:space="preserve"> نمی‌</w:t>
      </w:r>
      <w:r w:rsidR="00815283" w:rsidRPr="00F8650B">
        <w:rPr>
          <w:rFonts w:hint="cs"/>
          <w:rtl/>
        </w:rPr>
        <w:t xml:space="preserve">باشد این نقش انتظار تأثیر </w:t>
      </w:r>
      <w:r w:rsidR="00667D50">
        <w:rPr>
          <w:rFonts w:hint="cs"/>
          <w:rtl/>
        </w:rPr>
        <w:t>فلسفی</w:t>
      </w:r>
      <w:r w:rsidR="00815283" w:rsidRPr="00F8650B">
        <w:rPr>
          <w:rFonts w:hint="cs"/>
          <w:rtl/>
        </w:rPr>
        <w:t xml:space="preserve"> محض است ما به آن</w:t>
      </w:r>
      <w:r w:rsidR="00A875BD">
        <w:rPr>
          <w:rFonts w:hint="cs"/>
          <w:rtl/>
        </w:rPr>
        <w:t xml:space="preserve"> می‌</w:t>
      </w:r>
      <w:r w:rsidR="00815283" w:rsidRPr="00F8650B">
        <w:rPr>
          <w:rFonts w:hint="cs"/>
          <w:rtl/>
        </w:rPr>
        <w:t xml:space="preserve">گوییم </w:t>
      </w:r>
      <w:r w:rsidR="00667D50">
        <w:rPr>
          <w:rFonts w:hint="cs"/>
          <w:rtl/>
        </w:rPr>
        <w:t>هرمنوتیک</w:t>
      </w:r>
      <w:r w:rsidR="00815283" w:rsidRPr="00F8650B">
        <w:rPr>
          <w:rFonts w:hint="cs"/>
          <w:rtl/>
        </w:rPr>
        <w:t xml:space="preserve"> فلسفی محض این هم</w:t>
      </w:r>
      <w:r w:rsidR="00A875BD">
        <w:rPr>
          <w:rFonts w:hint="cs"/>
          <w:rtl/>
        </w:rPr>
        <w:t xml:space="preserve"> می‌</w:t>
      </w:r>
      <w:r w:rsidR="00815283" w:rsidRPr="00F8650B">
        <w:rPr>
          <w:rFonts w:hint="cs"/>
          <w:rtl/>
        </w:rPr>
        <w:t>شود تأثیر انتظار تأثیرا</w:t>
      </w:r>
      <w:r w:rsidR="00667D50">
        <w:rPr>
          <w:rFonts w:hint="cs"/>
          <w:rtl/>
        </w:rPr>
        <w:t>ً</w:t>
      </w:r>
      <w:r w:rsidR="00815283" w:rsidRPr="00F8650B">
        <w:rPr>
          <w:rFonts w:hint="cs"/>
          <w:rtl/>
        </w:rPr>
        <w:t xml:space="preserve"> فلسفیا</w:t>
      </w:r>
      <w:r w:rsidR="00667D50">
        <w:rPr>
          <w:rFonts w:hint="cs"/>
          <w:rtl/>
        </w:rPr>
        <w:t>ً</w:t>
      </w:r>
      <w:r w:rsidR="00815283" w:rsidRPr="00F8650B">
        <w:rPr>
          <w:rFonts w:hint="cs"/>
          <w:rtl/>
        </w:rPr>
        <w:t xml:space="preserve"> محضا</w:t>
      </w:r>
      <w:r w:rsidR="00667D50">
        <w:rPr>
          <w:rFonts w:hint="cs"/>
          <w:rtl/>
        </w:rPr>
        <w:t>ً</w:t>
      </w:r>
      <w:r w:rsidR="00815283" w:rsidRPr="00F8650B">
        <w:rPr>
          <w:rFonts w:hint="cs"/>
          <w:rtl/>
        </w:rPr>
        <w:t xml:space="preserve"> بدون اینکه </w:t>
      </w:r>
      <w:r w:rsidR="00667D50">
        <w:rPr>
          <w:rFonts w:hint="cs"/>
          <w:rtl/>
        </w:rPr>
        <w:t>قابل‌کنترل</w:t>
      </w:r>
      <w:r w:rsidR="00815283" w:rsidRPr="00F8650B">
        <w:rPr>
          <w:rFonts w:hint="cs"/>
          <w:rtl/>
        </w:rPr>
        <w:t xml:space="preserve"> باشد دلیل این است نتیجه هم این است جواب هم همانی است که </w:t>
      </w:r>
      <w:r w:rsidR="002E4C67">
        <w:rPr>
          <w:rFonts w:hint="cs"/>
          <w:rtl/>
        </w:rPr>
        <w:t>قبلاً</w:t>
      </w:r>
      <w:r w:rsidR="00815283" w:rsidRPr="00F8650B">
        <w:rPr>
          <w:rFonts w:hint="cs"/>
          <w:rtl/>
        </w:rPr>
        <w:t xml:space="preserve"> گفتیم </w:t>
      </w:r>
      <w:r w:rsidR="00667D50">
        <w:rPr>
          <w:rFonts w:hint="cs"/>
          <w:rtl/>
        </w:rPr>
        <w:t>هرمنوتیکی</w:t>
      </w:r>
      <w:r w:rsidR="00815283" w:rsidRPr="00F8650B">
        <w:rPr>
          <w:rFonts w:hint="cs"/>
          <w:rtl/>
        </w:rPr>
        <w:t xml:space="preserve"> </w:t>
      </w:r>
      <w:r w:rsidR="002E4C67">
        <w:rPr>
          <w:rFonts w:hint="cs"/>
          <w:rtl/>
        </w:rPr>
        <w:t>نسبیت‌گرا</w:t>
      </w:r>
      <w:r w:rsidR="00815283" w:rsidRPr="00F8650B">
        <w:rPr>
          <w:rFonts w:hint="cs"/>
          <w:rtl/>
        </w:rPr>
        <w:t xml:space="preserve"> چیز درستی نیست نوع دوم انشاءالله جلسه بعد اونجور که</w:t>
      </w:r>
      <w:r w:rsidR="00A875BD">
        <w:rPr>
          <w:rFonts w:hint="cs"/>
          <w:rtl/>
        </w:rPr>
        <w:t xml:space="preserve"> می‌</w:t>
      </w:r>
      <w:r w:rsidR="00815283" w:rsidRPr="00F8650B">
        <w:rPr>
          <w:rFonts w:hint="cs"/>
          <w:rtl/>
        </w:rPr>
        <w:t>گفتیم همین را در نظر</w:t>
      </w:r>
      <w:r w:rsidR="00A875BD">
        <w:rPr>
          <w:rFonts w:hint="cs"/>
          <w:rtl/>
        </w:rPr>
        <w:t xml:space="preserve"> می‌</w:t>
      </w:r>
      <w:r w:rsidR="00815283" w:rsidRPr="00F8650B">
        <w:rPr>
          <w:rFonts w:hint="cs"/>
          <w:rtl/>
        </w:rPr>
        <w:t>گرفتیم</w:t>
      </w:r>
      <w:r w:rsidR="00A875BD">
        <w:rPr>
          <w:rFonts w:hint="cs"/>
          <w:rtl/>
        </w:rPr>
        <w:t xml:space="preserve"> می‌</w:t>
      </w:r>
      <w:r w:rsidR="00815283" w:rsidRPr="00F8650B">
        <w:rPr>
          <w:rFonts w:hint="cs"/>
          <w:rtl/>
        </w:rPr>
        <w:t xml:space="preserve">گفتیم هرمنوتیک </w:t>
      </w:r>
      <w:r w:rsidR="002E4C67">
        <w:rPr>
          <w:rFonts w:hint="cs"/>
          <w:rtl/>
        </w:rPr>
        <w:t>نسبیت‌گرا</w:t>
      </w:r>
      <w:r w:rsidR="00A875BD">
        <w:rPr>
          <w:rFonts w:hint="cs"/>
          <w:rtl/>
        </w:rPr>
        <w:t xml:space="preserve"> می‌</w:t>
      </w:r>
      <w:r w:rsidR="00815283" w:rsidRPr="00F8650B">
        <w:rPr>
          <w:rFonts w:hint="cs"/>
          <w:rtl/>
        </w:rPr>
        <w:t xml:space="preserve">گوید که آدم با همه مقوماتی که او را در </w:t>
      </w:r>
      <w:r w:rsidR="00667D50">
        <w:rPr>
          <w:rFonts w:hint="cs"/>
          <w:rtl/>
        </w:rPr>
        <w:t>برگرفته</w:t>
      </w:r>
      <w:r w:rsidR="00A875BD">
        <w:rPr>
          <w:rFonts w:hint="cs"/>
          <w:rtl/>
        </w:rPr>
        <w:t xml:space="preserve"> می‌</w:t>
      </w:r>
      <w:r w:rsidR="00815283" w:rsidRPr="00F8650B">
        <w:rPr>
          <w:rFonts w:hint="cs"/>
          <w:rtl/>
        </w:rPr>
        <w:t xml:space="preserve">رود سراغ متن آن مقومات چیه یکی هم انتظار است </w:t>
      </w:r>
      <w:r w:rsidR="00D36CB6">
        <w:rPr>
          <w:rFonts w:hint="cs"/>
          <w:rtl/>
        </w:rPr>
        <w:t>اصلاً</w:t>
      </w:r>
      <w:r w:rsidR="00815283" w:rsidRPr="00F8650B">
        <w:rPr>
          <w:rFonts w:hint="cs"/>
          <w:rtl/>
        </w:rPr>
        <w:t xml:space="preserve"> تو خود درون اندیشه هرمنوتیک فلسفی </w:t>
      </w:r>
      <w:r w:rsidR="002E4C67">
        <w:rPr>
          <w:rFonts w:hint="cs"/>
          <w:rtl/>
        </w:rPr>
        <w:t>نسبیت‌گرا</w:t>
      </w:r>
      <w:r w:rsidR="00A875BD">
        <w:rPr>
          <w:rFonts w:hint="cs"/>
          <w:rtl/>
        </w:rPr>
        <w:t xml:space="preserve"> می‌</w:t>
      </w:r>
      <w:r w:rsidR="00815283" w:rsidRPr="00F8650B">
        <w:rPr>
          <w:rFonts w:hint="cs"/>
          <w:rtl/>
        </w:rPr>
        <w:t xml:space="preserve">گوید عواملی تأثیر دارد </w:t>
      </w:r>
      <w:r w:rsidR="002E4C67">
        <w:rPr>
          <w:rFonts w:hint="cs"/>
          <w:rtl/>
        </w:rPr>
        <w:t>یکش</w:t>
      </w:r>
      <w:r w:rsidR="00815283" w:rsidRPr="00F8650B">
        <w:rPr>
          <w:rFonts w:hint="cs"/>
          <w:rtl/>
        </w:rPr>
        <w:t xml:space="preserve"> هم انتظار است و لذا این بحث انتظار در حد این نظریه و دلیل </w:t>
      </w:r>
      <w:r w:rsidR="00D36CB6">
        <w:rPr>
          <w:rFonts w:hint="cs"/>
          <w:rtl/>
        </w:rPr>
        <w:t>اصلاً</w:t>
      </w:r>
      <w:r w:rsidR="00815283" w:rsidRPr="00F8650B">
        <w:rPr>
          <w:rFonts w:hint="cs"/>
          <w:rtl/>
        </w:rPr>
        <w:t xml:space="preserve"> چیزی جز همان قبلی نیست و جوابش هم همان است</w:t>
      </w:r>
      <w:r w:rsidR="00A875BD">
        <w:rPr>
          <w:rtl/>
        </w:rPr>
        <w:t>...</w:t>
      </w:r>
    </w:p>
    <w:p w:rsidR="00815283" w:rsidRPr="00D13FEE" w:rsidRDefault="00815283" w:rsidP="00815283">
      <w:pPr>
        <w:pStyle w:val="001"/>
        <w:rPr>
          <w:szCs w:val="24"/>
          <w:rtl/>
        </w:rPr>
      </w:pPr>
    </w:p>
    <w:p w:rsidR="008E2369" w:rsidRDefault="008E2369"/>
    <w:sectPr w:rsidR="008E2369" w:rsidSect="0030062A">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6F" w:rsidRDefault="00A6456F" w:rsidP="00815283">
      <w:pPr>
        <w:spacing w:after="0"/>
      </w:pPr>
      <w:r>
        <w:separator/>
      </w:r>
    </w:p>
  </w:endnote>
  <w:endnote w:type="continuationSeparator" w:id="0">
    <w:p w:rsidR="00A6456F" w:rsidRDefault="00A6456F" w:rsidP="008152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2A" w:rsidRDefault="0030062A" w:rsidP="0030062A">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30062A" w:rsidRDefault="0030062A" w:rsidP="0030062A">
    <w:pPr>
      <w:pStyle w:val="a7"/>
      <w:ind w:right="360"/>
    </w:pPr>
  </w:p>
  <w:p w:rsidR="0030062A" w:rsidRDefault="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2A" w:rsidRDefault="0030062A" w:rsidP="0030062A">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A17BE7">
      <w:rPr>
        <w:rStyle w:val="a9"/>
        <w:noProof/>
        <w:rtl/>
      </w:rPr>
      <w:t>10</w:t>
    </w:r>
    <w:r>
      <w:rPr>
        <w:rStyle w:val="a9"/>
        <w:rtl/>
      </w:rPr>
      <w:fldChar w:fldCharType="end"/>
    </w:r>
  </w:p>
  <w:p w:rsidR="0030062A" w:rsidRDefault="0030062A" w:rsidP="00300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6F" w:rsidRDefault="00A6456F" w:rsidP="00815283">
      <w:pPr>
        <w:spacing w:after="0"/>
      </w:pPr>
      <w:r>
        <w:separator/>
      </w:r>
    </w:p>
  </w:footnote>
  <w:footnote w:type="continuationSeparator" w:id="0">
    <w:p w:rsidR="00A6456F" w:rsidRDefault="00A6456F" w:rsidP="00815283">
      <w:pPr>
        <w:spacing w:after="0"/>
      </w:pPr>
      <w:r>
        <w:continuationSeparator/>
      </w:r>
    </w:p>
  </w:footnote>
  <w:footnote w:id="1">
    <w:p w:rsidR="0030062A" w:rsidRPr="00850981" w:rsidRDefault="0030062A" w:rsidP="00FA3F27">
      <w:pPr>
        <w:pStyle w:val="a1"/>
        <w:rPr>
          <w:b/>
          <w:bCs/>
          <w:rtl/>
        </w:rPr>
      </w:pPr>
      <w:r w:rsidRPr="00850981">
        <w:rPr>
          <w:rStyle w:val="af"/>
          <w:b/>
          <w:bCs/>
        </w:rPr>
        <w:footnoteRef/>
      </w:r>
      <w:r w:rsidRPr="00850981">
        <w:rPr>
          <w:b/>
          <w:bCs/>
          <w:rtl/>
        </w:rPr>
        <w:t xml:space="preserve"> </w:t>
      </w:r>
      <w:r w:rsidRPr="00850981">
        <w:rPr>
          <w:rFonts w:hint="cs"/>
          <w:b/>
          <w:bCs/>
          <w:rtl/>
        </w:rPr>
        <w:t xml:space="preserve">- </w:t>
      </w:r>
      <w:r w:rsidR="00FA3F27" w:rsidRPr="00FA3F27">
        <w:rPr>
          <w:b/>
          <w:bCs/>
          <w:rtl/>
        </w:rPr>
        <w:t>علق / 6 و 7.</w:t>
      </w:r>
    </w:p>
  </w:footnote>
  <w:footnote w:id="2">
    <w:p w:rsidR="00FA3F27" w:rsidRDefault="00FA3F27">
      <w:pPr>
        <w:pStyle w:val="a1"/>
        <w:rPr>
          <w:rFonts w:hint="cs"/>
          <w:rtl/>
        </w:rPr>
      </w:pPr>
      <w:r>
        <w:rPr>
          <w:rStyle w:val="af"/>
        </w:rPr>
        <w:footnoteRef/>
      </w:r>
      <w:r>
        <w:rPr>
          <w:rtl/>
        </w:rPr>
        <w:t xml:space="preserve"> </w:t>
      </w:r>
      <w:r>
        <w:rPr>
          <w:rFonts w:hint="cs"/>
          <w:rtl/>
        </w:rPr>
        <w:t xml:space="preserve">. </w:t>
      </w:r>
      <w:r w:rsidRPr="00FA3F27">
        <w:rPr>
          <w:rtl/>
        </w:rPr>
        <w:t>مجلس</w:t>
      </w:r>
      <w:r w:rsidRPr="00FA3F27">
        <w:rPr>
          <w:rFonts w:hint="cs"/>
          <w:rtl/>
        </w:rPr>
        <w:t>ی</w:t>
      </w:r>
      <w:r w:rsidRPr="00FA3F27">
        <w:rPr>
          <w:rFonts w:hint="eastAsia"/>
          <w:rtl/>
        </w:rPr>
        <w:t>،</w:t>
      </w:r>
      <w:r w:rsidRPr="00FA3F27">
        <w:rPr>
          <w:rtl/>
        </w:rPr>
        <w:t xml:space="preserve"> محمد باقر، بحارالانوار، ج 102، ص 7، موسسه الوفاء، ب</w:t>
      </w:r>
      <w:r w:rsidRPr="00FA3F27">
        <w:rPr>
          <w:rFonts w:hint="cs"/>
          <w:rtl/>
        </w:rPr>
        <w:t>ی</w:t>
      </w:r>
      <w:r w:rsidRPr="00FA3F27">
        <w:rPr>
          <w:rFonts w:hint="eastAsia"/>
          <w:rtl/>
        </w:rPr>
        <w:t>روت،</w:t>
      </w:r>
      <w:r w:rsidRPr="00FA3F27">
        <w:rPr>
          <w:rtl/>
        </w:rPr>
        <w:t xml:space="preserve"> 1404ق؛ الاربل</w:t>
      </w:r>
      <w:r w:rsidRPr="00FA3F27">
        <w:rPr>
          <w:rFonts w:hint="cs"/>
          <w:rtl/>
        </w:rPr>
        <w:t>ی</w:t>
      </w:r>
      <w:r w:rsidRPr="00FA3F27">
        <w:rPr>
          <w:rFonts w:hint="eastAsia"/>
          <w:rtl/>
        </w:rPr>
        <w:t>،</w:t>
      </w:r>
      <w:r w:rsidRPr="00FA3F27">
        <w:rPr>
          <w:rtl/>
        </w:rPr>
        <w:t xml:space="preserve"> عل</w:t>
      </w:r>
      <w:r w:rsidRPr="00FA3F27">
        <w:rPr>
          <w:rFonts w:hint="cs"/>
          <w:rtl/>
        </w:rPr>
        <w:t>ی</w:t>
      </w:r>
      <w:r w:rsidRPr="00FA3F27">
        <w:rPr>
          <w:rtl/>
        </w:rPr>
        <w:t xml:space="preserve"> بن ع</w:t>
      </w:r>
      <w:r w:rsidRPr="00FA3F27">
        <w:rPr>
          <w:rFonts w:hint="cs"/>
          <w:rtl/>
        </w:rPr>
        <w:t>ی</w:t>
      </w:r>
      <w:r w:rsidRPr="00FA3F27">
        <w:rPr>
          <w:rFonts w:hint="eastAsia"/>
          <w:rtl/>
        </w:rPr>
        <w:t>س</w:t>
      </w:r>
      <w:r w:rsidRPr="00FA3F27">
        <w:rPr>
          <w:rFonts w:hint="cs"/>
          <w:rtl/>
        </w:rPr>
        <w:t>ی</w:t>
      </w:r>
      <w:r w:rsidRPr="00FA3F27">
        <w:rPr>
          <w:rFonts w:hint="eastAsia"/>
          <w:rtl/>
        </w:rPr>
        <w:t>،</w:t>
      </w:r>
      <w:r w:rsidRPr="00FA3F27">
        <w:rPr>
          <w:rtl/>
        </w:rPr>
        <w:t xml:space="preserve"> کشف الغمة، ج 2، ص 21، مکتبة هاشم</w:t>
      </w:r>
      <w:r w:rsidRPr="00FA3F27">
        <w:rPr>
          <w:rFonts w:hint="cs"/>
          <w:rtl/>
        </w:rPr>
        <w:t>ی</w:t>
      </w:r>
      <w:r w:rsidRPr="00FA3F27">
        <w:rPr>
          <w:rFonts w:hint="eastAsia"/>
          <w:rtl/>
        </w:rPr>
        <w:t>،</w:t>
      </w:r>
      <w:r w:rsidRPr="00FA3F27">
        <w:rPr>
          <w:rtl/>
        </w:rPr>
        <w:t xml:space="preserve"> تبر</w:t>
      </w:r>
      <w:r w:rsidRPr="00FA3F27">
        <w:rPr>
          <w:rFonts w:hint="cs"/>
          <w:rtl/>
        </w:rPr>
        <w:t>ی</w:t>
      </w:r>
      <w:r w:rsidRPr="00FA3F27">
        <w:rPr>
          <w:rFonts w:hint="eastAsia"/>
          <w:rtl/>
        </w:rPr>
        <w:t>ز،</w:t>
      </w:r>
      <w:r w:rsidRPr="00FA3F27">
        <w:rPr>
          <w:rtl/>
        </w:rPr>
        <w:t xml:space="preserve"> 1381ق.</w:t>
      </w:r>
    </w:p>
  </w:footnote>
  <w:footnote w:id="3">
    <w:p w:rsidR="00FA3F27" w:rsidRDefault="00FA3F27" w:rsidP="00FA3F27">
      <w:pPr>
        <w:pStyle w:val="a1"/>
        <w:rPr>
          <w:rFonts w:hint="cs"/>
        </w:rPr>
      </w:pPr>
      <w:r>
        <w:rPr>
          <w:rStyle w:val="af"/>
        </w:rPr>
        <w:footnoteRef/>
      </w:r>
      <w:r>
        <w:rPr>
          <w:rtl/>
        </w:rPr>
        <w:t xml:space="preserve"> </w:t>
      </w:r>
      <w:r>
        <w:rPr>
          <w:rFonts w:hint="cs"/>
          <w:rtl/>
        </w:rPr>
        <w:t>.</w:t>
      </w:r>
      <w:r w:rsidRPr="00FA3F27">
        <w:rPr>
          <w:rtl/>
        </w:rPr>
        <w:t xml:space="preserve"> تحف العقول، ص208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2A" w:rsidRDefault="0030062A"/>
  <w:p w:rsidR="0030062A" w:rsidRDefault="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p w:rsidR="0030062A" w:rsidRDefault="0030062A" w:rsidP="003006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2A" w:rsidRDefault="0030062A" w:rsidP="00815283">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7FF3A5D3" wp14:editId="412D8178">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09CCAF24" wp14:editId="0C67A3B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7A86"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30062A" w:rsidRDefault="0030062A" w:rsidP="00815283">
    <w:pPr>
      <w:spacing w:line="276" w:lineRule="auto"/>
      <w:jc w:val="left"/>
      <w:rPr>
        <w:rFonts w:ascii="Adobe Arabic" w:eastAsia="Calibri" w:hAnsi="Adobe Arabic" w:cs="Adobe Arabic"/>
        <w:b/>
        <w:bCs/>
        <w:szCs w:val="24"/>
        <w:rtl/>
      </w:rPr>
    </w:pPr>
  </w:p>
  <w:p w:rsidR="0030062A" w:rsidRPr="00815283" w:rsidRDefault="0030062A" w:rsidP="00815283">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83"/>
    <w:rsid w:val="00162304"/>
    <w:rsid w:val="001904B5"/>
    <w:rsid w:val="00281B37"/>
    <w:rsid w:val="002B45B9"/>
    <w:rsid w:val="002E4C67"/>
    <w:rsid w:val="0030062A"/>
    <w:rsid w:val="00667D50"/>
    <w:rsid w:val="007C06D4"/>
    <w:rsid w:val="00815283"/>
    <w:rsid w:val="00850981"/>
    <w:rsid w:val="00892BB9"/>
    <w:rsid w:val="008E2369"/>
    <w:rsid w:val="009D75A9"/>
    <w:rsid w:val="00A17BE7"/>
    <w:rsid w:val="00A6456F"/>
    <w:rsid w:val="00A875BD"/>
    <w:rsid w:val="00AB0186"/>
    <w:rsid w:val="00AD411D"/>
    <w:rsid w:val="00B931CD"/>
    <w:rsid w:val="00C15233"/>
    <w:rsid w:val="00D000EF"/>
    <w:rsid w:val="00D36CB6"/>
    <w:rsid w:val="00DC0726"/>
    <w:rsid w:val="00E9175D"/>
    <w:rsid w:val="00EF29F6"/>
    <w:rsid w:val="00F85CBD"/>
    <w:rsid w:val="00FA3F27"/>
    <w:rsid w:val="00FA5763"/>
    <w:rsid w:val="00FE6D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F74A4F2C-3BAE-43A5-AB31-F83A986C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815283"/>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815283"/>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815283"/>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815283"/>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815283"/>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815283"/>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815283"/>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815283"/>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815283"/>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815283"/>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815283"/>
    <w:rPr>
      <w:rFonts w:ascii="2  Badr" w:eastAsia="2  Badr" w:hAnsi="2  Badr" w:cs="2  Badr"/>
      <w:b/>
      <w:bCs/>
      <w:sz w:val="44"/>
      <w:szCs w:val="44"/>
    </w:rPr>
  </w:style>
  <w:style w:type="paragraph" w:styleId="a5">
    <w:name w:val="header"/>
    <w:basedOn w:val="a"/>
    <w:link w:val="a6"/>
    <w:rsid w:val="00815283"/>
    <w:pPr>
      <w:tabs>
        <w:tab w:val="center" w:pos="4153"/>
        <w:tab w:val="right" w:pos="8306"/>
      </w:tabs>
    </w:pPr>
  </w:style>
  <w:style w:type="character" w:customStyle="1" w:styleId="a6">
    <w:name w:val="سرصفحه نویسه"/>
    <w:basedOn w:val="a2"/>
    <w:link w:val="a5"/>
    <w:rsid w:val="00815283"/>
    <w:rPr>
      <w:rFonts w:ascii="Times New Roman" w:eastAsia="Times New Roman" w:hAnsi="Times New Roman" w:cs="2  Lotus"/>
      <w:sz w:val="24"/>
      <w:szCs w:val="28"/>
      <w:lang w:bidi="ar-SA"/>
    </w:rPr>
  </w:style>
  <w:style w:type="paragraph" w:styleId="a7">
    <w:name w:val="footer"/>
    <w:basedOn w:val="a"/>
    <w:link w:val="a8"/>
    <w:rsid w:val="00815283"/>
    <w:pPr>
      <w:tabs>
        <w:tab w:val="center" w:pos="4153"/>
        <w:tab w:val="right" w:pos="8306"/>
      </w:tabs>
    </w:pPr>
  </w:style>
  <w:style w:type="character" w:customStyle="1" w:styleId="a8">
    <w:name w:val="پانویس نویسه"/>
    <w:basedOn w:val="a2"/>
    <w:link w:val="a7"/>
    <w:rsid w:val="00815283"/>
    <w:rPr>
      <w:rFonts w:ascii="Times New Roman" w:eastAsia="Times New Roman" w:hAnsi="Times New Roman" w:cs="2  Lotus"/>
      <w:sz w:val="24"/>
      <w:szCs w:val="28"/>
      <w:lang w:bidi="ar-SA"/>
    </w:rPr>
  </w:style>
  <w:style w:type="character" w:styleId="a9">
    <w:name w:val="page number"/>
    <w:basedOn w:val="a2"/>
    <w:rsid w:val="00815283"/>
  </w:style>
  <w:style w:type="paragraph" w:customStyle="1" w:styleId="001">
    <w:name w:val="001"/>
    <w:basedOn w:val="a"/>
    <w:autoRedefine/>
    <w:rsid w:val="00815283"/>
  </w:style>
  <w:style w:type="paragraph" w:styleId="aa">
    <w:name w:val="Balloon Text"/>
    <w:basedOn w:val="a"/>
    <w:link w:val="ab"/>
    <w:uiPriority w:val="99"/>
    <w:semiHidden/>
    <w:unhideWhenUsed/>
    <w:rsid w:val="00815283"/>
    <w:rPr>
      <w:rFonts w:ascii="Tahoma" w:hAnsi="Tahoma" w:cs="Tahoma"/>
      <w:sz w:val="16"/>
      <w:szCs w:val="16"/>
    </w:rPr>
  </w:style>
  <w:style w:type="character" w:customStyle="1" w:styleId="ab">
    <w:name w:val="متن بادکنک نویسه"/>
    <w:basedOn w:val="a2"/>
    <w:link w:val="aa"/>
    <w:uiPriority w:val="99"/>
    <w:semiHidden/>
    <w:rsid w:val="00815283"/>
    <w:rPr>
      <w:rFonts w:ascii="Tahoma" w:eastAsia="Times New Roman" w:hAnsi="Tahoma" w:cs="Tahoma"/>
      <w:sz w:val="16"/>
      <w:szCs w:val="16"/>
      <w:lang w:bidi="ar-SA"/>
    </w:rPr>
  </w:style>
  <w:style w:type="character" w:customStyle="1" w:styleId="Arabi">
    <w:name w:val="Arabi"/>
    <w:qFormat/>
    <w:rsid w:val="00815283"/>
    <w:rPr>
      <w:rFonts w:cs="FC Niloofar (FaraComma)"/>
    </w:rPr>
  </w:style>
  <w:style w:type="character" w:customStyle="1" w:styleId="20">
    <w:name w:val="عنوان 2 نویسه"/>
    <w:aliases w:val="سرفصل2 نویسه,21 نویسه,سرفصل 2 نویسه"/>
    <w:link w:val="2"/>
    <w:uiPriority w:val="9"/>
    <w:rsid w:val="00815283"/>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815283"/>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815283"/>
    <w:rPr>
      <w:rFonts w:ascii="2  Badr" w:eastAsia="2  Lotus" w:hAnsi="2  Badr" w:cs="2  Badr"/>
      <w:b/>
      <w:bCs/>
      <w:sz w:val="38"/>
      <w:szCs w:val="38"/>
    </w:rPr>
  </w:style>
  <w:style w:type="paragraph" w:styleId="a0">
    <w:name w:val="No Spacing"/>
    <w:aliases w:val="متن عربي"/>
    <w:link w:val="ac"/>
    <w:autoRedefine/>
    <w:uiPriority w:val="1"/>
    <w:qFormat/>
    <w:rsid w:val="00815283"/>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815283"/>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815283"/>
    <w:rPr>
      <w:rFonts w:ascii="2  Badr" w:eastAsia="2  Badr" w:hAnsi="2  Badr" w:cs="2  Badr"/>
      <w:b/>
      <w:bCs/>
      <w:i/>
      <w:sz w:val="34"/>
      <w:szCs w:val="34"/>
    </w:rPr>
  </w:style>
  <w:style w:type="character" w:customStyle="1" w:styleId="70">
    <w:name w:val="سرصفحه 7 نویسه"/>
    <w:link w:val="7"/>
    <w:uiPriority w:val="9"/>
    <w:semiHidden/>
    <w:rsid w:val="00815283"/>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815283"/>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815283"/>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815283"/>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815283"/>
    <w:rPr>
      <w:rFonts w:cs="2  Badr"/>
    </w:rPr>
  </w:style>
  <w:style w:type="paragraph" w:styleId="11">
    <w:name w:val="toc 1"/>
    <w:basedOn w:val="a"/>
    <w:next w:val="a"/>
    <w:link w:val="12"/>
    <w:autoRedefine/>
    <w:uiPriority w:val="39"/>
    <w:semiHidden/>
    <w:unhideWhenUsed/>
    <w:qFormat/>
    <w:rsid w:val="00815283"/>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815283"/>
    <w:rPr>
      <w:rFonts w:eastAsia="Times New Roman" w:cs="2  Badr"/>
      <w:sz w:val="22"/>
      <w:szCs w:val="28"/>
    </w:rPr>
  </w:style>
  <w:style w:type="paragraph" w:styleId="21">
    <w:name w:val="toc 2"/>
    <w:basedOn w:val="a"/>
    <w:next w:val="a"/>
    <w:autoRedefine/>
    <w:uiPriority w:val="39"/>
    <w:semiHidden/>
    <w:unhideWhenUsed/>
    <w:qFormat/>
    <w:rsid w:val="00815283"/>
    <w:pPr>
      <w:spacing w:after="0"/>
      <w:ind w:left="221"/>
    </w:pPr>
    <w:rPr>
      <w:rFonts w:eastAsia="Times New Roman"/>
    </w:rPr>
  </w:style>
  <w:style w:type="paragraph" w:styleId="31">
    <w:name w:val="toc 3"/>
    <w:basedOn w:val="a"/>
    <w:next w:val="a"/>
    <w:autoRedefine/>
    <w:uiPriority w:val="39"/>
    <w:semiHidden/>
    <w:unhideWhenUsed/>
    <w:qFormat/>
    <w:rsid w:val="00815283"/>
    <w:pPr>
      <w:spacing w:after="0"/>
      <w:ind w:left="442"/>
    </w:pPr>
    <w:rPr>
      <w:rFonts w:eastAsia="2  Lotus"/>
    </w:rPr>
  </w:style>
  <w:style w:type="paragraph" w:styleId="41">
    <w:name w:val="toc 4"/>
    <w:basedOn w:val="a"/>
    <w:next w:val="a"/>
    <w:autoRedefine/>
    <w:uiPriority w:val="39"/>
    <w:semiHidden/>
    <w:unhideWhenUsed/>
    <w:qFormat/>
    <w:rsid w:val="00815283"/>
    <w:pPr>
      <w:spacing w:after="0"/>
      <w:ind w:left="658"/>
    </w:pPr>
  </w:style>
  <w:style w:type="paragraph" w:styleId="51">
    <w:name w:val="toc 5"/>
    <w:basedOn w:val="a"/>
    <w:next w:val="a"/>
    <w:autoRedefine/>
    <w:uiPriority w:val="39"/>
    <w:semiHidden/>
    <w:unhideWhenUsed/>
    <w:qFormat/>
    <w:rsid w:val="00815283"/>
    <w:pPr>
      <w:spacing w:after="0"/>
      <w:ind w:left="879"/>
    </w:pPr>
  </w:style>
  <w:style w:type="paragraph" w:styleId="61">
    <w:name w:val="toc 6"/>
    <w:basedOn w:val="a"/>
    <w:next w:val="a"/>
    <w:autoRedefine/>
    <w:uiPriority w:val="39"/>
    <w:semiHidden/>
    <w:unhideWhenUsed/>
    <w:qFormat/>
    <w:rsid w:val="00815283"/>
    <w:pPr>
      <w:spacing w:after="0"/>
      <w:ind w:left="1100"/>
    </w:pPr>
  </w:style>
  <w:style w:type="paragraph" w:styleId="71">
    <w:name w:val="toc 7"/>
    <w:basedOn w:val="a"/>
    <w:next w:val="a"/>
    <w:autoRedefine/>
    <w:uiPriority w:val="39"/>
    <w:semiHidden/>
    <w:unhideWhenUsed/>
    <w:qFormat/>
    <w:rsid w:val="00815283"/>
    <w:pPr>
      <w:spacing w:after="0"/>
      <w:ind w:left="1321"/>
    </w:pPr>
  </w:style>
  <w:style w:type="paragraph" w:styleId="ae">
    <w:name w:val="caption"/>
    <w:basedOn w:val="a"/>
    <w:next w:val="a"/>
    <w:uiPriority w:val="35"/>
    <w:semiHidden/>
    <w:unhideWhenUsed/>
    <w:qFormat/>
    <w:rsid w:val="00815283"/>
    <w:rPr>
      <w:b/>
      <w:bCs/>
      <w:sz w:val="20"/>
      <w:szCs w:val="20"/>
    </w:rPr>
  </w:style>
  <w:style w:type="character" w:styleId="af">
    <w:name w:val="footnote reference"/>
    <w:uiPriority w:val="99"/>
    <w:qFormat/>
    <w:rsid w:val="00815283"/>
    <w:rPr>
      <w:vertAlign w:val="superscript"/>
    </w:rPr>
  </w:style>
  <w:style w:type="paragraph" w:styleId="22">
    <w:name w:val="List 2"/>
    <w:basedOn w:val="a"/>
    <w:autoRedefine/>
    <w:qFormat/>
    <w:rsid w:val="00815283"/>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815283"/>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815283"/>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815283"/>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815283"/>
    <w:rPr>
      <w:rFonts w:ascii="Cambria" w:eastAsia="2  Badr" w:hAnsi="Cambria" w:cs="Karim"/>
      <w:i/>
      <w:spacing w:val="15"/>
      <w:sz w:val="24"/>
      <w:szCs w:val="24"/>
    </w:rPr>
  </w:style>
  <w:style w:type="character" w:styleId="af4">
    <w:name w:val="Emphasis"/>
    <w:uiPriority w:val="20"/>
    <w:qFormat/>
    <w:rsid w:val="00815283"/>
    <w:rPr>
      <w:rFonts w:cs="2  Lotus"/>
      <w:i/>
      <w:iCs/>
      <w:color w:val="808080"/>
      <w:szCs w:val="32"/>
    </w:rPr>
  </w:style>
  <w:style w:type="character" w:customStyle="1" w:styleId="ac">
    <w:name w:val="بی فاصله نویسه"/>
    <w:aliases w:val="متن عربي نویسه"/>
    <w:link w:val="a0"/>
    <w:uiPriority w:val="1"/>
    <w:rsid w:val="00815283"/>
    <w:rPr>
      <w:rFonts w:eastAsia="2  Lotus" w:cs="2  Badr"/>
      <w:bCs/>
      <w:sz w:val="72"/>
      <w:szCs w:val="28"/>
    </w:rPr>
  </w:style>
  <w:style w:type="paragraph" w:styleId="af5">
    <w:name w:val="List Paragraph"/>
    <w:basedOn w:val="a"/>
    <w:link w:val="af6"/>
    <w:autoRedefine/>
    <w:uiPriority w:val="34"/>
    <w:qFormat/>
    <w:rsid w:val="00815283"/>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815283"/>
    <w:rPr>
      <w:rFonts w:eastAsia="2  Lotus" w:cs="2  Lotus"/>
      <w:b/>
      <w:bCs/>
      <w:sz w:val="28"/>
      <w:szCs w:val="28"/>
    </w:rPr>
  </w:style>
  <w:style w:type="paragraph" w:styleId="af7">
    <w:name w:val="Quote"/>
    <w:basedOn w:val="a"/>
    <w:next w:val="a"/>
    <w:link w:val="af8"/>
    <w:autoRedefine/>
    <w:uiPriority w:val="29"/>
    <w:qFormat/>
    <w:rsid w:val="00815283"/>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815283"/>
    <w:rPr>
      <w:rFonts w:cs="B Lotus"/>
      <w:i/>
      <w:szCs w:val="30"/>
    </w:rPr>
  </w:style>
  <w:style w:type="paragraph" w:styleId="af9">
    <w:name w:val="Intense Quote"/>
    <w:basedOn w:val="a"/>
    <w:next w:val="a"/>
    <w:link w:val="afa"/>
    <w:autoRedefine/>
    <w:uiPriority w:val="30"/>
    <w:qFormat/>
    <w:rsid w:val="00815283"/>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815283"/>
    <w:rPr>
      <w:rFonts w:eastAsia="2  Lotus" w:cs="B Lotus"/>
      <w:b/>
      <w:bCs/>
      <w:i/>
      <w:szCs w:val="30"/>
    </w:rPr>
  </w:style>
  <w:style w:type="character" w:styleId="afb">
    <w:name w:val="Subtle Emphasis"/>
    <w:uiPriority w:val="19"/>
    <w:qFormat/>
    <w:rsid w:val="00815283"/>
    <w:rPr>
      <w:rFonts w:cs="2  Lotus"/>
      <w:i/>
      <w:iCs/>
      <w:color w:val="4A442A"/>
      <w:szCs w:val="32"/>
      <w:u w:val="none"/>
    </w:rPr>
  </w:style>
  <w:style w:type="character" w:styleId="afc">
    <w:name w:val="Intense Emphasis"/>
    <w:uiPriority w:val="21"/>
    <w:qFormat/>
    <w:rsid w:val="00815283"/>
    <w:rPr>
      <w:rFonts w:cs="2  Lotus"/>
      <w:b/>
      <w:i/>
      <w:iCs/>
      <w:color w:val="auto"/>
      <w:szCs w:val="32"/>
    </w:rPr>
  </w:style>
  <w:style w:type="character" w:styleId="afd">
    <w:name w:val="Subtle Reference"/>
    <w:aliases w:val="مرجع"/>
    <w:uiPriority w:val="31"/>
    <w:qFormat/>
    <w:rsid w:val="00815283"/>
    <w:rPr>
      <w:rFonts w:cs="2  Lotus"/>
      <w:smallCaps/>
      <w:color w:val="auto"/>
      <w:szCs w:val="28"/>
      <w:u w:val="single"/>
    </w:rPr>
  </w:style>
  <w:style w:type="character" w:styleId="afe">
    <w:name w:val="Intense Reference"/>
    <w:uiPriority w:val="32"/>
    <w:qFormat/>
    <w:rsid w:val="00815283"/>
    <w:rPr>
      <w:rFonts w:cs="2  Lotus"/>
      <w:b/>
      <w:bCs/>
      <w:smallCaps/>
      <w:color w:val="auto"/>
      <w:spacing w:val="5"/>
      <w:szCs w:val="28"/>
      <w:u w:val="single"/>
    </w:rPr>
  </w:style>
  <w:style w:type="character" w:styleId="aff">
    <w:name w:val="Book Title"/>
    <w:uiPriority w:val="33"/>
    <w:qFormat/>
    <w:rsid w:val="00815283"/>
    <w:rPr>
      <w:rFonts w:cs="2  Titr"/>
      <w:b/>
      <w:bCs/>
      <w:smallCaps/>
      <w:spacing w:val="5"/>
      <w:szCs w:val="100"/>
    </w:rPr>
  </w:style>
  <w:style w:type="paragraph" w:styleId="aff0">
    <w:name w:val="TOC Heading"/>
    <w:basedOn w:val="1"/>
    <w:next w:val="a"/>
    <w:uiPriority w:val="39"/>
    <w:semiHidden/>
    <w:unhideWhenUsed/>
    <w:qFormat/>
    <w:rsid w:val="00815283"/>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C5BE-BC4A-48F8-8B27-2065B2A3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3181</Words>
  <Characters>18137</Characters>
  <Application>Microsoft Office Word</Application>
  <DocSecurity>0</DocSecurity>
  <Lines>151</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9</cp:revision>
  <dcterms:created xsi:type="dcterms:W3CDTF">2017-08-07T05:14:00Z</dcterms:created>
  <dcterms:modified xsi:type="dcterms:W3CDTF">2017-08-14T05:34:00Z</dcterms:modified>
</cp:coreProperties>
</file>