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FB" w:rsidRDefault="00FF06FB" w:rsidP="00FF06FB">
      <w:pPr>
        <w:pStyle w:val="001"/>
        <w:rPr>
          <w:rtl/>
        </w:rPr>
      </w:pPr>
      <w:r>
        <w:rPr>
          <w:rFonts w:hint="cs"/>
          <w:rtl/>
        </w:rPr>
        <w:t>بسم الله الرحمن الرحيم</w:t>
      </w:r>
    </w:p>
    <w:p w:rsidR="006E27B2" w:rsidRDefault="006E27B2" w:rsidP="006E27B2">
      <w:pPr>
        <w:pStyle w:val="1"/>
        <w:rPr>
          <w:rtl/>
        </w:rPr>
      </w:pPr>
      <w:r>
        <w:rPr>
          <w:rFonts w:hint="cs"/>
          <w:rtl/>
        </w:rPr>
        <w:t>مقدمه</w:t>
      </w:r>
    </w:p>
    <w:p w:rsidR="004329C0" w:rsidRDefault="00FF06FB" w:rsidP="006E27B2">
      <w:pPr>
        <w:pStyle w:val="001"/>
        <w:rPr>
          <w:rtl/>
        </w:rPr>
      </w:pPr>
      <w:r>
        <w:rPr>
          <w:rFonts w:hint="cs"/>
          <w:rtl/>
        </w:rPr>
        <w:t>بحث در جامعيت شريعت بود و اينكه مفاد روايات در جامعيت چيست</w:t>
      </w:r>
      <w:r w:rsidR="004329C0">
        <w:rPr>
          <w:rFonts w:hint="cs"/>
          <w:rtl/>
        </w:rPr>
        <w:t>؟</w:t>
      </w:r>
      <w:r>
        <w:rPr>
          <w:rFonts w:hint="cs"/>
          <w:rtl/>
        </w:rPr>
        <w:t xml:space="preserve"> ما روايات را در چهار پنج طايفه تقسيم كرديم و در هر باب و هر </w:t>
      </w:r>
      <w:r w:rsidR="00804D61">
        <w:rPr>
          <w:rFonts w:hint="cs"/>
          <w:rtl/>
        </w:rPr>
        <w:t>طایفه‌ای</w:t>
      </w:r>
      <w:r>
        <w:rPr>
          <w:rFonts w:hint="cs"/>
          <w:rtl/>
        </w:rPr>
        <w:t xml:space="preserve"> صحت سندي و دلالي </w:t>
      </w:r>
      <w:r w:rsidR="00804D61">
        <w:rPr>
          <w:rFonts w:hint="cs"/>
          <w:rtl/>
        </w:rPr>
        <w:t xml:space="preserve">روایاتش </w:t>
      </w:r>
      <w:r>
        <w:rPr>
          <w:rFonts w:hint="cs"/>
          <w:rtl/>
        </w:rPr>
        <w:t xml:space="preserve">بررسي شد و </w:t>
      </w:r>
      <w:r w:rsidR="00804D61">
        <w:rPr>
          <w:rFonts w:hint="cs"/>
          <w:rtl/>
        </w:rPr>
        <w:t>درمجموع</w:t>
      </w:r>
      <w:r>
        <w:rPr>
          <w:rFonts w:hint="cs"/>
          <w:rtl/>
        </w:rPr>
        <w:t xml:space="preserve"> اصلش واقعيتي داشت كه توضيح داديم و </w:t>
      </w:r>
      <w:r w:rsidR="00804D61">
        <w:rPr>
          <w:rFonts w:hint="cs"/>
          <w:rtl/>
        </w:rPr>
        <w:t>جمع‌بندی</w:t>
      </w:r>
      <w:r w:rsidR="004329C0">
        <w:rPr>
          <w:rFonts w:hint="cs"/>
          <w:rtl/>
        </w:rPr>
        <w:t xml:space="preserve"> كرديم.</w:t>
      </w:r>
    </w:p>
    <w:p w:rsidR="004329C0" w:rsidRDefault="00DD5862" w:rsidP="00DD5862">
      <w:pPr>
        <w:pStyle w:val="1"/>
        <w:rPr>
          <w:rtl/>
        </w:rPr>
      </w:pPr>
      <w:r>
        <w:rPr>
          <w:rFonts w:hint="cs"/>
          <w:rtl/>
        </w:rPr>
        <w:t>دیدگاه</w:t>
      </w:r>
      <w:r w:rsidR="004329C0">
        <w:rPr>
          <w:rFonts w:hint="cs"/>
          <w:rtl/>
        </w:rPr>
        <w:t xml:space="preserve"> ملاصدرا</w:t>
      </w:r>
    </w:p>
    <w:p w:rsidR="00DD5862" w:rsidRDefault="00FF06FB" w:rsidP="00F8497F">
      <w:pPr>
        <w:pStyle w:val="001"/>
        <w:rPr>
          <w:rtl/>
        </w:rPr>
      </w:pPr>
      <w:r>
        <w:rPr>
          <w:rFonts w:hint="cs"/>
          <w:rtl/>
        </w:rPr>
        <w:t xml:space="preserve">قبل از اينكه به ادامه بحث بپردازم يك بياني از مرحوم ملاصدرا در شرح اصول كافي است و اين بيان را مرحوم فيض هم در وافي نقل كرده است اصل اين بيان در شرح اصول كافي است </w:t>
      </w:r>
      <w:r w:rsidR="00F8497F">
        <w:rPr>
          <w:rFonts w:hint="cs"/>
          <w:rtl/>
        </w:rPr>
        <w:t xml:space="preserve">مرحوم ملاصدرا </w:t>
      </w:r>
      <w:r>
        <w:rPr>
          <w:rFonts w:hint="cs"/>
          <w:rtl/>
        </w:rPr>
        <w:t xml:space="preserve">در شرح اصول كافي اگر مراجعه كنيد در همان </w:t>
      </w:r>
      <w:r w:rsidR="00804D61">
        <w:rPr>
          <w:rFonts w:hint="cs"/>
          <w:rtl/>
        </w:rPr>
        <w:t>چاپ‌های</w:t>
      </w:r>
      <w:r>
        <w:rPr>
          <w:rFonts w:hint="cs"/>
          <w:rtl/>
        </w:rPr>
        <w:t xml:space="preserve"> قديم كه دسترس بنده است در باب</w:t>
      </w:r>
      <w:r w:rsidR="00846FEE">
        <w:rPr>
          <w:rFonts w:hint="cs"/>
          <w:rtl/>
        </w:rPr>
        <w:t>ی</w:t>
      </w:r>
      <w:r>
        <w:rPr>
          <w:rFonts w:hint="cs"/>
          <w:rtl/>
        </w:rPr>
        <w:t xml:space="preserve"> كه در اصول كافي داشتيم ليس شيء مما يحتاج اليه الناس إلا</w:t>
      </w:r>
      <w:r w:rsidR="00DA5779">
        <w:rPr>
          <w:rFonts w:hint="cs"/>
          <w:rtl/>
        </w:rPr>
        <w:t xml:space="preserve"> </w:t>
      </w:r>
      <w:r>
        <w:rPr>
          <w:rFonts w:hint="cs"/>
          <w:rtl/>
        </w:rPr>
        <w:t>و</w:t>
      </w:r>
      <w:r w:rsidR="00DA5779">
        <w:rPr>
          <w:rFonts w:hint="cs"/>
          <w:rtl/>
        </w:rPr>
        <w:t xml:space="preserve"> </w:t>
      </w:r>
      <w:r>
        <w:rPr>
          <w:rFonts w:hint="cs"/>
          <w:rtl/>
        </w:rPr>
        <w:t>قد جاء فيه كتاب أو</w:t>
      </w:r>
      <w:r w:rsidR="00DA5779">
        <w:rPr>
          <w:rFonts w:hint="cs"/>
          <w:rtl/>
        </w:rPr>
        <w:t xml:space="preserve"> </w:t>
      </w:r>
      <w:r>
        <w:rPr>
          <w:rFonts w:hint="cs"/>
          <w:rtl/>
        </w:rPr>
        <w:t>سن</w:t>
      </w:r>
      <w:r w:rsidR="00DA5779">
        <w:rPr>
          <w:rFonts w:hint="cs"/>
          <w:rtl/>
        </w:rPr>
        <w:t>ة</w:t>
      </w:r>
      <w:r>
        <w:rPr>
          <w:rFonts w:hint="cs"/>
          <w:rtl/>
        </w:rPr>
        <w:t xml:space="preserve"> در ضمن همان روايت اول اين باب به اين بيان اشاره كرده در جلد اول كتاب وافي مرحوم فيض صفحه 266</w:t>
      </w:r>
      <w:r w:rsidR="00804D61">
        <w:rPr>
          <w:rtl/>
        </w:rPr>
        <w:t xml:space="preserve"> اين</w:t>
      </w:r>
      <w:r>
        <w:rPr>
          <w:rFonts w:hint="cs"/>
          <w:rtl/>
        </w:rPr>
        <w:t xml:space="preserve"> بيان را ضمن روايت اول اين باب آورده است روايت اول اين بود كه </w:t>
      </w:r>
      <w:r w:rsidR="00380BD8">
        <w:rPr>
          <w:rFonts w:hint="cs"/>
          <w:rtl/>
        </w:rPr>
        <w:t>«</w:t>
      </w:r>
      <w:r w:rsidR="00380BD8" w:rsidRPr="00380BD8">
        <w:rPr>
          <w:b/>
          <w:bCs/>
          <w:color w:val="008000"/>
          <w:rtl/>
        </w:rPr>
        <w:t>إِنَّ اللَّهَ تَبَارَكَ وَ تَعَالَى أَنْزَلَ فِي الْقُرْآنِ تِبْيَانَ كُلِّ شَيْ‏ءٍ حَتَّى وَ اللَّهِ مَا تَرَكَ اللَّهُ شَيْئاً يَحْتَاجُ إِلَيْهِ الْعِبَادُ حَتَّى لَا يَسْتَطِيعَ عَبْدٌ يَقُولُ لَوْ كَانَ هَذَا أُنْزِلَ فِي الْقُرْآنِ إِلَّا وَ قَدْ أَنْزَلَهُ اللَّهُ فِيهِ</w:t>
      </w:r>
      <w:r w:rsidR="00380BD8">
        <w:rPr>
          <w:rFonts w:hint="cs"/>
          <w:rtl/>
        </w:rPr>
        <w:t>»</w:t>
      </w:r>
      <w:r w:rsidR="006E27B2">
        <w:rPr>
          <w:rStyle w:val="af2"/>
          <w:rtl/>
        </w:rPr>
        <w:footnoteReference w:id="1"/>
      </w:r>
      <w:r w:rsidR="00380BD8">
        <w:rPr>
          <w:rFonts w:hint="cs"/>
          <w:rtl/>
        </w:rPr>
        <w:t xml:space="preserve"> </w:t>
      </w:r>
      <w:r>
        <w:rPr>
          <w:rFonts w:hint="cs"/>
          <w:rtl/>
        </w:rPr>
        <w:t>اين روايت را قبلاً خوانديم و سند و دلالتش را</w:t>
      </w:r>
      <w:r w:rsidR="004329C0">
        <w:rPr>
          <w:rFonts w:hint="cs"/>
          <w:rtl/>
        </w:rPr>
        <w:t xml:space="preserve"> بررسي كرديم ضمن اين روايت</w:t>
      </w:r>
      <w:r>
        <w:rPr>
          <w:rFonts w:hint="cs"/>
          <w:rtl/>
        </w:rPr>
        <w:t xml:space="preserve"> مرحوم فيض بيان استادش و ابوالزوجه</w:t>
      </w:r>
      <w:r w:rsidR="00804D61">
        <w:rPr>
          <w:rFonts w:hint="cs"/>
          <w:rtl/>
        </w:rPr>
        <w:t xml:space="preserve">‌اش </w:t>
      </w:r>
      <w:r>
        <w:rPr>
          <w:rFonts w:hint="cs"/>
          <w:rtl/>
        </w:rPr>
        <w:t>مرحوم ملاصدرا</w:t>
      </w:r>
      <w:r w:rsidR="00F8497F">
        <w:rPr>
          <w:rFonts w:hint="cs"/>
          <w:rtl/>
        </w:rPr>
        <w:t xml:space="preserve"> را</w:t>
      </w:r>
      <w:r>
        <w:rPr>
          <w:rFonts w:hint="cs"/>
          <w:rtl/>
        </w:rPr>
        <w:t xml:space="preserve"> نقل كرده است اصل اين بيان در شرح اصول كافي است آنجا بايد ديد چون آن كتاب بزرگ را من</w:t>
      </w:r>
      <w:r w:rsidR="00804D61">
        <w:rPr>
          <w:rtl/>
        </w:rPr>
        <w:t xml:space="preserve"> </w:t>
      </w:r>
      <w:r w:rsidR="00804D61">
        <w:rPr>
          <w:rFonts w:hint="cs"/>
          <w:rtl/>
        </w:rPr>
        <w:t>نمی‌توانستم</w:t>
      </w:r>
      <w:r>
        <w:rPr>
          <w:rFonts w:hint="cs"/>
          <w:rtl/>
        </w:rPr>
        <w:t xml:space="preserve"> بياورم فلذا از اينجا </w:t>
      </w:r>
      <w:r w:rsidR="00804D61">
        <w:rPr>
          <w:rFonts w:hint="cs"/>
          <w:rtl/>
        </w:rPr>
        <w:t>آورده‌ام</w:t>
      </w:r>
      <w:r w:rsidR="00804D61">
        <w:rPr>
          <w:rtl/>
        </w:rPr>
        <w:t xml:space="preserve"> </w:t>
      </w:r>
      <w:r>
        <w:rPr>
          <w:rFonts w:hint="cs"/>
          <w:rtl/>
        </w:rPr>
        <w:t>اين بيان يك بيان فلسفي است و بحث فلسفي</w:t>
      </w:r>
      <w:r w:rsidR="00804D61">
        <w:rPr>
          <w:rFonts w:hint="cs"/>
          <w:rtl/>
        </w:rPr>
        <w:t xml:space="preserve">‌اش </w:t>
      </w:r>
      <w:r>
        <w:rPr>
          <w:rFonts w:hint="cs"/>
          <w:rtl/>
        </w:rPr>
        <w:t xml:space="preserve">هم يك بحث خيلي مفصلي است ولي چون نوعي هم </w:t>
      </w:r>
      <w:r w:rsidR="00804D61">
        <w:rPr>
          <w:rFonts w:hint="cs"/>
          <w:rtl/>
        </w:rPr>
        <w:t>درواقع</w:t>
      </w:r>
      <w:r>
        <w:rPr>
          <w:rFonts w:hint="cs"/>
          <w:rtl/>
        </w:rPr>
        <w:t xml:space="preserve"> تقرير اشتمال قرآن بر همه حقايق عالم است و هم </w:t>
      </w:r>
      <w:r w:rsidR="00804D61">
        <w:rPr>
          <w:rFonts w:hint="cs"/>
          <w:rtl/>
        </w:rPr>
        <w:t>به‌نوعی</w:t>
      </w:r>
      <w:r>
        <w:rPr>
          <w:rFonts w:hint="cs"/>
          <w:rtl/>
        </w:rPr>
        <w:t xml:space="preserve"> هم استدلال شايد در آن باشد</w:t>
      </w:r>
      <w:r w:rsidR="00DD5862">
        <w:rPr>
          <w:rFonts w:hint="cs"/>
          <w:rtl/>
        </w:rPr>
        <w:t>.</w:t>
      </w:r>
    </w:p>
    <w:p w:rsidR="00DD5862" w:rsidRDefault="00DD5862" w:rsidP="00DD5862">
      <w:pPr>
        <w:pStyle w:val="2"/>
        <w:rPr>
          <w:rtl/>
        </w:rPr>
      </w:pPr>
      <w:r>
        <w:rPr>
          <w:rFonts w:hint="cs"/>
          <w:rtl/>
        </w:rPr>
        <w:t>بررسی دیدگاه ملاصدرا</w:t>
      </w:r>
    </w:p>
    <w:p w:rsidR="00DD5862" w:rsidRDefault="00FF06FB" w:rsidP="00DD5862">
      <w:pPr>
        <w:pStyle w:val="001"/>
        <w:rPr>
          <w:rtl/>
        </w:rPr>
      </w:pPr>
      <w:r>
        <w:rPr>
          <w:rFonts w:hint="cs"/>
          <w:rtl/>
        </w:rPr>
        <w:t>گفتيم ك</w:t>
      </w:r>
      <w:r w:rsidR="00804D61">
        <w:rPr>
          <w:rFonts w:hint="cs"/>
          <w:rtl/>
        </w:rPr>
        <w:t>ه بنا بر مفاد روايات و احاديث</w:t>
      </w:r>
      <w:r w:rsidR="00F8497F">
        <w:rPr>
          <w:rFonts w:hint="cs"/>
          <w:rtl/>
        </w:rPr>
        <w:t>،</w:t>
      </w:r>
      <w:r w:rsidR="00804D61">
        <w:rPr>
          <w:rFonts w:hint="cs"/>
          <w:rtl/>
        </w:rPr>
        <w:t xml:space="preserve"> قرآن</w:t>
      </w:r>
      <w:r>
        <w:rPr>
          <w:rFonts w:hint="cs"/>
          <w:rtl/>
        </w:rPr>
        <w:t xml:space="preserve"> كريم مشتمل بر حقايق تكويني و معارف تشريعي</w:t>
      </w:r>
      <w:r w:rsidR="00F8497F">
        <w:rPr>
          <w:rFonts w:hint="cs"/>
          <w:rtl/>
        </w:rPr>
        <w:t xml:space="preserve"> بوده و</w:t>
      </w:r>
      <w:r>
        <w:rPr>
          <w:rFonts w:hint="cs"/>
          <w:rtl/>
        </w:rPr>
        <w:t xml:space="preserve"> بر هر دو اشتمال و جامعيت دارد البته گفتيم كه اشتمال بر جامعيت از حيث باطن است و با فهم مفسران حقيقي قر</w:t>
      </w:r>
      <w:r w:rsidR="00DD5862">
        <w:rPr>
          <w:rFonts w:hint="cs"/>
          <w:rtl/>
        </w:rPr>
        <w:t>آ</w:t>
      </w:r>
      <w:r>
        <w:rPr>
          <w:rFonts w:hint="cs"/>
          <w:rtl/>
        </w:rPr>
        <w:t xml:space="preserve">ن </w:t>
      </w:r>
      <w:r w:rsidR="00804D61">
        <w:rPr>
          <w:rFonts w:hint="cs"/>
          <w:rtl/>
        </w:rPr>
        <w:t>درواقع</w:t>
      </w:r>
      <w:r>
        <w:rPr>
          <w:rFonts w:hint="cs"/>
          <w:rtl/>
        </w:rPr>
        <w:t xml:space="preserve"> اين </w:t>
      </w:r>
      <w:r>
        <w:rPr>
          <w:rFonts w:hint="cs"/>
          <w:rtl/>
        </w:rPr>
        <w:lastRenderedPageBreak/>
        <w:t>شمول</w:t>
      </w:r>
      <w:r w:rsidR="00804D61">
        <w:rPr>
          <w:rtl/>
        </w:rPr>
        <w:t xml:space="preserve"> </w:t>
      </w:r>
      <w:r>
        <w:rPr>
          <w:rFonts w:hint="cs"/>
          <w:rtl/>
        </w:rPr>
        <w:t>و دايره وسيع را دارد نه با فهم عادي</w:t>
      </w:r>
      <w:r w:rsidR="00804D61">
        <w:rPr>
          <w:rtl/>
        </w:rPr>
        <w:t xml:space="preserve"> </w:t>
      </w:r>
      <w:r>
        <w:rPr>
          <w:rFonts w:hint="cs"/>
          <w:rtl/>
        </w:rPr>
        <w:t xml:space="preserve">متعارف </w:t>
      </w:r>
      <w:r w:rsidR="00804D61">
        <w:rPr>
          <w:rFonts w:hint="cs"/>
          <w:rtl/>
        </w:rPr>
        <w:t>ملاصدرا</w:t>
      </w:r>
      <w:r>
        <w:rPr>
          <w:rFonts w:hint="cs"/>
          <w:rtl/>
        </w:rPr>
        <w:t xml:space="preserve"> در اينجا در همين شرح اصول كافي</w:t>
      </w:r>
      <w:r w:rsidR="00804D61">
        <w:rPr>
          <w:rFonts w:hint="cs"/>
          <w:rtl/>
        </w:rPr>
        <w:t xml:space="preserve">‌اش </w:t>
      </w:r>
      <w:r>
        <w:rPr>
          <w:rFonts w:hint="cs"/>
          <w:rtl/>
        </w:rPr>
        <w:t>نكاتي در اين بحث دارد</w:t>
      </w:r>
      <w:r w:rsidR="00DD5862">
        <w:rPr>
          <w:rFonts w:hint="cs"/>
          <w:rtl/>
        </w:rPr>
        <w:t>.</w:t>
      </w:r>
    </w:p>
    <w:p w:rsidR="00DD5862" w:rsidRDefault="00DD5862" w:rsidP="00DD5862">
      <w:pPr>
        <w:pStyle w:val="3"/>
        <w:rPr>
          <w:rtl/>
        </w:rPr>
      </w:pPr>
      <w:r>
        <w:rPr>
          <w:rFonts w:hint="cs"/>
          <w:rtl/>
        </w:rPr>
        <w:t>نكته اول</w:t>
      </w:r>
    </w:p>
    <w:p w:rsidR="00DD5862" w:rsidRDefault="00FF06FB" w:rsidP="00DD5862">
      <w:pPr>
        <w:pStyle w:val="001"/>
        <w:rPr>
          <w:rtl/>
        </w:rPr>
      </w:pPr>
      <w:r>
        <w:rPr>
          <w:rFonts w:hint="cs"/>
          <w:rtl/>
        </w:rPr>
        <w:t xml:space="preserve">نكته اوليه ايشان اين است كه </w:t>
      </w:r>
      <w:r w:rsidR="00804D61">
        <w:rPr>
          <w:rFonts w:hint="cs"/>
          <w:rtl/>
        </w:rPr>
        <w:t>می‌فرماید</w:t>
      </w:r>
      <w:r>
        <w:rPr>
          <w:rFonts w:hint="cs"/>
          <w:rtl/>
        </w:rPr>
        <w:t xml:space="preserve"> اينكه قرآن </w:t>
      </w:r>
      <w:r w:rsidR="00804D61">
        <w:rPr>
          <w:rFonts w:hint="cs"/>
          <w:rtl/>
        </w:rPr>
        <w:t>می‌گوید</w:t>
      </w:r>
      <w:r w:rsidR="00804D61">
        <w:rPr>
          <w:rtl/>
        </w:rPr>
        <w:t xml:space="preserve"> </w:t>
      </w:r>
      <w:r>
        <w:rPr>
          <w:rFonts w:hint="cs"/>
          <w:rtl/>
        </w:rPr>
        <w:t>تبيان لكل شيء</w:t>
      </w:r>
      <w:r w:rsidR="00804D61">
        <w:rPr>
          <w:rtl/>
        </w:rPr>
        <w:t xml:space="preserve"> </w:t>
      </w:r>
      <w:r>
        <w:rPr>
          <w:rFonts w:hint="cs"/>
          <w:rtl/>
        </w:rPr>
        <w:t xml:space="preserve">ممكن است كسي بگويد اين چطور تبياني شد بر ما كه مخفي است ايشان </w:t>
      </w:r>
      <w:r w:rsidR="00804D61">
        <w:rPr>
          <w:rFonts w:hint="cs"/>
          <w:rtl/>
        </w:rPr>
        <w:t>می‌گویند</w:t>
      </w:r>
      <w:r>
        <w:rPr>
          <w:rFonts w:hint="cs"/>
          <w:rtl/>
        </w:rPr>
        <w:t xml:space="preserve"> اين خفا بر ما </w:t>
      </w:r>
      <w:r w:rsidR="00804D61">
        <w:rPr>
          <w:rFonts w:hint="cs"/>
          <w:rtl/>
        </w:rPr>
        <w:t>به خاطر</w:t>
      </w:r>
      <w:r>
        <w:rPr>
          <w:rFonts w:hint="cs"/>
          <w:rtl/>
        </w:rPr>
        <w:t xml:space="preserve"> ضعف و قصور در</w:t>
      </w:r>
      <w:r w:rsidR="00804D61">
        <w:rPr>
          <w:rFonts w:hint="cs"/>
          <w:rtl/>
        </w:rPr>
        <w:t xml:space="preserve"> </w:t>
      </w:r>
      <w:r>
        <w:rPr>
          <w:rFonts w:hint="cs"/>
          <w:rtl/>
        </w:rPr>
        <w:t xml:space="preserve">ما است </w:t>
      </w:r>
      <w:r w:rsidR="00804D61">
        <w:rPr>
          <w:rFonts w:hint="cs"/>
          <w:rtl/>
        </w:rPr>
        <w:t>درواقع</w:t>
      </w:r>
      <w:r>
        <w:rPr>
          <w:rFonts w:hint="cs"/>
          <w:rtl/>
        </w:rPr>
        <w:t xml:space="preserve"> ما هستيم كه ضعف و قصور داريم و </w:t>
      </w:r>
      <w:r w:rsidR="00804D61">
        <w:rPr>
          <w:rFonts w:hint="cs"/>
          <w:rtl/>
        </w:rPr>
        <w:t>نمی‌توانیم</w:t>
      </w:r>
      <w:r>
        <w:rPr>
          <w:rFonts w:hint="cs"/>
          <w:rtl/>
        </w:rPr>
        <w:t xml:space="preserve"> حقايق روشن</w:t>
      </w:r>
      <w:r w:rsidR="00804D61">
        <w:rPr>
          <w:rtl/>
        </w:rPr>
        <w:t xml:space="preserve"> </w:t>
      </w:r>
      <w:r>
        <w:rPr>
          <w:rFonts w:hint="cs"/>
          <w:rtl/>
        </w:rPr>
        <w:t>را ببينيم و إلا كسي كه سطح علمي</w:t>
      </w:r>
      <w:r w:rsidR="00804D61">
        <w:rPr>
          <w:rFonts w:hint="cs"/>
          <w:rtl/>
        </w:rPr>
        <w:t xml:space="preserve">‌اش </w:t>
      </w:r>
      <w:r>
        <w:rPr>
          <w:rFonts w:hint="cs"/>
          <w:rtl/>
        </w:rPr>
        <w:t xml:space="preserve">بالاتر برود حقايق را </w:t>
      </w:r>
      <w:r w:rsidR="00804D61">
        <w:rPr>
          <w:rFonts w:hint="cs"/>
          <w:rtl/>
        </w:rPr>
        <w:t>می‌بیند</w:t>
      </w:r>
      <w:r>
        <w:rPr>
          <w:rFonts w:hint="cs"/>
          <w:rtl/>
        </w:rPr>
        <w:t xml:space="preserve"> و لذا اين منافاتي ندارد كه كلمه تبيان اينجا بكار رفته و اين مشكلي از ماست كه </w:t>
      </w:r>
      <w:r w:rsidR="00804D61">
        <w:rPr>
          <w:rFonts w:hint="cs"/>
          <w:rtl/>
        </w:rPr>
        <w:t>نمی‌توانیم</w:t>
      </w:r>
      <w:r>
        <w:rPr>
          <w:rFonts w:hint="cs"/>
          <w:rtl/>
        </w:rPr>
        <w:t xml:space="preserve"> حقايق را ببينيم</w:t>
      </w:r>
      <w:r w:rsidR="00DD5862">
        <w:rPr>
          <w:rFonts w:hint="cs"/>
          <w:rtl/>
        </w:rPr>
        <w:t>.</w:t>
      </w:r>
    </w:p>
    <w:p w:rsidR="00DD5862" w:rsidRDefault="00DD5862" w:rsidP="00DD5862">
      <w:pPr>
        <w:pStyle w:val="3"/>
        <w:rPr>
          <w:rtl/>
        </w:rPr>
      </w:pPr>
      <w:r>
        <w:rPr>
          <w:rFonts w:hint="cs"/>
          <w:rtl/>
        </w:rPr>
        <w:t>نكته دوم</w:t>
      </w:r>
    </w:p>
    <w:p w:rsidR="00DD5862" w:rsidRDefault="00FF06FB" w:rsidP="00DD5862">
      <w:pPr>
        <w:pStyle w:val="001"/>
        <w:rPr>
          <w:rtl/>
        </w:rPr>
      </w:pPr>
      <w:r>
        <w:rPr>
          <w:rFonts w:hint="cs"/>
          <w:rtl/>
        </w:rPr>
        <w:t xml:space="preserve">نكته اصلي كه اينجا مطرح </w:t>
      </w:r>
      <w:r w:rsidR="00804D61">
        <w:rPr>
          <w:rFonts w:hint="cs"/>
          <w:rtl/>
        </w:rPr>
        <w:t>می‌کند</w:t>
      </w:r>
      <w:r>
        <w:rPr>
          <w:rFonts w:hint="cs"/>
          <w:rtl/>
        </w:rPr>
        <w:t xml:space="preserve"> اين است كه اشتمال كتاب بر همه حقايق عالم اين را </w:t>
      </w:r>
      <w:r w:rsidR="00FC49BD">
        <w:rPr>
          <w:rFonts w:hint="cs"/>
          <w:rtl/>
        </w:rPr>
        <w:t>برمی‌گرداند</w:t>
      </w:r>
      <w:r>
        <w:rPr>
          <w:rFonts w:hint="cs"/>
          <w:rtl/>
        </w:rPr>
        <w:t xml:space="preserve"> به علم خدا ما در باب علم خدا به جزئيات و حوادث عالم كه بحث پيچيده فلسفي است كه من هم</w:t>
      </w:r>
      <w:r w:rsidR="00804D61">
        <w:rPr>
          <w:rFonts w:hint="cs"/>
          <w:rtl/>
        </w:rPr>
        <w:t xml:space="preserve"> نمي‌</w:t>
      </w:r>
      <w:r>
        <w:rPr>
          <w:rFonts w:hint="cs"/>
          <w:rtl/>
        </w:rPr>
        <w:t>خواهم وارد آن بحث بشوم فقط بياني كه ايشان دارد</w:t>
      </w:r>
      <w:r w:rsidR="00804D61">
        <w:rPr>
          <w:rFonts w:hint="cs"/>
          <w:rtl/>
        </w:rPr>
        <w:t xml:space="preserve"> مي‌</w:t>
      </w:r>
      <w:r>
        <w:rPr>
          <w:rFonts w:hint="cs"/>
          <w:rtl/>
        </w:rPr>
        <w:t xml:space="preserve">خواهم اشاره بكنم اگر در علم الهي در همين </w:t>
      </w:r>
      <w:r w:rsidR="009026C1">
        <w:rPr>
          <w:rFonts w:hint="cs"/>
          <w:rtl/>
        </w:rPr>
        <w:t>«</w:t>
      </w:r>
      <w:r w:rsidRPr="009026C1">
        <w:rPr>
          <w:rFonts w:hint="cs"/>
          <w:i/>
          <w:iCs/>
          <w:rtl/>
        </w:rPr>
        <w:t>نهايه</w:t>
      </w:r>
      <w:r w:rsidR="009026C1">
        <w:rPr>
          <w:rFonts w:hint="cs"/>
          <w:rtl/>
        </w:rPr>
        <w:t>»</w:t>
      </w:r>
      <w:r>
        <w:rPr>
          <w:rFonts w:hint="cs"/>
          <w:rtl/>
        </w:rPr>
        <w:t xml:space="preserve"> نگاه كنيد چهارده قول است در اسفار نصف جلد 7</w:t>
      </w:r>
      <w:r w:rsidR="00804D61">
        <w:rPr>
          <w:rtl/>
        </w:rPr>
        <w:t xml:space="preserve"> يا</w:t>
      </w:r>
      <w:r>
        <w:rPr>
          <w:rFonts w:hint="cs"/>
          <w:rtl/>
        </w:rPr>
        <w:t xml:space="preserve"> 8 راجع به علم الهي است خيلي بحث پيچيده و تاريخي و</w:t>
      </w:r>
      <w:r w:rsidR="00DD5862">
        <w:rPr>
          <w:rFonts w:hint="cs"/>
          <w:rtl/>
        </w:rPr>
        <w:t xml:space="preserve"> طولاني است از قديم هم مطرح بود</w:t>
      </w:r>
      <w:r>
        <w:rPr>
          <w:rFonts w:hint="cs"/>
          <w:rtl/>
        </w:rPr>
        <w:t>ه و دشواري قصه هم از اينجا بوده كه علم به جزئيات اگر بخواهد تفصيلي باشد به نحوي بايد حالت انفعالي داشته باشد يعني اين جزئيات محقق بشود و انسان به او آگاه بشود اگر بخواهيم بگوييم خدا علم به جزئيات ندارد اين نقصي</w:t>
      </w:r>
      <w:r w:rsidR="00804D61">
        <w:rPr>
          <w:rFonts w:hint="cs"/>
          <w:rtl/>
        </w:rPr>
        <w:t xml:space="preserve"> مي‌</w:t>
      </w:r>
      <w:r>
        <w:rPr>
          <w:rFonts w:hint="cs"/>
          <w:rtl/>
        </w:rPr>
        <w:t>شود اگر بخواهيم بگوييم اين علم به جزئيات دارد اين موجب اين</w:t>
      </w:r>
      <w:r w:rsidR="00804D61">
        <w:rPr>
          <w:rFonts w:hint="cs"/>
          <w:rtl/>
        </w:rPr>
        <w:t xml:space="preserve"> مي‌</w:t>
      </w:r>
      <w:r>
        <w:rPr>
          <w:rFonts w:hint="cs"/>
          <w:rtl/>
        </w:rPr>
        <w:t xml:space="preserve">شود كه نوعي تغييري در او پيدا بشود كه </w:t>
      </w:r>
      <w:r w:rsidR="00DD5862">
        <w:rPr>
          <w:rFonts w:hint="cs"/>
          <w:rtl/>
        </w:rPr>
        <w:t xml:space="preserve">خداوند </w:t>
      </w:r>
      <w:r>
        <w:rPr>
          <w:rFonts w:hint="cs"/>
          <w:rtl/>
        </w:rPr>
        <w:t xml:space="preserve">از هر دو </w:t>
      </w:r>
      <w:r w:rsidR="00DD5862">
        <w:rPr>
          <w:rFonts w:hint="cs"/>
          <w:rtl/>
        </w:rPr>
        <w:t>م</w:t>
      </w:r>
      <w:r>
        <w:rPr>
          <w:rFonts w:hint="cs"/>
          <w:rtl/>
        </w:rPr>
        <w:t>بر</w:t>
      </w:r>
      <w:r w:rsidR="00DD5862">
        <w:rPr>
          <w:rFonts w:hint="cs"/>
          <w:rtl/>
        </w:rPr>
        <w:t>ا</w:t>
      </w:r>
      <w:r>
        <w:rPr>
          <w:rFonts w:hint="cs"/>
          <w:rtl/>
        </w:rPr>
        <w:t xml:space="preserve"> است و</w:t>
      </w:r>
      <w:r w:rsidR="00804D61">
        <w:rPr>
          <w:rFonts w:hint="cs"/>
          <w:rtl/>
        </w:rPr>
        <w:t xml:space="preserve"> نمي‌</w:t>
      </w:r>
      <w:r>
        <w:rPr>
          <w:rFonts w:hint="cs"/>
          <w:rtl/>
        </w:rPr>
        <w:t>شود آن را نسبت داد</w:t>
      </w:r>
      <w:r w:rsidR="00DD5862">
        <w:rPr>
          <w:rFonts w:hint="cs"/>
          <w:rtl/>
        </w:rPr>
        <w:t>.</w:t>
      </w:r>
    </w:p>
    <w:p w:rsidR="003354BC" w:rsidRDefault="00FF06FB" w:rsidP="009026C1">
      <w:pPr>
        <w:pStyle w:val="001"/>
        <w:rPr>
          <w:rtl/>
        </w:rPr>
      </w:pPr>
      <w:r>
        <w:rPr>
          <w:rFonts w:hint="cs"/>
          <w:rtl/>
        </w:rPr>
        <w:t xml:space="preserve">البته بعضي </w:t>
      </w:r>
      <w:r w:rsidR="00FC49BD">
        <w:rPr>
          <w:rFonts w:hint="cs"/>
          <w:rtl/>
        </w:rPr>
        <w:t>گفته‌اند</w:t>
      </w:r>
      <w:r>
        <w:rPr>
          <w:rFonts w:hint="cs"/>
          <w:rtl/>
        </w:rPr>
        <w:t xml:space="preserve"> كه علم اجمالي دارد و </w:t>
      </w:r>
      <w:r w:rsidR="00FC49BD">
        <w:rPr>
          <w:rtl/>
        </w:rPr>
        <w:t>چهارده‌تا</w:t>
      </w:r>
      <w:r>
        <w:rPr>
          <w:rFonts w:hint="cs"/>
          <w:rtl/>
        </w:rPr>
        <w:t xml:space="preserve"> قول در اينجا </w:t>
      </w:r>
      <w:r w:rsidR="00FC49BD">
        <w:rPr>
          <w:rFonts w:hint="cs"/>
          <w:rtl/>
        </w:rPr>
        <w:t>وجود</w:t>
      </w:r>
      <w:r>
        <w:rPr>
          <w:rFonts w:hint="cs"/>
          <w:rtl/>
        </w:rPr>
        <w:t xml:space="preserve"> دارد اينكه ملاصدرا </w:t>
      </w:r>
      <w:r w:rsidR="00804D61">
        <w:rPr>
          <w:rFonts w:hint="cs"/>
          <w:rtl/>
        </w:rPr>
        <w:t>می‌گوید</w:t>
      </w:r>
      <w:r>
        <w:rPr>
          <w:rFonts w:hint="cs"/>
          <w:rtl/>
        </w:rPr>
        <w:t xml:space="preserve">: آن نظام علي و معلولي كه درست كرده ايشان </w:t>
      </w:r>
      <w:r w:rsidR="00804D61">
        <w:rPr>
          <w:rFonts w:hint="cs"/>
          <w:rtl/>
        </w:rPr>
        <w:t>می‌گوید</w:t>
      </w:r>
      <w:r>
        <w:rPr>
          <w:rFonts w:hint="cs"/>
          <w:rtl/>
        </w:rPr>
        <w:t xml:space="preserve"> علم اجمالي در عين تفصيلي و تفصيلي در عين اجمالي و علم از طريق اسباب است نه از طريق مسببات و از سمت پايين به بالا علم خداوند به همه حوادث علم از ناحيه جزئي به كلي نيست بلكه از باب احاطه بر سبب علم مسبب هم دارد و </w:t>
      </w:r>
      <w:r w:rsidR="00FC49BD">
        <w:rPr>
          <w:rFonts w:hint="cs"/>
          <w:rtl/>
        </w:rPr>
        <w:t>قاعده‌ای كه ايشان د</w:t>
      </w:r>
      <w:r>
        <w:rPr>
          <w:rFonts w:hint="cs"/>
          <w:rtl/>
        </w:rPr>
        <w:t>ر</w:t>
      </w:r>
      <w:r w:rsidR="00FC49BD">
        <w:rPr>
          <w:rFonts w:hint="cs"/>
          <w:rtl/>
        </w:rPr>
        <w:t xml:space="preserve"> </w:t>
      </w:r>
      <w:r>
        <w:rPr>
          <w:rFonts w:hint="cs"/>
          <w:rtl/>
        </w:rPr>
        <w:t xml:space="preserve">فلسفه ذكر </w:t>
      </w:r>
      <w:r w:rsidR="00804D61">
        <w:rPr>
          <w:rFonts w:hint="cs"/>
          <w:rtl/>
        </w:rPr>
        <w:t>می‌کند</w:t>
      </w:r>
      <w:r>
        <w:rPr>
          <w:rFonts w:hint="cs"/>
          <w:rtl/>
        </w:rPr>
        <w:t xml:space="preserve"> اين است كه اگر علم حقيقي به سبب حقيقي پيدا شد چون سبب محيط بر مسبب است علم به مسبب</w:t>
      </w:r>
      <w:r w:rsidR="00804D61">
        <w:rPr>
          <w:rFonts w:hint="cs"/>
          <w:rtl/>
        </w:rPr>
        <w:t xml:space="preserve">ش </w:t>
      </w:r>
      <w:r>
        <w:rPr>
          <w:rFonts w:hint="cs"/>
          <w:rtl/>
        </w:rPr>
        <w:t>هم پيدا</w:t>
      </w:r>
      <w:r w:rsidR="00804D61">
        <w:rPr>
          <w:rFonts w:hint="cs"/>
          <w:rtl/>
        </w:rPr>
        <w:t xml:space="preserve"> مي‌</w:t>
      </w:r>
      <w:r>
        <w:rPr>
          <w:rFonts w:hint="cs"/>
          <w:rtl/>
        </w:rPr>
        <w:t xml:space="preserve">شود اين چيزي است كه آنجا گفته شده </w:t>
      </w:r>
      <w:r w:rsidR="00FC49BD">
        <w:rPr>
          <w:rFonts w:hint="cs"/>
          <w:rtl/>
        </w:rPr>
        <w:t>آن‌وقت</w:t>
      </w:r>
      <w:r>
        <w:rPr>
          <w:rFonts w:hint="cs"/>
          <w:rtl/>
        </w:rPr>
        <w:t xml:space="preserve"> </w:t>
      </w:r>
      <w:r w:rsidR="00804D61">
        <w:rPr>
          <w:rFonts w:hint="cs"/>
          <w:rtl/>
        </w:rPr>
        <w:t>می‌گوید</w:t>
      </w:r>
      <w:r>
        <w:rPr>
          <w:rFonts w:hint="cs"/>
          <w:rtl/>
        </w:rPr>
        <w:t xml:space="preserve"> در اين نظام حقيقي علي و معلولي عالم همه چيز رابطه سببي و مسببي دارد از آن عوالم فوق </w:t>
      </w:r>
      <w:r w:rsidR="00FC49BD">
        <w:rPr>
          <w:rFonts w:hint="cs"/>
          <w:rtl/>
        </w:rPr>
        <w:t>بگیرید بیایید</w:t>
      </w:r>
      <w:r>
        <w:rPr>
          <w:rFonts w:hint="cs"/>
          <w:rtl/>
        </w:rPr>
        <w:t xml:space="preserve"> تا اين جزئياتي كه در اين عالم وجود دارد در اين عالم حادث و مادي رخ</w:t>
      </w:r>
      <w:r w:rsidR="00804D61">
        <w:rPr>
          <w:rFonts w:hint="cs"/>
          <w:rtl/>
        </w:rPr>
        <w:t xml:space="preserve"> مي‌</w:t>
      </w:r>
      <w:r>
        <w:rPr>
          <w:rFonts w:hint="cs"/>
          <w:rtl/>
        </w:rPr>
        <w:t xml:space="preserve">دهد اين نظام نظام علي و معلولي است اولاً و بعد هم علم به سبب علم به مسبب است </w:t>
      </w:r>
      <w:r w:rsidR="00FC49BD">
        <w:rPr>
          <w:rFonts w:hint="cs"/>
          <w:rtl/>
        </w:rPr>
        <w:t>حقیقتاً و</w:t>
      </w:r>
      <w:r>
        <w:rPr>
          <w:rFonts w:hint="cs"/>
          <w:rtl/>
        </w:rPr>
        <w:t xml:space="preserve"> تفصيلاً و بر اساس اين </w:t>
      </w:r>
      <w:r w:rsidR="00804D61">
        <w:rPr>
          <w:rFonts w:hint="cs"/>
          <w:rtl/>
        </w:rPr>
        <w:t>می‌فرماید</w:t>
      </w:r>
      <w:r>
        <w:rPr>
          <w:rFonts w:hint="cs"/>
          <w:rtl/>
        </w:rPr>
        <w:t xml:space="preserve"> كه علم خداوند به خود </w:t>
      </w:r>
      <w:r>
        <w:rPr>
          <w:rFonts w:hint="cs"/>
          <w:rtl/>
        </w:rPr>
        <w:lastRenderedPageBreak/>
        <w:t xml:space="preserve">يعني علم به همه مسببات اين علم هم علم تفصيلي است و آن محاذير را به نحوي دفع </w:t>
      </w:r>
      <w:r w:rsidR="00804D61">
        <w:rPr>
          <w:rFonts w:hint="cs"/>
          <w:rtl/>
        </w:rPr>
        <w:t>می‌کند</w:t>
      </w:r>
      <w:r>
        <w:rPr>
          <w:rFonts w:hint="cs"/>
          <w:rtl/>
        </w:rPr>
        <w:t xml:space="preserve"> اين يك بحثي است در جاي خودش و از غواميض مباحث فلسفي همين علم الهي است به اجمال همين است كه دارم عرض</w:t>
      </w:r>
      <w:r w:rsidR="00804D61">
        <w:rPr>
          <w:rFonts w:hint="cs"/>
          <w:rtl/>
        </w:rPr>
        <w:t xml:space="preserve"> مي‌</w:t>
      </w:r>
      <w:r>
        <w:rPr>
          <w:rFonts w:hint="cs"/>
          <w:rtl/>
        </w:rPr>
        <w:t>كنم البته اين خيلي حرف م</w:t>
      </w:r>
      <w:r w:rsidR="009026C1">
        <w:rPr>
          <w:rFonts w:hint="cs"/>
          <w:rtl/>
        </w:rPr>
        <w:t>ج</w:t>
      </w:r>
      <w:r>
        <w:rPr>
          <w:rFonts w:hint="cs"/>
          <w:rtl/>
        </w:rPr>
        <w:t xml:space="preserve">ملي است و تفصيل و </w:t>
      </w:r>
      <w:r w:rsidR="00FC49BD">
        <w:rPr>
          <w:rFonts w:hint="cs"/>
          <w:rtl/>
        </w:rPr>
        <w:t>تبیینش</w:t>
      </w:r>
      <w:r w:rsidR="00804D61">
        <w:rPr>
          <w:rFonts w:hint="cs"/>
          <w:rtl/>
        </w:rPr>
        <w:t xml:space="preserve"> </w:t>
      </w:r>
      <w:r>
        <w:rPr>
          <w:rFonts w:hint="cs"/>
          <w:rtl/>
        </w:rPr>
        <w:t xml:space="preserve">در جاي خودش كه علم الهي به </w:t>
      </w:r>
      <w:r w:rsidR="00FC49BD">
        <w:rPr>
          <w:rFonts w:hint="cs"/>
          <w:rtl/>
        </w:rPr>
        <w:t>جزئیات</w:t>
      </w:r>
      <w:r>
        <w:rPr>
          <w:rFonts w:hint="cs"/>
          <w:rtl/>
        </w:rPr>
        <w:t xml:space="preserve"> علم از ناحيه سبب و شمول سبب در مسببات است اين در </w:t>
      </w:r>
      <w:r w:rsidR="003354BC">
        <w:rPr>
          <w:rFonts w:hint="cs"/>
          <w:rtl/>
        </w:rPr>
        <w:t>آنجاست.</w:t>
      </w:r>
    </w:p>
    <w:p w:rsidR="00AA1748" w:rsidRDefault="00FC49BD" w:rsidP="009026C1">
      <w:pPr>
        <w:pStyle w:val="001"/>
        <w:rPr>
          <w:rtl/>
        </w:rPr>
      </w:pPr>
      <w:r>
        <w:rPr>
          <w:rFonts w:hint="cs"/>
          <w:rtl/>
        </w:rPr>
        <w:t>آن چ</w:t>
      </w:r>
      <w:r w:rsidR="00FF06FB">
        <w:rPr>
          <w:rFonts w:hint="cs"/>
          <w:rtl/>
        </w:rPr>
        <w:t xml:space="preserve">يزي كه ايشان به </w:t>
      </w:r>
      <w:r>
        <w:rPr>
          <w:rFonts w:hint="cs"/>
          <w:rtl/>
        </w:rPr>
        <w:t>اینجا</w:t>
      </w:r>
      <w:r w:rsidR="00FF06FB">
        <w:rPr>
          <w:rFonts w:hint="cs"/>
          <w:rtl/>
        </w:rPr>
        <w:t xml:space="preserve"> ربط</w:t>
      </w:r>
      <w:r w:rsidR="00804D61">
        <w:rPr>
          <w:rFonts w:hint="cs"/>
          <w:rtl/>
        </w:rPr>
        <w:t xml:space="preserve"> مي‌</w:t>
      </w:r>
      <w:r w:rsidR="00FF06FB">
        <w:rPr>
          <w:rFonts w:hint="cs"/>
          <w:rtl/>
        </w:rPr>
        <w:t>دهند اين است كه قر</w:t>
      </w:r>
      <w:r w:rsidR="00804D61">
        <w:rPr>
          <w:rFonts w:hint="cs"/>
          <w:rtl/>
        </w:rPr>
        <w:t>آن</w:t>
      </w:r>
      <w:r w:rsidR="00FF06FB">
        <w:rPr>
          <w:rFonts w:hint="cs"/>
          <w:rtl/>
        </w:rPr>
        <w:t xml:space="preserve"> حاوي علم الهي است يعني بالاترين تجلي علم خداست و چون حاوي </w:t>
      </w:r>
      <w:r w:rsidR="009026C1">
        <w:rPr>
          <w:rFonts w:hint="cs"/>
          <w:rtl/>
        </w:rPr>
        <w:t>آ</w:t>
      </w:r>
      <w:r w:rsidR="00FF06FB">
        <w:rPr>
          <w:rFonts w:hint="cs"/>
          <w:rtl/>
        </w:rPr>
        <w:t xml:space="preserve">ن علم الهي است فلذا در علم الهي همه حقايق عالم از ناحيه اشتمال سبب و مسببات وجود دارد فلذا همه حقايق عالم بايد در قرآن باشد و احاطه قرآن هم نه احاطه </w:t>
      </w:r>
      <w:r>
        <w:rPr>
          <w:rFonts w:hint="cs"/>
          <w:rtl/>
        </w:rPr>
        <w:t>مثلاً حالت</w:t>
      </w:r>
      <w:r w:rsidR="00FF06FB">
        <w:rPr>
          <w:rFonts w:hint="cs"/>
          <w:rtl/>
        </w:rPr>
        <w:t xml:space="preserve"> مفهومي باشد احاطه حقيقي معارف قرآن بر همه حقايق عالم است اين بياني است كه ايشان در آنجا ذكر</w:t>
      </w:r>
      <w:r w:rsidR="00804D61">
        <w:rPr>
          <w:rFonts w:hint="cs"/>
          <w:rtl/>
        </w:rPr>
        <w:t xml:space="preserve"> مي‌</w:t>
      </w:r>
      <w:r w:rsidR="00FF06FB">
        <w:rPr>
          <w:rFonts w:hint="cs"/>
          <w:rtl/>
        </w:rPr>
        <w:t xml:space="preserve">كنند و هم </w:t>
      </w:r>
      <w:r>
        <w:rPr>
          <w:rtl/>
        </w:rPr>
        <w:t>به‌اصطلاح</w:t>
      </w:r>
      <w:r w:rsidR="00FF06FB">
        <w:rPr>
          <w:rFonts w:hint="cs"/>
          <w:rtl/>
        </w:rPr>
        <w:t xml:space="preserve"> </w:t>
      </w:r>
      <w:r>
        <w:rPr>
          <w:rtl/>
        </w:rPr>
        <w:t>تب</w:t>
      </w:r>
      <w:r>
        <w:rPr>
          <w:rFonts w:hint="cs"/>
          <w:rtl/>
        </w:rPr>
        <w:t>یی</w:t>
      </w:r>
      <w:r>
        <w:rPr>
          <w:rFonts w:hint="eastAsia"/>
          <w:rtl/>
        </w:rPr>
        <w:t>ن</w:t>
      </w:r>
      <w:r>
        <w:rPr>
          <w:rFonts w:hint="cs"/>
          <w:rtl/>
        </w:rPr>
        <w:t>ی</w:t>
      </w:r>
      <w:r w:rsidR="00FF06FB">
        <w:rPr>
          <w:rFonts w:hint="cs"/>
          <w:rtl/>
        </w:rPr>
        <w:t xml:space="preserve"> براي اين </w:t>
      </w:r>
      <w:r w:rsidR="003354BC">
        <w:rPr>
          <w:rFonts w:hint="cs"/>
          <w:rtl/>
        </w:rPr>
        <w:t>«</w:t>
      </w:r>
      <w:r w:rsidR="00FF06FB">
        <w:rPr>
          <w:rFonts w:hint="cs"/>
          <w:rtl/>
        </w:rPr>
        <w:t>تبيان لكل شيء</w:t>
      </w:r>
      <w:r w:rsidR="003354BC">
        <w:rPr>
          <w:rFonts w:hint="cs"/>
          <w:rtl/>
        </w:rPr>
        <w:t>»</w:t>
      </w:r>
      <w:r w:rsidR="00804D61">
        <w:rPr>
          <w:rFonts w:hint="cs"/>
          <w:rtl/>
        </w:rPr>
        <w:t xml:space="preserve"> مي‌</w:t>
      </w:r>
      <w:r w:rsidR="003354BC">
        <w:rPr>
          <w:rFonts w:hint="cs"/>
          <w:rtl/>
        </w:rPr>
        <w:t>آورند و هم</w:t>
      </w:r>
      <w:r>
        <w:rPr>
          <w:rFonts w:hint="cs"/>
          <w:rtl/>
        </w:rPr>
        <w:t xml:space="preserve"> نوعی</w:t>
      </w:r>
      <w:r w:rsidR="00FF06FB">
        <w:rPr>
          <w:rFonts w:hint="cs"/>
          <w:rtl/>
        </w:rPr>
        <w:t xml:space="preserve"> استدلال است</w:t>
      </w:r>
      <w:r w:rsidR="003354BC">
        <w:rPr>
          <w:rFonts w:hint="cs"/>
          <w:rtl/>
        </w:rPr>
        <w:t>؛</w:t>
      </w:r>
      <w:r w:rsidR="00FF06FB">
        <w:rPr>
          <w:rFonts w:hint="cs"/>
          <w:rtl/>
        </w:rPr>
        <w:t xml:space="preserve"> استدلالش به اين شكل است كه اگر قرآن مظهر علم الهي شد طبعاً‌ بايد حاوي تمام حقايق عالم و معارف عالم و جهان هستي باشد اينجا </w:t>
      </w:r>
      <w:r w:rsidR="00804D61">
        <w:rPr>
          <w:rFonts w:hint="cs"/>
          <w:rtl/>
        </w:rPr>
        <w:t>می‌گوید</w:t>
      </w:r>
      <w:r w:rsidR="00FF06FB">
        <w:rPr>
          <w:rFonts w:hint="cs"/>
          <w:rtl/>
        </w:rPr>
        <w:t xml:space="preserve"> كه اين عبارتي كه در صفحه 266 است يك صفحه و </w:t>
      </w:r>
      <w:r>
        <w:rPr>
          <w:rFonts w:hint="cs"/>
          <w:rtl/>
        </w:rPr>
        <w:t>خورده‌ای</w:t>
      </w:r>
      <w:r w:rsidR="00FF06FB">
        <w:rPr>
          <w:rFonts w:hint="cs"/>
          <w:rtl/>
        </w:rPr>
        <w:t xml:space="preserve"> است يك </w:t>
      </w:r>
      <w:r>
        <w:rPr>
          <w:rFonts w:hint="cs"/>
          <w:rtl/>
        </w:rPr>
        <w:t>قسمتش</w:t>
      </w:r>
      <w:r w:rsidR="00804D61">
        <w:rPr>
          <w:rFonts w:hint="cs"/>
          <w:rtl/>
        </w:rPr>
        <w:t xml:space="preserve"> </w:t>
      </w:r>
      <w:r w:rsidR="00FF06FB">
        <w:rPr>
          <w:rFonts w:hint="cs"/>
          <w:rtl/>
        </w:rPr>
        <w:t xml:space="preserve">اين جوري است كه </w:t>
      </w:r>
      <w:r>
        <w:rPr>
          <w:rFonts w:hint="cs"/>
          <w:rtl/>
        </w:rPr>
        <w:t>«</w:t>
      </w:r>
      <w:r w:rsidRPr="00FC49BD">
        <w:rPr>
          <w:rtl/>
        </w:rPr>
        <w:t>إن العلم بالشي‏ء إما يستفاد من الحس برؤية أو تجربة أو سماع خبر أو شهادة أو اجتهاد أو نحو ذلك</w:t>
      </w:r>
      <w:r>
        <w:rPr>
          <w:rFonts w:hint="cs"/>
          <w:rtl/>
        </w:rPr>
        <w:t>»</w:t>
      </w:r>
      <w:r w:rsidR="00FF625D">
        <w:rPr>
          <w:rStyle w:val="af2"/>
          <w:rtl/>
        </w:rPr>
        <w:footnoteReference w:id="2"/>
      </w:r>
      <w:r w:rsidR="00FF625D" w:rsidRPr="00FC49BD">
        <w:rPr>
          <w:rtl/>
        </w:rPr>
        <w:t>‏</w:t>
      </w:r>
      <w:r w:rsidRPr="00FC49BD">
        <w:rPr>
          <w:rFonts w:hint="cs"/>
          <w:rtl/>
        </w:rPr>
        <w:t xml:space="preserve"> </w:t>
      </w:r>
      <w:r>
        <w:rPr>
          <w:rFonts w:hint="cs"/>
          <w:rtl/>
        </w:rPr>
        <w:t>علم‌هایی</w:t>
      </w:r>
      <w:r w:rsidR="00FF06FB">
        <w:rPr>
          <w:rFonts w:hint="cs"/>
          <w:rtl/>
        </w:rPr>
        <w:t xml:space="preserve"> كه ما از معلول به علت پي</w:t>
      </w:r>
      <w:r w:rsidR="00804D61">
        <w:rPr>
          <w:rFonts w:hint="cs"/>
          <w:rtl/>
        </w:rPr>
        <w:t xml:space="preserve"> مي‌</w:t>
      </w:r>
      <w:r w:rsidR="00FF06FB">
        <w:rPr>
          <w:rFonts w:hint="cs"/>
          <w:rtl/>
        </w:rPr>
        <w:t xml:space="preserve">بريم يعني از راه حس </w:t>
      </w:r>
      <w:r>
        <w:rPr>
          <w:rFonts w:hint="cs"/>
          <w:rtl/>
        </w:rPr>
        <w:t>به دست</w:t>
      </w:r>
      <w:r w:rsidR="00804D61">
        <w:rPr>
          <w:rFonts w:hint="cs"/>
          <w:rtl/>
        </w:rPr>
        <w:t xml:space="preserve"> مي‌</w:t>
      </w:r>
      <w:r w:rsidR="00FF06FB">
        <w:rPr>
          <w:rFonts w:hint="cs"/>
          <w:rtl/>
        </w:rPr>
        <w:t xml:space="preserve">آوريم </w:t>
      </w:r>
      <w:r w:rsidR="00FF625D">
        <w:rPr>
          <w:rFonts w:hint="cs"/>
          <w:rtl/>
        </w:rPr>
        <w:t>«</w:t>
      </w:r>
      <w:r w:rsidR="00FF625D" w:rsidRPr="00FF625D">
        <w:rPr>
          <w:rtl/>
        </w:rPr>
        <w:t>و مثل هذا العلم لا يكون إلا متغيرا فاسدا محصورا متناهيا غير محيط</w:t>
      </w:r>
      <w:r w:rsidR="009026C1" w:rsidRPr="009026C1">
        <w:rPr>
          <w:rtl/>
        </w:rPr>
        <w:t xml:space="preserve"> </w:t>
      </w:r>
      <w:r w:rsidR="009026C1" w:rsidRPr="00FF625D">
        <w:rPr>
          <w:rtl/>
        </w:rPr>
        <w:t xml:space="preserve">و هذا كعلوم أكثر الناس </w:t>
      </w:r>
      <w:r w:rsidR="00FF625D">
        <w:rPr>
          <w:rFonts w:hint="cs"/>
          <w:rtl/>
        </w:rPr>
        <w:t>»</w:t>
      </w:r>
      <w:r w:rsidR="00FF625D">
        <w:rPr>
          <w:rStyle w:val="af2"/>
          <w:rtl/>
        </w:rPr>
        <w:footnoteReference w:id="3"/>
      </w:r>
      <w:r w:rsidR="00FF625D" w:rsidRPr="00FF625D">
        <w:rPr>
          <w:rtl/>
        </w:rPr>
        <w:t xml:space="preserve"> </w:t>
      </w:r>
      <w:r w:rsidR="00FF06FB">
        <w:rPr>
          <w:rFonts w:hint="cs"/>
          <w:rtl/>
        </w:rPr>
        <w:t xml:space="preserve">بعد دليلش را </w:t>
      </w:r>
      <w:r w:rsidR="00804D61">
        <w:rPr>
          <w:rFonts w:hint="cs"/>
          <w:rtl/>
        </w:rPr>
        <w:t>می‌گوید</w:t>
      </w:r>
      <w:r w:rsidR="00FF06FB">
        <w:rPr>
          <w:rFonts w:hint="cs"/>
          <w:rtl/>
        </w:rPr>
        <w:t xml:space="preserve"> </w:t>
      </w:r>
      <w:r w:rsidR="00FF625D">
        <w:rPr>
          <w:rFonts w:hint="cs"/>
          <w:rtl/>
        </w:rPr>
        <w:t>«</w:t>
      </w:r>
      <w:r w:rsidR="00FF625D" w:rsidRPr="00FF625D">
        <w:rPr>
          <w:rtl/>
        </w:rPr>
        <w:t xml:space="preserve"> و إما يستفاد من مبادئه و أسبابه و غاياته علما واحدا كليا بسيطا محيطا على وجه عقلي غير متغير</w:t>
      </w:r>
      <w:r w:rsidR="00FF625D">
        <w:rPr>
          <w:rFonts w:hint="cs"/>
          <w:rtl/>
        </w:rPr>
        <w:t>»</w:t>
      </w:r>
      <w:r w:rsidR="00FF625D">
        <w:rPr>
          <w:rStyle w:val="af2"/>
          <w:rtl/>
        </w:rPr>
        <w:footnoteReference w:id="4"/>
      </w:r>
      <w:r w:rsidR="00FF625D" w:rsidRPr="00FF625D">
        <w:rPr>
          <w:rFonts w:hint="cs"/>
          <w:rtl/>
        </w:rPr>
        <w:t xml:space="preserve"> </w:t>
      </w:r>
      <w:r w:rsidR="00FF06FB">
        <w:rPr>
          <w:rFonts w:hint="cs"/>
          <w:rtl/>
        </w:rPr>
        <w:t>يا اينكه علم از</w:t>
      </w:r>
      <w:r w:rsidR="00804D61">
        <w:rPr>
          <w:rtl/>
        </w:rPr>
        <w:t xml:space="preserve"> </w:t>
      </w:r>
      <w:r w:rsidR="00FF06FB">
        <w:rPr>
          <w:rFonts w:hint="cs"/>
          <w:rtl/>
        </w:rPr>
        <w:t>ناحيه آگاهي به سبب</w:t>
      </w:r>
      <w:r w:rsidR="00804D61">
        <w:rPr>
          <w:rFonts w:hint="cs"/>
          <w:rtl/>
        </w:rPr>
        <w:t xml:space="preserve">ش </w:t>
      </w:r>
      <w:r w:rsidR="00FF06FB">
        <w:rPr>
          <w:rFonts w:hint="cs"/>
          <w:rtl/>
        </w:rPr>
        <w:t xml:space="preserve">است اين مثل اين است كه </w:t>
      </w:r>
      <w:r w:rsidR="001849CB">
        <w:rPr>
          <w:rFonts w:hint="cs"/>
          <w:rtl/>
        </w:rPr>
        <w:t>مثلاً من</w:t>
      </w:r>
      <w:r w:rsidR="00804D61">
        <w:rPr>
          <w:rFonts w:hint="cs"/>
          <w:rtl/>
        </w:rPr>
        <w:t xml:space="preserve"> مي‌</w:t>
      </w:r>
      <w:r w:rsidR="00FF06FB">
        <w:rPr>
          <w:rFonts w:hint="cs"/>
          <w:rtl/>
        </w:rPr>
        <w:t>خواهم شما را روانكاوي بكنم و روحيات شما را بشناسم من از اين طرف</w:t>
      </w:r>
      <w:r w:rsidR="00804D61">
        <w:rPr>
          <w:rFonts w:hint="cs"/>
          <w:rtl/>
        </w:rPr>
        <w:t xml:space="preserve"> مي‌</w:t>
      </w:r>
      <w:r w:rsidR="00FF06FB">
        <w:rPr>
          <w:rFonts w:hint="cs"/>
          <w:rtl/>
        </w:rPr>
        <w:t xml:space="preserve">آيم </w:t>
      </w:r>
      <w:r w:rsidR="001849CB">
        <w:rPr>
          <w:rFonts w:hint="cs"/>
          <w:rtl/>
        </w:rPr>
        <w:t>علائم</w:t>
      </w:r>
      <w:r w:rsidR="00FF06FB">
        <w:rPr>
          <w:rFonts w:hint="cs"/>
          <w:rtl/>
        </w:rPr>
        <w:t xml:space="preserve"> و </w:t>
      </w:r>
      <w:r w:rsidR="001849CB">
        <w:rPr>
          <w:rFonts w:hint="cs"/>
          <w:rtl/>
        </w:rPr>
        <w:t>نشانه‌هایی</w:t>
      </w:r>
      <w:r w:rsidR="00FF06FB">
        <w:rPr>
          <w:rFonts w:hint="cs"/>
          <w:rtl/>
        </w:rPr>
        <w:t xml:space="preserve"> را پيدا</w:t>
      </w:r>
      <w:r w:rsidR="00804D61">
        <w:rPr>
          <w:rFonts w:hint="cs"/>
          <w:rtl/>
        </w:rPr>
        <w:t xml:space="preserve"> مي‌</w:t>
      </w:r>
      <w:r w:rsidR="00FF06FB">
        <w:rPr>
          <w:rFonts w:hint="cs"/>
          <w:rtl/>
        </w:rPr>
        <w:t xml:space="preserve">كنم تا اوصاف شما را </w:t>
      </w:r>
      <w:r>
        <w:rPr>
          <w:rFonts w:hint="cs"/>
          <w:rtl/>
        </w:rPr>
        <w:t>به دست</w:t>
      </w:r>
      <w:r w:rsidR="00FF06FB">
        <w:rPr>
          <w:rFonts w:hint="cs"/>
          <w:rtl/>
        </w:rPr>
        <w:t xml:space="preserve"> </w:t>
      </w:r>
      <w:r w:rsidR="001849CB">
        <w:rPr>
          <w:rFonts w:hint="cs"/>
          <w:rtl/>
        </w:rPr>
        <w:t>بياورم كه به چه اوصافي شما متصف‌</w:t>
      </w:r>
      <w:r w:rsidR="00FF06FB">
        <w:rPr>
          <w:rFonts w:hint="cs"/>
          <w:rtl/>
        </w:rPr>
        <w:t xml:space="preserve">ايد اين علم متغير از پايين به بالاست اما علم خود من بر اوصاف </w:t>
      </w:r>
      <w:r w:rsidR="001849CB">
        <w:rPr>
          <w:rFonts w:hint="cs"/>
          <w:rtl/>
        </w:rPr>
        <w:t>خود من</w:t>
      </w:r>
      <w:r w:rsidR="00FF06FB">
        <w:rPr>
          <w:rFonts w:hint="cs"/>
          <w:rtl/>
        </w:rPr>
        <w:t xml:space="preserve"> علم از بالا به پايين است يعني علمي است كه </w:t>
      </w:r>
      <w:r w:rsidR="001849CB">
        <w:rPr>
          <w:rFonts w:hint="cs"/>
          <w:rtl/>
        </w:rPr>
        <w:t>احاطه‌ای</w:t>
      </w:r>
      <w:r w:rsidR="00FF06FB">
        <w:rPr>
          <w:rFonts w:hint="cs"/>
          <w:rtl/>
        </w:rPr>
        <w:t xml:space="preserve"> است كه بر خودش دارد و خود او شئون و قوايش در نزد او حاضر است و آن آگاهي به </w:t>
      </w:r>
      <w:r w:rsidR="001849CB">
        <w:rPr>
          <w:rFonts w:hint="cs"/>
          <w:rtl/>
        </w:rPr>
        <w:t>آن‌هاست</w:t>
      </w:r>
      <w:r w:rsidR="00FF06FB">
        <w:rPr>
          <w:rFonts w:hint="cs"/>
          <w:rtl/>
        </w:rPr>
        <w:t xml:space="preserve"> اين علم</w:t>
      </w:r>
      <w:r w:rsidR="00804D61">
        <w:rPr>
          <w:rFonts w:hint="cs"/>
          <w:rtl/>
        </w:rPr>
        <w:t xml:space="preserve"> مي‌</w:t>
      </w:r>
      <w:r w:rsidR="00FF06FB">
        <w:rPr>
          <w:rFonts w:hint="cs"/>
          <w:rtl/>
        </w:rPr>
        <w:t>شود علم كلي آن اول</w:t>
      </w:r>
      <w:r w:rsidR="00804D61">
        <w:rPr>
          <w:rFonts w:hint="cs"/>
          <w:rtl/>
        </w:rPr>
        <w:t xml:space="preserve"> مي‌</w:t>
      </w:r>
      <w:r w:rsidR="00FF06FB">
        <w:rPr>
          <w:rFonts w:hint="cs"/>
          <w:rtl/>
        </w:rPr>
        <w:t xml:space="preserve">شود علم جزئي متغيري كه آن به آن تغيير </w:t>
      </w:r>
      <w:r w:rsidR="00804D61">
        <w:rPr>
          <w:rFonts w:hint="cs"/>
          <w:rtl/>
        </w:rPr>
        <w:t>می‌کند</w:t>
      </w:r>
      <w:r w:rsidR="00FF06FB">
        <w:rPr>
          <w:rFonts w:hint="cs"/>
          <w:rtl/>
        </w:rPr>
        <w:t xml:space="preserve"> اما علم دوم</w:t>
      </w:r>
      <w:r w:rsidR="00804D61">
        <w:rPr>
          <w:rFonts w:hint="cs"/>
          <w:rtl/>
        </w:rPr>
        <w:t xml:space="preserve"> مي‌</w:t>
      </w:r>
      <w:r w:rsidR="00FF06FB">
        <w:rPr>
          <w:rFonts w:hint="cs"/>
          <w:rtl/>
        </w:rPr>
        <w:t xml:space="preserve">شود علمي كه </w:t>
      </w:r>
      <w:r w:rsidR="00FF625D">
        <w:rPr>
          <w:rFonts w:hint="cs"/>
          <w:rtl/>
        </w:rPr>
        <w:t>«</w:t>
      </w:r>
      <w:r w:rsidR="00FF625D" w:rsidRPr="00FF625D">
        <w:rPr>
          <w:rtl/>
        </w:rPr>
        <w:t>يستفاد من مبادئه و أسبابه و غاياته علما واحدا كليا بسيطا محيطا على وجه عقلي غير متغير فإنه ما من شي‏ء إلا و له سبب و لسببه سبب‏</w:t>
      </w:r>
      <w:r w:rsidR="00FF625D">
        <w:rPr>
          <w:rFonts w:hint="cs"/>
          <w:rtl/>
        </w:rPr>
        <w:t>»</w:t>
      </w:r>
      <w:r w:rsidR="00FF625D">
        <w:rPr>
          <w:rStyle w:val="af2"/>
          <w:rtl/>
        </w:rPr>
        <w:footnoteReference w:id="5"/>
      </w:r>
      <w:r w:rsidR="00FF625D" w:rsidRPr="00FF625D">
        <w:rPr>
          <w:rFonts w:hint="cs"/>
          <w:rtl/>
        </w:rPr>
        <w:t xml:space="preserve"> </w:t>
      </w:r>
      <w:r w:rsidR="00FF06FB">
        <w:rPr>
          <w:rFonts w:hint="cs"/>
          <w:rtl/>
        </w:rPr>
        <w:t xml:space="preserve">تا برسد به </w:t>
      </w:r>
      <w:r w:rsidR="00FF625D">
        <w:rPr>
          <w:rFonts w:hint="cs"/>
          <w:rtl/>
        </w:rPr>
        <w:t>«</w:t>
      </w:r>
      <w:r w:rsidR="00FF625D" w:rsidRPr="00FF625D">
        <w:rPr>
          <w:rtl/>
        </w:rPr>
        <w:t>مسبب الأسباب و كل ما عرف سببه من حيث يقتضيه و يوجبه‏</w:t>
      </w:r>
      <w:r w:rsidR="00FF625D">
        <w:rPr>
          <w:rFonts w:hint="cs"/>
          <w:rtl/>
        </w:rPr>
        <w:t>»</w:t>
      </w:r>
      <w:r w:rsidR="00FF625D">
        <w:rPr>
          <w:rStyle w:val="af2"/>
          <w:rtl/>
        </w:rPr>
        <w:footnoteReference w:id="6"/>
      </w:r>
      <w:r w:rsidR="00FF625D" w:rsidRPr="00FF625D">
        <w:rPr>
          <w:rFonts w:hint="cs"/>
          <w:rtl/>
        </w:rPr>
        <w:t xml:space="preserve"> </w:t>
      </w:r>
      <w:r w:rsidR="00FF06FB">
        <w:rPr>
          <w:rFonts w:hint="cs"/>
          <w:rtl/>
        </w:rPr>
        <w:t xml:space="preserve">وقتي كه سبب را </w:t>
      </w:r>
      <w:r w:rsidR="00FF06FB">
        <w:rPr>
          <w:rFonts w:hint="cs"/>
          <w:rtl/>
        </w:rPr>
        <w:lastRenderedPageBreak/>
        <w:t xml:space="preserve">شناخت </w:t>
      </w:r>
      <w:r w:rsidR="00FF625D">
        <w:rPr>
          <w:rFonts w:hint="cs"/>
          <w:rtl/>
        </w:rPr>
        <w:t>«</w:t>
      </w:r>
      <w:r w:rsidR="00FF625D" w:rsidRPr="00FF625D">
        <w:rPr>
          <w:rtl/>
        </w:rPr>
        <w:t>فلا بد و أن يعرف ذلك الشي‏ء علما ضروريا دائما</w:t>
      </w:r>
      <w:r w:rsidR="00FF625D">
        <w:rPr>
          <w:rFonts w:hint="cs"/>
          <w:rtl/>
        </w:rPr>
        <w:t>»</w:t>
      </w:r>
      <w:r w:rsidR="00FF625D">
        <w:rPr>
          <w:rStyle w:val="af2"/>
          <w:rtl/>
        </w:rPr>
        <w:footnoteReference w:id="7"/>
      </w:r>
      <w:r w:rsidR="00FF625D" w:rsidRPr="00FF625D">
        <w:rPr>
          <w:rFonts w:hint="cs"/>
          <w:rtl/>
        </w:rPr>
        <w:t xml:space="preserve"> </w:t>
      </w:r>
      <w:r w:rsidR="00FF06FB">
        <w:rPr>
          <w:rFonts w:hint="cs"/>
          <w:rtl/>
        </w:rPr>
        <w:t xml:space="preserve">‌و يعرف اوصاف او و </w:t>
      </w:r>
      <w:r w:rsidR="001849CB">
        <w:rPr>
          <w:rFonts w:hint="cs"/>
          <w:rtl/>
        </w:rPr>
        <w:t>آنچه</w:t>
      </w:r>
      <w:r w:rsidR="00FF06FB">
        <w:rPr>
          <w:rFonts w:hint="cs"/>
          <w:rtl/>
        </w:rPr>
        <w:t xml:space="preserve"> از او صادر</w:t>
      </w:r>
      <w:r w:rsidR="00804D61">
        <w:rPr>
          <w:rFonts w:hint="cs"/>
          <w:rtl/>
        </w:rPr>
        <w:t xml:space="preserve"> مي‌</w:t>
      </w:r>
      <w:r w:rsidR="00FF06FB">
        <w:rPr>
          <w:rFonts w:hint="cs"/>
          <w:rtl/>
        </w:rPr>
        <w:t xml:space="preserve">شود اگر علم حقيقي به سبب پيدا شد </w:t>
      </w:r>
      <w:r>
        <w:rPr>
          <w:rFonts w:hint="cs"/>
          <w:rtl/>
        </w:rPr>
        <w:t>آن‌وقت</w:t>
      </w:r>
      <w:r w:rsidR="00FF06FB">
        <w:rPr>
          <w:rFonts w:hint="cs"/>
          <w:rtl/>
        </w:rPr>
        <w:t xml:space="preserve"> علم به مسببات هم حقيقتاً پيدا</w:t>
      </w:r>
      <w:r w:rsidR="00FF625D">
        <w:rPr>
          <w:rFonts w:hint="cs"/>
          <w:rtl/>
        </w:rPr>
        <w:t xml:space="preserve"> </w:t>
      </w:r>
      <w:r w:rsidR="001849CB">
        <w:rPr>
          <w:rFonts w:hint="cs"/>
          <w:rtl/>
        </w:rPr>
        <w:t>می‌شود</w:t>
      </w:r>
      <w:r w:rsidR="00FF06FB">
        <w:rPr>
          <w:rFonts w:hint="cs"/>
          <w:rtl/>
        </w:rPr>
        <w:t xml:space="preserve"> اين را تا اينجا توضيح</w:t>
      </w:r>
      <w:r w:rsidR="00804D61">
        <w:rPr>
          <w:rFonts w:hint="cs"/>
          <w:rtl/>
        </w:rPr>
        <w:t xml:space="preserve"> مي‌</w:t>
      </w:r>
      <w:r w:rsidR="00FF06FB">
        <w:rPr>
          <w:rFonts w:hint="cs"/>
          <w:rtl/>
        </w:rPr>
        <w:t xml:space="preserve">دهند </w:t>
      </w:r>
      <w:r w:rsidR="00397929">
        <w:rPr>
          <w:rFonts w:hint="cs"/>
          <w:rtl/>
        </w:rPr>
        <w:t>«</w:t>
      </w:r>
      <w:r w:rsidR="00397929">
        <w:rPr>
          <w:rtl/>
        </w:rPr>
        <w:t>فيعلم الأمور الجزئية من حيث هي دائمة كلية و من حيث لا كثرة فيه و لا تغير و إن كانت هي كثيرة متغيرة في أنفسها و بقياس بعضها إلى بعض و هذا كعلم اللَّه سبحانه بالأشياء و علم ملائكته المقربين و علوم الأنبياء و الأوصياء ع بأحوال‏</w:t>
      </w:r>
      <w:r w:rsidR="00397929">
        <w:rPr>
          <w:rFonts w:hint="cs"/>
          <w:rtl/>
        </w:rPr>
        <w:t xml:space="preserve"> </w:t>
      </w:r>
      <w:r w:rsidR="00397929">
        <w:rPr>
          <w:rtl/>
        </w:rPr>
        <w:t xml:space="preserve">الموجودات الماضية و المستقبلة و علم </w:t>
      </w:r>
      <w:r w:rsidR="00A51AE3">
        <w:rPr>
          <w:rtl/>
        </w:rPr>
        <w:t>ماکان</w:t>
      </w:r>
      <w:r w:rsidR="00397929">
        <w:rPr>
          <w:rtl/>
        </w:rPr>
        <w:t xml:space="preserve"> و علم ما سيكون إلى يوم القيامة من هذا القبيل.</w:t>
      </w:r>
      <w:r w:rsidR="00397929">
        <w:rPr>
          <w:rFonts w:hint="cs"/>
          <w:rtl/>
        </w:rPr>
        <w:t>»</w:t>
      </w:r>
      <w:r w:rsidR="00397929">
        <w:rPr>
          <w:rStyle w:val="af2"/>
          <w:rtl/>
        </w:rPr>
        <w:footnoteReference w:id="8"/>
      </w:r>
    </w:p>
    <w:p w:rsidR="00397929" w:rsidRDefault="00FF06FB" w:rsidP="00AA1748">
      <w:pPr>
        <w:pStyle w:val="001"/>
        <w:rPr>
          <w:rtl/>
        </w:rPr>
      </w:pPr>
      <w:r>
        <w:rPr>
          <w:rFonts w:hint="cs"/>
          <w:rtl/>
        </w:rPr>
        <w:t>اينكه</w:t>
      </w:r>
      <w:r w:rsidR="00804D61">
        <w:rPr>
          <w:rFonts w:hint="cs"/>
          <w:rtl/>
        </w:rPr>
        <w:t xml:space="preserve"> مي‌</w:t>
      </w:r>
      <w:r>
        <w:rPr>
          <w:rFonts w:hint="cs"/>
          <w:rtl/>
        </w:rPr>
        <w:t>گوييم امام يا پيامبر و اولياي الهي عالم به همه عالم</w:t>
      </w:r>
      <w:r w:rsidR="00804D61">
        <w:rPr>
          <w:rtl/>
        </w:rPr>
        <w:t xml:space="preserve"> </w:t>
      </w:r>
      <w:r>
        <w:rPr>
          <w:rFonts w:hint="cs"/>
          <w:rtl/>
        </w:rPr>
        <w:t xml:space="preserve">جهان هستند از حيث اين است كه آنها در </w:t>
      </w:r>
      <w:r w:rsidR="001849CB">
        <w:rPr>
          <w:rFonts w:hint="cs"/>
          <w:rtl/>
        </w:rPr>
        <w:t>سلسله‌مراتب</w:t>
      </w:r>
      <w:r>
        <w:rPr>
          <w:rFonts w:hint="cs"/>
          <w:rtl/>
        </w:rPr>
        <w:t xml:space="preserve"> هستي در يك مرتبه بالايي </w:t>
      </w:r>
      <w:r w:rsidR="001849CB">
        <w:rPr>
          <w:rtl/>
        </w:rPr>
        <w:t>قرارگرفته‌اند</w:t>
      </w:r>
      <w:r>
        <w:rPr>
          <w:rFonts w:hint="cs"/>
          <w:rtl/>
        </w:rPr>
        <w:t xml:space="preserve"> از باب اتحاد علم و معلوم علم آنها به خداوند كه علم حضوري به خداوند پيدا</w:t>
      </w:r>
      <w:r w:rsidR="00804D61">
        <w:rPr>
          <w:rFonts w:hint="cs"/>
          <w:rtl/>
        </w:rPr>
        <w:t xml:space="preserve"> مي‌</w:t>
      </w:r>
      <w:r>
        <w:rPr>
          <w:rFonts w:hint="cs"/>
          <w:rtl/>
        </w:rPr>
        <w:t xml:space="preserve">كنند و سيري كه در </w:t>
      </w:r>
      <w:r w:rsidR="001849CB">
        <w:rPr>
          <w:rFonts w:hint="cs"/>
          <w:rtl/>
        </w:rPr>
        <w:t>درجات</w:t>
      </w:r>
      <w:r>
        <w:rPr>
          <w:rFonts w:hint="cs"/>
          <w:rtl/>
        </w:rPr>
        <w:t xml:space="preserve"> حقيقي پيدا</w:t>
      </w:r>
      <w:r w:rsidR="00804D61">
        <w:rPr>
          <w:rFonts w:hint="cs"/>
          <w:rtl/>
        </w:rPr>
        <w:t xml:space="preserve"> مي‌</w:t>
      </w:r>
      <w:r>
        <w:rPr>
          <w:rFonts w:hint="cs"/>
          <w:rtl/>
        </w:rPr>
        <w:t>كنند نه آن علم مفهومي اين موجب</w:t>
      </w:r>
      <w:r w:rsidR="00804D61">
        <w:rPr>
          <w:rFonts w:hint="cs"/>
          <w:rtl/>
        </w:rPr>
        <w:t xml:space="preserve"> مي‌</w:t>
      </w:r>
      <w:r>
        <w:rPr>
          <w:rFonts w:hint="cs"/>
          <w:rtl/>
        </w:rPr>
        <w:t>شود كه در رتبه علل قرار بگيرند اينكه</w:t>
      </w:r>
      <w:r w:rsidR="00804D61">
        <w:rPr>
          <w:rFonts w:hint="cs"/>
          <w:rtl/>
        </w:rPr>
        <w:t xml:space="preserve"> مي‌</w:t>
      </w:r>
      <w:r>
        <w:rPr>
          <w:rFonts w:hint="cs"/>
          <w:rtl/>
        </w:rPr>
        <w:t xml:space="preserve">گوييم امام قطب عالم امكان است و واسطه فيض است </w:t>
      </w:r>
      <w:r w:rsidR="00FA1046">
        <w:rPr>
          <w:rFonts w:hint="cs"/>
          <w:rtl/>
        </w:rPr>
        <w:t>این‌ها</w:t>
      </w:r>
      <w:r>
        <w:rPr>
          <w:rFonts w:hint="cs"/>
          <w:rtl/>
        </w:rPr>
        <w:t xml:space="preserve"> يعني رتبه وجودي امام در يك </w:t>
      </w:r>
      <w:r w:rsidR="001849CB">
        <w:rPr>
          <w:rFonts w:hint="cs"/>
          <w:rtl/>
        </w:rPr>
        <w:t>مرتبه‌ای</w:t>
      </w:r>
      <w:r>
        <w:rPr>
          <w:rFonts w:hint="cs"/>
          <w:rtl/>
        </w:rPr>
        <w:t xml:space="preserve"> قرار گرفته است كه احاطه دارد و در رتبه علل عالم قرار</w:t>
      </w:r>
      <w:r w:rsidR="00804D61">
        <w:rPr>
          <w:rFonts w:hint="cs"/>
          <w:rtl/>
        </w:rPr>
        <w:t xml:space="preserve"> مي‌</w:t>
      </w:r>
      <w:r>
        <w:rPr>
          <w:rFonts w:hint="cs"/>
          <w:rtl/>
        </w:rPr>
        <w:t>گيرد البته علتي كه به اذن الله و واسطه است در آنجا كه قرار</w:t>
      </w:r>
      <w:r w:rsidR="00804D61">
        <w:rPr>
          <w:rFonts w:hint="cs"/>
          <w:rtl/>
        </w:rPr>
        <w:t xml:space="preserve"> مي‌</w:t>
      </w:r>
      <w:r>
        <w:rPr>
          <w:rFonts w:hint="cs"/>
          <w:rtl/>
        </w:rPr>
        <w:t xml:space="preserve">گيرد نوعي علم حضوري پيدا </w:t>
      </w:r>
      <w:r w:rsidR="00804D61">
        <w:rPr>
          <w:rFonts w:hint="cs"/>
          <w:rtl/>
        </w:rPr>
        <w:t>می‌کند</w:t>
      </w:r>
      <w:r>
        <w:rPr>
          <w:rFonts w:hint="cs"/>
          <w:rtl/>
        </w:rPr>
        <w:t xml:space="preserve"> مثل اينكه ما نسبت به قواي خودمان يك علم حضوري داريم كسي كه در سلسله علل قرار بگيرد يك اشراف حضوري بر اين عالم پيدا </w:t>
      </w:r>
      <w:r w:rsidR="00804D61">
        <w:rPr>
          <w:rFonts w:hint="cs"/>
          <w:rtl/>
        </w:rPr>
        <w:t>می‌کند</w:t>
      </w:r>
      <w:r>
        <w:rPr>
          <w:rFonts w:hint="cs"/>
          <w:rtl/>
        </w:rPr>
        <w:t xml:space="preserve"> فلذا </w:t>
      </w:r>
      <w:r w:rsidR="001849CB">
        <w:rPr>
          <w:rFonts w:hint="cs"/>
          <w:rtl/>
        </w:rPr>
        <w:t>اصلاً این</w:t>
      </w:r>
      <w:r>
        <w:rPr>
          <w:rFonts w:hint="cs"/>
          <w:rtl/>
        </w:rPr>
        <w:t xml:space="preserve"> كه در روايات است كه علم اما م </w:t>
      </w:r>
      <w:r w:rsidR="001849CB">
        <w:rPr>
          <w:rFonts w:hint="cs"/>
          <w:rtl/>
        </w:rPr>
        <w:t>این‌طور</w:t>
      </w:r>
      <w:r>
        <w:rPr>
          <w:rFonts w:hint="cs"/>
          <w:rtl/>
        </w:rPr>
        <w:t xml:space="preserve"> است چيز عجيبي نيست علم هم علم كلي احاطي</w:t>
      </w:r>
      <w:r w:rsidR="00804D61">
        <w:rPr>
          <w:rFonts w:hint="cs"/>
          <w:rtl/>
        </w:rPr>
        <w:t xml:space="preserve"> مي‌</w:t>
      </w:r>
      <w:r>
        <w:rPr>
          <w:rFonts w:hint="cs"/>
          <w:rtl/>
        </w:rPr>
        <w:t>شود نه علم جزئي متغير</w:t>
      </w:r>
      <w:r w:rsidR="00AA1748">
        <w:rPr>
          <w:rFonts w:hint="cs"/>
          <w:rtl/>
        </w:rPr>
        <w:t xml:space="preserve"> </w:t>
      </w:r>
      <w:r>
        <w:rPr>
          <w:rFonts w:hint="cs"/>
          <w:rtl/>
        </w:rPr>
        <w:t>انفعالي اين علم فعال است و در رتبه علل قرار</w:t>
      </w:r>
      <w:r w:rsidR="00804D61">
        <w:rPr>
          <w:rFonts w:hint="cs"/>
          <w:rtl/>
        </w:rPr>
        <w:t xml:space="preserve"> مي‌</w:t>
      </w:r>
      <w:r>
        <w:rPr>
          <w:rFonts w:hint="cs"/>
          <w:rtl/>
        </w:rPr>
        <w:t xml:space="preserve">گيرد اگر ما تشبيه و معقول به محسوس بكنيم اين است كه يك وقت ما در اين كوچه و </w:t>
      </w:r>
      <w:r w:rsidR="00AA1748">
        <w:rPr>
          <w:rtl/>
        </w:rPr>
        <w:t>پس‌کوچه‌ها</w:t>
      </w:r>
      <w:r>
        <w:rPr>
          <w:rFonts w:hint="cs"/>
          <w:rtl/>
        </w:rPr>
        <w:t xml:space="preserve"> </w:t>
      </w:r>
      <w:r w:rsidR="00AA1748">
        <w:rPr>
          <w:rFonts w:hint="cs"/>
          <w:rtl/>
        </w:rPr>
        <w:t>خیابان‌ها</w:t>
      </w:r>
      <w:r>
        <w:rPr>
          <w:rFonts w:hint="cs"/>
          <w:rtl/>
        </w:rPr>
        <w:t xml:space="preserve"> راه</w:t>
      </w:r>
      <w:r w:rsidR="00804D61">
        <w:rPr>
          <w:rFonts w:hint="cs"/>
          <w:rtl/>
        </w:rPr>
        <w:t xml:space="preserve"> مي‌</w:t>
      </w:r>
      <w:r>
        <w:rPr>
          <w:rFonts w:hint="cs"/>
          <w:rtl/>
        </w:rPr>
        <w:t>افتيم كه قم را ببينيم ولي وقتي سوار هواپيما</w:t>
      </w:r>
      <w:r w:rsidR="00804D61">
        <w:rPr>
          <w:rFonts w:hint="cs"/>
          <w:rtl/>
        </w:rPr>
        <w:t xml:space="preserve"> مي‌</w:t>
      </w:r>
      <w:r>
        <w:rPr>
          <w:rFonts w:hint="cs"/>
          <w:rtl/>
        </w:rPr>
        <w:t xml:space="preserve">شويم كه از بالا همه را دارد </w:t>
      </w:r>
      <w:r w:rsidR="00804D61">
        <w:rPr>
          <w:rFonts w:hint="cs"/>
          <w:rtl/>
        </w:rPr>
        <w:t>می‌بیند</w:t>
      </w:r>
      <w:r>
        <w:rPr>
          <w:rFonts w:hint="cs"/>
          <w:rtl/>
        </w:rPr>
        <w:t xml:space="preserve"> فرض كنيد كه سلاح چشمش سلاح خيلي مجهزي باشد و يك بار اين است كه راه</w:t>
      </w:r>
      <w:r w:rsidR="00804D61">
        <w:rPr>
          <w:rFonts w:hint="cs"/>
          <w:rtl/>
        </w:rPr>
        <w:t xml:space="preserve"> مي‌</w:t>
      </w:r>
      <w:r>
        <w:rPr>
          <w:rFonts w:hint="cs"/>
          <w:rtl/>
        </w:rPr>
        <w:t xml:space="preserve">افتد </w:t>
      </w:r>
      <w:r w:rsidR="00AA1748">
        <w:rPr>
          <w:rFonts w:hint="cs"/>
          <w:rtl/>
        </w:rPr>
        <w:t>جزءبه‌جزء</w:t>
      </w:r>
      <w:r>
        <w:rPr>
          <w:rFonts w:hint="cs"/>
          <w:rtl/>
        </w:rPr>
        <w:t xml:space="preserve"> را </w:t>
      </w:r>
      <w:r w:rsidR="00804D61">
        <w:rPr>
          <w:rFonts w:hint="cs"/>
          <w:rtl/>
        </w:rPr>
        <w:t>می‌بیند</w:t>
      </w:r>
      <w:r>
        <w:rPr>
          <w:rFonts w:hint="cs"/>
          <w:rtl/>
        </w:rPr>
        <w:t xml:space="preserve"> </w:t>
      </w:r>
      <w:r w:rsidR="00AA1748">
        <w:rPr>
          <w:rFonts w:hint="cs"/>
          <w:rtl/>
        </w:rPr>
        <w:t>یک‌وقت</w:t>
      </w:r>
      <w:r>
        <w:rPr>
          <w:rFonts w:hint="cs"/>
          <w:rtl/>
        </w:rPr>
        <w:t xml:space="preserve"> از آن بالا</w:t>
      </w:r>
      <w:r w:rsidR="00804D61">
        <w:rPr>
          <w:rtl/>
        </w:rPr>
        <w:t xml:space="preserve"> </w:t>
      </w:r>
      <w:r>
        <w:rPr>
          <w:rFonts w:hint="cs"/>
          <w:rtl/>
        </w:rPr>
        <w:t>عكس</w:t>
      </w:r>
      <w:r w:rsidR="00804D61">
        <w:rPr>
          <w:rFonts w:hint="cs"/>
          <w:rtl/>
        </w:rPr>
        <w:t xml:space="preserve"> مي‌</w:t>
      </w:r>
      <w:r>
        <w:rPr>
          <w:rFonts w:hint="cs"/>
          <w:rtl/>
        </w:rPr>
        <w:t xml:space="preserve">گيرد و احاطه پيدا </w:t>
      </w:r>
      <w:r w:rsidR="00804D61">
        <w:rPr>
          <w:rFonts w:hint="cs"/>
          <w:rtl/>
        </w:rPr>
        <w:t>می‌کند</w:t>
      </w:r>
      <w:r>
        <w:rPr>
          <w:rFonts w:hint="cs"/>
          <w:rtl/>
        </w:rPr>
        <w:t xml:space="preserve"> يعني رتبه احاطي</w:t>
      </w:r>
      <w:r w:rsidR="00804D61">
        <w:rPr>
          <w:rFonts w:hint="cs"/>
          <w:rtl/>
        </w:rPr>
        <w:t xml:space="preserve">‌اش </w:t>
      </w:r>
      <w:r>
        <w:rPr>
          <w:rFonts w:hint="cs"/>
          <w:rtl/>
        </w:rPr>
        <w:t xml:space="preserve">رفته بالاتر اين محسوس است در عالم معقول هم </w:t>
      </w:r>
      <w:r w:rsidR="001849CB">
        <w:rPr>
          <w:rFonts w:hint="cs"/>
          <w:rtl/>
        </w:rPr>
        <w:t>این‌طور</w:t>
      </w:r>
      <w:r>
        <w:rPr>
          <w:rFonts w:hint="cs"/>
          <w:rtl/>
        </w:rPr>
        <w:t xml:space="preserve"> است كه علت هميشه بر معلول خودش محيط است و اگر كسي در اين سلسله علل و اسباب از نظر وجودي كمال جوهري پيدا كند و بالاتر بيايد علم احاطي پيدا </w:t>
      </w:r>
      <w:r w:rsidR="00804D61">
        <w:rPr>
          <w:rFonts w:hint="cs"/>
          <w:rtl/>
        </w:rPr>
        <w:t>می‌کند</w:t>
      </w:r>
      <w:r>
        <w:rPr>
          <w:rFonts w:hint="cs"/>
          <w:rtl/>
        </w:rPr>
        <w:t xml:space="preserve"> بر </w:t>
      </w:r>
      <w:r w:rsidR="001849CB">
        <w:rPr>
          <w:rFonts w:hint="cs"/>
          <w:rtl/>
        </w:rPr>
        <w:t>آنچه</w:t>
      </w:r>
      <w:r>
        <w:rPr>
          <w:rFonts w:hint="cs"/>
          <w:rtl/>
        </w:rPr>
        <w:t xml:space="preserve"> مادون است اين بر اساس همان قانون سبب و مسببي و عليت در جهان است و قانون اينكه هر علتي عالم و آگاهي محيط و مشرف بر همه احاطياً و كلياً</w:t>
      </w:r>
      <w:r w:rsidR="00AA1748">
        <w:rPr>
          <w:rFonts w:hint="cs"/>
          <w:rtl/>
        </w:rPr>
        <w:t xml:space="preserve"> </w:t>
      </w:r>
      <w:r>
        <w:rPr>
          <w:rFonts w:hint="cs"/>
          <w:rtl/>
        </w:rPr>
        <w:t>‌اين بر اساس آن قواعدي است كه روي آن نظام علي و معلولي مراتب وجود و تشكيك در وجود و مباحثي كه ملاصدرا دارد اين تبيين و تقرير</w:t>
      </w:r>
      <w:r w:rsidR="00804D61">
        <w:rPr>
          <w:rFonts w:hint="cs"/>
          <w:rtl/>
        </w:rPr>
        <w:t xml:space="preserve"> مي‌</w:t>
      </w:r>
      <w:r>
        <w:rPr>
          <w:rFonts w:hint="cs"/>
          <w:rtl/>
        </w:rPr>
        <w:t xml:space="preserve">شود پس تا اينجا علم ائمه بر </w:t>
      </w:r>
      <w:r w:rsidR="00AA1748">
        <w:rPr>
          <w:rtl/>
        </w:rPr>
        <w:t>ماکان</w:t>
      </w:r>
      <w:r w:rsidR="00AA1748">
        <w:rPr>
          <w:rFonts w:hint="cs"/>
          <w:rtl/>
        </w:rPr>
        <w:t xml:space="preserve"> و ما يكون كه د</w:t>
      </w:r>
      <w:r>
        <w:rPr>
          <w:rFonts w:hint="cs"/>
          <w:rtl/>
        </w:rPr>
        <w:t>ر</w:t>
      </w:r>
      <w:r w:rsidR="00AA1748">
        <w:rPr>
          <w:rFonts w:hint="cs"/>
          <w:rtl/>
        </w:rPr>
        <w:t xml:space="preserve"> </w:t>
      </w:r>
      <w:r>
        <w:rPr>
          <w:rFonts w:hint="cs"/>
          <w:rtl/>
        </w:rPr>
        <w:t>بعضي از روايات بود كه امام</w:t>
      </w:r>
      <w:r w:rsidR="00804D61">
        <w:rPr>
          <w:rFonts w:hint="cs"/>
          <w:rtl/>
        </w:rPr>
        <w:t xml:space="preserve"> مي‌</w:t>
      </w:r>
      <w:r>
        <w:rPr>
          <w:rFonts w:hint="cs"/>
          <w:rtl/>
        </w:rPr>
        <w:t xml:space="preserve">فرمود من همه </w:t>
      </w:r>
      <w:r w:rsidR="00FA1046">
        <w:rPr>
          <w:rFonts w:hint="cs"/>
          <w:rtl/>
        </w:rPr>
        <w:t>این‌ها</w:t>
      </w:r>
      <w:r>
        <w:rPr>
          <w:rFonts w:hint="cs"/>
          <w:rtl/>
        </w:rPr>
        <w:t xml:space="preserve"> </w:t>
      </w:r>
      <w:r>
        <w:rPr>
          <w:rFonts w:hint="cs"/>
          <w:rtl/>
        </w:rPr>
        <w:lastRenderedPageBreak/>
        <w:t>را</w:t>
      </w:r>
      <w:r w:rsidR="00804D61">
        <w:rPr>
          <w:rFonts w:hint="cs"/>
          <w:rtl/>
        </w:rPr>
        <w:t xml:space="preserve"> مي‌</w:t>
      </w:r>
      <w:r>
        <w:rPr>
          <w:rFonts w:hint="cs"/>
          <w:rtl/>
        </w:rPr>
        <w:t xml:space="preserve">دانم </w:t>
      </w:r>
      <w:r w:rsidR="00AA1748">
        <w:rPr>
          <w:rFonts w:hint="cs"/>
          <w:rtl/>
        </w:rPr>
        <w:t>همان‌طور كه كف</w:t>
      </w:r>
      <w:r>
        <w:rPr>
          <w:rFonts w:hint="cs"/>
          <w:rtl/>
        </w:rPr>
        <w:t>م را</w:t>
      </w:r>
      <w:r w:rsidR="00804D61">
        <w:rPr>
          <w:rFonts w:hint="cs"/>
          <w:rtl/>
        </w:rPr>
        <w:t xml:space="preserve"> مي‌</w:t>
      </w:r>
      <w:r>
        <w:rPr>
          <w:rFonts w:hint="cs"/>
          <w:rtl/>
        </w:rPr>
        <w:t xml:space="preserve">بينم </w:t>
      </w:r>
      <w:r w:rsidR="00FA1046">
        <w:rPr>
          <w:rFonts w:hint="cs"/>
          <w:rtl/>
        </w:rPr>
        <w:t>این‌ها</w:t>
      </w:r>
      <w:r>
        <w:rPr>
          <w:rFonts w:hint="cs"/>
          <w:rtl/>
        </w:rPr>
        <w:t xml:space="preserve"> را</w:t>
      </w:r>
      <w:r w:rsidR="00804D61">
        <w:rPr>
          <w:rFonts w:hint="cs"/>
          <w:rtl/>
        </w:rPr>
        <w:t xml:space="preserve"> مي‌</w:t>
      </w:r>
      <w:r>
        <w:rPr>
          <w:rFonts w:hint="cs"/>
          <w:rtl/>
        </w:rPr>
        <w:t>بينم و روايات ديگري كه در باب علم امام داريم با اين امر توجيه</w:t>
      </w:r>
      <w:r w:rsidR="00804D61">
        <w:rPr>
          <w:rFonts w:hint="cs"/>
          <w:rtl/>
        </w:rPr>
        <w:t xml:space="preserve"> مي‌</w:t>
      </w:r>
      <w:r>
        <w:rPr>
          <w:rFonts w:hint="cs"/>
          <w:rtl/>
        </w:rPr>
        <w:t>شود</w:t>
      </w:r>
    </w:p>
    <w:p w:rsidR="00397929" w:rsidRDefault="00397929" w:rsidP="009026C1">
      <w:pPr>
        <w:pStyle w:val="001"/>
        <w:rPr>
          <w:rtl/>
        </w:rPr>
      </w:pPr>
      <w:r>
        <w:rPr>
          <w:rFonts w:hint="cs"/>
          <w:rtl/>
        </w:rPr>
        <w:t>«</w:t>
      </w:r>
      <w:r w:rsidRPr="00397929">
        <w:rPr>
          <w:rtl/>
        </w:rPr>
        <w:t xml:space="preserve">فإنه علم كلي ثابت غير متجدد بتجدد المعلومات و لا متكثر بتكثرها و من عرف كيفية هذا العلم عرف معنى قوله عز و جل </w:t>
      </w:r>
      <w:r w:rsidR="009026C1">
        <w:rPr>
          <w:rFonts w:hint="cs"/>
          <w:rtl/>
        </w:rPr>
        <w:t>«</w:t>
      </w:r>
      <w:r w:rsidRPr="00397929">
        <w:rPr>
          <w:rtl/>
        </w:rPr>
        <w:t>وَ نَزَّلْنا عَلَيْكَ الْكِتابَ تِبْياناً لِكُلِّ شَيْ‏ءٍ</w:t>
      </w:r>
      <w:r w:rsidR="009026C1">
        <w:rPr>
          <w:rFonts w:hint="cs"/>
          <w:rtl/>
        </w:rPr>
        <w:t>»</w:t>
      </w:r>
      <w:r w:rsidRPr="00397929">
        <w:rPr>
          <w:rtl/>
        </w:rPr>
        <w:t xml:space="preserve"> و صدق بأن جميع العلوم و المعاني في القرآن الكريم عرفانا حقيقيا و تصديقا يقينيا على بصيرة لا على وجه التقليد و السماع و نحوهما إذ ما من أمر من الأمور إلا و هو مذكور في القرآن إما بنفسه أو بمقوماته و أسبابه و مبادئه و غاياته و لا يتمكن من فهم آيات القرآن و عجائب إسراره و ما يلزمها من الأحكام و العلوم التي لا تتناهى إلا من كان علمه بالأشياء من هذا القبيل</w:t>
      </w:r>
      <w:r>
        <w:rPr>
          <w:rFonts w:hint="cs"/>
          <w:rtl/>
        </w:rPr>
        <w:t>»</w:t>
      </w:r>
      <w:r>
        <w:rPr>
          <w:rStyle w:val="af2"/>
          <w:rtl/>
        </w:rPr>
        <w:footnoteReference w:id="9"/>
      </w:r>
    </w:p>
    <w:p w:rsidR="003354BC" w:rsidRDefault="00FF06FB" w:rsidP="00BB099E">
      <w:pPr>
        <w:pStyle w:val="001"/>
        <w:rPr>
          <w:rtl/>
        </w:rPr>
      </w:pPr>
      <w:r>
        <w:rPr>
          <w:rFonts w:hint="cs"/>
          <w:rtl/>
        </w:rPr>
        <w:t xml:space="preserve">قرآن هم </w:t>
      </w:r>
      <w:r w:rsidR="00AA1748">
        <w:rPr>
          <w:rFonts w:hint="cs"/>
          <w:rtl/>
        </w:rPr>
        <w:t>رشته‌ای</w:t>
      </w:r>
      <w:r>
        <w:rPr>
          <w:rFonts w:hint="cs"/>
          <w:rtl/>
        </w:rPr>
        <w:t xml:space="preserve"> از علم خداست و چون تجلي كامل علم الهي است </w:t>
      </w:r>
      <w:r w:rsidR="00AA1748">
        <w:rPr>
          <w:rFonts w:hint="cs"/>
          <w:rtl/>
        </w:rPr>
        <w:t>عملاً باید</w:t>
      </w:r>
      <w:r>
        <w:rPr>
          <w:rFonts w:hint="cs"/>
          <w:rtl/>
        </w:rPr>
        <w:t xml:space="preserve"> همه حقايق عالم در </w:t>
      </w:r>
      <w:r w:rsidR="00680554">
        <w:rPr>
          <w:rFonts w:hint="cs"/>
          <w:rtl/>
        </w:rPr>
        <w:t>آن</w:t>
      </w:r>
      <w:r>
        <w:rPr>
          <w:rFonts w:hint="cs"/>
          <w:rtl/>
        </w:rPr>
        <w:t xml:space="preserve"> جمع شده باشد اين يك بيان فلسفي است كه ملاصدرا در شرح اصول كافي دارد كه بر اساس آن </w:t>
      </w:r>
      <w:r w:rsidR="00AA1748">
        <w:rPr>
          <w:rFonts w:hint="cs"/>
          <w:rtl/>
        </w:rPr>
        <w:t>بحث‌هایی</w:t>
      </w:r>
      <w:r>
        <w:rPr>
          <w:rFonts w:hint="cs"/>
          <w:rtl/>
        </w:rPr>
        <w:t xml:space="preserve"> در علم خدا گفته شده است كه اين متوقف بر دو مقدمه است يكي علم الهي و كيفيت علم خداوند بر حوادث عالم و اينكه همه اين حوادث در علم خداوند به نحو احاطي و اجمالي وجود دارد بدون اينكه تغييري در او پيدا شود و يكي هم نظام علي و تشكيكي وجود است و علم الهي در همين نظام عليت حوادث است و اينكه قرآن هم تجلي كامل علم الهي است اگر اين سه مقدمه ا كنار هم قرار بدهيم اشتمال قرآن بر همه معرف و حقايق عالم معلوم</w:t>
      </w:r>
      <w:r w:rsidR="00804D61">
        <w:rPr>
          <w:rFonts w:hint="cs"/>
          <w:rtl/>
        </w:rPr>
        <w:t xml:space="preserve"> مي‌</w:t>
      </w:r>
      <w:r>
        <w:rPr>
          <w:rFonts w:hint="cs"/>
          <w:rtl/>
        </w:rPr>
        <w:t xml:space="preserve">شود كه چه اشتمالي است اين اشتمال قرآن بر همه حقايق عالم كه در عالم بطن است اين اشتمال اشتمال اين نيست كه قرآن مثل </w:t>
      </w:r>
      <w:r w:rsidR="00AA1748">
        <w:rPr>
          <w:rFonts w:hint="cs"/>
          <w:rtl/>
        </w:rPr>
        <w:t>کتاب‌های</w:t>
      </w:r>
      <w:r>
        <w:rPr>
          <w:rFonts w:hint="cs"/>
          <w:rtl/>
        </w:rPr>
        <w:t xml:space="preserve"> عادي ديگر مانند قانون بوعلي سينا و فيزيك و </w:t>
      </w:r>
      <w:r w:rsidR="00AA1748">
        <w:rPr>
          <w:rFonts w:hint="cs"/>
          <w:rtl/>
        </w:rPr>
        <w:t>غیره</w:t>
      </w:r>
      <w:r>
        <w:rPr>
          <w:rFonts w:hint="cs"/>
          <w:rtl/>
        </w:rPr>
        <w:t xml:space="preserve"> كه </w:t>
      </w:r>
      <w:r w:rsidR="00AA1748">
        <w:rPr>
          <w:rFonts w:hint="cs"/>
          <w:rtl/>
        </w:rPr>
        <w:t>هرکدام</w:t>
      </w:r>
      <w:r>
        <w:rPr>
          <w:rFonts w:hint="cs"/>
          <w:rtl/>
        </w:rPr>
        <w:t xml:space="preserve"> </w:t>
      </w:r>
      <w:r w:rsidR="00AA1748">
        <w:rPr>
          <w:rFonts w:hint="cs"/>
          <w:rtl/>
        </w:rPr>
        <w:t>گوشه‌ای</w:t>
      </w:r>
      <w:r>
        <w:rPr>
          <w:rFonts w:hint="cs"/>
          <w:rtl/>
        </w:rPr>
        <w:t xml:space="preserve"> از عالم را نشان</w:t>
      </w:r>
      <w:r w:rsidR="00804D61">
        <w:rPr>
          <w:rFonts w:hint="cs"/>
          <w:rtl/>
        </w:rPr>
        <w:t xml:space="preserve"> مي‌</w:t>
      </w:r>
      <w:r>
        <w:rPr>
          <w:rFonts w:hint="cs"/>
          <w:rtl/>
        </w:rPr>
        <w:t xml:space="preserve">دهد </w:t>
      </w:r>
      <w:r w:rsidR="00FA1046">
        <w:rPr>
          <w:rFonts w:hint="cs"/>
          <w:rtl/>
        </w:rPr>
        <w:t>این‌ها</w:t>
      </w:r>
      <w:r>
        <w:rPr>
          <w:rFonts w:hint="cs"/>
          <w:rtl/>
        </w:rPr>
        <w:t xml:space="preserve"> </w:t>
      </w:r>
      <w:r w:rsidR="00AA1748">
        <w:rPr>
          <w:rFonts w:hint="cs"/>
          <w:rtl/>
        </w:rPr>
        <w:t>صحیفه‌ها</w:t>
      </w:r>
      <w:r>
        <w:rPr>
          <w:rFonts w:hint="cs"/>
          <w:rtl/>
        </w:rPr>
        <w:t xml:space="preserve"> و منشورهاي علم محدود و جزئي انسان است كه از اين طرف رفته تجربه كرده حس كرده و مشاهده كرده تا اين </w:t>
      </w:r>
      <w:r w:rsidR="00AA1748">
        <w:rPr>
          <w:rFonts w:hint="cs"/>
          <w:rtl/>
        </w:rPr>
        <w:t>علم‌ها</w:t>
      </w:r>
      <w:r>
        <w:rPr>
          <w:rFonts w:hint="cs"/>
          <w:rtl/>
        </w:rPr>
        <w:t xml:space="preserve"> را </w:t>
      </w:r>
      <w:r w:rsidR="00FC49BD">
        <w:rPr>
          <w:rFonts w:hint="cs"/>
          <w:rtl/>
        </w:rPr>
        <w:t>به دست</w:t>
      </w:r>
      <w:r>
        <w:rPr>
          <w:rFonts w:hint="cs"/>
          <w:rtl/>
        </w:rPr>
        <w:t xml:space="preserve"> آورده است كه خطاپذير هم است اشتمال قرآن بر همه حقايق عالم اشتمال از حيث علم الهي بر همه حقايق علم است كه آنجا خطا هم نيست و بر همه تفاصيل و </w:t>
      </w:r>
      <w:r w:rsidR="00AA1748">
        <w:rPr>
          <w:rFonts w:hint="cs"/>
          <w:rtl/>
        </w:rPr>
        <w:t>جزئیات</w:t>
      </w:r>
      <w:r>
        <w:rPr>
          <w:rFonts w:hint="cs"/>
          <w:rtl/>
        </w:rPr>
        <w:t xml:space="preserve"> هم احاطه دارد و همه چيز هم در او وجود </w:t>
      </w:r>
      <w:r w:rsidR="00AA1748">
        <w:rPr>
          <w:rFonts w:hint="cs"/>
          <w:rtl/>
        </w:rPr>
        <w:t>دارد اين يك بيان بود كه من حيف</w:t>
      </w:r>
      <w:r>
        <w:rPr>
          <w:rFonts w:hint="cs"/>
          <w:rtl/>
        </w:rPr>
        <w:t>م آمد كه از اول اين بيان را</w:t>
      </w:r>
      <w:r w:rsidR="00804D61">
        <w:rPr>
          <w:rFonts w:hint="cs"/>
          <w:rtl/>
        </w:rPr>
        <w:t xml:space="preserve"> مي‌</w:t>
      </w:r>
      <w:r>
        <w:rPr>
          <w:rFonts w:hint="cs"/>
          <w:rtl/>
        </w:rPr>
        <w:t xml:space="preserve">ديدم گفتم كه طرح بكنيم كه نكات خوبي دارد البته تبيين كامل اين بحث فلسفي در جاي خودش جالب است كه ملاصدرا در شرح اصول كافي در ذيل روايات همين باب ملاصدرا با </w:t>
      </w:r>
      <w:r w:rsidR="00AA1748">
        <w:rPr>
          <w:rFonts w:hint="cs"/>
          <w:rtl/>
        </w:rPr>
        <w:t>فخر رازی</w:t>
      </w:r>
      <w:r>
        <w:rPr>
          <w:rFonts w:hint="cs"/>
          <w:rtl/>
        </w:rPr>
        <w:t xml:space="preserve"> ميانه خوبي ندارد در اسفار و هر جايي</w:t>
      </w:r>
      <w:r w:rsidR="00804D61">
        <w:rPr>
          <w:rFonts w:hint="cs"/>
          <w:rtl/>
        </w:rPr>
        <w:t xml:space="preserve"> </w:t>
      </w:r>
      <w:r w:rsidR="00A51AE3">
        <w:rPr>
          <w:rFonts w:hint="cs"/>
          <w:rtl/>
        </w:rPr>
        <w:t>می‌آید</w:t>
      </w:r>
      <w:r>
        <w:rPr>
          <w:rFonts w:hint="cs"/>
          <w:rtl/>
        </w:rPr>
        <w:t xml:space="preserve"> معمولاً‌ يك درگيري با فخر رازي دارد</w:t>
      </w:r>
      <w:r w:rsidR="00AA1748">
        <w:rPr>
          <w:rFonts w:hint="cs"/>
          <w:rtl/>
        </w:rPr>
        <w:t xml:space="preserve"> </w:t>
      </w:r>
      <w:r>
        <w:rPr>
          <w:rFonts w:hint="cs"/>
          <w:rtl/>
        </w:rPr>
        <w:t xml:space="preserve">و نقل </w:t>
      </w:r>
      <w:r w:rsidR="00804D61">
        <w:rPr>
          <w:rFonts w:hint="cs"/>
          <w:rtl/>
        </w:rPr>
        <w:t>می‌کند</w:t>
      </w:r>
      <w:r>
        <w:rPr>
          <w:rFonts w:hint="cs"/>
          <w:rtl/>
        </w:rPr>
        <w:t xml:space="preserve"> كه فخر رازي كه </w:t>
      </w:r>
      <w:r w:rsidR="00AA1748">
        <w:rPr>
          <w:rFonts w:hint="cs"/>
          <w:rtl/>
        </w:rPr>
        <w:t>احتمالاً در</w:t>
      </w:r>
      <w:r>
        <w:rPr>
          <w:rFonts w:hint="cs"/>
          <w:rtl/>
        </w:rPr>
        <w:t xml:space="preserve"> تفسيرش باشد در تفسيرش گفته است كه </w:t>
      </w:r>
      <w:r w:rsidR="00AA1748">
        <w:rPr>
          <w:rFonts w:hint="cs"/>
          <w:rtl/>
        </w:rPr>
        <w:t>بعضی</w:t>
      </w:r>
      <w:r>
        <w:rPr>
          <w:rFonts w:hint="cs"/>
          <w:rtl/>
        </w:rPr>
        <w:t xml:space="preserve"> تعجب</w:t>
      </w:r>
      <w:r w:rsidR="00804D61">
        <w:rPr>
          <w:rFonts w:hint="cs"/>
          <w:rtl/>
        </w:rPr>
        <w:t xml:space="preserve"> مي‌</w:t>
      </w:r>
      <w:r>
        <w:rPr>
          <w:rFonts w:hint="cs"/>
          <w:rtl/>
        </w:rPr>
        <w:t>كنند كه چطور</w:t>
      </w:r>
      <w:r w:rsidR="00804D61">
        <w:rPr>
          <w:rFonts w:hint="cs"/>
          <w:rtl/>
        </w:rPr>
        <w:t xml:space="preserve"> مي‌</w:t>
      </w:r>
      <w:r>
        <w:rPr>
          <w:rFonts w:hint="cs"/>
          <w:rtl/>
        </w:rPr>
        <w:t xml:space="preserve">شود </w:t>
      </w:r>
      <w:r w:rsidR="00AA1748">
        <w:rPr>
          <w:rtl/>
        </w:rPr>
        <w:t>ا</w:t>
      </w:r>
      <w:r w:rsidR="00AA1748">
        <w:rPr>
          <w:rFonts w:hint="cs"/>
          <w:rtl/>
        </w:rPr>
        <w:t>ی</w:t>
      </w:r>
      <w:r w:rsidR="00AA1748">
        <w:rPr>
          <w:rFonts w:hint="eastAsia"/>
          <w:rtl/>
        </w:rPr>
        <w:t>ن‌همه</w:t>
      </w:r>
      <w:r>
        <w:rPr>
          <w:rFonts w:hint="cs"/>
          <w:rtl/>
        </w:rPr>
        <w:t xml:space="preserve"> علوم را در قرآن پيدا كرد ولي اين تعجبي ندارد در همين سوره حمد قبل از ا</w:t>
      </w:r>
      <w:r w:rsidR="00AA1748">
        <w:rPr>
          <w:rFonts w:hint="cs"/>
          <w:rtl/>
        </w:rPr>
        <w:t>ينكه من به قرآن برسم در اعوذ با</w:t>
      </w:r>
      <w:r>
        <w:rPr>
          <w:rFonts w:hint="cs"/>
          <w:rtl/>
        </w:rPr>
        <w:t xml:space="preserve">لله السميع العليم من الشيطان الرجيم </w:t>
      </w:r>
      <w:r>
        <w:rPr>
          <w:rFonts w:hint="cs"/>
          <w:rtl/>
        </w:rPr>
        <w:lastRenderedPageBreak/>
        <w:t>در همين كه</w:t>
      </w:r>
      <w:r w:rsidR="00804D61">
        <w:rPr>
          <w:rFonts w:hint="cs"/>
          <w:rtl/>
        </w:rPr>
        <w:t xml:space="preserve"> مي‌</w:t>
      </w:r>
      <w:r>
        <w:rPr>
          <w:rFonts w:hint="cs"/>
          <w:rtl/>
        </w:rPr>
        <w:t>گوييد پناه</w:t>
      </w:r>
      <w:r w:rsidR="00804D61">
        <w:rPr>
          <w:rFonts w:hint="cs"/>
          <w:rtl/>
        </w:rPr>
        <w:t xml:space="preserve"> مي‌</w:t>
      </w:r>
      <w:r>
        <w:rPr>
          <w:rFonts w:hint="cs"/>
          <w:rtl/>
        </w:rPr>
        <w:t>برم به خدا</w:t>
      </w:r>
      <w:r w:rsidR="00AA1748">
        <w:rPr>
          <w:rFonts w:hint="cs"/>
          <w:rtl/>
        </w:rPr>
        <w:t>،</w:t>
      </w:r>
      <w:r>
        <w:rPr>
          <w:rFonts w:hint="cs"/>
          <w:rtl/>
        </w:rPr>
        <w:t xml:space="preserve"> خدا كيست</w:t>
      </w:r>
      <w:r w:rsidR="00AA1748">
        <w:rPr>
          <w:rFonts w:hint="cs"/>
          <w:rtl/>
        </w:rPr>
        <w:t>؟</w:t>
      </w:r>
      <w:r>
        <w:rPr>
          <w:rFonts w:hint="cs"/>
          <w:rtl/>
        </w:rPr>
        <w:t xml:space="preserve"> اوصافش </w:t>
      </w:r>
      <w:r w:rsidR="00AA1748">
        <w:rPr>
          <w:rFonts w:hint="cs"/>
          <w:rtl/>
        </w:rPr>
        <w:t xml:space="preserve">و </w:t>
      </w:r>
      <w:r>
        <w:rPr>
          <w:rFonts w:hint="cs"/>
          <w:rtl/>
        </w:rPr>
        <w:t>صفاتش</w:t>
      </w:r>
      <w:r w:rsidR="00AA1748">
        <w:rPr>
          <w:rFonts w:hint="cs"/>
          <w:rtl/>
        </w:rPr>
        <w:t xml:space="preserve"> چیست؟</w:t>
      </w:r>
      <w:r>
        <w:rPr>
          <w:rFonts w:hint="cs"/>
          <w:rtl/>
        </w:rPr>
        <w:t xml:space="preserve"> يك عالم اينجا بحث راجع به خداست كلي علوم تا همين بالله است بعد شيطان رجيم كه</w:t>
      </w:r>
      <w:r w:rsidR="00804D61">
        <w:rPr>
          <w:rFonts w:hint="cs"/>
          <w:rtl/>
        </w:rPr>
        <w:t xml:space="preserve"> مي‌</w:t>
      </w:r>
      <w:r>
        <w:rPr>
          <w:rFonts w:hint="cs"/>
          <w:rtl/>
        </w:rPr>
        <w:t xml:space="preserve">گوييد </w:t>
      </w:r>
      <w:r w:rsidR="001849CB">
        <w:rPr>
          <w:rFonts w:hint="cs"/>
          <w:rtl/>
        </w:rPr>
        <w:t>آنچه</w:t>
      </w:r>
      <w:r>
        <w:rPr>
          <w:rFonts w:hint="cs"/>
          <w:rtl/>
        </w:rPr>
        <w:t xml:space="preserve"> آدم</w:t>
      </w:r>
      <w:r w:rsidR="00804D61">
        <w:rPr>
          <w:rFonts w:hint="cs"/>
          <w:rtl/>
        </w:rPr>
        <w:t xml:space="preserve"> مي‌</w:t>
      </w:r>
      <w:r>
        <w:rPr>
          <w:rFonts w:hint="cs"/>
          <w:rtl/>
        </w:rPr>
        <w:t>خواهد از آن به خدا پناه ببرد همه شرور عالم است كه همه شرور عالم را</w:t>
      </w:r>
      <w:r w:rsidR="00804D61">
        <w:rPr>
          <w:rFonts w:hint="cs"/>
          <w:rtl/>
        </w:rPr>
        <w:t xml:space="preserve"> مي‌</w:t>
      </w:r>
      <w:r>
        <w:rPr>
          <w:rFonts w:hint="cs"/>
          <w:rtl/>
        </w:rPr>
        <w:t>توان اينجا ذكر كرد پس</w:t>
      </w:r>
      <w:r w:rsidR="00804D61">
        <w:rPr>
          <w:rFonts w:hint="cs"/>
          <w:rtl/>
        </w:rPr>
        <w:t xml:space="preserve"> مي‌</w:t>
      </w:r>
      <w:r>
        <w:rPr>
          <w:rFonts w:hint="cs"/>
          <w:rtl/>
        </w:rPr>
        <w:t xml:space="preserve">شود در اينجا خيلي از حقايق و علوم عالم را در همين گنجاند و استفاده كرد ملاصدرا </w:t>
      </w:r>
      <w:r w:rsidR="00804D61">
        <w:rPr>
          <w:rFonts w:hint="cs"/>
          <w:rtl/>
        </w:rPr>
        <w:t>می‌گوید</w:t>
      </w:r>
      <w:r>
        <w:rPr>
          <w:rFonts w:hint="cs"/>
          <w:rtl/>
        </w:rPr>
        <w:t xml:space="preserve"> اين آقا از مرحله پرت است </w:t>
      </w:r>
      <w:r w:rsidR="00804D61">
        <w:rPr>
          <w:rFonts w:hint="cs"/>
          <w:rtl/>
        </w:rPr>
        <w:t>می‌گوید</w:t>
      </w:r>
      <w:r>
        <w:rPr>
          <w:rFonts w:hint="cs"/>
          <w:rtl/>
        </w:rPr>
        <w:t xml:space="preserve"> هذا الشخص الذي يسمي اماماً‌</w:t>
      </w:r>
      <w:r w:rsidR="00AA1748">
        <w:rPr>
          <w:rFonts w:hint="cs"/>
          <w:rtl/>
        </w:rPr>
        <w:t xml:space="preserve"> </w:t>
      </w:r>
      <w:r>
        <w:rPr>
          <w:rFonts w:hint="cs"/>
          <w:rtl/>
        </w:rPr>
        <w:t>في العلوم امام فخر رازي و با كتب و آثار پرت از اين عالم است علمي كه ما</w:t>
      </w:r>
      <w:r w:rsidR="00804D61">
        <w:rPr>
          <w:rFonts w:hint="cs"/>
          <w:rtl/>
        </w:rPr>
        <w:t xml:space="preserve"> مي‌</w:t>
      </w:r>
      <w:r>
        <w:rPr>
          <w:rFonts w:hint="cs"/>
          <w:rtl/>
        </w:rPr>
        <w:t>گوييم همه چيز در قرآن است علمي نيست كه بيايد بگويد بسم الله الرحمن الرحيم اين علوم حصولي اين شكلي كه از اين سمت است يعني بالله كه</w:t>
      </w:r>
      <w:r w:rsidR="00804D61">
        <w:rPr>
          <w:rFonts w:hint="cs"/>
          <w:rtl/>
        </w:rPr>
        <w:t xml:space="preserve"> مي‌</w:t>
      </w:r>
      <w:r>
        <w:rPr>
          <w:rFonts w:hint="cs"/>
          <w:rtl/>
        </w:rPr>
        <w:t>گوييم كه در الله بحث كنيم كه اين قدر بحث اينجا</w:t>
      </w:r>
      <w:r w:rsidR="00804D61">
        <w:rPr>
          <w:rFonts w:hint="cs"/>
          <w:rtl/>
        </w:rPr>
        <w:t xml:space="preserve"> </w:t>
      </w:r>
      <w:r w:rsidR="00A51AE3">
        <w:rPr>
          <w:rFonts w:hint="cs"/>
          <w:rtl/>
        </w:rPr>
        <w:t>می‌آید</w:t>
      </w:r>
      <w:r>
        <w:rPr>
          <w:rFonts w:hint="cs"/>
          <w:rtl/>
        </w:rPr>
        <w:t xml:space="preserve"> شيطان اين قدر بحث دارد و </w:t>
      </w:r>
      <w:r w:rsidR="00A51AE3">
        <w:rPr>
          <w:rFonts w:hint="cs"/>
          <w:rtl/>
        </w:rPr>
        <w:t>همین‌طور</w:t>
      </w:r>
      <w:r>
        <w:rPr>
          <w:rFonts w:hint="cs"/>
          <w:rtl/>
        </w:rPr>
        <w:t xml:space="preserve"> </w:t>
      </w:r>
      <w:r w:rsidR="00A51AE3">
        <w:rPr>
          <w:rFonts w:hint="cs"/>
          <w:rtl/>
        </w:rPr>
        <w:t>بحث‌های</w:t>
      </w:r>
      <w:r>
        <w:rPr>
          <w:rFonts w:hint="cs"/>
          <w:rtl/>
        </w:rPr>
        <w:t xml:space="preserve"> طولاني كه در اين</w:t>
      </w:r>
      <w:r w:rsidR="00804D61">
        <w:rPr>
          <w:rFonts w:hint="cs"/>
          <w:rtl/>
        </w:rPr>
        <w:t xml:space="preserve"> مي‌</w:t>
      </w:r>
      <w:r>
        <w:rPr>
          <w:rFonts w:hint="cs"/>
          <w:rtl/>
        </w:rPr>
        <w:t xml:space="preserve">گنجد اين كه انسان هر كتابي را </w:t>
      </w:r>
      <w:r w:rsidR="00AA1748">
        <w:rPr>
          <w:rFonts w:hint="cs"/>
          <w:rtl/>
        </w:rPr>
        <w:t>کتاب‌های</w:t>
      </w:r>
      <w:r>
        <w:rPr>
          <w:rFonts w:hint="cs"/>
          <w:rtl/>
        </w:rPr>
        <w:t xml:space="preserve"> عادي را</w:t>
      </w:r>
      <w:r w:rsidR="00BB099E">
        <w:rPr>
          <w:rFonts w:hint="cs"/>
          <w:rtl/>
        </w:rPr>
        <w:t xml:space="preserve"> </w:t>
      </w:r>
      <w:r>
        <w:rPr>
          <w:rFonts w:hint="cs"/>
          <w:rtl/>
        </w:rPr>
        <w:t>هم اگر چند تا صفحه</w:t>
      </w:r>
      <w:r w:rsidR="00804D61">
        <w:rPr>
          <w:rFonts w:hint="cs"/>
          <w:rtl/>
        </w:rPr>
        <w:t xml:space="preserve">‌اش </w:t>
      </w:r>
      <w:r>
        <w:rPr>
          <w:rFonts w:hint="cs"/>
          <w:rtl/>
        </w:rPr>
        <w:t>را بخوانيد و ربطش بدهيد به همه معارف ديگر عالم هر كلمه و هر مفهومش را</w:t>
      </w:r>
      <w:r w:rsidR="00804D61">
        <w:rPr>
          <w:rFonts w:hint="cs"/>
          <w:rtl/>
        </w:rPr>
        <w:t xml:space="preserve"> مي‌</w:t>
      </w:r>
      <w:r>
        <w:rPr>
          <w:rFonts w:hint="cs"/>
          <w:rtl/>
        </w:rPr>
        <w:t xml:space="preserve">شود به صد تا چيز ربط داد و صدتا كتاب هم برايش نوشت اين علم يك علم احاطي اشرافي و حضوري است و از سنخ ديگري است كه وجود دارد و حرف ملاصدرا در اينجا حرف قشنگي است </w:t>
      </w:r>
      <w:r w:rsidR="00A51AE3">
        <w:rPr>
          <w:rFonts w:hint="cs"/>
          <w:rtl/>
        </w:rPr>
        <w:t>بنابراین</w:t>
      </w:r>
      <w:r>
        <w:rPr>
          <w:rFonts w:hint="cs"/>
          <w:rtl/>
        </w:rPr>
        <w:t xml:space="preserve"> </w:t>
      </w:r>
      <w:r w:rsidR="001849CB">
        <w:rPr>
          <w:rFonts w:hint="cs"/>
          <w:rtl/>
        </w:rPr>
        <w:t>آنچه</w:t>
      </w:r>
      <w:r>
        <w:rPr>
          <w:rFonts w:hint="cs"/>
          <w:rtl/>
        </w:rPr>
        <w:t xml:space="preserve"> امروز</w:t>
      </w:r>
      <w:r w:rsidR="00804D61">
        <w:rPr>
          <w:rFonts w:hint="cs"/>
          <w:rtl/>
        </w:rPr>
        <w:t xml:space="preserve"> مي‌</w:t>
      </w:r>
      <w:r>
        <w:rPr>
          <w:rFonts w:hint="cs"/>
          <w:rtl/>
        </w:rPr>
        <w:t xml:space="preserve">خواستم عرض بكنم اين است كه بر اساس </w:t>
      </w:r>
      <w:r w:rsidR="001849CB">
        <w:rPr>
          <w:rFonts w:hint="cs"/>
          <w:rtl/>
        </w:rPr>
        <w:t>آنچه</w:t>
      </w:r>
      <w:r>
        <w:rPr>
          <w:rFonts w:hint="cs"/>
          <w:rtl/>
        </w:rPr>
        <w:t xml:space="preserve"> در چند طايفه بود گفتيم يكي از </w:t>
      </w:r>
      <w:r w:rsidR="00A51AE3">
        <w:rPr>
          <w:rFonts w:hint="cs"/>
          <w:rtl/>
        </w:rPr>
        <w:t>نتایجی‌</w:t>
      </w:r>
      <w:r>
        <w:rPr>
          <w:rFonts w:hint="cs"/>
          <w:rtl/>
        </w:rPr>
        <w:t xml:space="preserve"> كه پرسيديم گفتيم كه كتاب بباطنه مشتمل بر همه حقايق عالم است اين اشتمال</w:t>
      </w:r>
      <w:r w:rsidR="00804D61">
        <w:rPr>
          <w:rtl/>
        </w:rPr>
        <w:t xml:space="preserve"> </w:t>
      </w:r>
      <w:r>
        <w:rPr>
          <w:rFonts w:hint="cs"/>
          <w:rtl/>
        </w:rPr>
        <w:t xml:space="preserve">جامعيتش از سنخ بالاتري است البته </w:t>
      </w:r>
      <w:r w:rsidR="00A51AE3">
        <w:rPr>
          <w:rFonts w:hint="cs"/>
          <w:rtl/>
        </w:rPr>
        <w:t>عملاً این</w:t>
      </w:r>
      <w:r>
        <w:rPr>
          <w:rFonts w:hint="cs"/>
          <w:rtl/>
        </w:rPr>
        <w:t xml:space="preserve"> علوم متغير و </w:t>
      </w:r>
      <w:r w:rsidR="00A51AE3">
        <w:rPr>
          <w:rFonts w:hint="cs"/>
          <w:rtl/>
        </w:rPr>
        <w:t>متکثر</w:t>
      </w:r>
      <w:r>
        <w:rPr>
          <w:rFonts w:hint="cs"/>
          <w:rtl/>
        </w:rPr>
        <w:t xml:space="preserve"> را در </w:t>
      </w:r>
      <w:r w:rsidR="00A51AE3">
        <w:rPr>
          <w:rFonts w:hint="cs"/>
          <w:rtl/>
        </w:rPr>
        <w:t>برمی‌گیرد</w:t>
      </w:r>
      <w:r>
        <w:rPr>
          <w:rFonts w:hint="cs"/>
          <w:rtl/>
        </w:rPr>
        <w:t xml:space="preserve"> چون علوم هر چه قدر باطل و </w:t>
      </w:r>
      <w:r w:rsidR="00A51AE3">
        <w:rPr>
          <w:rFonts w:hint="cs"/>
          <w:rtl/>
        </w:rPr>
        <w:t>ناصواب</w:t>
      </w:r>
      <w:r>
        <w:rPr>
          <w:rFonts w:hint="cs"/>
          <w:rtl/>
        </w:rPr>
        <w:t xml:space="preserve"> باشد اصلاً علم نيست و </w:t>
      </w:r>
      <w:r w:rsidR="001849CB">
        <w:rPr>
          <w:rFonts w:hint="cs"/>
          <w:rtl/>
        </w:rPr>
        <w:t>آنچه</w:t>
      </w:r>
      <w:r>
        <w:rPr>
          <w:rFonts w:hint="cs"/>
          <w:rtl/>
        </w:rPr>
        <w:t xml:space="preserve"> صواب باشد با آن علم و واقعياتي كه از آن طرف احاطه براي آن است تطابق دارد</w:t>
      </w:r>
      <w:r w:rsidR="00804D61">
        <w:rPr>
          <w:rtl/>
        </w:rPr>
        <w:t xml:space="preserve"> </w:t>
      </w:r>
      <w:r>
        <w:rPr>
          <w:rFonts w:hint="cs"/>
          <w:rtl/>
        </w:rPr>
        <w:t xml:space="preserve">اين هم </w:t>
      </w:r>
      <w:r w:rsidR="00A51AE3">
        <w:rPr>
          <w:rFonts w:hint="cs"/>
          <w:rtl/>
        </w:rPr>
        <w:t>قصه‌ای</w:t>
      </w:r>
      <w:r>
        <w:rPr>
          <w:rFonts w:hint="cs"/>
          <w:rtl/>
        </w:rPr>
        <w:t xml:space="preserve"> كه ملاصدرا</w:t>
      </w:r>
      <w:r w:rsidR="00804D61">
        <w:rPr>
          <w:rtl/>
        </w:rPr>
        <w:t xml:space="preserve"> </w:t>
      </w:r>
      <w:r>
        <w:rPr>
          <w:rFonts w:hint="cs"/>
          <w:rtl/>
        </w:rPr>
        <w:t xml:space="preserve">در شرح اصول كافي آورده است ملاصدرا به حرف فخر رازي </w:t>
      </w:r>
      <w:r w:rsidR="00A51AE3">
        <w:rPr>
          <w:rFonts w:hint="cs"/>
          <w:rtl/>
        </w:rPr>
        <w:t>اصلاً اعتنا</w:t>
      </w:r>
      <w:r>
        <w:rPr>
          <w:rFonts w:hint="cs"/>
          <w:rtl/>
        </w:rPr>
        <w:t xml:space="preserve"> ندارد و نسبت به بوعلي سينا يك مقدار توجهي دارد و يك جايي راجع به بوعلي سينا </w:t>
      </w:r>
      <w:r w:rsidR="00804D61">
        <w:rPr>
          <w:rFonts w:hint="cs"/>
          <w:rtl/>
        </w:rPr>
        <w:t>می‌گوید</w:t>
      </w:r>
      <w:r>
        <w:rPr>
          <w:rFonts w:hint="cs"/>
          <w:rtl/>
        </w:rPr>
        <w:t xml:space="preserve"> كه حيف او بود كه به پزشكي و طب پرداخت رجل الهي شأنش أجل است كه به اين علوم بپردازد و بيشترين تواضعش راجع به </w:t>
      </w:r>
      <w:r w:rsidR="00A51AE3">
        <w:rPr>
          <w:rFonts w:hint="cs"/>
          <w:rtl/>
        </w:rPr>
        <w:t>محی‌الدین</w:t>
      </w:r>
      <w:r>
        <w:rPr>
          <w:rFonts w:hint="cs"/>
          <w:rtl/>
        </w:rPr>
        <w:t xml:space="preserve"> عربي است كه مقابل او </w:t>
      </w:r>
      <w:r w:rsidR="00A51AE3">
        <w:rPr>
          <w:rFonts w:hint="cs"/>
          <w:rtl/>
        </w:rPr>
        <w:t>کاملاً متواضع</w:t>
      </w:r>
      <w:r>
        <w:rPr>
          <w:rFonts w:hint="cs"/>
          <w:rtl/>
        </w:rPr>
        <w:t xml:space="preserve"> است و الشيخ الأكبر و الامام الأكبر و تعابير اين جوري دارد رفتيم به تقريري فلسفي اين بحث حالا </w:t>
      </w:r>
      <w:r w:rsidR="00A51AE3">
        <w:rPr>
          <w:rFonts w:hint="cs"/>
          <w:rtl/>
        </w:rPr>
        <w:t>برگردیم</w:t>
      </w:r>
      <w:r>
        <w:rPr>
          <w:rFonts w:hint="cs"/>
          <w:rtl/>
        </w:rPr>
        <w:t xml:space="preserve"> به بحث خودمان ما از آن 60</w:t>
      </w:r>
      <w:r w:rsidR="00804D61">
        <w:rPr>
          <w:rtl/>
        </w:rPr>
        <w:t xml:space="preserve"> و 70 رواياتي</w:t>
      </w:r>
      <w:r>
        <w:rPr>
          <w:rFonts w:hint="cs"/>
          <w:rtl/>
        </w:rPr>
        <w:t xml:space="preserve"> كه در اينجا بحث كرديم و در چهار پنج طايفه تقسيم كرديم نتايجي گرفتيم و ذكر هم كرديم منتهي در تكميل آن نتايج دو نكته هم عرض بكنم بد نيست نكته اول يك طايفه از روايات دلالت داشت قرآن جامعيت و اشتمال دارد بر همه حقايق </w:t>
      </w:r>
      <w:r w:rsidR="00AA1748">
        <w:rPr>
          <w:rFonts w:hint="cs"/>
          <w:rtl/>
        </w:rPr>
        <w:t>بعضی</w:t>
      </w:r>
      <w:r>
        <w:rPr>
          <w:rFonts w:hint="cs"/>
          <w:rtl/>
        </w:rPr>
        <w:t xml:space="preserve"> دلالت داشت كه كتاب </w:t>
      </w:r>
      <w:r w:rsidR="00BB099E">
        <w:rPr>
          <w:rFonts w:hint="cs"/>
          <w:rtl/>
        </w:rPr>
        <w:t xml:space="preserve">و </w:t>
      </w:r>
      <w:r>
        <w:rPr>
          <w:rFonts w:hint="cs"/>
          <w:rtl/>
        </w:rPr>
        <w:t>سنت</w:t>
      </w:r>
      <w:r w:rsidR="00A51AE3">
        <w:rPr>
          <w:rFonts w:hint="cs"/>
          <w:rtl/>
        </w:rPr>
        <w:t>،</w:t>
      </w:r>
      <w:r>
        <w:rPr>
          <w:rFonts w:hint="cs"/>
          <w:rtl/>
        </w:rPr>
        <w:t xml:space="preserve"> سنت مخفي </w:t>
      </w:r>
      <w:r w:rsidR="00AA1748">
        <w:rPr>
          <w:rFonts w:hint="cs"/>
          <w:rtl/>
        </w:rPr>
        <w:t>کتاب‌های</w:t>
      </w:r>
      <w:r>
        <w:rPr>
          <w:rFonts w:hint="cs"/>
          <w:rtl/>
        </w:rPr>
        <w:t xml:space="preserve"> مصحف جامعه و جفر جامعيت دارد يك سؤالي كه اينجا مطرح</w:t>
      </w:r>
      <w:r w:rsidR="00804D61">
        <w:rPr>
          <w:rFonts w:hint="cs"/>
          <w:rtl/>
        </w:rPr>
        <w:t xml:space="preserve"> مي‌</w:t>
      </w:r>
      <w:r>
        <w:rPr>
          <w:rFonts w:hint="cs"/>
          <w:rtl/>
        </w:rPr>
        <w:t>شود اين است شمول آن كتاب و سنت با آن جامعيت كتاب مخصوصاً با آن بياني كه از ملاصدرا نقل شده چه نسبتي دارد</w:t>
      </w:r>
      <w:r w:rsidR="00BB099E">
        <w:rPr>
          <w:rFonts w:hint="cs"/>
          <w:rtl/>
        </w:rPr>
        <w:t>.</w:t>
      </w:r>
      <w:r>
        <w:rPr>
          <w:rFonts w:hint="cs"/>
          <w:rtl/>
        </w:rPr>
        <w:t xml:space="preserve"> به نظر</w:t>
      </w:r>
      <w:r w:rsidR="00804D61">
        <w:rPr>
          <w:rFonts w:hint="cs"/>
          <w:rtl/>
        </w:rPr>
        <w:t xml:space="preserve"> </w:t>
      </w:r>
      <w:r w:rsidR="00A51AE3">
        <w:rPr>
          <w:rFonts w:hint="cs"/>
          <w:rtl/>
        </w:rPr>
        <w:t>می‌آید</w:t>
      </w:r>
      <w:r>
        <w:rPr>
          <w:rFonts w:hint="cs"/>
          <w:rtl/>
        </w:rPr>
        <w:t xml:space="preserve"> نسبتش </w:t>
      </w:r>
      <w:r w:rsidR="001849CB">
        <w:rPr>
          <w:rFonts w:hint="cs"/>
          <w:rtl/>
        </w:rPr>
        <w:t>این‌طور</w:t>
      </w:r>
      <w:r>
        <w:rPr>
          <w:rFonts w:hint="cs"/>
          <w:rtl/>
        </w:rPr>
        <w:t xml:space="preserve"> است كه </w:t>
      </w:r>
      <w:r w:rsidR="001849CB">
        <w:rPr>
          <w:rFonts w:hint="cs"/>
          <w:rtl/>
        </w:rPr>
        <w:t>آنچه</w:t>
      </w:r>
      <w:r>
        <w:rPr>
          <w:rFonts w:hint="cs"/>
          <w:rtl/>
        </w:rPr>
        <w:t xml:space="preserve"> در جامعه مصحف بوده آنها در حقيقت تفسير قرآن بوده و در روايات هم وجود دارد كه </w:t>
      </w:r>
      <w:r w:rsidR="00804D61">
        <w:rPr>
          <w:rFonts w:hint="cs"/>
          <w:rtl/>
        </w:rPr>
        <w:t>می‌گوید</w:t>
      </w:r>
      <w:r>
        <w:rPr>
          <w:rFonts w:hint="cs"/>
          <w:rtl/>
        </w:rPr>
        <w:t xml:space="preserve"> همه علم ما به قرآن </w:t>
      </w:r>
      <w:r w:rsidR="00A51AE3">
        <w:rPr>
          <w:rFonts w:hint="cs"/>
          <w:rtl/>
        </w:rPr>
        <w:t>برمی‌گردد</w:t>
      </w:r>
      <w:r>
        <w:rPr>
          <w:rFonts w:hint="cs"/>
          <w:rtl/>
        </w:rPr>
        <w:t xml:space="preserve"> و ظاهر روايات اين است كه جامعه مصحف جفر كه ائمه </w:t>
      </w:r>
      <w:r w:rsidR="00804D61">
        <w:rPr>
          <w:rFonts w:hint="cs"/>
          <w:rtl/>
        </w:rPr>
        <w:t>می‌گویند</w:t>
      </w:r>
      <w:r>
        <w:rPr>
          <w:rFonts w:hint="cs"/>
          <w:rtl/>
        </w:rPr>
        <w:t xml:space="preserve"> اين </w:t>
      </w:r>
      <w:r w:rsidR="00AA1748">
        <w:rPr>
          <w:rFonts w:hint="cs"/>
          <w:rtl/>
        </w:rPr>
        <w:t>کتاب‌های</w:t>
      </w:r>
      <w:r>
        <w:rPr>
          <w:rFonts w:hint="cs"/>
          <w:rtl/>
        </w:rPr>
        <w:t xml:space="preserve"> ما جامع است تا جميع ما يحتاج الناس اليه حتي ال</w:t>
      </w:r>
      <w:r w:rsidR="00BB099E">
        <w:rPr>
          <w:rFonts w:hint="cs"/>
          <w:rtl/>
        </w:rPr>
        <w:t>أ</w:t>
      </w:r>
      <w:r>
        <w:rPr>
          <w:rFonts w:hint="cs"/>
          <w:rtl/>
        </w:rPr>
        <w:t xml:space="preserve">رش </w:t>
      </w:r>
      <w:r>
        <w:rPr>
          <w:rFonts w:hint="cs"/>
          <w:rtl/>
        </w:rPr>
        <w:lastRenderedPageBreak/>
        <w:t xml:space="preserve">في الخدش يا فيها علم </w:t>
      </w:r>
      <w:r w:rsidR="00A51AE3">
        <w:rPr>
          <w:rFonts w:hint="cs"/>
          <w:rtl/>
        </w:rPr>
        <w:t>ماکان</w:t>
      </w:r>
      <w:r>
        <w:rPr>
          <w:rFonts w:hint="cs"/>
          <w:rtl/>
        </w:rPr>
        <w:t xml:space="preserve"> و علم ما يكون اين كه در </w:t>
      </w:r>
      <w:r w:rsidR="00AA1748">
        <w:rPr>
          <w:rFonts w:hint="cs"/>
          <w:rtl/>
        </w:rPr>
        <w:t>کتاب‌های</w:t>
      </w:r>
      <w:r>
        <w:rPr>
          <w:rFonts w:hint="cs"/>
          <w:rtl/>
        </w:rPr>
        <w:t xml:space="preserve"> سنت گفته</w:t>
      </w:r>
      <w:r w:rsidR="00804D61">
        <w:rPr>
          <w:rFonts w:hint="cs"/>
          <w:rtl/>
        </w:rPr>
        <w:t xml:space="preserve"> مي‌</w:t>
      </w:r>
      <w:r w:rsidR="00A51AE3">
        <w:rPr>
          <w:rFonts w:hint="cs"/>
          <w:rtl/>
        </w:rPr>
        <w:t>شود اين يك هويت مستقلي د</w:t>
      </w:r>
      <w:r>
        <w:rPr>
          <w:rFonts w:hint="cs"/>
          <w:rtl/>
        </w:rPr>
        <w:t>ر</w:t>
      </w:r>
      <w:r w:rsidR="00A51AE3">
        <w:rPr>
          <w:rFonts w:hint="cs"/>
          <w:rtl/>
        </w:rPr>
        <w:t xml:space="preserve"> </w:t>
      </w:r>
      <w:r>
        <w:rPr>
          <w:rFonts w:hint="cs"/>
          <w:rtl/>
        </w:rPr>
        <w:t xml:space="preserve">مقابل قرآن ندارد بلكه </w:t>
      </w:r>
      <w:r w:rsidR="00804D61">
        <w:rPr>
          <w:rFonts w:hint="cs"/>
          <w:rtl/>
        </w:rPr>
        <w:t>درواقع</w:t>
      </w:r>
      <w:r>
        <w:rPr>
          <w:rFonts w:hint="cs"/>
          <w:rtl/>
        </w:rPr>
        <w:t xml:space="preserve"> </w:t>
      </w:r>
      <w:r w:rsidR="00FA1046">
        <w:rPr>
          <w:rFonts w:hint="cs"/>
          <w:rtl/>
        </w:rPr>
        <w:t>این‌ها</w:t>
      </w:r>
      <w:r>
        <w:rPr>
          <w:rFonts w:hint="cs"/>
          <w:rtl/>
        </w:rPr>
        <w:t xml:space="preserve"> تفسير قرآن است منتهي آن تفسيري كه آنها فهميدند اگر كتاب آنها يك چيز مدوني بود حاصل آن فهمي بوده كه امام از قرآن داشته است و همه معارف تكويني و تشريعي كه</w:t>
      </w:r>
      <w:r w:rsidR="00804D61">
        <w:rPr>
          <w:rFonts w:hint="cs"/>
          <w:rtl/>
        </w:rPr>
        <w:t xml:space="preserve"> مي‌</w:t>
      </w:r>
      <w:r>
        <w:rPr>
          <w:rFonts w:hint="cs"/>
          <w:rtl/>
        </w:rPr>
        <w:t xml:space="preserve">گفتند طبق روايات در علم ائمه بوده و </w:t>
      </w:r>
      <w:r w:rsidR="00A51AE3">
        <w:rPr>
          <w:rFonts w:hint="cs"/>
          <w:rtl/>
        </w:rPr>
        <w:t>در آن</w:t>
      </w:r>
      <w:r>
        <w:rPr>
          <w:rFonts w:hint="cs"/>
          <w:rtl/>
        </w:rPr>
        <w:t xml:space="preserve"> كتاب بوده در حقيقت </w:t>
      </w:r>
      <w:r w:rsidR="00A51AE3">
        <w:rPr>
          <w:rFonts w:hint="cs"/>
          <w:rtl/>
        </w:rPr>
        <w:t>برمی‌گردد</w:t>
      </w:r>
      <w:r>
        <w:rPr>
          <w:rFonts w:hint="cs"/>
          <w:rtl/>
        </w:rPr>
        <w:t xml:space="preserve"> به همان كتاب و قرآن در آن </w:t>
      </w:r>
      <w:r w:rsidR="00A51AE3">
        <w:rPr>
          <w:rFonts w:hint="cs"/>
          <w:rtl/>
        </w:rPr>
        <w:t>هفتادوپنج</w:t>
      </w:r>
      <w:r>
        <w:rPr>
          <w:rFonts w:hint="cs"/>
          <w:rtl/>
        </w:rPr>
        <w:t xml:space="preserve"> روزي كه طبق روايت بعد از </w:t>
      </w:r>
      <w:r w:rsidR="00A51AE3">
        <w:rPr>
          <w:rFonts w:hint="cs"/>
          <w:rtl/>
        </w:rPr>
        <w:t>رحلت</w:t>
      </w:r>
      <w:r>
        <w:rPr>
          <w:rFonts w:hint="cs"/>
          <w:rtl/>
        </w:rPr>
        <w:t xml:space="preserve"> پيامبر بود جبرئيل</w:t>
      </w:r>
      <w:r w:rsidR="00804D61">
        <w:rPr>
          <w:rFonts w:hint="cs"/>
          <w:rtl/>
        </w:rPr>
        <w:t xml:space="preserve"> مي‌</w:t>
      </w:r>
      <w:r>
        <w:rPr>
          <w:rFonts w:hint="cs"/>
          <w:rtl/>
        </w:rPr>
        <w:t xml:space="preserve">آمد و </w:t>
      </w:r>
      <w:r w:rsidR="00FA1046">
        <w:rPr>
          <w:rFonts w:hint="cs"/>
          <w:rtl/>
        </w:rPr>
        <w:t>این‌ها</w:t>
      </w:r>
      <w:r>
        <w:rPr>
          <w:rFonts w:hint="cs"/>
          <w:rtl/>
        </w:rPr>
        <w:t xml:space="preserve"> را</w:t>
      </w:r>
      <w:r w:rsidR="00804D61">
        <w:rPr>
          <w:rFonts w:hint="cs"/>
          <w:rtl/>
        </w:rPr>
        <w:t xml:space="preserve"> مي‌</w:t>
      </w:r>
      <w:r>
        <w:rPr>
          <w:rFonts w:hint="cs"/>
          <w:rtl/>
        </w:rPr>
        <w:t>گفت و حضرت امير</w:t>
      </w:r>
      <w:r w:rsidR="00804D61">
        <w:rPr>
          <w:rFonts w:hint="cs"/>
          <w:rtl/>
        </w:rPr>
        <w:t xml:space="preserve"> مي‌</w:t>
      </w:r>
      <w:r>
        <w:rPr>
          <w:rFonts w:hint="cs"/>
          <w:rtl/>
        </w:rPr>
        <w:t xml:space="preserve">نوشت </w:t>
      </w:r>
      <w:r w:rsidR="00804D61">
        <w:rPr>
          <w:rFonts w:hint="cs"/>
          <w:rtl/>
        </w:rPr>
        <w:t>درواقع</w:t>
      </w:r>
      <w:r>
        <w:rPr>
          <w:rFonts w:hint="cs"/>
          <w:rtl/>
        </w:rPr>
        <w:t xml:space="preserve"> همان چيزي را كه جبرئيل</w:t>
      </w:r>
      <w:r w:rsidR="00804D61">
        <w:rPr>
          <w:rFonts w:hint="cs"/>
          <w:rtl/>
        </w:rPr>
        <w:t xml:space="preserve"> مي‌</w:t>
      </w:r>
      <w:r>
        <w:rPr>
          <w:rFonts w:hint="cs"/>
          <w:rtl/>
        </w:rPr>
        <w:t xml:space="preserve">آورده </w:t>
      </w:r>
      <w:r w:rsidR="00A51AE3">
        <w:rPr>
          <w:rFonts w:hint="cs"/>
          <w:rtl/>
        </w:rPr>
        <w:t>همه‌شان</w:t>
      </w:r>
      <w:r>
        <w:rPr>
          <w:rFonts w:hint="cs"/>
          <w:rtl/>
        </w:rPr>
        <w:t xml:space="preserve"> به آن مرتبه بالاي حقيقت قرآن </w:t>
      </w:r>
      <w:r w:rsidR="00A51AE3">
        <w:rPr>
          <w:rFonts w:hint="cs"/>
          <w:rtl/>
        </w:rPr>
        <w:t>برمی‌گردد</w:t>
      </w:r>
      <w:r>
        <w:rPr>
          <w:rFonts w:hint="cs"/>
          <w:rtl/>
        </w:rPr>
        <w:t xml:space="preserve"> كه در يك مرتبه علم الهي است و آنچه را كه جبرئيل</w:t>
      </w:r>
      <w:r w:rsidR="00804D61">
        <w:rPr>
          <w:rFonts w:hint="cs"/>
          <w:rtl/>
        </w:rPr>
        <w:t xml:space="preserve"> مي‌</w:t>
      </w:r>
      <w:r>
        <w:rPr>
          <w:rFonts w:hint="cs"/>
          <w:rtl/>
        </w:rPr>
        <w:t xml:space="preserve">آورده تفسير قرآن بوده جمع بين </w:t>
      </w:r>
      <w:r w:rsidR="00FA1046">
        <w:rPr>
          <w:rFonts w:hint="cs"/>
          <w:rtl/>
        </w:rPr>
        <w:t>این‌ها</w:t>
      </w:r>
      <w:r>
        <w:rPr>
          <w:rFonts w:hint="cs"/>
          <w:rtl/>
        </w:rPr>
        <w:t xml:space="preserve"> </w:t>
      </w:r>
      <w:r w:rsidR="001849CB">
        <w:rPr>
          <w:rFonts w:hint="cs"/>
          <w:rtl/>
        </w:rPr>
        <w:t>این‌طور</w:t>
      </w:r>
      <w:r>
        <w:rPr>
          <w:rFonts w:hint="cs"/>
          <w:rtl/>
        </w:rPr>
        <w:t xml:space="preserve"> است چون در روايات دارد كه هر چه ما داريم از قرآن است اطلاق هم دارد اينكه </w:t>
      </w:r>
      <w:r w:rsidR="00804D61">
        <w:rPr>
          <w:rFonts w:hint="cs"/>
          <w:rtl/>
        </w:rPr>
        <w:t>می‌گوید</w:t>
      </w:r>
      <w:r>
        <w:rPr>
          <w:rFonts w:hint="cs"/>
          <w:rtl/>
        </w:rPr>
        <w:t xml:space="preserve"> جبرئيل آورده </w:t>
      </w:r>
      <w:r w:rsidR="00FA1046">
        <w:rPr>
          <w:rFonts w:hint="cs"/>
          <w:rtl/>
        </w:rPr>
        <w:t>این‌ها</w:t>
      </w:r>
      <w:r>
        <w:rPr>
          <w:rFonts w:hint="cs"/>
          <w:rtl/>
        </w:rPr>
        <w:t xml:space="preserve"> </w:t>
      </w:r>
      <w:r w:rsidR="00804D61">
        <w:rPr>
          <w:rFonts w:hint="cs"/>
          <w:rtl/>
        </w:rPr>
        <w:t>درواقع</w:t>
      </w:r>
      <w:r>
        <w:rPr>
          <w:rFonts w:hint="cs"/>
          <w:rtl/>
        </w:rPr>
        <w:t xml:space="preserve"> تفاسير قرآن است بر آنها نازل</w:t>
      </w:r>
      <w:r w:rsidR="00804D61">
        <w:rPr>
          <w:rFonts w:hint="cs"/>
          <w:rtl/>
        </w:rPr>
        <w:t xml:space="preserve"> مي‌</w:t>
      </w:r>
      <w:r>
        <w:rPr>
          <w:rFonts w:hint="cs"/>
          <w:rtl/>
        </w:rPr>
        <w:t xml:space="preserve">شد و شمول احاطه قرآن در جاي خودش بحث </w:t>
      </w:r>
      <w:r w:rsidR="00804D61">
        <w:rPr>
          <w:rFonts w:hint="cs"/>
          <w:rtl/>
        </w:rPr>
        <w:t>می‌کند</w:t>
      </w:r>
      <w:r>
        <w:rPr>
          <w:rFonts w:hint="cs"/>
          <w:rtl/>
        </w:rPr>
        <w:t xml:space="preserve"> اين نكته هم در تكميل </w:t>
      </w:r>
      <w:r w:rsidR="00A51AE3">
        <w:rPr>
          <w:rFonts w:hint="cs"/>
          <w:rtl/>
        </w:rPr>
        <w:t>بحث‌های</w:t>
      </w:r>
      <w:r w:rsidR="003354BC">
        <w:rPr>
          <w:rFonts w:hint="cs"/>
          <w:rtl/>
        </w:rPr>
        <w:t xml:space="preserve"> قبلي بود.</w:t>
      </w:r>
    </w:p>
    <w:p w:rsidR="003354BC" w:rsidRDefault="003354BC" w:rsidP="003354BC">
      <w:pPr>
        <w:pStyle w:val="1"/>
        <w:rPr>
          <w:rtl/>
        </w:rPr>
      </w:pPr>
      <w:r>
        <w:rPr>
          <w:rFonts w:hint="cs"/>
          <w:rtl/>
        </w:rPr>
        <w:t>جمع‌بندی</w:t>
      </w:r>
    </w:p>
    <w:p w:rsidR="00361C84" w:rsidRDefault="00FF06FB" w:rsidP="0050424E">
      <w:pPr>
        <w:pStyle w:val="001"/>
        <w:rPr>
          <w:rtl/>
        </w:rPr>
      </w:pPr>
      <w:r>
        <w:rPr>
          <w:rFonts w:hint="cs"/>
          <w:rtl/>
        </w:rPr>
        <w:t xml:space="preserve">تا اينجا چند تا قاعده را از روايات استنتاج كرديم آن قواعدي كه استنتاج كرديم حاصل </w:t>
      </w:r>
      <w:r w:rsidR="003354BC">
        <w:rPr>
          <w:rFonts w:hint="cs"/>
          <w:rtl/>
        </w:rPr>
        <w:t xml:space="preserve">اين </w:t>
      </w:r>
      <w:r w:rsidR="00A51AE3">
        <w:rPr>
          <w:rFonts w:hint="cs"/>
          <w:rtl/>
        </w:rPr>
        <w:t>بحث‌ها</w:t>
      </w:r>
      <w:r>
        <w:rPr>
          <w:rFonts w:hint="cs"/>
          <w:rtl/>
        </w:rPr>
        <w:t xml:space="preserve"> رواياتي بود كه جامعيت كتاب از حيث باطن نسبت به همه حقايق و معارف جهان همان جامعيت سنت يا كتب اختصاصي است منظور همان </w:t>
      </w:r>
      <w:r w:rsidR="00A51AE3">
        <w:rPr>
          <w:rFonts w:hint="cs"/>
          <w:rtl/>
        </w:rPr>
        <w:t>چیزی</w:t>
      </w:r>
      <w:r>
        <w:rPr>
          <w:rFonts w:hint="cs"/>
          <w:rtl/>
        </w:rPr>
        <w:t xml:space="preserve"> است كه </w:t>
      </w:r>
      <w:r w:rsidR="00A51AE3">
        <w:rPr>
          <w:rFonts w:hint="cs"/>
          <w:rtl/>
        </w:rPr>
        <w:t>به‌عنوان</w:t>
      </w:r>
      <w:r>
        <w:rPr>
          <w:rFonts w:hint="cs"/>
          <w:rtl/>
        </w:rPr>
        <w:t xml:space="preserve"> جامعه و مصحف گفته شده اين هم جامعيت دارد نسبت به همه حقايق و </w:t>
      </w:r>
      <w:r w:rsidR="00A51AE3">
        <w:rPr>
          <w:rFonts w:hint="cs"/>
          <w:rtl/>
        </w:rPr>
        <w:t>معارف</w:t>
      </w:r>
      <w:r>
        <w:rPr>
          <w:rFonts w:hint="cs"/>
          <w:rtl/>
        </w:rPr>
        <w:t xml:space="preserve"> اين هم يك قاعده ديگر البته با اين ملاحظه كه اين سنت در طول كتاب است و </w:t>
      </w:r>
      <w:r w:rsidR="00804D61">
        <w:rPr>
          <w:rFonts w:hint="cs"/>
          <w:rtl/>
        </w:rPr>
        <w:t>درواقع</w:t>
      </w:r>
      <w:r>
        <w:rPr>
          <w:rFonts w:hint="cs"/>
          <w:rtl/>
        </w:rPr>
        <w:t xml:space="preserve"> به آن </w:t>
      </w:r>
      <w:r w:rsidR="00A51AE3">
        <w:rPr>
          <w:rFonts w:hint="cs"/>
          <w:rtl/>
        </w:rPr>
        <w:t>برمی‌گردد</w:t>
      </w:r>
      <w:r w:rsidR="00804D61">
        <w:rPr>
          <w:rtl/>
        </w:rPr>
        <w:t xml:space="preserve"> </w:t>
      </w:r>
      <w:r>
        <w:rPr>
          <w:rFonts w:hint="cs"/>
          <w:rtl/>
        </w:rPr>
        <w:t xml:space="preserve">يكي هم جامعيت كتاب و قرآن نسبت از حيث ظاهر نسبت به امور مؤثر در سعادت انسان منتهي </w:t>
      </w:r>
      <w:r w:rsidR="001849CB">
        <w:rPr>
          <w:rFonts w:hint="cs"/>
          <w:rtl/>
        </w:rPr>
        <w:t>آنچه</w:t>
      </w:r>
      <w:r>
        <w:rPr>
          <w:rFonts w:hint="cs"/>
          <w:rtl/>
        </w:rPr>
        <w:t xml:space="preserve"> تبياناً</w:t>
      </w:r>
      <w:r w:rsidR="001849CB">
        <w:rPr>
          <w:rFonts w:hint="cs"/>
          <w:rtl/>
        </w:rPr>
        <w:t xml:space="preserve"> </w:t>
      </w:r>
      <w:r>
        <w:rPr>
          <w:rFonts w:hint="cs"/>
          <w:rtl/>
        </w:rPr>
        <w:t xml:space="preserve">‌لكل شيء از حيث ظاهر گفتيم امور مؤثر در سعادت انسان است نه كل شيء همه حقايق ظاهرش را دارد </w:t>
      </w:r>
      <w:r w:rsidR="00804D61">
        <w:rPr>
          <w:rFonts w:hint="cs"/>
          <w:rtl/>
        </w:rPr>
        <w:t>می‌گوید</w:t>
      </w:r>
      <w:r>
        <w:rPr>
          <w:rFonts w:hint="cs"/>
          <w:rtl/>
        </w:rPr>
        <w:t xml:space="preserve"> </w:t>
      </w:r>
      <w:r w:rsidR="00804D61">
        <w:rPr>
          <w:rFonts w:hint="cs"/>
          <w:rtl/>
        </w:rPr>
        <w:t>جمع‌بندی</w:t>
      </w:r>
      <w:r>
        <w:rPr>
          <w:rFonts w:hint="cs"/>
          <w:rtl/>
        </w:rPr>
        <w:t xml:space="preserve"> ما از آيه</w:t>
      </w:r>
      <w:r w:rsidR="001849CB">
        <w:rPr>
          <w:rFonts w:hint="cs"/>
          <w:rtl/>
        </w:rPr>
        <w:t xml:space="preserve"> این‌طور بود كه تبياناً‌ لكل شي</w:t>
      </w:r>
      <w:r>
        <w:rPr>
          <w:rFonts w:hint="cs"/>
          <w:rtl/>
        </w:rPr>
        <w:t>ء</w:t>
      </w:r>
      <w:r w:rsidR="00804D61">
        <w:rPr>
          <w:rtl/>
        </w:rPr>
        <w:t xml:space="preserve"> </w:t>
      </w:r>
      <w:r>
        <w:rPr>
          <w:rFonts w:hint="cs"/>
          <w:rtl/>
        </w:rPr>
        <w:t xml:space="preserve">مؤثر في السعادة از حيث باطن تبيان لكل شيء است اين امور جامعيت نسبت به امور </w:t>
      </w:r>
      <w:r w:rsidR="00804D61">
        <w:rPr>
          <w:rFonts w:hint="cs"/>
          <w:rtl/>
        </w:rPr>
        <w:t>درواقع</w:t>
      </w:r>
      <w:r>
        <w:rPr>
          <w:rFonts w:hint="cs"/>
          <w:rtl/>
        </w:rPr>
        <w:t xml:space="preserve"> سه تا قيد دارد تأثير اساسي و اصولي و آن هم جامعيت به نحو كلي دارد نه جامعيت به معناي اينكه همه احكام ريز </w:t>
      </w:r>
      <w:r w:rsidR="00A51AE3">
        <w:rPr>
          <w:rFonts w:hint="cs"/>
          <w:rtl/>
        </w:rPr>
        <w:t>در آن</w:t>
      </w:r>
      <w:r>
        <w:rPr>
          <w:rFonts w:hint="cs"/>
          <w:rtl/>
        </w:rPr>
        <w:t xml:space="preserve"> باشد به نحو كلي و به صورت اجمالي است بيش از اينكه ما در اينجا در جامعيت </w:t>
      </w:r>
      <w:r w:rsidR="00804D61">
        <w:rPr>
          <w:rFonts w:hint="cs"/>
          <w:rtl/>
        </w:rPr>
        <w:t>نمی‌توانیم</w:t>
      </w:r>
      <w:r>
        <w:rPr>
          <w:rFonts w:hint="cs"/>
          <w:rtl/>
        </w:rPr>
        <w:t xml:space="preserve"> بگوييم </w:t>
      </w:r>
      <w:r w:rsidR="001849CB">
        <w:rPr>
          <w:rFonts w:hint="cs"/>
          <w:rtl/>
        </w:rPr>
        <w:t>آنچه</w:t>
      </w:r>
      <w:r>
        <w:rPr>
          <w:rFonts w:hint="cs"/>
          <w:rtl/>
        </w:rPr>
        <w:t xml:space="preserve"> تأثير اساس و اصول دارد در قرآ</w:t>
      </w:r>
      <w:r w:rsidR="00804D61">
        <w:rPr>
          <w:rFonts w:hint="cs"/>
          <w:rtl/>
        </w:rPr>
        <w:t>ن</w:t>
      </w:r>
      <w:r>
        <w:rPr>
          <w:rFonts w:hint="cs"/>
          <w:rtl/>
        </w:rPr>
        <w:t xml:space="preserve"> وجود دارد و </w:t>
      </w:r>
      <w:r w:rsidR="00A51AE3">
        <w:rPr>
          <w:rFonts w:hint="cs"/>
          <w:rtl/>
        </w:rPr>
        <w:t>سرنخ‌ها</w:t>
      </w:r>
      <w:r>
        <w:rPr>
          <w:rFonts w:hint="cs"/>
          <w:rtl/>
        </w:rPr>
        <w:t xml:space="preserve"> و خطوط اصلي </w:t>
      </w:r>
      <w:r w:rsidR="001849CB">
        <w:rPr>
          <w:rFonts w:hint="cs"/>
          <w:rtl/>
        </w:rPr>
        <w:t>آنچه</w:t>
      </w:r>
      <w:r w:rsidR="00A51AE3">
        <w:rPr>
          <w:rFonts w:hint="cs"/>
          <w:rtl/>
        </w:rPr>
        <w:t xml:space="preserve"> د</w:t>
      </w:r>
      <w:r>
        <w:rPr>
          <w:rFonts w:hint="cs"/>
          <w:rtl/>
        </w:rPr>
        <w:t>ر</w:t>
      </w:r>
      <w:r w:rsidR="00A51AE3">
        <w:rPr>
          <w:rFonts w:hint="cs"/>
          <w:rtl/>
        </w:rPr>
        <w:t xml:space="preserve"> </w:t>
      </w:r>
      <w:r>
        <w:rPr>
          <w:rFonts w:hint="cs"/>
          <w:rtl/>
        </w:rPr>
        <w:t xml:space="preserve">سعادت انسان مؤثر است در قرآن تبيين شده است و تفاسيرش </w:t>
      </w:r>
      <w:r w:rsidR="00A51AE3">
        <w:rPr>
          <w:rFonts w:hint="cs"/>
          <w:rtl/>
        </w:rPr>
        <w:t>طبعاً واگذار</w:t>
      </w:r>
      <w:r>
        <w:rPr>
          <w:rFonts w:hint="cs"/>
          <w:rtl/>
        </w:rPr>
        <w:t xml:space="preserve"> شده و قرآن سر نخ داده به پيامبر به امام بعد وقتي سر نخ</w:t>
      </w:r>
      <w:r w:rsidR="00804D61">
        <w:rPr>
          <w:rtl/>
        </w:rPr>
        <w:t xml:space="preserve"> </w:t>
      </w:r>
      <w:r>
        <w:rPr>
          <w:rFonts w:hint="cs"/>
          <w:rtl/>
        </w:rPr>
        <w:t>را به آنها داد آدم</w:t>
      </w:r>
      <w:r w:rsidR="00804D61">
        <w:rPr>
          <w:rFonts w:hint="cs"/>
          <w:rtl/>
        </w:rPr>
        <w:t xml:space="preserve"> مي‌</w:t>
      </w:r>
      <w:r>
        <w:rPr>
          <w:rFonts w:hint="cs"/>
          <w:rtl/>
        </w:rPr>
        <w:t>رود سراغ آنها و تفاسير را از آنها</w:t>
      </w:r>
      <w:r w:rsidR="00804D61">
        <w:rPr>
          <w:rFonts w:hint="cs"/>
          <w:rtl/>
        </w:rPr>
        <w:t xml:space="preserve"> مي‌</w:t>
      </w:r>
      <w:r>
        <w:rPr>
          <w:rFonts w:hint="cs"/>
          <w:rtl/>
        </w:rPr>
        <w:t xml:space="preserve">گيرد </w:t>
      </w:r>
      <w:r w:rsidR="00A51AE3">
        <w:rPr>
          <w:rFonts w:hint="cs"/>
          <w:rtl/>
        </w:rPr>
        <w:t>بنابراین</w:t>
      </w:r>
      <w:r>
        <w:rPr>
          <w:rFonts w:hint="cs"/>
          <w:rtl/>
        </w:rPr>
        <w:t xml:space="preserve"> جامعيت قرآن يك جامعيتي نسبت به ظاهر قرآن و امور مربوط به سعادت انسان كه تأثير اساس و اصول دارد و به نحو كلي و اجمالي است و با مراجعه به قرآن</w:t>
      </w:r>
      <w:r w:rsidR="00804D61">
        <w:rPr>
          <w:rFonts w:hint="cs"/>
          <w:rtl/>
        </w:rPr>
        <w:t xml:space="preserve"> مي‌</w:t>
      </w:r>
      <w:r>
        <w:rPr>
          <w:rFonts w:hint="cs"/>
          <w:rtl/>
        </w:rPr>
        <w:t>شود راه را پيدا كرد و لو به اين شكل كه بخشي از امور به صورت ريزتر را ارجاع</w:t>
      </w:r>
      <w:r w:rsidR="00804D61">
        <w:rPr>
          <w:rFonts w:hint="cs"/>
          <w:rtl/>
        </w:rPr>
        <w:t xml:space="preserve"> مي‌</w:t>
      </w:r>
      <w:r>
        <w:rPr>
          <w:rFonts w:hint="cs"/>
          <w:rtl/>
        </w:rPr>
        <w:t xml:space="preserve">دهد به پيامبر و </w:t>
      </w:r>
      <w:r w:rsidR="00A51AE3">
        <w:rPr>
          <w:rFonts w:hint="cs"/>
          <w:rtl/>
        </w:rPr>
        <w:t>اهل‌بیت</w:t>
      </w:r>
      <w:r>
        <w:rPr>
          <w:rFonts w:hint="cs"/>
          <w:rtl/>
        </w:rPr>
        <w:t xml:space="preserve"> (ع) به اين شكل قر</w:t>
      </w:r>
      <w:r w:rsidR="00A51AE3">
        <w:rPr>
          <w:rFonts w:hint="cs"/>
          <w:rtl/>
        </w:rPr>
        <w:t>آ</w:t>
      </w:r>
      <w:r>
        <w:rPr>
          <w:rFonts w:hint="cs"/>
          <w:rtl/>
        </w:rPr>
        <w:t xml:space="preserve">ن جامعيت دارد و اينكه ما </w:t>
      </w:r>
      <w:r>
        <w:rPr>
          <w:rFonts w:hint="cs"/>
          <w:rtl/>
        </w:rPr>
        <w:lastRenderedPageBreak/>
        <w:t>از ظاهر قرآن انتظار داشته باشيم وارد جزئيات بشود در همه جا چ</w:t>
      </w:r>
      <w:r w:rsidR="00A51AE3">
        <w:rPr>
          <w:rFonts w:hint="cs"/>
          <w:rtl/>
        </w:rPr>
        <w:t>نين انتظاري درست نيست يا وارد د</w:t>
      </w:r>
      <w:r>
        <w:rPr>
          <w:rFonts w:hint="cs"/>
          <w:rtl/>
        </w:rPr>
        <w:t>ر</w:t>
      </w:r>
      <w:r w:rsidR="00A51AE3">
        <w:rPr>
          <w:rFonts w:hint="cs"/>
          <w:rtl/>
        </w:rPr>
        <w:t xml:space="preserve"> اموري بشود كه د</w:t>
      </w:r>
      <w:r>
        <w:rPr>
          <w:rFonts w:hint="cs"/>
          <w:rtl/>
        </w:rPr>
        <w:t>ر</w:t>
      </w:r>
      <w:r w:rsidR="00A51AE3">
        <w:rPr>
          <w:rFonts w:hint="cs"/>
          <w:rtl/>
        </w:rPr>
        <w:t xml:space="preserve"> </w:t>
      </w:r>
      <w:r>
        <w:rPr>
          <w:rFonts w:hint="cs"/>
          <w:rtl/>
        </w:rPr>
        <w:t xml:space="preserve">سعادت انسان مؤثر نيست اين انتظار درستي نيست </w:t>
      </w:r>
      <w:r w:rsidR="001849CB">
        <w:rPr>
          <w:rFonts w:hint="cs"/>
          <w:rtl/>
        </w:rPr>
        <w:t>آنچه</w:t>
      </w:r>
      <w:r>
        <w:rPr>
          <w:rFonts w:hint="cs"/>
          <w:rtl/>
        </w:rPr>
        <w:t xml:space="preserve"> لازم بوده تفصيلاً وارد بشود وارد شده و آنجايي كه حالت اجمالاً بوده به اجمال وارد شده واگذار كرده است اين چيزي است كه تا اينجا</w:t>
      </w:r>
      <w:r w:rsidR="00804D61">
        <w:rPr>
          <w:rFonts w:hint="cs"/>
          <w:rtl/>
        </w:rPr>
        <w:t xml:space="preserve"> مي‌</w:t>
      </w:r>
      <w:r>
        <w:rPr>
          <w:rFonts w:hint="cs"/>
          <w:rtl/>
        </w:rPr>
        <w:t xml:space="preserve">توانيم از آن استفاده كنيم سؤال چه لزومي دارد </w:t>
      </w:r>
      <w:r w:rsidR="00A51AE3">
        <w:rPr>
          <w:rtl/>
        </w:rPr>
        <w:t>آن‌ها</w:t>
      </w:r>
      <w:r w:rsidR="00A51AE3">
        <w:rPr>
          <w:rFonts w:hint="cs"/>
          <w:rtl/>
        </w:rPr>
        <w:t>یی</w:t>
      </w:r>
      <w:r>
        <w:rPr>
          <w:rFonts w:hint="cs"/>
          <w:rtl/>
        </w:rPr>
        <w:t xml:space="preserve"> كه مؤثر در سعادت بشر نيست آنها را مطرح كنيم كه در باطن قرآن است جواب اگر بيان ملاصدرا را بگيريد ايشان </w:t>
      </w:r>
      <w:r w:rsidR="00804D61">
        <w:rPr>
          <w:rFonts w:hint="cs"/>
          <w:rtl/>
        </w:rPr>
        <w:t>می‌گوید</w:t>
      </w:r>
      <w:r>
        <w:rPr>
          <w:rFonts w:hint="cs"/>
          <w:rtl/>
        </w:rPr>
        <w:t xml:space="preserve"> كه اصلاً از نظر فلسفي چون اين علم اصلي خداست </w:t>
      </w:r>
      <w:r w:rsidR="00A51AE3">
        <w:rPr>
          <w:rFonts w:hint="cs"/>
          <w:rtl/>
        </w:rPr>
        <w:t>اصلاً طبعش</w:t>
      </w:r>
      <w:r>
        <w:rPr>
          <w:rFonts w:hint="cs"/>
          <w:rtl/>
        </w:rPr>
        <w:t xml:space="preserve"> اين است كه اشتمال داشته باشد اگر از نظر فلسفي بگوييم ولي ما</w:t>
      </w:r>
      <w:r w:rsidR="00804D61">
        <w:rPr>
          <w:rFonts w:hint="cs"/>
          <w:rtl/>
        </w:rPr>
        <w:t xml:space="preserve"> مي‌</w:t>
      </w:r>
      <w:r>
        <w:rPr>
          <w:rFonts w:hint="cs"/>
          <w:rtl/>
        </w:rPr>
        <w:t xml:space="preserve">گوييم بحث لزوم نداريم بحث اين را داريم كه روايات </w:t>
      </w:r>
      <w:r w:rsidR="00804D61">
        <w:rPr>
          <w:rFonts w:hint="cs"/>
          <w:rtl/>
        </w:rPr>
        <w:t>می‌گوید</w:t>
      </w:r>
      <w:r>
        <w:rPr>
          <w:rFonts w:hint="cs"/>
          <w:rtl/>
        </w:rPr>
        <w:t xml:space="preserve"> اين وجود دارد اگر بيان فلسفي ملاصدرا بگيريد او </w:t>
      </w:r>
      <w:r w:rsidR="00804D61">
        <w:rPr>
          <w:rFonts w:hint="cs"/>
          <w:rtl/>
        </w:rPr>
        <w:t>می‌گوید</w:t>
      </w:r>
      <w:r>
        <w:rPr>
          <w:rFonts w:hint="cs"/>
          <w:rtl/>
        </w:rPr>
        <w:t xml:space="preserve"> اصلاً لزوم دارد چون او مظهر علم الهي است بايد شامل همه </w:t>
      </w:r>
      <w:r w:rsidR="00FA1046">
        <w:rPr>
          <w:rFonts w:hint="cs"/>
          <w:rtl/>
        </w:rPr>
        <w:t>این‌ها</w:t>
      </w:r>
      <w:r>
        <w:rPr>
          <w:rFonts w:hint="cs"/>
          <w:rtl/>
        </w:rPr>
        <w:t xml:space="preserve"> بشود ولي اگر آن راهم بگذاريم </w:t>
      </w:r>
      <w:r w:rsidR="00FC49BD">
        <w:rPr>
          <w:rFonts w:hint="cs"/>
          <w:rtl/>
        </w:rPr>
        <w:t>آن‌وقت</w:t>
      </w:r>
      <w:r>
        <w:rPr>
          <w:rFonts w:hint="cs"/>
          <w:rtl/>
        </w:rPr>
        <w:t xml:space="preserve"> بحث لزوم را مطرح</w:t>
      </w:r>
      <w:r w:rsidR="00804D61">
        <w:rPr>
          <w:rFonts w:hint="cs"/>
          <w:rtl/>
        </w:rPr>
        <w:t xml:space="preserve"> نمي‌</w:t>
      </w:r>
      <w:r>
        <w:rPr>
          <w:rFonts w:hint="cs"/>
          <w:rtl/>
        </w:rPr>
        <w:t>كنيم</w:t>
      </w:r>
      <w:r w:rsidR="00804D61">
        <w:rPr>
          <w:rFonts w:hint="cs"/>
          <w:rtl/>
        </w:rPr>
        <w:t xml:space="preserve"> مي‌</w:t>
      </w:r>
      <w:r>
        <w:rPr>
          <w:rFonts w:hint="cs"/>
          <w:rtl/>
        </w:rPr>
        <w:t xml:space="preserve">گوييم كه خود روايات معتبر </w:t>
      </w:r>
      <w:r w:rsidR="00804D61">
        <w:rPr>
          <w:rFonts w:hint="cs"/>
          <w:rtl/>
        </w:rPr>
        <w:t>می‌گوید</w:t>
      </w:r>
      <w:r>
        <w:rPr>
          <w:rFonts w:hint="cs"/>
          <w:rtl/>
        </w:rPr>
        <w:t xml:space="preserve"> كه فيه علم </w:t>
      </w:r>
      <w:r w:rsidR="00A51AE3">
        <w:rPr>
          <w:rFonts w:hint="cs"/>
          <w:rtl/>
        </w:rPr>
        <w:t>ماکان</w:t>
      </w:r>
      <w:r>
        <w:rPr>
          <w:rFonts w:hint="cs"/>
          <w:rtl/>
        </w:rPr>
        <w:t xml:space="preserve"> و علم ما يكون و با </w:t>
      </w:r>
      <w:r w:rsidR="00A51AE3">
        <w:rPr>
          <w:rFonts w:hint="cs"/>
          <w:rtl/>
        </w:rPr>
        <w:t>قطع‌نظر</w:t>
      </w:r>
      <w:r>
        <w:rPr>
          <w:rFonts w:hint="cs"/>
          <w:rtl/>
        </w:rPr>
        <w:t xml:space="preserve"> از روايات و بيان ملاصدرا</w:t>
      </w:r>
      <w:r w:rsidR="00804D61">
        <w:rPr>
          <w:rFonts w:hint="cs"/>
          <w:rtl/>
        </w:rPr>
        <w:t xml:space="preserve"> نمي‌</w:t>
      </w:r>
      <w:r>
        <w:rPr>
          <w:rFonts w:hint="cs"/>
          <w:rtl/>
        </w:rPr>
        <w:t xml:space="preserve">توانستيم بگوييم لزوم را نگفتيم </w:t>
      </w:r>
      <w:r w:rsidR="00A51AE3">
        <w:rPr>
          <w:rFonts w:hint="cs"/>
          <w:rtl/>
        </w:rPr>
        <w:t>استدلال</w:t>
      </w:r>
      <w:r>
        <w:rPr>
          <w:rFonts w:hint="cs"/>
          <w:rtl/>
        </w:rPr>
        <w:t xml:space="preserve"> عقلي </w:t>
      </w:r>
      <w:r w:rsidR="00A51AE3">
        <w:rPr>
          <w:rFonts w:hint="cs"/>
          <w:rtl/>
        </w:rPr>
        <w:t>تابه‌حال</w:t>
      </w:r>
      <w:r>
        <w:rPr>
          <w:rFonts w:hint="cs"/>
          <w:rtl/>
        </w:rPr>
        <w:t xml:space="preserve"> نداشتيم جزء اين بيان ملاصدرا كه احتمالاً مثلاً </w:t>
      </w:r>
      <w:r w:rsidR="00361C84">
        <w:rPr>
          <w:rFonts w:hint="cs"/>
          <w:rtl/>
        </w:rPr>
        <w:t>قابل‌قبول باشد</w:t>
      </w:r>
      <w:r w:rsidR="0050424E">
        <w:rPr>
          <w:rFonts w:hint="cs"/>
          <w:rtl/>
        </w:rPr>
        <w:t>.</w:t>
      </w:r>
    </w:p>
    <w:p w:rsidR="00FF06FB" w:rsidRDefault="001B60BD" w:rsidP="0050424E">
      <w:pPr>
        <w:pStyle w:val="001"/>
        <w:rPr>
          <w:rtl/>
        </w:rPr>
      </w:pPr>
      <w:r>
        <w:rPr>
          <w:rFonts w:hint="cs"/>
          <w:rtl/>
        </w:rPr>
        <w:t xml:space="preserve">در </w:t>
      </w:r>
      <w:r w:rsidR="00FF06FB">
        <w:rPr>
          <w:rFonts w:hint="cs"/>
          <w:rtl/>
        </w:rPr>
        <w:t>كفايه مطرح شد</w:t>
      </w:r>
      <w:r>
        <w:rPr>
          <w:rFonts w:hint="cs"/>
          <w:rtl/>
        </w:rPr>
        <w:t>ه</w:t>
      </w:r>
      <w:r w:rsidR="00FF06FB">
        <w:rPr>
          <w:rFonts w:hint="cs"/>
          <w:rtl/>
        </w:rPr>
        <w:t xml:space="preserve"> كه آيا بطون از قبيل مداليل لفظيه است و</w:t>
      </w:r>
      <w:r w:rsidR="00804D61">
        <w:rPr>
          <w:rFonts w:hint="cs"/>
          <w:rtl/>
        </w:rPr>
        <w:t xml:space="preserve"> مي‌</w:t>
      </w:r>
      <w:r w:rsidR="00FF06FB">
        <w:rPr>
          <w:rFonts w:hint="cs"/>
          <w:rtl/>
        </w:rPr>
        <w:t xml:space="preserve">شود از </w:t>
      </w:r>
      <w:r>
        <w:rPr>
          <w:rFonts w:hint="cs"/>
          <w:rtl/>
        </w:rPr>
        <w:t>ر</w:t>
      </w:r>
      <w:r w:rsidR="00FF06FB">
        <w:rPr>
          <w:rFonts w:hint="cs"/>
          <w:rtl/>
        </w:rPr>
        <w:t xml:space="preserve">اه لفظ به همه </w:t>
      </w:r>
      <w:r w:rsidR="00FA1046">
        <w:rPr>
          <w:rtl/>
        </w:rPr>
        <w:t>آن‌ها</w:t>
      </w:r>
      <w:r>
        <w:rPr>
          <w:rFonts w:hint="cs"/>
          <w:rtl/>
        </w:rPr>
        <w:t xml:space="preserve"> پی</w:t>
      </w:r>
      <w:r w:rsidR="00FF06FB">
        <w:rPr>
          <w:rFonts w:hint="cs"/>
          <w:rtl/>
        </w:rPr>
        <w:t xml:space="preserve"> برد يا نه و اين در اصول اجمالاً حجت ش</w:t>
      </w:r>
      <w:r w:rsidR="0050424E">
        <w:rPr>
          <w:rFonts w:hint="cs"/>
          <w:rtl/>
        </w:rPr>
        <w:t>ده</w:t>
      </w:r>
      <w:bookmarkStart w:id="0" w:name="_GoBack"/>
      <w:bookmarkEnd w:id="0"/>
      <w:r w:rsidR="00FF06FB">
        <w:rPr>
          <w:rFonts w:hint="cs"/>
          <w:rtl/>
        </w:rPr>
        <w:t xml:space="preserve"> به نظر</w:t>
      </w:r>
      <w:r w:rsidR="00804D61">
        <w:rPr>
          <w:rFonts w:hint="cs"/>
          <w:rtl/>
        </w:rPr>
        <w:t xml:space="preserve"> </w:t>
      </w:r>
      <w:r w:rsidR="00A51AE3">
        <w:rPr>
          <w:rFonts w:hint="cs"/>
          <w:rtl/>
        </w:rPr>
        <w:t>می‌آید</w:t>
      </w:r>
      <w:r w:rsidR="00FF06FB">
        <w:rPr>
          <w:rFonts w:hint="cs"/>
          <w:rtl/>
        </w:rPr>
        <w:t xml:space="preserve"> شايد مقيد به آن نباشد ولي </w:t>
      </w:r>
      <w:r>
        <w:rPr>
          <w:rFonts w:hint="cs"/>
          <w:rtl/>
        </w:rPr>
        <w:t>قطعاً بخش</w:t>
      </w:r>
      <w:r w:rsidR="00FF06FB">
        <w:rPr>
          <w:rFonts w:hint="cs"/>
          <w:rtl/>
        </w:rPr>
        <w:t xml:space="preserve"> زيادي از آن را از راه دلالت ي</w:t>
      </w:r>
      <w:r>
        <w:rPr>
          <w:rFonts w:hint="cs"/>
          <w:rtl/>
        </w:rPr>
        <w:t>ا از راه اشعارات و اشاراتي كه د</w:t>
      </w:r>
      <w:r w:rsidR="00FF06FB">
        <w:rPr>
          <w:rFonts w:hint="cs"/>
          <w:rtl/>
        </w:rPr>
        <w:t>ر</w:t>
      </w:r>
      <w:r>
        <w:rPr>
          <w:rFonts w:hint="cs"/>
          <w:rtl/>
        </w:rPr>
        <w:t xml:space="preserve"> </w:t>
      </w:r>
      <w:r w:rsidR="00FF06FB">
        <w:rPr>
          <w:rFonts w:hint="cs"/>
          <w:rtl/>
        </w:rPr>
        <w:t>لفظ انعكاس پيدا كرده است و احياناً يك قسمتش هم از حوزه مداليل لفظيه بيرون</w:t>
      </w:r>
      <w:r w:rsidR="00804D61">
        <w:rPr>
          <w:rFonts w:hint="cs"/>
          <w:rtl/>
        </w:rPr>
        <w:t xml:space="preserve"> مي‌</w:t>
      </w:r>
      <w:r w:rsidR="00FF06FB">
        <w:rPr>
          <w:rFonts w:hint="cs"/>
          <w:rtl/>
        </w:rPr>
        <w:t>رود چون لفظ ظرف محدودي دارد قرآن مدلول لفظي نيست ولي مفاد همين لفظ ملازمه دارد با آن بحثي كه</w:t>
      </w:r>
      <w:r w:rsidR="00804D61">
        <w:rPr>
          <w:rtl/>
        </w:rPr>
        <w:t xml:space="preserve"> </w:t>
      </w:r>
      <w:r w:rsidR="00FF06FB">
        <w:rPr>
          <w:rFonts w:hint="cs"/>
          <w:rtl/>
        </w:rPr>
        <w:t>ديروز</w:t>
      </w:r>
      <w:r w:rsidR="00804D61">
        <w:rPr>
          <w:rFonts w:hint="cs"/>
          <w:rtl/>
        </w:rPr>
        <w:t xml:space="preserve"> مي‌</w:t>
      </w:r>
      <w:r w:rsidR="00FF06FB">
        <w:rPr>
          <w:rFonts w:hint="cs"/>
          <w:rtl/>
        </w:rPr>
        <w:t xml:space="preserve">گفتيم يعني از طريق همين مداليل آدم به </w:t>
      </w:r>
      <w:r w:rsidR="00FA1046">
        <w:rPr>
          <w:rtl/>
        </w:rPr>
        <w:t>آن‌ها</w:t>
      </w:r>
      <w:r w:rsidR="00804D61">
        <w:rPr>
          <w:rFonts w:hint="cs"/>
          <w:rtl/>
        </w:rPr>
        <w:t xml:space="preserve"> مي‌</w:t>
      </w:r>
      <w:r w:rsidR="00FF06FB">
        <w:rPr>
          <w:rFonts w:hint="cs"/>
          <w:rtl/>
        </w:rPr>
        <w:t xml:space="preserve">رسد ولي نه به شكل دلالت لفظيه بلكه به صورت اشعارات و اشارات </w:t>
      </w:r>
      <w:r>
        <w:rPr>
          <w:rtl/>
        </w:rPr>
        <w:t>درم</w:t>
      </w:r>
      <w:r>
        <w:rPr>
          <w:rFonts w:hint="cs"/>
          <w:rtl/>
        </w:rPr>
        <w:t>ی‌</w:t>
      </w:r>
      <w:r>
        <w:rPr>
          <w:rFonts w:hint="eastAsia"/>
          <w:rtl/>
        </w:rPr>
        <w:t>آ</w:t>
      </w:r>
      <w:r>
        <w:rPr>
          <w:rFonts w:hint="cs"/>
          <w:rtl/>
        </w:rPr>
        <w:t>ی</w:t>
      </w:r>
      <w:r>
        <w:rPr>
          <w:rFonts w:hint="eastAsia"/>
          <w:rtl/>
        </w:rPr>
        <w:t>د</w:t>
      </w:r>
      <w:r w:rsidR="00846FEE">
        <w:rPr>
          <w:rFonts w:hint="cs"/>
          <w:rtl/>
        </w:rPr>
        <w:t xml:space="preserve"> يا به صورت اشعارات و اشارات د</w:t>
      </w:r>
      <w:r w:rsidR="00FF06FB">
        <w:rPr>
          <w:rFonts w:hint="cs"/>
          <w:rtl/>
        </w:rPr>
        <w:t>ر</w:t>
      </w:r>
      <w:r w:rsidR="00846FEE">
        <w:rPr>
          <w:rFonts w:hint="cs"/>
          <w:rtl/>
        </w:rPr>
        <w:t xml:space="preserve"> </w:t>
      </w:r>
      <w:r w:rsidR="00FA1046">
        <w:rPr>
          <w:rFonts w:hint="cs"/>
          <w:rtl/>
        </w:rPr>
        <w:t>می‌آید</w:t>
      </w:r>
      <w:r w:rsidR="00FF06FB">
        <w:rPr>
          <w:rFonts w:hint="cs"/>
          <w:rtl/>
        </w:rPr>
        <w:t xml:space="preserve"> يا به صورت آن ارتباطات واقعي عقلي كه بين اين مداليل پيوسته وجود دارد يعني يك </w:t>
      </w:r>
      <w:r>
        <w:rPr>
          <w:rFonts w:hint="cs"/>
          <w:rtl/>
        </w:rPr>
        <w:t>زنجیره‌ای</w:t>
      </w:r>
      <w:r w:rsidR="00FF06FB">
        <w:rPr>
          <w:rFonts w:hint="cs"/>
          <w:rtl/>
        </w:rPr>
        <w:t xml:space="preserve"> از اين حقايق و معارف پيوسته با لفظ است ولي جون فاصله زياد</w:t>
      </w:r>
      <w:r w:rsidR="00804D61">
        <w:rPr>
          <w:rFonts w:hint="cs"/>
          <w:rtl/>
        </w:rPr>
        <w:t xml:space="preserve"> مي‌</w:t>
      </w:r>
      <w:r w:rsidR="00FF06FB">
        <w:rPr>
          <w:rFonts w:hint="cs"/>
          <w:rtl/>
        </w:rPr>
        <w:t>شود ديگر دلالت لفظيه به آن اطلاق</w:t>
      </w:r>
      <w:r w:rsidR="00804D61">
        <w:rPr>
          <w:rFonts w:hint="cs"/>
          <w:rtl/>
        </w:rPr>
        <w:t xml:space="preserve"> نمي‌</w:t>
      </w:r>
      <w:r w:rsidR="00FF06FB">
        <w:rPr>
          <w:rFonts w:hint="cs"/>
          <w:rtl/>
        </w:rPr>
        <w:t xml:space="preserve">شود يا </w:t>
      </w:r>
      <w:r>
        <w:rPr>
          <w:rFonts w:hint="cs"/>
          <w:rtl/>
        </w:rPr>
        <w:t>به‌عبارت‌دیگر</w:t>
      </w:r>
      <w:r w:rsidR="00FF06FB">
        <w:rPr>
          <w:rFonts w:hint="cs"/>
          <w:rtl/>
        </w:rPr>
        <w:t xml:space="preserve"> </w:t>
      </w:r>
      <w:r w:rsidR="001849CB">
        <w:rPr>
          <w:rFonts w:hint="cs"/>
          <w:rtl/>
        </w:rPr>
        <w:t>این‌طور</w:t>
      </w:r>
      <w:r w:rsidR="00804D61">
        <w:rPr>
          <w:rFonts w:hint="cs"/>
          <w:rtl/>
        </w:rPr>
        <w:t xml:space="preserve"> مي‌</w:t>
      </w:r>
      <w:r w:rsidR="00FF06FB">
        <w:rPr>
          <w:rFonts w:hint="cs"/>
          <w:rtl/>
        </w:rPr>
        <w:t>گوييم كه اينكه</w:t>
      </w:r>
      <w:r w:rsidR="00804D61">
        <w:rPr>
          <w:rFonts w:hint="cs"/>
          <w:rtl/>
        </w:rPr>
        <w:t xml:space="preserve"> مي‌</w:t>
      </w:r>
      <w:r w:rsidR="00FF06FB">
        <w:rPr>
          <w:rFonts w:hint="cs"/>
          <w:rtl/>
        </w:rPr>
        <w:t xml:space="preserve">گوييم باطن </w:t>
      </w:r>
      <w:r w:rsidR="00FF06FB" w:rsidRPr="00FA1046">
        <w:rPr>
          <w:rFonts w:hint="cs"/>
          <w:rtl/>
        </w:rPr>
        <w:t xml:space="preserve">قرآن نه اينكه بر حسب اتفاق آن را با اين يك جوري ربط دارد يعني همراهش كرديم نه واقعاً </w:t>
      </w:r>
      <w:r w:rsidR="00FA1046" w:rsidRPr="00FA1046">
        <w:rPr>
          <w:rtl/>
        </w:rPr>
        <w:t>ا</w:t>
      </w:r>
      <w:r w:rsidR="00FA1046" w:rsidRPr="00FA1046">
        <w:rPr>
          <w:rFonts w:hint="cs"/>
          <w:rtl/>
        </w:rPr>
        <w:t>ی</w:t>
      </w:r>
      <w:r w:rsidR="00FA1046" w:rsidRPr="00FA1046">
        <w:rPr>
          <w:rFonts w:hint="eastAsia"/>
          <w:rtl/>
        </w:rPr>
        <w:t>ن‌ها</w:t>
      </w:r>
      <w:r w:rsidR="00FF06FB" w:rsidRPr="00FA1046">
        <w:rPr>
          <w:rFonts w:hint="cs"/>
          <w:rtl/>
        </w:rPr>
        <w:t xml:space="preserve"> به هم پيوند دارند </w:t>
      </w:r>
      <w:r w:rsidR="00FF06FB">
        <w:rPr>
          <w:rFonts w:hint="cs"/>
          <w:rtl/>
        </w:rPr>
        <w:t xml:space="preserve">يعني يك حالت بينابين شد بطون قرآن پيوند دارد با آنچه در لفظ و الفاظ آمده است اما نه پيوندي كه دلالت لفظيه باشد لازم بين به معناي اخص غير </w:t>
      </w:r>
      <w:r w:rsidR="00FA1046">
        <w:rPr>
          <w:rtl/>
        </w:rPr>
        <w:t>ب</w:t>
      </w:r>
      <w:r w:rsidR="00FA1046">
        <w:rPr>
          <w:rFonts w:hint="cs"/>
          <w:rtl/>
        </w:rPr>
        <w:t>ی</w:t>
      </w:r>
      <w:r w:rsidR="00FA1046">
        <w:rPr>
          <w:rFonts w:hint="eastAsia"/>
          <w:rtl/>
        </w:rPr>
        <w:t>ن</w:t>
      </w:r>
      <w:r w:rsidR="00FF06FB">
        <w:rPr>
          <w:rFonts w:hint="cs"/>
          <w:rtl/>
        </w:rPr>
        <w:t xml:space="preserve"> به معناي اعم كه به صورت سلسله استدلالات در</w:t>
      </w:r>
      <w:r w:rsidR="00804D61">
        <w:rPr>
          <w:rFonts w:hint="cs"/>
          <w:rtl/>
        </w:rPr>
        <w:t xml:space="preserve"> </w:t>
      </w:r>
      <w:r w:rsidR="00A51AE3">
        <w:rPr>
          <w:rFonts w:hint="cs"/>
          <w:rtl/>
        </w:rPr>
        <w:t>می‌آید</w:t>
      </w:r>
      <w:r w:rsidR="00FF06FB">
        <w:rPr>
          <w:rFonts w:hint="cs"/>
          <w:rtl/>
        </w:rPr>
        <w:t xml:space="preserve"> منتهي هميشه </w:t>
      </w:r>
      <w:r w:rsidR="001849CB">
        <w:rPr>
          <w:rFonts w:hint="cs"/>
          <w:rtl/>
        </w:rPr>
        <w:t>این‌طور</w:t>
      </w:r>
      <w:r w:rsidR="00FF06FB">
        <w:rPr>
          <w:rFonts w:hint="cs"/>
          <w:rtl/>
        </w:rPr>
        <w:t xml:space="preserve"> نيست كه اين استدلالات را ما بفهميم </w:t>
      </w:r>
      <w:r w:rsidR="001849CB">
        <w:rPr>
          <w:rFonts w:hint="cs"/>
          <w:rtl/>
        </w:rPr>
        <w:t>آنچه</w:t>
      </w:r>
      <w:r w:rsidR="00FF06FB">
        <w:rPr>
          <w:rFonts w:hint="cs"/>
          <w:rtl/>
        </w:rPr>
        <w:t xml:space="preserve"> ما آن داريم</w:t>
      </w:r>
      <w:r w:rsidR="00804D61">
        <w:rPr>
          <w:rFonts w:hint="cs"/>
          <w:rtl/>
        </w:rPr>
        <w:t xml:space="preserve"> مي‌</w:t>
      </w:r>
      <w:r w:rsidR="00FF06FB">
        <w:rPr>
          <w:rFonts w:hint="cs"/>
          <w:rtl/>
        </w:rPr>
        <w:t>گوييم كشف</w:t>
      </w:r>
      <w:r w:rsidR="00804D61">
        <w:rPr>
          <w:rtl/>
        </w:rPr>
        <w:t xml:space="preserve"> </w:t>
      </w:r>
      <w:r w:rsidR="00FF06FB">
        <w:rPr>
          <w:rFonts w:hint="cs"/>
          <w:rtl/>
        </w:rPr>
        <w:t xml:space="preserve">پي بردن به بطون به صورت علم حصولي از اين سمت به آن سمت است اينجا آن </w:t>
      </w:r>
      <w:r w:rsidR="00FA1046">
        <w:rPr>
          <w:rFonts w:hint="cs"/>
          <w:rtl/>
        </w:rPr>
        <w:t>زنجیره‌ها</w:t>
      </w:r>
      <w:r w:rsidR="00FF06FB">
        <w:rPr>
          <w:rFonts w:hint="cs"/>
          <w:rtl/>
        </w:rPr>
        <w:t xml:space="preserve"> را</w:t>
      </w:r>
      <w:r w:rsidR="00804D61">
        <w:rPr>
          <w:rtl/>
        </w:rPr>
        <w:t xml:space="preserve"> </w:t>
      </w:r>
      <w:r w:rsidR="00FF06FB">
        <w:rPr>
          <w:rFonts w:hint="cs"/>
          <w:rtl/>
        </w:rPr>
        <w:t xml:space="preserve">بايد </w:t>
      </w:r>
      <w:r w:rsidR="00FA1046">
        <w:rPr>
          <w:rFonts w:hint="cs"/>
          <w:rtl/>
        </w:rPr>
        <w:t>درنوردد اينجا مطهرون و مس د</w:t>
      </w:r>
      <w:r w:rsidR="00FF06FB">
        <w:rPr>
          <w:rFonts w:hint="cs"/>
          <w:rtl/>
        </w:rPr>
        <w:t>ر</w:t>
      </w:r>
      <w:r w:rsidR="00FA1046">
        <w:rPr>
          <w:rFonts w:hint="cs"/>
          <w:rtl/>
        </w:rPr>
        <w:t xml:space="preserve"> </w:t>
      </w:r>
      <w:r w:rsidR="00FF06FB">
        <w:rPr>
          <w:rFonts w:hint="cs"/>
          <w:rtl/>
        </w:rPr>
        <w:t>حدش طهارت متناسب با خودش را</w:t>
      </w:r>
      <w:r w:rsidR="00804D61">
        <w:rPr>
          <w:rFonts w:hint="cs"/>
          <w:rtl/>
        </w:rPr>
        <w:t xml:space="preserve"> مي‌</w:t>
      </w:r>
      <w:r w:rsidR="00FF06FB">
        <w:rPr>
          <w:rFonts w:hint="cs"/>
          <w:rtl/>
        </w:rPr>
        <w:t>خواهد يعني عقل صاف و ذهن قوي كه بتواند به جلو برود ولي آن مس واقعي مس حضوري است كه بر اين علم احاطه حضوري داشته باشد كه ديگر اين علم از اين طرف نيست يعني رتبه امام</w:t>
      </w:r>
      <w:r w:rsidR="00FA1046">
        <w:rPr>
          <w:rFonts w:hint="cs"/>
          <w:rtl/>
        </w:rPr>
        <w:t xml:space="preserve"> در </w:t>
      </w:r>
      <w:r w:rsidR="00FF06FB">
        <w:rPr>
          <w:rFonts w:hint="cs"/>
          <w:rtl/>
        </w:rPr>
        <w:t xml:space="preserve">يك جايي از عالم قرار گرفته است كه حقايق </w:t>
      </w:r>
      <w:r w:rsidR="00FA1046">
        <w:rPr>
          <w:rtl/>
        </w:rPr>
        <w:t>ا</w:t>
      </w:r>
      <w:r w:rsidR="00FA1046">
        <w:rPr>
          <w:rFonts w:hint="cs"/>
          <w:rtl/>
        </w:rPr>
        <w:t>ی</w:t>
      </w:r>
      <w:r w:rsidR="00FA1046">
        <w:rPr>
          <w:rFonts w:hint="eastAsia"/>
          <w:rtl/>
        </w:rPr>
        <w:t>ن‌ها</w:t>
      </w:r>
      <w:r w:rsidR="00FF06FB">
        <w:rPr>
          <w:rFonts w:hint="cs"/>
          <w:rtl/>
        </w:rPr>
        <w:t xml:space="preserve"> را پيوسته </w:t>
      </w:r>
      <w:r w:rsidR="00804D61">
        <w:rPr>
          <w:rFonts w:hint="cs"/>
          <w:rtl/>
        </w:rPr>
        <w:lastRenderedPageBreak/>
        <w:t>می‌بیند</w:t>
      </w:r>
      <w:r w:rsidR="00FF06FB">
        <w:rPr>
          <w:rFonts w:hint="cs"/>
          <w:rtl/>
        </w:rPr>
        <w:t xml:space="preserve"> و </w:t>
      </w:r>
      <w:r w:rsidR="00FA1046">
        <w:rPr>
          <w:rtl/>
        </w:rPr>
        <w:t>ا</w:t>
      </w:r>
      <w:r w:rsidR="00FA1046">
        <w:rPr>
          <w:rFonts w:hint="cs"/>
          <w:rtl/>
        </w:rPr>
        <w:t>ی</w:t>
      </w:r>
      <w:r w:rsidR="00FA1046">
        <w:rPr>
          <w:rFonts w:hint="eastAsia"/>
          <w:rtl/>
        </w:rPr>
        <w:t>ن‌جور</w:t>
      </w:r>
      <w:r w:rsidR="00FA1046">
        <w:rPr>
          <w:rFonts w:hint="cs"/>
          <w:rtl/>
        </w:rPr>
        <w:t>ی</w:t>
      </w:r>
      <w:r w:rsidR="00FF06FB">
        <w:rPr>
          <w:rFonts w:hint="cs"/>
          <w:rtl/>
        </w:rPr>
        <w:t xml:space="preserve"> هم نيست كه از اين طرف امام استدلال كرده باشد و بعد پي برده باشد علمش حضوري است اين سلسله پيوسته معارفي كه در اين آيه قل هو الله احد دارد اين اصلاً در </w:t>
      </w:r>
      <w:r w:rsidR="001849CB">
        <w:rPr>
          <w:rFonts w:hint="cs"/>
          <w:rtl/>
        </w:rPr>
        <w:t>مرتبه‌ای</w:t>
      </w:r>
      <w:r w:rsidR="00FF06FB">
        <w:rPr>
          <w:rFonts w:hint="cs"/>
          <w:rtl/>
        </w:rPr>
        <w:t xml:space="preserve"> قرار گرفته كه حضوراً‌ آن را احساس </w:t>
      </w:r>
      <w:r w:rsidR="00804D61">
        <w:rPr>
          <w:rFonts w:hint="cs"/>
          <w:rtl/>
        </w:rPr>
        <w:t>می‌کند</w:t>
      </w:r>
      <w:r w:rsidR="00FF06FB">
        <w:rPr>
          <w:rFonts w:hint="cs"/>
          <w:rtl/>
        </w:rPr>
        <w:t xml:space="preserve"> منتهي اگر </w:t>
      </w:r>
      <w:r w:rsidR="00FA1046">
        <w:rPr>
          <w:rFonts w:hint="cs"/>
          <w:rtl/>
        </w:rPr>
        <w:t>ماها</w:t>
      </w:r>
      <w:r w:rsidR="00FF06FB">
        <w:rPr>
          <w:rFonts w:hint="cs"/>
          <w:rtl/>
        </w:rPr>
        <w:t xml:space="preserve"> بخواهيم حركت بكنيم در قالب </w:t>
      </w:r>
      <w:r w:rsidR="00FA1046">
        <w:rPr>
          <w:rFonts w:hint="cs"/>
          <w:rtl/>
        </w:rPr>
        <w:t>دلالت‌ها</w:t>
      </w:r>
      <w:r w:rsidR="00FF06FB">
        <w:rPr>
          <w:rFonts w:hint="cs"/>
          <w:rtl/>
        </w:rPr>
        <w:t xml:space="preserve"> تا جايي كه عقلمان</w:t>
      </w:r>
      <w:r w:rsidR="00804D61">
        <w:rPr>
          <w:rFonts w:hint="cs"/>
          <w:rtl/>
        </w:rPr>
        <w:t xml:space="preserve"> مي‌</w:t>
      </w:r>
      <w:r w:rsidR="00FF06FB">
        <w:rPr>
          <w:rFonts w:hint="cs"/>
          <w:rtl/>
        </w:rPr>
        <w:t xml:space="preserve">كشد از اين طرف اين زنجيره را </w:t>
      </w:r>
      <w:r w:rsidR="00FA1046">
        <w:rPr>
          <w:rFonts w:hint="cs"/>
          <w:rtl/>
        </w:rPr>
        <w:t>درمی‌نوردیم</w:t>
      </w:r>
      <w:r w:rsidR="00FF06FB">
        <w:rPr>
          <w:rFonts w:hint="cs"/>
          <w:rtl/>
        </w:rPr>
        <w:t xml:space="preserve"> تا به عمقي برسيم البته ما يك حدي داريم يك سقف پروازي داريم ما تا به </w:t>
      </w:r>
      <w:r w:rsidR="001849CB">
        <w:rPr>
          <w:rFonts w:hint="cs"/>
          <w:rtl/>
        </w:rPr>
        <w:t>درجات</w:t>
      </w:r>
      <w:r w:rsidR="00FF06FB">
        <w:rPr>
          <w:rFonts w:hint="cs"/>
          <w:rtl/>
        </w:rPr>
        <w:t>ي</w:t>
      </w:r>
      <w:r w:rsidR="00804D61">
        <w:rPr>
          <w:rFonts w:hint="cs"/>
          <w:rtl/>
        </w:rPr>
        <w:t xml:space="preserve"> مي‌</w:t>
      </w:r>
      <w:r w:rsidR="00FF06FB">
        <w:rPr>
          <w:rFonts w:hint="cs"/>
          <w:rtl/>
        </w:rPr>
        <w:t>توانيم طي بكنيم. ما تا به درجاتي</w:t>
      </w:r>
      <w:r w:rsidR="00804D61">
        <w:rPr>
          <w:rFonts w:hint="cs"/>
          <w:rtl/>
        </w:rPr>
        <w:t xml:space="preserve"> مي‌</w:t>
      </w:r>
      <w:r w:rsidR="00FF06FB">
        <w:rPr>
          <w:rFonts w:hint="cs"/>
          <w:rtl/>
        </w:rPr>
        <w:t>توانيم طي بكنيم.</w:t>
      </w:r>
      <w:r w:rsidR="00804D61">
        <w:rPr>
          <w:rtl/>
        </w:rPr>
        <w:t xml:space="preserve"> مي‌</w:t>
      </w:r>
      <w:r w:rsidR="00FF06FB">
        <w:rPr>
          <w:rFonts w:hint="cs"/>
          <w:rtl/>
        </w:rPr>
        <w:t>خواهم بگويم كه دو نوع است:</w:t>
      </w:r>
    </w:p>
    <w:p w:rsidR="00FF06FB" w:rsidRDefault="00FF06FB" w:rsidP="00FF06FB">
      <w:pPr>
        <w:pStyle w:val="001"/>
        <w:rPr>
          <w:rtl/>
        </w:rPr>
      </w:pPr>
      <w:r>
        <w:rPr>
          <w:rFonts w:hint="cs"/>
          <w:rtl/>
        </w:rPr>
        <w:t>يك وقت طي مدارج بطون به نحو حصولي است يك وقتي هم به نحو حضوري است به نحو حضوري بايد مطهر باشد يعني يك رتبه سلوكي بالايي داشته باشد كه در آن مرتبه قرار بگيرد. بله براي ما تا حدودي ميسر است.</w:t>
      </w:r>
    </w:p>
    <w:p w:rsidR="00FF06FB" w:rsidRPr="00527866" w:rsidRDefault="00804D61" w:rsidP="00DE7616">
      <w:pPr>
        <w:pStyle w:val="001"/>
      </w:pPr>
      <w:r>
        <w:rPr>
          <w:rFonts w:hint="cs"/>
          <w:rtl/>
        </w:rPr>
        <w:t>ملاصدرا</w:t>
      </w:r>
      <w:r w:rsidR="00FF06FB">
        <w:rPr>
          <w:rFonts w:hint="cs"/>
          <w:rtl/>
        </w:rPr>
        <w:t xml:space="preserve"> به فخر رازي همين را </w:t>
      </w:r>
      <w:r>
        <w:rPr>
          <w:rFonts w:hint="cs"/>
          <w:rtl/>
        </w:rPr>
        <w:t>می‌گوید</w:t>
      </w:r>
      <w:r w:rsidR="00FF06FB">
        <w:rPr>
          <w:rFonts w:hint="cs"/>
          <w:rtl/>
        </w:rPr>
        <w:t xml:space="preserve"> كه كارهاي تو </w:t>
      </w:r>
      <w:r w:rsidR="00FA1046">
        <w:rPr>
          <w:rFonts w:hint="cs"/>
          <w:rtl/>
        </w:rPr>
        <w:t>همه‌اش</w:t>
      </w:r>
      <w:r>
        <w:rPr>
          <w:rFonts w:hint="cs"/>
          <w:rtl/>
        </w:rPr>
        <w:t xml:space="preserve"> </w:t>
      </w:r>
      <w:r w:rsidR="00FF06FB">
        <w:rPr>
          <w:rFonts w:hint="cs"/>
          <w:rtl/>
        </w:rPr>
        <w:t xml:space="preserve">حصولي است بايد بيايد در </w:t>
      </w:r>
      <w:r w:rsidR="00FA1046">
        <w:rPr>
          <w:rFonts w:hint="cs"/>
          <w:rtl/>
        </w:rPr>
        <w:t>رتبه‌ای</w:t>
      </w:r>
      <w:r w:rsidR="00FF06FB">
        <w:rPr>
          <w:rFonts w:hint="cs"/>
          <w:rtl/>
        </w:rPr>
        <w:t xml:space="preserve"> قرار بگيرد كه اصلاً </w:t>
      </w:r>
      <w:r w:rsidR="00FA1046">
        <w:rPr>
          <w:rtl/>
        </w:rPr>
        <w:t>ا</w:t>
      </w:r>
      <w:r w:rsidR="00FA1046">
        <w:rPr>
          <w:rFonts w:hint="cs"/>
          <w:rtl/>
        </w:rPr>
        <w:t>ی</w:t>
      </w:r>
      <w:r w:rsidR="00FA1046">
        <w:rPr>
          <w:rFonts w:hint="eastAsia"/>
          <w:rtl/>
        </w:rPr>
        <w:t>ن‌ها</w:t>
      </w:r>
      <w:r w:rsidR="00FF06FB">
        <w:rPr>
          <w:rFonts w:hint="cs"/>
          <w:rtl/>
        </w:rPr>
        <w:t xml:space="preserve"> را لمس بكند در حصولي تا جايي كه عقل كسي بكشد</w:t>
      </w:r>
      <w:r>
        <w:rPr>
          <w:rFonts w:hint="cs"/>
          <w:rtl/>
        </w:rPr>
        <w:t xml:space="preserve"> مي‌</w:t>
      </w:r>
      <w:r w:rsidR="00FA1046">
        <w:rPr>
          <w:rFonts w:hint="cs"/>
          <w:rtl/>
        </w:rPr>
        <w:t>تواند جلو برود منت</w:t>
      </w:r>
      <w:r w:rsidR="00FF06FB">
        <w:rPr>
          <w:rFonts w:hint="cs"/>
          <w:rtl/>
        </w:rPr>
        <w:t xml:space="preserve">هي </w:t>
      </w:r>
      <w:r w:rsidR="00FA1046">
        <w:rPr>
          <w:rFonts w:hint="cs"/>
          <w:rtl/>
        </w:rPr>
        <w:t>خفا پیدا</w:t>
      </w:r>
      <w:r w:rsidR="00FF06FB">
        <w:rPr>
          <w:rFonts w:hint="cs"/>
          <w:rtl/>
        </w:rPr>
        <w:t xml:space="preserve"> </w:t>
      </w:r>
      <w:r>
        <w:rPr>
          <w:rFonts w:hint="cs"/>
          <w:rtl/>
        </w:rPr>
        <w:t>می‌کند</w:t>
      </w:r>
      <w:r w:rsidR="00FF06FB">
        <w:rPr>
          <w:rFonts w:hint="cs"/>
          <w:rtl/>
        </w:rPr>
        <w:t xml:space="preserve"> </w:t>
      </w:r>
      <w:r w:rsidR="001B60BD">
        <w:rPr>
          <w:rFonts w:hint="cs"/>
          <w:rtl/>
        </w:rPr>
        <w:t>به‌عبارت‌دیگر</w:t>
      </w:r>
      <w:r w:rsidR="00FF06FB">
        <w:rPr>
          <w:rFonts w:hint="cs"/>
          <w:rtl/>
        </w:rPr>
        <w:t xml:space="preserve"> يك پيوند واقعي بين معارف و بطون وجود دارد كه اگر كسي آن موانع را كنار بگذارد</w:t>
      </w:r>
      <w:r>
        <w:rPr>
          <w:rFonts w:hint="cs"/>
          <w:rtl/>
        </w:rPr>
        <w:t xml:space="preserve"> مي‌</w:t>
      </w:r>
      <w:r w:rsidR="00FF06FB">
        <w:rPr>
          <w:rFonts w:hint="cs"/>
          <w:rtl/>
        </w:rPr>
        <w:t xml:space="preserve">تواند اين </w:t>
      </w:r>
      <w:r w:rsidR="00FA1046">
        <w:rPr>
          <w:rFonts w:hint="cs"/>
          <w:rtl/>
        </w:rPr>
        <w:t>پیوندها</w:t>
      </w:r>
      <w:r w:rsidR="00FF06FB">
        <w:rPr>
          <w:rFonts w:hint="cs"/>
          <w:rtl/>
        </w:rPr>
        <w:t xml:space="preserve"> را كشف كند و جلو برود و </w:t>
      </w:r>
      <w:r w:rsidR="00FA1046">
        <w:rPr>
          <w:rFonts w:hint="cs"/>
          <w:rtl/>
        </w:rPr>
        <w:t>علی‌الاصول</w:t>
      </w:r>
      <w:r w:rsidR="00FF06FB">
        <w:rPr>
          <w:rFonts w:hint="cs"/>
          <w:rtl/>
        </w:rPr>
        <w:t xml:space="preserve"> فهميدني است و پيوند واقعي دارد و اينكه </w:t>
      </w:r>
      <w:r w:rsidR="00FA1046">
        <w:rPr>
          <w:rFonts w:hint="cs"/>
          <w:rtl/>
        </w:rPr>
        <w:t>غیرمسلمان</w:t>
      </w:r>
      <w:r w:rsidR="00FF06FB">
        <w:rPr>
          <w:rFonts w:hint="cs"/>
          <w:rtl/>
        </w:rPr>
        <w:t xml:space="preserve"> بتواند </w:t>
      </w:r>
      <w:r w:rsidR="00FA1046">
        <w:rPr>
          <w:rFonts w:hint="cs"/>
          <w:rtl/>
        </w:rPr>
        <w:t>علی‌الاصول</w:t>
      </w:r>
      <w:r>
        <w:rPr>
          <w:rFonts w:hint="cs"/>
          <w:rtl/>
        </w:rPr>
        <w:t xml:space="preserve"> مي‌</w:t>
      </w:r>
      <w:r w:rsidR="00FF06FB">
        <w:rPr>
          <w:rFonts w:hint="cs"/>
          <w:rtl/>
        </w:rPr>
        <w:t xml:space="preserve">شود </w:t>
      </w:r>
      <w:r>
        <w:rPr>
          <w:rFonts w:hint="cs"/>
          <w:rtl/>
        </w:rPr>
        <w:t>درواقع</w:t>
      </w:r>
      <w:r w:rsidR="00FF06FB">
        <w:rPr>
          <w:rFonts w:hint="cs"/>
          <w:rtl/>
        </w:rPr>
        <w:t xml:space="preserve"> اين مجموعه بدهم پيوسته و نظام علي و معلولي برايش حاكم است و اينكه چقدر</w:t>
      </w:r>
      <w:r>
        <w:rPr>
          <w:rFonts w:hint="cs"/>
          <w:rtl/>
        </w:rPr>
        <w:t xml:space="preserve"> مي‌</w:t>
      </w:r>
      <w:r w:rsidR="00FF06FB">
        <w:rPr>
          <w:rFonts w:hint="cs"/>
          <w:rtl/>
        </w:rPr>
        <w:t>شود جلو رفت اين تابع شرايط شخص است اين حصولي</w:t>
      </w:r>
      <w:r>
        <w:rPr>
          <w:rFonts w:hint="cs"/>
          <w:rtl/>
        </w:rPr>
        <w:t xml:space="preserve">‌اش </w:t>
      </w:r>
      <w:r w:rsidR="00FF06FB">
        <w:rPr>
          <w:rFonts w:hint="cs"/>
          <w:rtl/>
        </w:rPr>
        <w:t xml:space="preserve">است حضورش داستان ديگر دارد </w:t>
      </w:r>
      <w:r w:rsidR="00FA1046">
        <w:rPr>
          <w:rFonts w:hint="cs"/>
          <w:rtl/>
        </w:rPr>
        <w:t>حالا این</w:t>
      </w:r>
      <w:r w:rsidR="00FF06FB">
        <w:rPr>
          <w:rFonts w:hint="cs"/>
          <w:rtl/>
        </w:rPr>
        <w:t xml:space="preserve"> امور مؤثر را در سعادت بشر را از كجا تشخص بدهيم كه يك مباحث بسيار مهمي است يك نظر اين است كه ما خودمان</w:t>
      </w:r>
      <w:r>
        <w:rPr>
          <w:rFonts w:hint="cs"/>
          <w:rtl/>
        </w:rPr>
        <w:t xml:space="preserve"> مي‌</w:t>
      </w:r>
      <w:r w:rsidR="00FF06FB">
        <w:rPr>
          <w:rFonts w:hint="cs"/>
          <w:rtl/>
        </w:rPr>
        <w:t xml:space="preserve">دانيم چه چيزهايي مؤثر است و </w:t>
      </w:r>
      <w:r w:rsidR="00FC49BD">
        <w:rPr>
          <w:rFonts w:hint="cs"/>
          <w:rtl/>
        </w:rPr>
        <w:t>آن‌وقت</w:t>
      </w:r>
      <w:r w:rsidR="00FF06FB">
        <w:rPr>
          <w:rFonts w:hint="cs"/>
          <w:rtl/>
        </w:rPr>
        <w:t xml:space="preserve"> همان را از دين انتظار داريم كه به ما بدهد ولي احتمال ديگر كه احتمال درستي است اين است كه اين كبروي است صغروي</w:t>
      </w:r>
      <w:r>
        <w:rPr>
          <w:rFonts w:hint="cs"/>
          <w:rtl/>
        </w:rPr>
        <w:t xml:space="preserve">‌اش </w:t>
      </w:r>
      <w:r w:rsidR="00FF06FB">
        <w:rPr>
          <w:rFonts w:hint="cs"/>
          <w:rtl/>
        </w:rPr>
        <w:t xml:space="preserve">را ما راه </w:t>
      </w:r>
      <w:r w:rsidR="00FA1046">
        <w:rPr>
          <w:rFonts w:hint="cs"/>
          <w:rtl/>
        </w:rPr>
        <w:t>کشفش</w:t>
      </w:r>
      <w:r>
        <w:rPr>
          <w:rFonts w:hint="cs"/>
          <w:rtl/>
        </w:rPr>
        <w:t xml:space="preserve"> </w:t>
      </w:r>
      <w:r w:rsidR="00FF06FB">
        <w:rPr>
          <w:rFonts w:hint="cs"/>
          <w:rtl/>
        </w:rPr>
        <w:t xml:space="preserve">را نداريم ما را ه كشف نداريم </w:t>
      </w:r>
      <w:r w:rsidR="00FA1046">
        <w:rPr>
          <w:rFonts w:hint="cs"/>
          <w:rtl/>
        </w:rPr>
        <w:t>یعنی</w:t>
      </w:r>
      <w:r w:rsidR="00FF06FB">
        <w:rPr>
          <w:rFonts w:hint="cs"/>
          <w:rtl/>
        </w:rPr>
        <w:t xml:space="preserve"> ما </w:t>
      </w:r>
      <w:r>
        <w:rPr>
          <w:rFonts w:hint="cs"/>
          <w:rtl/>
        </w:rPr>
        <w:t>نمی‌توانیم</w:t>
      </w:r>
      <w:r w:rsidR="00FF06FB">
        <w:rPr>
          <w:rFonts w:hint="cs"/>
          <w:rtl/>
        </w:rPr>
        <w:t xml:space="preserve"> بگوييم بله اينجا مؤثر بوده و تأثيري هم </w:t>
      </w:r>
      <w:r w:rsidR="00FA1046">
        <w:rPr>
          <w:rFonts w:hint="cs"/>
          <w:rtl/>
        </w:rPr>
        <w:t>داشته</w:t>
      </w:r>
      <w:r w:rsidR="00FF06FB">
        <w:rPr>
          <w:rFonts w:hint="cs"/>
          <w:rtl/>
        </w:rPr>
        <w:t xml:space="preserve"> و خود قرآن هم باز </w:t>
      </w:r>
      <w:r w:rsidR="00FA1046">
        <w:rPr>
          <w:rFonts w:hint="cs"/>
          <w:rtl/>
        </w:rPr>
        <w:t>جزئیاتش</w:t>
      </w:r>
      <w:r w:rsidR="00FF06FB">
        <w:rPr>
          <w:rFonts w:hint="cs"/>
          <w:rtl/>
        </w:rPr>
        <w:t xml:space="preserve"> را بگويد ولي اين به ارجاع كلي كافي بوده چرا اين را </w:t>
      </w:r>
      <w:r w:rsidR="00FA1046">
        <w:rPr>
          <w:rFonts w:hint="cs"/>
          <w:rtl/>
        </w:rPr>
        <w:t>این‌جوری</w:t>
      </w:r>
      <w:r w:rsidR="00FF06FB">
        <w:rPr>
          <w:rFonts w:hint="cs"/>
          <w:rtl/>
        </w:rPr>
        <w:t xml:space="preserve"> گفته بحث صغروي</w:t>
      </w:r>
      <w:r w:rsidR="00FA1046">
        <w:rPr>
          <w:rFonts w:hint="cs"/>
          <w:rtl/>
        </w:rPr>
        <w:t>‌ا</w:t>
      </w:r>
      <w:r w:rsidR="00FF06FB">
        <w:rPr>
          <w:rFonts w:hint="cs"/>
          <w:rtl/>
        </w:rPr>
        <w:t xml:space="preserve">ش را اگر كسي ادعا بكند واقعاً‌ ادعاي </w:t>
      </w:r>
      <w:r w:rsidR="00FA1046">
        <w:rPr>
          <w:rFonts w:hint="cs"/>
          <w:rtl/>
        </w:rPr>
        <w:t>بی‌جا</w:t>
      </w:r>
      <w:r w:rsidR="00FF06FB">
        <w:rPr>
          <w:rFonts w:hint="cs"/>
          <w:rtl/>
        </w:rPr>
        <w:t xml:space="preserve"> </w:t>
      </w:r>
      <w:r>
        <w:rPr>
          <w:rFonts w:hint="cs"/>
          <w:rtl/>
        </w:rPr>
        <w:t>می‌کند</w:t>
      </w:r>
      <w:r w:rsidR="00FF06FB">
        <w:rPr>
          <w:rFonts w:hint="cs"/>
          <w:rtl/>
        </w:rPr>
        <w:t xml:space="preserve"> يعني عقل و فكر ما</w:t>
      </w:r>
      <w:r>
        <w:rPr>
          <w:rFonts w:hint="cs"/>
          <w:rtl/>
        </w:rPr>
        <w:t xml:space="preserve"> نمي‌</w:t>
      </w:r>
      <w:r w:rsidR="00FF06FB">
        <w:rPr>
          <w:rFonts w:hint="cs"/>
          <w:rtl/>
        </w:rPr>
        <w:t>تواند صغريات اين قاعده كلي را تشخيص بدهد عين اين در فقه است گاهي</w:t>
      </w:r>
      <w:r w:rsidR="00FA1046">
        <w:rPr>
          <w:rFonts w:hint="cs"/>
          <w:rtl/>
        </w:rPr>
        <w:t xml:space="preserve"> در </w:t>
      </w:r>
      <w:r w:rsidR="00FF06FB">
        <w:rPr>
          <w:rFonts w:hint="cs"/>
          <w:rtl/>
        </w:rPr>
        <w:t>آن امور ريز هم وارد شده ولي گاهي در امور بسيار كلي هم رها كرده است چرا؟ اين چراي كاملش در دست ما نيست البته بعضي از چيزهايي كه حالت متغير داشته واردشده آن</w:t>
      </w:r>
      <w:r>
        <w:rPr>
          <w:rtl/>
        </w:rPr>
        <w:t xml:space="preserve"> </w:t>
      </w:r>
      <w:r w:rsidR="00FF06FB">
        <w:rPr>
          <w:rFonts w:hint="cs"/>
          <w:rtl/>
        </w:rPr>
        <w:t xml:space="preserve">روشن است ولي اينكه ما بفهميم كه چه امري مؤثر است و چه امري مؤثر نيست </w:t>
      </w:r>
      <w:r w:rsidR="00FA1046">
        <w:rPr>
          <w:rFonts w:hint="cs"/>
          <w:rtl/>
        </w:rPr>
        <w:t>مثلاً اینکه</w:t>
      </w:r>
      <w:r w:rsidR="00DE7616">
        <w:rPr>
          <w:rFonts w:hint="cs"/>
          <w:rtl/>
        </w:rPr>
        <w:t xml:space="preserve"> اين آيه «</w:t>
      </w:r>
      <w:r w:rsidR="00DE7616" w:rsidRPr="00DE7616">
        <w:rPr>
          <w:b/>
          <w:bCs/>
          <w:color w:val="008000"/>
          <w:rtl/>
        </w:rPr>
        <w:t>إِنَّ الْإِنْسانَ لَيَطْغى</w:t>
      </w:r>
      <w:r w:rsidR="00DE7616" w:rsidRPr="00DE7616">
        <w:rPr>
          <w:rtl/>
        </w:rPr>
        <w:t>‏</w:t>
      </w:r>
      <w:r w:rsidR="00DE7616">
        <w:rPr>
          <w:rFonts w:hint="cs"/>
          <w:rtl/>
        </w:rPr>
        <w:t>*</w:t>
      </w:r>
      <w:r w:rsidR="00DE7616" w:rsidRPr="00DE7616">
        <w:rPr>
          <w:rFonts w:hint="cs"/>
          <w:rtl/>
        </w:rPr>
        <w:t xml:space="preserve"> </w:t>
      </w:r>
      <w:r w:rsidR="00DE7616" w:rsidRPr="00DE7616">
        <w:rPr>
          <w:b/>
          <w:bCs/>
          <w:color w:val="008000"/>
          <w:rtl/>
        </w:rPr>
        <w:t>أَنْ رَآهُ اسْتَغْنى</w:t>
      </w:r>
      <w:r w:rsidR="00DE7616" w:rsidRPr="00DE7616">
        <w:rPr>
          <w:rtl/>
        </w:rPr>
        <w:t>‏</w:t>
      </w:r>
      <w:r w:rsidR="00DE7616">
        <w:rPr>
          <w:rFonts w:hint="cs"/>
          <w:rtl/>
        </w:rPr>
        <w:t>»</w:t>
      </w:r>
      <w:r w:rsidR="00DE7616">
        <w:rPr>
          <w:rStyle w:val="af2"/>
          <w:rtl/>
        </w:rPr>
        <w:footnoteReference w:id="10"/>
      </w:r>
      <w:r w:rsidR="00DE7616" w:rsidRPr="00DE7616">
        <w:rPr>
          <w:rFonts w:hint="cs"/>
          <w:rtl/>
        </w:rPr>
        <w:t xml:space="preserve"> </w:t>
      </w:r>
      <w:r w:rsidR="00FF06FB">
        <w:rPr>
          <w:rFonts w:hint="cs"/>
          <w:rtl/>
        </w:rPr>
        <w:t xml:space="preserve">را آورده ولي اينكه </w:t>
      </w:r>
      <w:r w:rsidR="00FA1046">
        <w:rPr>
          <w:rFonts w:hint="cs"/>
          <w:rtl/>
        </w:rPr>
        <w:t>مثلاً فلان</w:t>
      </w:r>
      <w:r w:rsidR="00FF06FB">
        <w:rPr>
          <w:rFonts w:hint="cs"/>
          <w:rtl/>
        </w:rPr>
        <w:t xml:space="preserve"> قانون حاكم بر يادگيري انسان يا قانون پاولف و انعكاس شرطي را نياورده اين </w:t>
      </w:r>
      <w:r w:rsidR="001849CB">
        <w:rPr>
          <w:rFonts w:hint="cs"/>
          <w:rtl/>
        </w:rPr>
        <w:t>این‌طور</w:t>
      </w:r>
      <w:r w:rsidR="00FF06FB">
        <w:rPr>
          <w:rFonts w:hint="cs"/>
          <w:rtl/>
        </w:rPr>
        <w:t xml:space="preserve"> نيست كه الآن بتوانيم </w:t>
      </w:r>
      <w:r w:rsidR="00FA1046">
        <w:rPr>
          <w:rFonts w:hint="cs"/>
          <w:rtl/>
        </w:rPr>
        <w:t>مرزبندی</w:t>
      </w:r>
      <w:r w:rsidR="00FF06FB">
        <w:rPr>
          <w:rFonts w:hint="cs"/>
          <w:rtl/>
        </w:rPr>
        <w:t xml:space="preserve"> درست بكنيم كه </w:t>
      </w:r>
      <w:r w:rsidR="00FA1046">
        <w:rPr>
          <w:rFonts w:hint="cs"/>
          <w:rtl/>
        </w:rPr>
        <w:t>این‌ها</w:t>
      </w:r>
      <w:r w:rsidR="00FF06FB">
        <w:rPr>
          <w:rFonts w:hint="cs"/>
          <w:rtl/>
        </w:rPr>
        <w:t xml:space="preserve"> مؤثر بوده بايستي بياورد و </w:t>
      </w:r>
      <w:r w:rsidR="00FA1046">
        <w:rPr>
          <w:rtl/>
        </w:rPr>
        <w:lastRenderedPageBreak/>
        <w:t>آن‌ها</w:t>
      </w:r>
      <w:r w:rsidR="00FF06FB">
        <w:rPr>
          <w:rFonts w:hint="cs"/>
          <w:rtl/>
        </w:rPr>
        <w:t xml:space="preserve"> كه مؤثر نبوده لازم نيست بياورد </w:t>
      </w:r>
      <w:r w:rsidR="00FA1046">
        <w:rPr>
          <w:rFonts w:hint="cs"/>
          <w:rtl/>
        </w:rPr>
        <w:t>اصلاً اینکه</w:t>
      </w:r>
      <w:r w:rsidR="00FF06FB">
        <w:rPr>
          <w:rFonts w:hint="cs"/>
          <w:rtl/>
        </w:rPr>
        <w:t xml:space="preserve"> مؤثر است يا مؤثر نيست يا كلي</w:t>
      </w:r>
      <w:r>
        <w:rPr>
          <w:rFonts w:hint="cs"/>
          <w:rtl/>
        </w:rPr>
        <w:t xml:space="preserve">‌اش </w:t>
      </w:r>
      <w:r w:rsidR="00FF06FB">
        <w:rPr>
          <w:rFonts w:hint="cs"/>
          <w:rtl/>
        </w:rPr>
        <w:t>يا جزئي</w:t>
      </w:r>
      <w:r>
        <w:rPr>
          <w:rFonts w:hint="cs"/>
          <w:rtl/>
        </w:rPr>
        <w:t xml:space="preserve">‌اش </w:t>
      </w:r>
      <w:r w:rsidR="00FF06FB">
        <w:rPr>
          <w:rFonts w:hint="cs"/>
          <w:rtl/>
        </w:rPr>
        <w:t>تفاصيلش</w:t>
      </w:r>
      <w:r>
        <w:rPr>
          <w:rtl/>
        </w:rPr>
        <w:t xml:space="preserve"> </w:t>
      </w:r>
      <w:r w:rsidR="00FF06FB">
        <w:rPr>
          <w:rFonts w:hint="cs"/>
          <w:rtl/>
        </w:rPr>
        <w:t xml:space="preserve">به خود اين </w:t>
      </w:r>
      <w:r w:rsidR="00FA1046">
        <w:rPr>
          <w:rFonts w:hint="cs"/>
          <w:rtl/>
        </w:rPr>
        <w:t>راهی</w:t>
      </w:r>
      <w:r w:rsidR="00FF06FB">
        <w:rPr>
          <w:rFonts w:hint="cs"/>
          <w:rtl/>
        </w:rPr>
        <w:t xml:space="preserve"> نداريم يعني </w:t>
      </w:r>
      <w:r w:rsidR="00FA1046">
        <w:rPr>
          <w:rFonts w:hint="cs"/>
          <w:rtl/>
        </w:rPr>
        <w:t>علی‌الاصول</w:t>
      </w:r>
      <w:r w:rsidR="00FF06FB">
        <w:rPr>
          <w:rFonts w:hint="cs"/>
          <w:rtl/>
        </w:rPr>
        <w:t xml:space="preserve"> راه جامعي نداريم نه اينكه هيچ جا هيچ راهي نداريم </w:t>
      </w:r>
      <w:r w:rsidR="00FA1046">
        <w:rPr>
          <w:rFonts w:hint="cs"/>
          <w:rtl/>
        </w:rPr>
        <w:t>فی‌الجمله</w:t>
      </w:r>
      <w:r w:rsidR="00FF06FB">
        <w:rPr>
          <w:rFonts w:hint="cs"/>
          <w:rtl/>
        </w:rPr>
        <w:t xml:space="preserve"> معلوم است كه ما كامل راه نداريم فلذا كشف اين را از خودش</w:t>
      </w:r>
      <w:r>
        <w:rPr>
          <w:rFonts w:hint="cs"/>
          <w:rtl/>
        </w:rPr>
        <w:t xml:space="preserve"> مي‌</w:t>
      </w:r>
      <w:r w:rsidR="00FF06FB">
        <w:rPr>
          <w:rFonts w:hint="cs"/>
          <w:rtl/>
        </w:rPr>
        <w:t>فهميم فلذا در بحث انتظار بشر از دين كه برون ديني شده</w:t>
      </w:r>
      <w:r>
        <w:rPr>
          <w:rtl/>
        </w:rPr>
        <w:t xml:space="preserve"> </w:t>
      </w:r>
      <w:r w:rsidR="00FA1046">
        <w:rPr>
          <w:rFonts w:hint="cs"/>
          <w:rtl/>
        </w:rPr>
        <w:t>انشاءالله</w:t>
      </w:r>
      <w:r w:rsidR="00FF06FB">
        <w:rPr>
          <w:rFonts w:hint="cs"/>
          <w:rtl/>
        </w:rPr>
        <w:t xml:space="preserve"> بحث خواهيم كرد انتظار بشر از دين چيزي نيست كه راه را براي ما صاف بكند كه </w:t>
      </w:r>
      <w:r w:rsidR="00FA1046">
        <w:rPr>
          <w:rFonts w:hint="cs"/>
          <w:rtl/>
        </w:rPr>
        <w:t>این‌ها</w:t>
      </w:r>
      <w:r w:rsidR="00FF06FB">
        <w:rPr>
          <w:rFonts w:hint="cs"/>
          <w:rtl/>
        </w:rPr>
        <w:t xml:space="preserve"> را از دين</w:t>
      </w:r>
      <w:r>
        <w:rPr>
          <w:rFonts w:hint="cs"/>
          <w:rtl/>
        </w:rPr>
        <w:t xml:space="preserve"> مي‌</w:t>
      </w:r>
      <w:r w:rsidR="00FF06FB">
        <w:rPr>
          <w:rFonts w:hint="cs"/>
          <w:rtl/>
        </w:rPr>
        <w:t xml:space="preserve">دانيم و </w:t>
      </w:r>
      <w:r w:rsidR="00FA1046">
        <w:rPr>
          <w:rFonts w:hint="cs"/>
          <w:rtl/>
        </w:rPr>
        <w:t>این‌ها</w:t>
      </w:r>
      <w:r w:rsidR="00FF06FB">
        <w:rPr>
          <w:rFonts w:hint="cs"/>
          <w:rtl/>
        </w:rPr>
        <w:t xml:space="preserve"> را از دين</w:t>
      </w:r>
      <w:r>
        <w:rPr>
          <w:rFonts w:hint="cs"/>
          <w:rtl/>
        </w:rPr>
        <w:t xml:space="preserve"> نمي‌</w:t>
      </w:r>
      <w:r w:rsidR="00FF06FB">
        <w:rPr>
          <w:rFonts w:hint="cs"/>
          <w:rtl/>
        </w:rPr>
        <w:t xml:space="preserve">دانيم چنانچه بعضي از نظريات </w:t>
      </w:r>
      <w:r w:rsidR="00FA1046">
        <w:rPr>
          <w:rFonts w:hint="cs"/>
          <w:rtl/>
        </w:rPr>
        <w:t>روشنفکری</w:t>
      </w:r>
      <w:r w:rsidR="00FF06FB">
        <w:rPr>
          <w:rFonts w:hint="cs"/>
          <w:rtl/>
        </w:rPr>
        <w:t xml:space="preserve"> اقتضا </w:t>
      </w:r>
      <w:r>
        <w:rPr>
          <w:rFonts w:hint="cs"/>
          <w:rtl/>
        </w:rPr>
        <w:t>می‌کند</w:t>
      </w:r>
      <w:r w:rsidR="00FF06FB">
        <w:rPr>
          <w:rFonts w:hint="cs"/>
          <w:rtl/>
        </w:rPr>
        <w:t xml:space="preserve"> كه انتظار بشر از دين را با عقل خودمان تعيين</w:t>
      </w:r>
      <w:r>
        <w:rPr>
          <w:rFonts w:hint="cs"/>
          <w:rtl/>
        </w:rPr>
        <w:t xml:space="preserve"> مي‌</w:t>
      </w:r>
      <w:r w:rsidR="00FF06FB">
        <w:rPr>
          <w:rFonts w:hint="cs"/>
          <w:rtl/>
        </w:rPr>
        <w:t>كنيم بعد</w:t>
      </w:r>
      <w:r>
        <w:rPr>
          <w:rFonts w:hint="cs"/>
          <w:rtl/>
        </w:rPr>
        <w:t xml:space="preserve"> مي‌</w:t>
      </w:r>
      <w:r w:rsidR="00FF06FB">
        <w:rPr>
          <w:rFonts w:hint="cs"/>
          <w:rtl/>
        </w:rPr>
        <w:t>گوييم با اين انتظار از دين</w:t>
      </w:r>
      <w:r>
        <w:rPr>
          <w:rFonts w:hint="cs"/>
          <w:rtl/>
        </w:rPr>
        <w:t xml:space="preserve"> مي‌</w:t>
      </w:r>
      <w:r w:rsidR="00FF06FB">
        <w:rPr>
          <w:rFonts w:hint="cs"/>
          <w:rtl/>
        </w:rPr>
        <w:t xml:space="preserve">گوييم كه اين آيات و روايات ديني نيست و </w:t>
      </w:r>
      <w:r w:rsidR="00A51AE3">
        <w:rPr>
          <w:rFonts w:hint="cs"/>
          <w:rtl/>
        </w:rPr>
        <w:t>همین‌طور</w:t>
      </w:r>
      <w:r w:rsidR="00FF06FB">
        <w:rPr>
          <w:rFonts w:hint="cs"/>
          <w:rtl/>
        </w:rPr>
        <w:t xml:space="preserve">ي ارشادي و عقلايي است و بگذاريم كنار و </w:t>
      </w:r>
      <w:r w:rsidR="00FA1046">
        <w:rPr>
          <w:rFonts w:hint="cs"/>
          <w:rtl/>
        </w:rPr>
        <w:t>این‌ها</w:t>
      </w:r>
      <w:r w:rsidR="00FF06FB">
        <w:rPr>
          <w:rFonts w:hint="cs"/>
          <w:rtl/>
        </w:rPr>
        <w:t xml:space="preserve"> را</w:t>
      </w:r>
      <w:r>
        <w:rPr>
          <w:rFonts w:hint="cs"/>
          <w:rtl/>
        </w:rPr>
        <w:t xml:space="preserve"> مي‌</w:t>
      </w:r>
      <w:r w:rsidR="00FF06FB">
        <w:rPr>
          <w:rFonts w:hint="cs"/>
          <w:rtl/>
        </w:rPr>
        <w:t>پذيريم يا مثلاً</w:t>
      </w:r>
      <w:r>
        <w:rPr>
          <w:rFonts w:hint="cs"/>
          <w:rtl/>
        </w:rPr>
        <w:t xml:space="preserve"> مي‌</w:t>
      </w:r>
      <w:r w:rsidR="00FF06FB">
        <w:rPr>
          <w:rFonts w:hint="cs"/>
          <w:rtl/>
        </w:rPr>
        <w:t xml:space="preserve">گوييم در دين همان </w:t>
      </w:r>
      <w:r w:rsidR="00FA1046">
        <w:rPr>
          <w:rFonts w:hint="cs"/>
          <w:rtl/>
        </w:rPr>
        <w:t>نظریه‌ای</w:t>
      </w:r>
      <w:r w:rsidR="00FF06FB">
        <w:rPr>
          <w:rFonts w:hint="cs"/>
          <w:rtl/>
        </w:rPr>
        <w:t xml:space="preserve"> كه بعضي </w:t>
      </w:r>
      <w:r w:rsidR="00B15E69">
        <w:rPr>
          <w:rFonts w:hint="cs"/>
          <w:rtl/>
        </w:rPr>
        <w:t>روشن</w:t>
      </w:r>
      <w:r w:rsidR="00FA1046">
        <w:rPr>
          <w:rFonts w:hint="cs"/>
          <w:rtl/>
        </w:rPr>
        <w:t>فکران</w:t>
      </w:r>
      <w:r w:rsidR="00FF06FB">
        <w:rPr>
          <w:rFonts w:hint="cs"/>
          <w:rtl/>
        </w:rPr>
        <w:t xml:space="preserve"> ما داشتند كه اين جزئياتي كه در شريعت و در معاملات آمده </w:t>
      </w:r>
      <w:r w:rsidR="00FA1046">
        <w:rPr>
          <w:rFonts w:hint="cs"/>
          <w:rtl/>
        </w:rPr>
        <w:t>این‌ها</w:t>
      </w:r>
      <w:r w:rsidR="00FF06FB">
        <w:rPr>
          <w:rFonts w:hint="cs"/>
          <w:rtl/>
        </w:rPr>
        <w:t xml:space="preserve"> از دين نيست چون ما انتظاري از دين </w:t>
      </w:r>
      <w:r w:rsidR="00FA1046">
        <w:rPr>
          <w:rFonts w:hint="cs"/>
          <w:rtl/>
        </w:rPr>
        <w:t>نداریم</w:t>
      </w:r>
      <w:r w:rsidR="00FF06FB">
        <w:rPr>
          <w:rFonts w:hint="cs"/>
          <w:rtl/>
        </w:rPr>
        <w:t xml:space="preserve"> اصلاً‌ اين انتظار را داريم يا نداريم تعيين حدود انتظار از دين تابع تأثير</w:t>
      </w:r>
      <w:r w:rsidR="00FA1046">
        <w:rPr>
          <w:rFonts w:hint="cs"/>
          <w:rtl/>
        </w:rPr>
        <w:t xml:space="preserve"> در </w:t>
      </w:r>
      <w:r w:rsidR="00FF06FB">
        <w:rPr>
          <w:rFonts w:hint="cs"/>
          <w:rtl/>
        </w:rPr>
        <w:t>سعادت است و اين دست ما نيست كه بنشينم</w:t>
      </w:r>
      <w:r>
        <w:rPr>
          <w:rtl/>
        </w:rPr>
        <w:t xml:space="preserve"> </w:t>
      </w:r>
      <w:r w:rsidR="00FF06FB">
        <w:rPr>
          <w:rFonts w:hint="cs"/>
          <w:rtl/>
        </w:rPr>
        <w:t xml:space="preserve">براي خودمان استدلال كنيم از همه </w:t>
      </w:r>
      <w:r w:rsidR="00FA1046">
        <w:rPr>
          <w:rFonts w:hint="cs"/>
          <w:rtl/>
        </w:rPr>
        <w:t xml:space="preserve">این‌ها در </w:t>
      </w:r>
      <w:r>
        <w:rPr>
          <w:rFonts w:hint="cs"/>
          <w:rtl/>
        </w:rPr>
        <w:t xml:space="preserve"> </w:t>
      </w:r>
      <w:r w:rsidR="00A51AE3">
        <w:rPr>
          <w:rFonts w:hint="cs"/>
          <w:rtl/>
        </w:rPr>
        <w:t>می‌آید</w:t>
      </w:r>
      <w:r w:rsidR="00FF06FB">
        <w:rPr>
          <w:rFonts w:hint="cs"/>
          <w:rtl/>
        </w:rPr>
        <w:t xml:space="preserve"> كه لكل </w:t>
      </w:r>
      <w:r w:rsidR="00FA1046">
        <w:rPr>
          <w:rFonts w:hint="cs"/>
          <w:rtl/>
        </w:rPr>
        <w:t>واقعه</w:t>
      </w:r>
      <w:r w:rsidR="00FF06FB">
        <w:rPr>
          <w:rFonts w:hint="cs"/>
          <w:rtl/>
        </w:rPr>
        <w:t xml:space="preserve"> حكم اين را</w:t>
      </w:r>
      <w:r>
        <w:rPr>
          <w:rFonts w:hint="cs"/>
          <w:rtl/>
        </w:rPr>
        <w:t xml:space="preserve"> مي‌</w:t>
      </w:r>
      <w:r w:rsidR="00FF06FB">
        <w:rPr>
          <w:rFonts w:hint="cs"/>
          <w:rtl/>
        </w:rPr>
        <w:t xml:space="preserve">خواهيم بدانيم از كجا </w:t>
      </w:r>
      <w:r w:rsidR="00FC49BD">
        <w:rPr>
          <w:rFonts w:hint="cs"/>
          <w:rtl/>
        </w:rPr>
        <w:t>به دست</w:t>
      </w:r>
      <w:r w:rsidR="00FF06FB">
        <w:rPr>
          <w:rFonts w:hint="cs"/>
          <w:rtl/>
        </w:rPr>
        <w:t xml:space="preserve"> بياوريم اين خيلي مسلم گرفته شده بايد ببينيم از كجاي اين </w:t>
      </w:r>
      <w:r w:rsidR="00A51AE3">
        <w:rPr>
          <w:rFonts w:hint="cs"/>
          <w:rtl/>
        </w:rPr>
        <w:t>بحث‌ها</w:t>
      </w:r>
      <w:r w:rsidR="00FF06FB">
        <w:rPr>
          <w:rFonts w:hint="cs"/>
          <w:rtl/>
        </w:rPr>
        <w:t xml:space="preserve"> آن لكل واقعه حكم در</w:t>
      </w:r>
      <w:r>
        <w:rPr>
          <w:rFonts w:hint="cs"/>
          <w:rtl/>
        </w:rPr>
        <w:t xml:space="preserve"> </w:t>
      </w:r>
      <w:r w:rsidR="00A51AE3">
        <w:rPr>
          <w:rFonts w:hint="cs"/>
          <w:rtl/>
        </w:rPr>
        <w:t>می‌آید</w:t>
      </w:r>
      <w:r w:rsidR="00FF06FB">
        <w:rPr>
          <w:rFonts w:hint="cs"/>
          <w:rtl/>
        </w:rPr>
        <w:t xml:space="preserve"> كه از اساس فقه ماست</w:t>
      </w:r>
      <w:r>
        <w:rPr>
          <w:rtl/>
        </w:rPr>
        <w:t xml:space="preserve"> </w:t>
      </w:r>
      <w:r w:rsidR="00FF06FB">
        <w:rPr>
          <w:rFonts w:hint="cs"/>
          <w:rtl/>
        </w:rPr>
        <w:t>‌</w:t>
      </w:r>
    </w:p>
    <w:p w:rsidR="00FF06FB" w:rsidRPr="00D13FEE" w:rsidRDefault="00FF06FB" w:rsidP="00FF06FB">
      <w:pPr>
        <w:pStyle w:val="001"/>
        <w:rPr>
          <w:szCs w:val="24"/>
          <w:rtl/>
        </w:rPr>
      </w:pPr>
    </w:p>
    <w:p w:rsidR="00152670" w:rsidRDefault="00152670"/>
    <w:sectPr w:rsidR="00152670" w:rsidSect="00E83A0B">
      <w:headerReference w:type="even" r:id="rId7"/>
      <w:headerReference w:type="default" r:id="rId8"/>
      <w:footerReference w:type="even" r:id="rId9"/>
      <w:footerReference w:type="default" r:id="rId10"/>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C8" w:rsidRDefault="001E32C8">
      <w:pPr>
        <w:spacing w:after="0"/>
      </w:pPr>
      <w:r>
        <w:separator/>
      </w:r>
    </w:p>
  </w:endnote>
  <w:endnote w:type="continuationSeparator" w:id="0">
    <w:p w:rsidR="001E32C8" w:rsidRDefault="001E32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FF06FB" w:rsidP="00CE61DD">
    <w:pPr>
      <w:pStyle w:val="aa"/>
      <w:framePr w:wrap="around" w:vAnchor="text" w:hAnchor="text" w:xAlign="center" w:y="1"/>
      <w:rPr>
        <w:rStyle w:val="ac"/>
        <w:rFonts w:eastAsiaTheme="majorEastAsia"/>
      </w:rPr>
    </w:pPr>
    <w:r>
      <w:rPr>
        <w:rStyle w:val="ac"/>
        <w:rFonts w:eastAsiaTheme="majorEastAsia"/>
        <w:rtl/>
      </w:rPr>
      <w:fldChar w:fldCharType="begin"/>
    </w:r>
    <w:r>
      <w:rPr>
        <w:rStyle w:val="ac"/>
        <w:rFonts w:eastAsiaTheme="majorEastAsia"/>
      </w:rPr>
      <w:instrText xml:space="preserve">PAGE  </w:instrText>
    </w:r>
    <w:r>
      <w:rPr>
        <w:rStyle w:val="ac"/>
        <w:rFonts w:eastAsiaTheme="majorEastAsia"/>
        <w:rtl/>
      </w:rPr>
      <w:fldChar w:fldCharType="end"/>
    </w:r>
  </w:p>
  <w:p w:rsidR="001532AF" w:rsidRDefault="001E32C8" w:rsidP="00E2365C">
    <w:pPr>
      <w:pStyle w:val="aa"/>
      <w:ind w:right="360"/>
    </w:pPr>
  </w:p>
  <w:p w:rsidR="001532AF" w:rsidRDefault="001E32C8"/>
  <w:p w:rsidR="001532AF" w:rsidRDefault="001E32C8" w:rsidP="00CE61DD"/>
  <w:p w:rsidR="001532AF" w:rsidRDefault="001E32C8" w:rsidP="00CE61DD"/>
  <w:p w:rsidR="001532AF" w:rsidRDefault="001E32C8" w:rsidP="00CE61DD"/>
  <w:p w:rsidR="001532AF" w:rsidRDefault="001E32C8" w:rsidP="00CE61DD"/>
  <w:p w:rsidR="001532AF" w:rsidRDefault="001E32C8" w:rsidP="00CE61DD"/>
  <w:p w:rsidR="001532AF" w:rsidRDefault="001E32C8" w:rsidP="00CE61DD"/>
  <w:p w:rsidR="001532AF" w:rsidRDefault="001E32C8" w:rsidP="0024343B"/>
  <w:p w:rsidR="001532AF" w:rsidRDefault="001E32C8" w:rsidP="0024343B"/>
  <w:p w:rsidR="001532AF" w:rsidRDefault="001E32C8" w:rsidP="0024343B"/>
  <w:p w:rsidR="001532AF" w:rsidRDefault="001E32C8" w:rsidP="003339DE"/>
  <w:p w:rsidR="001532AF" w:rsidRDefault="001E32C8" w:rsidP="003339DE"/>
  <w:p w:rsidR="001532AF" w:rsidRDefault="001E32C8" w:rsidP="003339DE"/>
  <w:p w:rsidR="001532AF" w:rsidRDefault="001E32C8" w:rsidP="003339DE"/>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F77F5F"/>
  <w:p w:rsidR="001532AF" w:rsidRDefault="001E32C8" w:rsidP="00F77F5F"/>
  <w:p w:rsidR="001532AF" w:rsidRDefault="001E32C8" w:rsidP="00F77F5F"/>
  <w:p w:rsidR="001532AF" w:rsidRDefault="001E32C8"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FF06FB" w:rsidP="00CE61DD">
    <w:pPr>
      <w:pStyle w:val="aa"/>
      <w:framePr w:wrap="around" w:vAnchor="text" w:hAnchor="text" w:xAlign="center" w:y="1"/>
      <w:rPr>
        <w:rStyle w:val="ac"/>
        <w:rFonts w:eastAsiaTheme="majorEastAsia"/>
      </w:rPr>
    </w:pPr>
    <w:r>
      <w:rPr>
        <w:rStyle w:val="ac"/>
        <w:rFonts w:eastAsiaTheme="majorEastAsia"/>
        <w:rtl/>
      </w:rPr>
      <w:fldChar w:fldCharType="begin"/>
    </w:r>
    <w:r>
      <w:rPr>
        <w:rStyle w:val="ac"/>
        <w:rFonts w:eastAsiaTheme="majorEastAsia"/>
      </w:rPr>
      <w:instrText xml:space="preserve">PAGE  </w:instrText>
    </w:r>
    <w:r>
      <w:rPr>
        <w:rStyle w:val="ac"/>
        <w:rFonts w:eastAsiaTheme="majorEastAsia"/>
        <w:rtl/>
      </w:rPr>
      <w:fldChar w:fldCharType="separate"/>
    </w:r>
    <w:r w:rsidR="0050424E">
      <w:rPr>
        <w:rStyle w:val="ac"/>
        <w:rFonts w:eastAsiaTheme="majorEastAsia"/>
        <w:noProof/>
        <w:rtl/>
      </w:rPr>
      <w:t>10</w:t>
    </w:r>
    <w:r>
      <w:rPr>
        <w:rStyle w:val="ac"/>
        <w:rFonts w:eastAsiaTheme="majorEastAsia"/>
        <w:rtl/>
      </w:rPr>
      <w:fldChar w:fldCharType="end"/>
    </w:r>
  </w:p>
  <w:p w:rsidR="001532AF" w:rsidRDefault="001E32C8"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C8" w:rsidRDefault="001E32C8">
      <w:pPr>
        <w:spacing w:after="0"/>
      </w:pPr>
      <w:r>
        <w:separator/>
      </w:r>
    </w:p>
  </w:footnote>
  <w:footnote w:type="continuationSeparator" w:id="0">
    <w:p w:rsidR="001E32C8" w:rsidRDefault="001E32C8">
      <w:pPr>
        <w:spacing w:after="0"/>
      </w:pPr>
      <w:r>
        <w:continuationSeparator/>
      </w:r>
    </w:p>
  </w:footnote>
  <w:footnote w:id="1">
    <w:p w:rsidR="006E27B2" w:rsidRDefault="006E27B2" w:rsidP="006E27B2">
      <w:pPr>
        <w:pStyle w:val="a1"/>
      </w:pPr>
      <w:r>
        <w:rPr>
          <w:rStyle w:val="af2"/>
        </w:rPr>
        <w:footnoteRef/>
      </w:r>
      <w:r>
        <w:rPr>
          <w:rtl/>
        </w:rPr>
        <w:t xml:space="preserve"> </w:t>
      </w:r>
      <w:r>
        <w:rPr>
          <w:rFonts w:hint="cs"/>
          <w:rtl/>
        </w:rPr>
        <w:t>-</w:t>
      </w:r>
      <w:r w:rsidRPr="006E27B2">
        <w:rPr>
          <w:rtl/>
        </w:rPr>
        <w:t xml:space="preserve"> الوافي، ج‏1، ص: 265</w:t>
      </w:r>
      <w:r>
        <w:rPr>
          <w:rFonts w:hint="cs"/>
          <w:rtl/>
        </w:rPr>
        <w:t>.</w:t>
      </w:r>
    </w:p>
  </w:footnote>
  <w:footnote w:id="2">
    <w:p w:rsidR="00FF625D" w:rsidRDefault="00FF625D" w:rsidP="00FF625D">
      <w:pPr>
        <w:pStyle w:val="a1"/>
      </w:pPr>
      <w:r>
        <w:rPr>
          <w:rStyle w:val="af2"/>
        </w:rPr>
        <w:footnoteRef/>
      </w:r>
      <w:r>
        <w:rPr>
          <w:rtl/>
        </w:rPr>
        <w:t xml:space="preserve"> </w:t>
      </w:r>
      <w:r>
        <w:rPr>
          <w:rFonts w:hint="cs"/>
          <w:rtl/>
        </w:rPr>
        <w:t>-</w:t>
      </w:r>
      <w:r w:rsidRPr="00FC49BD">
        <w:rPr>
          <w:rtl/>
        </w:rPr>
        <w:t xml:space="preserve"> الوافي، ج‏1، ص: 266</w:t>
      </w:r>
      <w:r>
        <w:rPr>
          <w:rFonts w:hint="cs"/>
          <w:rtl/>
        </w:rPr>
        <w:t>.</w:t>
      </w:r>
    </w:p>
  </w:footnote>
  <w:footnote w:id="3">
    <w:p w:rsidR="00FF625D" w:rsidRDefault="00FF625D">
      <w:pPr>
        <w:pStyle w:val="a1"/>
      </w:pPr>
      <w:r>
        <w:rPr>
          <w:rStyle w:val="af2"/>
        </w:rPr>
        <w:footnoteRef/>
      </w:r>
      <w:r>
        <w:rPr>
          <w:rtl/>
        </w:rPr>
        <w:t xml:space="preserve"> </w:t>
      </w:r>
      <w:r>
        <w:rPr>
          <w:rFonts w:hint="cs"/>
          <w:rtl/>
        </w:rPr>
        <w:t>- همان.</w:t>
      </w:r>
    </w:p>
  </w:footnote>
  <w:footnote w:id="4">
    <w:p w:rsidR="00FF625D" w:rsidRDefault="00FF625D">
      <w:pPr>
        <w:pStyle w:val="a1"/>
        <w:rPr>
          <w:rtl/>
        </w:rPr>
      </w:pPr>
      <w:r>
        <w:rPr>
          <w:rStyle w:val="af2"/>
        </w:rPr>
        <w:footnoteRef/>
      </w:r>
      <w:r>
        <w:rPr>
          <w:rtl/>
        </w:rPr>
        <w:t xml:space="preserve"> </w:t>
      </w:r>
      <w:r>
        <w:rPr>
          <w:rFonts w:hint="cs"/>
          <w:rtl/>
        </w:rPr>
        <w:t>- همان.</w:t>
      </w:r>
    </w:p>
  </w:footnote>
  <w:footnote w:id="5">
    <w:p w:rsidR="00FF625D" w:rsidRDefault="00FF625D">
      <w:pPr>
        <w:pStyle w:val="a1"/>
      </w:pPr>
      <w:r>
        <w:rPr>
          <w:rStyle w:val="af2"/>
        </w:rPr>
        <w:footnoteRef/>
      </w:r>
      <w:r>
        <w:rPr>
          <w:rtl/>
        </w:rPr>
        <w:t xml:space="preserve"> </w:t>
      </w:r>
      <w:r>
        <w:rPr>
          <w:rFonts w:hint="cs"/>
          <w:rtl/>
        </w:rPr>
        <w:t>- همان.</w:t>
      </w:r>
    </w:p>
  </w:footnote>
  <w:footnote w:id="6">
    <w:p w:rsidR="00FF625D" w:rsidRDefault="00FF625D">
      <w:pPr>
        <w:pStyle w:val="a1"/>
      </w:pPr>
      <w:r>
        <w:rPr>
          <w:rStyle w:val="af2"/>
        </w:rPr>
        <w:footnoteRef/>
      </w:r>
      <w:r>
        <w:rPr>
          <w:rtl/>
        </w:rPr>
        <w:t xml:space="preserve"> </w:t>
      </w:r>
      <w:r>
        <w:rPr>
          <w:rFonts w:hint="cs"/>
          <w:rtl/>
        </w:rPr>
        <w:t>- همان.</w:t>
      </w:r>
    </w:p>
  </w:footnote>
  <w:footnote w:id="7">
    <w:p w:rsidR="00FF625D" w:rsidRDefault="00FF625D">
      <w:pPr>
        <w:pStyle w:val="a1"/>
      </w:pPr>
      <w:r>
        <w:rPr>
          <w:rStyle w:val="af2"/>
        </w:rPr>
        <w:footnoteRef/>
      </w:r>
      <w:r>
        <w:rPr>
          <w:rtl/>
        </w:rPr>
        <w:t xml:space="preserve"> </w:t>
      </w:r>
      <w:r>
        <w:rPr>
          <w:rFonts w:hint="cs"/>
          <w:rtl/>
        </w:rPr>
        <w:t>-</w:t>
      </w:r>
      <w:r w:rsidR="00397929">
        <w:rPr>
          <w:rFonts w:hint="cs"/>
          <w:rtl/>
        </w:rPr>
        <w:t xml:space="preserve"> </w:t>
      </w:r>
      <w:r>
        <w:rPr>
          <w:rFonts w:hint="cs"/>
          <w:rtl/>
        </w:rPr>
        <w:t>همان.</w:t>
      </w:r>
    </w:p>
  </w:footnote>
  <w:footnote w:id="8">
    <w:p w:rsidR="00397929" w:rsidRDefault="00397929">
      <w:pPr>
        <w:pStyle w:val="a1"/>
      </w:pPr>
      <w:r>
        <w:rPr>
          <w:rStyle w:val="af2"/>
        </w:rPr>
        <w:footnoteRef/>
      </w:r>
      <w:r>
        <w:rPr>
          <w:rtl/>
        </w:rPr>
        <w:t xml:space="preserve"> </w:t>
      </w:r>
      <w:r>
        <w:rPr>
          <w:rFonts w:hint="cs"/>
          <w:rtl/>
        </w:rPr>
        <w:t>- همان.</w:t>
      </w:r>
    </w:p>
  </w:footnote>
  <w:footnote w:id="9">
    <w:p w:rsidR="00397929" w:rsidRDefault="00397929">
      <w:pPr>
        <w:pStyle w:val="a1"/>
      </w:pPr>
      <w:r>
        <w:rPr>
          <w:rStyle w:val="af2"/>
        </w:rPr>
        <w:footnoteRef/>
      </w:r>
      <w:r>
        <w:rPr>
          <w:rtl/>
        </w:rPr>
        <w:t xml:space="preserve"> </w:t>
      </w:r>
      <w:r>
        <w:rPr>
          <w:rFonts w:hint="cs"/>
          <w:rtl/>
        </w:rPr>
        <w:t>- همان، ص 267.</w:t>
      </w:r>
    </w:p>
  </w:footnote>
  <w:footnote w:id="10">
    <w:p w:rsidR="00DE7616" w:rsidRDefault="00DE7616">
      <w:pPr>
        <w:pStyle w:val="a1"/>
        <w:rPr>
          <w:rtl/>
        </w:rPr>
      </w:pPr>
      <w:r>
        <w:rPr>
          <w:rStyle w:val="af2"/>
        </w:rPr>
        <w:footnoteRef/>
      </w:r>
      <w:r>
        <w:rPr>
          <w:rtl/>
        </w:rPr>
        <w:t xml:space="preserve"> </w:t>
      </w:r>
      <w:r>
        <w:rPr>
          <w:rFonts w:hint="cs"/>
          <w:rtl/>
        </w:rPr>
        <w:t>- علق/ 6 و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1E32C8"/>
  <w:p w:rsidR="001532AF" w:rsidRDefault="001E32C8"/>
  <w:p w:rsidR="001532AF" w:rsidRDefault="001E32C8" w:rsidP="00CE61DD"/>
  <w:p w:rsidR="001532AF" w:rsidRDefault="001E32C8" w:rsidP="00CE61DD"/>
  <w:p w:rsidR="001532AF" w:rsidRDefault="001E32C8" w:rsidP="00CE61DD"/>
  <w:p w:rsidR="001532AF" w:rsidRDefault="001E32C8" w:rsidP="00CE61DD"/>
  <w:p w:rsidR="001532AF" w:rsidRDefault="001E32C8" w:rsidP="00CE61DD"/>
  <w:p w:rsidR="001532AF" w:rsidRDefault="001E32C8" w:rsidP="0024343B"/>
  <w:p w:rsidR="001532AF" w:rsidRDefault="001E32C8" w:rsidP="0024343B"/>
  <w:p w:rsidR="001532AF" w:rsidRDefault="001E32C8" w:rsidP="0024343B"/>
  <w:p w:rsidR="001532AF" w:rsidRDefault="001E32C8" w:rsidP="003339DE"/>
  <w:p w:rsidR="001532AF" w:rsidRDefault="001E32C8" w:rsidP="003339DE"/>
  <w:p w:rsidR="001532AF" w:rsidRDefault="001E32C8" w:rsidP="003339DE"/>
  <w:p w:rsidR="001532AF" w:rsidRDefault="001E32C8" w:rsidP="003339DE"/>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493648"/>
  <w:p w:rsidR="001532AF" w:rsidRDefault="001E32C8" w:rsidP="00F77F5F"/>
  <w:p w:rsidR="001532AF" w:rsidRDefault="001E32C8" w:rsidP="00F77F5F"/>
  <w:p w:rsidR="001532AF" w:rsidRDefault="001E32C8" w:rsidP="00F77F5F"/>
  <w:p w:rsidR="001532AF" w:rsidRDefault="001E32C8"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3" w:rsidRDefault="00183EC3" w:rsidP="00183EC3">
    <w:pPr>
      <w:spacing w:after="0" w:line="276" w:lineRule="auto"/>
      <w:ind w:firstLine="0"/>
      <w:contextualSpacing w:val="0"/>
      <w:jc w:val="left"/>
      <w:rPr>
        <w:rFonts w:ascii="Adobe Arabic" w:eastAsia="Calibri" w:hAnsi="Adobe Arabic" w:cs="Adobe Arabic"/>
        <w:b/>
        <w:bCs/>
        <w:sz w:val="24"/>
        <w:szCs w:val="24"/>
        <w:rtl/>
      </w:rPr>
    </w:pPr>
    <w:r w:rsidRPr="004308B6">
      <w:rPr>
        <w:rFonts w:ascii="Adobe Arabic" w:eastAsia="Calibri" w:hAnsi="Adobe Arabic" w:cs="Adobe Arabic"/>
        <w:b/>
        <w:bCs/>
        <w:noProof/>
        <w:sz w:val="24"/>
        <w:szCs w:val="24"/>
      </w:rPr>
      <w:drawing>
        <wp:anchor distT="0" distB="0" distL="114300" distR="114300" simplePos="0" relativeHeight="251660288" behindDoc="1" locked="0" layoutInCell="1" allowOverlap="1" wp14:anchorId="398ADA03" wp14:editId="1EDA8394">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 w:val="24"/>
        <w:szCs w:val="24"/>
      </w:rPr>
      <mc:AlternateContent>
        <mc:Choice Requires="wps">
          <w:drawing>
            <wp:anchor distT="0" distB="0" distL="114300" distR="114300" simplePos="0" relativeHeight="251659264" behindDoc="0" locked="0" layoutInCell="1" allowOverlap="1" wp14:anchorId="3FF67A1D" wp14:editId="6DB790F6">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7E52"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 w:val="24"/>
        <w:szCs w:val="24"/>
        <w:rtl/>
      </w:rPr>
      <w:t xml:space="preserve"> </w:t>
    </w:r>
  </w:p>
  <w:p w:rsidR="00183EC3" w:rsidRDefault="00183EC3" w:rsidP="00183EC3">
    <w:pPr>
      <w:spacing w:after="0" w:line="276" w:lineRule="auto"/>
      <w:ind w:firstLine="0"/>
      <w:contextualSpacing w:val="0"/>
      <w:jc w:val="left"/>
      <w:rPr>
        <w:rFonts w:ascii="Adobe Arabic" w:eastAsia="Calibri" w:hAnsi="Adobe Arabic" w:cs="Adobe Arabic"/>
        <w:b/>
        <w:bCs/>
        <w:sz w:val="24"/>
        <w:szCs w:val="24"/>
        <w:rtl/>
      </w:rPr>
    </w:pPr>
  </w:p>
  <w:p w:rsidR="00183EC3" w:rsidRPr="007774A6" w:rsidRDefault="00183EC3" w:rsidP="00183EC3">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 w:val="24"/>
        <w:szCs w:val="24"/>
        <w:rtl/>
      </w:rPr>
      <w:t>شماره ثبت:</w:t>
    </w:r>
    <w:r>
      <w:rPr>
        <w:rFonts w:ascii="Adobe Arabic" w:eastAsia="Calibri" w:hAnsi="Adobe Arabic" w:cs="Adobe Arabic"/>
        <w:b/>
        <w:bCs/>
        <w:szCs w:val="24"/>
      </w:rPr>
      <w:t>1592</w:t>
    </w:r>
  </w:p>
  <w:p w:rsidR="001532AF" w:rsidRPr="00183EC3" w:rsidRDefault="001E32C8" w:rsidP="000679F3">
    <w:pPr>
      <w:pStyle w:val="a8"/>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FB"/>
    <w:rsid w:val="00000935"/>
    <w:rsid w:val="00012F75"/>
    <w:rsid w:val="00014888"/>
    <w:rsid w:val="000178FD"/>
    <w:rsid w:val="000271AF"/>
    <w:rsid w:val="00027B34"/>
    <w:rsid w:val="000300F1"/>
    <w:rsid w:val="00032912"/>
    <w:rsid w:val="0004182E"/>
    <w:rsid w:val="00044BF5"/>
    <w:rsid w:val="00046542"/>
    <w:rsid w:val="000525F6"/>
    <w:rsid w:val="00054414"/>
    <w:rsid w:val="0006206F"/>
    <w:rsid w:val="0006655A"/>
    <w:rsid w:val="000679F3"/>
    <w:rsid w:val="00070168"/>
    <w:rsid w:val="000730F3"/>
    <w:rsid w:val="00080D3D"/>
    <w:rsid w:val="00083E06"/>
    <w:rsid w:val="00083EF3"/>
    <w:rsid w:val="000907A9"/>
    <w:rsid w:val="00092A71"/>
    <w:rsid w:val="000A05BC"/>
    <w:rsid w:val="000A7429"/>
    <w:rsid w:val="000B0FB5"/>
    <w:rsid w:val="000B35F1"/>
    <w:rsid w:val="000B6F14"/>
    <w:rsid w:val="000C4C6C"/>
    <w:rsid w:val="000C73D3"/>
    <w:rsid w:val="000D1B06"/>
    <w:rsid w:val="000D3408"/>
    <w:rsid w:val="000E5BCF"/>
    <w:rsid w:val="000F2095"/>
    <w:rsid w:val="000F34D9"/>
    <w:rsid w:val="000F695D"/>
    <w:rsid w:val="00104E3B"/>
    <w:rsid w:val="00110903"/>
    <w:rsid w:val="00111A8D"/>
    <w:rsid w:val="00114C49"/>
    <w:rsid w:val="00120A6E"/>
    <w:rsid w:val="001247F1"/>
    <w:rsid w:val="0012733C"/>
    <w:rsid w:val="00142DBA"/>
    <w:rsid w:val="00152360"/>
    <w:rsid w:val="00152670"/>
    <w:rsid w:val="00154196"/>
    <w:rsid w:val="00171BA7"/>
    <w:rsid w:val="001816A4"/>
    <w:rsid w:val="00183EC3"/>
    <w:rsid w:val="001849CB"/>
    <w:rsid w:val="00186A70"/>
    <w:rsid w:val="0019617B"/>
    <w:rsid w:val="00196C2B"/>
    <w:rsid w:val="0019766E"/>
    <w:rsid w:val="001A62A3"/>
    <w:rsid w:val="001A6357"/>
    <w:rsid w:val="001A775D"/>
    <w:rsid w:val="001B1109"/>
    <w:rsid w:val="001B289B"/>
    <w:rsid w:val="001B60BD"/>
    <w:rsid w:val="001B763A"/>
    <w:rsid w:val="001D57F7"/>
    <w:rsid w:val="001E32C8"/>
    <w:rsid w:val="001E5361"/>
    <w:rsid w:val="00203082"/>
    <w:rsid w:val="002049FF"/>
    <w:rsid w:val="0021317B"/>
    <w:rsid w:val="002261C4"/>
    <w:rsid w:val="002345FA"/>
    <w:rsid w:val="00237A61"/>
    <w:rsid w:val="0024485D"/>
    <w:rsid w:val="00245C85"/>
    <w:rsid w:val="00256DF3"/>
    <w:rsid w:val="00262636"/>
    <w:rsid w:val="00262EC1"/>
    <w:rsid w:val="00267CD2"/>
    <w:rsid w:val="002700C8"/>
    <w:rsid w:val="00277F81"/>
    <w:rsid w:val="00287CB5"/>
    <w:rsid w:val="00290964"/>
    <w:rsid w:val="00290CA7"/>
    <w:rsid w:val="002945B0"/>
    <w:rsid w:val="0029761B"/>
    <w:rsid w:val="002A6265"/>
    <w:rsid w:val="002B3498"/>
    <w:rsid w:val="002D0086"/>
    <w:rsid w:val="002D3647"/>
    <w:rsid w:val="002D595E"/>
    <w:rsid w:val="002F7117"/>
    <w:rsid w:val="00301DBD"/>
    <w:rsid w:val="00303983"/>
    <w:rsid w:val="003047B0"/>
    <w:rsid w:val="00305683"/>
    <w:rsid w:val="00311005"/>
    <w:rsid w:val="00312CF7"/>
    <w:rsid w:val="003171F2"/>
    <w:rsid w:val="00332D3C"/>
    <w:rsid w:val="003354BC"/>
    <w:rsid w:val="003359CB"/>
    <w:rsid w:val="00336D51"/>
    <w:rsid w:val="0034191C"/>
    <w:rsid w:val="00346B6C"/>
    <w:rsid w:val="00347673"/>
    <w:rsid w:val="00361C84"/>
    <w:rsid w:val="00373D11"/>
    <w:rsid w:val="00380BD8"/>
    <w:rsid w:val="0038108A"/>
    <w:rsid w:val="0038668F"/>
    <w:rsid w:val="00392444"/>
    <w:rsid w:val="00397712"/>
    <w:rsid w:val="00397929"/>
    <w:rsid w:val="003A146B"/>
    <w:rsid w:val="003A1524"/>
    <w:rsid w:val="003A1B02"/>
    <w:rsid w:val="003B4C00"/>
    <w:rsid w:val="003B63A7"/>
    <w:rsid w:val="003D50E3"/>
    <w:rsid w:val="003E06B4"/>
    <w:rsid w:val="003F09F6"/>
    <w:rsid w:val="003F6DFE"/>
    <w:rsid w:val="00402056"/>
    <w:rsid w:val="0040398F"/>
    <w:rsid w:val="0040462A"/>
    <w:rsid w:val="00405108"/>
    <w:rsid w:val="00411918"/>
    <w:rsid w:val="004329C0"/>
    <w:rsid w:val="00437B95"/>
    <w:rsid w:val="0046478D"/>
    <w:rsid w:val="00474EF5"/>
    <w:rsid w:val="0048314B"/>
    <w:rsid w:val="0048330E"/>
    <w:rsid w:val="004949F9"/>
    <w:rsid w:val="004A28B9"/>
    <w:rsid w:val="004B32B1"/>
    <w:rsid w:val="004B3564"/>
    <w:rsid w:val="004B6C62"/>
    <w:rsid w:val="004B756B"/>
    <w:rsid w:val="004C3B18"/>
    <w:rsid w:val="004D4280"/>
    <w:rsid w:val="004D61CD"/>
    <w:rsid w:val="004D64C5"/>
    <w:rsid w:val="004D7C6D"/>
    <w:rsid w:val="004E16EF"/>
    <w:rsid w:val="004E241D"/>
    <w:rsid w:val="004E54E9"/>
    <w:rsid w:val="004F4ED2"/>
    <w:rsid w:val="0050424E"/>
    <w:rsid w:val="005112CE"/>
    <w:rsid w:val="0051616C"/>
    <w:rsid w:val="00542F0B"/>
    <w:rsid w:val="00555651"/>
    <w:rsid w:val="00565E3C"/>
    <w:rsid w:val="0057101F"/>
    <w:rsid w:val="00581CEA"/>
    <w:rsid w:val="005A101D"/>
    <w:rsid w:val="005A1616"/>
    <w:rsid w:val="005A5E5B"/>
    <w:rsid w:val="005A63E3"/>
    <w:rsid w:val="005B1DA4"/>
    <w:rsid w:val="005B2B39"/>
    <w:rsid w:val="005B32C9"/>
    <w:rsid w:val="005B3E2E"/>
    <w:rsid w:val="005B41F6"/>
    <w:rsid w:val="005B7B27"/>
    <w:rsid w:val="005D6DE0"/>
    <w:rsid w:val="005D7C07"/>
    <w:rsid w:val="005E262A"/>
    <w:rsid w:val="005F2D6D"/>
    <w:rsid w:val="005F4236"/>
    <w:rsid w:val="00600577"/>
    <w:rsid w:val="00600F6E"/>
    <w:rsid w:val="0060110D"/>
    <w:rsid w:val="006039FC"/>
    <w:rsid w:val="00607A76"/>
    <w:rsid w:val="00612694"/>
    <w:rsid w:val="00615864"/>
    <w:rsid w:val="00632EC5"/>
    <w:rsid w:val="006424EA"/>
    <w:rsid w:val="00642550"/>
    <w:rsid w:val="00650995"/>
    <w:rsid w:val="00651CB9"/>
    <w:rsid w:val="0066246C"/>
    <w:rsid w:val="00667A4E"/>
    <w:rsid w:val="0067087D"/>
    <w:rsid w:val="00674BD4"/>
    <w:rsid w:val="00675974"/>
    <w:rsid w:val="00680554"/>
    <w:rsid w:val="006808E5"/>
    <w:rsid w:val="00685A87"/>
    <w:rsid w:val="00692715"/>
    <w:rsid w:val="006B4B79"/>
    <w:rsid w:val="006D353C"/>
    <w:rsid w:val="006D3D45"/>
    <w:rsid w:val="006D79E1"/>
    <w:rsid w:val="006E27B2"/>
    <w:rsid w:val="006E293E"/>
    <w:rsid w:val="006F10F4"/>
    <w:rsid w:val="006F7223"/>
    <w:rsid w:val="007100EA"/>
    <w:rsid w:val="00715BCD"/>
    <w:rsid w:val="007201DC"/>
    <w:rsid w:val="00720440"/>
    <w:rsid w:val="007222F1"/>
    <w:rsid w:val="007264A3"/>
    <w:rsid w:val="00727ECE"/>
    <w:rsid w:val="007306AF"/>
    <w:rsid w:val="0073472A"/>
    <w:rsid w:val="00741CDE"/>
    <w:rsid w:val="00741D10"/>
    <w:rsid w:val="0075633F"/>
    <w:rsid w:val="00783DA3"/>
    <w:rsid w:val="00794CBB"/>
    <w:rsid w:val="0079763E"/>
    <w:rsid w:val="007A2963"/>
    <w:rsid w:val="007A6C84"/>
    <w:rsid w:val="007B58D4"/>
    <w:rsid w:val="007C1B28"/>
    <w:rsid w:val="007E1243"/>
    <w:rsid w:val="007E6D7B"/>
    <w:rsid w:val="00804D61"/>
    <w:rsid w:val="00807BE3"/>
    <w:rsid w:val="00813DE9"/>
    <w:rsid w:val="0081679C"/>
    <w:rsid w:val="008255B1"/>
    <w:rsid w:val="00830B75"/>
    <w:rsid w:val="00846FEE"/>
    <w:rsid w:val="00861F92"/>
    <w:rsid w:val="00862B02"/>
    <w:rsid w:val="00871DA5"/>
    <w:rsid w:val="008834CE"/>
    <w:rsid w:val="008920AE"/>
    <w:rsid w:val="008A69D9"/>
    <w:rsid w:val="008B4824"/>
    <w:rsid w:val="008B5C71"/>
    <w:rsid w:val="008C0D73"/>
    <w:rsid w:val="008D2554"/>
    <w:rsid w:val="008D2F11"/>
    <w:rsid w:val="008E0A3C"/>
    <w:rsid w:val="008E3F6A"/>
    <w:rsid w:val="008E6F64"/>
    <w:rsid w:val="008F47B9"/>
    <w:rsid w:val="00901E5B"/>
    <w:rsid w:val="009026C1"/>
    <w:rsid w:val="00903F75"/>
    <w:rsid w:val="00914680"/>
    <w:rsid w:val="00915277"/>
    <w:rsid w:val="00917011"/>
    <w:rsid w:val="00917948"/>
    <w:rsid w:val="00927C07"/>
    <w:rsid w:val="009303CC"/>
    <w:rsid w:val="009314E7"/>
    <w:rsid w:val="009536CB"/>
    <w:rsid w:val="0095519F"/>
    <w:rsid w:val="00957229"/>
    <w:rsid w:val="00961C48"/>
    <w:rsid w:val="00964101"/>
    <w:rsid w:val="00972431"/>
    <w:rsid w:val="00977EDA"/>
    <w:rsid w:val="00982287"/>
    <w:rsid w:val="009824B0"/>
    <w:rsid w:val="00982C37"/>
    <w:rsid w:val="0099052A"/>
    <w:rsid w:val="00993B82"/>
    <w:rsid w:val="009949E8"/>
    <w:rsid w:val="009A23C7"/>
    <w:rsid w:val="009C0D1A"/>
    <w:rsid w:val="009C1442"/>
    <w:rsid w:val="009C4DA7"/>
    <w:rsid w:val="009D1E62"/>
    <w:rsid w:val="009D5C6E"/>
    <w:rsid w:val="00A12642"/>
    <w:rsid w:val="00A15C68"/>
    <w:rsid w:val="00A15F74"/>
    <w:rsid w:val="00A16AC9"/>
    <w:rsid w:val="00A37BB0"/>
    <w:rsid w:val="00A44B06"/>
    <w:rsid w:val="00A45BCE"/>
    <w:rsid w:val="00A51AE3"/>
    <w:rsid w:val="00A5358E"/>
    <w:rsid w:val="00A6446E"/>
    <w:rsid w:val="00A83F7F"/>
    <w:rsid w:val="00A93D1D"/>
    <w:rsid w:val="00A94CEA"/>
    <w:rsid w:val="00AA1748"/>
    <w:rsid w:val="00AA3FFC"/>
    <w:rsid w:val="00AC60B2"/>
    <w:rsid w:val="00AD171D"/>
    <w:rsid w:val="00AE05D2"/>
    <w:rsid w:val="00AE0D71"/>
    <w:rsid w:val="00AF54D8"/>
    <w:rsid w:val="00B00F8B"/>
    <w:rsid w:val="00B044AB"/>
    <w:rsid w:val="00B04900"/>
    <w:rsid w:val="00B07F6E"/>
    <w:rsid w:val="00B10855"/>
    <w:rsid w:val="00B10A2B"/>
    <w:rsid w:val="00B150B1"/>
    <w:rsid w:val="00B15E69"/>
    <w:rsid w:val="00B34E46"/>
    <w:rsid w:val="00B40847"/>
    <w:rsid w:val="00B419E5"/>
    <w:rsid w:val="00B62D62"/>
    <w:rsid w:val="00B64610"/>
    <w:rsid w:val="00B92810"/>
    <w:rsid w:val="00B9554F"/>
    <w:rsid w:val="00B9746F"/>
    <w:rsid w:val="00BA2952"/>
    <w:rsid w:val="00BA3FFB"/>
    <w:rsid w:val="00BB099E"/>
    <w:rsid w:val="00BB7E86"/>
    <w:rsid w:val="00BC0D66"/>
    <w:rsid w:val="00BC17E5"/>
    <w:rsid w:val="00BC23F5"/>
    <w:rsid w:val="00BC7788"/>
    <w:rsid w:val="00BD42D3"/>
    <w:rsid w:val="00BD6FE9"/>
    <w:rsid w:val="00BE31C7"/>
    <w:rsid w:val="00C01492"/>
    <w:rsid w:val="00C10F85"/>
    <w:rsid w:val="00C12CE5"/>
    <w:rsid w:val="00C13D1B"/>
    <w:rsid w:val="00C15623"/>
    <w:rsid w:val="00C1590D"/>
    <w:rsid w:val="00C163DB"/>
    <w:rsid w:val="00C229F6"/>
    <w:rsid w:val="00C336AA"/>
    <w:rsid w:val="00C4297A"/>
    <w:rsid w:val="00C4541C"/>
    <w:rsid w:val="00C60093"/>
    <w:rsid w:val="00C60CE6"/>
    <w:rsid w:val="00C72EE9"/>
    <w:rsid w:val="00C74410"/>
    <w:rsid w:val="00CA05E6"/>
    <w:rsid w:val="00CA3F62"/>
    <w:rsid w:val="00CA4155"/>
    <w:rsid w:val="00CE1CF1"/>
    <w:rsid w:val="00CE7D39"/>
    <w:rsid w:val="00CF75A3"/>
    <w:rsid w:val="00CF7FBE"/>
    <w:rsid w:val="00D03701"/>
    <w:rsid w:val="00D051D0"/>
    <w:rsid w:val="00D1420A"/>
    <w:rsid w:val="00D21AF6"/>
    <w:rsid w:val="00D2468C"/>
    <w:rsid w:val="00D265DA"/>
    <w:rsid w:val="00D308D9"/>
    <w:rsid w:val="00D447E7"/>
    <w:rsid w:val="00D45A63"/>
    <w:rsid w:val="00D52223"/>
    <w:rsid w:val="00D5671F"/>
    <w:rsid w:val="00D65D0D"/>
    <w:rsid w:val="00D7748C"/>
    <w:rsid w:val="00D84786"/>
    <w:rsid w:val="00D91E9C"/>
    <w:rsid w:val="00D97386"/>
    <w:rsid w:val="00DA1943"/>
    <w:rsid w:val="00DA5779"/>
    <w:rsid w:val="00DB75CC"/>
    <w:rsid w:val="00DC1703"/>
    <w:rsid w:val="00DD15EF"/>
    <w:rsid w:val="00DD3639"/>
    <w:rsid w:val="00DD5862"/>
    <w:rsid w:val="00DD6267"/>
    <w:rsid w:val="00DE018B"/>
    <w:rsid w:val="00DE5C63"/>
    <w:rsid w:val="00DE61C8"/>
    <w:rsid w:val="00DE7616"/>
    <w:rsid w:val="00DF0636"/>
    <w:rsid w:val="00DF08C2"/>
    <w:rsid w:val="00DF3242"/>
    <w:rsid w:val="00DF7248"/>
    <w:rsid w:val="00E01560"/>
    <w:rsid w:val="00E05DF8"/>
    <w:rsid w:val="00E079CE"/>
    <w:rsid w:val="00E20D2D"/>
    <w:rsid w:val="00E27DE3"/>
    <w:rsid w:val="00E30E36"/>
    <w:rsid w:val="00E455ED"/>
    <w:rsid w:val="00E478BC"/>
    <w:rsid w:val="00E54971"/>
    <w:rsid w:val="00E56982"/>
    <w:rsid w:val="00E640E2"/>
    <w:rsid w:val="00E6554A"/>
    <w:rsid w:val="00E7244D"/>
    <w:rsid w:val="00E80E10"/>
    <w:rsid w:val="00E81C25"/>
    <w:rsid w:val="00E942B2"/>
    <w:rsid w:val="00EB0277"/>
    <w:rsid w:val="00EB4C8E"/>
    <w:rsid w:val="00EC3CC4"/>
    <w:rsid w:val="00EC5675"/>
    <w:rsid w:val="00ED3034"/>
    <w:rsid w:val="00ED7403"/>
    <w:rsid w:val="00EE7360"/>
    <w:rsid w:val="00EF1F6D"/>
    <w:rsid w:val="00F013CD"/>
    <w:rsid w:val="00F1375C"/>
    <w:rsid w:val="00F40348"/>
    <w:rsid w:val="00F41739"/>
    <w:rsid w:val="00F43302"/>
    <w:rsid w:val="00F43F96"/>
    <w:rsid w:val="00F56455"/>
    <w:rsid w:val="00F66D4D"/>
    <w:rsid w:val="00F80ECE"/>
    <w:rsid w:val="00F84142"/>
    <w:rsid w:val="00F843B3"/>
    <w:rsid w:val="00F8497F"/>
    <w:rsid w:val="00F85680"/>
    <w:rsid w:val="00F95FFA"/>
    <w:rsid w:val="00FA1046"/>
    <w:rsid w:val="00FA5963"/>
    <w:rsid w:val="00FA6CF2"/>
    <w:rsid w:val="00FA7A39"/>
    <w:rsid w:val="00FB2C99"/>
    <w:rsid w:val="00FC2678"/>
    <w:rsid w:val="00FC49BD"/>
    <w:rsid w:val="00FC681B"/>
    <w:rsid w:val="00FD2312"/>
    <w:rsid w:val="00FD4DCD"/>
    <w:rsid w:val="00FE3932"/>
    <w:rsid w:val="00FE7C66"/>
    <w:rsid w:val="00FF06FB"/>
    <w:rsid w:val="00FF6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bc6ff"/>
    </o:shapedefaults>
    <o:shapelayout v:ext="edit">
      <o:idmap v:ext="edit" data="1"/>
    </o:shapelayout>
  </w:shapeDefaults>
  <w:decimalSymbol w:val="/"/>
  <w:listSeparator w:val="؛"/>
  <w15:docId w15:val="{D7262313-54E5-4B7E-ABDC-B4C24375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6E27B2"/>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6E27B2"/>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6E27B2"/>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6E27B2"/>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6E27B2"/>
    <w:pPr>
      <w:ind w:left="4" w:firstLine="0"/>
      <w:outlineLvl w:val="3"/>
    </w:pPr>
    <w:rPr>
      <w:rFonts w:ascii="2  Badr" w:hAnsi="2  Badr"/>
      <w:b/>
      <w:sz w:val="38"/>
      <w:szCs w:val="38"/>
    </w:rPr>
  </w:style>
  <w:style w:type="paragraph" w:styleId="5">
    <w:name w:val="heading 5"/>
    <w:aliases w:val="سرفص 5,سرفصل5,سرفصل 5"/>
    <w:basedOn w:val="a0"/>
    <w:next w:val="a"/>
    <w:link w:val="50"/>
    <w:autoRedefine/>
    <w:uiPriority w:val="9"/>
    <w:unhideWhenUsed/>
    <w:qFormat/>
    <w:rsid w:val="006E27B2"/>
    <w:pPr>
      <w:keepNext/>
      <w:keepLines/>
      <w:spacing w:before="180"/>
      <w:ind w:firstLine="0"/>
      <w:outlineLvl w:val="4"/>
    </w:pPr>
    <w:rPr>
      <w:rFonts w:ascii="2  Badr" w:eastAsia="2  Badr" w:hAnsi="2  Badr"/>
      <w:b/>
      <w:sz w:val="36"/>
      <w:szCs w:val="36"/>
      <w:lang w:bidi="ar-SA"/>
    </w:rPr>
  </w:style>
  <w:style w:type="paragraph" w:styleId="6">
    <w:name w:val="heading 6"/>
    <w:aliases w:val="سرفصل6,سرفصل 6"/>
    <w:basedOn w:val="a"/>
    <w:next w:val="a"/>
    <w:link w:val="60"/>
    <w:autoRedefine/>
    <w:uiPriority w:val="9"/>
    <w:semiHidden/>
    <w:unhideWhenUsed/>
    <w:qFormat/>
    <w:rsid w:val="006E27B2"/>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6E27B2"/>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6E27B2"/>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6E27B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6E27B2"/>
    <w:rPr>
      <w:rFonts w:ascii="2  Badr" w:eastAsia="2  Badr" w:hAnsi="2  Badr" w:cs="2  Badr"/>
      <w:b/>
      <w:bCs/>
      <w:sz w:val="44"/>
      <w:szCs w:val="44"/>
    </w:rPr>
  </w:style>
  <w:style w:type="character" w:customStyle="1" w:styleId="20">
    <w:name w:val="عنوان 2 نویسه"/>
    <w:aliases w:val="سرفصل2 نویسه,21 نویسه,سرفصل 2 نویسه"/>
    <w:link w:val="2"/>
    <w:uiPriority w:val="9"/>
    <w:rsid w:val="006E27B2"/>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6E27B2"/>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6E27B2"/>
    <w:rPr>
      <w:rFonts w:ascii="2  Badr" w:eastAsia="2  Lotus" w:hAnsi="2  Badr" w:cs="2  Badr"/>
      <w:b/>
      <w:bCs/>
      <w:sz w:val="38"/>
      <w:szCs w:val="38"/>
    </w:rPr>
  </w:style>
  <w:style w:type="character" w:customStyle="1" w:styleId="50">
    <w:name w:val="سرصفحه 5 نویسه"/>
    <w:aliases w:val="سرفص 5 نویسه,سرفصل5 نویسه,سرفصل 5 نویسه"/>
    <w:link w:val="5"/>
    <w:uiPriority w:val="9"/>
    <w:rsid w:val="006E27B2"/>
    <w:rPr>
      <w:rFonts w:ascii="2  Badr" w:eastAsia="2  Badr" w:hAnsi="2  Badr" w:cs="2  Badr"/>
      <w:b/>
      <w:bCs/>
      <w:sz w:val="36"/>
      <w:szCs w:val="36"/>
      <w:lang w:bidi="ar-SA"/>
    </w:rPr>
  </w:style>
  <w:style w:type="paragraph" w:styleId="a5">
    <w:name w:val="List Paragraph"/>
    <w:basedOn w:val="a"/>
    <w:link w:val="a6"/>
    <w:autoRedefine/>
    <w:uiPriority w:val="34"/>
    <w:qFormat/>
    <w:rsid w:val="006E27B2"/>
    <w:pPr>
      <w:spacing w:line="276" w:lineRule="auto"/>
      <w:ind w:left="644" w:hanging="360"/>
    </w:pPr>
    <w:rPr>
      <w:rFonts w:ascii="Calibri" w:eastAsia="2  Lotus" w:hAnsi="Calibri" w:cs="2  Lotus"/>
      <w:b/>
      <w:bCs/>
    </w:rPr>
  </w:style>
  <w:style w:type="character" w:styleId="a7">
    <w:name w:val="Strong"/>
    <w:basedOn w:val="a2"/>
    <w:uiPriority w:val="22"/>
    <w:rsid w:val="000907A9"/>
    <w:rPr>
      <w:b/>
      <w:bCs/>
    </w:rPr>
  </w:style>
  <w:style w:type="paragraph" w:styleId="a8">
    <w:name w:val="header"/>
    <w:basedOn w:val="a"/>
    <w:link w:val="a9"/>
    <w:rsid w:val="00FF06FB"/>
    <w:pPr>
      <w:tabs>
        <w:tab w:val="center" w:pos="4153"/>
        <w:tab w:val="right" w:pos="8306"/>
      </w:tabs>
    </w:pPr>
  </w:style>
  <w:style w:type="character" w:customStyle="1" w:styleId="a9">
    <w:name w:val="سرصفحه نویسه"/>
    <w:basedOn w:val="a2"/>
    <w:link w:val="a8"/>
    <w:rsid w:val="00FF06FB"/>
    <w:rPr>
      <w:rFonts w:ascii="Times New Roman" w:eastAsia="Times New Roman" w:hAnsi="Times New Roman" w:cs="2  Lotus"/>
      <w:sz w:val="24"/>
      <w:szCs w:val="28"/>
      <w:lang w:bidi="ar-SA"/>
    </w:rPr>
  </w:style>
  <w:style w:type="paragraph" w:styleId="aa">
    <w:name w:val="footer"/>
    <w:basedOn w:val="a"/>
    <w:link w:val="ab"/>
    <w:rsid w:val="00FF06FB"/>
    <w:pPr>
      <w:tabs>
        <w:tab w:val="center" w:pos="4153"/>
        <w:tab w:val="right" w:pos="8306"/>
      </w:tabs>
    </w:pPr>
  </w:style>
  <w:style w:type="character" w:customStyle="1" w:styleId="ab">
    <w:name w:val="پانویس نویسه"/>
    <w:basedOn w:val="a2"/>
    <w:link w:val="aa"/>
    <w:rsid w:val="00FF06FB"/>
    <w:rPr>
      <w:rFonts w:ascii="Times New Roman" w:eastAsia="Times New Roman" w:hAnsi="Times New Roman" w:cs="2  Lotus"/>
      <w:sz w:val="24"/>
      <w:szCs w:val="28"/>
      <w:lang w:bidi="ar-SA"/>
    </w:rPr>
  </w:style>
  <w:style w:type="character" w:styleId="ac">
    <w:name w:val="page number"/>
    <w:basedOn w:val="a2"/>
    <w:rsid w:val="00FF06FB"/>
  </w:style>
  <w:style w:type="paragraph" w:customStyle="1" w:styleId="001">
    <w:name w:val="001"/>
    <w:basedOn w:val="a"/>
    <w:autoRedefine/>
    <w:rsid w:val="00FF06FB"/>
  </w:style>
  <w:style w:type="paragraph" w:styleId="ad">
    <w:name w:val="Balloon Text"/>
    <w:basedOn w:val="a"/>
    <w:link w:val="ae"/>
    <w:uiPriority w:val="99"/>
    <w:semiHidden/>
    <w:unhideWhenUsed/>
    <w:rsid w:val="00FF06FB"/>
    <w:rPr>
      <w:rFonts w:ascii="Tahoma" w:hAnsi="Tahoma" w:cs="Tahoma"/>
      <w:sz w:val="16"/>
      <w:szCs w:val="16"/>
    </w:rPr>
  </w:style>
  <w:style w:type="character" w:customStyle="1" w:styleId="ae">
    <w:name w:val="متن بادکنک نویسه"/>
    <w:basedOn w:val="a2"/>
    <w:link w:val="ad"/>
    <w:uiPriority w:val="99"/>
    <w:semiHidden/>
    <w:rsid w:val="00FF06FB"/>
    <w:rPr>
      <w:rFonts w:ascii="Tahoma" w:eastAsia="Times New Roman" w:hAnsi="Tahoma" w:cs="Tahoma"/>
      <w:sz w:val="16"/>
      <w:szCs w:val="16"/>
      <w:lang w:bidi="ar-SA"/>
    </w:rPr>
  </w:style>
  <w:style w:type="character" w:customStyle="1" w:styleId="Arabi">
    <w:name w:val="Arabi"/>
    <w:qFormat/>
    <w:rsid w:val="006E27B2"/>
    <w:rPr>
      <w:rFonts w:cs="FC Niloofar (FaraComma)"/>
    </w:rPr>
  </w:style>
  <w:style w:type="paragraph" w:styleId="a0">
    <w:name w:val="No Spacing"/>
    <w:aliases w:val="متن عربي"/>
    <w:link w:val="af"/>
    <w:autoRedefine/>
    <w:uiPriority w:val="1"/>
    <w:qFormat/>
    <w:rsid w:val="006E27B2"/>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6E27B2"/>
    <w:rPr>
      <w:rFonts w:ascii="2  Badr" w:eastAsia="2  Badr" w:hAnsi="2  Badr" w:cs="2  Badr"/>
      <w:b/>
      <w:bCs/>
      <w:i/>
      <w:sz w:val="34"/>
      <w:szCs w:val="34"/>
    </w:rPr>
  </w:style>
  <w:style w:type="character" w:customStyle="1" w:styleId="70">
    <w:name w:val="سرصفحه 7 نویسه"/>
    <w:link w:val="7"/>
    <w:uiPriority w:val="9"/>
    <w:semiHidden/>
    <w:rsid w:val="006E27B2"/>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6E27B2"/>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6E27B2"/>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f0"/>
    <w:uiPriority w:val="99"/>
    <w:semiHidden/>
    <w:unhideWhenUsed/>
    <w:qFormat/>
    <w:rsid w:val="006E27B2"/>
    <w:pPr>
      <w:spacing w:after="0"/>
    </w:pPr>
    <w:rPr>
      <w:rFonts w:ascii="Calibri" w:eastAsia="SimSun" w:hAnsi="Calibri"/>
      <w:sz w:val="20"/>
      <w:szCs w:val="20"/>
    </w:rPr>
  </w:style>
  <w:style w:type="character" w:customStyle="1" w:styleId="af0">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6E27B2"/>
    <w:rPr>
      <w:rFonts w:cs="2  Badr"/>
    </w:rPr>
  </w:style>
  <w:style w:type="paragraph" w:styleId="11">
    <w:name w:val="toc 1"/>
    <w:basedOn w:val="a"/>
    <w:next w:val="a"/>
    <w:link w:val="12"/>
    <w:autoRedefine/>
    <w:uiPriority w:val="39"/>
    <w:semiHidden/>
    <w:unhideWhenUsed/>
    <w:qFormat/>
    <w:rsid w:val="006E27B2"/>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6E27B2"/>
    <w:rPr>
      <w:rFonts w:eastAsia="Times New Roman" w:cs="2  Badr"/>
      <w:sz w:val="22"/>
      <w:szCs w:val="28"/>
    </w:rPr>
  </w:style>
  <w:style w:type="paragraph" w:styleId="21">
    <w:name w:val="toc 2"/>
    <w:basedOn w:val="a"/>
    <w:next w:val="a"/>
    <w:autoRedefine/>
    <w:uiPriority w:val="39"/>
    <w:semiHidden/>
    <w:unhideWhenUsed/>
    <w:qFormat/>
    <w:rsid w:val="006E27B2"/>
    <w:pPr>
      <w:spacing w:after="0"/>
      <w:ind w:left="221"/>
    </w:pPr>
    <w:rPr>
      <w:rFonts w:eastAsia="Times New Roman"/>
    </w:rPr>
  </w:style>
  <w:style w:type="paragraph" w:styleId="31">
    <w:name w:val="toc 3"/>
    <w:basedOn w:val="a"/>
    <w:next w:val="a"/>
    <w:autoRedefine/>
    <w:uiPriority w:val="39"/>
    <w:semiHidden/>
    <w:unhideWhenUsed/>
    <w:qFormat/>
    <w:rsid w:val="006E27B2"/>
    <w:pPr>
      <w:spacing w:after="0"/>
      <w:ind w:left="442"/>
    </w:pPr>
    <w:rPr>
      <w:rFonts w:eastAsia="2  Lotus"/>
    </w:rPr>
  </w:style>
  <w:style w:type="paragraph" w:styleId="41">
    <w:name w:val="toc 4"/>
    <w:basedOn w:val="a"/>
    <w:next w:val="a"/>
    <w:autoRedefine/>
    <w:uiPriority w:val="39"/>
    <w:semiHidden/>
    <w:unhideWhenUsed/>
    <w:qFormat/>
    <w:rsid w:val="006E27B2"/>
    <w:pPr>
      <w:spacing w:after="0"/>
      <w:ind w:left="658"/>
    </w:pPr>
  </w:style>
  <w:style w:type="paragraph" w:styleId="51">
    <w:name w:val="toc 5"/>
    <w:basedOn w:val="a"/>
    <w:next w:val="a"/>
    <w:autoRedefine/>
    <w:uiPriority w:val="39"/>
    <w:semiHidden/>
    <w:unhideWhenUsed/>
    <w:qFormat/>
    <w:rsid w:val="006E27B2"/>
    <w:pPr>
      <w:spacing w:after="0"/>
      <w:ind w:left="879"/>
    </w:pPr>
  </w:style>
  <w:style w:type="paragraph" w:styleId="61">
    <w:name w:val="toc 6"/>
    <w:basedOn w:val="a"/>
    <w:next w:val="a"/>
    <w:autoRedefine/>
    <w:uiPriority w:val="39"/>
    <w:semiHidden/>
    <w:unhideWhenUsed/>
    <w:qFormat/>
    <w:rsid w:val="006E27B2"/>
    <w:pPr>
      <w:spacing w:after="0"/>
      <w:ind w:left="1100"/>
    </w:pPr>
  </w:style>
  <w:style w:type="paragraph" w:styleId="71">
    <w:name w:val="toc 7"/>
    <w:basedOn w:val="a"/>
    <w:next w:val="a"/>
    <w:autoRedefine/>
    <w:uiPriority w:val="39"/>
    <w:semiHidden/>
    <w:unhideWhenUsed/>
    <w:qFormat/>
    <w:rsid w:val="006E27B2"/>
    <w:pPr>
      <w:spacing w:after="0"/>
      <w:ind w:left="1321"/>
    </w:pPr>
  </w:style>
  <w:style w:type="paragraph" w:styleId="af1">
    <w:name w:val="caption"/>
    <w:basedOn w:val="a"/>
    <w:next w:val="a"/>
    <w:uiPriority w:val="35"/>
    <w:semiHidden/>
    <w:unhideWhenUsed/>
    <w:qFormat/>
    <w:rsid w:val="006E27B2"/>
    <w:rPr>
      <w:b/>
      <w:bCs/>
      <w:sz w:val="20"/>
      <w:szCs w:val="20"/>
    </w:rPr>
  </w:style>
  <w:style w:type="character" w:styleId="af2">
    <w:name w:val="footnote reference"/>
    <w:uiPriority w:val="99"/>
    <w:qFormat/>
    <w:rsid w:val="006E27B2"/>
    <w:rPr>
      <w:vertAlign w:val="superscript"/>
    </w:rPr>
  </w:style>
  <w:style w:type="paragraph" w:styleId="22">
    <w:name w:val="List 2"/>
    <w:basedOn w:val="a"/>
    <w:autoRedefine/>
    <w:qFormat/>
    <w:rsid w:val="006E27B2"/>
    <w:pPr>
      <w:tabs>
        <w:tab w:val="left" w:pos="2222"/>
      </w:tabs>
      <w:autoSpaceDE w:val="0"/>
      <w:autoSpaceDN w:val="0"/>
      <w:ind w:left="720" w:hanging="360"/>
    </w:pPr>
    <w:rPr>
      <w:rFonts w:ascii="B Lotus" w:hAnsi="B Lotus"/>
      <w:sz w:val="24"/>
      <w:szCs w:val="40"/>
      <w:lang w:bidi="ar-SA"/>
    </w:rPr>
  </w:style>
  <w:style w:type="paragraph" w:styleId="af3">
    <w:name w:val="Title"/>
    <w:aliases w:val="سرفصل 8"/>
    <w:basedOn w:val="a"/>
    <w:next w:val="a"/>
    <w:link w:val="af4"/>
    <w:autoRedefine/>
    <w:uiPriority w:val="10"/>
    <w:qFormat/>
    <w:rsid w:val="006E27B2"/>
    <w:pPr>
      <w:spacing w:after="400"/>
      <w:ind w:firstLine="0"/>
      <w:jc w:val="center"/>
    </w:pPr>
    <w:rPr>
      <w:b/>
      <w:bCs/>
      <w:spacing w:val="5"/>
      <w:kern w:val="28"/>
      <w:sz w:val="32"/>
      <w:szCs w:val="32"/>
    </w:rPr>
  </w:style>
  <w:style w:type="character" w:customStyle="1" w:styleId="af4">
    <w:name w:val="عنوان نویسه"/>
    <w:aliases w:val="سرفصل 8 نویسه"/>
    <w:link w:val="af3"/>
    <w:uiPriority w:val="10"/>
    <w:rsid w:val="006E27B2"/>
    <w:rPr>
      <w:rFonts w:ascii="2  Badr" w:eastAsia="2  Badr" w:hAnsi="2  Badr" w:cs="2  Badr"/>
      <w:b/>
      <w:bCs/>
      <w:spacing w:val="5"/>
      <w:kern w:val="28"/>
      <w:sz w:val="32"/>
      <w:szCs w:val="32"/>
    </w:rPr>
  </w:style>
  <w:style w:type="paragraph" w:styleId="af5">
    <w:name w:val="Subtitle"/>
    <w:aliases w:val="پاورقی"/>
    <w:basedOn w:val="a"/>
    <w:next w:val="a"/>
    <w:link w:val="af6"/>
    <w:autoRedefine/>
    <w:uiPriority w:val="11"/>
    <w:qFormat/>
    <w:rsid w:val="006E27B2"/>
    <w:pPr>
      <w:numPr>
        <w:ilvl w:val="1"/>
      </w:numPr>
      <w:spacing w:after="240"/>
      <w:ind w:firstLine="284"/>
      <w:jc w:val="center"/>
    </w:pPr>
    <w:rPr>
      <w:rFonts w:ascii="Cambria" w:hAnsi="Cambria" w:cs="Karim"/>
      <w:i/>
      <w:spacing w:val="15"/>
      <w:sz w:val="24"/>
      <w:szCs w:val="24"/>
    </w:rPr>
  </w:style>
  <w:style w:type="character" w:customStyle="1" w:styleId="af6">
    <w:name w:val="زیر نویس نویسه"/>
    <w:aliases w:val="پاورقی نویسه"/>
    <w:link w:val="af5"/>
    <w:uiPriority w:val="11"/>
    <w:rsid w:val="006E27B2"/>
    <w:rPr>
      <w:rFonts w:ascii="Cambria" w:eastAsia="2  Badr" w:hAnsi="Cambria" w:cs="Karim"/>
      <w:i/>
      <w:spacing w:val="15"/>
      <w:sz w:val="24"/>
      <w:szCs w:val="24"/>
    </w:rPr>
  </w:style>
  <w:style w:type="character" w:styleId="af7">
    <w:name w:val="Emphasis"/>
    <w:uiPriority w:val="20"/>
    <w:qFormat/>
    <w:rsid w:val="006E27B2"/>
    <w:rPr>
      <w:rFonts w:cs="2  Lotus"/>
      <w:i/>
      <w:iCs/>
      <w:color w:val="808080"/>
      <w:szCs w:val="32"/>
    </w:rPr>
  </w:style>
  <w:style w:type="character" w:customStyle="1" w:styleId="af">
    <w:name w:val="بی فاصله نویسه"/>
    <w:aliases w:val="متن عربي نویسه"/>
    <w:link w:val="a0"/>
    <w:uiPriority w:val="1"/>
    <w:rsid w:val="006E27B2"/>
    <w:rPr>
      <w:rFonts w:eastAsia="2  Lotus" w:cs="2  Badr"/>
      <w:bCs/>
      <w:sz w:val="72"/>
      <w:szCs w:val="28"/>
    </w:rPr>
  </w:style>
  <w:style w:type="character" w:customStyle="1" w:styleId="a6">
    <w:name w:val="لیست پاراگراف نویسه"/>
    <w:link w:val="a5"/>
    <w:uiPriority w:val="34"/>
    <w:rsid w:val="006E27B2"/>
    <w:rPr>
      <w:rFonts w:eastAsia="2  Lotus" w:cs="2  Lotus"/>
      <w:b/>
      <w:bCs/>
      <w:sz w:val="28"/>
      <w:szCs w:val="28"/>
    </w:rPr>
  </w:style>
  <w:style w:type="paragraph" w:styleId="af8">
    <w:name w:val="Quote"/>
    <w:basedOn w:val="a"/>
    <w:next w:val="a"/>
    <w:link w:val="af9"/>
    <w:autoRedefine/>
    <w:uiPriority w:val="29"/>
    <w:qFormat/>
    <w:rsid w:val="006E27B2"/>
    <w:pPr>
      <w:spacing w:before="120" w:after="240"/>
      <w:ind w:left="1134" w:firstLine="0"/>
    </w:pPr>
    <w:rPr>
      <w:rFonts w:ascii="Calibri" w:eastAsia="SimSun" w:hAnsi="Calibri" w:cs="B Lotus"/>
      <w:i/>
      <w:sz w:val="20"/>
      <w:szCs w:val="30"/>
    </w:rPr>
  </w:style>
  <w:style w:type="character" w:customStyle="1" w:styleId="af9">
    <w:name w:val="نقل قول نویسه"/>
    <w:link w:val="af8"/>
    <w:uiPriority w:val="29"/>
    <w:rsid w:val="006E27B2"/>
    <w:rPr>
      <w:rFonts w:cs="B Lotus"/>
      <w:i/>
      <w:szCs w:val="30"/>
    </w:rPr>
  </w:style>
  <w:style w:type="paragraph" w:styleId="afa">
    <w:name w:val="Intense Quote"/>
    <w:basedOn w:val="a"/>
    <w:next w:val="a"/>
    <w:link w:val="afb"/>
    <w:autoRedefine/>
    <w:uiPriority w:val="30"/>
    <w:qFormat/>
    <w:rsid w:val="006E27B2"/>
    <w:pPr>
      <w:spacing w:before="120" w:after="240"/>
      <w:ind w:left="1134" w:right="170" w:firstLine="0"/>
    </w:pPr>
    <w:rPr>
      <w:rFonts w:ascii="Calibri" w:eastAsia="2  Lotus" w:hAnsi="Calibri" w:cs="B Lotus"/>
      <w:b/>
      <w:bCs/>
      <w:i/>
      <w:sz w:val="20"/>
      <w:szCs w:val="30"/>
    </w:rPr>
  </w:style>
  <w:style w:type="character" w:customStyle="1" w:styleId="afb">
    <w:name w:val="نقل قول قوی نویسه"/>
    <w:link w:val="afa"/>
    <w:uiPriority w:val="30"/>
    <w:rsid w:val="006E27B2"/>
    <w:rPr>
      <w:rFonts w:eastAsia="2  Lotus" w:cs="B Lotus"/>
      <w:b/>
      <w:bCs/>
      <w:i/>
      <w:szCs w:val="30"/>
    </w:rPr>
  </w:style>
  <w:style w:type="character" w:styleId="afc">
    <w:name w:val="Subtle Emphasis"/>
    <w:uiPriority w:val="19"/>
    <w:qFormat/>
    <w:rsid w:val="006E27B2"/>
    <w:rPr>
      <w:rFonts w:cs="2  Lotus"/>
      <w:i/>
      <w:iCs/>
      <w:color w:val="4A442A"/>
      <w:szCs w:val="32"/>
      <w:u w:val="none"/>
    </w:rPr>
  </w:style>
  <w:style w:type="character" w:styleId="afd">
    <w:name w:val="Intense Emphasis"/>
    <w:uiPriority w:val="21"/>
    <w:qFormat/>
    <w:rsid w:val="006E27B2"/>
    <w:rPr>
      <w:rFonts w:cs="2  Lotus"/>
      <w:b/>
      <w:i/>
      <w:iCs/>
      <w:color w:val="auto"/>
      <w:szCs w:val="32"/>
    </w:rPr>
  </w:style>
  <w:style w:type="character" w:styleId="afe">
    <w:name w:val="Subtle Reference"/>
    <w:aliases w:val="مرجع"/>
    <w:uiPriority w:val="31"/>
    <w:qFormat/>
    <w:rsid w:val="006E27B2"/>
    <w:rPr>
      <w:rFonts w:cs="2  Lotus"/>
      <w:smallCaps/>
      <w:color w:val="auto"/>
      <w:szCs w:val="28"/>
      <w:u w:val="single"/>
    </w:rPr>
  </w:style>
  <w:style w:type="character" w:styleId="aff">
    <w:name w:val="Intense Reference"/>
    <w:uiPriority w:val="32"/>
    <w:qFormat/>
    <w:rsid w:val="006E27B2"/>
    <w:rPr>
      <w:rFonts w:cs="2  Lotus"/>
      <w:b/>
      <w:bCs/>
      <w:smallCaps/>
      <w:color w:val="auto"/>
      <w:spacing w:val="5"/>
      <w:szCs w:val="28"/>
      <w:u w:val="single"/>
    </w:rPr>
  </w:style>
  <w:style w:type="character" w:styleId="aff0">
    <w:name w:val="Book Title"/>
    <w:uiPriority w:val="33"/>
    <w:qFormat/>
    <w:rsid w:val="006E27B2"/>
    <w:rPr>
      <w:rFonts w:cs="2  Titr"/>
      <w:b/>
      <w:bCs/>
      <w:smallCaps/>
      <w:spacing w:val="5"/>
      <w:szCs w:val="100"/>
    </w:rPr>
  </w:style>
  <w:style w:type="paragraph" w:styleId="aff1">
    <w:name w:val="TOC Heading"/>
    <w:basedOn w:val="1"/>
    <w:next w:val="a"/>
    <w:uiPriority w:val="39"/>
    <w:semiHidden/>
    <w:unhideWhenUsed/>
    <w:qFormat/>
    <w:rsid w:val="006E27B2"/>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ED45-3C55-430C-9CAB-656E5FBA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3237</Words>
  <Characters>18451</Characters>
  <Application>Microsoft Office Word</Application>
  <DocSecurity>0</DocSecurity>
  <Lines>153</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19</cp:revision>
  <dcterms:created xsi:type="dcterms:W3CDTF">2017-07-10T07:46:00Z</dcterms:created>
  <dcterms:modified xsi:type="dcterms:W3CDTF">2017-08-05T09:50:00Z</dcterms:modified>
</cp:coreProperties>
</file>