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94183996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A05148" w:rsidRPr="00740124" w:rsidRDefault="00A05148" w:rsidP="00740124">
          <w:pPr>
            <w:pStyle w:val="TOCHeading"/>
            <w:spacing w:line="360" w:lineRule="auto"/>
            <w:rPr>
              <w:rFonts w:ascii="Traditional Arabic" w:hAnsi="Traditional Arabic" w:cs="Traditional Arabic"/>
            </w:rPr>
          </w:pPr>
          <w:r w:rsidRPr="00740124">
            <w:rPr>
              <w:rFonts w:ascii="Traditional Arabic" w:hAnsi="Traditional Arabic" w:cs="Traditional Arabic" w:hint="cs"/>
              <w:rtl/>
            </w:rPr>
            <w:t>فهرست</w:t>
          </w:r>
        </w:p>
        <w:p w:rsidR="00A05148" w:rsidRPr="00740124" w:rsidRDefault="00A05148" w:rsidP="00740124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740124">
            <w:rPr>
              <w:rFonts w:ascii="Traditional Arabic" w:hAnsi="Traditional Arabic" w:cs="Traditional Arabic"/>
            </w:rPr>
            <w:fldChar w:fldCharType="begin"/>
          </w:r>
          <w:r w:rsidRPr="00740124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740124">
            <w:rPr>
              <w:rFonts w:ascii="Traditional Arabic" w:hAnsi="Traditional Arabic" w:cs="Traditional Arabic"/>
            </w:rPr>
            <w:fldChar w:fldCharType="separate"/>
          </w:r>
          <w:hyperlink w:anchor="_Toc460864402" w:history="1">
            <w:r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7401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7401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_Toc460864402 \h </w:instrText>
            </w:r>
            <w:r w:rsidRPr="00740124">
              <w:rPr>
                <w:rFonts w:ascii="Traditional Arabic" w:hAnsi="Traditional Arabic" w:cs="Traditional Arabic"/>
                <w:noProof/>
                <w:webHidden/>
              </w:rPr>
            </w:r>
            <w:r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740124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05148" w:rsidRPr="00740124" w:rsidRDefault="00DF0621" w:rsidP="00740124">
          <w:pPr>
            <w:pStyle w:val="TOC2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0864403" w:history="1"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A05148" w:rsidRPr="007401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A05148" w:rsidRPr="007401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A05148" w:rsidRPr="007401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A05148" w:rsidRPr="007401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_Toc460864403 \h </w:instrText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05148" w:rsidRPr="00740124" w:rsidRDefault="00DF0621" w:rsidP="00740124">
          <w:pPr>
            <w:pStyle w:val="TOC2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0864404" w:history="1"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ارتباط</w:t>
            </w:r>
            <w:r w:rsidR="00A05148" w:rsidRPr="007401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دن</w:t>
            </w:r>
            <w:r w:rsidR="00A05148" w:rsidRPr="007401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A05148" w:rsidRPr="007401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A05148" w:rsidRPr="007401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آخرت</w:t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_Toc460864404 \h </w:instrText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05148" w:rsidRPr="00740124" w:rsidRDefault="00DF0621" w:rsidP="00740124">
          <w:pPr>
            <w:pStyle w:val="TOC3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0864405" w:history="1">
            <w:r w:rsidR="00D3657E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نمونه‌های</w:t>
            </w:r>
            <w:r w:rsidR="00A05148" w:rsidRPr="007401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استکشاف</w:t>
            </w:r>
            <w:r w:rsidR="00A05148" w:rsidRPr="007401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3657E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گزاره‌ها</w:t>
            </w:r>
            <w:r w:rsidR="00A05148" w:rsidRPr="007401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05148" w:rsidRPr="007401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توص</w:t>
            </w:r>
            <w:r w:rsidR="00A05148" w:rsidRPr="007401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A05148" w:rsidRPr="007401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_Toc460864405 \h </w:instrText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05148" w:rsidRPr="00740124" w:rsidRDefault="00DF0621" w:rsidP="00740124">
          <w:pPr>
            <w:pStyle w:val="TOC3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0864406" w:history="1">
            <w:r w:rsidR="00D3657E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تئوری‌های</w:t>
            </w:r>
            <w:r w:rsidR="00A05148" w:rsidRPr="007401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تبع</w:t>
            </w:r>
            <w:r w:rsidR="00A05148" w:rsidRPr="007401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A05148" w:rsidRPr="007401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A05148" w:rsidRPr="007401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للملاکات</w:t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_Toc460864406 \h </w:instrText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05148" w:rsidRPr="00740124" w:rsidRDefault="00DF0621" w:rsidP="00740124">
          <w:pPr>
            <w:pStyle w:val="TOC3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0864407" w:history="1"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قواعد</w:t>
            </w:r>
            <w:r w:rsidR="00A05148" w:rsidRPr="007401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</w:t>
            </w:r>
            <w:r w:rsidR="00A05148" w:rsidRPr="007401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A05148" w:rsidRPr="007401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05148" w:rsidRPr="007401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_Toc460864407 \h </w:instrText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A05148" w:rsidRPr="007401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05148" w:rsidRPr="00740124" w:rsidRDefault="00A05148" w:rsidP="00740124">
          <w:pPr>
            <w:spacing w:line="360" w:lineRule="auto"/>
            <w:rPr>
              <w:rFonts w:ascii="Traditional Arabic" w:hAnsi="Traditional Arabic" w:cs="Traditional Arabic"/>
            </w:rPr>
          </w:pPr>
          <w:r w:rsidRPr="00740124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A05148" w:rsidRPr="00740124" w:rsidRDefault="00A05148" w:rsidP="00740124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/>
          <w:rtl/>
        </w:rPr>
        <w:br w:type="page"/>
      </w:r>
    </w:p>
    <w:p w:rsidR="00A05148" w:rsidRPr="00740124" w:rsidRDefault="00A05148" w:rsidP="00740124">
      <w:pPr>
        <w:rPr>
          <w:rFonts w:ascii="Traditional Arabic" w:hAnsi="Traditional Arabic" w:cs="Traditional Arabic"/>
          <w:rtl/>
        </w:rPr>
      </w:pPr>
    </w:p>
    <w:p w:rsidR="00F729E7" w:rsidRPr="00740124" w:rsidRDefault="00D3657E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>بسم‌الله</w:t>
      </w:r>
      <w:r w:rsidR="006C590F" w:rsidRPr="00740124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7045CD" w:rsidRPr="00740124" w:rsidRDefault="003C190C" w:rsidP="0074012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0" w:name="_Toc460864402"/>
      <w:r w:rsidRPr="00740124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3C190C" w:rsidRPr="00740124" w:rsidRDefault="003C190C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گفتیم که نظریه عرضه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Pr="00740124">
        <w:rPr>
          <w:rFonts w:ascii="Traditional Arabic" w:hAnsi="Traditional Arabic" w:cs="Traditional Arabic" w:hint="cs"/>
          <w:rtl/>
        </w:rPr>
        <w:t xml:space="preserve"> و نظریات علوم اجتماعی و انسانی یا علوم دیگر بر متون دینی را آغاز کردیم.</w:t>
      </w:r>
    </w:p>
    <w:p w:rsidR="002E162C" w:rsidRPr="00740124" w:rsidRDefault="003C190C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در حقیقت در این نظریه </w:t>
      </w:r>
      <w:r w:rsidR="00D3657E" w:rsidRPr="00740124">
        <w:rPr>
          <w:rFonts w:ascii="Traditional Arabic" w:hAnsi="Traditional Arabic" w:cs="Traditional Arabic" w:hint="cs"/>
          <w:rtl/>
        </w:rPr>
        <w:t>رویکردها</w:t>
      </w:r>
      <w:r w:rsidRPr="00740124">
        <w:rPr>
          <w:rFonts w:ascii="Traditional Arabic" w:hAnsi="Traditional Arabic" w:cs="Traditional Arabic" w:hint="cs"/>
          <w:rtl/>
        </w:rPr>
        <w:t xml:space="preserve"> یا </w:t>
      </w:r>
      <w:r w:rsidR="00D3657E" w:rsidRPr="00740124">
        <w:rPr>
          <w:rFonts w:ascii="Traditional Arabic" w:hAnsi="Traditional Arabic" w:cs="Traditional Arabic" w:hint="cs"/>
          <w:rtl/>
        </w:rPr>
        <w:t>دیدگاه‌های</w:t>
      </w:r>
      <w:r w:rsidRPr="00740124">
        <w:rPr>
          <w:rFonts w:ascii="Traditional Arabic" w:hAnsi="Traditional Arabic" w:cs="Traditional Arabic" w:hint="cs"/>
          <w:rtl/>
        </w:rPr>
        <w:t xml:space="preserve"> متفاوتی وجود دارد که </w:t>
      </w:r>
      <w:r w:rsidR="00D3657E" w:rsidRPr="00740124">
        <w:rPr>
          <w:rFonts w:ascii="Traditional Arabic" w:hAnsi="Traditional Arabic" w:cs="Traditional Arabic" w:hint="cs"/>
          <w:rtl/>
        </w:rPr>
        <w:t>می‌شود</w:t>
      </w:r>
      <w:r w:rsidRPr="00740124">
        <w:rPr>
          <w:rFonts w:ascii="Traditional Arabic" w:hAnsi="Traditional Arabic" w:cs="Traditional Arabic" w:hint="cs"/>
          <w:rtl/>
        </w:rPr>
        <w:t xml:space="preserve"> </w:t>
      </w:r>
      <w:r w:rsidR="004E0625" w:rsidRPr="00740124">
        <w:rPr>
          <w:rFonts w:ascii="Traditional Arabic" w:hAnsi="Traditional Arabic" w:cs="Traditional Arabic" w:hint="cs"/>
          <w:rtl/>
        </w:rPr>
        <w:t xml:space="preserve">کیف </w:t>
      </w:r>
      <w:r w:rsidR="00D3657E" w:rsidRPr="00740124">
        <w:rPr>
          <w:rFonts w:ascii="Traditional Arabic" w:hAnsi="Traditional Arabic" w:cs="Traditional Arabic" w:hint="cs"/>
          <w:rtl/>
        </w:rPr>
        <w:t>آن‌ها</w:t>
      </w:r>
      <w:r w:rsidRPr="00740124">
        <w:rPr>
          <w:rFonts w:ascii="Traditional Arabic" w:hAnsi="Traditional Arabic" w:cs="Traditional Arabic" w:hint="cs"/>
          <w:rtl/>
        </w:rPr>
        <w:t xml:space="preserve"> را در سه</w:t>
      </w:r>
      <w:r w:rsidR="004E0625" w:rsidRPr="00740124">
        <w:rPr>
          <w:rFonts w:ascii="Traditional Arabic" w:hAnsi="Traditional Arabic" w:cs="Traditional Arabic" w:hint="cs"/>
          <w:rtl/>
        </w:rPr>
        <w:t xml:space="preserve"> </w:t>
      </w:r>
      <w:r w:rsidRPr="00740124">
        <w:rPr>
          <w:rFonts w:ascii="Traditional Arabic" w:hAnsi="Traditional Arabic" w:cs="Traditional Arabic" w:hint="cs"/>
          <w:rtl/>
        </w:rPr>
        <w:t>رویکرد و دیدگاه کلان قرار داد</w:t>
      </w:r>
      <w:r w:rsidR="002E162C" w:rsidRPr="00740124">
        <w:rPr>
          <w:rFonts w:ascii="Traditional Arabic" w:hAnsi="Traditional Arabic" w:cs="Traditional Arabic" w:hint="cs"/>
          <w:rtl/>
        </w:rPr>
        <w:t>:</w:t>
      </w:r>
    </w:p>
    <w:p w:rsidR="002E162C" w:rsidRPr="00740124" w:rsidRDefault="004B4508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 </w:t>
      </w:r>
      <w:r w:rsidR="00B44CD1" w:rsidRPr="00740124">
        <w:rPr>
          <w:rFonts w:ascii="Traditional Arabic" w:hAnsi="Traditional Arabic" w:cs="Traditional Arabic" w:hint="cs"/>
          <w:rtl/>
        </w:rPr>
        <w:t>1- رویکرد این است که نفی این دیدگاه است</w:t>
      </w:r>
      <w:r w:rsidR="002E162C" w:rsidRPr="00740124">
        <w:rPr>
          <w:rFonts w:ascii="Traditional Arabic" w:hAnsi="Traditional Arabic" w:cs="Traditional Arabic" w:hint="cs"/>
          <w:rtl/>
        </w:rPr>
        <w:t>.</w:t>
      </w:r>
    </w:p>
    <w:p w:rsidR="002E162C" w:rsidRPr="00740124" w:rsidRDefault="00B44CD1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 2- برخورد اثباتی آسان و حداکثری با این رویکرد است</w:t>
      </w:r>
      <w:r w:rsidR="002E162C" w:rsidRPr="00740124">
        <w:rPr>
          <w:rFonts w:ascii="Traditional Arabic" w:hAnsi="Traditional Arabic" w:cs="Traditional Arabic" w:hint="cs"/>
          <w:rtl/>
        </w:rPr>
        <w:t>.</w:t>
      </w:r>
    </w:p>
    <w:p w:rsidR="003C190C" w:rsidRPr="00740124" w:rsidRDefault="00B44CD1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 3- رویکرد سوم این است که این نظریه </w:t>
      </w:r>
      <w:r w:rsidR="00D3657E" w:rsidRPr="00740124">
        <w:rPr>
          <w:rFonts w:ascii="Traditional Arabic" w:hAnsi="Traditional Arabic" w:cs="Traditional Arabic" w:hint="cs"/>
          <w:rtl/>
        </w:rPr>
        <w:t>علی‌الاصول</w:t>
      </w:r>
      <w:r w:rsidRPr="00740124">
        <w:rPr>
          <w:rFonts w:ascii="Traditional Arabic" w:hAnsi="Traditional Arabic" w:cs="Traditional Arabic" w:hint="cs"/>
          <w:rtl/>
        </w:rPr>
        <w:t xml:space="preserve"> درست است، البته اقتضائات و </w:t>
      </w:r>
      <w:r w:rsidR="00D3657E" w:rsidRPr="00740124">
        <w:rPr>
          <w:rFonts w:ascii="Traditional Arabic" w:hAnsi="Traditional Arabic" w:cs="Traditional Arabic" w:hint="cs"/>
          <w:rtl/>
        </w:rPr>
        <w:t>شرایط</w:t>
      </w:r>
      <w:r w:rsidRPr="00740124">
        <w:rPr>
          <w:rFonts w:ascii="Traditional Arabic" w:hAnsi="Traditional Arabic" w:cs="Traditional Arabic" w:hint="cs"/>
          <w:rtl/>
        </w:rPr>
        <w:t xml:space="preserve"> و ضوابطی دارد که خیلی هم آسان نیست</w:t>
      </w:r>
      <w:r w:rsidR="00F24931" w:rsidRPr="00740124">
        <w:rPr>
          <w:rFonts w:ascii="Traditional Arabic" w:hAnsi="Traditional Arabic" w:cs="Traditional Arabic" w:hint="cs"/>
          <w:rtl/>
        </w:rPr>
        <w:t xml:space="preserve"> و نباید هم سهل گرفت، این طیف این </w:t>
      </w:r>
      <w:r w:rsidR="00D3657E" w:rsidRPr="00740124">
        <w:rPr>
          <w:rFonts w:ascii="Traditional Arabic" w:hAnsi="Traditional Arabic" w:cs="Traditional Arabic" w:hint="cs"/>
          <w:rtl/>
        </w:rPr>
        <w:t>دیدگاه‌ها</w:t>
      </w:r>
      <w:r w:rsidR="00F24931" w:rsidRPr="00740124">
        <w:rPr>
          <w:rFonts w:ascii="Traditional Arabic" w:hAnsi="Traditional Arabic" w:cs="Traditional Arabic" w:hint="cs"/>
          <w:rtl/>
        </w:rPr>
        <w:t xml:space="preserve"> را در این چهارچوب رویکردی </w:t>
      </w:r>
      <w:r w:rsidR="00D3657E" w:rsidRPr="00740124">
        <w:rPr>
          <w:rFonts w:ascii="Traditional Arabic" w:hAnsi="Traditional Arabic" w:cs="Traditional Arabic" w:hint="cs"/>
          <w:rtl/>
        </w:rPr>
        <w:t>می‌توان</w:t>
      </w:r>
      <w:r w:rsidR="00F24931" w:rsidRPr="00740124">
        <w:rPr>
          <w:rFonts w:ascii="Traditional Arabic" w:hAnsi="Traditional Arabic" w:cs="Traditional Arabic" w:hint="cs"/>
          <w:rtl/>
        </w:rPr>
        <w:t xml:space="preserve"> قرار داد که ما مدافع رویکرد سوم هستیم</w:t>
      </w:r>
      <w:r w:rsidR="008A51C7" w:rsidRPr="00740124">
        <w:rPr>
          <w:rFonts w:ascii="Traditional Arabic" w:hAnsi="Traditional Arabic" w:cs="Traditional Arabic" w:hint="cs"/>
          <w:rtl/>
        </w:rPr>
        <w:t xml:space="preserve">، </w:t>
      </w:r>
      <w:r w:rsidR="00D3657E" w:rsidRPr="00740124">
        <w:rPr>
          <w:rFonts w:ascii="Traditional Arabic" w:hAnsi="Traditional Arabic" w:cs="Traditional Arabic" w:hint="cs"/>
          <w:rtl/>
        </w:rPr>
        <w:t>می‌گوییم</w:t>
      </w:r>
      <w:r w:rsidR="008A51C7" w:rsidRPr="00740124">
        <w:rPr>
          <w:rFonts w:ascii="Traditional Arabic" w:hAnsi="Traditional Arabic" w:cs="Traditional Arabic" w:hint="cs"/>
          <w:rtl/>
        </w:rPr>
        <w:t xml:space="preserve"> این نظریه معقول است و منتهی یک ضوابط و </w:t>
      </w:r>
      <w:r w:rsidR="00D3657E" w:rsidRPr="00740124">
        <w:rPr>
          <w:rFonts w:ascii="Traditional Arabic" w:hAnsi="Traditional Arabic" w:cs="Traditional Arabic" w:hint="cs"/>
          <w:rtl/>
        </w:rPr>
        <w:t>محدودیت‌هایی</w:t>
      </w:r>
      <w:r w:rsidR="008A51C7" w:rsidRPr="00740124">
        <w:rPr>
          <w:rFonts w:ascii="Traditional Arabic" w:hAnsi="Traditional Arabic" w:cs="Traditional Arabic" w:hint="cs"/>
          <w:rtl/>
        </w:rPr>
        <w:t xml:space="preserve"> دارد که باید </w:t>
      </w:r>
      <w:r w:rsidR="00D3657E" w:rsidRPr="00740124">
        <w:rPr>
          <w:rFonts w:ascii="Traditional Arabic" w:hAnsi="Traditional Arabic" w:cs="Traditional Arabic" w:hint="cs"/>
          <w:rtl/>
        </w:rPr>
        <w:t>آن‌ها</w:t>
      </w:r>
      <w:r w:rsidR="008A51C7" w:rsidRPr="00740124">
        <w:rPr>
          <w:rFonts w:ascii="Traditional Arabic" w:hAnsi="Traditional Arabic" w:cs="Traditional Arabic" w:hint="cs"/>
          <w:rtl/>
        </w:rPr>
        <w:t xml:space="preserve"> را هم توجه کرد.</w:t>
      </w:r>
    </w:p>
    <w:p w:rsidR="008A51C7" w:rsidRPr="00740124" w:rsidRDefault="00E20CAE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در مقام تبیین نظریه گفتیم که مفروضاتی که مبنای این نظریه در </w:t>
      </w:r>
      <w:r w:rsidR="00D3657E" w:rsidRPr="00740124">
        <w:rPr>
          <w:rFonts w:ascii="Traditional Arabic" w:hAnsi="Traditional Arabic" w:cs="Traditional Arabic" w:hint="cs"/>
          <w:rtl/>
        </w:rPr>
        <w:t>دین‌شناسی</w:t>
      </w:r>
      <w:r w:rsidRPr="00740124">
        <w:rPr>
          <w:rFonts w:ascii="Traditional Arabic" w:hAnsi="Traditional Arabic" w:cs="Traditional Arabic" w:hint="cs"/>
          <w:rtl/>
        </w:rPr>
        <w:t xml:space="preserve"> ما هست، واضح بکنیم</w:t>
      </w:r>
      <w:r w:rsidR="005F1399" w:rsidRPr="00740124">
        <w:rPr>
          <w:rFonts w:ascii="Traditional Arabic" w:hAnsi="Traditional Arabic" w:cs="Traditional Arabic" w:hint="cs"/>
          <w:rtl/>
        </w:rPr>
        <w:t xml:space="preserve">، این نظریه مبتنی بر یک </w:t>
      </w:r>
      <w:r w:rsidR="00D3657E" w:rsidRPr="00740124">
        <w:rPr>
          <w:rFonts w:ascii="Traditional Arabic" w:hAnsi="Traditional Arabic" w:cs="Traditional Arabic" w:hint="cs"/>
          <w:rtl/>
        </w:rPr>
        <w:t>دین‌شناسی</w:t>
      </w:r>
      <w:r w:rsidR="005F1399" w:rsidRPr="00740124">
        <w:rPr>
          <w:rFonts w:ascii="Traditional Arabic" w:hAnsi="Traditional Arabic" w:cs="Traditional Arabic" w:hint="cs"/>
          <w:rtl/>
        </w:rPr>
        <w:t xml:space="preserve"> خاصی است که این </w:t>
      </w:r>
      <w:r w:rsidR="00D3657E" w:rsidRPr="00740124">
        <w:rPr>
          <w:rFonts w:ascii="Traditional Arabic" w:hAnsi="Traditional Arabic" w:cs="Traditional Arabic" w:hint="cs"/>
          <w:rtl/>
        </w:rPr>
        <w:t>دین‌شناسی</w:t>
      </w:r>
      <w:r w:rsidR="005F1399" w:rsidRPr="00740124">
        <w:rPr>
          <w:rFonts w:ascii="Traditional Arabic" w:hAnsi="Traditional Arabic" w:cs="Traditional Arabic" w:hint="cs"/>
          <w:rtl/>
        </w:rPr>
        <w:t xml:space="preserve"> اصول و قواعدی دارد، مجموعه بیست یا سی عدد اصول </w:t>
      </w:r>
      <w:r w:rsidR="00D3657E" w:rsidRPr="00740124">
        <w:rPr>
          <w:rFonts w:ascii="Traditional Arabic" w:hAnsi="Traditional Arabic" w:cs="Traditional Arabic" w:hint="cs"/>
          <w:rtl/>
        </w:rPr>
        <w:t>پایه‌ای</w:t>
      </w:r>
      <w:r w:rsidR="005F1399" w:rsidRPr="00740124">
        <w:rPr>
          <w:rFonts w:ascii="Traditional Arabic" w:hAnsi="Traditional Arabic" w:cs="Traditional Arabic" w:hint="cs"/>
          <w:rtl/>
        </w:rPr>
        <w:t xml:space="preserve"> که در فلسفه فقه یا اجتهاد هست، </w:t>
      </w:r>
      <w:r w:rsidR="00D3657E" w:rsidRPr="00740124">
        <w:rPr>
          <w:rFonts w:ascii="Traditional Arabic" w:hAnsi="Traditional Arabic" w:cs="Traditional Arabic" w:hint="cs"/>
          <w:rtl/>
        </w:rPr>
        <w:t>درواقع</w:t>
      </w:r>
      <w:r w:rsidR="005F1399" w:rsidRPr="00740124">
        <w:rPr>
          <w:rFonts w:ascii="Traditional Arabic" w:hAnsi="Traditional Arabic" w:cs="Traditional Arabic" w:hint="cs"/>
          <w:rtl/>
        </w:rPr>
        <w:t xml:space="preserve"> مبانی و مفروضات </w:t>
      </w:r>
      <w:r w:rsidR="00D3657E" w:rsidRPr="00740124">
        <w:rPr>
          <w:rFonts w:ascii="Traditional Arabic" w:hAnsi="Traditional Arabic" w:cs="Traditional Arabic" w:hint="cs"/>
          <w:rtl/>
        </w:rPr>
        <w:t>دین‌شناسی</w:t>
      </w:r>
      <w:r w:rsidR="005F1399" w:rsidRPr="00740124">
        <w:rPr>
          <w:rFonts w:ascii="Traditional Arabic" w:hAnsi="Traditional Arabic" w:cs="Traditional Arabic" w:hint="cs"/>
          <w:rtl/>
        </w:rPr>
        <w:t xml:space="preserve"> است که این نظریه را نتیجه </w:t>
      </w:r>
      <w:r w:rsidR="00D3657E" w:rsidRPr="00740124">
        <w:rPr>
          <w:rFonts w:ascii="Traditional Arabic" w:hAnsi="Traditional Arabic" w:cs="Traditional Arabic" w:hint="cs"/>
          <w:rtl/>
        </w:rPr>
        <w:t>می‌دهد</w:t>
      </w:r>
      <w:r w:rsidR="005F1399" w:rsidRPr="00740124">
        <w:rPr>
          <w:rFonts w:ascii="Traditional Arabic" w:hAnsi="Traditional Arabic" w:cs="Traditional Arabic" w:hint="cs"/>
          <w:rtl/>
        </w:rPr>
        <w:t>.</w:t>
      </w:r>
    </w:p>
    <w:p w:rsidR="002E162C" w:rsidRPr="00740124" w:rsidRDefault="002E162C" w:rsidP="00740124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" w:name="_Toc460864403"/>
      <w:r w:rsidRPr="00740124">
        <w:rPr>
          <w:rFonts w:ascii="Traditional Arabic" w:hAnsi="Traditional Arabic" w:cs="Traditional Arabic" w:hint="cs"/>
          <w:color w:val="FF0000"/>
          <w:rtl/>
        </w:rPr>
        <w:t>نیاز به دین</w:t>
      </w:r>
      <w:bookmarkEnd w:id="1"/>
    </w:p>
    <w:p w:rsidR="005F1399" w:rsidRPr="00740124" w:rsidRDefault="005F1399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گفتیم که زبان دین، زبان </w:t>
      </w:r>
      <w:r w:rsidR="00D3657E" w:rsidRPr="00740124">
        <w:rPr>
          <w:rFonts w:ascii="Traditional Arabic" w:hAnsi="Traditional Arabic" w:cs="Traditional Arabic" w:hint="cs"/>
          <w:rtl/>
        </w:rPr>
        <w:t>واقع‌نماست</w:t>
      </w:r>
      <w:r w:rsidRPr="00740124">
        <w:rPr>
          <w:rFonts w:ascii="Traditional Arabic" w:hAnsi="Traditional Arabic" w:cs="Traditional Arabic" w:hint="cs"/>
          <w:rtl/>
        </w:rPr>
        <w:t xml:space="preserve">، انتظار و نیاز به دین آن فرضیه و </w:t>
      </w:r>
      <w:r w:rsidR="00D3657E" w:rsidRPr="00740124">
        <w:rPr>
          <w:rFonts w:ascii="Traditional Arabic" w:hAnsi="Traditional Arabic" w:cs="Traditional Arabic" w:hint="cs"/>
          <w:rtl/>
        </w:rPr>
        <w:t>نظریه‌ای</w:t>
      </w:r>
      <w:r w:rsidRPr="00740124">
        <w:rPr>
          <w:rFonts w:ascii="Traditional Arabic" w:hAnsi="Traditional Arabic" w:cs="Traditional Arabic" w:hint="cs"/>
          <w:rtl/>
        </w:rPr>
        <w:t xml:space="preserve"> بود که گفتیم، اصل این است که هر چه در متون و منابع آمده است، از موضع مولوی است، هم واقع را </w:t>
      </w:r>
      <w:r w:rsidR="00D3657E" w:rsidRPr="00740124">
        <w:rPr>
          <w:rFonts w:ascii="Traditional Arabic" w:hAnsi="Traditional Arabic" w:cs="Traditional Arabic" w:hint="cs"/>
          <w:rtl/>
        </w:rPr>
        <w:t>می‌گوید</w:t>
      </w:r>
      <w:r w:rsidRPr="00740124">
        <w:rPr>
          <w:rFonts w:ascii="Traditional Arabic" w:hAnsi="Traditional Arabic" w:cs="Traditional Arabic" w:hint="cs"/>
          <w:rtl/>
        </w:rPr>
        <w:t xml:space="preserve"> و هم این واقع </w:t>
      </w:r>
      <w:r w:rsidR="00D3657E" w:rsidRPr="00740124">
        <w:rPr>
          <w:rFonts w:ascii="Traditional Arabic" w:hAnsi="Traditional Arabic" w:cs="Traditional Arabic" w:hint="cs"/>
          <w:rtl/>
        </w:rPr>
        <w:t>به‌نوعی</w:t>
      </w:r>
      <w:r w:rsidRPr="00740124">
        <w:rPr>
          <w:rFonts w:ascii="Traditional Arabic" w:hAnsi="Traditional Arabic" w:cs="Traditional Arabic" w:hint="cs"/>
          <w:rtl/>
        </w:rPr>
        <w:t xml:space="preserve"> با آن اغراض دینی در ارتباط است، یا فهم آن واقع یا کاربست آن در </w:t>
      </w:r>
      <w:r w:rsidR="00D3657E" w:rsidRPr="00740124">
        <w:rPr>
          <w:rFonts w:ascii="Traditional Arabic" w:hAnsi="Traditional Arabic" w:cs="Traditional Arabic" w:hint="cs"/>
          <w:rtl/>
        </w:rPr>
        <w:t>توصیه‌ها</w:t>
      </w:r>
      <w:r w:rsidRPr="00740124">
        <w:rPr>
          <w:rFonts w:ascii="Traditional Arabic" w:hAnsi="Traditional Arabic" w:cs="Traditional Arabic" w:hint="cs"/>
          <w:rtl/>
        </w:rPr>
        <w:t xml:space="preserve"> دخالت در آن اغراض دینی و الهی دارد.</w:t>
      </w:r>
    </w:p>
    <w:p w:rsidR="005F1399" w:rsidRPr="00740124" w:rsidRDefault="005F1399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در تکمیل اصول قبلی این نکته است که در اینکه غرض شارع از معارف خود آخرت است یا دنیا؟ اگر حتی بگوییم غرض شارع فقط تنظیم آخرت است، </w:t>
      </w:r>
      <w:r w:rsidR="00D3657E" w:rsidRPr="00740124">
        <w:rPr>
          <w:rFonts w:ascii="Traditional Arabic" w:hAnsi="Traditional Arabic" w:cs="Traditional Arabic" w:hint="cs"/>
          <w:rtl/>
        </w:rPr>
        <w:t>بازهم</w:t>
      </w:r>
      <w:r w:rsidRPr="00740124">
        <w:rPr>
          <w:rFonts w:ascii="Traditional Arabic" w:hAnsi="Traditional Arabic" w:cs="Traditional Arabic" w:hint="cs"/>
          <w:rtl/>
        </w:rPr>
        <w:t xml:space="preserve"> ن</w:t>
      </w:r>
      <w:r w:rsidR="00D3657E" w:rsidRPr="00740124">
        <w:rPr>
          <w:rFonts w:ascii="Traditional Arabic" w:hAnsi="Traditional Arabic" w:cs="Traditional Arabic" w:hint="cs"/>
          <w:rtl/>
        </w:rPr>
        <w:t>می‌توان</w:t>
      </w:r>
      <w:r w:rsidRPr="00740124">
        <w:rPr>
          <w:rFonts w:ascii="Traditional Arabic" w:hAnsi="Traditional Arabic" w:cs="Traditional Arabic" w:hint="cs"/>
          <w:rtl/>
        </w:rPr>
        <w:t>یم بگوییم شارع در دنیا تصرف نکند</w:t>
      </w:r>
      <w:r w:rsidR="00D843FE" w:rsidRPr="00740124">
        <w:rPr>
          <w:rFonts w:ascii="Traditional Arabic" w:hAnsi="Traditional Arabic" w:cs="Traditional Arabic" w:hint="cs"/>
          <w:rtl/>
        </w:rPr>
        <w:t>، برای اینکه شکی نیست دنیا با آخرت در ارتباط است و شناخت این نوع ارتباط هم در دست ما نیست</w:t>
      </w:r>
      <w:r w:rsidR="004539C5" w:rsidRPr="00740124">
        <w:rPr>
          <w:rFonts w:ascii="Traditional Arabic" w:hAnsi="Traditional Arabic" w:cs="Traditional Arabic" w:hint="cs"/>
          <w:rtl/>
        </w:rPr>
        <w:t>، لذا اگر شارع ورود پیدا بکند، اصل را بر این باید گرفت که در حیطه کاری خودش است</w:t>
      </w:r>
      <w:r w:rsidR="008C2C53" w:rsidRPr="00740124">
        <w:rPr>
          <w:rFonts w:ascii="Traditional Arabic" w:hAnsi="Traditional Arabic" w:cs="Traditional Arabic" w:hint="cs"/>
          <w:rtl/>
        </w:rPr>
        <w:t xml:space="preserve">، از موضع </w:t>
      </w:r>
      <w:r w:rsidR="00D3657E" w:rsidRPr="00740124">
        <w:rPr>
          <w:rFonts w:ascii="Traditional Arabic" w:hAnsi="Traditional Arabic" w:cs="Traditional Arabic" w:hint="cs"/>
          <w:rtl/>
        </w:rPr>
        <w:t>مولوی‌ات</w:t>
      </w:r>
      <w:r w:rsidR="008C2C53" w:rsidRPr="00740124">
        <w:rPr>
          <w:rFonts w:ascii="Traditional Arabic" w:hAnsi="Traditional Arabic" w:cs="Traditional Arabic" w:hint="cs"/>
          <w:rtl/>
        </w:rPr>
        <w:t xml:space="preserve"> ورود </w:t>
      </w:r>
      <w:r w:rsidR="00D3657E" w:rsidRPr="00740124">
        <w:rPr>
          <w:rFonts w:ascii="Traditional Arabic" w:hAnsi="Traditional Arabic" w:cs="Traditional Arabic" w:hint="cs"/>
          <w:rtl/>
        </w:rPr>
        <w:t>پیداکرده</w:t>
      </w:r>
      <w:r w:rsidR="008C2C53" w:rsidRPr="00740124">
        <w:rPr>
          <w:rFonts w:ascii="Traditional Arabic" w:hAnsi="Traditional Arabic" w:cs="Traditional Arabic" w:hint="cs"/>
          <w:rtl/>
        </w:rPr>
        <w:t xml:space="preserve"> است</w:t>
      </w:r>
      <w:r w:rsidR="00461E09" w:rsidRPr="00740124">
        <w:rPr>
          <w:rFonts w:ascii="Traditional Arabic" w:hAnsi="Traditional Arabic" w:cs="Traditional Arabic" w:hint="cs"/>
          <w:rtl/>
        </w:rPr>
        <w:t>.</w:t>
      </w:r>
    </w:p>
    <w:p w:rsidR="00461E09" w:rsidRPr="00740124" w:rsidRDefault="00461E09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ما </w:t>
      </w:r>
      <w:r w:rsidR="00D3657E" w:rsidRPr="00740124">
        <w:rPr>
          <w:rFonts w:ascii="Traditional Arabic" w:hAnsi="Traditional Arabic" w:cs="Traditional Arabic" w:hint="cs"/>
          <w:rtl/>
        </w:rPr>
        <w:t>آنچه</w:t>
      </w:r>
      <w:r w:rsidRPr="00740124">
        <w:rPr>
          <w:rFonts w:ascii="Traditional Arabic" w:hAnsi="Traditional Arabic" w:cs="Traditional Arabic" w:hint="cs"/>
          <w:rtl/>
        </w:rPr>
        <w:t xml:space="preserve"> </w:t>
      </w:r>
      <w:r w:rsidR="00D3657E" w:rsidRPr="00740124">
        <w:rPr>
          <w:rFonts w:ascii="Traditional Arabic" w:hAnsi="Traditional Arabic" w:cs="Traditional Arabic" w:hint="cs"/>
          <w:rtl/>
        </w:rPr>
        <w:t>می‌دانیم</w:t>
      </w:r>
      <w:r w:rsidRPr="00740124">
        <w:rPr>
          <w:rFonts w:ascii="Traditional Arabic" w:hAnsi="Traditional Arabic" w:cs="Traditional Arabic" w:hint="cs"/>
          <w:rtl/>
        </w:rPr>
        <w:t xml:space="preserve"> این است که شارع آخرت را </w:t>
      </w:r>
      <w:r w:rsidR="00D3657E" w:rsidRPr="00740124">
        <w:rPr>
          <w:rFonts w:ascii="Traditional Arabic" w:hAnsi="Traditional Arabic" w:cs="Traditional Arabic" w:hint="cs"/>
          <w:rtl/>
        </w:rPr>
        <w:t>می‌خواهد</w:t>
      </w:r>
      <w:r w:rsidRPr="00740124">
        <w:rPr>
          <w:rFonts w:ascii="Traditional Arabic" w:hAnsi="Traditional Arabic" w:cs="Traditional Arabic" w:hint="cs"/>
          <w:rtl/>
        </w:rPr>
        <w:t xml:space="preserve"> تنظیم بکند، سعادت از قبر به بعد را </w:t>
      </w:r>
      <w:r w:rsidR="00D3657E" w:rsidRPr="00740124">
        <w:rPr>
          <w:rFonts w:ascii="Traditional Arabic" w:hAnsi="Traditional Arabic" w:cs="Traditional Arabic" w:hint="cs"/>
          <w:rtl/>
        </w:rPr>
        <w:t>می‌خواهد</w:t>
      </w:r>
      <w:r w:rsidRPr="00740124">
        <w:rPr>
          <w:rFonts w:ascii="Traditional Arabic" w:hAnsi="Traditional Arabic" w:cs="Traditional Arabic" w:hint="cs"/>
          <w:rtl/>
        </w:rPr>
        <w:t xml:space="preserve"> تنظیم بکند، </w:t>
      </w:r>
      <w:r w:rsidR="00D3657E" w:rsidRPr="00740124">
        <w:rPr>
          <w:rFonts w:ascii="Traditional Arabic" w:hAnsi="Traditional Arabic" w:cs="Traditional Arabic" w:hint="cs"/>
          <w:rtl/>
        </w:rPr>
        <w:t>نتیجه‌ای</w:t>
      </w:r>
      <w:r w:rsidRPr="00740124">
        <w:rPr>
          <w:rFonts w:ascii="Traditional Arabic" w:hAnsi="Traditional Arabic" w:cs="Traditional Arabic" w:hint="cs"/>
          <w:rtl/>
        </w:rPr>
        <w:t xml:space="preserve"> که از این گرفته </w:t>
      </w:r>
      <w:r w:rsidR="00D3657E" w:rsidRPr="00740124">
        <w:rPr>
          <w:rFonts w:ascii="Traditional Arabic" w:hAnsi="Traditional Arabic" w:cs="Traditional Arabic" w:hint="cs"/>
          <w:rtl/>
        </w:rPr>
        <w:t>می‌شود</w:t>
      </w:r>
      <w:r w:rsidRPr="00740124">
        <w:rPr>
          <w:rFonts w:ascii="Traditional Arabic" w:hAnsi="Traditional Arabic" w:cs="Traditional Arabic" w:hint="cs"/>
          <w:rtl/>
        </w:rPr>
        <w:t xml:space="preserve"> این است که هرچه در تعالیم دین از توصیفی و تجویزی آمده و ما </w:t>
      </w:r>
      <w:r w:rsidR="00D3657E" w:rsidRPr="00740124">
        <w:rPr>
          <w:rFonts w:ascii="Traditional Arabic" w:hAnsi="Traditional Arabic" w:cs="Traditional Arabic" w:hint="cs"/>
          <w:rtl/>
        </w:rPr>
        <w:t>می‌فهمیم</w:t>
      </w:r>
      <w:r w:rsidRPr="00740124">
        <w:rPr>
          <w:rFonts w:ascii="Traditional Arabic" w:hAnsi="Traditional Arabic" w:cs="Traditional Arabic" w:hint="cs"/>
          <w:rtl/>
        </w:rPr>
        <w:t xml:space="preserve"> و </w:t>
      </w:r>
      <w:r w:rsidR="00D3657E" w:rsidRPr="00740124">
        <w:rPr>
          <w:rFonts w:ascii="Traditional Arabic" w:hAnsi="Traditional Arabic" w:cs="Traditional Arabic" w:hint="cs"/>
          <w:rtl/>
        </w:rPr>
        <w:t>می‌دانیم</w:t>
      </w:r>
      <w:r w:rsidRPr="00740124">
        <w:rPr>
          <w:rFonts w:ascii="Traditional Arabic" w:hAnsi="Traditional Arabic" w:cs="Traditional Arabic" w:hint="cs"/>
          <w:rtl/>
        </w:rPr>
        <w:t xml:space="preserve"> که مربوط به آنجاست، دینی </w:t>
      </w:r>
      <w:r w:rsidR="00D3657E" w:rsidRPr="00740124">
        <w:rPr>
          <w:rFonts w:ascii="Traditional Arabic" w:hAnsi="Traditional Arabic" w:cs="Traditional Arabic" w:hint="cs"/>
          <w:rtl/>
        </w:rPr>
        <w:t>می‌شود</w:t>
      </w:r>
      <w:r w:rsidRPr="00740124">
        <w:rPr>
          <w:rFonts w:ascii="Traditional Arabic" w:hAnsi="Traditional Arabic" w:cs="Traditional Arabic" w:hint="cs"/>
          <w:rtl/>
        </w:rPr>
        <w:t xml:space="preserve"> و </w:t>
      </w:r>
      <w:r w:rsidR="00D3657E" w:rsidRPr="00740124">
        <w:rPr>
          <w:rFonts w:ascii="Traditional Arabic" w:hAnsi="Traditional Arabic" w:cs="Traditional Arabic" w:hint="cs"/>
          <w:rtl/>
        </w:rPr>
        <w:t>موردقبول</w:t>
      </w:r>
      <w:r w:rsidRPr="00740124">
        <w:rPr>
          <w:rFonts w:ascii="Traditional Arabic" w:hAnsi="Traditional Arabic" w:cs="Traditional Arabic" w:hint="cs"/>
          <w:rtl/>
        </w:rPr>
        <w:t xml:space="preserve"> است، هر چه که مربوط به دنیاست، </w:t>
      </w:r>
      <w:r w:rsidR="00D3657E" w:rsidRPr="00740124">
        <w:rPr>
          <w:rFonts w:ascii="Traditional Arabic" w:hAnsi="Traditional Arabic" w:cs="Traditional Arabic" w:hint="cs"/>
          <w:rtl/>
        </w:rPr>
        <w:t>به‌عنوان</w:t>
      </w:r>
      <w:r w:rsidRPr="00740124">
        <w:rPr>
          <w:rFonts w:ascii="Traditional Arabic" w:hAnsi="Traditional Arabic" w:cs="Traditional Arabic" w:hint="cs"/>
          <w:rtl/>
        </w:rPr>
        <w:t xml:space="preserve"> یک ارشاد </w:t>
      </w:r>
      <w:r w:rsidR="00D3657E" w:rsidRPr="00740124">
        <w:rPr>
          <w:rFonts w:ascii="Traditional Arabic" w:hAnsi="Traditional Arabic" w:cs="Traditional Arabic" w:hint="cs"/>
          <w:rtl/>
        </w:rPr>
        <w:t>می‌گوید</w:t>
      </w:r>
      <w:r w:rsidR="00C5199E" w:rsidRPr="00740124">
        <w:rPr>
          <w:rFonts w:ascii="Traditional Arabic" w:hAnsi="Traditional Arabic" w:cs="Traditional Arabic" w:hint="cs"/>
          <w:rtl/>
        </w:rPr>
        <w:t>، مثل روایات طبی.</w:t>
      </w:r>
    </w:p>
    <w:p w:rsidR="002E162C" w:rsidRPr="00740124" w:rsidRDefault="00C5199E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>این استدلال دو جواب دارد</w:t>
      </w:r>
      <w:r w:rsidR="00CC31D7" w:rsidRPr="00740124">
        <w:rPr>
          <w:rFonts w:ascii="Traditional Arabic" w:hAnsi="Traditional Arabic" w:cs="Traditional Arabic" w:hint="cs"/>
          <w:rtl/>
        </w:rPr>
        <w:t>:</w:t>
      </w:r>
    </w:p>
    <w:p w:rsidR="00C5199E" w:rsidRPr="00740124" w:rsidRDefault="00CC31D7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lastRenderedPageBreak/>
        <w:t xml:space="preserve"> 1- کسی بگوید که دین«</w:t>
      </w:r>
      <w:bookmarkStart w:id="2" w:name="_GoBack"/>
      <w:r w:rsidR="002E162C" w:rsidRPr="00740124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لِيَقومَ النّاسُ بِالقِسطِ</w:t>
      </w:r>
      <w:bookmarkEnd w:id="2"/>
      <w:r w:rsidRPr="00740124">
        <w:rPr>
          <w:rFonts w:ascii="Traditional Arabic" w:hAnsi="Traditional Arabic" w:cs="Traditional Arabic" w:hint="cs"/>
          <w:rtl/>
        </w:rPr>
        <w:t>»</w:t>
      </w:r>
      <w:r w:rsidR="002E162C" w:rsidRPr="00740124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740124">
        <w:rPr>
          <w:rFonts w:ascii="Traditional Arabic" w:hAnsi="Traditional Arabic" w:cs="Traditional Arabic" w:hint="cs"/>
          <w:rtl/>
        </w:rPr>
        <w:t xml:space="preserve"> را دارد و این فرد </w:t>
      </w:r>
      <w:r w:rsidR="00D3657E" w:rsidRPr="00740124">
        <w:rPr>
          <w:rFonts w:ascii="Traditional Arabic" w:hAnsi="Traditional Arabic" w:cs="Traditional Arabic" w:hint="cs"/>
          <w:rtl/>
        </w:rPr>
        <w:t>این‌ها</w:t>
      </w:r>
      <w:r w:rsidRPr="00740124">
        <w:rPr>
          <w:rFonts w:ascii="Traditional Arabic" w:hAnsi="Traditional Arabic" w:cs="Traditional Arabic" w:hint="cs"/>
          <w:rtl/>
        </w:rPr>
        <w:t xml:space="preserve"> را هم اهداف اصلی بگیرد؛ یعنی تنظیم روابط را </w:t>
      </w:r>
      <w:r w:rsidR="00D3657E" w:rsidRPr="00740124">
        <w:rPr>
          <w:rFonts w:ascii="Traditional Arabic" w:hAnsi="Traditional Arabic" w:cs="Traditional Arabic" w:hint="cs"/>
          <w:rtl/>
        </w:rPr>
        <w:t>به‌عنوان</w:t>
      </w:r>
      <w:r w:rsidRPr="00740124">
        <w:rPr>
          <w:rFonts w:ascii="Traditional Arabic" w:hAnsi="Traditional Arabic" w:cs="Traditional Arabic" w:hint="cs"/>
          <w:rtl/>
        </w:rPr>
        <w:t xml:space="preserve"> یک هدف اصلی در کنار و قسیم اهداف اخروی بگیرد</w:t>
      </w:r>
      <w:r w:rsidR="00FB6A16" w:rsidRPr="00740124">
        <w:rPr>
          <w:rFonts w:ascii="Traditional Arabic" w:hAnsi="Traditional Arabic" w:cs="Traditional Arabic" w:hint="cs"/>
          <w:rtl/>
        </w:rPr>
        <w:t xml:space="preserve">، کسی که این نظریه را </w:t>
      </w:r>
      <w:r w:rsidR="00D3657E" w:rsidRPr="00740124">
        <w:rPr>
          <w:rFonts w:ascii="Traditional Arabic" w:hAnsi="Traditional Arabic" w:cs="Traditional Arabic" w:hint="cs"/>
          <w:rtl/>
        </w:rPr>
        <w:t>می‌گوید</w:t>
      </w:r>
      <w:r w:rsidR="00FB6A16" w:rsidRPr="00740124">
        <w:rPr>
          <w:rFonts w:ascii="Traditional Arabic" w:hAnsi="Traditional Arabic" w:cs="Traditional Arabic" w:hint="cs"/>
          <w:rtl/>
        </w:rPr>
        <w:t xml:space="preserve"> باید دفاع هم بکند، بگوید که این اهداف دنیوی؛ اهدافی در عرض اهداف اخروی است</w:t>
      </w:r>
      <w:r w:rsidR="00EF6C16" w:rsidRPr="00740124">
        <w:rPr>
          <w:rFonts w:ascii="Traditional Arabic" w:hAnsi="Traditional Arabic" w:cs="Traditional Arabic" w:hint="cs"/>
          <w:rtl/>
        </w:rPr>
        <w:t>.</w:t>
      </w:r>
    </w:p>
    <w:p w:rsidR="00FB6A16" w:rsidRPr="00740124" w:rsidRDefault="00FB6A16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2- جواب دوم و ما هم قبول داریم، این است که، ما </w:t>
      </w:r>
      <w:r w:rsidR="00D3657E" w:rsidRPr="00740124">
        <w:rPr>
          <w:rFonts w:ascii="Traditional Arabic" w:hAnsi="Traditional Arabic" w:cs="Traditional Arabic" w:hint="cs"/>
          <w:rtl/>
        </w:rPr>
        <w:t>می‌گوییم</w:t>
      </w:r>
      <w:r w:rsidRPr="00740124">
        <w:rPr>
          <w:rFonts w:ascii="Traditional Arabic" w:hAnsi="Traditional Arabic" w:cs="Traditional Arabic" w:hint="cs"/>
          <w:rtl/>
        </w:rPr>
        <w:t xml:space="preserve"> حتی اهداف اخروی؛ اهداف غائی و اصلی است، اما یک </w:t>
      </w:r>
      <w:r w:rsidR="00D3657E" w:rsidRPr="00740124">
        <w:rPr>
          <w:rFonts w:ascii="Traditional Arabic" w:hAnsi="Traditional Arabic" w:cs="Traditional Arabic" w:hint="cs"/>
          <w:rtl/>
        </w:rPr>
        <w:t>قاعده‌ای</w:t>
      </w:r>
      <w:r w:rsidRPr="00740124">
        <w:rPr>
          <w:rFonts w:ascii="Traditional Arabic" w:hAnsi="Traditional Arabic" w:cs="Traditional Arabic" w:hint="cs"/>
          <w:rtl/>
        </w:rPr>
        <w:t xml:space="preserve"> داریم که </w:t>
      </w:r>
      <w:r w:rsidR="00D3657E" w:rsidRPr="00740124">
        <w:rPr>
          <w:rFonts w:ascii="Traditional Arabic" w:hAnsi="Traditional Arabic" w:cs="Traditional Arabic" w:hint="cs"/>
          <w:rtl/>
        </w:rPr>
        <w:t>نمونه‌های</w:t>
      </w:r>
      <w:r w:rsidRPr="00740124">
        <w:rPr>
          <w:rFonts w:ascii="Traditional Arabic" w:hAnsi="Traditional Arabic" w:cs="Traditional Arabic" w:hint="cs"/>
          <w:rtl/>
        </w:rPr>
        <w:t xml:space="preserve"> فراوان دارد و آن این است که، رفتارهای امروز ما با آن حیات معنوی امروز و حیات </w:t>
      </w:r>
      <w:r w:rsidR="00D3657E" w:rsidRPr="00740124">
        <w:rPr>
          <w:rFonts w:ascii="Traditional Arabic" w:hAnsi="Traditional Arabic" w:cs="Traditional Arabic" w:hint="cs"/>
          <w:rtl/>
        </w:rPr>
        <w:t>ماوراء</w:t>
      </w:r>
      <w:r w:rsidRPr="00740124">
        <w:rPr>
          <w:rFonts w:ascii="Traditional Arabic" w:hAnsi="Traditional Arabic" w:cs="Traditional Arabic" w:hint="cs"/>
          <w:rtl/>
        </w:rPr>
        <w:t xml:space="preserve"> طبیعی و ماوراء دنیا، در یک ارتباطاتی است، یک شبکه ارتباطی بسیار قوی و پیچیده است</w:t>
      </w:r>
      <w:r w:rsidR="00B01A43" w:rsidRPr="00740124">
        <w:rPr>
          <w:rFonts w:ascii="Traditional Arabic" w:hAnsi="Traditional Arabic" w:cs="Traditional Arabic" w:hint="cs"/>
          <w:rtl/>
        </w:rPr>
        <w:t xml:space="preserve"> و </w:t>
      </w:r>
      <w:r w:rsidR="00D3657E" w:rsidRPr="00740124">
        <w:rPr>
          <w:rFonts w:ascii="Traditional Arabic" w:hAnsi="Traditional Arabic" w:cs="Traditional Arabic" w:hint="cs"/>
          <w:rtl/>
        </w:rPr>
        <w:t>این‌ها</w:t>
      </w:r>
      <w:r w:rsidR="00B01A43" w:rsidRPr="00740124">
        <w:rPr>
          <w:rFonts w:ascii="Traditional Arabic" w:hAnsi="Traditional Arabic" w:cs="Traditional Arabic" w:hint="cs"/>
          <w:rtl/>
        </w:rPr>
        <w:t xml:space="preserve"> بر یکدیگر اثر </w:t>
      </w:r>
      <w:r w:rsidR="00D3657E" w:rsidRPr="00740124">
        <w:rPr>
          <w:rFonts w:ascii="Traditional Arabic" w:hAnsi="Traditional Arabic" w:cs="Traditional Arabic" w:hint="cs"/>
          <w:rtl/>
        </w:rPr>
        <w:t>می‌گذارند</w:t>
      </w:r>
      <w:r w:rsidR="007E5BBB" w:rsidRPr="00740124">
        <w:rPr>
          <w:rFonts w:ascii="Traditional Arabic" w:hAnsi="Traditional Arabic" w:cs="Traditional Arabic" w:hint="cs"/>
          <w:rtl/>
        </w:rPr>
        <w:t xml:space="preserve">، رفتارهایی که اثر مثبت یا معکوس دارد در حیات معنوی و </w:t>
      </w:r>
      <w:r w:rsidR="00D3657E" w:rsidRPr="00740124">
        <w:rPr>
          <w:rFonts w:ascii="Traditional Arabic" w:hAnsi="Traditional Arabic" w:cs="Traditional Arabic" w:hint="cs"/>
          <w:rtl/>
        </w:rPr>
        <w:t>درنتیجه</w:t>
      </w:r>
      <w:r w:rsidR="007E5BBB" w:rsidRPr="00740124">
        <w:rPr>
          <w:rFonts w:ascii="Traditional Arabic" w:hAnsi="Traditional Arabic" w:cs="Traditional Arabic" w:hint="cs"/>
          <w:rtl/>
        </w:rPr>
        <w:t xml:space="preserve"> در حیات اخروی، در این قانون یا ما </w:t>
      </w:r>
      <w:r w:rsidR="00D3657E" w:rsidRPr="00740124">
        <w:rPr>
          <w:rFonts w:ascii="Traditional Arabic" w:hAnsi="Traditional Arabic" w:cs="Traditional Arabic" w:hint="cs"/>
          <w:rtl/>
        </w:rPr>
        <w:t>می‌توان</w:t>
      </w:r>
      <w:r w:rsidR="007E5BBB" w:rsidRPr="00740124">
        <w:rPr>
          <w:rFonts w:ascii="Traditional Arabic" w:hAnsi="Traditional Arabic" w:cs="Traditional Arabic" w:hint="cs"/>
          <w:rtl/>
        </w:rPr>
        <w:t xml:space="preserve">یم اثبات بکنیم که همه رفتارهای ما یک ارتباط دارد یا اگر این را هم اثبات نکنیم، </w:t>
      </w:r>
      <w:r w:rsidR="00D3657E" w:rsidRPr="00740124">
        <w:rPr>
          <w:rFonts w:ascii="Traditional Arabic" w:hAnsi="Traditional Arabic" w:cs="Traditional Arabic" w:hint="cs"/>
          <w:rtl/>
        </w:rPr>
        <w:t>دایره</w:t>
      </w:r>
      <w:r w:rsidR="007E5BBB" w:rsidRPr="00740124">
        <w:rPr>
          <w:rFonts w:ascii="Traditional Arabic" w:hAnsi="Traditional Arabic" w:cs="Traditional Arabic" w:hint="cs"/>
          <w:rtl/>
        </w:rPr>
        <w:t xml:space="preserve"> ارتباط رفتارهای ما با حیات معنوی و </w:t>
      </w:r>
      <w:r w:rsidR="00D3657E" w:rsidRPr="00740124">
        <w:rPr>
          <w:rFonts w:ascii="Traditional Arabic" w:hAnsi="Traditional Arabic" w:cs="Traditional Arabic" w:hint="cs"/>
          <w:rtl/>
        </w:rPr>
        <w:t>درنتیجه</w:t>
      </w:r>
      <w:r w:rsidR="007E5BBB" w:rsidRPr="00740124">
        <w:rPr>
          <w:rFonts w:ascii="Traditional Arabic" w:hAnsi="Traditional Arabic" w:cs="Traditional Arabic" w:hint="cs"/>
          <w:rtl/>
        </w:rPr>
        <w:t xml:space="preserve"> حیات اخروی، بسیار وسیع و گسترده است.</w:t>
      </w:r>
    </w:p>
    <w:p w:rsidR="003402AE" w:rsidRPr="00740124" w:rsidRDefault="003402AE" w:rsidP="00740124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60864404"/>
      <w:r w:rsidRPr="00740124">
        <w:rPr>
          <w:rFonts w:ascii="Traditional Arabic" w:hAnsi="Traditional Arabic" w:cs="Traditional Arabic" w:hint="cs"/>
          <w:color w:val="FF0000"/>
          <w:rtl/>
        </w:rPr>
        <w:t>ارتباط دنیا با آخرت</w:t>
      </w:r>
      <w:bookmarkEnd w:id="3"/>
    </w:p>
    <w:p w:rsidR="003402AE" w:rsidRPr="00740124" w:rsidRDefault="0044096A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>قانون دوم از باب «</w:t>
      </w:r>
      <w:r w:rsidR="00EF6C16" w:rsidRPr="00740124">
        <w:rPr>
          <w:rFonts w:ascii="Traditional Arabic" w:hAnsi="Traditional Arabic" w:cs="Traditional Arabic"/>
          <w:b/>
          <w:bCs/>
          <w:color w:val="008000"/>
          <w:rtl/>
        </w:rPr>
        <w:t>عَلَّمَكُمْ مَا لَمْ تَكُونُوا تَعْلَمُونَ</w:t>
      </w:r>
      <w:r w:rsidRPr="00740124">
        <w:rPr>
          <w:rFonts w:ascii="Traditional Arabic" w:hAnsi="Traditional Arabic" w:cs="Traditional Arabic" w:hint="cs"/>
          <w:rtl/>
        </w:rPr>
        <w:t>»</w:t>
      </w:r>
      <w:r w:rsidR="00EF6C16" w:rsidRPr="00740124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740124">
        <w:rPr>
          <w:rFonts w:ascii="Traditional Arabic" w:hAnsi="Traditional Arabic" w:cs="Traditional Arabic" w:hint="cs"/>
          <w:rtl/>
        </w:rPr>
        <w:t xml:space="preserve"> است که ما احاطه بر این روابط نداریم، بسیاری از این </w:t>
      </w:r>
      <w:r w:rsidR="00D3657E" w:rsidRPr="00740124">
        <w:rPr>
          <w:rFonts w:ascii="Traditional Arabic" w:hAnsi="Traditional Arabic" w:cs="Traditional Arabic" w:hint="cs"/>
          <w:rtl/>
        </w:rPr>
        <w:t>بخش‌ها</w:t>
      </w:r>
      <w:r w:rsidRPr="00740124">
        <w:rPr>
          <w:rFonts w:ascii="Traditional Arabic" w:hAnsi="Traditional Arabic" w:cs="Traditional Arabic" w:hint="cs"/>
          <w:rtl/>
        </w:rPr>
        <w:t xml:space="preserve"> مکشوف ما نیست و نیاز به دین هم برای این است که دنیا با آخرت یک ارتباط است که</w:t>
      </w:r>
      <w:r w:rsidR="003402AE" w:rsidRPr="00740124">
        <w:rPr>
          <w:rFonts w:ascii="Traditional Arabic" w:hAnsi="Traditional Arabic" w:cs="Traditional Arabic" w:hint="cs"/>
          <w:rtl/>
        </w:rPr>
        <w:t>:</w:t>
      </w:r>
    </w:p>
    <w:p w:rsidR="003402AE" w:rsidRPr="00740124" w:rsidRDefault="0044096A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 1- ارتباط گسترده است</w:t>
      </w:r>
      <w:r w:rsidR="003402AE" w:rsidRPr="00740124">
        <w:rPr>
          <w:rFonts w:ascii="Traditional Arabic" w:hAnsi="Traditional Arabic" w:cs="Traditional Arabic" w:hint="cs"/>
          <w:rtl/>
        </w:rPr>
        <w:t>.</w:t>
      </w:r>
    </w:p>
    <w:p w:rsidR="003402AE" w:rsidRPr="00740124" w:rsidRDefault="0044096A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 2- ارتباط پیچیده و غامض است که </w:t>
      </w:r>
      <w:r w:rsidR="00D3657E" w:rsidRPr="00740124">
        <w:rPr>
          <w:rFonts w:ascii="Traditional Arabic" w:hAnsi="Traditional Arabic" w:cs="Traditional Arabic" w:hint="cs"/>
          <w:rtl/>
        </w:rPr>
        <w:t>به‌آسانی</w:t>
      </w:r>
      <w:r w:rsidRPr="00740124">
        <w:rPr>
          <w:rFonts w:ascii="Traditional Arabic" w:hAnsi="Traditional Arabic" w:cs="Traditional Arabic" w:hint="cs"/>
          <w:rtl/>
        </w:rPr>
        <w:t xml:space="preserve"> بشر</w:t>
      </w:r>
      <w:r w:rsidR="003402AE" w:rsidRPr="00740124">
        <w:rPr>
          <w:rFonts w:ascii="Traditional Arabic" w:hAnsi="Traditional Arabic" w:cs="Traditional Arabic" w:hint="cs"/>
          <w:rtl/>
        </w:rPr>
        <w:t xml:space="preserve"> ن</w:t>
      </w:r>
      <w:r w:rsidR="00D3657E" w:rsidRPr="00740124">
        <w:rPr>
          <w:rFonts w:ascii="Traditional Arabic" w:hAnsi="Traditional Arabic" w:cs="Traditional Arabic" w:hint="cs"/>
          <w:rtl/>
        </w:rPr>
        <w:t>می‌توان</w:t>
      </w:r>
      <w:r w:rsidR="003402AE" w:rsidRPr="00740124">
        <w:rPr>
          <w:rFonts w:ascii="Traditional Arabic" w:hAnsi="Traditional Arabic" w:cs="Traditional Arabic" w:hint="cs"/>
          <w:rtl/>
        </w:rPr>
        <w:t>د بر آن احاطه پیدا کند.</w:t>
      </w:r>
    </w:p>
    <w:p w:rsidR="0044096A" w:rsidRPr="00740124" w:rsidRDefault="0044096A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 نکته سوم این است که </w:t>
      </w:r>
      <w:r w:rsidR="00D3657E" w:rsidRPr="00740124">
        <w:rPr>
          <w:rFonts w:ascii="Traditional Arabic" w:hAnsi="Traditional Arabic" w:cs="Traditional Arabic" w:hint="cs"/>
          <w:rtl/>
        </w:rPr>
        <w:t>دراین‌ارتباط</w:t>
      </w:r>
      <w:r w:rsidRPr="00740124">
        <w:rPr>
          <w:rFonts w:ascii="Traditional Arabic" w:hAnsi="Traditional Arabic" w:cs="Traditional Arabic" w:hint="cs"/>
          <w:rtl/>
        </w:rPr>
        <w:t xml:space="preserve">، تزاحمات هم مزید بر پیچیدگی این ارتباط است، با این سه مقدمه </w:t>
      </w:r>
      <w:r w:rsidR="00D3657E" w:rsidRPr="00740124">
        <w:rPr>
          <w:rFonts w:ascii="Traditional Arabic" w:hAnsi="Traditional Arabic" w:cs="Traditional Arabic" w:hint="cs"/>
          <w:rtl/>
        </w:rPr>
        <w:t>می‌گوییم</w:t>
      </w:r>
      <w:r w:rsidRPr="00740124">
        <w:rPr>
          <w:rFonts w:ascii="Traditional Arabic" w:hAnsi="Traditional Arabic" w:cs="Traditional Arabic" w:hint="cs"/>
          <w:rtl/>
        </w:rPr>
        <w:t xml:space="preserve"> که نیازمان به دین برای این است که </w:t>
      </w:r>
      <w:r w:rsidR="00D3657E" w:rsidRPr="00740124">
        <w:rPr>
          <w:rFonts w:ascii="Traditional Arabic" w:hAnsi="Traditional Arabic" w:cs="Traditional Arabic" w:hint="cs"/>
          <w:rtl/>
        </w:rPr>
        <w:t>درواقع</w:t>
      </w:r>
      <w:r w:rsidRPr="00740124">
        <w:rPr>
          <w:rFonts w:ascii="Traditional Arabic" w:hAnsi="Traditional Arabic" w:cs="Traditional Arabic" w:hint="cs"/>
          <w:rtl/>
        </w:rPr>
        <w:t xml:space="preserve"> نقشه را درست تنظیم کند که در آنجا به مشکلی برنخوریم.</w:t>
      </w:r>
    </w:p>
    <w:p w:rsidR="0044096A" w:rsidRPr="00740124" w:rsidRDefault="0044096A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>میزان ورود شرع را ما ن</w:t>
      </w:r>
      <w:r w:rsidR="00D3657E" w:rsidRPr="00740124">
        <w:rPr>
          <w:rFonts w:ascii="Traditional Arabic" w:hAnsi="Traditional Arabic" w:cs="Traditional Arabic" w:hint="cs"/>
          <w:rtl/>
        </w:rPr>
        <w:t>می‌توان</w:t>
      </w:r>
      <w:r w:rsidRPr="00740124">
        <w:rPr>
          <w:rFonts w:ascii="Traditional Arabic" w:hAnsi="Traditional Arabic" w:cs="Traditional Arabic" w:hint="cs"/>
          <w:rtl/>
        </w:rPr>
        <w:t xml:space="preserve">یم تعیین بکنیم، </w:t>
      </w:r>
      <w:r w:rsidR="00D3657E" w:rsidRPr="00740124">
        <w:rPr>
          <w:rFonts w:ascii="Traditional Arabic" w:hAnsi="Traditional Arabic" w:cs="Traditional Arabic" w:hint="cs"/>
          <w:rtl/>
        </w:rPr>
        <w:t>آنچه</w:t>
      </w:r>
      <w:r w:rsidRPr="00740124">
        <w:rPr>
          <w:rFonts w:ascii="Traditional Arabic" w:hAnsi="Traditional Arabic" w:cs="Traditional Arabic" w:hint="cs"/>
          <w:rtl/>
        </w:rPr>
        <w:t xml:space="preserve"> در کتاب و سنت </w:t>
      </w:r>
      <w:r w:rsidR="00D3657E" w:rsidRPr="00740124">
        <w:rPr>
          <w:rFonts w:ascii="Traditional Arabic" w:hAnsi="Traditional Arabic" w:cs="Traditional Arabic" w:hint="cs"/>
          <w:rtl/>
        </w:rPr>
        <w:t>می‌آید</w:t>
      </w:r>
      <w:r w:rsidRPr="00740124">
        <w:rPr>
          <w:rFonts w:ascii="Traditional Arabic" w:hAnsi="Traditional Arabic" w:cs="Traditional Arabic" w:hint="cs"/>
          <w:rtl/>
        </w:rPr>
        <w:t xml:space="preserve"> اصل این است که برای سعادت بشر است، برای این است که، ما به آن غایت دسترسی پیدا بکنیم و به حیات معنوی و طیبه راه بیابیم، اما مکانیز و </w:t>
      </w:r>
      <w:r w:rsidR="00D3657E" w:rsidRPr="00740124">
        <w:rPr>
          <w:rFonts w:ascii="Traditional Arabic" w:hAnsi="Traditional Arabic" w:cs="Traditional Arabic" w:hint="cs"/>
          <w:rtl/>
        </w:rPr>
        <w:t>سازوکارهایش</w:t>
      </w:r>
      <w:r w:rsidRPr="00740124">
        <w:rPr>
          <w:rFonts w:ascii="Traditional Arabic" w:hAnsi="Traditional Arabic" w:cs="Traditional Arabic" w:hint="cs"/>
          <w:rtl/>
        </w:rPr>
        <w:t xml:space="preserve"> را غالباً ن</w:t>
      </w:r>
      <w:r w:rsidR="00D3657E" w:rsidRPr="00740124">
        <w:rPr>
          <w:rFonts w:ascii="Traditional Arabic" w:hAnsi="Traditional Arabic" w:cs="Traditional Arabic" w:hint="cs"/>
          <w:rtl/>
        </w:rPr>
        <w:t>می‌دانیم</w:t>
      </w:r>
      <w:r w:rsidRPr="00740124">
        <w:rPr>
          <w:rFonts w:ascii="Traditional Arabic" w:hAnsi="Traditional Arabic" w:cs="Traditional Arabic" w:hint="cs"/>
          <w:rtl/>
        </w:rPr>
        <w:t xml:space="preserve"> و دین هم برای همین آمده است و اصل در متون دینی این است که از موضع مولوی همین روابط را تنظیم </w:t>
      </w:r>
      <w:r w:rsidR="00D3657E" w:rsidRPr="00740124">
        <w:rPr>
          <w:rFonts w:ascii="Traditional Arabic" w:hAnsi="Traditional Arabic" w:cs="Traditional Arabic" w:hint="cs"/>
          <w:rtl/>
        </w:rPr>
        <w:t>می‌کند</w:t>
      </w:r>
      <w:r w:rsidR="007F0950" w:rsidRPr="00740124">
        <w:rPr>
          <w:rFonts w:ascii="Traditional Arabic" w:hAnsi="Traditional Arabic" w:cs="Traditional Arabic" w:hint="cs"/>
          <w:rtl/>
        </w:rPr>
        <w:t xml:space="preserve">، در مقدمات یک </w:t>
      </w:r>
      <w:r w:rsidR="00D3657E" w:rsidRPr="00740124">
        <w:rPr>
          <w:rFonts w:ascii="Traditional Arabic" w:hAnsi="Traditional Arabic" w:cs="Traditional Arabic" w:hint="cs"/>
          <w:rtl/>
        </w:rPr>
        <w:t>بخش‌ها</w:t>
      </w:r>
      <w:r w:rsidR="007F0950" w:rsidRPr="00740124">
        <w:rPr>
          <w:rFonts w:ascii="Traditional Arabic" w:hAnsi="Traditional Arabic" w:cs="Traditional Arabic" w:hint="cs"/>
          <w:rtl/>
        </w:rPr>
        <w:t xml:space="preserve">یش </w:t>
      </w:r>
      <w:r w:rsidR="00673228" w:rsidRPr="00740124">
        <w:rPr>
          <w:rFonts w:ascii="Traditional Arabic" w:hAnsi="Traditional Arabic" w:cs="Traditional Arabic" w:hint="cs"/>
          <w:rtl/>
        </w:rPr>
        <w:t xml:space="preserve">و در نظام اجتهادی ما به این قواعد و اصول </w:t>
      </w:r>
      <w:r w:rsidR="00D3657E" w:rsidRPr="00740124">
        <w:rPr>
          <w:rFonts w:ascii="Traditional Arabic" w:hAnsi="Traditional Arabic" w:cs="Traditional Arabic" w:hint="cs"/>
          <w:rtl/>
        </w:rPr>
        <w:t>می‌رسیدیم</w:t>
      </w:r>
      <w:r w:rsidR="00673228" w:rsidRPr="00740124">
        <w:rPr>
          <w:rFonts w:ascii="Traditional Arabic" w:hAnsi="Traditional Arabic" w:cs="Traditional Arabic" w:hint="cs"/>
          <w:rtl/>
        </w:rPr>
        <w:t xml:space="preserve">، این سه یا چهار قاعده که در مورد ارتباط دنیا و آخرت ذکر کردیم، از </w:t>
      </w:r>
      <w:r w:rsidR="002A6F44" w:rsidRPr="00740124">
        <w:rPr>
          <w:rFonts w:ascii="Traditional Arabic" w:hAnsi="Traditional Arabic" w:cs="Traditional Arabic" w:hint="cs"/>
          <w:rtl/>
        </w:rPr>
        <w:t xml:space="preserve">متون </w:t>
      </w:r>
      <w:r w:rsidR="00673228" w:rsidRPr="00740124">
        <w:rPr>
          <w:rFonts w:ascii="Traditional Arabic" w:hAnsi="Traditional Arabic" w:cs="Traditional Arabic" w:hint="cs"/>
          <w:rtl/>
        </w:rPr>
        <w:t xml:space="preserve">کتاب و سنّت </w:t>
      </w:r>
      <w:r w:rsidR="002A6F44" w:rsidRPr="00740124">
        <w:rPr>
          <w:rFonts w:ascii="Traditional Arabic" w:hAnsi="Traditional Arabic" w:cs="Traditional Arabic" w:hint="cs"/>
          <w:rtl/>
        </w:rPr>
        <w:t>و اصال</w:t>
      </w:r>
      <w:r w:rsidR="00740124">
        <w:rPr>
          <w:rFonts w:ascii="Traditional Arabic" w:hAnsi="Traditional Arabic" w:cs="Traditional Arabic" w:hint="cs"/>
          <w:rtl/>
        </w:rPr>
        <w:t>ة</w:t>
      </w:r>
      <w:r w:rsidR="002A6F44" w:rsidRPr="00740124">
        <w:rPr>
          <w:rFonts w:ascii="Traditional Arabic" w:hAnsi="Traditional Arabic" w:cs="Traditional Arabic" w:hint="cs"/>
          <w:rtl/>
        </w:rPr>
        <w:t xml:space="preserve"> المولویه الّا ما خرج بالدلیل </w:t>
      </w:r>
      <w:r w:rsidR="00D3657E" w:rsidRPr="00740124">
        <w:rPr>
          <w:rFonts w:ascii="Traditional Arabic" w:hAnsi="Traditional Arabic" w:cs="Traditional Arabic" w:hint="cs"/>
          <w:rtl/>
        </w:rPr>
        <w:t>قابل‌استفاده</w:t>
      </w:r>
      <w:r w:rsidR="00673228" w:rsidRPr="00740124">
        <w:rPr>
          <w:rFonts w:ascii="Traditional Arabic" w:hAnsi="Traditional Arabic" w:cs="Traditional Arabic" w:hint="cs"/>
          <w:rtl/>
        </w:rPr>
        <w:t xml:space="preserve"> است</w:t>
      </w:r>
      <w:r w:rsidR="002A6F44" w:rsidRPr="00740124">
        <w:rPr>
          <w:rFonts w:ascii="Traditional Arabic" w:hAnsi="Traditional Arabic" w:cs="Traditional Arabic" w:hint="cs"/>
          <w:rtl/>
        </w:rPr>
        <w:t xml:space="preserve">، وقتی این مطلب را بگوییم؛ پاسخ آن </w:t>
      </w:r>
      <w:r w:rsidR="00D3657E" w:rsidRPr="00740124">
        <w:rPr>
          <w:rFonts w:ascii="Traditional Arabic" w:hAnsi="Traditional Arabic" w:cs="Traditional Arabic" w:hint="cs"/>
          <w:rtl/>
        </w:rPr>
        <w:t>سؤال</w:t>
      </w:r>
      <w:r w:rsidR="002A6F44" w:rsidRPr="00740124">
        <w:rPr>
          <w:rFonts w:ascii="Traditional Arabic" w:hAnsi="Traditional Arabic" w:cs="Traditional Arabic" w:hint="cs"/>
          <w:rtl/>
        </w:rPr>
        <w:t xml:space="preserve"> و آن شبهه این است که این نظام و شبکه گسترده و پیچیده و غامض؛ نیاز به دین دارد و در دین اقلّی و اکثری قانونی ندارید که بگویید مثلاً اقلّی بریم</w:t>
      </w:r>
      <w:r w:rsidR="00914B20" w:rsidRPr="00740124">
        <w:rPr>
          <w:rFonts w:ascii="Traditional Arabic" w:hAnsi="Traditional Arabic" w:cs="Traditional Arabic" w:hint="cs"/>
          <w:rtl/>
        </w:rPr>
        <w:t>، بلکه تابع این است که باید سراغ متون و منابع و با روش اجتهادی این مطالب را بفهمیم و مبنای فکر و فهم و باور و شناختت قرار بدهی</w:t>
      </w:r>
      <w:r w:rsidR="00EB0236" w:rsidRPr="00740124">
        <w:rPr>
          <w:rFonts w:ascii="Traditional Arabic" w:hAnsi="Traditional Arabic" w:cs="Traditional Arabic" w:hint="cs"/>
          <w:rtl/>
        </w:rPr>
        <w:t>.</w:t>
      </w:r>
    </w:p>
    <w:p w:rsidR="003402AE" w:rsidRPr="00740124" w:rsidRDefault="00D3657E" w:rsidP="0074012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60864405"/>
      <w:r w:rsidRPr="00740124">
        <w:rPr>
          <w:rFonts w:ascii="Traditional Arabic" w:hAnsi="Traditional Arabic" w:cs="Traditional Arabic" w:hint="cs"/>
          <w:color w:val="FF0000"/>
          <w:rtl/>
        </w:rPr>
        <w:lastRenderedPageBreak/>
        <w:t>نمونه‌های</w:t>
      </w:r>
      <w:r w:rsidR="003402AE" w:rsidRPr="00740124">
        <w:rPr>
          <w:rFonts w:ascii="Traditional Arabic" w:hAnsi="Traditional Arabic" w:cs="Traditional Arabic" w:hint="cs"/>
          <w:color w:val="FF0000"/>
          <w:rtl/>
        </w:rPr>
        <w:t xml:space="preserve"> استکشاف </w:t>
      </w:r>
      <w:r w:rsidRPr="00740124">
        <w:rPr>
          <w:rFonts w:ascii="Traditional Arabic" w:hAnsi="Traditional Arabic" w:cs="Traditional Arabic" w:hint="cs"/>
          <w:color w:val="FF0000"/>
          <w:rtl/>
        </w:rPr>
        <w:t>گزاره‌ها</w:t>
      </w:r>
      <w:r w:rsidR="003402AE" w:rsidRPr="00740124">
        <w:rPr>
          <w:rFonts w:ascii="Traditional Arabic" w:hAnsi="Traditional Arabic" w:cs="Traditional Arabic" w:hint="cs"/>
          <w:color w:val="FF0000"/>
          <w:rtl/>
        </w:rPr>
        <w:t>ی توصیفی</w:t>
      </w:r>
      <w:bookmarkEnd w:id="4"/>
    </w:p>
    <w:p w:rsidR="003402AE" w:rsidRPr="00740124" w:rsidRDefault="00EB0236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مبنایی که اشاره شد این بود که؛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Pr="00740124">
        <w:rPr>
          <w:rFonts w:ascii="Traditional Arabic" w:hAnsi="Traditional Arabic" w:cs="Traditional Arabic" w:hint="cs"/>
          <w:rtl/>
        </w:rPr>
        <w:t xml:space="preserve">یی توصیفی که در فضای علم بتواند مورد </w:t>
      </w:r>
      <w:r w:rsidR="00D3657E" w:rsidRPr="00740124">
        <w:rPr>
          <w:rFonts w:ascii="Traditional Arabic" w:hAnsi="Traditional Arabic" w:cs="Traditional Arabic" w:hint="cs"/>
          <w:rtl/>
        </w:rPr>
        <w:t>سؤال</w:t>
      </w:r>
      <w:r w:rsidRPr="00740124">
        <w:rPr>
          <w:rFonts w:ascii="Traditional Arabic" w:hAnsi="Traditional Arabic" w:cs="Traditional Arabic" w:hint="cs"/>
          <w:rtl/>
        </w:rPr>
        <w:t xml:space="preserve"> قرار بگیرد و </w:t>
      </w:r>
      <w:r w:rsidR="00D3657E" w:rsidRPr="00740124">
        <w:rPr>
          <w:rFonts w:ascii="Traditional Arabic" w:hAnsi="Traditional Arabic" w:cs="Traditional Arabic" w:hint="cs"/>
          <w:rtl/>
        </w:rPr>
        <w:t>موردتوجه</w:t>
      </w:r>
      <w:r w:rsidRPr="00740124">
        <w:rPr>
          <w:rFonts w:ascii="Traditional Arabic" w:hAnsi="Traditional Arabic" w:cs="Traditional Arabic" w:hint="cs"/>
          <w:rtl/>
        </w:rPr>
        <w:t xml:space="preserve"> قرار بگیرد، این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Pr="00740124">
        <w:rPr>
          <w:rFonts w:ascii="Traditional Arabic" w:hAnsi="Traditional Arabic" w:cs="Traditional Arabic" w:hint="cs"/>
          <w:rtl/>
        </w:rPr>
        <w:t xml:space="preserve"> چند طور </w:t>
      </w:r>
      <w:r w:rsidR="00D3657E" w:rsidRPr="00740124">
        <w:rPr>
          <w:rFonts w:ascii="Traditional Arabic" w:hAnsi="Traditional Arabic" w:cs="Traditional Arabic" w:hint="cs"/>
          <w:rtl/>
        </w:rPr>
        <w:t>می‌شود</w:t>
      </w:r>
      <w:r w:rsidRPr="00740124">
        <w:rPr>
          <w:rFonts w:ascii="Traditional Arabic" w:hAnsi="Traditional Arabic" w:cs="Traditional Arabic" w:hint="cs"/>
          <w:rtl/>
        </w:rPr>
        <w:t xml:space="preserve"> استکشافش کرد</w:t>
      </w:r>
      <w:r w:rsidR="002B0F23" w:rsidRPr="00740124">
        <w:rPr>
          <w:rFonts w:ascii="Traditional Arabic" w:hAnsi="Traditional Arabic" w:cs="Traditional Arabic" w:hint="cs"/>
          <w:rtl/>
        </w:rPr>
        <w:t>:</w:t>
      </w:r>
    </w:p>
    <w:p w:rsidR="00EB0236" w:rsidRPr="00740124" w:rsidRDefault="002B0F23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 1-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Pr="00740124">
        <w:rPr>
          <w:rFonts w:ascii="Traditional Arabic" w:hAnsi="Traditional Arabic" w:cs="Traditional Arabic" w:hint="cs"/>
          <w:rtl/>
        </w:rPr>
        <w:t xml:space="preserve">ی توصیفی است که </w:t>
      </w:r>
      <w:r w:rsidR="00D3657E" w:rsidRPr="00740124">
        <w:rPr>
          <w:rFonts w:ascii="Traditional Arabic" w:hAnsi="Traditional Arabic" w:cs="Traditional Arabic" w:hint="cs"/>
          <w:rtl/>
        </w:rPr>
        <w:t>هم‌وزن</w:t>
      </w:r>
      <w:r w:rsidRPr="00740124">
        <w:rPr>
          <w:rFonts w:ascii="Traditional Arabic" w:hAnsi="Traditional Arabic" w:cs="Traditional Arabic" w:hint="cs"/>
          <w:rtl/>
        </w:rPr>
        <w:t xml:space="preserve">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Pr="00740124">
        <w:rPr>
          <w:rFonts w:ascii="Traditional Arabic" w:hAnsi="Traditional Arabic" w:cs="Traditional Arabic" w:hint="cs"/>
          <w:rtl/>
        </w:rPr>
        <w:t xml:space="preserve">ی در علوم قرار دارد و در آیات و روایات مشاهده </w:t>
      </w:r>
      <w:r w:rsidR="00D3657E" w:rsidRPr="00740124">
        <w:rPr>
          <w:rFonts w:ascii="Traditional Arabic" w:hAnsi="Traditional Arabic" w:cs="Traditional Arabic" w:hint="cs"/>
          <w:rtl/>
        </w:rPr>
        <w:t>می‌شود</w:t>
      </w:r>
      <w:r w:rsidRPr="00740124">
        <w:rPr>
          <w:rFonts w:ascii="Traditional Arabic" w:hAnsi="Traditional Arabic" w:cs="Traditional Arabic" w:hint="cs"/>
          <w:rtl/>
        </w:rPr>
        <w:t xml:space="preserve">،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Pr="00740124">
        <w:rPr>
          <w:rFonts w:ascii="Traditional Arabic" w:hAnsi="Traditional Arabic" w:cs="Traditional Arabic" w:hint="cs"/>
          <w:rtl/>
        </w:rPr>
        <w:t xml:space="preserve">ی توصیفی مصرح، لازم نیست که </w:t>
      </w:r>
      <w:r w:rsidR="00D3657E" w:rsidRPr="00740124">
        <w:rPr>
          <w:rFonts w:ascii="Traditional Arabic" w:hAnsi="Traditional Arabic" w:cs="Traditional Arabic" w:hint="cs"/>
          <w:rtl/>
        </w:rPr>
        <w:t>همه‌اش</w:t>
      </w:r>
      <w:r w:rsidRPr="00740124">
        <w:rPr>
          <w:rFonts w:ascii="Traditional Arabic" w:hAnsi="Traditional Arabic" w:cs="Traditional Arabic" w:hint="cs"/>
          <w:rtl/>
        </w:rPr>
        <w:t xml:space="preserve"> </w:t>
      </w:r>
      <w:r w:rsidR="00D3657E" w:rsidRPr="00740124">
        <w:rPr>
          <w:rFonts w:ascii="Traditional Arabic" w:hAnsi="Traditional Arabic" w:cs="Traditional Arabic" w:hint="cs"/>
          <w:rtl/>
        </w:rPr>
        <w:t>دلالت‌های</w:t>
      </w:r>
      <w:r w:rsidRPr="00740124">
        <w:rPr>
          <w:rFonts w:ascii="Traditional Arabic" w:hAnsi="Traditional Arabic" w:cs="Traditional Arabic" w:hint="cs"/>
          <w:rtl/>
        </w:rPr>
        <w:t xml:space="preserve"> قطعی واضح داشته باشد</w:t>
      </w:r>
      <w:r w:rsidR="00D717DD" w:rsidRPr="00740124">
        <w:rPr>
          <w:rFonts w:ascii="Traditional Arabic" w:hAnsi="Traditional Arabic" w:cs="Traditional Arabic" w:hint="cs"/>
          <w:rtl/>
        </w:rPr>
        <w:t xml:space="preserve">، </w:t>
      </w:r>
      <w:r w:rsidR="00D3657E" w:rsidRPr="00740124">
        <w:rPr>
          <w:rFonts w:ascii="Traditional Arabic" w:hAnsi="Traditional Arabic" w:cs="Traditional Arabic" w:hint="cs"/>
          <w:rtl/>
        </w:rPr>
        <w:t>همان‌طور</w:t>
      </w:r>
      <w:r w:rsidR="00D717DD" w:rsidRPr="00740124">
        <w:rPr>
          <w:rFonts w:ascii="Traditional Arabic" w:hAnsi="Traditional Arabic" w:cs="Traditional Arabic" w:hint="cs"/>
          <w:rtl/>
        </w:rPr>
        <w:t xml:space="preserve"> که در نظریات علمی هم نظریات قطعی نداریم، گاهی وضوح دارد و گاهی نیاز به اجتهاد دارد، یک مقدار فرار از این نظریه به خاطر این است که؛ اجتهاد درست را در این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="00D717DD" w:rsidRPr="00740124">
        <w:rPr>
          <w:rFonts w:ascii="Traditional Arabic" w:hAnsi="Traditional Arabic" w:cs="Traditional Arabic" w:hint="cs"/>
          <w:rtl/>
        </w:rPr>
        <w:t xml:space="preserve"> بکار </w:t>
      </w:r>
      <w:r w:rsidR="00D3657E" w:rsidRPr="00740124">
        <w:rPr>
          <w:rFonts w:ascii="Traditional Arabic" w:hAnsi="Traditional Arabic" w:cs="Traditional Arabic" w:hint="cs"/>
          <w:rtl/>
        </w:rPr>
        <w:t>نمی‌برند</w:t>
      </w:r>
      <w:r w:rsidR="00D717DD" w:rsidRPr="00740124">
        <w:rPr>
          <w:rFonts w:ascii="Traditional Arabic" w:hAnsi="Traditional Arabic" w:cs="Traditional Arabic" w:hint="cs"/>
          <w:rtl/>
        </w:rPr>
        <w:t xml:space="preserve"> و یک تک </w:t>
      </w:r>
      <w:r w:rsidR="00D3657E" w:rsidRPr="00740124">
        <w:rPr>
          <w:rFonts w:ascii="Traditional Arabic" w:hAnsi="Traditional Arabic" w:cs="Traditional Arabic" w:hint="cs"/>
          <w:rtl/>
        </w:rPr>
        <w:t>گزاره‌ای</w:t>
      </w:r>
      <w:r w:rsidR="00D717DD" w:rsidRPr="00740124">
        <w:rPr>
          <w:rFonts w:ascii="Traditional Arabic" w:hAnsi="Traditional Arabic" w:cs="Traditional Arabic" w:hint="cs"/>
          <w:rtl/>
        </w:rPr>
        <w:t xml:space="preserve"> با یک برداشت اولیه بیان </w:t>
      </w:r>
      <w:r w:rsidR="00D3657E" w:rsidRPr="00740124">
        <w:rPr>
          <w:rFonts w:ascii="Traditional Arabic" w:hAnsi="Traditional Arabic" w:cs="Traditional Arabic" w:hint="cs"/>
          <w:rtl/>
        </w:rPr>
        <w:t>می‌کند</w:t>
      </w:r>
      <w:r w:rsidR="00D717DD" w:rsidRPr="00740124">
        <w:rPr>
          <w:rFonts w:ascii="Traditional Arabic" w:hAnsi="Traditional Arabic" w:cs="Traditional Arabic" w:hint="cs"/>
          <w:rtl/>
        </w:rPr>
        <w:t xml:space="preserve"> و بعد </w:t>
      </w:r>
      <w:r w:rsidR="00D3657E" w:rsidRPr="00740124">
        <w:rPr>
          <w:rFonts w:ascii="Traditional Arabic" w:hAnsi="Traditional Arabic" w:cs="Traditional Arabic" w:hint="cs"/>
          <w:rtl/>
        </w:rPr>
        <w:t>می‌گوید</w:t>
      </w:r>
      <w:r w:rsidR="00D717DD" w:rsidRPr="00740124">
        <w:rPr>
          <w:rFonts w:ascii="Traditional Arabic" w:hAnsi="Traditional Arabic" w:cs="Traditional Arabic" w:hint="cs"/>
          <w:rtl/>
        </w:rPr>
        <w:t xml:space="preserve"> با این علم مقایسه بکنید، این نظریه علمی را تایید یا رد </w:t>
      </w:r>
      <w:r w:rsidR="00D3657E" w:rsidRPr="00740124">
        <w:rPr>
          <w:rFonts w:ascii="Traditional Arabic" w:hAnsi="Traditional Arabic" w:cs="Traditional Arabic" w:hint="cs"/>
          <w:rtl/>
        </w:rPr>
        <w:t>می‌کند</w:t>
      </w:r>
      <w:r w:rsidR="00D717DD" w:rsidRPr="00740124">
        <w:rPr>
          <w:rFonts w:ascii="Traditional Arabic" w:hAnsi="Traditional Arabic" w:cs="Traditional Arabic" w:hint="cs"/>
          <w:rtl/>
        </w:rPr>
        <w:t xml:space="preserve">، امّا ما در گزاره توصیفی که </w:t>
      </w:r>
      <w:r w:rsidR="00D3657E" w:rsidRPr="00740124">
        <w:rPr>
          <w:rFonts w:ascii="Traditional Arabic" w:hAnsi="Traditional Arabic" w:cs="Traditional Arabic" w:hint="cs"/>
          <w:rtl/>
        </w:rPr>
        <w:t>می‌گوییم</w:t>
      </w:r>
      <w:r w:rsidR="00D717DD" w:rsidRPr="00740124">
        <w:rPr>
          <w:rFonts w:ascii="Traditional Arabic" w:hAnsi="Traditional Arabic" w:cs="Traditional Arabic" w:hint="cs"/>
          <w:rtl/>
        </w:rPr>
        <w:t xml:space="preserve"> منظور ما گزاره توصیفی که با روش اجتهادی به دین نسبت داده </w:t>
      </w:r>
      <w:r w:rsidR="00D3657E" w:rsidRPr="00740124">
        <w:rPr>
          <w:rFonts w:ascii="Traditional Arabic" w:hAnsi="Traditional Arabic" w:cs="Traditional Arabic" w:hint="cs"/>
          <w:rtl/>
        </w:rPr>
        <w:t>می‌شود</w:t>
      </w:r>
      <w:r w:rsidR="00D717DD" w:rsidRPr="00740124">
        <w:rPr>
          <w:rFonts w:ascii="Traditional Arabic" w:hAnsi="Traditional Arabic" w:cs="Traditional Arabic" w:hint="cs"/>
          <w:rtl/>
        </w:rPr>
        <w:t xml:space="preserve">، مهم این بود که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="00D717DD" w:rsidRPr="00740124">
        <w:rPr>
          <w:rFonts w:ascii="Traditional Arabic" w:hAnsi="Traditional Arabic" w:cs="Traditional Arabic" w:hint="cs"/>
          <w:rtl/>
        </w:rPr>
        <w:t xml:space="preserve">ی فقهی ما در درون خودشان مستلزم انواع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="00D717DD" w:rsidRPr="00740124">
        <w:rPr>
          <w:rFonts w:ascii="Traditional Arabic" w:hAnsi="Traditional Arabic" w:cs="Traditional Arabic" w:hint="cs"/>
          <w:rtl/>
        </w:rPr>
        <w:t>ی توصیفی هستند</w:t>
      </w:r>
      <w:r w:rsidR="00DD02DF" w:rsidRPr="00740124">
        <w:rPr>
          <w:rFonts w:ascii="Traditional Arabic" w:hAnsi="Traditional Arabic" w:cs="Traditional Arabic" w:hint="cs"/>
          <w:rtl/>
        </w:rPr>
        <w:t xml:space="preserve">، بحث </w:t>
      </w:r>
      <w:r w:rsidR="00D3657E" w:rsidRPr="00740124">
        <w:rPr>
          <w:rFonts w:ascii="Traditional Arabic" w:hAnsi="Traditional Arabic" w:cs="Traditional Arabic" w:hint="cs"/>
          <w:rtl/>
        </w:rPr>
        <w:t>ملازمه‌ای</w:t>
      </w:r>
      <w:r w:rsidR="00DD02DF" w:rsidRPr="00740124">
        <w:rPr>
          <w:rFonts w:ascii="Traditional Arabic" w:hAnsi="Traditional Arabic" w:cs="Traditional Arabic" w:hint="cs"/>
          <w:rtl/>
        </w:rPr>
        <w:t xml:space="preserve"> که در اصول مطرح کردیم</w:t>
      </w:r>
      <w:r w:rsidR="004A591D" w:rsidRPr="00740124">
        <w:rPr>
          <w:rFonts w:ascii="Traditional Arabic" w:hAnsi="Traditional Arabic" w:cs="Traditional Arabic" w:hint="cs"/>
          <w:rtl/>
        </w:rPr>
        <w:t xml:space="preserve">، برای اینکه مفروض ما این است که؛ احکام تابع ملاکات است، نه ملاک در مصلحت در امر، بلکه مصلحت و مفسده در متعلق است، </w:t>
      </w:r>
      <w:r w:rsidR="00D3657E" w:rsidRPr="00740124">
        <w:rPr>
          <w:rFonts w:ascii="Traditional Arabic" w:hAnsi="Traditional Arabic" w:cs="Traditional Arabic" w:hint="cs"/>
          <w:rtl/>
        </w:rPr>
        <w:t>این‌یک</w:t>
      </w:r>
      <w:r w:rsidR="004A591D" w:rsidRPr="00740124">
        <w:rPr>
          <w:rFonts w:ascii="Traditional Arabic" w:hAnsi="Traditional Arabic" w:cs="Traditional Arabic" w:hint="cs"/>
          <w:rtl/>
        </w:rPr>
        <w:t xml:space="preserve"> اصل مهم است که ما به این اصل معتقدیم، اینجا هم اصل این قانون را هم </w:t>
      </w:r>
      <w:r w:rsidR="00D3657E" w:rsidRPr="00740124">
        <w:rPr>
          <w:rFonts w:ascii="Traditional Arabic" w:hAnsi="Traditional Arabic" w:cs="Traditional Arabic" w:hint="cs"/>
          <w:rtl/>
        </w:rPr>
        <w:t>تأکید</w:t>
      </w:r>
      <w:r w:rsidR="004A591D" w:rsidRPr="00740124">
        <w:rPr>
          <w:rFonts w:ascii="Traditional Arabic" w:hAnsi="Traditional Arabic" w:cs="Traditional Arabic" w:hint="cs"/>
          <w:rtl/>
        </w:rPr>
        <w:t xml:space="preserve"> </w:t>
      </w:r>
      <w:r w:rsidR="00D3657E" w:rsidRPr="00740124">
        <w:rPr>
          <w:rFonts w:ascii="Traditional Arabic" w:hAnsi="Traditional Arabic" w:cs="Traditional Arabic" w:hint="cs"/>
          <w:rtl/>
        </w:rPr>
        <w:t>می‌کند</w:t>
      </w:r>
      <w:r w:rsidR="00300D1A" w:rsidRPr="00740124">
        <w:rPr>
          <w:rFonts w:ascii="Traditional Arabic" w:hAnsi="Traditional Arabic" w:cs="Traditional Arabic" w:hint="cs"/>
          <w:rtl/>
        </w:rPr>
        <w:t xml:space="preserve">، اصل تبعیت «احکام للملاکات الواقعیه فی المتعلقات» است، البته معنایش این نیست که گاهی قرینه داریم که این مصلحت و مفسده در امر و انشاء امثالهم است، این را هم نفی </w:t>
      </w:r>
      <w:r w:rsidR="00D3657E" w:rsidRPr="00740124">
        <w:rPr>
          <w:rFonts w:ascii="Traditional Arabic" w:hAnsi="Traditional Arabic" w:cs="Traditional Arabic" w:hint="cs"/>
          <w:rtl/>
        </w:rPr>
        <w:t>نمی‌کنیم</w:t>
      </w:r>
      <w:r w:rsidR="00300D1A" w:rsidRPr="00740124">
        <w:rPr>
          <w:rFonts w:ascii="Traditional Arabic" w:hAnsi="Traditional Arabic" w:cs="Traditional Arabic" w:hint="cs"/>
          <w:rtl/>
        </w:rPr>
        <w:t xml:space="preserve"> برای اینکه گاهی وجود دارد، مثل </w:t>
      </w:r>
      <w:r w:rsidR="00D3657E" w:rsidRPr="00740124">
        <w:rPr>
          <w:rFonts w:ascii="Traditional Arabic" w:hAnsi="Traditional Arabic" w:cs="Traditional Arabic" w:hint="cs"/>
          <w:rtl/>
        </w:rPr>
        <w:t>بخش‌ها</w:t>
      </w:r>
      <w:r w:rsidR="00300D1A" w:rsidRPr="00740124">
        <w:rPr>
          <w:rFonts w:ascii="Traditional Arabic" w:hAnsi="Traditional Arabic" w:cs="Traditional Arabic" w:hint="cs"/>
          <w:rtl/>
        </w:rPr>
        <w:t>یی از قصه حضرت موسی و حضرت خضر و ....، ممکن است که مصلحتی در انشاء باشد</w:t>
      </w:r>
      <w:r w:rsidR="00E47324" w:rsidRPr="00740124">
        <w:rPr>
          <w:rFonts w:ascii="Traditional Arabic" w:hAnsi="Traditional Arabic" w:cs="Traditional Arabic" w:hint="cs"/>
          <w:rtl/>
        </w:rPr>
        <w:t>، اصل این است که احکام تابع مصالح و مفاسد واقعیه در خود متعلق و موضوع است</w:t>
      </w:r>
      <w:r w:rsidR="00A118B0" w:rsidRPr="00740124">
        <w:rPr>
          <w:rFonts w:ascii="Traditional Arabic" w:hAnsi="Traditional Arabic" w:cs="Traditional Arabic" w:hint="cs"/>
          <w:rtl/>
        </w:rPr>
        <w:t>، اما اینکه امری بی ملاک و مصلحت باشد، ما این مطلب را بنا بر نظریه عد</w:t>
      </w:r>
      <w:r w:rsidR="00D3657E" w:rsidRPr="00740124">
        <w:rPr>
          <w:rFonts w:ascii="Traditional Arabic" w:hAnsi="Traditional Arabic" w:cs="Traditional Arabic" w:hint="cs"/>
          <w:rtl/>
        </w:rPr>
        <w:t>ل</w:t>
      </w:r>
      <w:r w:rsidR="00A118B0" w:rsidRPr="00740124">
        <w:rPr>
          <w:rFonts w:ascii="Traditional Arabic" w:hAnsi="Traditional Arabic" w:cs="Traditional Arabic" w:hint="cs"/>
          <w:rtl/>
        </w:rPr>
        <w:t>یه قبول نداریم، اینکه امر تابع امر امتحانی یا امثالهم باشد، مصلحتی در انشائش باشد</w:t>
      </w:r>
      <w:r w:rsidR="000A35C5" w:rsidRPr="00740124">
        <w:rPr>
          <w:rFonts w:ascii="Traditional Arabic" w:hAnsi="Traditional Arabic" w:cs="Traditional Arabic" w:hint="cs"/>
          <w:rtl/>
        </w:rPr>
        <w:t>، ما ن</w:t>
      </w:r>
      <w:r w:rsidR="00D3657E" w:rsidRPr="00740124">
        <w:rPr>
          <w:rFonts w:ascii="Traditional Arabic" w:hAnsi="Traditional Arabic" w:cs="Traditional Arabic" w:hint="cs"/>
          <w:rtl/>
        </w:rPr>
        <w:t>می‌گوییم</w:t>
      </w:r>
      <w:r w:rsidR="000A35C5" w:rsidRPr="00740124">
        <w:rPr>
          <w:rFonts w:ascii="Traditional Arabic" w:hAnsi="Traditional Arabic" w:cs="Traditional Arabic" w:hint="cs"/>
          <w:rtl/>
        </w:rPr>
        <w:t xml:space="preserve"> که در شرع نیست، ممکن است باشد، ولی اصل این نیست.</w:t>
      </w:r>
    </w:p>
    <w:p w:rsidR="003402AE" w:rsidRPr="00740124" w:rsidRDefault="00D3657E" w:rsidP="0074012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60864406"/>
      <w:r w:rsidRPr="00740124">
        <w:rPr>
          <w:rFonts w:ascii="Traditional Arabic" w:hAnsi="Traditional Arabic" w:cs="Traditional Arabic" w:hint="cs"/>
          <w:color w:val="FF0000"/>
          <w:rtl/>
        </w:rPr>
        <w:t>تئوری‌های</w:t>
      </w:r>
      <w:r w:rsidR="00B96F35" w:rsidRPr="00740124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3402AE" w:rsidRPr="00740124">
        <w:rPr>
          <w:rFonts w:ascii="Traditional Arabic" w:hAnsi="Traditional Arabic" w:cs="Traditional Arabic" w:hint="cs"/>
          <w:color w:val="FF0000"/>
          <w:rtl/>
        </w:rPr>
        <w:t>تبعیت احکام للملاکات</w:t>
      </w:r>
      <w:bookmarkEnd w:id="5"/>
      <w:r w:rsidR="003402AE" w:rsidRPr="00740124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B96F35" w:rsidRPr="00740124" w:rsidRDefault="000A35C5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>تبعیت احکام للملا</w:t>
      </w:r>
      <w:r w:rsidR="003402AE" w:rsidRPr="00740124">
        <w:rPr>
          <w:rFonts w:ascii="Traditional Arabic" w:hAnsi="Traditional Arabic" w:cs="Traditional Arabic" w:hint="cs"/>
          <w:rtl/>
        </w:rPr>
        <w:t>کا</w:t>
      </w:r>
      <w:r w:rsidRPr="00740124">
        <w:rPr>
          <w:rFonts w:ascii="Traditional Arabic" w:hAnsi="Traditional Arabic" w:cs="Traditional Arabic" w:hint="cs"/>
          <w:rtl/>
        </w:rPr>
        <w:t>ت شش یا هفت تئوری است که سه تئوری از آن مهم است:</w:t>
      </w:r>
    </w:p>
    <w:p w:rsidR="00B96F35" w:rsidRPr="00740124" w:rsidRDefault="000A35C5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 1- تبعیت احکام للملاکات نیست، این خلاف نظریه عدلیه و مردود است</w:t>
      </w:r>
      <w:r w:rsidR="00B96F35" w:rsidRPr="00740124">
        <w:rPr>
          <w:rFonts w:ascii="Traditional Arabic" w:hAnsi="Traditional Arabic" w:cs="Traditional Arabic" w:hint="cs"/>
          <w:rtl/>
        </w:rPr>
        <w:t>.</w:t>
      </w:r>
    </w:p>
    <w:p w:rsidR="00B96F35" w:rsidRPr="00740124" w:rsidRDefault="000A35C5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 2- </w:t>
      </w:r>
      <w:r w:rsidR="00D3657E" w:rsidRPr="00740124">
        <w:rPr>
          <w:rFonts w:ascii="Traditional Arabic" w:hAnsi="Traditional Arabic" w:cs="Traditional Arabic" w:hint="cs"/>
          <w:rtl/>
        </w:rPr>
        <w:t>تبعیت</w:t>
      </w:r>
      <w:r w:rsidRPr="00740124">
        <w:rPr>
          <w:rFonts w:ascii="Traditional Arabic" w:hAnsi="Traditional Arabic" w:cs="Traditional Arabic" w:hint="cs"/>
          <w:rtl/>
        </w:rPr>
        <w:t xml:space="preserve"> للملاکات است، امّا اعم از واقع یا انشاء است، این را هم قبول نداریم، برای اینکه اعم نیست</w:t>
      </w:r>
      <w:r w:rsidR="00B96F35" w:rsidRPr="00740124">
        <w:rPr>
          <w:rFonts w:ascii="Traditional Arabic" w:hAnsi="Traditional Arabic" w:cs="Traditional Arabic" w:hint="cs"/>
          <w:rtl/>
        </w:rPr>
        <w:t>.</w:t>
      </w:r>
    </w:p>
    <w:p w:rsidR="00CA7116" w:rsidRPr="00740124" w:rsidRDefault="000A35C5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 3- اصل این است که مصالح و مفاسد واقعیه در متعلق، مبنای احکام است</w:t>
      </w:r>
      <w:r w:rsidR="00B6229C" w:rsidRPr="00740124">
        <w:rPr>
          <w:rFonts w:ascii="Traditional Arabic" w:hAnsi="Traditional Arabic" w:cs="Traditional Arabic" w:hint="cs"/>
          <w:rtl/>
        </w:rPr>
        <w:t>، این اصل است و استثناء هم دارد</w:t>
      </w:r>
      <w:r w:rsidR="00B96F35" w:rsidRPr="00740124">
        <w:rPr>
          <w:rFonts w:ascii="Traditional Arabic" w:hAnsi="Traditional Arabic" w:cs="Traditional Arabic" w:hint="cs"/>
          <w:rtl/>
        </w:rPr>
        <w:t>.</w:t>
      </w:r>
      <w:r w:rsidR="00CA7116" w:rsidRPr="00740124">
        <w:rPr>
          <w:rFonts w:ascii="Traditional Arabic" w:hAnsi="Traditional Arabic" w:cs="Traditional Arabic" w:hint="cs"/>
          <w:rtl/>
        </w:rPr>
        <w:t xml:space="preserve"> </w:t>
      </w:r>
      <w:r w:rsidR="00D3657E" w:rsidRPr="00740124">
        <w:rPr>
          <w:rFonts w:ascii="Traditional Arabic" w:hAnsi="Traditional Arabic" w:cs="Traditional Arabic" w:hint="cs"/>
          <w:rtl/>
        </w:rPr>
        <w:t>به خاطر</w:t>
      </w:r>
      <w:r w:rsidR="00CA7116" w:rsidRPr="00740124">
        <w:rPr>
          <w:rFonts w:ascii="Traditional Arabic" w:hAnsi="Traditional Arabic" w:cs="Traditional Arabic" w:hint="cs"/>
          <w:rtl/>
        </w:rPr>
        <w:t xml:space="preserve"> حواشی که هست مثل امتحان و دواعی جانبی، </w:t>
      </w:r>
      <w:r w:rsidR="00D3657E" w:rsidRPr="00740124">
        <w:rPr>
          <w:rFonts w:ascii="Traditional Arabic" w:hAnsi="Traditional Arabic" w:cs="Traditional Arabic" w:hint="cs"/>
          <w:rtl/>
        </w:rPr>
        <w:t>می‌گوییم</w:t>
      </w:r>
      <w:r w:rsidR="00CA7116" w:rsidRPr="00740124">
        <w:rPr>
          <w:rFonts w:ascii="Traditional Arabic" w:hAnsi="Traditional Arabic" w:cs="Traditional Arabic" w:hint="cs"/>
          <w:rtl/>
        </w:rPr>
        <w:t xml:space="preserve"> امکان دارد، اما دلیل </w:t>
      </w:r>
      <w:r w:rsidR="00D3657E" w:rsidRPr="00740124">
        <w:rPr>
          <w:rFonts w:ascii="Traditional Arabic" w:hAnsi="Traditional Arabic" w:cs="Traditional Arabic" w:hint="cs"/>
          <w:rtl/>
        </w:rPr>
        <w:t>می‌خواهد</w:t>
      </w:r>
      <w:r w:rsidR="00CA7116" w:rsidRPr="00740124">
        <w:rPr>
          <w:rFonts w:ascii="Traditional Arabic" w:hAnsi="Traditional Arabic" w:cs="Traditional Arabic" w:hint="cs"/>
          <w:rtl/>
        </w:rPr>
        <w:t>، مقتضای اطلاقات این است، اصل این است که «الاوامر و نواهی و الاحکام تابع</w:t>
      </w:r>
      <w:r w:rsidR="00740124">
        <w:rPr>
          <w:rFonts w:ascii="Traditional Arabic" w:hAnsi="Traditional Arabic" w:cs="Traditional Arabic" w:hint="cs"/>
          <w:rtl/>
        </w:rPr>
        <w:t>ة</w:t>
      </w:r>
      <w:r w:rsidR="00CA7116" w:rsidRPr="00740124">
        <w:rPr>
          <w:rFonts w:ascii="Traditional Arabic" w:hAnsi="Traditional Arabic" w:cs="Traditional Arabic" w:hint="cs"/>
          <w:rtl/>
        </w:rPr>
        <w:t xml:space="preserve"> للملاکات الواقعیه فی المتعلقات و الموضوعات» اما از این اصل </w:t>
      </w:r>
      <w:r w:rsidR="00D3657E" w:rsidRPr="00740124">
        <w:rPr>
          <w:rFonts w:ascii="Traditional Arabic" w:hAnsi="Traditional Arabic" w:cs="Traditional Arabic" w:hint="cs"/>
          <w:rtl/>
        </w:rPr>
        <w:t>می‌توان</w:t>
      </w:r>
      <w:r w:rsidR="00CA7116" w:rsidRPr="00740124">
        <w:rPr>
          <w:rFonts w:ascii="Traditional Arabic" w:hAnsi="Traditional Arabic" w:cs="Traditional Arabic" w:hint="cs"/>
          <w:rtl/>
        </w:rPr>
        <w:t xml:space="preserve">یم با یک </w:t>
      </w:r>
      <w:r w:rsidR="00D3657E" w:rsidRPr="00740124">
        <w:rPr>
          <w:rFonts w:ascii="Traditional Arabic" w:hAnsi="Traditional Arabic" w:cs="Traditional Arabic" w:hint="cs"/>
          <w:rtl/>
        </w:rPr>
        <w:t>قرینه‌ای</w:t>
      </w:r>
      <w:r w:rsidR="00CA7116" w:rsidRPr="00740124">
        <w:rPr>
          <w:rFonts w:ascii="Traditional Arabic" w:hAnsi="Traditional Arabic" w:cs="Traditional Arabic" w:hint="cs"/>
          <w:rtl/>
        </w:rPr>
        <w:t xml:space="preserve"> خارج بشویم که مصلحت و مفسده در ذات عمل نیست، در حواشی و جوانب مسئله است، تبصره دیگری دارد و آن این است که؛ همه افعال تابع وجود مصالح و مفاسد نیست، بلکه اباحه هم هست که ممکن است مثلاً در اباحه لا اقتضائی در آنجا فقدان مصلحت و مفسده باشد، البته اباحه اقتضائی آنجا وجود التوازن مصلحت و مفسده است.</w:t>
      </w:r>
    </w:p>
    <w:p w:rsidR="00330A93" w:rsidRPr="00740124" w:rsidRDefault="00CA7116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یک سلسله از مدالیل عقلی به نحو لزوم غیر بیّن، گاهی بیّن به معنای اعم است و گاهی به معنای اخص است و خیلی </w:t>
      </w:r>
      <w:r w:rsidR="00D3657E" w:rsidRPr="00740124">
        <w:rPr>
          <w:rFonts w:ascii="Traditional Arabic" w:hAnsi="Traditional Arabic" w:cs="Traditional Arabic" w:hint="cs"/>
          <w:rtl/>
        </w:rPr>
        <w:t>وقت‌ها</w:t>
      </w:r>
      <w:r w:rsidRPr="00740124">
        <w:rPr>
          <w:rFonts w:ascii="Traditional Arabic" w:hAnsi="Traditional Arabic" w:cs="Traditional Arabic" w:hint="cs"/>
          <w:rtl/>
        </w:rPr>
        <w:t xml:space="preserve"> این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Pr="00740124">
        <w:rPr>
          <w:rFonts w:ascii="Traditional Arabic" w:hAnsi="Traditional Arabic" w:cs="Traditional Arabic" w:hint="cs"/>
          <w:rtl/>
        </w:rPr>
        <w:t xml:space="preserve">ی شرعی </w:t>
      </w:r>
      <w:r w:rsidR="00036D03" w:rsidRPr="00740124">
        <w:rPr>
          <w:rFonts w:ascii="Traditional Arabic" w:hAnsi="Traditional Arabic" w:cs="Traditional Arabic" w:hint="cs"/>
          <w:rtl/>
        </w:rPr>
        <w:t xml:space="preserve">نسبت به یک توصیفات بایر </w:t>
      </w:r>
      <w:r w:rsidRPr="00740124">
        <w:rPr>
          <w:rFonts w:ascii="Traditional Arabic" w:hAnsi="Traditional Arabic" w:cs="Traditional Arabic" w:hint="cs"/>
          <w:rtl/>
        </w:rPr>
        <w:t>انواع استلزامات دارد</w:t>
      </w:r>
      <w:r w:rsidR="00330A93" w:rsidRPr="00740124">
        <w:rPr>
          <w:rFonts w:ascii="Traditional Arabic" w:hAnsi="Traditional Arabic" w:cs="Traditional Arabic" w:hint="cs"/>
          <w:rtl/>
        </w:rPr>
        <w:t>.</w:t>
      </w:r>
    </w:p>
    <w:p w:rsidR="002E0E17" w:rsidRPr="00740124" w:rsidRDefault="00330A93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lastRenderedPageBreak/>
        <w:t xml:space="preserve">اصلش ما معتقدیم که از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Pr="00740124">
        <w:rPr>
          <w:rFonts w:ascii="Traditional Arabic" w:hAnsi="Traditional Arabic" w:cs="Traditional Arabic" w:hint="cs"/>
          <w:rtl/>
        </w:rPr>
        <w:t>ی توصیفی با ت</w:t>
      </w:r>
      <w:r w:rsidR="002E0E17" w:rsidRPr="00740124">
        <w:rPr>
          <w:rFonts w:ascii="Traditional Arabic" w:hAnsi="Traditional Arabic" w:cs="Traditional Arabic" w:hint="cs"/>
          <w:rtl/>
        </w:rPr>
        <w:t xml:space="preserve">جویزی کاملاً </w:t>
      </w:r>
      <w:r w:rsidR="00D3657E" w:rsidRPr="00740124">
        <w:rPr>
          <w:rFonts w:ascii="Traditional Arabic" w:hAnsi="Traditional Arabic" w:cs="Traditional Arabic" w:hint="cs"/>
          <w:rtl/>
        </w:rPr>
        <w:t>باهم</w:t>
      </w:r>
      <w:r w:rsidR="002E0E17" w:rsidRPr="00740124">
        <w:rPr>
          <w:rFonts w:ascii="Traditional Arabic" w:hAnsi="Traditional Arabic" w:cs="Traditional Arabic" w:hint="cs"/>
          <w:rtl/>
        </w:rPr>
        <w:t xml:space="preserve"> </w:t>
      </w:r>
      <w:r w:rsidR="00D3657E" w:rsidRPr="00740124">
        <w:rPr>
          <w:rFonts w:ascii="Traditional Arabic" w:hAnsi="Traditional Arabic" w:cs="Traditional Arabic" w:hint="cs"/>
          <w:rtl/>
        </w:rPr>
        <w:t>گره‌خورده</w:t>
      </w:r>
      <w:r w:rsidR="002E0E17" w:rsidRPr="00740124">
        <w:rPr>
          <w:rFonts w:ascii="Traditional Arabic" w:hAnsi="Traditional Arabic" w:cs="Traditional Arabic" w:hint="cs"/>
          <w:rtl/>
        </w:rPr>
        <w:t xml:space="preserve"> و اتصال دارند، البته در مدل این اتصال چند دیدگاه است، با این مقدماتی که گفتیم، </w:t>
      </w:r>
      <w:r w:rsidR="00D3657E" w:rsidRPr="00740124">
        <w:rPr>
          <w:rFonts w:ascii="Traditional Arabic" w:hAnsi="Traditional Arabic" w:cs="Traditional Arabic" w:hint="cs"/>
          <w:rtl/>
        </w:rPr>
        <w:t>می‌شود</w:t>
      </w:r>
      <w:r w:rsidR="002E0E17" w:rsidRPr="00740124">
        <w:rPr>
          <w:rFonts w:ascii="Traditional Arabic" w:hAnsi="Traditional Arabic" w:cs="Traditional Arabic" w:hint="cs"/>
          <w:rtl/>
        </w:rPr>
        <w:t xml:space="preserve"> از این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="002E0E17" w:rsidRPr="00740124">
        <w:rPr>
          <w:rFonts w:ascii="Traditional Arabic" w:hAnsi="Traditional Arabic" w:cs="Traditional Arabic" w:hint="cs"/>
          <w:rtl/>
        </w:rPr>
        <w:t xml:space="preserve">ی فقهی عبور کرد به یک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="002E0E17" w:rsidRPr="00740124">
        <w:rPr>
          <w:rFonts w:ascii="Traditional Arabic" w:hAnsi="Traditional Arabic" w:cs="Traditional Arabic" w:hint="cs"/>
          <w:rtl/>
        </w:rPr>
        <w:t>ی توصیفی.</w:t>
      </w:r>
    </w:p>
    <w:p w:rsidR="00CA7116" w:rsidRPr="00740124" w:rsidRDefault="002E0E17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شهید صدر در لایه عبور از احکام به قواعد پایه تبیین واضحی از همه اطراف مسئله نکردند که مقداری ما در </w:t>
      </w:r>
      <w:r w:rsidR="00D3657E" w:rsidRPr="00740124">
        <w:rPr>
          <w:rFonts w:ascii="Traditional Arabic" w:hAnsi="Traditional Arabic" w:cs="Traditional Arabic" w:hint="cs"/>
          <w:rtl/>
        </w:rPr>
        <w:t>بحث‌های</w:t>
      </w:r>
      <w:r w:rsidRPr="00740124">
        <w:rPr>
          <w:rFonts w:ascii="Traditional Arabic" w:hAnsi="Traditional Arabic" w:cs="Traditional Arabic" w:hint="cs"/>
          <w:rtl/>
        </w:rPr>
        <w:t xml:space="preserve"> سابق عرض کردیم، یک </w:t>
      </w:r>
      <w:r w:rsidR="00D3657E" w:rsidRPr="00740124">
        <w:rPr>
          <w:rFonts w:ascii="Traditional Arabic" w:hAnsi="Traditional Arabic" w:cs="Traditional Arabic" w:hint="cs"/>
          <w:rtl/>
        </w:rPr>
        <w:t>نکته‌ای</w:t>
      </w:r>
      <w:r w:rsidRPr="00740124">
        <w:rPr>
          <w:rFonts w:ascii="Traditional Arabic" w:hAnsi="Traditional Arabic" w:cs="Traditional Arabic" w:hint="cs"/>
          <w:rtl/>
        </w:rPr>
        <w:t xml:space="preserve"> که در تبیین و تکمیل آن نظریه نظام سازی بایستی گفت این است که؛ نظام سازی گاهی عبور از لایه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Pr="00740124">
        <w:rPr>
          <w:rFonts w:ascii="Traditional Arabic" w:hAnsi="Traditional Arabic" w:cs="Traditional Arabic" w:hint="cs"/>
          <w:rtl/>
        </w:rPr>
        <w:t>ی تجویزی به یک تجویزیات عام است، ما نه یا ده فایده در اجتهاد و تقلید ذکر کردیم</w:t>
      </w:r>
      <w:r w:rsidR="00433303" w:rsidRPr="00740124">
        <w:rPr>
          <w:rFonts w:ascii="Traditional Arabic" w:hAnsi="Traditional Arabic" w:cs="Traditional Arabic" w:hint="cs"/>
          <w:rtl/>
        </w:rPr>
        <w:t>.</w:t>
      </w:r>
    </w:p>
    <w:p w:rsidR="00433303" w:rsidRPr="00740124" w:rsidRDefault="00433303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ممکن است از این نظام سازی به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Pr="00740124">
        <w:rPr>
          <w:rFonts w:ascii="Traditional Arabic" w:hAnsi="Traditional Arabic" w:cs="Traditional Arabic" w:hint="cs"/>
          <w:rtl/>
        </w:rPr>
        <w:t>ی توصیفی گذر بکنیم</w:t>
      </w:r>
      <w:r w:rsidR="00634187" w:rsidRPr="00740124">
        <w:rPr>
          <w:rFonts w:ascii="Traditional Arabic" w:hAnsi="Traditional Arabic" w:cs="Traditional Arabic" w:hint="cs"/>
          <w:rtl/>
        </w:rPr>
        <w:t xml:space="preserve">؛ یعنی </w:t>
      </w:r>
      <w:r w:rsidR="00F93D42" w:rsidRPr="00740124">
        <w:rPr>
          <w:rFonts w:ascii="Traditional Arabic" w:hAnsi="Traditional Arabic" w:cs="Traditional Arabic" w:hint="cs"/>
          <w:rtl/>
        </w:rPr>
        <w:t>وقتی‌که</w:t>
      </w:r>
      <w:r w:rsidR="00634187" w:rsidRPr="00740124">
        <w:rPr>
          <w:rFonts w:ascii="Traditional Arabic" w:hAnsi="Traditional Arabic" w:cs="Traditional Arabic" w:hint="cs"/>
          <w:rtl/>
        </w:rPr>
        <w:t xml:space="preserve"> گفته </w:t>
      </w:r>
      <w:r w:rsidR="00D3657E" w:rsidRPr="00740124">
        <w:rPr>
          <w:rFonts w:ascii="Traditional Arabic" w:hAnsi="Traditional Arabic" w:cs="Traditional Arabic" w:hint="cs"/>
          <w:rtl/>
        </w:rPr>
        <w:t>می‌شود</w:t>
      </w:r>
      <w:r w:rsidR="00634187" w:rsidRPr="00740124">
        <w:rPr>
          <w:rFonts w:ascii="Traditional Arabic" w:hAnsi="Traditional Arabic" w:cs="Traditional Arabic" w:hint="cs"/>
          <w:rtl/>
        </w:rPr>
        <w:t xml:space="preserve"> که؛ «من کان له صبیٌ فلیتصبی»، حتماً مبتنی بر یک مصلحت و </w:t>
      </w:r>
      <w:r w:rsidR="00F93D42" w:rsidRPr="00740124">
        <w:rPr>
          <w:rFonts w:ascii="Traditional Arabic" w:hAnsi="Traditional Arabic" w:cs="Traditional Arabic" w:hint="cs"/>
          <w:rtl/>
        </w:rPr>
        <w:t>مفسده‌ای</w:t>
      </w:r>
      <w:r w:rsidR="00634187" w:rsidRPr="00740124">
        <w:rPr>
          <w:rFonts w:ascii="Traditional Arabic" w:hAnsi="Traditional Arabic" w:cs="Traditional Arabic" w:hint="cs"/>
          <w:rtl/>
        </w:rPr>
        <w:t xml:space="preserve"> است</w:t>
      </w:r>
      <w:r w:rsidR="00B927A4" w:rsidRPr="00740124">
        <w:rPr>
          <w:rFonts w:ascii="Traditional Arabic" w:hAnsi="Traditional Arabic" w:cs="Traditional Arabic" w:hint="cs"/>
          <w:rtl/>
        </w:rPr>
        <w:t xml:space="preserve"> و زنجیره این مصلحت و مفسده به یک قواعدی در </w:t>
      </w:r>
      <w:r w:rsidR="00F93D42" w:rsidRPr="00740124">
        <w:rPr>
          <w:rFonts w:ascii="Traditional Arabic" w:hAnsi="Traditional Arabic" w:cs="Traditional Arabic" w:hint="cs"/>
          <w:rtl/>
        </w:rPr>
        <w:t>انسان‌شناسی</w:t>
      </w:r>
      <w:r w:rsidR="00B927A4" w:rsidRPr="00740124">
        <w:rPr>
          <w:rFonts w:ascii="Traditional Arabic" w:hAnsi="Traditional Arabic" w:cs="Traditional Arabic" w:hint="cs"/>
          <w:rtl/>
        </w:rPr>
        <w:t xml:space="preserve"> </w:t>
      </w:r>
      <w:r w:rsidR="00F93D42" w:rsidRPr="00740124">
        <w:rPr>
          <w:rFonts w:ascii="Traditional Arabic" w:hAnsi="Traditional Arabic" w:cs="Traditional Arabic" w:hint="cs"/>
          <w:rtl/>
        </w:rPr>
        <w:t>می‌رسد</w:t>
      </w:r>
      <w:r w:rsidR="00F94788" w:rsidRPr="00740124">
        <w:rPr>
          <w:rFonts w:ascii="Traditional Arabic" w:hAnsi="Traditional Arabic" w:cs="Traditional Arabic" w:hint="cs"/>
          <w:rtl/>
        </w:rPr>
        <w:t xml:space="preserve">، این هم بر اساس تبعیت ملاکات است، بر اساس استنتاج ارتباط منطقی باید و هست، </w:t>
      </w:r>
      <w:r w:rsidR="00F93D42" w:rsidRPr="00740124">
        <w:rPr>
          <w:rFonts w:ascii="Traditional Arabic" w:hAnsi="Traditional Arabic" w:cs="Traditional Arabic" w:hint="cs"/>
          <w:rtl/>
        </w:rPr>
        <w:t>می‌باشد</w:t>
      </w:r>
      <w:r w:rsidR="00F94788" w:rsidRPr="00740124">
        <w:rPr>
          <w:rFonts w:ascii="Traditional Arabic" w:hAnsi="Traditional Arabic" w:cs="Traditional Arabic" w:hint="cs"/>
          <w:rtl/>
        </w:rPr>
        <w:t xml:space="preserve"> و اینکه </w:t>
      </w:r>
      <w:r w:rsidR="00D3657E" w:rsidRPr="00740124">
        <w:rPr>
          <w:rFonts w:ascii="Traditional Arabic" w:hAnsi="Traditional Arabic" w:cs="Traditional Arabic" w:hint="cs"/>
          <w:rtl/>
        </w:rPr>
        <w:t>می‌شود</w:t>
      </w:r>
      <w:r w:rsidR="00F94788" w:rsidRPr="00740124">
        <w:rPr>
          <w:rFonts w:ascii="Traditional Arabic" w:hAnsi="Traditional Arabic" w:cs="Traditional Arabic" w:hint="cs"/>
          <w:rtl/>
        </w:rPr>
        <w:t xml:space="preserve"> از لایه احکام فرعی به احکام کلان تجویزی عبور کرد</w:t>
      </w:r>
      <w:r w:rsidR="0031773A" w:rsidRPr="00740124">
        <w:rPr>
          <w:rFonts w:ascii="Traditional Arabic" w:hAnsi="Traditional Arabic" w:cs="Traditional Arabic" w:hint="cs"/>
          <w:rtl/>
        </w:rPr>
        <w:t xml:space="preserve"> و </w:t>
      </w:r>
      <w:r w:rsidR="00D3657E" w:rsidRPr="00740124">
        <w:rPr>
          <w:rFonts w:ascii="Traditional Arabic" w:hAnsi="Traditional Arabic" w:cs="Traditional Arabic" w:hint="cs"/>
          <w:rtl/>
        </w:rPr>
        <w:t>می‌شود</w:t>
      </w:r>
      <w:r w:rsidR="0031773A" w:rsidRPr="00740124">
        <w:rPr>
          <w:rFonts w:ascii="Traditional Arabic" w:hAnsi="Traditional Arabic" w:cs="Traditional Arabic" w:hint="cs"/>
          <w:rtl/>
        </w:rPr>
        <w:t xml:space="preserve"> به احکام توصیفی عبور کرد</w:t>
      </w:r>
      <w:r w:rsidR="00021722" w:rsidRPr="00740124">
        <w:rPr>
          <w:rFonts w:ascii="Traditional Arabic" w:hAnsi="Traditional Arabic" w:cs="Traditional Arabic" w:hint="cs"/>
          <w:rtl/>
        </w:rPr>
        <w:t>.</w:t>
      </w:r>
    </w:p>
    <w:p w:rsidR="00021722" w:rsidRPr="00740124" w:rsidRDefault="00BC7E78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>دینی بودن احکام توصیفی بر مبنای حکم شرعی است.</w:t>
      </w:r>
    </w:p>
    <w:p w:rsidR="0000288A" w:rsidRPr="00740124" w:rsidRDefault="0000288A" w:rsidP="0074012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60864407"/>
      <w:r w:rsidRPr="00740124">
        <w:rPr>
          <w:rFonts w:ascii="Traditional Arabic" w:hAnsi="Traditional Arabic" w:cs="Traditional Arabic" w:hint="cs"/>
          <w:color w:val="FF0000"/>
          <w:rtl/>
        </w:rPr>
        <w:t>قواعد پایه احکام</w:t>
      </w:r>
      <w:bookmarkEnd w:id="6"/>
    </w:p>
    <w:p w:rsidR="00BC7E78" w:rsidRPr="00740124" w:rsidRDefault="00BC7E78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در اینجا </w:t>
      </w:r>
      <w:r w:rsidR="00F93D42" w:rsidRPr="00740124">
        <w:rPr>
          <w:rFonts w:ascii="Traditional Arabic" w:hAnsi="Traditional Arabic" w:cs="Traditional Arabic" w:hint="cs"/>
          <w:rtl/>
        </w:rPr>
        <w:t>سؤالی</w:t>
      </w:r>
      <w:r w:rsidRPr="00740124">
        <w:rPr>
          <w:rFonts w:ascii="Traditional Arabic" w:hAnsi="Traditional Arabic" w:cs="Traditional Arabic" w:hint="cs"/>
          <w:rtl/>
        </w:rPr>
        <w:t xml:space="preserve"> مطرح است که؛ چرا بعضی جاها قواعد پایه؛ قواعدی که در </w:t>
      </w:r>
      <w:r w:rsidR="00F93D42" w:rsidRPr="00740124">
        <w:rPr>
          <w:rFonts w:ascii="Traditional Arabic" w:hAnsi="Traditional Arabic" w:cs="Traditional Arabic" w:hint="cs"/>
          <w:rtl/>
        </w:rPr>
        <w:t>پشت‌صحنه</w:t>
      </w:r>
      <w:r w:rsidRPr="00740124">
        <w:rPr>
          <w:rFonts w:ascii="Traditional Arabic" w:hAnsi="Traditional Arabic" w:cs="Traditional Arabic" w:hint="cs"/>
          <w:rtl/>
        </w:rPr>
        <w:t xml:space="preserve"> این احکام است، </w:t>
      </w:r>
      <w:r w:rsidR="00740124">
        <w:rPr>
          <w:rFonts w:ascii="Traditional Arabic" w:hAnsi="Traditional Arabic" w:cs="Traditional Arabic" w:hint="cs"/>
          <w:rtl/>
        </w:rPr>
        <w:t>در آیات و روایات آمده است مثل «</w:t>
      </w:r>
      <w:r w:rsidR="00B96F35" w:rsidRPr="00740124">
        <w:rPr>
          <w:rFonts w:ascii="Traditional Arabic" w:hAnsi="Traditional Arabic" w:cs="Traditional Arabic"/>
          <w:b/>
          <w:bCs/>
          <w:color w:val="008000"/>
          <w:rtl/>
        </w:rPr>
        <w:t>إنَّ الْإنْسانَ لَظلومٌ کفّارٌ</w:t>
      </w:r>
      <w:r w:rsidRPr="00740124">
        <w:rPr>
          <w:rFonts w:ascii="Traditional Arabic" w:hAnsi="Traditional Arabic" w:cs="Traditional Arabic" w:hint="cs"/>
          <w:rtl/>
        </w:rPr>
        <w:t>»</w:t>
      </w:r>
      <w:r w:rsidR="00B96F35" w:rsidRPr="00740124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740124">
        <w:rPr>
          <w:rFonts w:ascii="Traditional Arabic" w:hAnsi="Traditional Arabic" w:cs="Traditional Arabic" w:hint="cs"/>
          <w:rtl/>
        </w:rPr>
        <w:t xml:space="preserve"> و </w:t>
      </w:r>
      <w:r w:rsidR="00F93D42" w:rsidRPr="00740124">
        <w:rPr>
          <w:rFonts w:ascii="Traditional Arabic" w:hAnsi="Traditional Arabic" w:cs="Traditional Arabic" w:hint="cs"/>
          <w:rtl/>
        </w:rPr>
        <w:t>بعضی‌اش</w:t>
      </w:r>
      <w:r w:rsidRPr="00740124">
        <w:rPr>
          <w:rFonts w:ascii="Traditional Arabic" w:hAnsi="Traditional Arabic" w:cs="Traditional Arabic" w:hint="cs"/>
          <w:rtl/>
        </w:rPr>
        <w:t xml:space="preserve"> هم امکان دارد که بگوییم نیامده است، ولی همه </w:t>
      </w:r>
      <w:r w:rsidR="00D3657E" w:rsidRPr="00740124">
        <w:rPr>
          <w:rFonts w:ascii="Traditional Arabic" w:hAnsi="Traditional Arabic" w:cs="Traditional Arabic" w:hint="cs"/>
          <w:rtl/>
        </w:rPr>
        <w:t>آن‌ها</w:t>
      </w:r>
      <w:r w:rsidRPr="00740124">
        <w:rPr>
          <w:rFonts w:ascii="Traditional Arabic" w:hAnsi="Traditional Arabic" w:cs="Traditional Arabic" w:hint="cs"/>
          <w:rtl/>
        </w:rPr>
        <w:t xml:space="preserve"> به نحوی دینی به شمار </w:t>
      </w:r>
      <w:r w:rsidR="00D3657E" w:rsidRPr="00740124">
        <w:rPr>
          <w:rFonts w:ascii="Traditional Arabic" w:hAnsi="Traditional Arabic" w:cs="Traditional Arabic" w:hint="cs"/>
          <w:rtl/>
        </w:rPr>
        <w:t>می‌آید</w:t>
      </w:r>
      <w:r w:rsidR="00645400" w:rsidRPr="00740124">
        <w:rPr>
          <w:rFonts w:ascii="Traditional Arabic" w:hAnsi="Traditional Arabic" w:cs="Traditional Arabic" w:hint="cs"/>
          <w:rtl/>
        </w:rPr>
        <w:t xml:space="preserve">، منتهی آنی که در متن آمده است؛ </w:t>
      </w:r>
      <w:r w:rsidR="00F93D42" w:rsidRPr="00740124">
        <w:rPr>
          <w:rFonts w:ascii="Traditional Arabic" w:hAnsi="Traditional Arabic" w:cs="Traditional Arabic" w:hint="cs"/>
          <w:rtl/>
        </w:rPr>
        <w:t>علی‌القاعده</w:t>
      </w:r>
      <w:r w:rsidR="00645400" w:rsidRPr="00740124">
        <w:rPr>
          <w:rFonts w:ascii="Traditional Arabic" w:hAnsi="Traditional Arabic" w:cs="Traditional Arabic" w:hint="cs"/>
          <w:rtl/>
        </w:rPr>
        <w:t xml:space="preserve"> شناخت </w:t>
      </w:r>
      <w:r w:rsidR="00F93D42" w:rsidRPr="00740124">
        <w:rPr>
          <w:rFonts w:ascii="Traditional Arabic" w:hAnsi="Traditional Arabic" w:cs="Traditional Arabic" w:hint="cs"/>
          <w:rtl/>
        </w:rPr>
        <w:t>آن‌یک</w:t>
      </w:r>
      <w:r w:rsidR="00645400" w:rsidRPr="00740124">
        <w:rPr>
          <w:rFonts w:ascii="Traditional Arabic" w:hAnsi="Traditional Arabic" w:cs="Traditional Arabic" w:hint="cs"/>
          <w:rtl/>
        </w:rPr>
        <w:t xml:space="preserve"> ارزشی دارد</w:t>
      </w:r>
      <w:r w:rsidR="0035635B" w:rsidRPr="00740124">
        <w:rPr>
          <w:rFonts w:ascii="Traditional Arabic" w:hAnsi="Traditional Arabic" w:cs="Traditional Arabic" w:hint="cs"/>
          <w:rtl/>
        </w:rPr>
        <w:t xml:space="preserve">، </w:t>
      </w:r>
      <w:r w:rsidR="00F93D42" w:rsidRPr="00740124">
        <w:rPr>
          <w:rFonts w:ascii="Traditional Arabic" w:hAnsi="Traditional Arabic" w:cs="Traditional Arabic" w:hint="cs"/>
          <w:rtl/>
        </w:rPr>
        <w:t>آن‌هایی</w:t>
      </w:r>
      <w:r w:rsidR="0035635B" w:rsidRPr="00740124">
        <w:rPr>
          <w:rFonts w:ascii="Traditional Arabic" w:hAnsi="Traditional Arabic" w:cs="Traditional Arabic" w:hint="cs"/>
          <w:rtl/>
        </w:rPr>
        <w:t xml:space="preserve"> که نیامده است، شناخت مستقیم آن ارزشی ندارد، امّا مبنای این حرکت است</w:t>
      </w:r>
      <w:r w:rsidR="007C72D2" w:rsidRPr="00740124">
        <w:rPr>
          <w:rFonts w:ascii="Traditional Arabic" w:hAnsi="Traditional Arabic" w:cs="Traditional Arabic" w:hint="cs"/>
          <w:rtl/>
        </w:rPr>
        <w:t xml:space="preserve">، اگر یک نظریه علمی </w:t>
      </w:r>
      <w:r w:rsidR="00F93D42" w:rsidRPr="00740124">
        <w:rPr>
          <w:rFonts w:ascii="Traditional Arabic" w:hAnsi="Traditional Arabic" w:cs="Traditional Arabic" w:hint="cs"/>
          <w:rtl/>
        </w:rPr>
        <w:t>این</w:t>
      </w:r>
      <w:r w:rsidR="007C72D2" w:rsidRPr="00740124">
        <w:rPr>
          <w:rFonts w:ascii="Traditional Arabic" w:hAnsi="Traditional Arabic" w:cs="Traditional Arabic" w:hint="cs"/>
          <w:rtl/>
        </w:rPr>
        <w:t xml:space="preserve"> پایه را بزند، طبعاً چون آن پایه؛ پایه دینی هست؛ این نظریه علمی </w:t>
      </w:r>
      <w:r w:rsidR="00F93D42" w:rsidRPr="00740124">
        <w:rPr>
          <w:rFonts w:ascii="Traditional Arabic" w:hAnsi="Traditional Arabic" w:cs="Traditional Arabic" w:hint="cs"/>
          <w:rtl/>
        </w:rPr>
        <w:t>قابل‌قبول</w:t>
      </w:r>
      <w:r w:rsidR="007C72D2" w:rsidRPr="00740124">
        <w:rPr>
          <w:rFonts w:ascii="Traditional Arabic" w:hAnsi="Traditional Arabic" w:cs="Traditional Arabic" w:hint="cs"/>
          <w:rtl/>
        </w:rPr>
        <w:t xml:space="preserve"> نیست.</w:t>
      </w:r>
    </w:p>
    <w:p w:rsidR="007C72D2" w:rsidRPr="00740124" w:rsidRDefault="007C72D2" w:rsidP="00740124">
      <w:pPr>
        <w:rPr>
          <w:rFonts w:ascii="Traditional Arabic" w:hAnsi="Traditional Arabic" w:cs="Traditional Arabic"/>
          <w:rtl/>
        </w:rPr>
      </w:pPr>
      <w:r w:rsidRPr="00740124">
        <w:rPr>
          <w:rFonts w:ascii="Traditional Arabic" w:hAnsi="Traditional Arabic" w:cs="Traditional Arabic" w:hint="cs"/>
          <w:rtl/>
        </w:rPr>
        <w:t xml:space="preserve">زنجیره ملازمات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Pr="00740124">
        <w:rPr>
          <w:rFonts w:ascii="Traditional Arabic" w:hAnsi="Traditional Arabic" w:cs="Traditional Arabic" w:hint="cs"/>
          <w:rtl/>
        </w:rPr>
        <w:t xml:space="preserve">یی است که از طریق این ملازمات وجود دارد که گاهی </w:t>
      </w:r>
      <w:r w:rsidR="00D3657E" w:rsidRPr="00740124">
        <w:rPr>
          <w:rFonts w:ascii="Traditional Arabic" w:hAnsi="Traditional Arabic" w:cs="Traditional Arabic" w:hint="cs"/>
          <w:rtl/>
        </w:rPr>
        <w:t>می‌شود</w:t>
      </w:r>
      <w:r w:rsidRPr="00740124">
        <w:rPr>
          <w:rFonts w:ascii="Traditional Arabic" w:hAnsi="Traditional Arabic" w:cs="Traditional Arabic" w:hint="cs"/>
          <w:rtl/>
        </w:rPr>
        <w:t xml:space="preserve"> کشف کرد و گاهی هم ن</w:t>
      </w:r>
      <w:r w:rsidR="00D3657E" w:rsidRPr="00740124">
        <w:rPr>
          <w:rFonts w:ascii="Traditional Arabic" w:hAnsi="Traditional Arabic" w:cs="Traditional Arabic" w:hint="cs"/>
          <w:rtl/>
        </w:rPr>
        <w:t>می‌شود</w:t>
      </w:r>
      <w:r w:rsidR="00304067" w:rsidRPr="00740124">
        <w:rPr>
          <w:rFonts w:ascii="Traditional Arabic" w:hAnsi="Traditional Arabic" w:cs="Traditional Arabic" w:hint="cs"/>
          <w:rtl/>
        </w:rPr>
        <w:t xml:space="preserve"> آن قواعد پایه را</w:t>
      </w:r>
      <w:r w:rsidRPr="00740124">
        <w:rPr>
          <w:rFonts w:ascii="Traditional Arabic" w:hAnsi="Traditional Arabic" w:cs="Traditional Arabic" w:hint="cs"/>
          <w:rtl/>
        </w:rPr>
        <w:t xml:space="preserve"> کشف کرد</w:t>
      </w:r>
      <w:r w:rsidR="00304067" w:rsidRPr="00740124">
        <w:rPr>
          <w:rFonts w:ascii="Traditional Arabic" w:hAnsi="Traditional Arabic" w:cs="Traditional Arabic" w:hint="cs"/>
          <w:rtl/>
        </w:rPr>
        <w:t xml:space="preserve">، علم به سمتی </w:t>
      </w:r>
      <w:r w:rsidR="00F93D42" w:rsidRPr="00740124">
        <w:rPr>
          <w:rFonts w:ascii="Traditional Arabic" w:hAnsi="Traditional Arabic" w:cs="Traditional Arabic" w:hint="cs"/>
          <w:rtl/>
        </w:rPr>
        <w:t>می‌رود</w:t>
      </w:r>
      <w:r w:rsidR="00304067" w:rsidRPr="00740124">
        <w:rPr>
          <w:rFonts w:ascii="Traditional Arabic" w:hAnsi="Traditional Arabic" w:cs="Traditional Arabic" w:hint="cs"/>
          <w:rtl/>
        </w:rPr>
        <w:t xml:space="preserve"> که ما را از </w:t>
      </w:r>
      <w:r w:rsidR="00D3657E" w:rsidRPr="00740124">
        <w:rPr>
          <w:rFonts w:ascii="Traditional Arabic" w:hAnsi="Traditional Arabic" w:cs="Traditional Arabic" w:hint="cs"/>
          <w:rtl/>
        </w:rPr>
        <w:t>گزاره‌ها</w:t>
      </w:r>
      <w:r w:rsidR="00304067" w:rsidRPr="00740124">
        <w:rPr>
          <w:rFonts w:ascii="Traditional Arabic" w:hAnsi="Traditional Arabic" w:cs="Traditional Arabic" w:hint="cs"/>
          <w:rtl/>
        </w:rPr>
        <w:t xml:space="preserve">ی تجویزی دور </w:t>
      </w:r>
      <w:r w:rsidR="00D3657E" w:rsidRPr="00740124">
        <w:rPr>
          <w:rFonts w:ascii="Traditional Arabic" w:hAnsi="Traditional Arabic" w:cs="Traditional Arabic" w:hint="cs"/>
          <w:rtl/>
        </w:rPr>
        <w:t>می‌کند</w:t>
      </w:r>
      <w:r w:rsidR="00304067" w:rsidRPr="00740124">
        <w:rPr>
          <w:rFonts w:ascii="Traditional Arabic" w:hAnsi="Traditional Arabic" w:cs="Traditional Arabic" w:hint="cs"/>
          <w:rtl/>
        </w:rPr>
        <w:t xml:space="preserve">، </w:t>
      </w:r>
      <w:r w:rsidR="00F93D42" w:rsidRPr="00740124">
        <w:rPr>
          <w:rFonts w:ascii="Traditional Arabic" w:hAnsi="Traditional Arabic" w:cs="Traditional Arabic" w:hint="cs"/>
          <w:rtl/>
        </w:rPr>
        <w:t>قاعده‌اش</w:t>
      </w:r>
      <w:r w:rsidR="00304067" w:rsidRPr="00740124">
        <w:rPr>
          <w:rFonts w:ascii="Traditional Arabic" w:hAnsi="Traditional Arabic" w:cs="Traditional Arabic" w:hint="cs"/>
          <w:rtl/>
        </w:rPr>
        <w:t xml:space="preserve"> بعد </w:t>
      </w:r>
      <w:r w:rsidR="00D3657E" w:rsidRPr="00740124">
        <w:rPr>
          <w:rFonts w:ascii="Traditional Arabic" w:hAnsi="Traditional Arabic" w:cs="Traditional Arabic" w:hint="cs"/>
          <w:rtl/>
        </w:rPr>
        <w:t>می‌گوییم</w:t>
      </w:r>
      <w:r w:rsidR="00760547" w:rsidRPr="00740124">
        <w:rPr>
          <w:rFonts w:ascii="Traditional Arabic" w:hAnsi="Traditional Arabic" w:cs="Traditional Arabic" w:hint="cs"/>
          <w:rtl/>
        </w:rPr>
        <w:t>.</w:t>
      </w:r>
    </w:p>
    <w:sectPr w:rsidR="007C72D2" w:rsidRPr="00740124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21" w:rsidRDefault="00DF0621" w:rsidP="000D5800">
      <w:pPr>
        <w:spacing w:after="0"/>
      </w:pPr>
      <w:r>
        <w:separator/>
      </w:r>
    </w:p>
  </w:endnote>
  <w:endnote w:type="continuationSeparator" w:id="0">
    <w:p w:rsidR="00DF0621" w:rsidRDefault="00DF062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12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21" w:rsidRDefault="00DF0621" w:rsidP="000D5800">
      <w:pPr>
        <w:spacing w:after="0"/>
      </w:pPr>
      <w:r>
        <w:separator/>
      </w:r>
    </w:p>
  </w:footnote>
  <w:footnote w:type="continuationSeparator" w:id="0">
    <w:p w:rsidR="00DF0621" w:rsidRDefault="00DF0621" w:rsidP="000D5800">
      <w:pPr>
        <w:spacing w:after="0"/>
      </w:pPr>
      <w:r>
        <w:continuationSeparator/>
      </w:r>
    </w:p>
  </w:footnote>
  <w:footnote w:id="1">
    <w:p w:rsidR="002E162C" w:rsidRDefault="002E162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حدید. آیه 25</w:t>
      </w:r>
    </w:p>
  </w:footnote>
  <w:footnote w:id="2">
    <w:p w:rsidR="00EF6C16" w:rsidRDefault="00EF6C1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بقره. آیه 239</w:t>
      </w:r>
    </w:p>
  </w:footnote>
  <w:footnote w:id="3">
    <w:p w:rsidR="00B96F35" w:rsidRDefault="00B96F3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ابراهیم. آیه 34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24" w:rsidRDefault="00740124" w:rsidP="00740124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74CDB4D" wp14:editId="3A85F9B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ف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لسفه تربیتی اسلام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علم دینی                                           تاریخ جلسه: </w:t>
    </w:r>
    <w:r>
      <w:rPr>
        <w:rFonts w:ascii="Adobe Arabic" w:hAnsi="Adobe Arabic" w:cs="Adobe Arabic" w:hint="cs"/>
        <w:rtl/>
      </w:rPr>
      <w:t>25</w:t>
    </w:r>
    <w:r w:rsidRPr="002F48E0">
      <w:rPr>
        <w:rFonts w:ascii="Adobe Arabic" w:hAnsi="Adobe Arabic" w:cs="Adobe Arabic"/>
        <w:rtl/>
      </w:rPr>
      <w:t>/</w:t>
    </w:r>
    <w:r>
      <w:rPr>
        <w:rFonts w:ascii="Adobe Arabic" w:hAnsi="Adobe Arabic" w:cs="Adobe Arabic" w:hint="cs"/>
        <w:rtl/>
      </w:rPr>
      <w:t>1</w:t>
    </w:r>
    <w:r w:rsidRPr="002F48E0">
      <w:rPr>
        <w:rFonts w:ascii="Adobe Arabic" w:hAnsi="Adobe Arabic" w:cs="Adobe Arabic"/>
        <w:rtl/>
      </w:rPr>
      <w:t>2/139</w:t>
    </w:r>
    <w:r>
      <w:rPr>
        <w:rFonts w:ascii="Adobe Arabic" w:hAnsi="Adobe Arabic" w:cs="Adobe Arabic" w:hint="cs"/>
        <w:rtl/>
      </w:rPr>
      <w:t>3</w:t>
    </w:r>
  </w:p>
  <w:p w:rsidR="00740124" w:rsidRDefault="00740124" w:rsidP="00740124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بیان نظریات                                        شماره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7</w:t>
    </w:r>
  </w:p>
  <w:p w:rsidR="000D5800" w:rsidRPr="00740124" w:rsidRDefault="00740124" w:rsidP="00740124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7C1D022" wp14:editId="315A4C5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0F"/>
    <w:rsid w:val="0000288A"/>
    <w:rsid w:val="00007060"/>
    <w:rsid w:val="00021722"/>
    <w:rsid w:val="000228A2"/>
    <w:rsid w:val="000324F1"/>
    <w:rsid w:val="00036D03"/>
    <w:rsid w:val="00041FE0"/>
    <w:rsid w:val="00042E34"/>
    <w:rsid w:val="00045B14"/>
    <w:rsid w:val="0005079C"/>
    <w:rsid w:val="00052BA3"/>
    <w:rsid w:val="0006363E"/>
    <w:rsid w:val="00063C89"/>
    <w:rsid w:val="00080DFF"/>
    <w:rsid w:val="00085ED5"/>
    <w:rsid w:val="000A1A51"/>
    <w:rsid w:val="000A35C5"/>
    <w:rsid w:val="000D2D0D"/>
    <w:rsid w:val="000D5800"/>
    <w:rsid w:val="000D6581"/>
    <w:rsid w:val="000E369D"/>
    <w:rsid w:val="000F1897"/>
    <w:rsid w:val="000F7E72"/>
    <w:rsid w:val="00101E2D"/>
    <w:rsid w:val="00102405"/>
    <w:rsid w:val="00102CEB"/>
    <w:rsid w:val="00103B99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A6F44"/>
    <w:rsid w:val="002B0F23"/>
    <w:rsid w:val="002B7AD5"/>
    <w:rsid w:val="002C56FD"/>
    <w:rsid w:val="002D49E4"/>
    <w:rsid w:val="002D5BDC"/>
    <w:rsid w:val="002D720F"/>
    <w:rsid w:val="002E0E17"/>
    <w:rsid w:val="002E162C"/>
    <w:rsid w:val="002E450B"/>
    <w:rsid w:val="002E73F9"/>
    <w:rsid w:val="002F05B9"/>
    <w:rsid w:val="00300D1A"/>
    <w:rsid w:val="00304067"/>
    <w:rsid w:val="00311429"/>
    <w:rsid w:val="0031773A"/>
    <w:rsid w:val="00323168"/>
    <w:rsid w:val="00330A93"/>
    <w:rsid w:val="00331826"/>
    <w:rsid w:val="003402AE"/>
    <w:rsid w:val="00340BA3"/>
    <w:rsid w:val="0035635B"/>
    <w:rsid w:val="00366400"/>
    <w:rsid w:val="003963D7"/>
    <w:rsid w:val="00396F28"/>
    <w:rsid w:val="003A1A05"/>
    <w:rsid w:val="003A2654"/>
    <w:rsid w:val="003C06BF"/>
    <w:rsid w:val="003C190C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33303"/>
    <w:rsid w:val="0044096A"/>
    <w:rsid w:val="00443EB7"/>
    <w:rsid w:val="0044591E"/>
    <w:rsid w:val="004476F0"/>
    <w:rsid w:val="004539C5"/>
    <w:rsid w:val="00455B91"/>
    <w:rsid w:val="00461E09"/>
    <w:rsid w:val="004651D2"/>
    <w:rsid w:val="00465D26"/>
    <w:rsid w:val="004679F8"/>
    <w:rsid w:val="004A591D"/>
    <w:rsid w:val="004A790F"/>
    <w:rsid w:val="004B337F"/>
    <w:rsid w:val="004B4508"/>
    <w:rsid w:val="004B764F"/>
    <w:rsid w:val="004C4D9F"/>
    <w:rsid w:val="004E0625"/>
    <w:rsid w:val="004F3596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F1399"/>
    <w:rsid w:val="00610C18"/>
    <w:rsid w:val="00612385"/>
    <w:rsid w:val="0061376C"/>
    <w:rsid w:val="00617C7C"/>
    <w:rsid w:val="00627180"/>
    <w:rsid w:val="00634187"/>
    <w:rsid w:val="00636EFA"/>
    <w:rsid w:val="00645400"/>
    <w:rsid w:val="0066229C"/>
    <w:rsid w:val="00663AAD"/>
    <w:rsid w:val="00673228"/>
    <w:rsid w:val="00681819"/>
    <w:rsid w:val="0069696C"/>
    <w:rsid w:val="00696C84"/>
    <w:rsid w:val="006A085A"/>
    <w:rsid w:val="006C125E"/>
    <w:rsid w:val="006C590F"/>
    <w:rsid w:val="006D3A87"/>
    <w:rsid w:val="006F01B4"/>
    <w:rsid w:val="00703DD3"/>
    <w:rsid w:val="007045CD"/>
    <w:rsid w:val="00734D59"/>
    <w:rsid w:val="0073609B"/>
    <w:rsid w:val="007378A9"/>
    <w:rsid w:val="00737A6C"/>
    <w:rsid w:val="00740124"/>
    <w:rsid w:val="0075033E"/>
    <w:rsid w:val="00752745"/>
    <w:rsid w:val="0075336C"/>
    <w:rsid w:val="00753A93"/>
    <w:rsid w:val="00760547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C72D2"/>
    <w:rsid w:val="007D0B88"/>
    <w:rsid w:val="007D1549"/>
    <w:rsid w:val="007E03E9"/>
    <w:rsid w:val="007E04EE"/>
    <w:rsid w:val="007E5BBB"/>
    <w:rsid w:val="007E636F"/>
    <w:rsid w:val="007E7264"/>
    <w:rsid w:val="007E7FA7"/>
    <w:rsid w:val="007F0721"/>
    <w:rsid w:val="007F0950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A51C7"/>
    <w:rsid w:val="008B2AFF"/>
    <w:rsid w:val="008B3C4A"/>
    <w:rsid w:val="008B565A"/>
    <w:rsid w:val="008C2C53"/>
    <w:rsid w:val="008C3414"/>
    <w:rsid w:val="008D030F"/>
    <w:rsid w:val="008D36D5"/>
    <w:rsid w:val="008E3903"/>
    <w:rsid w:val="008F083F"/>
    <w:rsid w:val="008F63E3"/>
    <w:rsid w:val="00900A8F"/>
    <w:rsid w:val="00913C3B"/>
    <w:rsid w:val="00914B20"/>
    <w:rsid w:val="00915509"/>
    <w:rsid w:val="009237B0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5148"/>
    <w:rsid w:val="00A06D48"/>
    <w:rsid w:val="00A118B0"/>
    <w:rsid w:val="00A21834"/>
    <w:rsid w:val="00A31C17"/>
    <w:rsid w:val="00A31FDE"/>
    <w:rsid w:val="00A3566C"/>
    <w:rsid w:val="00A35AC2"/>
    <w:rsid w:val="00A37C77"/>
    <w:rsid w:val="00A5418D"/>
    <w:rsid w:val="00A725C2"/>
    <w:rsid w:val="00A769EE"/>
    <w:rsid w:val="00A810A5"/>
    <w:rsid w:val="00A85DAE"/>
    <w:rsid w:val="00A9616A"/>
    <w:rsid w:val="00A96F68"/>
    <w:rsid w:val="00AA2342"/>
    <w:rsid w:val="00AD0304"/>
    <w:rsid w:val="00AD27BE"/>
    <w:rsid w:val="00AF0F1A"/>
    <w:rsid w:val="00B01724"/>
    <w:rsid w:val="00B01A43"/>
    <w:rsid w:val="00B07D3E"/>
    <w:rsid w:val="00B11152"/>
    <w:rsid w:val="00B1300D"/>
    <w:rsid w:val="00B15027"/>
    <w:rsid w:val="00B21CF4"/>
    <w:rsid w:val="00B24300"/>
    <w:rsid w:val="00B330C7"/>
    <w:rsid w:val="00B34736"/>
    <w:rsid w:val="00B44CD1"/>
    <w:rsid w:val="00B55D51"/>
    <w:rsid w:val="00B6229C"/>
    <w:rsid w:val="00B63F15"/>
    <w:rsid w:val="00B9119B"/>
    <w:rsid w:val="00B927A4"/>
    <w:rsid w:val="00B96A3B"/>
    <w:rsid w:val="00B96F35"/>
    <w:rsid w:val="00BA51A8"/>
    <w:rsid w:val="00BB5F7E"/>
    <w:rsid w:val="00BC26F6"/>
    <w:rsid w:val="00BC4833"/>
    <w:rsid w:val="00BC7E78"/>
    <w:rsid w:val="00BD3122"/>
    <w:rsid w:val="00BD40DA"/>
    <w:rsid w:val="00BD4D2E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5199E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7116"/>
    <w:rsid w:val="00CB0E5D"/>
    <w:rsid w:val="00CB293F"/>
    <w:rsid w:val="00CB5DA3"/>
    <w:rsid w:val="00CC31D7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16AF0"/>
    <w:rsid w:val="00D2470E"/>
    <w:rsid w:val="00D3657E"/>
    <w:rsid w:val="00D3665C"/>
    <w:rsid w:val="00D508CC"/>
    <w:rsid w:val="00D50F4B"/>
    <w:rsid w:val="00D60547"/>
    <w:rsid w:val="00D66444"/>
    <w:rsid w:val="00D717DD"/>
    <w:rsid w:val="00D76353"/>
    <w:rsid w:val="00D843FE"/>
    <w:rsid w:val="00DB21CF"/>
    <w:rsid w:val="00DB28BB"/>
    <w:rsid w:val="00DC603F"/>
    <w:rsid w:val="00DD02DF"/>
    <w:rsid w:val="00DD3C0D"/>
    <w:rsid w:val="00DD4864"/>
    <w:rsid w:val="00DD71A2"/>
    <w:rsid w:val="00DE1DC4"/>
    <w:rsid w:val="00DF0621"/>
    <w:rsid w:val="00E0639C"/>
    <w:rsid w:val="00E067E6"/>
    <w:rsid w:val="00E12531"/>
    <w:rsid w:val="00E143B0"/>
    <w:rsid w:val="00E20CAE"/>
    <w:rsid w:val="00E4012D"/>
    <w:rsid w:val="00E47324"/>
    <w:rsid w:val="00E55891"/>
    <w:rsid w:val="00E6283A"/>
    <w:rsid w:val="00E732A3"/>
    <w:rsid w:val="00E83A85"/>
    <w:rsid w:val="00E9026B"/>
    <w:rsid w:val="00E90FC4"/>
    <w:rsid w:val="00E92900"/>
    <w:rsid w:val="00EA01EC"/>
    <w:rsid w:val="00EA15B0"/>
    <w:rsid w:val="00EA5D97"/>
    <w:rsid w:val="00EB0236"/>
    <w:rsid w:val="00EB0BDB"/>
    <w:rsid w:val="00EB3D35"/>
    <w:rsid w:val="00EC4393"/>
    <w:rsid w:val="00ED2236"/>
    <w:rsid w:val="00EE1C07"/>
    <w:rsid w:val="00EE2C91"/>
    <w:rsid w:val="00EE3979"/>
    <w:rsid w:val="00EF138C"/>
    <w:rsid w:val="00EF6C16"/>
    <w:rsid w:val="00F034CE"/>
    <w:rsid w:val="00F10A0F"/>
    <w:rsid w:val="00F1562C"/>
    <w:rsid w:val="00F24931"/>
    <w:rsid w:val="00F25714"/>
    <w:rsid w:val="00F3446D"/>
    <w:rsid w:val="00F40284"/>
    <w:rsid w:val="00F53380"/>
    <w:rsid w:val="00F67976"/>
    <w:rsid w:val="00F70BE1"/>
    <w:rsid w:val="00F729E7"/>
    <w:rsid w:val="00F85929"/>
    <w:rsid w:val="00F93D42"/>
    <w:rsid w:val="00F94788"/>
    <w:rsid w:val="00FB3ED3"/>
    <w:rsid w:val="00FB4408"/>
    <w:rsid w:val="00FB6A16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quran">
    <w:name w:val="txtquran"/>
    <w:basedOn w:val="DefaultParagraphFont"/>
    <w:rsid w:val="002E162C"/>
  </w:style>
  <w:style w:type="character" w:styleId="FootnoteReference">
    <w:name w:val="footnote reference"/>
    <w:basedOn w:val="DefaultParagraphFont"/>
    <w:uiPriority w:val="99"/>
    <w:semiHidden/>
    <w:unhideWhenUsed/>
    <w:rsid w:val="002E162C"/>
    <w:rPr>
      <w:vertAlign w:val="superscript"/>
    </w:rPr>
  </w:style>
  <w:style w:type="character" w:customStyle="1" w:styleId="st">
    <w:name w:val="st"/>
    <w:basedOn w:val="DefaultParagraphFont"/>
    <w:rsid w:val="00EF6C16"/>
  </w:style>
  <w:style w:type="character" w:styleId="Hyperlink">
    <w:name w:val="Hyperlink"/>
    <w:basedOn w:val="DefaultParagraphFont"/>
    <w:uiPriority w:val="99"/>
    <w:unhideWhenUsed/>
    <w:rsid w:val="00A05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quran">
    <w:name w:val="txtquran"/>
    <w:basedOn w:val="DefaultParagraphFont"/>
    <w:rsid w:val="002E162C"/>
  </w:style>
  <w:style w:type="character" w:styleId="FootnoteReference">
    <w:name w:val="footnote reference"/>
    <w:basedOn w:val="DefaultParagraphFont"/>
    <w:uiPriority w:val="99"/>
    <w:semiHidden/>
    <w:unhideWhenUsed/>
    <w:rsid w:val="002E162C"/>
    <w:rPr>
      <w:vertAlign w:val="superscript"/>
    </w:rPr>
  </w:style>
  <w:style w:type="character" w:customStyle="1" w:styleId="st">
    <w:name w:val="st"/>
    <w:basedOn w:val="DefaultParagraphFont"/>
    <w:rsid w:val="00EF6C16"/>
  </w:style>
  <w:style w:type="character" w:styleId="Hyperlink">
    <w:name w:val="Hyperlink"/>
    <w:basedOn w:val="DefaultParagraphFont"/>
    <w:uiPriority w:val="99"/>
    <w:unhideWhenUsed/>
    <w:rsid w:val="00A05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578;&#1581;&#1608;&#1740;&#1604;%20&#1570;&#1602;&#1575;&#1740;%20&#1601;&#1585;&#1582;&#1740;%20&#1605;&#1608;&#1585;&#1582;%2095.03.29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5DF7-B4A3-428F-B0CA-D2D0B8B6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239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63</cp:revision>
  <dcterms:created xsi:type="dcterms:W3CDTF">2016-09-03T18:27:00Z</dcterms:created>
  <dcterms:modified xsi:type="dcterms:W3CDTF">2016-09-06T03:39:00Z</dcterms:modified>
</cp:coreProperties>
</file>