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59966741"/>
        <w:docPartObj>
          <w:docPartGallery w:val="Table of Contents"/>
          <w:docPartUnique/>
        </w:docPartObj>
      </w:sdtPr>
      <w:sdtEndPr>
        <w:rPr>
          <w:b/>
          <w:noProof/>
        </w:rPr>
      </w:sdtEndPr>
      <w:sdtContent>
        <w:p w14:paraId="5057E3FA" w14:textId="70D71330" w:rsidR="00315549" w:rsidRPr="008D6505" w:rsidRDefault="00315549" w:rsidP="00827D17">
          <w:pPr>
            <w:pStyle w:val="TOCHeading"/>
            <w:rPr>
              <w:rFonts w:cs="Traditional Arabic"/>
            </w:rPr>
          </w:pPr>
          <w:r w:rsidRPr="008D6505">
            <w:rPr>
              <w:rFonts w:cs="Traditional Arabic" w:hint="cs"/>
              <w:rtl/>
            </w:rPr>
            <w:t>فهرست</w:t>
          </w:r>
        </w:p>
        <w:p w14:paraId="128BC2A8" w14:textId="77777777" w:rsidR="00827D17" w:rsidRPr="008D6505" w:rsidRDefault="00315549" w:rsidP="00827D17">
          <w:pPr>
            <w:pStyle w:val="TOC1"/>
            <w:rPr>
              <w:noProof/>
              <w:sz w:val="22"/>
              <w:szCs w:val="22"/>
              <w:lang w:bidi="ar-SA"/>
            </w:rPr>
          </w:pPr>
          <w:r w:rsidRPr="008D6505">
            <w:fldChar w:fldCharType="begin"/>
          </w:r>
          <w:r w:rsidRPr="008D6505">
            <w:instrText xml:space="preserve"> TOC \o "1-3" \h \z \u </w:instrText>
          </w:r>
          <w:r w:rsidRPr="008D6505">
            <w:fldChar w:fldCharType="separate"/>
          </w:r>
          <w:hyperlink w:anchor="_Toc54776605" w:history="1">
            <w:r w:rsidR="00827D17" w:rsidRPr="008D6505">
              <w:rPr>
                <w:rStyle w:val="Hyperlink"/>
                <w:rFonts w:hint="eastAsia"/>
                <w:noProof/>
                <w:rtl/>
              </w:rPr>
              <w:t>موضوع</w:t>
            </w:r>
            <w:r w:rsidR="00827D17" w:rsidRPr="008D6505">
              <w:rPr>
                <w:rStyle w:val="Hyperlink"/>
                <w:noProof/>
                <w:rtl/>
              </w:rPr>
              <w:t xml:space="preserve">: </w:t>
            </w:r>
            <w:r w:rsidR="00827D17" w:rsidRPr="008D6505">
              <w:rPr>
                <w:rStyle w:val="Hyperlink"/>
                <w:rFonts w:hint="eastAsia"/>
                <w:noProof/>
                <w:rtl/>
              </w:rPr>
              <w:t>فقه</w:t>
            </w:r>
            <w:r w:rsidR="00827D17" w:rsidRPr="008D6505">
              <w:rPr>
                <w:rStyle w:val="Hyperlink"/>
                <w:noProof/>
                <w:rtl/>
              </w:rPr>
              <w:t xml:space="preserve"> </w:t>
            </w:r>
            <w:r w:rsidR="00827D17" w:rsidRPr="008D6505">
              <w:rPr>
                <w:rStyle w:val="Hyperlink"/>
                <w:rFonts w:hint="eastAsia"/>
                <w:noProof/>
                <w:rtl/>
              </w:rPr>
              <w:t>روابط</w:t>
            </w:r>
            <w:r w:rsidR="00827D17" w:rsidRPr="008D6505">
              <w:rPr>
                <w:rStyle w:val="Hyperlink"/>
                <w:noProof/>
                <w:rtl/>
              </w:rPr>
              <w:t xml:space="preserve"> </w:t>
            </w:r>
            <w:r w:rsidR="00827D17" w:rsidRPr="008D6505">
              <w:rPr>
                <w:rStyle w:val="Hyperlink"/>
                <w:rFonts w:hint="eastAsia"/>
                <w:noProof/>
                <w:rtl/>
              </w:rPr>
              <w:t>اجتماع</w:t>
            </w:r>
            <w:r w:rsidR="00827D17" w:rsidRPr="008D6505">
              <w:rPr>
                <w:rStyle w:val="Hyperlink"/>
                <w:rFonts w:hint="cs"/>
                <w:noProof/>
                <w:rtl/>
              </w:rPr>
              <w:t>ی</w:t>
            </w:r>
            <w:r w:rsidR="00827D17" w:rsidRPr="008D6505">
              <w:rPr>
                <w:rStyle w:val="Hyperlink"/>
                <w:noProof/>
                <w:rtl/>
              </w:rPr>
              <w:t xml:space="preserve"> / </w:t>
            </w:r>
            <w:r w:rsidR="00827D17" w:rsidRPr="008D6505">
              <w:rPr>
                <w:rStyle w:val="Hyperlink"/>
                <w:rFonts w:hint="eastAsia"/>
                <w:noProof/>
                <w:rtl/>
              </w:rPr>
              <w:t>محبت</w:t>
            </w:r>
            <w:r w:rsidR="00827D17" w:rsidRPr="008D6505">
              <w:rPr>
                <w:noProof/>
                <w:webHidden/>
              </w:rPr>
              <w:tab/>
            </w:r>
            <w:r w:rsidR="00827D17" w:rsidRPr="008D6505">
              <w:rPr>
                <w:noProof/>
                <w:webHidden/>
              </w:rPr>
              <w:fldChar w:fldCharType="begin"/>
            </w:r>
            <w:r w:rsidR="00827D17" w:rsidRPr="008D6505">
              <w:rPr>
                <w:noProof/>
                <w:webHidden/>
              </w:rPr>
              <w:instrText xml:space="preserve"> PAGEREF _Toc54776605 \h </w:instrText>
            </w:r>
            <w:r w:rsidR="00827D17" w:rsidRPr="008D6505">
              <w:rPr>
                <w:noProof/>
                <w:webHidden/>
              </w:rPr>
            </w:r>
            <w:r w:rsidR="00827D17" w:rsidRPr="008D6505">
              <w:rPr>
                <w:noProof/>
                <w:webHidden/>
              </w:rPr>
              <w:fldChar w:fldCharType="separate"/>
            </w:r>
            <w:r w:rsidR="00827D17" w:rsidRPr="008D6505">
              <w:rPr>
                <w:noProof/>
                <w:webHidden/>
              </w:rPr>
              <w:t>2</w:t>
            </w:r>
            <w:r w:rsidR="00827D17" w:rsidRPr="008D6505">
              <w:rPr>
                <w:noProof/>
                <w:webHidden/>
              </w:rPr>
              <w:fldChar w:fldCharType="end"/>
            </w:r>
          </w:hyperlink>
        </w:p>
        <w:p w14:paraId="16B774E2" w14:textId="77777777" w:rsidR="00827D17" w:rsidRPr="008D6505" w:rsidRDefault="00827D17" w:rsidP="00827D17">
          <w:pPr>
            <w:pStyle w:val="TOC1"/>
            <w:rPr>
              <w:noProof/>
              <w:sz w:val="22"/>
              <w:szCs w:val="22"/>
              <w:lang w:bidi="ar-SA"/>
            </w:rPr>
          </w:pPr>
          <w:hyperlink w:anchor="_Toc54776606"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سوم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_Toc54776606 \h </w:instrText>
            </w:r>
            <w:r w:rsidRPr="008D6505">
              <w:rPr>
                <w:noProof/>
                <w:webHidden/>
              </w:rPr>
            </w:r>
            <w:r w:rsidRPr="008D6505">
              <w:rPr>
                <w:noProof/>
                <w:webHidden/>
              </w:rPr>
              <w:fldChar w:fldCharType="separate"/>
            </w:r>
            <w:r w:rsidRPr="008D6505">
              <w:rPr>
                <w:noProof/>
                <w:webHidden/>
              </w:rPr>
              <w:t>2</w:t>
            </w:r>
            <w:r w:rsidRPr="008D6505">
              <w:rPr>
                <w:noProof/>
                <w:webHidden/>
              </w:rPr>
              <w:fldChar w:fldCharType="end"/>
            </w:r>
          </w:hyperlink>
        </w:p>
        <w:p w14:paraId="170BD161" w14:textId="77777777" w:rsidR="00827D17" w:rsidRPr="008D6505" w:rsidRDefault="00827D17" w:rsidP="00827D17">
          <w:pPr>
            <w:pStyle w:val="TOC1"/>
            <w:rPr>
              <w:noProof/>
              <w:sz w:val="22"/>
              <w:szCs w:val="22"/>
              <w:lang w:bidi="ar-SA"/>
            </w:rPr>
          </w:pPr>
          <w:hyperlink w:anchor="_Toc54776607"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چهارم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_Toc54776607 \h </w:instrText>
            </w:r>
            <w:r w:rsidRPr="008D6505">
              <w:rPr>
                <w:noProof/>
                <w:webHidden/>
              </w:rPr>
            </w:r>
            <w:r w:rsidRPr="008D6505">
              <w:rPr>
                <w:noProof/>
                <w:webHidden/>
              </w:rPr>
              <w:fldChar w:fldCharType="separate"/>
            </w:r>
            <w:r w:rsidRPr="008D6505">
              <w:rPr>
                <w:noProof/>
                <w:webHidden/>
              </w:rPr>
              <w:t>3</w:t>
            </w:r>
            <w:r w:rsidRPr="008D6505">
              <w:rPr>
                <w:noProof/>
                <w:webHidden/>
              </w:rPr>
              <w:fldChar w:fldCharType="end"/>
            </w:r>
          </w:hyperlink>
        </w:p>
        <w:p w14:paraId="3B6C3075" w14:textId="77777777" w:rsidR="00827D17" w:rsidRPr="008D6505" w:rsidRDefault="00827D17" w:rsidP="00827D17">
          <w:pPr>
            <w:pStyle w:val="TOC1"/>
            <w:rPr>
              <w:noProof/>
              <w:sz w:val="22"/>
              <w:szCs w:val="22"/>
              <w:lang w:bidi="ar-SA"/>
            </w:rPr>
          </w:pPr>
          <w:hyperlink w:anchor="_Toc54776608"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پنجم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_Toc54776608 \h </w:instrText>
            </w:r>
            <w:r w:rsidRPr="008D6505">
              <w:rPr>
                <w:noProof/>
                <w:webHidden/>
              </w:rPr>
            </w:r>
            <w:r w:rsidRPr="008D6505">
              <w:rPr>
                <w:noProof/>
                <w:webHidden/>
              </w:rPr>
              <w:fldChar w:fldCharType="separate"/>
            </w:r>
            <w:r w:rsidRPr="008D6505">
              <w:rPr>
                <w:noProof/>
                <w:webHidden/>
              </w:rPr>
              <w:t>3</w:t>
            </w:r>
            <w:r w:rsidRPr="008D6505">
              <w:rPr>
                <w:noProof/>
                <w:webHidden/>
              </w:rPr>
              <w:fldChar w:fldCharType="end"/>
            </w:r>
          </w:hyperlink>
        </w:p>
        <w:p w14:paraId="408BD783" w14:textId="77777777" w:rsidR="00827D17" w:rsidRPr="008D6505" w:rsidRDefault="00827D17" w:rsidP="00827D17">
          <w:pPr>
            <w:pStyle w:val="TOC1"/>
            <w:rPr>
              <w:noProof/>
              <w:sz w:val="22"/>
              <w:szCs w:val="22"/>
              <w:lang w:bidi="ar-SA"/>
            </w:rPr>
          </w:pPr>
          <w:hyperlink w:anchor="_Toc54776609"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ششم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_Toc54776609 \h </w:instrText>
            </w:r>
            <w:r w:rsidRPr="008D6505">
              <w:rPr>
                <w:noProof/>
                <w:webHidden/>
              </w:rPr>
            </w:r>
            <w:r w:rsidRPr="008D6505">
              <w:rPr>
                <w:noProof/>
                <w:webHidden/>
              </w:rPr>
              <w:fldChar w:fldCharType="separate"/>
            </w:r>
            <w:r w:rsidRPr="008D6505">
              <w:rPr>
                <w:noProof/>
                <w:webHidden/>
              </w:rPr>
              <w:t>5</w:t>
            </w:r>
            <w:r w:rsidRPr="008D6505">
              <w:rPr>
                <w:noProof/>
                <w:webHidden/>
              </w:rPr>
              <w:fldChar w:fldCharType="end"/>
            </w:r>
          </w:hyperlink>
        </w:p>
        <w:p w14:paraId="4FD7A2B7" w14:textId="77777777" w:rsidR="00827D17" w:rsidRPr="008D6505" w:rsidRDefault="00827D17" w:rsidP="00827D17">
          <w:pPr>
            <w:pStyle w:val="TOC1"/>
            <w:rPr>
              <w:noProof/>
              <w:sz w:val="22"/>
              <w:szCs w:val="22"/>
              <w:lang w:bidi="ar-SA"/>
            </w:rPr>
          </w:pPr>
          <w:hyperlink w:anchor="_Toc54776610"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هفتم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_Toc54776610 \h </w:instrText>
            </w:r>
            <w:r w:rsidRPr="008D6505">
              <w:rPr>
                <w:noProof/>
                <w:webHidden/>
              </w:rPr>
            </w:r>
            <w:r w:rsidRPr="008D6505">
              <w:rPr>
                <w:noProof/>
                <w:webHidden/>
              </w:rPr>
              <w:fldChar w:fldCharType="separate"/>
            </w:r>
            <w:r w:rsidRPr="008D6505">
              <w:rPr>
                <w:noProof/>
                <w:webHidden/>
              </w:rPr>
              <w:t>6</w:t>
            </w:r>
            <w:r w:rsidRPr="008D6505">
              <w:rPr>
                <w:noProof/>
                <w:webHidden/>
              </w:rPr>
              <w:fldChar w:fldCharType="end"/>
            </w:r>
          </w:hyperlink>
        </w:p>
        <w:p w14:paraId="1E8A366D" w14:textId="77777777" w:rsidR="00827D17" w:rsidRPr="008D6505" w:rsidRDefault="00827D17" w:rsidP="00827D17">
          <w:pPr>
            <w:pStyle w:val="TOC1"/>
            <w:rPr>
              <w:noProof/>
              <w:sz w:val="22"/>
              <w:szCs w:val="22"/>
              <w:lang w:bidi="ar-SA"/>
            </w:rPr>
          </w:pPr>
          <w:hyperlink w:anchor="_Toc54776611"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هشتم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_Toc54776611 \h </w:instrText>
            </w:r>
            <w:r w:rsidRPr="008D6505">
              <w:rPr>
                <w:noProof/>
                <w:webHidden/>
              </w:rPr>
            </w:r>
            <w:r w:rsidRPr="008D6505">
              <w:rPr>
                <w:noProof/>
                <w:webHidden/>
              </w:rPr>
              <w:fldChar w:fldCharType="separate"/>
            </w:r>
            <w:r w:rsidRPr="008D6505">
              <w:rPr>
                <w:noProof/>
                <w:webHidden/>
              </w:rPr>
              <w:t>6</w:t>
            </w:r>
            <w:r w:rsidRPr="008D6505">
              <w:rPr>
                <w:noProof/>
                <w:webHidden/>
              </w:rPr>
              <w:fldChar w:fldCharType="end"/>
            </w:r>
          </w:hyperlink>
        </w:p>
        <w:p w14:paraId="3756B550" w14:textId="77777777" w:rsidR="00827D17" w:rsidRPr="008D6505" w:rsidRDefault="00827D17" w:rsidP="00827D17">
          <w:pPr>
            <w:pStyle w:val="TOC1"/>
            <w:rPr>
              <w:noProof/>
              <w:sz w:val="22"/>
              <w:szCs w:val="22"/>
              <w:lang w:bidi="ar-SA"/>
            </w:rPr>
          </w:pPr>
          <w:hyperlink w:anchor="_Toc54776612"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نهم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_Toc54776612 \h </w:instrText>
            </w:r>
            <w:r w:rsidRPr="008D6505">
              <w:rPr>
                <w:noProof/>
                <w:webHidden/>
              </w:rPr>
            </w:r>
            <w:r w:rsidRPr="008D6505">
              <w:rPr>
                <w:noProof/>
                <w:webHidden/>
              </w:rPr>
              <w:fldChar w:fldCharType="separate"/>
            </w:r>
            <w:r w:rsidRPr="008D6505">
              <w:rPr>
                <w:noProof/>
                <w:webHidden/>
              </w:rPr>
              <w:t>6</w:t>
            </w:r>
            <w:r w:rsidRPr="008D6505">
              <w:rPr>
                <w:noProof/>
                <w:webHidden/>
              </w:rPr>
              <w:fldChar w:fldCharType="end"/>
            </w:r>
          </w:hyperlink>
        </w:p>
        <w:p w14:paraId="14767D01" w14:textId="77777777" w:rsidR="00827D17" w:rsidRPr="008D6505" w:rsidRDefault="00827D17" w:rsidP="00827D17">
          <w:pPr>
            <w:pStyle w:val="TOC1"/>
            <w:rPr>
              <w:noProof/>
              <w:sz w:val="22"/>
              <w:szCs w:val="22"/>
              <w:lang w:bidi="ar-SA"/>
            </w:rPr>
          </w:pPr>
          <w:hyperlink w:anchor="_Toc54776613"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_Toc54776613 \h </w:instrText>
            </w:r>
            <w:r w:rsidRPr="008D6505">
              <w:rPr>
                <w:noProof/>
                <w:webHidden/>
              </w:rPr>
            </w:r>
            <w:r w:rsidRPr="008D6505">
              <w:rPr>
                <w:noProof/>
                <w:webHidden/>
              </w:rPr>
              <w:fldChar w:fldCharType="separate"/>
            </w:r>
            <w:r w:rsidRPr="008D6505">
              <w:rPr>
                <w:noProof/>
                <w:webHidden/>
              </w:rPr>
              <w:t>7</w:t>
            </w:r>
            <w:r w:rsidRPr="008D6505">
              <w:rPr>
                <w:noProof/>
                <w:webHidden/>
              </w:rPr>
              <w:fldChar w:fldCharType="end"/>
            </w:r>
          </w:hyperlink>
        </w:p>
        <w:p w14:paraId="20A65905" w14:textId="77777777" w:rsidR="00827D17" w:rsidRPr="008D6505" w:rsidRDefault="00827D17" w:rsidP="00827D17">
          <w:pPr>
            <w:pStyle w:val="TOC1"/>
            <w:rPr>
              <w:noProof/>
              <w:sz w:val="22"/>
              <w:szCs w:val="22"/>
              <w:lang w:bidi="ar-SA"/>
            </w:rPr>
          </w:pPr>
          <w:hyperlink w:anchor="_Toc54776614"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cs"/>
                <w:noProof/>
                <w:rtl/>
              </w:rPr>
              <w:t>ی</w:t>
            </w:r>
            <w:r w:rsidRPr="008D6505">
              <w:rPr>
                <w:rStyle w:val="Hyperlink"/>
                <w:rFonts w:hint="eastAsia"/>
                <w:noProof/>
                <w:rtl/>
              </w:rPr>
              <w:t>ازدهم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_Toc54776614 \h </w:instrText>
            </w:r>
            <w:r w:rsidRPr="008D6505">
              <w:rPr>
                <w:noProof/>
                <w:webHidden/>
              </w:rPr>
            </w:r>
            <w:r w:rsidRPr="008D6505">
              <w:rPr>
                <w:noProof/>
                <w:webHidden/>
              </w:rPr>
              <w:fldChar w:fldCharType="separate"/>
            </w:r>
            <w:r w:rsidRPr="008D6505">
              <w:rPr>
                <w:noProof/>
                <w:webHidden/>
              </w:rPr>
              <w:t>7</w:t>
            </w:r>
            <w:r w:rsidRPr="008D6505">
              <w:rPr>
                <w:noProof/>
                <w:webHidden/>
              </w:rPr>
              <w:fldChar w:fldCharType="end"/>
            </w:r>
          </w:hyperlink>
        </w:p>
        <w:p w14:paraId="28B1DD80" w14:textId="77777777" w:rsidR="00827D17" w:rsidRPr="008D6505" w:rsidRDefault="00827D17" w:rsidP="00827D17">
          <w:pPr>
            <w:pStyle w:val="TOC1"/>
            <w:rPr>
              <w:noProof/>
              <w:sz w:val="22"/>
              <w:szCs w:val="22"/>
              <w:lang w:bidi="ar-SA"/>
            </w:rPr>
          </w:pPr>
          <w:hyperlink w:anchor="_Toc54776615"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دوازدهم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_Toc54776615 \h </w:instrText>
            </w:r>
            <w:r w:rsidRPr="008D6505">
              <w:rPr>
                <w:noProof/>
                <w:webHidden/>
              </w:rPr>
            </w:r>
            <w:r w:rsidRPr="008D6505">
              <w:rPr>
                <w:noProof/>
                <w:webHidden/>
              </w:rPr>
              <w:fldChar w:fldCharType="separate"/>
            </w:r>
            <w:r w:rsidRPr="008D6505">
              <w:rPr>
                <w:noProof/>
                <w:webHidden/>
              </w:rPr>
              <w:t>8</w:t>
            </w:r>
            <w:r w:rsidRPr="008D6505">
              <w:rPr>
                <w:noProof/>
                <w:webHidden/>
              </w:rPr>
              <w:fldChar w:fldCharType="end"/>
            </w:r>
          </w:hyperlink>
        </w:p>
        <w:p w14:paraId="4A8B3252" w14:textId="77777777" w:rsidR="00827D17" w:rsidRPr="008D6505" w:rsidRDefault="00827D17" w:rsidP="00827D17">
          <w:pPr>
            <w:pStyle w:val="TOC1"/>
            <w:rPr>
              <w:noProof/>
              <w:sz w:val="22"/>
              <w:szCs w:val="22"/>
              <w:lang w:bidi="ar-SA"/>
            </w:rPr>
          </w:pPr>
          <w:hyperlink w:anchor="_Toc54776616"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س</w:t>
            </w:r>
            <w:r w:rsidRPr="008D6505">
              <w:rPr>
                <w:rStyle w:val="Hyperlink"/>
                <w:rFonts w:hint="cs"/>
                <w:noProof/>
                <w:rtl/>
              </w:rPr>
              <w:t>ی</w:t>
            </w:r>
            <w:r w:rsidRPr="008D6505">
              <w:rPr>
                <w:rStyle w:val="Hyperlink"/>
                <w:rFonts w:hint="eastAsia"/>
                <w:noProof/>
                <w:rtl/>
              </w:rPr>
              <w:t>زدهم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_Toc54776616 \h </w:instrText>
            </w:r>
            <w:r w:rsidRPr="008D6505">
              <w:rPr>
                <w:noProof/>
                <w:webHidden/>
              </w:rPr>
            </w:r>
            <w:r w:rsidRPr="008D6505">
              <w:rPr>
                <w:noProof/>
                <w:webHidden/>
              </w:rPr>
              <w:fldChar w:fldCharType="separate"/>
            </w:r>
            <w:r w:rsidRPr="008D6505">
              <w:rPr>
                <w:noProof/>
                <w:webHidden/>
              </w:rPr>
              <w:t>8</w:t>
            </w:r>
            <w:r w:rsidRPr="008D6505">
              <w:rPr>
                <w:noProof/>
                <w:webHidden/>
              </w:rPr>
              <w:fldChar w:fldCharType="end"/>
            </w:r>
          </w:hyperlink>
        </w:p>
        <w:p w14:paraId="59163DD1" w14:textId="77777777" w:rsidR="00827D17" w:rsidRPr="008D6505" w:rsidRDefault="00827D17" w:rsidP="00827D17">
          <w:pPr>
            <w:pStyle w:val="TOC1"/>
            <w:rPr>
              <w:noProof/>
              <w:sz w:val="22"/>
              <w:szCs w:val="22"/>
              <w:lang w:bidi="ar-SA"/>
            </w:rPr>
          </w:pPr>
          <w:hyperlink w:anchor="_Toc54776617"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چهاردهم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_Toc54776617 \h </w:instrText>
            </w:r>
            <w:r w:rsidRPr="008D6505">
              <w:rPr>
                <w:noProof/>
                <w:webHidden/>
              </w:rPr>
            </w:r>
            <w:r w:rsidRPr="008D6505">
              <w:rPr>
                <w:noProof/>
                <w:webHidden/>
              </w:rPr>
              <w:fldChar w:fldCharType="separate"/>
            </w:r>
            <w:r w:rsidRPr="008D6505">
              <w:rPr>
                <w:noProof/>
                <w:webHidden/>
              </w:rPr>
              <w:t>8</w:t>
            </w:r>
            <w:r w:rsidRPr="008D6505">
              <w:rPr>
                <w:noProof/>
                <w:webHidden/>
              </w:rPr>
              <w:fldChar w:fldCharType="end"/>
            </w:r>
          </w:hyperlink>
        </w:p>
        <w:p w14:paraId="454E6673" w14:textId="77777777" w:rsidR="00827D17" w:rsidRPr="008D6505" w:rsidRDefault="00827D17" w:rsidP="00827D17">
          <w:pPr>
            <w:pStyle w:val="TOC1"/>
            <w:rPr>
              <w:noProof/>
              <w:sz w:val="22"/>
              <w:szCs w:val="22"/>
              <w:lang w:bidi="ar-SA"/>
            </w:rPr>
          </w:pPr>
          <w:hyperlink w:anchor="_Toc54776618"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پانزدهم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_Toc54776618 \h </w:instrText>
            </w:r>
            <w:r w:rsidRPr="008D6505">
              <w:rPr>
                <w:noProof/>
                <w:webHidden/>
              </w:rPr>
            </w:r>
            <w:r w:rsidRPr="008D6505">
              <w:rPr>
                <w:noProof/>
                <w:webHidden/>
              </w:rPr>
              <w:fldChar w:fldCharType="separate"/>
            </w:r>
            <w:r w:rsidRPr="008D6505">
              <w:rPr>
                <w:noProof/>
                <w:webHidden/>
              </w:rPr>
              <w:t>8</w:t>
            </w:r>
            <w:r w:rsidRPr="008D6505">
              <w:rPr>
                <w:noProof/>
                <w:webHidden/>
              </w:rPr>
              <w:fldChar w:fldCharType="end"/>
            </w:r>
          </w:hyperlink>
        </w:p>
        <w:p w14:paraId="6BBD165A" w14:textId="77777777" w:rsidR="00827D17" w:rsidRPr="008D6505" w:rsidRDefault="00827D17" w:rsidP="00827D17">
          <w:pPr>
            <w:pStyle w:val="TOC1"/>
            <w:rPr>
              <w:noProof/>
              <w:sz w:val="22"/>
              <w:szCs w:val="22"/>
              <w:lang w:bidi="ar-SA"/>
            </w:rPr>
          </w:pPr>
          <w:hyperlink w:anchor="_Toc54776619"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شانزدهم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_Toc54776619 \h </w:instrText>
            </w:r>
            <w:r w:rsidRPr="008D6505">
              <w:rPr>
                <w:noProof/>
                <w:webHidden/>
              </w:rPr>
            </w:r>
            <w:r w:rsidRPr="008D6505">
              <w:rPr>
                <w:noProof/>
                <w:webHidden/>
              </w:rPr>
              <w:fldChar w:fldCharType="separate"/>
            </w:r>
            <w:r w:rsidRPr="008D6505">
              <w:rPr>
                <w:noProof/>
                <w:webHidden/>
              </w:rPr>
              <w:t>9</w:t>
            </w:r>
            <w:r w:rsidRPr="008D6505">
              <w:rPr>
                <w:noProof/>
                <w:webHidden/>
              </w:rPr>
              <w:fldChar w:fldCharType="end"/>
            </w:r>
          </w:hyperlink>
        </w:p>
        <w:p w14:paraId="500F6CF6" w14:textId="77777777" w:rsidR="00827D17" w:rsidRPr="008D6505" w:rsidRDefault="00827D17" w:rsidP="00827D17">
          <w:pPr>
            <w:pStyle w:val="TOC1"/>
            <w:rPr>
              <w:noProof/>
              <w:sz w:val="22"/>
              <w:szCs w:val="22"/>
              <w:lang w:bidi="ar-SA"/>
            </w:rPr>
          </w:pPr>
          <w:hyperlink w:anchor="_Toc54776620"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هفدهم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_Toc54776620 \h </w:instrText>
            </w:r>
            <w:r w:rsidRPr="008D6505">
              <w:rPr>
                <w:noProof/>
                <w:webHidden/>
              </w:rPr>
            </w:r>
            <w:r w:rsidRPr="008D6505">
              <w:rPr>
                <w:noProof/>
                <w:webHidden/>
              </w:rPr>
              <w:fldChar w:fldCharType="separate"/>
            </w:r>
            <w:r w:rsidRPr="008D6505">
              <w:rPr>
                <w:noProof/>
                <w:webHidden/>
              </w:rPr>
              <w:t>9</w:t>
            </w:r>
            <w:r w:rsidRPr="008D6505">
              <w:rPr>
                <w:noProof/>
                <w:webHidden/>
              </w:rPr>
              <w:fldChar w:fldCharType="end"/>
            </w:r>
          </w:hyperlink>
        </w:p>
        <w:p w14:paraId="7AD3F35A" w14:textId="77777777" w:rsidR="00827D17" w:rsidRPr="008D6505" w:rsidRDefault="00827D17" w:rsidP="00827D17">
          <w:pPr>
            <w:pStyle w:val="TOC1"/>
            <w:rPr>
              <w:noProof/>
              <w:sz w:val="22"/>
              <w:szCs w:val="22"/>
              <w:lang w:bidi="ar-SA"/>
            </w:rPr>
          </w:pPr>
          <w:hyperlink w:anchor="_Toc54776621"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هجدهم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_Toc54776621 \h </w:instrText>
            </w:r>
            <w:r w:rsidRPr="008D6505">
              <w:rPr>
                <w:noProof/>
                <w:webHidden/>
              </w:rPr>
            </w:r>
            <w:r w:rsidRPr="008D6505">
              <w:rPr>
                <w:noProof/>
                <w:webHidden/>
              </w:rPr>
              <w:fldChar w:fldCharType="separate"/>
            </w:r>
            <w:r w:rsidRPr="008D6505">
              <w:rPr>
                <w:noProof/>
                <w:webHidden/>
              </w:rPr>
              <w:t>9</w:t>
            </w:r>
            <w:r w:rsidRPr="008D6505">
              <w:rPr>
                <w:noProof/>
                <w:webHidden/>
              </w:rPr>
              <w:fldChar w:fldCharType="end"/>
            </w:r>
          </w:hyperlink>
        </w:p>
        <w:p w14:paraId="302BC9AB" w14:textId="77777777" w:rsidR="00827D17" w:rsidRPr="008D6505" w:rsidRDefault="00827D17" w:rsidP="00827D17">
          <w:pPr>
            <w:pStyle w:val="TOC1"/>
            <w:rPr>
              <w:noProof/>
              <w:sz w:val="22"/>
              <w:szCs w:val="22"/>
              <w:lang w:bidi="ar-SA"/>
            </w:rPr>
          </w:pPr>
          <w:hyperlink w:anchor="_Toc54776622"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نوزدهم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_Toc54776622 \h </w:instrText>
            </w:r>
            <w:r w:rsidRPr="008D6505">
              <w:rPr>
                <w:noProof/>
                <w:webHidden/>
              </w:rPr>
            </w:r>
            <w:r w:rsidRPr="008D6505">
              <w:rPr>
                <w:noProof/>
                <w:webHidden/>
              </w:rPr>
              <w:fldChar w:fldCharType="separate"/>
            </w:r>
            <w:r w:rsidRPr="008D6505">
              <w:rPr>
                <w:noProof/>
                <w:webHidden/>
              </w:rPr>
              <w:t>10</w:t>
            </w:r>
            <w:r w:rsidRPr="008D6505">
              <w:rPr>
                <w:noProof/>
                <w:webHidden/>
              </w:rPr>
              <w:fldChar w:fldCharType="end"/>
            </w:r>
          </w:hyperlink>
        </w:p>
        <w:p w14:paraId="1AE47645" w14:textId="77777777" w:rsidR="00827D17" w:rsidRPr="008D6505" w:rsidRDefault="00827D17" w:rsidP="00827D17">
          <w:pPr>
            <w:pStyle w:val="TOC1"/>
            <w:rPr>
              <w:noProof/>
              <w:sz w:val="22"/>
              <w:szCs w:val="22"/>
              <w:lang w:bidi="ar-SA"/>
            </w:rPr>
          </w:pPr>
          <w:hyperlink w:anchor="_Toc54776623"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ب</w:t>
            </w:r>
            <w:r w:rsidRPr="008D6505">
              <w:rPr>
                <w:rStyle w:val="Hyperlink"/>
                <w:rFonts w:hint="cs"/>
                <w:noProof/>
                <w:rtl/>
              </w:rPr>
              <w:t>ی</w:t>
            </w:r>
            <w:r w:rsidRPr="008D6505">
              <w:rPr>
                <w:rStyle w:val="Hyperlink"/>
                <w:rFonts w:hint="eastAsia"/>
                <w:noProof/>
                <w:rtl/>
              </w:rPr>
              <w:t>ستم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_Toc54776623 \h </w:instrText>
            </w:r>
            <w:r w:rsidRPr="008D6505">
              <w:rPr>
                <w:noProof/>
                <w:webHidden/>
              </w:rPr>
            </w:r>
            <w:r w:rsidRPr="008D6505">
              <w:rPr>
                <w:noProof/>
                <w:webHidden/>
              </w:rPr>
              <w:fldChar w:fldCharType="separate"/>
            </w:r>
            <w:r w:rsidRPr="008D6505">
              <w:rPr>
                <w:noProof/>
                <w:webHidden/>
              </w:rPr>
              <w:t>10</w:t>
            </w:r>
            <w:r w:rsidRPr="008D6505">
              <w:rPr>
                <w:noProof/>
                <w:webHidden/>
              </w:rPr>
              <w:fldChar w:fldCharType="end"/>
            </w:r>
          </w:hyperlink>
        </w:p>
        <w:p w14:paraId="499A040A" w14:textId="77777777" w:rsidR="00827D17" w:rsidRPr="008D6505" w:rsidRDefault="00827D17" w:rsidP="00827D17">
          <w:pPr>
            <w:pStyle w:val="TOC1"/>
            <w:rPr>
              <w:noProof/>
              <w:sz w:val="22"/>
              <w:szCs w:val="22"/>
              <w:lang w:bidi="ar-SA"/>
            </w:rPr>
          </w:pPr>
          <w:hyperlink w:anchor="_Toc54776624" w:history="1">
            <w:r w:rsidRPr="008D6505">
              <w:rPr>
                <w:rStyle w:val="Hyperlink"/>
                <w:rFonts w:hint="eastAsia"/>
                <w:noProof/>
                <w:rtl/>
              </w:rPr>
              <w:t>روا</w:t>
            </w:r>
            <w:r w:rsidRPr="008D6505">
              <w:rPr>
                <w:rStyle w:val="Hyperlink"/>
                <w:rFonts w:hint="cs"/>
                <w:noProof/>
                <w:rtl/>
              </w:rPr>
              <w:t>ی</w:t>
            </w:r>
            <w:r w:rsidRPr="008D6505">
              <w:rPr>
                <w:rStyle w:val="Hyperlink"/>
                <w:rFonts w:hint="eastAsia"/>
                <w:noProof/>
                <w:rtl/>
              </w:rPr>
              <w:t>ت</w:t>
            </w:r>
            <w:r w:rsidRPr="008D6505">
              <w:rPr>
                <w:rStyle w:val="Hyperlink"/>
                <w:noProof/>
                <w:rtl/>
              </w:rPr>
              <w:t xml:space="preserve"> </w:t>
            </w:r>
            <w:r w:rsidRPr="008D6505">
              <w:rPr>
                <w:rStyle w:val="Hyperlink"/>
                <w:rFonts w:hint="eastAsia"/>
                <w:noProof/>
                <w:rtl/>
              </w:rPr>
              <w:t>ب</w:t>
            </w:r>
            <w:r w:rsidRPr="008D6505">
              <w:rPr>
                <w:rStyle w:val="Hyperlink"/>
                <w:rFonts w:hint="cs"/>
                <w:noProof/>
                <w:rtl/>
              </w:rPr>
              <w:t>ی</w:t>
            </w:r>
            <w:r w:rsidRPr="008D6505">
              <w:rPr>
                <w:rStyle w:val="Hyperlink"/>
                <w:rFonts w:hint="eastAsia"/>
                <w:noProof/>
                <w:rtl/>
              </w:rPr>
              <w:t>ست</w:t>
            </w:r>
            <w:r w:rsidRPr="008D6505">
              <w:rPr>
                <w:rStyle w:val="Hyperlink"/>
                <w:noProof/>
                <w:rtl/>
              </w:rPr>
              <w:t xml:space="preserve"> </w:t>
            </w:r>
            <w:r w:rsidRPr="008D6505">
              <w:rPr>
                <w:rStyle w:val="Hyperlink"/>
                <w:rFonts w:hint="eastAsia"/>
                <w:noProof/>
                <w:rtl/>
              </w:rPr>
              <w:t>و</w:t>
            </w:r>
            <w:r w:rsidRPr="008D6505">
              <w:rPr>
                <w:rStyle w:val="Hyperlink"/>
                <w:noProof/>
                <w:rtl/>
              </w:rPr>
              <w:t xml:space="preserve"> </w:t>
            </w:r>
            <w:r w:rsidRPr="008D6505">
              <w:rPr>
                <w:rStyle w:val="Hyperlink"/>
                <w:rFonts w:hint="cs"/>
                <w:noProof/>
                <w:rtl/>
              </w:rPr>
              <w:t>ی</w:t>
            </w:r>
            <w:r w:rsidRPr="008D6505">
              <w:rPr>
                <w:rStyle w:val="Hyperlink"/>
                <w:rFonts w:hint="eastAsia"/>
                <w:noProof/>
                <w:rtl/>
              </w:rPr>
              <w:t>کم</w:t>
            </w:r>
            <w:r w:rsidRPr="008D6505">
              <w:rPr>
                <w:rStyle w:val="Hyperlink"/>
                <w:noProof/>
                <w:rtl/>
              </w:rPr>
              <w:t>:</w:t>
            </w:r>
            <w:r w:rsidRPr="008D6505">
              <w:rPr>
                <w:noProof/>
                <w:webHidden/>
              </w:rPr>
              <w:tab/>
            </w:r>
            <w:r w:rsidRPr="008D6505">
              <w:rPr>
                <w:noProof/>
                <w:webHidden/>
              </w:rPr>
              <w:fldChar w:fldCharType="begin"/>
            </w:r>
            <w:r w:rsidRPr="008D6505">
              <w:rPr>
                <w:noProof/>
                <w:webHidden/>
              </w:rPr>
              <w:instrText xml:space="preserve"> PAGEREF _Toc54776624 \h </w:instrText>
            </w:r>
            <w:r w:rsidRPr="008D6505">
              <w:rPr>
                <w:noProof/>
                <w:webHidden/>
              </w:rPr>
            </w:r>
            <w:r w:rsidRPr="008D6505">
              <w:rPr>
                <w:noProof/>
                <w:webHidden/>
              </w:rPr>
              <w:fldChar w:fldCharType="separate"/>
            </w:r>
            <w:r w:rsidRPr="008D6505">
              <w:rPr>
                <w:noProof/>
                <w:webHidden/>
              </w:rPr>
              <w:t>10</w:t>
            </w:r>
            <w:r w:rsidRPr="008D6505">
              <w:rPr>
                <w:noProof/>
                <w:webHidden/>
              </w:rPr>
              <w:fldChar w:fldCharType="end"/>
            </w:r>
          </w:hyperlink>
        </w:p>
        <w:p w14:paraId="6DDE0F88" w14:textId="012B9832" w:rsidR="00315549" w:rsidRPr="008D6505" w:rsidRDefault="00315549" w:rsidP="00827D17">
          <w:pPr>
            <w:rPr>
              <w:rtl/>
            </w:rPr>
          </w:pPr>
          <w:r w:rsidRPr="008D6505">
            <w:rPr>
              <w:b/>
              <w:bCs/>
              <w:noProof/>
            </w:rPr>
            <w:fldChar w:fldCharType="end"/>
          </w:r>
        </w:p>
      </w:sdtContent>
    </w:sdt>
    <w:p w14:paraId="4D45B6CE" w14:textId="77777777" w:rsidR="00315549" w:rsidRPr="008D6505" w:rsidRDefault="00315549">
      <w:pPr>
        <w:bidi w:val="0"/>
        <w:spacing w:after="0"/>
        <w:ind w:firstLine="0"/>
        <w:jc w:val="left"/>
        <w:rPr>
          <w:rtl/>
        </w:rPr>
      </w:pPr>
      <w:r w:rsidRPr="008D6505">
        <w:rPr>
          <w:rtl/>
        </w:rPr>
        <w:br w:type="page"/>
      </w:r>
    </w:p>
    <w:p w14:paraId="11DC9776" w14:textId="77777777" w:rsidR="00654D59" w:rsidRPr="008D6505" w:rsidRDefault="00654D59" w:rsidP="00654D59">
      <w:pPr>
        <w:rPr>
          <w:b/>
          <w:rtl/>
        </w:rPr>
      </w:pPr>
      <w:r w:rsidRPr="008D6505">
        <w:rPr>
          <w:b/>
          <w:rtl/>
        </w:rPr>
        <w:lastRenderedPageBreak/>
        <w:t>بسم‌الله الرحمن الرحیم</w:t>
      </w:r>
    </w:p>
    <w:p w14:paraId="56AB39E5" w14:textId="77777777" w:rsidR="00654D59" w:rsidRPr="008D6505" w:rsidRDefault="00654D59" w:rsidP="00654D59">
      <w:pPr>
        <w:pStyle w:val="Heading1"/>
        <w:jc w:val="both"/>
        <w:rPr>
          <w:rtl/>
        </w:rPr>
      </w:pPr>
      <w:bookmarkStart w:id="0" w:name="_Toc53208543"/>
      <w:bookmarkStart w:id="1" w:name="_Toc54776605"/>
      <w:r w:rsidRPr="008D6505">
        <w:rPr>
          <w:rtl/>
        </w:rPr>
        <w:t xml:space="preserve">موضوع: </w:t>
      </w:r>
      <w:r w:rsidRPr="008D6505">
        <w:rPr>
          <w:color w:val="auto"/>
          <w:rtl/>
        </w:rPr>
        <w:t xml:space="preserve">فقه روابط اجتماعی / </w:t>
      </w:r>
      <w:bookmarkEnd w:id="0"/>
      <w:r w:rsidRPr="008D6505">
        <w:rPr>
          <w:rFonts w:hint="cs"/>
          <w:color w:val="auto"/>
          <w:rtl/>
        </w:rPr>
        <w:t>محبت</w:t>
      </w:r>
      <w:bookmarkEnd w:id="1"/>
    </w:p>
    <w:p w14:paraId="3F9066FB" w14:textId="73A6A036" w:rsidR="00336F56" w:rsidRPr="008D6505" w:rsidRDefault="00654D59" w:rsidP="00654D59">
      <w:pPr>
        <w:rPr>
          <w:rtl/>
        </w:rPr>
      </w:pPr>
      <w:bookmarkStart w:id="2" w:name="_Toc53208544"/>
      <w:r w:rsidRPr="008D6505">
        <w:rPr>
          <w:rFonts w:hint="cs"/>
          <w:rtl/>
        </w:rPr>
        <w:t>مقدمه</w:t>
      </w:r>
      <w:bookmarkEnd w:id="2"/>
      <w:r w:rsidRPr="008D6505">
        <w:rPr>
          <w:rFonts w:hint="cs"/>
          <w:rtl/>
        </w:rPr>
        <w:t xml:space="preserve"> </w:t>
      </w:r>
      <w:r w:rsidR="00336F56" w:rsidRPr="008D6505">
        <w:rPr>
          <w:rFonts w:hint="cs"/>
          <w:rtl/>
        </w:rPr>
        <w:t xml:space="preserve">سخن در </w:t>
      </w:r>
      <w:r w:rsidR="00827D17" w:rsidRPr="008D6505">
        <w:rPr>
          <w:rFonts w:hint="cs"/>
          <w:rtl/>
        </w:rPr>
        <w:t>مجموعه‌ای</w:t>
      </w:r>
      <w:r w:rsidR="00336F56" w:rsidRPr="008D6505">
        <w:rPr>
          <w:rFonts w:hint="cs"/>
          <w:rtl/>
        </w:rPr>
        <w:t xml:space="preserve"> از روایات بود که ترغیب به المحبه فی الله و البغض فی الله کرده بود. باب 15 از ابواب امر و نهی از کتاب امر به معروف و نهی از منکر وسائل همین عنوان را دارد: وجوب الحب فی الله و البغض فی الله. روایت اول و دوم این باب را ملاحظه کردید که این تعبیر در آن بود ولی </w:t>
      </w:r>
      <w:r w:rsidR="00B61CF9" w:rsidRPr="008D6505">
        <w:rPr>
          <w:rFonts w:hint="cs"/>
          <w:rtl/>
        </w:rPr>
        <w:t>هیچ‌کدام</w:t>
      </w:r>
      <w:r w:rsidR="00336F56" w:rsidRPr="008D6505">
        <w:rPr>
          <w:rFonts w:hint="cs"/>
          <w:rtl/>
        </w:rPr>
        <w:t xml:space="preserve"> مفید وجوب نبود. البته روایت اول و دوم در کافی و محاسن برقی آمده بود و خصوص روایت دوم در ثواب الاعمال مرحوم صدوق هم آمده که سندی دارد که سند خیلی خوبی است.</w:t>
      </w:r>
    </w:p>
    <w:p w14:paraId="6AD5C3FD" w14:textId="46E56873" w:rsidR="00336F56" w:rsidRPr="008D6505" w:rsidRDefault="00336F56" w:rsidP="00315549">
      <w:pPr>
        <w:pStyle w:val="Heading1"/>
        <w:rPr>
          <w:rtl/>
        </w:rPr>
      </w:pPr>
      <w:bookmarkStart w:id="3" w:name="_Toc54776606"/>
      <w:r w:rsidRPr="008D6505">
        <w:rPr>
          <w:rFonts w:hint="cs"/>
          <w:rtl/>
        </w:rPr>
        <w:t>روایت سوم:</w:t>
      </w:r>
      <w:bookmarkEnd w:id="3"/>
    </w:p>
    <w:p w14:paraId="47D37E49" w14:textId="51DCE8B6" w:rsidR="00336F56" w:rsidRPr="008D6505" w:rsidRDefault="00336F56" w:rsidP="00827D17">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بِالْإِسْنَادِ عَنِ ابْنِ مَحْبُوبٍ عَنْ مُحَمَّدِ بْنِ النُّعْمَانِ الْأَحْوَلِ عَنْ سَلَّامِ بْنِ الْمُسْتَنِيرِ عَنْ أَبِي جَعْفَرٍ ع قَالَ: </w:t>
      </w:r>
      <w:r w:rsidRPr="008D6505">
        <w:rPr>
          <w:rFonts w:ascii="Traditional Arabic" w:hAnsi="Traditional Arabic" w:cs="Traditional Arabic" w:hint="cs"/>
          <w:color w:val="008000"/>
          <w:sz w:val="28"/>
          <w:szCs w:val="28"/>
          <w:rtl/>
          <w:lang w:bidi="fa-IR"/>
        </w:rPr>
        <w:t>وُدُّ الْمُؤْمِنِ (لِلْمُؤْمِنِ)</w:t>
      </w:r>
      <w:r w:rsidRPr="008D6505">
        <w:rPr>
          <w:rFonts w:ascii="Traditional Arabic" w:hAnsi="Traditional Arabic" w:cs="Traditional Arabic" w:hint="cs"/>
          <w:sz w:val="30"/>
          <w:szCs w:val="30"/>
          <w:rtl/>
          <w:lang w:bidi="fa-IR"/>
        </w:rPr>
        <w:t xml:space="preserve"> </w:t>
      </w:r>
      <w:r w:rsidRPr="008D6505">
        <w:rPr>
          <w:rFonts w:ascii="Traditional Arabic" w:hAnsi="Traditional Arabic" w:cs="Traditional Arabic" w:hint="cs"/>
          <w:color w:val="008000"/>
          <w:sz w:val="28"/>
          <w:szCs w:val="28"/>
          <w:rtl/>
          <w:lang w:bidi="fa-IR"/>
        </w:rPr>
        <w:t>فِي اللَّهِ مِنْ أَعْظَمِ شُعَبِ الْإِيمَانِ أَلَا وَ مَنْ أَحَبَّ فِي اللَّهِ وَ أَبْغَضَ فِي اللَّهِ وَ أَعْطَى فِي اللَّهِ وَ مَنَعَ فِي اللَّهِ فَهُوَ مِنْ أَصْفِيَاءِ اللَّهِ</w:t>
      </w:r>
      <w:r w:rsidRPr="008D6505">
        <w:rPr>
          <w:rFonts w:ascii="Traditional Arabic" w:hAnsi="Traditional Arabic" w:cs="Traditional Arabic" w:hint="cs"/>
          <w:sz w:val="30"/>
          <w:szCs w:val="30"/>
          <w:rtl/>
          <w:lang w:bidi="fa-IR"/>
        </w:rPr>
        <w:t>.</w:t>
      </w:r>
      <w:r w:rsidRPr="008D6505">
        <w:rPr>
          <w:rStyle w:val="FootnoteReference"/>
          <w:rFonts w:ascii="Traditional Arabic" w:eastAsia="2  Lotus" w:hAnsi="Traditional Arabic" w:cs="Traditional Arabic"/>
          <w:sz w:val="30"/>
          <w:szCs w:val="30"/>
          <w:rtl/>
          <w:lang w:bidi="fa-IR"/>
        </w:rPr>
        <w:footnoteReference w:id="1"/>
      </w:r>
    </w:p>
    <w:p w14:paraId="4474C9B6" w14:textId="6A145402" w:rsidR="00336F56" w:rsidRPr="008D6505" w:rsidRDefault="00336F56" w:rsidP="00336F56">
      <w:pPr>
        <w:rPr>
          <w:rtl/>
        </w:rPr>
      </w:pPr>
      <w:r w:rsidRPr="008D6505">
        <w:rPr>
          <w:rFonts w:hint="cs"/>
          <w:rtl/>
        </w:rPr>
        <w:t xml:space="preserve">در </w:t>
      </w:r>
      <w:r w:rsidR="00B61CF9" w:rsidRPr="008D6505">
        <w:rPr>
          <w:rFonts w:hint="cs"/>
          <w:rtl/>
        </w:rPr>
        <w:t>نسخه‌ای</w:t>
      </w:r>
      <w:r w:rsidRPr="008D6505">
        <w:rPr>
          <w:rFonts w:hint="cs"/>
          <w:rtl/>
        </w:rPr>
        <w:t xml:space="preserve"> از </w:t>
      </w:r>
      <w:r w:rsidR="00B61CF9" w:rsidRPr="008D6505">
        <w:rPr>
          <w:rFonts w:hint="cs"/>
          <w:rtl/>
        </w:rPr>
        <w:t>رسول‌الله</w:t>
      </w:r>
      <w:r w:rsidRPr="008D6505">
        <w:rPr>
          <w:rFonts w:hint="cs"/>
          <w:rtl/>
        </w:rPr>
        <w:t xml:space="preserve"> نقل </w:t>
      </w:r>
      <w:r w:rsidR="00B61CF9" w:rsidRPr="008D6505">
        <w:rPr>
          <w:rFonts w:hint="cs"/>
          <w:rtl/>
        </w:rPr>
        <w:t>می‌کند</w:t>
      </w:r>
      <w:r w:rsidRPr="008D6505">
        <w:rPr>
          <w:rFonts w:hint="cs"/>
          <w:rtl/>
        </w:rPr>
        <w:t xml:space="preserve"> و در </w:t>
      </w:r>
      <w:r w:rsidR="00B61CF9" w:rsidRPr="008D6505">
        <w:rPr>
          <w:rFonts w:hint="cs"/>
          <w:rtl/>
        </w:rPr>
        <w:t>نسخه‌ای</w:t>
      </w:r>
      <w:r w:rsidRPr="008D6505">
        <w:rPr>
          <w:rFonts w:hint="cs"/>
          <w:rtl/>
        </w:rPr>
        <w:t xml:space="preserve"> دیگر مستقیم به خود امام باقر نسبت </w:t>
      </w:r>
      <w:r w:rsidR="00B61CF9" w:rsidRPr="008D6505">
        <w:rPr>
          <w:rFonts w:hint="cs"/>
          <w:rtl/>
        </w:rPr>
        <w:t>داده‌شده</w:t>
      </w:r>
      <w:r w:rsidRPr="008D6505">
        <w:rPr>
          <w:rFonts w:hint="cs"/>
          <w:rtl/>
        </w:rPr>
        <w:t xml:space="preserve"> است.</w:t>
      </w:r>
    </w:p>
    <w:p w14:paraId="0497C858" w14:textId="74C9893B" w:rsidR="00336F56" w:rsidRPr="008D6505" w:rsidRDefault="00336F56" w:rsidP="00336F56">
      <w:pPr>
        <w:rPr>
          <w:rtl/>
        </w:rPr>
      </w:pPr>
      <w:r w:rsidRPr="008D6505">
        <w:rPr>
          <w:rFonts w:hint="cs"/>
          <w:rtl/>
        </w:rPr>
        <w:t xml:space="preserve">از کافی و محاسن برقی با سندی که تا ابن محبوب ذکر شد </w:t>
      </w:r>
      <w:r w:rsidR="00B61CF9" w:rsidRPr="008D6505">
        <w:rPr>
          <w:rFonts w:hint="cs"/>
          <w:rtl/>
        </w:rPr>
        <w:t>نقل‌شده</w:t>
      </w:r>
      <w:r w:rsidRPr="008D6505">
        <w:rPr>
          <w:rFonts w:hint="cs"/>
          <w:rtl/>
        </w:rPr>
        <w:t xml:space="preserve"> و</w:t>
      </w:r>
      <w:r w:rsidR="008D6505" w:rsidRPr="008D6505">
        <w:rPr>
          <w:rFonts w:hint="cs"/>
          <w:rtl/>
        </w:rPr>
        <w:t xml:space="preserve"> بعد ابن محبوب هم محمد ابن نعمان</w:t>
      </w:r>
      <w:r w:rsidRPr="008D6505">
        <w:rPr>
          <w:rFonts w:hint="cs"/>
          <w:rtl/>
        </w:rPr>
        <w:t xml:space="preserve"> الاحول از حفظ عرض </w:t>
      </w:r>
      <w:r w:rsidR="00B61CF9" w:rsidRPr="008D6505">
        <w:rPr>
          <w:rFonts w:hint="cs"/>
          <w:rtl/>
        </w:rPr>
        <w:t>می‌کنم</w:t>
      </w:r>
      <w:r w:rsidRPr="008D6505">
        <w:rPr>
          <w:rFonts w:hint="cs"/>
          <w:rtl/>
        </w:rPr>
        <w:t xml:space="preserve"> که </w:t>
      </w:r>
      <w:r w:rsidR="00B61CF9" w:rsidRPr="008D6505">
        <w:rPr>
          <w:rFonts w:hint="cs"/>
          <w:rtl/>
        </w:rPr>
        <w:t>ظاهراً</w:t>
      </w:r>
      <w:r w:rsidRPr="008D6505">
        <w:rPr>
          <w:rFonts w:hint="cs"/>
          <w:rtl/>
        </w:rPr>
        <w:t xml:space="preserve"> معتبر باشد اما سلام ابن مستنیر </w:t>
      </w:r>
      <w:r w:rsidR="008D6505" w:rsidRPr="008D6505">
        <w:rPr>
          <w:rFonts w:hint="cs"/>
          <w:rtl/>
        </w:rPr>
        <w:t>احتمالاً</w:t>
      </w:r>
      <w:r w:rsidRPr="008D6505">
        <w:rPr>
          <w:rFonts w:hint="cs"/>
          <w:rtl/>
        </w:rPr>
        <w:t xml:space="preserve"> توثیق نداشته باشد. مجهول است.</w:t>
      </w:r>
    </w:p>
    <w:p w14:paraId="4C8D2563" w14:textId="28E7C7B7" w:rsidR="00336F56" w:rsidRPr="008D6505" w:rsidRDefault="00336F56" w:rsidP="00336F56">
      <w:pPr>
        <w:rPr>
          <w:rtl/>
        </w:rPr>
      </w:pPr>
      <w:r w:rsidRPr="008D6505">
        <w:rPr>
          <w:rFonts w:hint="cs"/>
          <w:rtl/>
        </w:rPr>
        <w:t>از لحاظ مضمون و محتوا و دلالت هم نکته اول این است که این روایت هم افاده وجوب فی حد نفسه ن</w:t>
      </w:r>
      <w:r w:rsidR="00B61CF9" w:rsidRPr="008D6505">
        <w:rPr>
          <w:rFonts w:hint="cs"/>
          <w:rtl/>
        </w:rPr>
        <w:t>می‌کند</w:t>
      </w:r>
      <w:r w:rsidRPr="008D6505">
        <w:rPr>
          <w:rFonts w:hint="cs"/>
          <w:rtl/>
        </w:rPr>
        <w:t xml:space="preserve">. چون در صدر آمده من اعظم شعب الایمان و این در مواردی </w:t>
      </w:r>
      <w:r w:rsidR="00B61CF9" w:rsidRPr="008D6505">
        <w:rPr>
          <w:rFonts w:hint="cs"/>
          <w:rtl/>
        </w:rPr>
        <w:t>به‌کاررفته</w:t>
      </w:r>
      <w:r w:rsidRPr="008D6505">
        <w:rPr>
          <w:rFonts w:hint="cs"/>
          <w:rtl/>
        </w:rPr>
        <w:t xml:space="preserve"> که غیر واجب است. خودش هم تاب حمل بر رجحان و استحباب را هم دارد. اعظم شعب الایمان کاربردهای راقیه و عالیه را </w:t>
      </w:r>
      <w:r w:rsidR="00B61CF9" w:rsidRPr="008D6505">
        <w:rPr>
          <w:rFonts w:hint="cs"/>
          <w:rtl/>
        </w:rPr>
        <w:t>می‌گوید</w:t>
      </w:r>
      <w:r w:rsidRPr="008D6505">
        <w:rPr>
          <w:rFonts w:hint="cs"/>
          <w:rtl/>
        </w:rPr>
        <w:t xml:space="preserve">. کاربردهای دیگری هم دارد. فقره دوم فهو من اصفیاء الله دارد که آن هم </w:t>
      </w:r>
      <w:r w:rsidR="00B61CF9" w:rsidRPr="008D6505">
        <w:rPr>
          <w:rFonts w:hint="cs"/>
          <w:rtl/>
        </w:rPr>
        <w:t>نمی‌تواند</w:t>
      </w:r>
      <w:r w:rsidRPr="008D6505">
        <w:rPr>
          <w:rFonts w:hint="cs"/>
          <w:rtl/>
        </w:rPr>
        <w:t xml:space="preserve"> افاده وجوب کند. </w:t>
      </w:r>
      <w:r w:rsidR="00B61CF9" w:rsidRPr="008D6505">
        <w:rPr>
          <w:rFonts w:hint="cs"/>
          <w:rtl/>
        </w:rPr>
        <w:t>هیچ‌کدام</w:t>
      </w:r>
      <w:r w:rsidRPr="008D6505">
        <w:rPr>
          <w:rFonts w:hint="cs"/>
          <w:rtl/>
        </w:rPr>
        <w:t xml:space="preserve"> افاده الزام ن</w:t>
      </w:r>
      <w:r w:rsidR="00B61CF9" w:rsidRPr="008D6505">
        <w:rPr>
          <w:rFonts w:hint="cs"/>
          <w:rtl/>
        </w:rPr>
        <w:t>می‌کند</w:t>
      </w:r>
      <w:r w:rsidRPr="008D6505">
        <w:rPr>
          <w:rFonts w:hint="cs"/>
          <w:rtl/>
        </w:rPr>
        <w:t xml:space="preserve"> حمل بر رجحان </w:t>
      </w:r>
      <w:r w:rsidR="00B61CF9" w:rsidRPr="008D6505">
        <w:rPr>
          <w:rFonts w:hint="cs"/>
          <w:rtl/>
        </w:rPr>
        <w:t>می‌شود</w:t>
      </w:r>
      <w:r w:rsidRPr="008D6505">
        <w:rPr>
          <w:rFonts w:hint="cs"/>
          <w:rtl/>
        </w:rPr>
        <w:t>.</w:t>
      </w:r>
    </w:p>
    <w:p w14:paraId="31B96106" w14:textId="0A273B07" w:rsidR="00336F56" w:rsidRPr="008D6505" w:rsidRDefault="00B61CF9" w:rsidP="00336F56">
      <w:pPr>
        <w:rPr>
          <w:rtl/>
        </w:rPr>
      </w:pPr>
      <w:r w:rsidRPr="008D6505">
        <w:rPr>
          <w:rFonts w:hint="cs"/>
          <w:rtl/>
        </w:rPr>
        <w:t>سؤال</w:t>
      </w:r>
      <w:r w:rsidR="00336F56" w:rsidRPr="008D6505">
        <w:rPr>
          <w:rFonts w:hint="cs"/>
          <w:rtl/>
        </w:rPr>
        <w:t>: ما در کل بنایمان بر این است که حکم دوست داشتن افراد چیست؟ این دسته از روایات این مطلب را ثابت ن</w:t>
      </w:r>
      <w:r w:rsidRPr="008D6505">
        <w:rPr>
          <w:rFonts w:hint="cs"/>
          <w:rtl/>
        </w:rPr>
        <w:t>می‌کند</w:t>
      </w:r>
      <w:r w:rsidR="00336F56" w:rsidRPr="008D6505">
        <w:rPr>
          <w:rFonts w:hint="cs"/>
          <w:rtl/>
        </w:rPr>
        <w:t xml:space="preserve"> که عموم افراد را دوست داشته باشی یا نه چون این روایات مال </w:t>
      </w:r>
      <w:r w:rsidRPr="008D6505">
        <w:rPr>
          <w:rFonts w:hint="cs"/>
          <w:rtl/>
        </w:rPr>
        <w:t>بعدازاین</w:t>
      </w:r>
      <w:r w:rsidR="00336F56" w:rsidRPr="008D6505">
        <w:rPr>
          <w:rFonts w:hint="cs"/>
          <w:rtl/>
        </w:rPr>
        <w:t xml:space="preserve"> است که عموم افراد را دوست داشته باشیم یا نه اگر </w:t>
      </w:r>
      <w:r w:rsidRPr="008D6505">
        <w:rPr>
          <w:rFonts w:hint="cs"/>
          <w:rtl/>
        </w:rPr>
        <w:t>به‌حکم</w:t>
      </w:r>
      <w:r w:rsidR="00336F56" w:rsidRPr="008D6505">
        <w:rPr>
          <w:rFonts w:hint="cs"/>
          <w:rtl/>
        </w:rPr>
        <w:t xml:space="preserve"> رسیدیم که همه را باید دوست داشته باشیم این روایت </w:t>
      </w:r>
      <w:r w:rsidRPr="008D6505">
        <w:rPr>
          <w:rFonts w:hint="cs"/>
          <w:rtl/>
        </w:rPr>
        <w:t>می‌گوید</w:t>
      </w:r>
      <w:r w:rsidR="00336F56" w:rsidRPr="008D6505">
        <w:rPr>
          <w:rFonts w:hint="cs"/>
          <w:rtl/>
        </w:rPr>
        <w:t xml:space="preserve"> این به خاطر رضای خداست.</w:t>
      </w:r>
    </w:p>
    <w:p w14:paraId="275D98BD" w14:textId="53F2A72B" w:rsidR="00336F56" w:rsidRPr="008D6505" w:rsidRDefault="00336F56" w:rsidP="00336F56">
      <w:pPr>
        <w:rPr>
          <w:rtl/>
        </w:rPr>
      </w:pPr>
      <w:r w:rsidRPr="008D6505">
        <w:rPr>
          <w:rFonts w:hint="cs"/>
          <w:rtl/>
        </w:rPr>
        <w:t xml:space="preserve">جواب: بحث </w:t>
      </w:r>
      <w:r w:rsidR="00B61CF9" w:rsidRPr="008D6505">
        <w:rPr>
          <w:rFonts w:hint="cs"/>
          <w:rtl/>
        </w:rPr>
        <w:t>می‌کنیم</w:t>
      </w:r>
      <w:r w:rsidRPr="008D6505">
        <w:rPr>
          <w:rFonts w:hint="cs"/>
          <w:rtl/>
        </w:rPr>
        <w:t xml:space="preserve">. </w:t>
      </w:r>
      <w:r w:rsidR="00B61CF9" w:rsidRPr="008D6505">
        <w:rPr>
          <w:rFonts w:hint="cs"/>
          <w:rtl/>
        </w:rPr>
        <w:t>فعلاً</w:t>
      </w:r>
      <w:r w:rsidRPr="008D6505">
        <w:rPr>
          <w:rFonts w:hint="cs"/>
          <w:rtl/>
        </w:rPr>
        <w:t xml:space="preserve"> </w:t>
      </w:r>
      <w:r w:rsidR="00B61CF9" w:rsidRPr="008D6505">
        <w:rPr>
          <w:rFonts w:hint="cs"/>
          <w:rtl/>
        </w:rPr>
        <w:t>به‌عنوان</w:t>
      </w:r>
      <w:r w:rsidRPr="008D6505">
        <w:rPr>
          <w:rFonts w:hint="cs"/>
          <w:rtl/>
        </w:rPr>
        <w:t xml:space="preserve"> دلیل خاصه در ذیل </w:t>
      </w:r>
      <w:r w:rsidR="00B61CF9" w:rsidRPr="008D6505">
        <w:rPr>
          <w:rFonts w:hint="cs"/>
          <w:rtl/>
        </w:rPr>
        <w:t>طایفه</w:t>
      </w:r>
      <w:r w:rsidRPr="008D6505">
        <w:rPr>
          <w:rFonts w:hint="cs"/>
          <w:rtl/>
        </w:rPr>
        <w:t xml:space="preserve"> دوم </w:t>
      </w:r>
      <w:r w:rsidR="00B61CF9" w:rsidRPr="008D6505">
        <w:rPr>
          <w:rFonts w:hint="cs"/>
          <w:rtl/>
        </w:rPr>
        <w:t>می‌گوییم</w:t>
      </w:r>
      <w:r w:rsidRPr="008D6505">
        <w:rPr>
          <w:rFonts w:hint="cs"/>
          <w:rtl/>
        </w:rPr>
        <w:t xml:space="preserve">. ممکن است به </w:t>
      </w:r>
      <w:r w:rsidR="00B61CF9" w:rsidRPr="008D6505">
        <w:rPr>
          <w:rFonts w:hint="cs"/>
          <w:rtl/>
        </w:rPr>
        <w:t>این‌ها</w:t>
      </w:r>
      <w:r w:rsidRPr="008D6505">
        <w:rPr>
          <w:rFonts w:hint="cs"/>
          <w:rtl/>
        </w:rPr>
        <w:t xml:space="preserve"> استدلال بشود که </w:t>
      </w:r>
      <w:r w:rsidR="00B61CF9" w:rsidRPr="008D6505">
        <w:rPr>
          <w:rFonts w:hint="cs"/>
          <w:rtl/>
        </w:rPr>
        <w:t>نمی‌شود</w:t>
      </w:r>
      <w:r w:rsidRPr="008D6505">
        <w:rPr>
          <w:rFonts w:hint="cs"/>
          <w:rtl/>
        </w:rPr>
        <w:t xml:space="preserve"> کافر را دوست داشت. بحث خواهیم کرد.</w:t>
      </w:r>
    </w:p>
    <w:p w14:paraId="55EF64DD" w14:textId="285C6A4B" w:rsidR="00336F56" w:rsidRPr="008D6505" w:rsidRDefault="002F75C2" w:rsidP="00315549">
      <w:pPr>
        <w:pStyle w:val="Heading1"/>
        <w:rPr>
          <w:rtl/>
        </w:rPr>
      </w:pPr>
      <w:bookmarkStart w:id="5" w:name="_Toc54776607"/>
      <w:r w:rsidRPr="008D6505">
        <w:rPr>
          <w:rFonts w:hint="cs"/>
          <w:rtl/>
        </w:rPr>
        <w:lastRenderedPageBreak/>
        <w:t>روایت چهارم:</w:t>
      </w:r>
      <w:bookmarkEnd w:id="5"/>
    </w:p>
    <w:p w14:paraId="0134CAE2" w14:textId="77777777" w:rsidR="002F75C2" w:rsidRPr="008D6505" w:rsidRDefault="002F75C2" w:rsidP="002F75C2">
      <w:pPr>
        <w:pStyle w:val="NormalWeb"/>
        <w:bidi/>
        <w:jc w:val="both"/>
        <w:rPr>
          <w:rFonts w:ascii="Traditional Arabic" w:hAnsi="Traditional Arabic" w:cs="Traditional Arabic"/>
          <w:rtl/>
          <w:lang w:bidi="fa-IR"/>
        </w:rPr>
      </w:pPr>
      <w:r w:rsidRPr="008D6505">
        <w:rPr>
          <w:rFonts w:ascii="Traditional Arabic" w:eastAsia="2  Badr" w:hAnsi="Traditional Arabic" w:cs="Traditional Arabic" w:hint="cs"/>
          <w:sz w:val="28"/>
          <w:szCs w:val="28"/>
          <w:rtl/>
          <w:lang w:bidi="fa-IR"/>
        </w:rPr>
        <w:t xml:space="preserve">وَ عَنِ الْحُسَيْنِ بْنِ مُحَمَّدٍ عَنْ مُعَلَّى بْنِ مُحَمَّدٍ عَنِ الْحَسَنِ بْنِ عَلِيٍّ الْوَشَّاءِ عَنْ عَلِيِّ بْنِ أَبِي حَمْزَةَ عَنْ أَبِي بَصِيرٍ عَنْ أَبِي عَبْدِ اللَّهِ ع قَالَ </w:t>
      </w:r>
      <w:r w:rsidRPr="008D6505">
        <w:rPr>
          <w:rFonts w:ascii="Traditional Arabic" w:eastAsia="2  Badr" w:hAnsi="Traditional Arabic" w:cs="Traditional Arabic" w:hint="cs"/>
          <w:color w:val="008000"/>
          <w:sz w:val="28"/>
          <w:szCs w:val="28"/>
          <w:rtl/>
          <w:lang w:bidi="fa-IR"/>
        </w:rPr>
        <w:t>سَمِعْتُهُ يَقُولُ‏ إِنَّ الْمُتَحَابِّينَ فِي اللَّهِ يَوْمَ الْقِيَامَةِ عَلَى مَنَابِرَ مِنْ نُورٍ قَدْ أَضَاءَ نُورُ وُجُوهِهِمْ وَ نُورُ أَجْسَادِهِمْ وَ نُورُ مَنَابِرِهِمْ عَلَى كُلِّ شَيْ‏ءٍ حَتَّى يُعْرَفُوا بِهِ فَيُقَالُ هَؤُلَاءِ الْمُتَحَابُّونَ فِي اللَّهِ</w:t>
      </w:r>
      <w:r w:rsidRPr="008D6505">
        <w:rPr>
          <w:rFonts w:ascii="Traditional Arabic" w:hAnsi="Traditional Arabic" w:cs="Traditional Arabic" w:hint="cs"/>
          <w:color w:val="242887"/>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2"/>
      </w:r>
    </w:p>
    <w:p w14:paraId="26B707BF" w14:textId="5EE57C0A" w:rsidR="002F75C2" w:rsidRPr="008D6505" w:rsidRDefault="002F75C2" w:rsidP="00336F56">
      <w:pPr>
        <w:rPr>
          <w:rtl/>
        </w:rPr>
      </w:pPr>
      <w:r w:rsidRPr="008D6505">
        <w:rPr>
          <w:rFonts w:hint="cs"/>
          <w:rtl/>
        </w:rPr>
        <w:t xml:space="preserve">این روایت از کافی </w:t>
      </w:r>
      <w:r w:rsidR="00B61CF9" w:rsidRPr="008D6505">
        <w:rPr>
          <w:rFonts w:hint="cs"/>
          <w:rtl/>
        </w:rPr>
        <w:t>نقل‌شده</w:t>
      </w:r>
      <w:r w:rsidRPr="008D6505">
        <w:rPr>
          <w:rFonts w:hint="cs"/>
          <w:rtl/>
        </w:rPr>
        <w:t xml:space="preserve"> و در محاسن هم آمده فکر </w:t>
      </w:r>
      <w:r w:rsidR="00B61CF9" w:rsidRPr="008D6505">
        <w:rPr>
          <w:rFonts w:hint="cs"/>
          <w:rtl/>
        </w:rPr>
        <w:t>می‌کنم</w:t>
      </w:r>
      <w:r w:rsidRPr="008D6505">
        <w:rPr>
          <w:rFonts w:hint="cs"/>
          <w:rtl/>
        </w:rPr>
        <w:t xml:space="preserve"> در ثواب الاعمال صدوق هم آمده است.</w:t>
      </w:r>
    </w:p>
    <w:p w14:paraId="7F9FEA64" w14:textId="07AA755D" w:rsidR="002F75C2" w:rsidRPr="008D6505" w:rsidRDefault="002F75C2" w:rsidP="002F75C2">
      <w:pPr>
        <w:rPr>
          <w:rtl/>
        </w:rPr>
      </w:pPr>
      <w:r w:rsidRPr="008D6505">
        <w:rPr>
          <w:rFonts w:hint="cs"/>
          <w:rtl/>
        </w:rPr>
        <w:t xml:space="preserve">از لحاظ سند سند کافی اشکال دارد </w:t>
      </w:r>
      <w:r w:rsidR="008D6505" w:rsidRPr="008D6505">
        <w:rPr>
          <w:rFonts w:hint="cs"/>
          <w:rtl/>
        </w:rPr>
        <w:t>لااقل</w:t>
      </w:r>
      <w:r w:rsidRPr="008D6505">
        <w:rPr>
          <w:rFonts w:hint="cs"/>
          <w:rtl/>
        </w:rPr>
        <w:t xml:space="preserve"> به خاطر علی ابن ابی حمزه بطائنی است که از سران واقفیه بود. در آغاز از اصحاب نزدیک امام کاظم بود اما بعد از شهادت امام کاظم از رئوس واقفیه شد که آن انحراف بزرگ را در شیعه ایجاد کردند. لذا حسن عاقبت نداشت. گرچه در دوره ممتدی فرد معتبری بود اما در ادامه شخص منحطی شد و از سوی امام رضا مورد لعن قرار گرفت و از سران واقف</w:t>
      </w:r>
      <w:r w:rsidR="008D6505" w:rsidRPr="008D6505">
        <w:rPr>
          <w:rFonts w:hint="cs"/>
          <w:rtl/>
        </w:rPr>
        <w:t>ی</w:t>
      </w:r>
      <w:r w:rsidRPr="008D6505">
        <w:rPr>
          <w:rFonts w:hint="cs"/>
          <w:rtl/>
        </w:rPr>
        <w:t xml:space="preserve">ه به شمار </w:t>
      </w:r>
      <w:r w:rsidR="00B61CF9" w:rsidRPr="008D6505">
        <w:rPr>
          <w:rFonts w:hint="cs"/>
          <w:rtl/>
        </w:rPr>
        <w:t>می‌آید</w:t>
      </w:r>
      <w:r w:rsidRPr="008D6505">
        <w:rPr>
          <w:rFonts w:hint="cs"/>
          <w:rtl/>
        </w:rPr>
        <w:t xml:space="preserve">. گفتیم اگر جایی احراز شود که روایت او مال قبل انحرافش است </w:t>
      </w:r>
      <w:r w:rsidR="00B61CF9" w:rsidRPr="008D6505">
        <w:rPr>
          <w:rFonts w:hint="cs"/>
          <w:rtl/>
        </w:rPr>
        <w:t>قابل‌قبول</w:t>
      </w:r>
      <w:r w:rsidRPr="008D6505">
        <w:rPr>
          <w:rFonts w:hint="cs"/>
          <w:rtl/>
        </w:rPr>
        <w:t xml:space="preserve"> است</w:t>
      </w:r>
      <w:r w:rsidR="00827D17" w:rsidRPr="008D6505">
        <w:rPr>
          <w:rtl/>
        </w:rPr>
        <w:t xml:space="preserve">؛ </w:t>
      </w:r>
      <w:r w:rsidRPr="008D6505">
        <w:rPr>
          <w:rFonts w:hint="cs"/>
          <w:rtl/>
        </w:rPr>
        <w:t xml:space="preserve">اما </w:t>
      </w:r>
      <w:r w:rsidR="00B61CF9" w:rsidRPr="008D6505">
        <w:rPr>
          <w:rFonts w:hint="cs"/>
          <w:rtl/>
        </w:rPr>
        <w:t>غالباً</w:t>
      </w:r>
      <w:r w:rsidRPr="008D6505">
        <w:rPr>
          <w:rFonts w:hint="cs"/>
          <w:rtl/>
        </w:rPr>
        <w:t xml:space="preserve"> این احراز دشوار است. </w:t>
      </w:r>
      <w:r w:rsidR="00B61CF9" w:rsidRPr="008D6505">
        <w:rPr>
          <w:rFonts w:hint="cs"/>
          <w:rtl/>
        </w:rPr>
        <w:t>ازاین‌جهت</w:t>
      </w:r>
      <w:r w:rsidRPr="008D6505">
        <w:rPr>
          <w:rFonts w:hint="cs"/>
          <w:rtl/>
        </w:rPr>
        <w:t xml:space="preserve"> تردیدی باقی </w:t>
      </w:r>
      <w:r w:rsidR="00B61CF9" w:rsidRPr="008D6505">
        <w:rPr>
          <w:rFonts w:hint="cs"/>
          <w:rtl/>
        </w:rPr>
        <w:t>می‌ماند</w:t>
      </w:r>
      <w:r w:rsidRPr="008D6505">
        <w:rPr>
          <w:rFonts w:hint="cs"/>
          <w:rtl/>
        </w:rPr>
        <w:t xml:space="preserve"> که دشوار است به او اعتماد کرد. معلی ابن محمد هم تردیدی دارم. سند برقی هم در محاسن همین سند است که اشکال مشترک دارد. سند دیگری در محاسن دارد که مرسل است. سندی که در ثواب الاعمال صدوق آمده عنْ أَبِيهِ عَنْ سَعْدٍ عَنْ أَحْمَدَ بْنِ مُحَمَّدٍ عَنِ الْحَسَنِ بْنِ عَلِيِّ بْنِ فَضَّالٍ عَنْ أَبِي الْحَسَنِ عَلَيْهِ السَّلَام‏</w:t>
      </w:r>
      <w:r w:rsidRPr="008D6505">
        <w:rPr>
          <w:rStyle w:val="FootnoteReference"/>
          <w:rFonts w:eastAsia="2  Lotus"/>
          <w:rtl/>
        </w:rPr>
        <w:footnoteReference w:id="3"/>
      </w:r>
      <w:r w:rsidRPr="008D6505">
        <w:rPr>
          <w:rFonts w:hint="cs"/>
          <w:rtl/>
        </w:rPr>
        <w:t xml:space="preserve"> سند معتبری است که همین مضمون را از امام کاظم نقل کرده شاید معتبر باشد.</w:t>
      </w:r>
    </w:p>
    <w:p w14:paraId="54F93103" w14:textId="6011AA6C" w:rsidR="002F75C2" w:rsidRPr="008D6505" w:rsidRDefault="002F75C2" w:rsidP="002F75C2">
      <w:pPr>
        <w:rPr>
          <w:rtl/>
        </w:rPr>
      </w:pPr>
      <w:r w:rsidRPr="008D6505">
        <w:rPr>
          <w:rFonts w:hint="cs"/>
          <w:rtl/>
        </w:rPr>
        <w:t>حال آنچه در اینجا آمده تعبیر سابق نیست بلکه تفاوتی دارد. المت</w:t>
      </w:r>
      <w:r w:rsidR="008D6505" w:rsidRPr="008D6505">
        <w:rPr>
          <w:rFonts w:hint="cs"/>
          <w:rtl/>
        </w:rPr>
        <w:t>حا</w:t>
      </w:r>
      <w:r w:rsidRPr="008D6505">
        <w:rPr>
          <w:rFonts w:hint="cs"/>
          <w:rtl/>
        </w:rPr>
        <w:t>بون فی الله</w:t>
      </w:r>
      <w:r w:rsidR="00827D17" w:rsidRPr="008D6505">
        <w:rPr>
          <w:rtl/>
        </w:rPr>
        <w:t xml:space="preserve">؛ </w:t>
      </w:r>
      <w:r w:rsidRPr="008D6505">
        <w:rPr>
          <w:rFonts w:hint="cs"/>
          <w:rtl/>
        </w:rPr>
        <w:t xml:space="preserve">یعنی کسانی که یکدیگر را برای خدا دوست </w:t>
      </w:r>
      <w:r w:rsidR="00B61CF9" w:rsidRPr="008D6505">
        <w:rPr>
          <w:rFonts w:hint="cs"/>
          <w:rtl/>
        </w:rPr>
        <w:t>می‌دارند</w:t>
      </w:r>
      <w:r w:rsidR="008D6505" w:rsidRPr="008D6505">
        <w:rPr>
          <w:rFonts w:hint="cs"/>
          <w:rtl/>
        </w:rPr>
        <w:t>. محبت فی‌مابین</w:t>
      </w:r>
      <w:r w:rsidRPr="008D6505">
        <w:rPr>
          <w:rFonts w:hint="cs"/>
          <w:rtl/>
        </w:rPr>
        <w:t xml:space="preserve"> </w:t>
      </w:r>
      <w:r w:rsidR="008D6505" w:rsidRPr="008D6505">
        <w:rPr>
          <w:rFonts w:hint="cs"/>
          <w:rtl/>
        </w:rPr>
        <w:t>آن‌ها</w:t>
      </w:r>
      <w:r w:rsidRPr="008D6505">
        <w:rPr>
          <w:rFonts w:hint="cs"/>
          <w:rtl/>
        </w:rPr>
        <w:t xml:space="preserve"> به خاطر خداست </w:t>
      </w:r>
      <w:r w:rsidR="00B61CF9" w:rsidRPr="008D6505">
        <w:rPr>
          <w:rFonts w:hint="cs"/>
          <w:rtl/>
        </w:rPr>
        <w:t>این‌ها</w:t>
      </w:r>
      <w:r w:rsidRPr="008D6505">
        <w:rPr>
          <w:rFonts w:hint="cs"/>
          <w:rtl/>
        </w:rPr>
        <w:t xml:space="preserve"> یوم القیامه علی منابر من نور. لذا بعضی از این مضمون در دو سه سند آمده که بعضی معتبر نیست ممکن است بعضی معتبر باشد که از امام دیگری آمده است. پس افاده وجوب ن</w:t>
      </w:r>
      <w:r w:rsidR="00B61CF9" w:rsidRPr="008D6505">
        <w:rPr>
          <w:rFonts w:hint="cs"/>
          <w:rtl/>
        </w:rPr>
        <w:t>می‌کند</w:t>
      </w:r>
      <w:r w:rsidRPr="008D6505">
        <w:rPr>
          <w:rFonts w:hint="cs"/>
          <w:rtl/>
        </w:rPr>
        <w:t xml:space="preserve"> </w:t>
      </w:r>
      <w:r w:rsidR="00B61CF9" w:rsidRPr="008D6505">
        <w:rPr>
          <w:rFonts w:hint="cs"/>
          <w:rtl/>
        </w:rPr>
        <w:t>می‌گوید</w:t>
      </w:r>
      <w:r w:rsidRPr="008D6505">
        <w:rPr>
          <w:rFonts w:hint="cs"/>
          <w:rtl/>
        </w:rPr>
        <w:t xml:space="preserve"> </w:t>
      </w:r>
      <w:r w:rsidR="00B61CF9" w:rsidRPr="008D6505">
        <w:rPr>
          <w:rFonts w:hint="cs"/>
          <w:rtl/>
        </w:rPr>
        <w:t>این‌ها</w:t>
      </w:r>
      <w:r w:rsidRPr="008D6505">
        <w:rPr>
          <w:rFonts w:hint="cs"/>
          <w:rtl/>
        </w:rPr>
        <w:t xml:space="preserve"> علی منابر من نور و مقامات </w:t>
      </w:r>
      <w:r w:rsidR="00B61CF9" w:rsidRPr="008D6505">
        <w:rPr>
          <w:rFonts w:hint="cs"/>
          <w:rtl/>
        </w:rPr>
        <w:t>ویژه‌ای</w:t>
      </w:r>
      <w:r w:rsidRPr="008D6505">
        <w:rPr>
          <w:rFonts w:hint="cs"/>
          <w:rtl/>
        </w:rPr>
        <w:t xml:space="preserve"> در قیامت برای </w:t>
      </w:r>
      <w:r w:rsidR="008D6505" w:rsidRPr="008D6505">
        <w:rPr>
          <w:rFonts w:hint="cs"/>
          <w:rtl/>
        </w:rPr>
        <w:t>آن‌ها</w:t>
      </w:r>
      <w:r w:rsidRPr="008D6505">
        <w:rPr>
          <w:rFonts w:hint="cs"/>
          <w:rtl/>
        </w:rPr>
        <w:t xml:space="preserve"> ذکر </w:t>
      </w:r>
      <w:r w:rsidR="00B61CF9" w:rsidRPr="008D6505">
        <w:rPr>
          <w:rFonts w:hint="cs"/>
          <w:rtl/>
        </w:rPr>
        <w:t>می‌کند</w:t>
      </w:r>
      <w:r w:rsidRPr="008D6505">
        <w:rPr>
          <w:rFonts w:hint="cs"/>
          <w:rtl/>
        </w:rPr>
        <w:t xml:space="preserve"> و این مقامات ویژه همیشه ملازم نیست با کار لازم و واجب بلکه شاید کمی ظهور داشته باشد در اقدامات رجحانی و استحبابی.</w:t>
      </w:r>
    </w:p>
    <w:p w14:paraId="64A26D42" w14:textId="6070FA9A" w:rsidR="002F75C2" w:rsidRPr="008D6505" w:rsidRDefault="002F75C2" w:rsidP="00315549">
      <w:pPr>
        <w:pStyle w:val="Heading1"/>
        <w:rPr>
          <w:rtl/>
        </w:rPr>
      </w:pPr>
      <w:bookmarkStart w:id="6" w:name="_Toc54776608"/>
      <w:r w:rsidRPr="008D6505">
        <w:rPr>
          <w:rFonts w:hint="cs"/>
          <w:rtl/>
        </w:rPr>
        <w:t>روایت پنجم:</w:t>
      </w:r>
      <w:bookmarkEnd w:id="6"/>
    </w:p>
    <w:p w14:paraId="39DFF96F" w14:textId="76FE0BCE" w:rsidR="002F75C2" w:rsidRPr="008D6505" w:rsidRDefault="002F75C2" w:rsidP="002F75C2">
      <w:pPr>
        <w:rPr>
          <w:rtl/>
        </w:rPr>
      </w:pPr>
      <w:r w:rsidRPr="008D6505">
        <w:rPr>
          <w:rFonts w:hint="cs"/>
          <w:rtl/>
        </w:rPr>
        <w:t xml:space="preserve">همین مضمون متحابون فی الله است از کافی و محاسن هم </w:t>
      </w:r>
      <w:r w:rsidR="00B61CF9" w:rsidRPr="008D6505">
        <w:rPr>
          <w:rFonts w:hint="cs"/>
          <w:rtl/>
        </w:rPr>
        <w:t>نقل‌شده</w:t>
      </w:r>
      <w:r w:rsidRPr="008D6505">
        <w:rPr>
          <w:rFonts w:hint="cs"/>
          <w:rtl/>
        </w:rPr>
        <w:t xml:space="preserve"> است:</w:t>
      </w:r>
    </w:p>
    <w:p w14:paraId="27ADE338" w14:textId="02A6F86D" w:rsidR="002F75C2" w:rsidRPr="008D6505" w:rsidRDefault="002F75C2" w:rsidP="00827D17">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 عِدَّةٍ مِنْ أَصْحَابِنَا عَنْ أَحْمَدَ بْنِ أَبِي عَبْدِ اللَّهِ عَنْ مُحَمَّدِ بْنِ عَلِيٍّ عَنْ عُمَرَ بْنِ جَبَلَةَ عَنْ أَبِي الْجَارُودِ عَنْ أَبِي جَعْفَرٍ ع قَالَ: </w:t>
      </w:r>
      <w:r w:rsidRPr="008D6505">
        <w:rPr>
          <w:rFonts w:ascii="Traditional Arabic" w:hAnsi="Traditional Arabic" w:cs="Traditional Arabic" w:hint="cs"/>
          <w:color w:val="008000"/>
          <w:sz w:val="28"/>
          <w:szCs w:val="28"/>
          <w:rtl/>
          <w:lang w:bidi="fa-IR"/>
        </w:rPr>
        <w:t xml:space="preserve">قَالَ </w:t>
      </w:r>
      <w:r w:rsidR="00B61CF9" w:rsidRPr="008D6505">
        <w:rPr>
          <w:rFonts w:ascii="Traditional Arabic" w:hAnsi="Traditional Arabic" w:cs="Traditional Arabic" w:hint="cs"/>
          <w:color w:val="008000"/>
          <w:sz w:val="28"/>
          <w:szCs w:val="28"/>
          <w:rtl/>
          <w:lang w:bidi="fa-IR"/>
        </w:rPr>
        <w:t>رسول‌الله</w:t>
      </w:r>
      <w:r w:rsidRPr="008D6505">
        <w:rPr>
          <w:rFonts w:ascii="Traditional Arabic" w:hAnsi="Traditional Arabic" w:cs="Traditional Arabic" w:hint="cs"/>
          <w:color w:val="008000"/>
          <w:sz w:val="28"/>
          <w:szCs w:val="28"/>
          <w:rtl/>
          <w:lang w:bidi="fa-IR"/>
        </w:rPr>
        <w:t xml:space="preserve"> ص‏ الْمُتَحَابُّونَ فِي اللَّهِ يَوْمَ الْقِيَامَةِ- عَلَى أَرْضِ زَبَرْجَدَةٍ خَضْرَاءَ فِي ظِلِّ عَرْشِهِ عَنْ يَمِينِهِ وَ كِلْتَا يَدَيْهِ يَمِينٌ وُجُوهُهُمْ أَشَدُّ بَيَاضاً </w:t>
      </w:r>
      <w:r w:rsidRPr="008D6505">
        <w:rPr>
          <w:rFonts w:ascii="Traditional Arabic" w:hAnsi="Traditional Arabic" w:cs="Traditional Arabic" w:hint="cs"/>
          <w:color w:val="008000"/>
          <w:sz w:val="28"/>
          <w:szCs w:val="28"/>
          <w:rtl/>
          <w:lang w:bidi="fa-IR"/>
        </w:rPr>
        <w:lastRenderedPageBreak/>
        <w:t>وَ أَضْوَأُ مِنَ الشَّمْسِ الطَّالِعَةِ يَغْبِطُهُمْ بِمَنْزِلَتِهِمْ كُلُّ مَلَكٍ مُقَرَّبٍ وَ كُلُّ نَبِيٍّ مُرْسَلٍ يَقُولُ النَّاسُ مَنْ هَؤُلَاءِ فَيُقَالُ هَؤُلَاءِ الْمُتَحَابُّونَ فِي اللَّهِ</w:t>
      </w:r>
      <w:r w:rsidRPr="008D6505">
        <w:rPr>
          <w:rFonts w:ascii="Traditional Arabic" w:hAnsi="Traditional Arabic" w:cs="Traditional Arabic" w:hint="cs"/>
          <w:color w:val="000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4"/>
      </w:r>
    </w:p>
    <w:p w14:paraId="7446CB4E" w14:textId="02617825" w:rsidR="002F75C2" w:rsidRPr="008D6505" w:rsidRDefault="002F75C2" w:rsidP="002F75C2">
      <w:pPr>
        <w:rPr>
          <w:rtl/>
        </w:rPr>
      </w:pPr>
      <w:r w:rsidRPr="008D6505">
        <w:rPr>
          <w:rFonts w:hint="cs"/>
          <w:rtl/>
        </w:rPr>
        <w:t>تا اینجا سه تعبیر داشتیم. الحب لله و البغض لله. الحب فی الله و البغض فی الله، المتحابون فی الله.</w:t>
      </w:r>
    </w:p>
    <w:p w14:paraId="6662EB8D" w14:textId="573D4437" w:rsidR="002F75C2" w:rsidRPr="008D6505" w:rsidRDefault="002F75C2" w:rsidP="002F75C2">
      <w:pPr>
        <w:rPr>
          <w:rtl/>
        </w:rPr>
      </w:pPr>
      <w:r w:rsidRPr="008D6505">
        <w:rPr>
          <w:rFonts w:hint="cs"/>
          <w:rtl/>
        </w:rPr>
        <w:t>این روایت هم از لحاظ سند مشکل دارد. عمر ابن جبله معتبر نیست.</w:t>
      </w:r>
    </w:p>
    <w:p w14:paraId="1BB04508" w14:textId="14263EAF" w:rsidR="002E6292" w:rsidRPr="008D6505" w:rsidRDefault="00B61CF9" w:rsidP="002F75C2">
      <w:pPr>
        <w:rPr>
          <w:rtl/>
        </w:rPr>
      </w:pPr>
      <w:r w:rsidRPr="008D6505">
        <w:rPr>
          <w:rFonts w:hint="cs"/>
          <w:rtl/>
        </w:rPr>
        <w:t>سؤال</w:t>
      </w:r>
      <w:r w:rsidR="002E6292" w:rsidRPr="008D6505">
        <w:rPr>
          <w:rFonts w:hint="cs"/>
          <w:rtl/>
        </w:rPr>
        <w:t xml:space="preserve">: متحابون دو طرفه است و حب دو طرفه را </w:t>
      </w:r>
      <w:r w:rsidRPr="008D6505">
        <w:rPr>
          <w:rFonts w:hint="cs"/>
          <w:rtl/>
        </w:rPr>
        <w:t>می‌گوید</w:t>
      </w:r>
      <w:r w:rsidR="002E6292" w:rsidRPr="008D6505">
        <w:rPr>
          <w:rFonts w:hint="cs"/>
          <w:rtl/>
        </w:rPr>
        <w:t>.</w:t>
      </w:r>
    </w:p>
    <w:p w14:paraId="5B86520E" w14:textId="02F3C231" w:rsidR="002E6292" w:rsidRPr="008D6505" w:rsidRDefault="002E6292" w:rsidP="00B61CF9">
      <w:pPr>
        <w:rPr>
          <w:rtl/>
        </w:rPr>
      </w:pPr>
      <w:r w:rsidRPr="008D6505">
        <w:rPr>
          <w:rFonts w:hint="cs"/>
          <w:rtl/>
        </w:rPr>
        <w:t xml:space="preserve">جواب: تأملی راجع به این امر داشته باشیم و خوب است بگوییم </w:t>
      </w:r>
      <w:r w:rsidR="00B61CF9" w:rsidRPr="008D6505">
        <w:rPr>
          <w:rFonts w:hint="cs"/>
          <w:rtl/>
        </w:rPr>
        <w:t>آنچه</w:t>
      </w:r>
      <w:r w:rsidRPr="008D6505">
        <w:rPr>
          <w:rFonts w:hint="cs"/>
          <w:rtl/>
        </w:rPr>
        <w:t xml:space="preserve"> در روایات قبل بود الحب لله و البغض فی الله </w:t>
      </w:r>
      <w:r w:rsidR="008D6505">
        <w:rPr>
          <w:rFonts w:hint="cs"/>
          <w:rtl/>
        </w:rPr>
        <w:t>ی</w:t>
      </w:r>
      <w:r w:rsidR="008D6505">
        <w:rPr>
          <w:rFonts w:hint="eastAsia"/>
          <w:rtl/>
        </w:rPr>
        <w:t>ک‌سو</w:t>
      </w:r>
      <w:r w:rsidR="008D6505">
        <w:rPr>
          <w:rFonts w:hint="cs"/>
          <w:rtl/>
        </w:rPr>
        <w:t>ی</w:t>
      </w:r>
      <w:r w:rsidR="008D6505">
        <w:rPr>
          <w:rFonts w:hint="eastAsia"/>
          <w:rtl/>
        </w:rPr>
        <w:t>ه</w:t>
      </w:r>
      <w:r w:rsidRPr="008D6505">
        <w:rPr>
          <w:rFonts w:hint="cs"/>
          <w:rtl/>
        </w:rPr>
        <w:t xml:space="preserve"> بود. به خاطر خدا کسی را دوست دارم یا نفرت دارم و مبغوضم است این یک طرفه بود و روشن است</w:t>
      </w:r>
      <w:r w:rsidR="00827D17" w:rsidRPr="008D6505">
        <w:rPr>
          <w:rtl/>
        </w:rPr>
        <w:t xml:space="preserve">؛ </w:t>
      </w:r>
      <w:r w:rsidRPr="008D6505">
        <w:rPr>
          <w:rFonts w:hint="cs"/>
          <w:rtl/>
        </w:rPr>
        <w:t xml:space="preserve">اما مضمون دیگری که آمده متحابون فی الله است یعنی اینکه یکدیگر را برای خدا دوست بدارم. محبت طرفینی را </w:t>
      </w:r>
      <w:r w:rsidR="00B61CF9" w:rsidRPr="008D6505">
        <w:rPr>
          <w:rFonts w:hint="cs"/>
          <w:rtl/>
        </w:rPr>
        <w:t>می‌گوید</w:t>
      </w:r>
      <w:r w:rsidRPr="008D6505">
        <w:rPr>
          <w:rFonts w:hint="cs"/>
          <w:rtl/>
        </w:rPr>
        <w:t xml:space="preserve">. محبت </w:t>
      </w:r>
      <w:r w:rsidR="008D6505" w:rsidRPr="008D6505">
        <w:rPr>
          <w:rFonts w:hint="cs"/>
          <w:rtl/>
        </w:rPr>
        <w:t>فی‌مابین</w:t>
      </w:r>
      <w:r w:rsidRPr="008D6505">
        <w:rPr>
          <w:rFonts w:hint="cs"/>
          <w:rtl/>
        </w:rPr>
        <w:t xml:space="preserve"> که از دو طرف ظهور و بروز پیدا </w:t>
      </w:r>
      <w:r w:rsidR="00B61CF9" w:rsidRPr="008D6505">
        <w:rPr>
          <w:rFonts w:hint="cs"/>
          <w:rtl/>
        </w:rPr>
        <w:t>می‌کند</w:t>
      </w:r>
      <w:r w:rsidRPr="008D6505">
        <w:rPr>
          <w:rFonts w:hint="cs"/>
          <w:rtl/>
        </w:rPr>
        <w:t xml:space="preserve"> را </w:t>
      </w:r>
      <w:r w:rsidR="00B61CF9" w:rsidRPr="008D6505">
        <w:rPr>
          <w:rFonts w:hint="cs"/>
          <w:rtl/>
        </w:rPr>
        <w:t>می‌فرماید</w:t>
      </w:r>
      <w:r w:rsidRPr="008D6505">
        <w:rPr>
          <w:rFonts w:hint="cs"/>
          <w:rtl/>
        </w:rPr>
        <w:t xml:space="preserve">. این را دو جور </w:t>
      </w:r>
      <w:r w:rsidR="00B61CF9" w:rsidRPr="008D6505">
        <w:rPr>
          <w:rFonts w:hint="cs"/>
          <w:rtl/>
        </w:rPr>
        <w:t>می‌شود</w:t>
      </w:r>
      <w:r w:rsidRPr="008D6505">
        <w:rPr>
          <w:rFonts w:hint="cs"/>
          <w:rtl/>
        </w:rPr>
        <w:t xml:space="preserve"> تفسیر کرد. یک تفسیرش این است که روحش همان محبت یک طرفه است. اینکه دو طرف گفته ویژگی خاصی در آن نیست. فعل دیگری با من چه ربطی دارد؟ متحابون لله یعنی من یحب </w:t>
      </w:r>
      <w:r w:rsidR="008D6505">
        <w:rPr>
          <w:rFonts w:hint="cs"/>
          <w:rtl/>
        </w:rPr>
        <w:t>شخصاً</w:t>
      </w:r>
      <w:r w:rsidRPr="008D6505">
        <w:rPr>
          <w:rFonts w:hint="cs"/>
          <w:rtl/>
        </w:rPr>
        <w:t xml:space="preserve"> آخر فی الله. این در این مقام و جایگاه قرار دارد. این روایات بنابراین با توجه به دو نکته که </w:t>
      </w:r>
      <w:r w:rsidR="00B61CF9" w:rsidRPr="008D6505">
        <w:rPr>
          <w:rFonts w:hint="cs"/>
          <w:rtl/>
        </w:rPr>
        <w:t>می‌گویم</w:t>
      </w:r>
      <w:r w:rsidRPr="008D6505">
        <w:rPr>
          <w:rFonts w:hint="cs"/>
          <w:rtl/>
        </w:rPr>
        <w:t xml:space="preserve"> این روایات همان مضمون قبل را دارد.</w:t>
      </w:r>
      <w:r w:rsidR="00827D17" w:rsidRPr="008D6505">
        <w:rPr>
          <w:rtl/>
        </w:rPr>
        <w:t xml:space="preserve"> </w:t>
      </w:r>
      <w:r w:rsidRPr="008D6505">
        <w:rPr>
          <w:rFonts w:hint="cs"/>
          <w:rtl/>
        </w:rPr>
        <w:t xml:space="preserve">یک </w:t>
      </w:r>
      <w:r w:rsidR="008D6505">
        <w:rPr>
          <w:rtl/>
        </w:rPr>
        <w:t>نکته ا</w:t>
      </w:r>
      <w:r w:rsidR="008D6505">
        <w:rPr>
          <w:rFonts w:hint="cs"/>
          <w:rtl/>
        </w:rPr>
        <w:t>ی</w:t>
      </w:r>
      <w:r w:rsidR="008D6505">
        <w:rPr>
          <w:rFonts w:hint="eastAsia"/>
          <w:rtl/>
        </w:rPr>
        <w:t>نکه</w:t>
      </w:r>
      <w:r w:rsidRPr="008D6505">
        <w:rPr>
          <w:rFonts w:hint="cs"/>
          <w:rtl/>
        </w:rPr>
        <w:t xml:space="preserve"> متحابون یعنی حب </w:t>
      </w:r>
      <w:r w:rsidR="008D6505" w:rsidRPr="008D6505">
        <w:rPr>
          <w:rFonts w:hint="cs"/>
          <w:rtl/>
        </w:rPr>
        <w:t>فی‌مابین</w:t>
      </w:r>
      <w:r w:rsidRPr="008D6505">
        <w:rPr>
          <w:rFonts w:hint="cs"/>
          <w:rtl/>
        </w:rPr>
        <w:t xml:space="preserve"> و طرفینی ولی </w:t>
      </w:r>
      <w:r w:rsidR="00B61CF9" w:rsidRPr="008D6505">
        <w:rPr>
          <w:rFonts w:hint="cs"/>
          <w:rtl/>
        </w:rPr>
        <w:t>قرینه‌ای</w:t>
      </w:r>
      <w:r w:rsidRPr="008D6505">
        <w:rPr>
          <w:rFonts w:hint="cs"/>
          <w:rtl/>
        </w:rPr>
        <w:t xml:space="preserve"> داریم که </w:t>
      </w:r>
      <w:r w:rsidR="00B61CF9" w:rsidRPr="008D6505">
        <w:rPr>
          <w:rFonts w:hint="cs"/>
          <w:rtl/>
        </w:rPr>
        <w:t>می‌گوید</w:t>
      </w:r>
      <w:r w:rsidRPr="008D6505">
        <w:rPr>
          <w:rFonts w:hint="cs"/>
          <w:rtl/>
        </w:rPr>
        <w:t xml:space="preserve"> منظور حب </w:t>
      </w:r>
      <w:r w:rsidR="00B61CF9" w:rsidRPr="008D6505">
        <w:rPr>
          <w:rFonts w:hint="cs"/>
          <w:rtl/>
        </w:rPr>
        <w:t>به‌طرف</w:t>
      </w:r>
      <w:r w:rsidRPr="008D6505">
        <w:rPr>
          <w:rFonts w:hint="cs"/>
          <w:rtl/>
        </w:rPr>
        <w:t xml:space="preserve"> مقابل فی الله است که موجب </w:t>
      </w:r>
      <w:r w:rsidR="00B61CF9" w:rsidRPr="008D6505">
        <w:rPr>
          <w:rFonts w:hint="cs"/>
          <w:rtl/>
        </w:rPr>
        <w:t>می‌شود</w:t>
      </w:r>
      <w:r w:rsidRPr="008D6505">
        <w:rPr>
          <w:rFonts w:hint="cs"/>
          <w:rtl/>
        </w:rPr>
        <w:t xml:space="preserve"> مقامات را پیدا کند. پس مضمون قبلی را </w:t>
      </w:r>
      <w:r w:rsidR="00B61CF9" w:rsidRPr="008D6505">
        <w:rPr>
          <w:rFonts w:hint="cs"/>
          <w:rtl/>
        </w:rPr>
        <w:t>می‌گوید</w:t>
      </w:r>
      <w:r w:rsidRPr="008D6505">
        <w:rPr>
          <w:rFonts w:hint="cs"/>
          <w:rtl/>
        </w:rPr>
        <w:t xml:space="preserve"> ولی </w:t>
      </w:r>
      <w:r w:rsidR="00B61CF9" w:rsidRPr="008D6505">
        <w:rPr>
          <w:rFonts w:hint="cs"/>
          <w:rtl/>
        </w:rPr>
        <w:t>بابیان</w:t>
      </w:r>
      <w:r w:rsidRPr="008D6505">
        <w:rPr>
          <w:rFonts w:hint="cs"/>
          <w:rtl/>
        </w:rPr>
        <w:t xml:space="preserve"> دیگری. وجه دیگری</w:t>
      </w:r>
      <w:r w:rsidR="00827D17" w:rsidRPr="008D6505">
        <w:t xml:space="preserve"> </w:t>
      </w:r>
      <w:r w:rsidR="00E65AA1" w:rsidRPr="008D6505">
        <w:rPr>
          <w:rFonts w:hint="cs"/>
          <w:rtl/>
        </w:rPr>
        <w:t xml:space="preserve">که برای </w:t>
      </w:r>
      <w:r w:rsidR="00B61CF9" w:rsidRPr="008D6505">
        <w:rPr>
          <w:rFonts w:hint="cs"/>
          <w:rtl/>
        </w:rPr>
        <w:t>تفسیر</w:t>
      </w:r>
      <w:r w:rsidR="00E65AA1" w:rsidRPr="008D6505">
        <w:rPr>
          <w:rFonts w:hint="cs"/>
          <w:rtl/>
        </w:rPr>
        <w:t xml:space="preserve"> اول </w:t>
      </w:r>
      <w:r w:rsidR="00B61CF9" w:rsidRPr="008D6505">
        <w:rPr>
          <w:rFonts w:hint="cs"/>
          <w:rtl/>
        </w:rPr>
        <w:t>می‌شود</w:t>
      </w:r>
      <w:r w:rsidR="00E65AA1" w:rsidRPr="008D6505">
        <w:rPr>
          <w:rFonts w:hint="cs"/>
          <w:rtl/>
        </w:rPr>
        <w:t xml:space="preserve"> ذکر کرد این است که متحابون که از باب تفاعل است بگوییم معنای مشارکت را ن</w:t>
      </w:r>
      <w:r w:rsidR="00B61CF9" w:rsidRPr="008D6505">
        <w:rPr>
          <w:rFonts w:hint="cs"/>
          <w:rtl/>
        </w:rPr>
        <w:t>می‌گوید</w:t>
      </w:r>
      <w:r w:rsidR="00E65AA1" w:rsidRPr="008D6505">
        <w:rPr>
          <w:rFonts w:hint="cs"/>
          <w:rtl/>
        </w:rPr>
        <w:t xml:space="preserve">. بلکه به معنای کسانی است که دیگران را به خاطر خدا دوست دارند و تشارک در آن نیست. </w:t>
      </w:r>
      <w:r w:rsidR="00B61CF9" w:rsidRPr="008D6505">
        <w:rPr>
          <w:rFonts w:hint="cs"/>
          <w:rtl/>
        </w:rPr>
        <w:t>مثلاً</w:t>
      </w:r>
      <w:r w:rsidR="00E65AA1" w:rsidRPr="008D6505">
        <w:rPr>
          <w:rFonts w:hint="cs"/>
          <w:rtl/>
        </w:rPr>
        <w:t xml:space="preserve"> مبالغه و امثال </w:t>
      </w:r>
      <w:r w:rsidR="00B61CF9" w:rsidRPr="008D6505">
        <w:rPr>
          <w:rFonts w:hint="cs"/>
          <w:rtl/>
        </w:rPr>
        <w:t>این‌هاست</w:t>
      </w:r>
      <w:r w:rsidR="00E65AA1" w:rsidRPr="008D6505">
        <w:rPr>
          <w:rFonts w:hint="cs"/>
          <w:rtl/>
        </w:rPr>
        <w:t>. پس تفسیر اول این است که متحابون فی الله یعنی محب فی الله، حال یا به خاطر اینکه متحاب در اینجا مفهوم تشارک را ندارد بلکه تأکید یا مبالغه دارد یا اینکه معنای مشارکت را به لحاظ لفظی دارد اما به خاطر قرائنی که ما به لحاظ لبی و عقلی داریم حمل بکنیم بر اینکه این مقام مال هر فردی است از حیثی که حب فی الله دارد نه از حیث تشارکی که نقشی در کار او ندارد. این تفسیر اول است با حفظ دو وجه از لحاظ ادبی. یا بگوییم از لحاظ ادبی مفهوم مشارکت در آن مأخوذ نیست یا اینکه از لحاظ ادبی هم مشارکت در آن مأخوذ باشد مفهوم با قرینه لبیه همان است.</w:t>
      </w:r>
    </w:p>
    <w:p w14:paraId="635FF32B" w14:textId="6E262E90" w:rsidR="00E65AA1" w:rsidRPr="008D6505" w:rsidRDefault="00E65AA1" w:rsidP="002F75C2">
      <w:pPr>
        <w:rPr>
          <w:rtl/>
        </w:rPr>
      </w:pPr>
      <w:r w:rsidRPr="008D6505">
        <w:rPr>
          <w:rFonts w:hint="cs"/>
          <w:rtl/>
        </w:rPr>
        <w:t>اما تفسیر دیگر این است که اینجا همان متحابون به معنای مشارکت است و آن مشارکت نقش در این مقامات خاصه دارد</w:t>
      </w:r>
      <w:r w:rsidR="00827D17" w:rsidRPr="008D6505">
        <w:rPr>
          <w:rtl/>
        </w:rPr>
        <w:t xml:space="preserve">؛ </w:t>
      </w:r>
      <w:r w:rsidRPr="008D6505">
        <w:rPr>
          <w:rFonts w:hint="cs"/>
          <w:rtl/>
        </w:rPr>
        <w:t xml:space="preserve">یعنی تبادل </w:t>
      </w:r>
      <w:r w:rsidR="00B61CF9" w:rsidRPr="008D6505">
        <w:rPr>
          <w:rFonts w:hint="cs"/>
          <w:rtl/>
        </w:rPr>
        <w:t>محبت‌ها</w:t>
      </w:r>
      <w:r w:rsidRPr="008D6505">
        <w:rPr>
          <w:rFonts w:hint="cs"/>
          <w:rtl/>
        </w:rPr>
        <w:t xml:space="preserve"> و </w:t>
      </w:r>
      <w:r w:rsidR="00B61CF9" w:rsidRPr="008D6505">
        <w:rPr>
          <w:rFonts w:hint="cs"/>
          <w:rtl/>
        </w:rPr>
        <w:t>شکل‌گیری</w:t>
      </w:r>
      <w:r w:rsidRPr="008D6505">
        <w:rPr>
          <w:rFonts w:hint="cs"/>
          <w:rtl/>
        </w:rPr>
        <w:t xml:space="preserve"> </w:t>
      </w:r>
      <w:r w:rsidR="00B61CF9" w:rsidRPr="008D6505">
        <w:rPr>
          <w:rFonts w:hint="cs"/>
          <w:rtl/>
        </w:rPr>
        <w:t>رشته‌های</w:t>
      </w:r>
      <w:r w:rsidRPr="008D6505">
        <w:rPr>
          <w:rFonts w:hint="cs"/>
          <w:rtl/>
        </w:rPr>
        <w:t xml:space="preserve"> متقابل محبت که نوعی </w:t>
      </w:r>
      <w:r w:rsidR="00B61CF9" w:rsidRPr="008D6505">
        <w:rPr>
          <w:rFonts w:hint="cs"/>
          <w:rtl/>
        </w:rPr>
        <w:t>مؤاخات</w:t>
      </w:r>
      <w:r w:rsidRPr="008D6505">
        <w:rPr>
          <w:rFonts w:hint="cs"/>
          <w:rtl/>
        </w:rPr>
        <w:t xml:space="preserve"> درست </w:t>
      </w:r>
      <w:r w:rsidR="00B61CF9" w:rsidRPr="008D6505">
        <w:rPr>
          <w:rFonts w:hint="cs"/>
          <w:rtl/>
        </w:rPr>
        <w:t>می‌کند</w:t>
      </w:r>
      <w:r w:rsidRPr="008D6505">
        <w:rPr>
          <w:rFonts w:hint="cs"/>
          <w:rtl/>
        </w:rPr>
        <w:t xml:space="preserve"> و شبکه </w:t>
      </w:r>
      <w:r w:rsidR="00B61CF9" w:rsidRPr="008D6505">
        <w:rPr>
          <w:rFonts w:hint="cs"/>
          <w:rtl/>
        </w:rPr>
        <w:t>محبت‌ها</w:t>
      </w:r>
      <w:r w:rsidRPr="008D6505">
        <w:rPr>
          <w:rFonts w:hint="cs"/>
          <w:rtl/>
        </w:rPr>
        <w:t xml:space="preserve"> و </w:t>
      </w:r>
      <w:r w:rsidR="00B61CF9" w:rsidRPr="008D6505">
        <w:rPr>
          <w:rFonts w:hint="cs"/>
          <w:rtl/>
        </w:rPr>
        <w:t>علاقه‌های</w:t>
      </w:r>
      <w:r w:rsidRPr="008D6505">
        <w:rPr>
          <w:rFonts w:hint="cs"/>
          <w:rtl/>
        </w:rPr>
        <w:t xml:space="preserve"> ایمانی را به وجود </w:t>
      </w:r>
      <w:r w:rsidR="00B61CF9" w:rsidRPr="008D6505">
        <w:rPr>
          <w:rFonts w:hint="cs"/>
          <w:rtl/>
        </w:rPr>
        <w:t>می‌آورد</w:t>
      </w:r>
      <w:r w:rsidRPr="008D6505">
        <w:rPr>
          <w:rFonts w:hint="cs"/>
          <w:rtl/>
        </w:rPr>
        <w:t xml:space="preserve"> این موجب رسیدن به این درجات </w:t>
      </w:r>
      <w:r w:rsidR="00B61CF9" w:rsidRPr="008D6505">
        <w:rPr>
          <w:rFonts w:hint="cs"/>
          <w:rtl/>
        </w:rPr>
        <w:t>می‌شود</w:t>
      </w:r>
      <w:r w:rsidRPr="008D6505">
        <w:rPr>
          <w:rFonts w:hint="cs"/>
          <w:rtl/>
        </w:rPr>
        <w:t xml:space="preserve">. اشکالی هم ندارد که در عذاب به این سادگی </w:t>
      </w:r>
      <w:r w:rsidR="00B61CF9" w:rsidRPr="008D6505">
        <w:rPr>
          <w:rFonts w:hint="cs"/>
          <w:rtl/>
        </w:rPr>
        <w:t>نمی‌شود</w:t>
      </w:r>
      <w:r w:rsidRPr="008D6505">
        <w:rPr>
          <w:rFonts w:hint="cs"/>
          <w:rtl/>
        </w:rPr>
        <w:t xml:space="preserve"> گفت کار دیگری عذاب برای این شخص به وجود بیاورد یا افزایش دهد. این </w:t>
      </w:r>
      <w:r w:rsidR="00B61CF9" w:rsidRPr="008D6505">
        <w:rPr>
          <w:rFonts w:hint="cs"/>
          <w:rtl/>
        </w:rPr>
        <w:t>فرمول‌های</w:t>
      </w:r>
      <w:r w:rsidRPr="008D6505">
        <w:rPr>
          <w:rFonts w:hint="cs"/>
          <w:rtl/>
        </w:rPr>
        <w:t xml:space="preserve"> خاصی </w:t>
      </w:r>
      <w:r w:rsidR="00B61CF9" w:rsidRPr="008D6505">
        <w:rPr>
          <w:rFonts w:hint="cs"/>
          <w:rtl/>
        </w:rPr>
        <w:t>می‌خواهد</w:t>
      </w:r>
      <w:r w:rsidRPr="008D6505">
        <w:rPr>
          <w:rFonts w:hint="cs"/>
          <w:rtl/>
        </w:rPr>
        <w:t xml:space="preserve"> و آخرش باید به خودش </w:t>
      </w:r>
      <w:r w:rsidR="00B61CF9" w:rsidRPr="008D6505">
        <w:rPr>
          <w:rFonts w:hint="cs"/>
          <w:rtl/>
        </w:rPr>
        <w:t>برگردد</w:t>
      </w:r>
      <w:r w:rsidR="00827D17" w:rsidRPr="008D6505">
        <w:rPr>
          <w:rtl/>
        </w:rPr>
        <w:t xml:space="preserve">؛ </w:t>
      </w:r>
      <w:r w:rsidRPr="008D6505">
        <w:rPr>
          <w:rFonts w:hint="cs"/>
          <w:rtl/>
        </w:rPr>
        <w:t xml:space="preserve">اما در ثواب مانعی ندارد که بگوییم اگر شما به شکل مشارکت این امر را پیدا کردید </w:t>
      </w:r>
      <w:r w:rsidR="00B61CF9" w:rsidRPr="008D6505">
        <w:rPr>
          <w:rFonts w:hint="cs"/>
          <w:rtl/>
        </w:rPr>
        <w:t>ثواب‌های</w:t>
      </w:r>
      <w:r w:rsidRPr="008D6505">
        <w:rPr>
          <w:rFonts w:hint="cs"/>
          <w:rtl/>
        </w:rPr>
        <w:t xml:space="preserve"> خاصی به شما داده </w:t>
      </w:r>
      <w:r w:rsidR="00B61CF9" w:rsidRPr="008D6505">
        <w:rPr>
          <w:rFonts w:hint="cs"/>
          <w:rtl/>
        </w:rPr>
        <w:t>می‌شود</w:t>
      </w:r>
      <w:r w:rsidRPr="008D6505">
        <w:rPr>
          <w:rFonts w:hint="cs"/>
          <w:rtl/>
        </w:rPr>
        <w:t xml:space="preserve">. اینجا هم </w:t>
      </w:r>
      <w:r w:rsidR="00B61CF9" w:rsidRPr="008D6505">
        <w:rPr>
          <w:rFonts w:hint="cs"/>
          <w:rtl/>
        </w:rPr>
        <w:lastRenderedPageBreak/>
        <w:t>ثواب‌های</w:t>
      </w:r>
      <w:r w:rsidRPr="008D6505">
        <w:rPr>
          <w:rFonts w:hint="cs"/>
          <w:rtl/>
        </w:rPr>
        <w:t xml:space="preserve"> خاص است. ضمن اینکه به نحوی اختیاری هم هست. طرفی را پیدا </w:t>
      </w:r>
      <w:r w:rsidR="00B61CF9" w:rsidRPr="008D6505">
        <w:rPr>
          <w:rFonts w:hint="cs"/>
          <w:rtl/>
        </w:rPr>
        <w:t>می‌کند</w:t>
      </w:r>
      <w:r w:rsidRPr="008D6505">
        <w:rPr>
          <w:rFonts w:hint="cs"/>
          <w:rtl/>
        </w:rPr>
        <w:t xml:space="preserve"> که با او علاقه متقابل پیدا کند. </w:t>
      </w:r>
      <w:r w:rsidR="00B61CF9" w:rsidRPr="008D6505">
        <w:rPr>
          <w:rFonts w:hint="cs"/>
          <w:rtl/>
        </w:rPr>
        <w:t>ازاین‌جهت</w:t>
      </w:r>
      <w:r w:rsidRPr="008D6505">
        <w:rPr>
          <w:rFonts w:hint="cs"/>
          <w:rtl/>
        </w:rPr>
        <w:t xml:space="preserve"> تفسیر دوم را </w:t>
      </w:r>
      <w:r w:rsidR="00B61CF9" w:rsidRPr="008D6505">
        <w:rPr>
          <w:rFonts w:hint="cs"/>
          <w:rtl/>
        </w:rPr>
        <w:t>می‌شود</w:t>
      </w:r>
      <w:r w:rsidRPr="008D6505">
        <w:rPr>
          <w:rFonts w:hint="cs"/>
          <w:rtl/>
        </w:rPr>
        <w:t xml:space="preserve"> گفت و بعید هم نیست زیرا ظاهر باب تفاعل مشارکت است.</w:t>
      </w:r>
    </w:p>
    <w:p w14:paraId="0D51CD61" w14:textId="2F437AE8" w:rsidR="00E65AA1" w:rsidRPr="008D6505" w:rsidRDefault="00B61CF9" w:rsidP="002F75C2">
      <w:pPr>
        <w:rPr>
          <w:rtl/>
        </w:rPr>
      </w:pPr>
      <w:r w:rsidRPr="008D6505">
        <w:rPr>
          <w:rFonts w:hint="cs"/>
          <w:rtl/>
        </w:rPr>
        <w:t>سؤال</w:t>
      </w:r>
      <w:r w:rsidR="00E65AA1" w:rsidRPr="008D6505">
        <w:rPr>
          <w:rFonts w:hint="cs"/>
          <w:rtl/>
        </w:rPr>
        <w:t>: لغت هم فقط مشارکت ذکر کرده است.</w:t>
      </w:r>
    </w:p>
    <w:p w14:paraId="6C17BD39" w14:textId="49D53875" w:rsidR="00E65AA1" w:rsidRPr="008D6505" w:rsidRDefault="00E65AA1" w:rsidP="002F75C2">
      <w:pPr>
        <w:rPr>
          <w:rtl/>
        </w:rPr>
      </w:pPr>
      <w:r w:rsidRPr="008D6505">
        <w:rPr>
          <w:rFonts w:hint="cs"/>
          <w:rtl/>
        </w:rPr>
        <w:t xml:space="preserve">جواب: بله. مفاعله در غیر مشارکت آمده اما باب تفاعل. در </w:t>
      </w:r>
      <w:r w:rsidR="00B61CF9" w:rsidRPr="008D6505">
        <w:rPr>
          <w:rFonts w:hint="cs"/>
          <w:rtl/>
        </w:rPr>
        <w:t>عربی‌های</w:t>
      </w:r>
      <w:r w:rsidRPr="008D6505">
        <w:rPr>
          <w:rFonts w:hint="cs"/>
          <w:rtl/>
        </w:rPr>
        <w:t xml:space="preserve"> جدید برای غیر مشارکت هم </w:t>
      </w:r>
      <w:r w:rsidR="00B61CF9" w:rsidRPr="008D6505">
        <w:rPr>
          <w:rFonts w:hint="cs"/>
          <w:rtl/>
        </w:rPr>
        <w:t>می‌آید</w:t>
      </w:r>
      <w:r w:rsidRPr="008D6505">
        <w:rPr>
          <w:rFonts w:hint="cs"/>
          <w:rtl/>
        </w:rPr>
        <w:t xml:space="preserve"> و تسائل یا تعاطی الامر </w:t>
      </w:r>
      <w:r w:rsidR="00B61CF9" w:rsidRPr="008D6505">
        <w:rPr>
          <w:rFonts w:hint="cs"/>
          <w:rtl/>
        </w:rPr>
        <w:t>می‌آید</w:t>
      </w:r>
      <w:r w:rsidRPr="008D6505">
        <w:rPr>
          <w:rFonts w:hint="cs"/>
          <w:rtl/>
        </w:rPr>
        <w:t xml:space="preserve">. از آرزوهای من است که سه چهار ماه معانی افعال را بحث اجتهادی بکنیم. خیلی در فقه و تفسیر و </w:t>
      </w:r>
      <w:r w:rsidR="00B61CF9" w:rsidRPr="008D6505">
        <w:rPr>
          <w:rFonts w:hint="cs"/>
          <w:rtl/>
        </w:rPr>
        <w:t>برداشت‌ها</w:t>
      </w:r>
      <w:r w:rsidRPr="008D6505">
        <w:rPr>
          <w:rFonts w:hint="cs"/>
          <w:rtl/>
        </w:rPr>
        <w:t xml:space="preserve"> </w:t>
      </w:r>
      <w:r w:rsidR="00B61CF9" w:rsidRPr="008D6505">
        <w:rPr>
          <w:rFonts w:hint="cs"/>
          <w:rtl/>
        </w:rPr>
        <w:t>مؤثر</w:t>
      </w:r>
      <w:r w:rsidRPr="008D6505">
        <w:rPr>
          <w:rFonts w:hint="cs"/>
          <w:rtl/>
        </w:rPr>
        <w:t xml:space="preserve"> است.</w:t>
      </w:r>
    </w:p>
    <w:p w14:paraId="190EE809" w14:textId="6ABC5D42" w:rsidR="00E65AA1" w:rsidRPr="008D6505" w:rsidRDefault="00B61CF9" w:rsidP="002F75C2">
      <w:pPr>
        <w:rPr>
          <w:rtl/>
        </w:rPr>
      </w:pPr>
      <w:r w:rsidRPr="008D6505">
        <w:rPr>
          <w:rFonts w:hint="cs"/>
          <w:rtl/>
        </w:rPr>
        <w:t>سؤال</w:t>
      </w:r>
      <w:r w:rsidR="00E65AA1" w:rsidRPr="008D6505">
        <w:rPr>
          <w:rFonts w:hint="cs"/>
          <w:rtl/>
        </w:rPr>
        <w:t xml:space="preserve">: برداشت دوم که برکت دخیل باشد </w:t>
      </w:r>
      <w:r w:rsidRPr="008D6505">
        <w:rPr>
          <w:rFonts w:hint="cs"/>
          <w:rtl/>
        </w:rPr>
        <w:t>می‌شود</w:t>
      </w:r>
      <w:r w:rsidR="00E65AA1" w:rsidRPr="008D6505">
        <w:rPr>
          <w:rFonts w:hint="cs"/>
          <w:rtl/>
        </w:rPr>
        <w:t xml:space="preserve"> به این نحو تقویتش کرد که مشارکت در حب تلاش بیشتری را از هر دو طرف </w:t>
      </w:r>
      <w:r w:rsidRPr="008D6505">
        <w:rPr>
          <w:rFonts w:hint="cs"/>
          <w:rtl/>
        </w:rPr>
        <w:t>می‌طلبد</w:t>
      </w:r>
      <w:r w:rsidR="00E65AA1" w:rsidRPr="008D6505">
        <w:rPr>
          <w:rFonts w:hint="cs"/>
          <w:rtl/>
        </w:rPr>
        <w:t>.</w:t>
      </w:r>
    </w:p>
    <w:p w14:paraId="20B95B1F" w14:textId="66D1E7F6" w:rsidR="00E65AA1" w:rsidRPr="008D6505" w:rsidRDefault="00E65AA1" w:rsidP="00B61CF9">
      <w:pPr>
        <w:rPr>
          <w:rtl/>
        </w:rPr>
      </w:pPr>
      <w:r w:rsidRPr="008D6505">
        <w:rPr>
          <w:rFonts w:hint="cs"/>
          <w:rtl/>
        </w:rPr>
        <w:t xml:space="preserve">جواب: بله </w:t>
      </w:r>
      <w:r w:rsidR="00B61CF9" w:rsidRPr="008D6505">
        <w:rPr>
          <w:rFonts w:hint="cs"/>
          <w:rtl/>
        </w:rPr>
        <w:t>کاملاً</w:t>
      </w:r>
      <w:r w:rsidRPr="008D6505">
        <w:rPr>
          <w:rFonts w:hint="cs"/>
          <w:rtl/>
        </w:rPr>
        <w:t xml:space="preserve"> درست است. عرض کردم </w:t>
      </w:r>
      <w:r w:rsidR="00B61CF9" w:rsidRPr="008D6505">
        <w:rPr>
          <w:rFonts w:hint="cs"/>
          <w:rtl/>
        </w:rPr>
        <w:t>به‌نوعی</w:t>
      </w:r>
      <w:r w:rsidRPr="008D6505">
        <w:rPr>
          <w:rFonts w:hint="cs"/>
          <w:rtl/>
        </w:rPr>
        <w:t xml:space="preserve"> به اختیار طرف هم </w:t>
      </w:r>
      <w:r w:rsidR="00B61CF9" w:rsidRPr="008D6505">
        <w:rPr>
          <w:rFonts w:hint="cs"/>
          <w:rtl/>
        </w:rPr>
        <w:t>برمی‌گردد</w:t>
      </w:r>
      <w:r w:rsidRPr="008D6505">
        <w:rPr>
          <w:rFonts w:hint="cs"/>
          <w:rtl/>
        </w:rPr>
        <w:t xml:space="preserve"> و </w:t>
      </w:r>
      <w:r w:rsidR="00B61CF9" w:rsidRPr="008D6505">
        <w:rPr>
          <w:rFonts w:hint="cs"/>
          <w:rtl/>
        </w:rPr>
        <w:t>این‌طور</w:t>
      </w:r>
      <w:r w:rsidRPr="008D6505">
        <w:rPr>
          <w:rFonts w:hint="cs"/>
          <w:rtl/>
        </w:rPr>
        <w:t xml:space="preserve"> نیست که </w:t>
      </w:r>
      <w:r w:rsidR="00B61CF9" w:rsidRPr="008D6505">
        <w:rPr>
          <w:rFonts w:hint="cs"/>
          <w:rtl/>
        </w:rPr>
        <w:t>کاملاً</w:t>
      </w:r>
      <w:r w:rsidRPr="008D6505">
        <w:rPr>
          <w:rFonts w:hint="cs"/>
          <w:rtl/>
        </w:rPr>
        <w:t xml:space="preserve"> غیر اختیاری باشد. قدمی </w:t>
      </w:r>
      <w:r w:rsidR="00B61CF9" w:rsidRPr="008D6505">
        <w:rPr>
          <w:rFonts w:hint="cs"/>
          <w:rtl/>
        </w:rPr>
        <w:t>برمی‌دارد</w:t>
      </w:r>
      <w:r w:rsidRPr="008D6505">
        <w:rPr>
          <w:rFonts w:hint="cs"/>
          <w:rtl/>
        </w:rPr>
        <w:t xml:space="preserve"> و تلاشی </w:t>
      </w:r>
      <w:r w:rsidR="00B61CF9" w:rsidRPr="008D6505">
        <w:rPr>
          <w:rFonts w:hint="cs"/>
          <w:rtl/>
        </w:rPr>
        <w:t>می‌کند</w:t>
      </w:r>
      <w:r w:rsidRPr="008D6505">
        <w:rPr>
          <w:rFonts w:hint="cs"/>
          <w:rtl/>
        </w:rPr>
        <w:t xml:space="preserve"> که جلب محبت </w:t>
      </w:r>
      <w:r w:rsidR="00B61CF9" w:rsidRPr="008D6505">
        <w:rPr>
          <w:rFonts w:hint="cs"/>
          <w:rtl/>
        </w:rPr>
        <w:t>می‌کند</w:t>
      </w:r>
      <w:r w:rsidRPr="008D6505">
        <w:rPr>
          <w:rFonts w:hint="cs"/>
          <w:rtl/>
        </w:rPr>
        <w:t xml:space="preserve"> که موجب تحابب </w:t>
      </w:r>
      <w:r w:rsidR="00B61CF9" w:rsidRPr="008D6505">
        <w:rPr>
          <w:rFonts w:hint="cs"/>
          <w:rtl/>
        </w:rPr>
        <w:t>می‌شود</w:t>
      </w:r>
      <w:r w:rsidRPr="008D6505">
        <w:rPr>
          <w:rFonts w:hint="cs"/>
          <w:rtl/>
        </w:rPr>
        <w:t xml:space="preserve">. پس این تفسیر دوم هم بعید نیست </w:t>
      </w:r>
      <w:r w:rsidR="00B61CF9" w:rsidRPr="008D6505">
        <w:rPr>
          <w:rFonts w:hint="cs"/>
          <w:rtl/>
        </w:rPr>
        <w:t>مخصوصاً</w:t>
      </w:r>
      <w:r w:rsidRPr="008D6505">
        <w:rPr>
          <w:rFonts w:hint="cs"/>
          <w:rtl/>
        </w:rPr>
        <w:t xml:space="preserve"> اینکه باب تفاعل </w:t>
      </w:r>
      <w:r w:rsidR="00B61CF9" w:rsidRPr="008D6505">
        <w:rPr>
          <w:rFonts w:hint="cs"/>
          <w:rtl/>
        </w:rPr>
        <w:t>علی‌الاصول</w:t>
      </w:r>
      <w:r w:rsidRPr="008D6505">
        <w:rPr>
          <w:rFonts w:hint="cs"/>
          <w:rtl/>
        </w:rPr>
        <w:t xml:space="preserve"> معانی دیگری را نداشته باشد همین تفسیر دوم را </w:t>
      </w:r>
      <w:r w:rsidR="00B61CF9" w:rsidRPr="008D6505">
        <w:rPr>
          <w:rFonts w:hint="cs"/>
          <w:rtl/>
        </w:rPr>
        <w:t>باید</w:t>
      </w:r>
      <w:r w:rsidRPr="008D6505">
        <w:rPr>
          <w:rFonts w:hint="cs"/>
          <w:rtl/>
        </w:rPr>
        <w:t xml:space="preserve"> بگوییم.</w:t>
      </w:r>
    </w:p>
    <w:p w14:paraId="776CD982" w14:textId="2287929C" w:rsidR="00E65AA1" w:rsidRPr="008D6505" w:rsidRDefault="00B61CF9" w:rsidP="00E65AA1">
      <w:pPr>
        <w:rPr>
          <w:rtl/>
        </w:rPr>
      </w:pPr>
      <w:r w:rsidRPr="008D6505">
        <w:rPr>
          <w:rFonts w:hint="cs"/>
          <w:rtl/>
        </w:rPr>
        <w:t>سؤال</w:t>
      </w:r>
      <w:r w:rsidR="00E65AA1" w:rsidRPr="008D6505">
        <w:rPr>
          <w:rFonts w:hint="cs"/>
          <w:rtl/>
        </w:rPr>
        <w:t>:</w:t>
      </w:r>
      <w:r w:rsidR="00827D17" w:rsidRPr="008D6505">
        <w:rPr>
          <w:rtl/>
        </w:rPr>
        <w:t xml:space="preserve"> </w:t>
      </w:r>
      <w:r w:rsidR="00E65AA1" w:rsidRPr="008D6505">
        <w:rPr>
          <w:rFonts w:hint="cs"/>
          <w:rtl/>
        </w:rPr>
        <w:t xml:space="preserve">با تفسیر دوم دیگر استدلال کامل </w:t>
      </w:r>
      <w:r w:rsidRPr="008D6505">
        <w:rPr>
          <w:rFonts w:hint="cs"/>
          <w:rtl/>
        </w:rPr>
        <w:t>نمی‌شود</w:t>
      </w:r>
      <w:r w:rsidR="00E65AA1" w:rsidRPr="008D6505">
        <w:rPr>
          <w:rFonts w:hint="cs"/>
          <w:rtl/>
        </w:rPr>
        <w:t xml:space="preserve"> نه در حب و نه در بغض...</w:t>
      </w:r>
    </w:p>
    <w:p w14:paraId="39098998" w14:textId="46102318" w:rsidR="00E65AA1" w:rsidRPr="008D6505" w:rsidRDefault="00E65AA1" w:rsidP="00E65AA1">
      <w:pPr>
        <w:rPr>
          <w:rtl/>
        </w:rPr>
      </w:pPr>
      <w:r w:rsidRPr="008D6505">
        <w:rPr>
          <w:rFonts w:hint="cs"/>
          <w:rtl/>
        </w:rPr>
        <w:t xml:space="preserve">جواب: در </w:t>
      </w:r>
      <w:r w:rsidR="00B61CF9" w:rsidRPr="008D6505">
        <w:rPr>
          <w:rFonts w:hint="cs"/>
          <w:rtl/>
        </w:rPr>
        <w:t>تفسیرهای</w:t>
      </w:r>
      <w:r w:rsidRPr="008D6505">
        <w:rPr>
          <w:rFonts w:hint="cs"/>
          <w:rtl/>
        </w:rPr>
        <w:t xml:space="preserve"> اول هم همین است. حال با تفسیر دوم </w:t>
      </w:r>
      <w:r w:rsidR="00B61CF9" w:rsidRPr="008D6505">
        <w:rPr>
          <w:rFonts w:hint="cs"/>
          <w:rtl/>
        </w:rPr>
        <w:t>فاصله‌اش</w:t>
      </w:r>
      <w:r w:rsidRPr="008D6505">
        <w:rPr>
          <w:rFonts w:hint="cs"/>
          <w:rtl/>
        </w:rPr>
        <w:t xml:space="preserve"> از مبحث ما بیشتر </w:t>
      </w:r>
      <w:r w:rsidR="00B61CF9" w:rsidRPr="008D6505">
        <w:rPr>
          <w:rFonts w:hint="cs"/>
          <w:rtl/>
        </w:rPr>
        <w:t>می‌شود</w:t>
      </w:r>
      <w:r w:rsidRPr="008D6505">
        <w:rPr>
          <w:rFonts w:hint="cs"/>
          <w:rtl/>
        </w:rPr>
        <w:t xml:space="preserve">. المتحابون فی الله را </w:t>
      </w:r>
      <w:r w:rsidR="00B61CF9" w:rsidRPr="008D6505">
        <w:rPr>
          <w:rFonts w:hint="cs"/>
          <w:rtl/>
        </w:rPr>
        <w:t>می‌گوید</w:t>
      </w:r>
      <w:r w:rsidRPr="008D6505">
        <w:rPr>
          <w:rFonts w:hint="cs"/>
          <w:rtl/>
        </w:rPr>
        <w:t xml:space="preserve"> این مقامات را دارند. حال اگر تحابب فی الله نبود اشکالی دارد؟ این نکته در آن نیست.</w:t>
      </w:r>
    </w:p>
    <w:p w14:paraId="3B0C058A" w14:textId="0C45A9AB" w:rsidR="002F75C2" w:rsidRPr="008D6505" w:rsidRDefault="002F75C2" w:rsidP="00315549">
      <w:pPr>
        <w:pStyle w:val="Heading1"/>
        <w:rPr>
          <w:rtl/>
        </w:rPr>
      </w:pPr>
      <w:bookmarkStart w:id="7" w:name="_Toc54776609"/>
      <w:r w:rsidRPr="008D6505">
        <w:rPr>
          <w:rFonts w:hint="cs"/>
          <w:rtl/>
        </w:rPr>
        <w:t>روایت ششم:</w:t>
      </w:r>
      <w:bookmarkEnd w:id="7"/>
    </w:p>
    <w:p w14:paraId="495B3439" w14:textId="77777777" w:rsidR="00E65AA1" w:rsidRPr="008D6505" w:rsidRDefault="00E65AA1" w:rsidP="00654D59">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عَنْهُمْ عَنْ أَحْمَدَ عَنْ أَبِيهِ عَنِ النَّضْرِ بْنِ سُوَيْدٍ عَنْ هِشَامِ بْنِ سَالِمٍ عَنْ أَبِي حَمْزَةَ الثُّمَالِيِّ عَنْ عَلِيِّ بْنِ الْحُسَيْنِ ع قَالَ: </w:t>
      </w:r>
      <w:r w:rsidRPr="008D6505">
        <w:rPr>
          <w:rFonts w:ascii="Traditional Arabic" w:hAnsi="Traditional Arabic" w:cs="Traditional Arabic" w:hint="cs"/>
          <w:color w:val="008000"/>
          <w:sz w:val="28"/>
          <w:szCs w:val="28"/>
          <w:rtl/>
          <w:lang w:bidi="fa-IR"/>
        </w:rPr>
        <w:t>إِذَا جَمَعَ اللَّهُ الْأَوَّلِينَ وَ الْآخِرِينَ قَامَ مُنَادٍ فَنَادَى يُسْمِعُ النَّاسَ فَيَقُولُ أَيْنَ الْمُتَحَابُّونَ فِي اللَّهِ قَالَ فَيَقُومُ عُنُقٌ مِنَ النَّاسِ فَيُقَالُ لَهُمُ اذْهَبُوا إِلَى الْجَنَّةِ بِغَيْرِ حِسَابٍ قَالَ فَتَلَقَّاهُمُ الْمَلَائِكَةُ فَيَقُولُونَ إِلَى أَيْنَ فَيَقُولُونَ إِلَى الْجَنَّةِ بِغَيْرِ حِسَابٍ قَالَ وَ يَقُولُونَ وَ أَيُّ ضَرْبٍ أَنْتُمْ مِنَ النَّاسِ فَيَقُولُونَ نَحْنُ الْمُتَحَابُّونَ فِي اللَّهِ قَالَ فَيَقُولُونَ أَيَّ شَيْ‏ءٍ كَانَتْ أَعْمَالُكُمْ قَالُوا كُنَّا نُحِبُّ فِي اللَّهِ وَ نُبْغِضُ فِي اللَّهِ قَالَ فَيَقُولُونَ نِعْمَ أَجْرُ الْعَامِلِينَ</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5"/>
      </w:r>
    </w:p>
    <w:p w14:paraId="0384040C" w14:textId="77777777" w:rsidR="00E65AA1" w:rsidRPr="008D6505" w:rsidRDefault="00E65AA1" w:rsidP="002F75C2">
      <w:pPr>
        <w:rPr>
          <w:rtl/>
        </w:rPr>
      </w:pPr>
    </w:p>
    <w:p w14:paraId="47EAF470" w14:textId="2723A1B8" w:rsidR="002E6292" w:rsidRPr="008D6505" w:rsidRDefault="00E65AA1" w:rsidP="008D6505">
      <w:pPr>
        <w:rPr>
          <w:rtl/>
        </w:rPr>
      </w:pPr>
      <w:r w:rsidRPr="008D6505">
        <w:rPr>
          <w:rFonts w:hint="cs"/>
          <w:rtl/>
        </w:rPr>
        <w:t xml:space="preserve">دارد </w:t>
      </w:r>
      <w:r w:rsidR="008D6505" w:rsidRPr="008D6505">
        <w:rPr>
          <w:rFonts w:hint="cs"/>
          <w:color w:val="008000"/>
          <w:rtl/>
        </w:rPr>
        <w:t>اذْهَبُوا إِلَى الْجَنَّةِ بِغَيْرِ حِسَابٍ</w:t>
      </w:r>
      <w:r w:rsidR="009707E8" w:rsidRPr="008D6505">
        <w:rPr>
          <w:rFonts w:hint="cs"/>
          <w:rtl/>
        </w:rPr>
        <w:t xml:space="preserve">. مقاماتی که برای تحابب فی الله آمده مقامات عجیبی است. روایاتش هم معتبر است. در روایت چهارم علی منابر من نور بود. در روایت پنجم </w:t>
      </w:r>
      <w:r w:rsidR="008D6505" w:rsidRPr="008D6505">
        <w:rPr>
          <w:rFonts w:hint="cs"/>
          <w:color w:val="008000"/>
          <w:rtl/>
        </w:rPr>
        <w:t xml:space="preserve">ُجُوهُهُمْ أَشَدُّ بَيَاضاً وَ أَضْوَأُ مِنَ الشَّمْسِ الطَّالِعَةِ يَغْبِطُهُمْ بِمَنْزِلَتِهِمْ كُلُّ مَلَكٍ مُقَرَّبٍ وَ كُلُّ نَبِيٍّ مُرْسَلٍ </w:t>
      </w:r>
      <w:r w:rsidR="00B61CF9" w:rsidRPr="008D6505">
        <w:rPr>
          <w:rFonts w:hint="cs"/>
          <w:rtl/>
        </w:rPr>
        <w:t xml:space="preserve">به </w:t>
      </w:r>
      <w:r w:rsidR="008D6505" w:rsidRPr="008D6505">
        <w:rPr>
          <w:rFonts w:hint="cs"/>
          <w:rtl/>
        </w:rPr>
        <w:t>آن‌ها</w:t>
      </w:r>
      <w:r w:rsidR="00B61CF9" w:rsidRPr="008D6505">
        <w:rPr>
          <w:rFonts w:hint="cs"/>
          <w:rtl/>
        </w:rPr>
        <w:t xml:space="preserve"> تعلق می‌گیرد</w:t>
      </w:r>
      <w:r w:rsidR="009707E8" w:rsidRPr="008D6505">
        <w:rPr>
          <w:rFonts w:hint="cs"/>
          <w:rtl/>
        </w:rPr>
        <w:t xml:space="preserve">. در این روایت ششم که معتبر است و ابوحمزه ثمالی از امام سجاد نقل </w:t>
      </w:r>
      <w:r w:rsidR="00B61CF9" w:rsidRPr="008D6505">
        <w:rPr>
          <w:rFonts w:hint="cs"/>
          <w:rtl/>
        </w:rPr>
        <w:t>می‌کند</w:t>
      </w:r>
      <w:r w:rsidR="009707E8" w:rsidRPr="008D6505">
        <w:rPr>
          <w:rFonts w:hint="cs"/>
          <w:rtl/>
        </w:rPr>
        <w:t xml:space="preserve"> دارد.</w:t>
      </w:r>
    </w:p>
    <w:p w14:paraId="55FC2947" w14:textId="654928F3" w:rsidR="009707E8" w:rsidRPr="008D6505" w:rsidRDefault="00B61CF9" w:rsidP="002F75C2">
      <w:pPr>
        <w:rPr>
          <w:rtl/>
        </w:rPr>
      </w:pPr>
      <w:r w:rsidRPr="008D6505">
        <w:rPr>
          <w:rFonts w:hint="cs"/>
          <w:rtl/>
        </w:rPr>
        <w:lastRenderedPageBreak/>
        <w:t>سؤال</w:t>
      </w:r>
      <w:r w:rsidR="009707E8" w:rsidRPr="008D6505">
        <w:rPr>
          <w:rFonts w:hint="cs"/>
          <w:rtl/>
        </w:rPr>
        <w:t>: فی به کدام معناست در نحب فی الله؟</w:t>
      </w:r>
    </w:p>
    <w:p w14:paraId="35205FA5" w14:textId="741F20F0" w:rsidR="009707E8" w:rsidRPr="008D6505" w:rsidRDefault="009707E8" w:rsidP="002F75C2">
      <w:pPr>
        <w:rPr>
          <w:rtl/>
        </w:rPr>
      </w:pPr>
      <w:r w:rsidRPr="008D6505">
        <w:rPr>
          <w:rFonts w:hint="cs"/>
          <w:rtl/>
        </w:rPr>
        <w:t>جواب: یا به معنای لام است یا اگر نباشد مقصود همان غرض است ولی با تأکید بیشتر اگر همان ظرف بگیریم.</w:t>
      </w:r>
    </w:p>
    <w:p w14:paraId="5596D6D4" w14:textId="693F937E" w:rsidR="009707E8" w:rsidRPr="008D6505" w:rsidRDefault="009707E8" w:rsidP="009707E8">
      <w:pPr>
        <w:rPr>
          <w:rtl/>
        </w:rPr>
      </w:pPr>
      <w:r w:rsidRPr="008D6505">
        <w:rPr>
          <w:rFonts w:hint="cs"/>
          <w:rtl/>
        </w:rPr>
        <w:t xml:space="preserve">پس این روایات تحابب فی الله هم خودش جایگاه و منزلت بالایی دارد. </w:t>
      </w:r>
      <w:r w:rsidR="00B61CF9" w:rsidRPr="008D6505">
        <w:rPr>
          <w:rFonts w:hint="cs"/>
          <w:rtl/>
        </w:rPr>
        <w:t>این‌ها</w:t>
      </w:r>
      <w:r w:rsidRPr="008D6505">
        <w:rPr>
          <w:rFonts w:hint="cs"/>
          <w:rtl/>
        </w:rPr>
        <w:t xml:space="preserve"> در متن وسائل است همین مضمون هم محبت لله هم محبت فی الله هم تحابب فی الله در کتب دیگر هم </w:t>
      </w:r>
      <w:r w:rsidR="00B61CF9" w:rsidRPr="008D6505">
        <w:rPr>
          <w:rtl/>
        </w:rPr>
        <w:t>مؤ</w:t>
      </w:r>
      <w:r w:rsidR="00B61CF9" w:rsidRPr="008D6505">
        <w:rPr>
          <w:rFonts w:hint="cs"/>
          <w:rtl/>
        </w:rPr>
        <w:t>ی</w:t>
      </w:r>
      <w:r w:rsidR="00B61CF9" w:rsidRPr="008D6505">
        <w:rPr>
          <w:rFonts w:hint="eastAsia"/>
          <w:rtl/>
        </w:rPr>
        <w:t>د</w:t>
      </w:r>
      <w:r w:rsidRPr="008D6505">
        <w:rPr>
          <w:rFonts w:hint="cs"/>
          <w:rtl/>
        </w:rPr>
        <w:t xml:space="preserve"> دارد که در مستدرک آمده است. به همین اندازه که در متن آمده در مستدرک بیشتر هم آمده است. در متن حدود 6 روایت خواندیم در مستدرک با همین عناوین حدود 15 روایت در ذیل آمده است.</w:t>
      </w:r>
    </w:p>
    <w:p w14:paraId="7DC304F5" w14:textId="1121333E" w:rsidR="009707E8" w:rsidRPr="008D6505" w:rsidRDefault="009707E8" w:rsidP="00315549">
      <w:pPr>
        <w:pStyle w:val="Heading1"/>
        <w:rPr>
          <w:rtl/>
        </w:rPr>
      </w:pPr>
      <w:bookmarkStart w:id="8" w:name="_Toc54776610"/>
      <w:r w:rsidRPr="008D6505">
        <w:rPr>
          <w:rFonts w:hint="cs"/>
          <w:rtl/>
        </w:rPr>
        <w:t>روایت هفتم:</w:t>
      </w:r>
      <w:bookmarkEnd w:id="8"/>
    </w:p>
    <w:p w14:paraId="31F3423A" w14:textId="77777777" w:rsidR="009707E8" w:rsidRPr="008D6505" w:rsidRDefault="009707E8" w:rsidP="009707E8">
      <w:pPr>
        <w:pStyle w:val="NormalWeb"/>
        <w:bidi/>
        <w:rPr>
          <w:rFonts w:ascii="Traditional Arabic" w:hAnsi="Traditional Arabic" w:cs="Traditional Arabic"/>
          <w:rtl/>
          <w:lang w:bidi="fa-IR"/>
        </w:rPr>
      </w:pPr>
      <w:r w:rsidRPr="008D6505">
        <w:rPr>
          <w:rFonts w:ascii="Traditional Arabic" w:hAnsi="Traditional Arabic" w:cs="Traditional Arabic" w:hint="cs"/>
          <w:color w:val="000000"/>
          <w:sz w:val="28"/>
          <w:szCs w:val="28"/>
          <w:rtl/>
          <w:lang w:bidi="fa-IR"/>
        </w:rPr>
        <w:t xml:space="preserve">وَ عَنْهُمْ عَنْ أَحْمَدَ عَنْ عَلِيِّ بْنِ حَسَّانَ عَمَّنْ ذَكَرَهُ عَنْ دَاوُدَ بْنِ فَرْقَدٍ عَنْ أَبِي عَبْدِ اللَّهِ ع قَالَ: </w:t>
      </w:r>
      <w:r w:rsidRPr="008D6505">
        <w:rPr>
          <w:rFonts w:ascii="Traditional Arabic" w:hAnsi="Traditional Arabic" w:cs="Traditional Arabic" w:hint="cs"/>
          <w:color w:val="008000"/>
          <w:sz w:val="28"/>
          <w:szCs w:val="28"/>
          <w:rtl/>
          <w:lang w:bidi="fa-IR"/>
        </w:rPr>
        <w:t>ثَلَاثٌ مِنْ عَلَامَاتِ الْمُؤْمِنِ عِلْمُهُ بِاللَّهِ وَ مَنْ يُحِبُّ وَ مَنْ يُبْغِضُ</w:t>
      </w:r>
      <w:r w:rsidRPr="008D6505">
        <w:rPr>
          <w:rFonts w:ascii="Traditional Arabic" w:hAnsi="Traditional Arabic" w:cs="Traditional Arabic" w:hint="cs"/>
          <w:color w:val="000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6"/>
      </w:r>
    </w:p>
    <w:p w14:paraId="68A481CE" w14:textId="135CDB9F" w:rsidR="009707E8" w:rsidRPr="008D6505" w:rsidRDefault="009707E8" w:rsidP="009707E8">
      <w:pPr>
        <w:rPr>
          <w:rtl/>
        </w:rPr>
      </w:pPr>
      <w:r w:rsidRPr="008D6505">
        <w:rPr>
          <w:rFonts w:hint="cs"/>
          <w:rtl/>
        </w:rPr>
        <w:t xml:space="preserve">روایت سندش مرسل است. این روایت که سندش مواجه با ضعفی است به همین مسئله اشاره </w:t>
      </w:r>
      <w:r w:rsidR="00B61CF9" w:rsidRPr="008D6505">
        <w:rPr>
          <w:rFonts w:hint="cs"/>
          <w:rtl/>
        </w:rPr>
        <w:t>می‌کند</w:t>
      </w:r>
      <w:r w:rsidRPr="008D6505">
        <w:rPr>
          <w:rFonts w:hint="cs"/>
          <w:rtl/>
        </w:rPr>
        <w:t xml:space="preserve"> ولی با مضمون دیگری. </w:t>
      </w:r>
      <w:r w:rsidR="00B61CF9" w:rsidRPr="008D6505">
        <w:rPr>
          <w:rFonts w:hint="cs"/>
          <w:rtl/>
        </w:rPr>
        <w:t>می‌گوید</w:t>
      </w:r>
      <w:r w:rsidRPr="008D6505">
        <w:rPr>
          <w:rFonts w:hint="cs"/>
          <w:rtl/>
        </w:rPr>
        <w:t xml:space="preserve"> </w:t>
      </w:r>
      <w:r w:rsidR="00B61CF9" w:rsidRPr="008D6505">
        <w:rPr>
          <w:rFonts w:hint="cs"/>
          <w:rtl/>
        </w:rPr>
        <w:t>این‌ها</w:t>
      </w:r>
      <w:r w:rsidRPr="008D6505">
        <w:rPr>
          <w:rFonts w:hint="cs"/>
          <w:rtl/>
        </w:rPr>
        <w:t xml:space="preserve"> از علائم </w:t>
      </w:r>
      <w:r w:rsidR="00B61CF9" w:rsidRPr="008D6505">
        <w:rPr>
          <w:rtl/>
        </w:rPr>
        <w:t>مؤمن</w:t>
      </w:r>
      <w:r w:rsidRPr="008D6505">
        <w:rPr>
          <w:rFonts w:hint="cs"/>
          <w:rtl/>
        </w:rPr>
        <w:t xml:space="preserve"> است. اینکه علم به خدا داشته باشد و علم به من یحب و من </w:t>
      </w:r>
      <w:r w:rsidR="00B61CF9" w:rsidRPr="008D6505">
        <w:rPr>
          <w:rtl/>
        </w:rPr>
        <w:t>بغض</w:t>
      </w:r>
      <w:r w:rsidRPr="008D6505">
        <w:rPr>
          <w:rFonts w:hint="cs"/>
          <w:rtl/>
        </w:rPr>
        <w:t xml:space="preserve"> داشته باشد. در مقدماتش هم ثواب ذکر </w:t>
      </w:r>
      <w:r w:rsidR="00B61CF9" w:rsidRPr="008D6505">
        <w:rPr>
          <w:rFonts w:hint="cs"/>
          <w:rtl/>
        </w:rPr>
        <w:t>می‌کند</w:t>
      </w:r>
      <w:r w:rsidRPr="008D6505">
        <w:rPr>
          <w:rFonts w:hint="cs"/>
          <w:rtl/>
        </w:rPr>
        <w:t xml:space="preserve">. اینکه بداند با چه کسانی باید رشته دوستی برقرار کند و بغض بورزد از علائم </w:t>
      </w:r>
      <w:r w:rsidR="00B61CF9" w:rsidRPr="008D6505">
        <w:rPr>
          <w:rFonts w:hint="cs"/>
          <w:rtl/>
        </w:rPr>
        <w:t>مؤمن</w:t>
      </w:r>
      <w:r w:rsidRPr="008D6505">
        <w:rPr>
          <w:rFonts w:hint="cs"/>
          <w:rtl/>
        </w:rPr>
        <w:t xml:space="preserve"> است.</w:t>
      </w:r>
    </w:p>
    <w:p w14:paraId="05985A4D" w14:textId="11BB8E47" w:rsidR="009707E8" w:rsidRPr="008D6505" w:rsidRDefault="009707E8" w:rsidP="00315549">
      <w:pPr>
        <w:pStyle w:val="Heading1"/>
        <w:rPr>
          <w:rtl/>
        </w:rPr>
      </w:pPr>
      <w:bookmarkStart w:id="9" w:name="_Toc54776611"/>
      <w:r w:rsidRPr="008D6505">
        <w:rPr>
          <w:rFonts w:hint="cs"/>
          <w:rtl/>
        </w:rPr>
        <w:t>روایت هشتم:</w:t>
      </w:r>
      <w:bookmarkEnd w:id="9"/>
    </w:p>
    <w:p w14:paraId="218F6E46" w14:textId="77777777" w:rsidR="009707E8" w:rsidRPr="008D6505" w:rsidRDefault="009707E8" w:rsidP="009707E8">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 مُحَمَّدِ بْنِ يَحْيَى عَنْ أَحْمَدَ بْنِ مُحَمَّدِ بْنِ عِيسَى عَنِ الْحُسَيْنِ بْنِ سَعِيدٍ عَنِ النَّضْرِ بْنِ سُوَيْدٍ عَنْ يَحْيَى الْحَلَبِيِّ عَنْ بَشِيرٍ الْكُنَاسِيِّ عَنْ أَبِي عَبْدِ اللَّهِ ع قَالَ: </w:t>
      </w:r>
      <w:r w:rsidRPr="008D6505">
        <w:rPr>
          <w:rFonts w:ascii="Traditional Arabic" w:hAnsi="Traditional Arabic" w:cs="Traditional Arabic" w:hint="cs"/>
          <w:color w:val="008000"/>
          <w:sz w:val="28"/>
          <w:szCs w:val="28"/>
          <w:rtl/>
          <w:lang w:bidi="fa-IR"/>
        </w:rPr>
        <w:t>قَدْ يَكُونُ حُبٌّ فِي اللَّهِ وَ رَسُولِهِ- وَ حُبٌّ فِي الدُّنْيَا فَمَا كَانَ فِي اللَّهِ وَ رَسُولِهِ فَثَوَابُهُ عَلَى اللَّهِ وَ مَا كَانَ فِي الدُّنْيَا فَلَيْسَ بِشَيْ‏ءٍ</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7"/>
      </w:r>
    </w:p>
    <w:p w14:paraId="188B0633" w14:textId="1CB53E5B" w:rsidR="009707E8" w:rsidRPr="008D6505" w:rsidRDefault="009707E8" w:rsidP="00315549">
      <w:pPr>
        <w:pStyle w:val="Heading1"/>
        <w:rPr>
          <w:rtl/>
        </w:rPr>
      </w:pPr>
      <w:bookmarkStart w:id="10" w:name="_Toc54776612"/>
      <w:r w:rsidRPr="008D6505">
        <w:rPr>
          <w:rFonts w:hint="cs"/>
          <w:rtl/>
        </w:rPr>
        <w:t>روایت نهم:</w:t>
      </w:r>
      <w:bookmarkEnd w:id="10"/>
    </w:p>
    <w:p w14:paraId="05FE2736" w14:textId="77777777" w:rsidR="009707E8" w:rsidRPr="008D6505" w:rsidRDefault="009707E8" w:rsidP="009707E8">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مُحَمَّدُ بْنُ عَلِيِّ بْنِ الْحُسَيْنِ بِإِسْنَادِهِ عَنْ حَمَّادِ بْنِ عَمْرٍو وَ أَنَسِ بْنِ مُحَمَّدٍ عَنْ أَبِيهِ عَنْ جَعْفَرِ بْنِ مُحَمَّدٍ عَنْ آبَائِهِ ع فِي وَصِيَّةِ النَّبِيِّ ص لِعَلِيٍّ ع قَالَ: </w:t>
      </w:r>
      <w:r w:rsidRPr="008D6505">
        <w:rPr>
          <w:rFonts w:ascii="Traditional Arabic" w:hAnsi="Traditional Arabic" w:cs="Traditional Arabic" w:hint="cs"/>
          <w:color w:val="008000"/>
          <w:sz w:val="28"/>
          <w:szCs w:val="28"/>
          <w:rtl/>
          <w:lang w:bidi="fa-IR"/>
        </w:rPr>
        <w:t>يَا عَلِيُّ مِنْ أَوْثَقِ عُرَى الْإِيمَانِ الْحُبُّ فِي اللَّهِ وَ الْبُغْضُ فِي اللَّهِ</w:t>
      </w:r>
      <w:r w:rsidRPr="008D6505">
        <w:rPr>
          <w:rFonts w:ascii="Traditional Arabic" w:hAnsi="Traditional Arabic" w:cs="Traditional Arabic" w:hint="cs"/>
          <w:color w:val="242887"/>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8"/>
      </w:r>
    </w:p>
    <w:p w14:paraId="576D4F36" w14:textId="629AF8F7" w:rsidR="009707E8" w:rsidRPr="008D6505" w:rsidRDefault="009707E8" w:rsidP="009707E8">
      <w:pPr>
        <w:rPr>
          <w:rtl/>
        </w:rPr>
      </w:pPr>
      <w:r w:rsidRPr="008D6505">
        <w:rPr>
          <w:rFonts w:hint="cs"/>
          <w:rtl/>
        </w:rPr>
        <w:t xml:space="preserve">در وصیت پیامبر به امام علی است که از </w:t>
      </w:r>
      <w:r w:rsidR="008D6505">
        <w:rPr>
          <w:rtl/>
        </w:rPr>
        <w:t>وص</w:t>
      </w:r>
      <w:r w:rsidR="008D6505">
        <w:rPr>
          <w:rFonts w:hint="cs"/>
          <w:rtl/>
        </w:rPr>
        <w:t>ی</w:t>
      </w:r>
      <w:r w:rsidR="008D6505">
        <w:rPr>
          <w:rFonts w:hint="eastAsia"/>
          <w:rtl/>
        </w:rPr>
        <w:t>ت‌ها</w:t>
      </w:r>
      <w:r w:rsidR="008D6505">
        <w:rPr>
          <w:rFonts w:hint="cs"/>
          <w:rtl/>
        </w:rPr>
        <w:t>ی</w:t>
      </w:r>
      <w:r w:rsidRPr="008D6505">
        <w:rPr>
          <w:rFonts w:hint="cs"/>
          <w:rtl/>
        </w:rPr>
        <w:t xml:space="preserve"> بلند است.</w:t>
      </w:r>
    </w:p>
    <w:p w14:paraId="60C67656" w14:textId="5BC50F46" w:rsidR="009707E8" w:rsidRPr="008D6505" w:rsidRDefault="009707E8" w:rsidP="009707E8">
      <w:pPr>
        <w:rPr>
          <w:rtl/>
        </w:rPr>
      </w:pPr>
      <w:r w:rsidRPr="008D6505">
        <w:rPr>
          <w:rFonts w:hint="cs"/>
          <w:rtl/>
        </w:rPr>
        <w:t xml:space="preserve">تا اینجا دیدیم وجوبی در </w:t>
      </w:r>
      <w:r w:rsidR="00B61CF9" w:rsidRPr="008D6505">
        <w:rPr>
          <w:rFonts w:hint="cs"/>
          <w:rtl/>
        </w:rPr>
        <w:t>این‌ها</w:t>
      </w:r>
      <w:r w:rsidRPr="008D6505">
        <w:rPr>
          <w:rFonts w:hint="cs"/>
          <w:rtl/>
        </w:rPr>
        <w:t xml:space="preserve"> نبود. روایت دهم کمی متفاوت است.</w:t>
      </w:r>
    </w:p>
    <w:p w14:paraId="0B713CDB" w14:textId="0FA9D25D" w:rsidR="009707E8" w:rsidRPr="008D6505" w:rsidRDefault="009707E8" w:rsidP="00315549">
      <w:pPr>
        <w:pStyle w:val="Heading1"/>
        <w:rPr>
          <w:rtl/>
        </w:rPr>
      </w:pPr>
      <w:bookmarkStart w:id="11" w:name="_Toc54776613"/>
      <w:r w:rsidRPr="008D6505">
        <w:rPr>
          <w:rFonts w:hint="cs"/>
          <w:rtl/>
        </w:rPr>
        <w:t>روایت دهم:</w:t>
      </w:r>
      <w:bookmarkEnd w:id="11"/>
    </w:p>
    <w:p w14:paraId="40839F1F" w14:textId="0119F292" w:rsidR="009707E8" w:rsidRPr="008D6505" w:rsidRDefault="009707E8" w:rsidP="00827D17">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وَ فِي عُيُونِ الْأَخْبَارِ بِأَسَانِيدِهِ الْآتِيَةِ</w:t>
      </w:r>
      <w:r w:rsidRPr="008D6505">
        <w:rPr>
          <w:rFonts w:ascii="Traditional Arabic" w:hAnsi="Traditional Arabic" w:cs="Traditional Arabic" w:hint="cs"/>
          <w:color w:val="780000"/>
          <w:sz w:val="30"/>
          <w:szCs w:val="30"/>
          <w:rtl/>
          <w:lang w:bidi="fa-IR"/>
        </w:rPr>
        <w:t xml:space="preserve"> </w:t>
      </w:r>
      <w:r w:rsidRPr="008D6505">
        <w:rPr>
          <w:rFonts w:ascii="Traditional Arabic" w:hAnsi="Traditional Arabic" w:cs="Traditional Arabic" w:hint="cs"/>
          <w:sz w:val="28"/>
          <w:szCs w:val="28"/>
          <w:rtl/>
          <w:lang w:bidi="fa-IR"/>
        </w:rPr>
        <w:t xml:space="preserve">عَنِ الْفَضْلِ بْنِ شَاذَانَ عَنِ الرِّضَا ع فِي كِتَابِهِ إِلَى الْمَأْمُونِ قَالَ: </w:t>
      </w:r>
      <w:r w:rsidRPr="008D6505">
        <w:rPr>
          <w:rFonts w:ascii="Traditional Arabic" w:hAnsi="Traditional Arabic" w:cs="Traditional Arabic" w:hint="cs"/>
          <w:color w:val="008000"/>
          <w:sz w:val="28"/>
          <w:szCs w:val="28"/>
          <w:rtl/>
          <w:lang w:bidi="fa-IR"/>
        </w:rPr>
        <w:t>وَ حُبُّ أَوْلِيَاءِ اللَّهِ عَزَّ وَ جَلَّ وَاجِبٌ وَ كَذَلِكَ بُغْضُ أَعْدَائِهِمْ وَ الْبَرَاءَةُ مِنْهُمْ وَ مِنْ أَئِمَّتِهِمْ</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9"/>
      </w:r>
    </w:p>
    <w:p w14:paraId="17A1F011" w14:textId="1C3EACB1" w:rsidR="009707E8" w:rsidRPr="008D6505" w:rsidRDefault="009707E8" w:rsidP="009707E8">
      <w:pPr>
        <w:rPr>
          <w:rtl/>
        </w:rPr>
      </w:pPr>
      <w:r w:rsidRPr="008D6505">
        <w:rPr>
          <w:rFonts w:hint="cs"/>
          <w:rtl/>
        </w:rPr>
        <w:t xml:space="preserve">کتاب به مأمون مفصل است این یک قسمتی از آن است. در </w:t>
      </w:r>
      <w:r w:rsidR="00B61CF9" w:rsidRPr="008D6505">
        <w:rPr>
          <w:rFonts w:hint="cs"/>
          <w:rtl/>
        </w:rPr>
        <w:t>نسخه‌ای</w:t>
      </w:r>
      <w:r w:rsidRPr="008D6505">
        <w:rPr>
          <w:rFonts w:hint="cs"/>
          <w:rtl/>
        </w:rPr>
        <w:t xml:space="preserve"> بغض اعداء الله دارد. از لحاظ سند اسانیدی که برای این روایت آمده و به فضل ابن شاذان </w:t>
      </w:r>
      <w:r w:rsidR="00B61CF9" w:rsidRPr="008D6505">
        <w:rPr>
          <w:rFonts w:hint="cs"/>
          <w:rtl/>
        </w:rPr>
        <w:t>می‌رسد</w:t>
      </w:r>
      <w:r w:rsidRPr="008D6505">
        <w:rPr>
          <w:rFonts w:hint="cs"/>
          <w:rtl/>
        </w:rPr>
        <w:t xml:space="preserve"> به گمانم اشکالی در آن باقی </w:t>
      </w:r>
      <w:r w:rsidR="00B61CF9" w:rsidRPr="008D6505">
        <w:rPr>
          <w:rFonts w:hint="cs"/>
          <w:rtl/>
        </w:rPr>
        <w:t>می‌ماند</w:t>
      </w:r>
      <w:r w:rsidRPr="008D6505">
        <w:rPr>
          <w:rFonts w:hint="cs"/>
          <w:rtl/>
        </w:rPr>
        <w:t xml:space="preserve"> که تمام نیست. از فضل ابن شاذان است و شاید در سند اشکال وجود داشته باشد. از لحاظ مدلول دارد حب </w:t>
      </w:r>
      <w:r w:rsidR="00B61CF9" w:rsidRPr="008D6505">
        <w:rPr>
          <w:rFonts w:hint="cs"/>
          <w:rtl/>
        </w:rPr>
        <w:t>اولیاءالله</w:t>
      </w:r>
      <w:r w:rsidRPr="008D6505">
        <w:rPr>
          <w:rFonts w:hint="cs"/>
          <w:rtl/>
        </w:rPr>
        <w:t xml:space="preserve"> واجب است. </w:t>
      </w:r>
      <w:r w:rsidR="008220C9" w:rsidRPr="008D6505">
        <w:rPr>
          <w:rFonts w:hint="cs"/>
          <w:rtl/>
        </w:rPr>
        <w:t xml:space="preserve">دلالت این بر حکم بالاتر است. حب اولیاء خدا را واجب </w:t>
      </w:r>
      <w:r w:rsidR="00B61CF9" w:rsidRPr="008D6505">
        <w:rPr>
          <w:rFonts w:hint="cs"/>
          <w:rtl/>
        </w:rPr>
        <w:t>می‌داند</w:t>
      </w:r>
      <w:r w:rsidR="008220C9" w:rsidRPr="008D6505">
        <w:rPr>
          <w:rFonts w:hint="cs"/>
          <w:rtl/>
        </w:rPr>
        <w:t xml:space="preserve">. آیا این واجب در لسان روایات و آن عصر همین مفهوم فقهی را داشته یا نه محل </w:t>
      </w:r>
      <w:r w:rsidR="00B61CF9" w:rsidRPr="008D6505">
        <w:rPr>
          <w:rFonts w:hint="cs"/>
          <w:rtl/>
        </w:rPr>
        <w:t>سؤال</w:t>
      </w:r>
      <w:r w:rsidR="008220C9" w:rsidRPr="008D6505">
        <w:rPr>
          <w:rFonts w:hint="cs"/>
          <w:rtl/>
        </w:rPr>
        <w:t xml:space="preserve"> است ولی با همه اینکه </w:t>
      </w:r>
      <w:r w:rsidR="00B61CF9" w:rsidRPr="008D6505">
        <w:rPr>
          <w:rFonts w:hint="cs"/>
          <w:rtl/>
        </w:rPr>
        <w:t>سؤال</w:t>
      </w:r>
      <w:r w:rsidR="008220C9" w:rsidRPr="008D6505">
        <w:rPr>
          <w:rFonts w:hint="cs"/>
          <w:rtl/>
        </w:rPr>
        <w:t xml:space="preserve"> وجود دارد بعید نیست که بگوییم واجب افاده الزام </w:t>
      </w:r>
      <w:r w:rsidR="00B61CF9" w:rsidRPr="008D6505">
        <w:rPr>
          <w:rFonts w:hint="cs"/>
          <w:rtl/>
        </w:rPr>
        <w:t>می‌کند</w:t>
      </w:r>
      <w:r w:rsidR="008220C9" w:rsidRPr="008D6505">
        <w:rPr>
          <w:rFonts w:hint="cs"/>
          <w:rtl/>
        </w:rPr>
        <w:t xml:space="preserve">. مهم جمله بعد است که </w:t>
      </w:r>
      <w:r w:rsidR="00B61CF9" w:rsidRPr="008D6505">
        <w:rPr>
          <w:rFonts w:hint="cs"/>
          <w:rtl/>
        </w:rPr>
        <w:t>می‌گوید</w:t>
      </w:r>
      <w:r w:rsidR="008220C9" w:rsidRPr="008D6505">
        <w:rPr>
          <w:rFonts w:hint="cs"/>
          <w:rtl/>
        </w:rPr>
        <w:t xml:space="preserve"> و کذلک بغض اعدائهم. در </w:t>
      </w:r>
      <w:r w:rsidR="00B61CF9" w:rsidRPr="008D6505">
        <w:rPr>
          <w:rFonts w:hint="cs"/>
          <w:rtl/>
        </w:rPr>
        <w:t>نسخه‌ای</w:t>
      </w:r>
      <w:r w:rsidR="008220C9" w:rsidRPr="008D6505">
        <w:rPr>
          <w:rFonts w:hint="cs"/>
          <w:rtl/>
        </w:rPr>
        <w:t xml:space="preserve"> بغض اعداء الله است. این هم واجب است. دومی به بحث ما نزدیک است. یک احتمال این است که بگوییم اگر بغض اعداء الله باشد به بحث ما </w:t>
      </w:r>
      <w:r w:rsidR="00B61CF9" w:rsidRPr="008D6505">
        <w:rPr>
          <w:rFonts w:hint="cs"/>
          <w:rtl/>
        </w:rPr>
        <w:t>نزدیک‌تر</w:t>
      </w:r>
      <w:r w:rsidR="008220C9" w:rsidRPr="008D6505">
        <w:rPr>
          <w:rFonts w:hint="cs"/>
          <w:rtl/>
        </w:rPr>
        <w:t xml:space="preserve"> است یعنی کافر و اعدائهم یعنی اعداء </w:t>
      </w:r>
      <w:r w:rsidR="00B61CF9" w:rsidRPr="008D6505">
        <w:rPr>
          <w:rFonts w:hint="cs"/>
          <w:rtl/>
        </w:rPr>
        <w:t>اولیاءالله</w:t>
      </w:r>
      <w:r w:rsidR="008220C9" w:rsidRPr="008D6505">
        <w:rPr>
          <w:rFonts w:hint="cs"/>
          <w:rtl/>
        </w:rPr>
        <w:t xml:space="preserve"> به بحث ما ربطی ندارد</w:t>
      </w:r>
      <w:r w:rsidR="00827D17" w:rsidRPr="008D6505">
        <w:rPr>
          <w:rtl/>
        </w:rPr>
        <w:t xml:space="preserve">؛ </w:t>
      </w:r>
      <w:r w:rsidR="008220C9" w:rsidRPr="008D6505">
        <w:rPr>
          <w:rFonts w:hint="cs"/>
          <w:rtl/>
        </w:rPr>
        <w:t xml:space="preserve">اما احتمال ارجح شاید این باشد که این دو فرقی ندارد. بغض اعداء الله هم اگر باشد بغض </w:t>
      </w:r>
      <w:r w:rsidR="00B61CF9" w:rsidRPr="008D6505">
        <w:rPr>
          <w:rFonts w:hint="cs"/>
          <w:rtl/>
        </w:rPr>
        <w:t>اولیاءالله</w:t>
      </w:r>
      <w:r w:rsidR="008220C9" w:rsidRPr="008D6505">
        <w:rPr>
          <w:rFonts w:hint="cs"/>
          <w:rtl/>
        </w:rPr>
        <w:t xml:space="preserve"> اگر باشد باز بغض اولیاء الهی به خاطر اینکه اولیاء الهی هستند به بغض خدا </w:t>
      </w:r>
      <w:r w:rsidR="00B61CF9" w:rsidRPr="008D6505">
        <w:rPr>
          <w:rFonts w:hint="cs"/>
          <w:rtl/>
        </w:rPr>
        <w:t>برمی‌گردد</w:t>
      </w:r>
      <w:r w:rsidR="00827D17" w:rsidRPr="008D6505">
        <w:rPr>
          <w:rtl/>
        </w:rPr>
        <w:t>؛ و</w:t>
      </w:r>
      <w:r w:rsidR="008220C9" w:rsidRPr="008D6505">
        <w:rPr>
          <w:rFonts w:hint="cs"/>
          <w:rtl/>
        </w:rPr>
        <w:t xml:space="preserve"> </w:t>
      </w:r>
      <w:r w:rsidR="00B61CF9" w:rsidRPr="008D6505">
        <w:rPr>
          <w:rFonts w:hint="cs"/>
          <w:rtl/>
        </w:rPr>
        <w:t>دایره‌اش</w:t>
      </w:r>
      <w:r w:rsidR="008220C9" w:rsidRPr="008D6505">
        <w:rPr>
          <w:rFonts w:hint="cs"/>
          <w:rtl/>
        </w:rPr>
        <w:t xml:space="preserve"> اوسع </w:t>
      </w:r>
      <w:r w:rsidR="00B61CF9" w:rsidRPr="008D6505">
        <w:rPr>
          <w:rFonts w:hint="cs"/>
          <w:rtl/>
        </w:rPr>
        <w:t>می‌شود</w:t>
      </w:r>
      <w:r w:rsidR="008220C9" w:rsidRPr="008D6505">
        <w:rPr>
          <w:rFonts w:hint="cs"/>
          <w:rtl/>
        </w:rPr>
        <w:t xml:space="preserve">. </w:t>
      </w:r>
      <w:r w:rsidR="00B61CF9" w:rsidRPr="008D6505">
        <w:rPr>
          <w:rFonts w:hint="cs"/>
          <w:rtl/>
        </w:rPr>
        <w:t>درهرصورت</w:t>
      </w:r>
      <w:r w:rsidR="008220C9" w:rsidRPr="008D6505">
        <w:rPr>
          <w:rFonts w:hint="cs"/>
          <w:rtl/>
        </w:rPr>
        <w:t xml:space="preserve"> </w:t>
      </w:r>
      <w:r w:rsidR="00B61CF9" w:rsidRPr="008D6505">
        <w:rPr>
          <w:rFonts w:hint="cs"/>
          <w:rtl/>
        </w:rPr>
        <w:t>نکته‌ای</w:t>
      </w:r>
      <w:r w:rsidR="008220C9" w:rsidRPr="008D6505">
        <w:rPr>
          <w:rFonts w:hint="cs"/>
          <w:rtl/>
        </w:rPr>
        <w:t xml:space="preserve"> که وجود دارد این است که اعداء الله یا اعداء </w:t>
      </w:r>
      <w:r w:rsidR="00B61CF9" w:rsidRPr="008D6505">
        <w:rPr>
          <w:rFonts w:hint="cs"/>
          <w:rtl/>
        </w:rPr>
        <w:t>اولیاءالله</w:t>
      </w:r>
      <w:r w:rsidR="008220C9" w:rsidRPr="008D6505">
        <w:rPr>
          <w:rFonts w:hint="cs"/>
          <w:rtl/>
        </w:rPr>
        <w:t xml:space="preserve"> آمده است. آیا </w:t>
      </w:r>
      <w:r w:rsidR="00B61CF9" w:rsidRPr="008D6505">
        <w:rPr>
          <w:rFonts w:hint="cs"/>
          <w:rtl/>
        </w:rPr>
        <w:t>می‌شود</w:t>
      </w:r>
      <w:r w:rsidR="008220C9" w:rsidRPr="008D6505">
        <w:rPr>
          <w:rFonts w:hint="cs"/>
          <w:rtl/>
        </w:rPr>
        <w:t xml:space="preserve"> گفت مطلق کافر عدو لله است یا عدو </w:t>
      </w:r>
      <w:r w:rsidR="00B61CF9" w:rsidRPr="008D6505">
        <w:rPr>
          <w:rFonts w:hint="cs"/>
          <w:rtl/>
        </w:rPr>
        <w:t>اولیاءالله</w:t>
      </w:r>
      <w:r w:rsidR="008220C9" w:rsidRPr="008D6505">
        <w:rPr>
          <w:rFonts w:hint="cs"/>
          <w:rtl/>
        </w:rPr>
        <w:t xml:space="preserve"> است شاید </w:t>
      </w:r>
      <w:r w:rsidR="00B61CF9" w:rsidRPr="008D6505">
        <w:rPr>
          <w:rFonts w:hint="cs"/>
          <w:rtl/>
        </w:rPr>
        <w:t>این‌طور</w:t>
      </w:r>
      <w:r w:rsidR="008220C9" w:rsidRPr="008D6505">
        <w:rPr>
          <w:rFonts w:hint="cs"/>
          <w:rtl/>
        </w:rPr>
        <w:t xml:space="preserve"> نباشد. بیشتر کافران خاص را </w:t>
      </w:r>
      <w:r w:rsidR="00B61CF9" w:rsidRPr="008D6505">
        <w:rPr>
          <w:rFonts w:hint="cs"/>
          <w:rtl/>
        </w:rPr>
        <w:t>می‌گیرد</w:t>
      </w:r>
      <w:r w:rsidR="008220C9" w:rsidRPr="008D6505">
        <w:rPr>
          <w:rFonts w:hint="cs"/>
          <w:rtl/>
        </w:rPr>
        <w:t>. این هم در این روایت.</w:t>
      </w:r>
    </w:p>
    <w:p w14:paraId="1DAC75F3" w14:textId="671501E7" w:rsidR="008220C9" w:rsidRPr="008D6505" w:rsidRDefault="008220C9" w:rsidP="00315549">
      <w:pPr>
        <w:pStyle w:val="Heading1"/>
        <w:rPr>
          <w:rtl/>
        </w:rPr>
      </w:pPr>
      <w:bookmarkStart w:id="12" w:name="_Toc54776614"/>
      <w:r w:rsidRPr="008D6505">
        <w:rPr>
          <w:rFonts w:hint="cs"/>
          <w:rtl/>
        </w:rPr>
        <w:t>روایت یازدهم:</w:t>
      </w:r>
      <w:bookmarkEnd w:id="12"/>
    </w:p>
    <w:p w14:paraId="0EC74CED" w14:textId="77777777" w:rsidR="008220C9" w:rsidRPr="008D6505" w:rsidRDefault="008220C9" w:rsidP="00654D59">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فِي كِتَابِ الْإِخْوَانِ بِإِسْنَادِهِ عَنْ حُمْرَانَ بْنِ أَعْيَنَ عَنْ أَبِي عَبْدِ اللَّهِ ع قَالَ: </w:t>
      </w:r>
      <w:r w:rsidRPr="008D6505">
        <w:rPr>
          <w:rFonts w:ascii="Traditional Arabic" w:hAnsi="Traditional Arabic" w:cs="Traditional Arabic" w:hint="cs"/>
          <w:color w:val="008000"/>
          <w:sz w:val="28"/>
          <w:szCs w:val="28"/>
          <w:rtl/>
          <w:lang w:bidi="fa-IR"/>
        </w:rPr>
        <w:t>إِنَّ لِلَّهِ عَمُوداً مِنْ زَبَرْجَدٍ أَعْلَاهُ مَعْقُودٌ بِالْعَرْشِ وَ أَسْفَلُهُ فِي تُخُومِ الْأَرَضِينَ السَّابِعَةِ عَلَيْهِ سَبْعُونَ أَلْفَ قَصْرٍ فِي كُلِّ قَصْرٍ سَبْعُونَ أَلْفَ مَقْصُورَةٍ فِي كُلِّ مَقْصُورَةٍ سَبْعُونَ أَلْفَ حَوْرَاءَ قَدْ أَعَدَّ اللَّهُ ذَلِكَ لِلْمُتَحَابِّينَ فِي اللَّهِ وَ الْمُتَبَاغِضِينَ فِي اللَّهِ</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10"/>
      </w:r>
    </w:p>
    <w:p w14:paraId="158159E2" w14:textId="452AF627" w:rsidR="008220C9" w:rsidRPr="008D6505" w:rsidRDefault="008220C9" w:rsidP="009707E8">
      <w:pPr>
        <w:rPr>
          <w:rtl/>
        </w:rPr>
      </w:pPr>
      <w:r w:rsidRPr="008D6505">
        <w:rPr>
          <w:rFonts w:hint="cs"/>
          <w:rtl/>
        </w:rPr>
        <w:t xml:space="preserve">در این روایت متباغضین فی الله هم آمده و نسخه بدلش این است که المبغضین فی الله. متباغضین فی الله شاید زیاد معقول نباشد. فرضی که </w:t>
      </w:r>
      <w:r w:rsidR="00B61CF9" w:rsidRPr="008D6505">
        <w:rPr>
          <w:rFonts w:hint="cs"/>
          <w:rtl/>
        </w:rPr>
        <w:t>می‌شود</w:t>
      </w:r>
      <w:r w:rsidRPr="008D6505">
        <w:rPr>
          <w:rFonts w:hint="cs"/>
          <w:rtl/>
        </w:rPr>
        <w:t xml:space="preserve"> برایش پیدا کرد این است که دو طرف به خاطر خدا از هم بدشان </w:t>
      </w:r>
      <w:r w:rsidR="00B61CF9" w:rsidRPr="008D6505">
        <w:rPr>
          <w:rFonts w:hint="cs"/>
          <w:rtl/>
        </w:rPr>
        <w:t>می‌آید</w:t>
      </w:r>
      <w:r w:rsidRPr="008D6505">
        <w:rPr>
          <w:rFonts w:hint="cs"/>
          <w:rtl/>
        </w:rPr>
        <w:t xml:space="preserve"> ولی </w:t>
      </w:r>
      <w:r w:rsidR="008D6505">
        <w:rPr>
          <w:rtl/>
        </w:rPr>
        <w:t>درواقع</w:t>
      </w:r>
      <w:r w:rsidRPr="008D6505">
        <w:rPr>
          <w:rFonts w:hint="cs"/>
          <w:rtl/>
        </w:rPr>
        <w:t xml:space="preserve"> </w:t>
      </w:r>
      <w:r w:rsidR="00B61CF9" w:rsidRPr="008D6505">
        <w:rPr>
          <w:rFonts w:hint="cs"/>
          <w:rtl/>
        </w:rPr>
        <w:t>آدم‌های</w:t>
      </w:r>
      <w:r w:rsidRPr="008D6505">
        <w:rPr>
          <w:rFonts w:hint="cs"/>
          <w:rtl/>
        </w:rPr>
        <w:t xml:space="preserve"> </w:t>
      </w:r>
      <w:r w:rsidR="00B61CF9" w:rsidRPr="008D6505">
        <w:rPr>
          <w:rFonts w:hint="cs"/>
          <w:rtl/>
        </w:rPr>
        <w:t>خوبی‌اند</w:t>
      </w:r>
      <w:r w:rsidRPr="008D6505">
        <w:rPr>
          <w:rFonts w:hint="cs"/>
          <w:rtl/>
        </w:rPr>
        <w:t xml:space="preserve"> که </w:t>
      </w:r>
      <w:r w:rsidR="00B61CF9" w:rsidRPr="008D6505">
        <w:rPr>
          <w:rFonts w:hint="cs"/>
          <w:rtl/>
        </w:rPr>
        <w:t>نمونه‌هایی</w:t>
      </w:r>
      <w:r w:rsidRPr="008D6505">
        <w:rPr>
          <w:rFonts w:hint="cs"/>
          <w:rtl/>
        </w:rPr>
        <w:t xml:space="preserve"> در روایات هم دارد. ولی خب آن نسخه دیگری دارد که المبغضین فی الله است.</w:t>
      </w:r>
    </w:p>
    <w:p w14:paraId="3EEDEE15" w14:textId="111164F8" w:rsidR="008220C9" w:rsidRPr="008D6505" w:rsidRDefault="008220C9" w:rsidP="00654D59">
      <w:pPr>
        <w:pStyle w:val="Heading1"/>
        <w:rPr>
          <w:rtl/>
        </w:rPr>
      </w:pPr>
      <w:bookmarkStart w:id="13" w:name="_Toc54776615"/>
      <w:r w:rsidRPr="008D6505">
        <w:rPr>
          <w:rFonts w:hint="cs"/>
          <w:rtl/>
        </w:rPr>
        <w:t>روایت دوازدهم:</w:t>
      </w:r>
      <w:bookmarkEnd w:id="13"/>
    </w:p>
    <w:p w14:paraId="7CF74142" w14:textId="77777777" w:rsidR="008220C9" w:rsidRPr="008D6505" w:rsidRDefault="008220C9" w:rsidP="00827D17">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الْحُسَيْنُ بْنُ سَعِيدٍ فِي كِتَابِ الزُّهْدِ عَنِ الْحَسَنِ بْنِ مَحْبُوبٍ عَنْ عَلِيِّ بْنِ رِئَابٍ عَنْ أَبِي عَبْدِ اللَّهِ ع قَالَ: </w:t>
      </w:r>
      <w:r w:rsidRPr="008D6505">
        <w:rPr>
          <w:rFonts w:ascii="Traditional Arabic" w:hAnsi="Traditional Arabic" w:cs="Traditional Arabic" w:hint="cs"/>
          <w:color w:val="008000"/>
          <w:sz w:val="28"/>
          <w:szCs w:val="28"/>
          <w:rtl/>
          <w:lang w:bidi="fa-IR"/>
        </w:rPr>
        <w:t>مَنْ أَحَبَّ لِلَّهِ وَ أَبْغَضَ لِلَّهِ وَ أَعْطَى لِلَّهِ فَهُوَ مِمَّنْ كَمَلَ إِيمَانُهُ</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11"/>
      </w:r>
    </w:p>
    <w:p w14:paraId="71905598" w14:textId="2B14E15F" w:rsidR="008220C9" w:rsidRPr="008D6505" w:rsidRDefault="008220C9" w:rsidP="00654D59">
      <w:pPr>
        <w:pStyle w:val="Heading1"/>
        <w:rPr>
          <w:rtl/>
        </w:rPr>
      </w:pPr>
      <w:bookmarkStart w:id="14" w:name="_Toc54776616"/>
      <w:r w:rsidRPr="008D6505">
        <w:rPr>
          <w:rFonts w:hint="cs"/>
          <w:rtl/>
        </w:rPr>
        <w:t xml:space="preserve">روایت </w:t>
      </w:r>
      <w:r w:rsidR="00654D59" w:rsidRPr="008D6505">
        <w:rPr>
          <w:rFonts w:hint="cs"/>
          <w:rtl/>
        </w:rPr>
        <w:t>سیزدهم</w:t>
      </w:r>
      <w:r w:rsidRPr="008D6505">
        <w:rPr>
          <w:rFonts w:hint="cs"/>
          <w:rtl/>
        </w:rPr>
        <w:t>:</w:t>
      </w:r>
      <w:bookmarkEnd w:id="14"/>
    </w:p>
    <w:p w14:paraId="0E0CB17A" w14:textId="77777777" w:rsidR="008220C9" w:rsidRPr="008D6505" w:rsidRDefault="008220C9" w:rsidP="008220C9">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عَنْهُ ع قَالَ: </w:t>
      </w:r>
      <w:r w:rsidRPr="008D6505">
        <w:rPr>
          <w:rFonts w:ascii="Traditional Arabic" w:hAnsi="Traditional Arabic" w:cs="Traditional Arabic" w:hint="cs"/>
          <w:color w:val="008000"/>
          <w:sz w:val="28"/>
          <w:szCs w:val="28"/>
          <w:rtl/>
          <w:lang w:bidi="fa-IR"/>
        </w:rPr>
        <w:t>مِنْ أَوْثَقِ عُرَى الْإِيمَانِ أَنْ تُحِبَّ لِلَّهِ وَ تُبْغِضَ لِلَّهِ وَ تُعْطِيَ فِي اللَّهِ وَ تَمْنَعَ فِي اللَّهِ</w:t>
      </w:r>
      <w:r w:rsidRPr="008D6505">
        <w:rPr>
          <w:rFonts w:ascii="Traditional Arabic" w:hAnsi="Traditional Arabic" w:cs="Traditional Arabic" w:hint="cs"/>
          <w:color w:val="000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12"/>
      </w:r>
    </w:p>
    <w:p w14:paraId="7F82E727" w14:textId="534306CA" w:rsidR="008220C9" w:rsidRPr="008D6505" w:rsidRDefault="008220C9" w:rsidP="00654D59">
      <w:pPr>
        <w:pStyle w:val="Heading1"/>
        <w:rPr>
          <w:rtl/>
        </w:rPr>
      </w:pPr>
      <w:bookmarkStart w:id="15" w:name="_Toc54776617"/>
      <w:r w:rsidRPr="008D6505">
        <w:rPr>
          <w:rFonts w:hint="cs"/>
          <w:rtl/>
        </w:rPr>
        <w:t xml:space="preserve">روایت </w:t>
      </w:r>
      <w:r w:rsidR="00654D59" w:rsidRPr="008D6505">
        <w:rPr>
          <w:rFonts w:hint="cs"/>
          <w:rtl/>
        </w:rPr>
        <w:t>چهار</w:t>
      </w:r>
      <w:r w:rsidR="00315549" w:rsidRPr="008D6505">
        <w:rPr>
          <w:rFonts w:hint="cs"/>
          <w:rtl/>
        </w:rPr>
        <w:t>دهم</w:t>
      </w:r>
      <w:r w:rsidRPr="008D6505">
        <w:rPr>
          <w:rFonts w:hint="cs"/>
          <w:rtl/>
        </w:rPr>
        <w:t>:</w:t>
      </w:r>
      <w:bookmarkEnd w:id="15"/>
    </w:p>
    <w:p w14:paraId="5EC04ECB" w14:textId="4FE7417A" w:rsidR="008220C9" w:rsidRPr="008D6505" w:rsidRDefault="008220C9" w:rsidP="00827D17">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الْحَسَنُ بْنُ مُحَمَّدٍ الطُّوسِيُّ فِي مَجَالِسِهِ عَنْ أَبِيهِ عَنْ مُحَمَّدِ بْنِ مُحَمَّدٍ عَنْ أَحْمَدَ بْنِ مُحَمَّدِ بْنِ الْحَسَنِ بْنِ الْوَلِيدِ عَنْ أَبِيهِ عَنْ مُحَمَّدِ بْنِ الْحَسَنِ الصَّفَّارِ عَنْ أَحْمَدَ بْنِ مُحَمَّدِ بْنِ عِيسَى عَنْ مُحَمَّدِ بْنِ أَبِي عُمَيْرٍ عَنْ صَبَّاحٍ الْحَذَّاءِ عَنْ أَبِي حَمْزَةَ الثُّمَالِيِّ عَنْ أَبِي جَعْفَرٍ مُحَمَّدِ بْنِ عَلِيٍّ الْبَاقِرِ عَنْ آبَائِهِ ع عَنْ </w:t>
      </w:r>
      <w:r w:rsidR="00B61CF9" w:rsidRPr="008D6505">
        <w:rPr>
          <w:rFonts w:ascii="Traditional Arabic" w:hAnsi="Traditional Arabic" w:cs="Traditional Arabic" w:hint="cs"/>
          <w:sz w:val="28"/>
          <w:szCs w:val="28"/>
          <w:rtl/>
          <w:lang w:bidi="fa-IR"/>
        </w:rPr>
        <w:t>رسول‌الله</w:t>
      </w:r>
      <w:r w:rsidRPr="008D6505">
        <w:rPr>
          <w:rFonts w:ascii="Traditional Arabic" w:hAnsi="Traditional Arabic" w:cs="Traditional Arabic" w:hint="cs"/>
          <w:sz w:val="28"/>
          <w:szCs w:val="28"/>
          <w:rtl/>
          <w:lang w:bidi="fa-IR"/>
        </w:rPr>
        <w:t xml:space="preserve"> ص فِي حَدِيثٍ قَالَ: </w:t>
      </w:r>
      <w:r w:rsidRPr="008D6505">
        <w:rPr>
          <w:rFonts w:ascii="Traditional Arabic" w:hAnsi="Traditional Arabic" w:cs="Traditional Arabic" w:hint="cs"/>
          <w:color w:val="008000"/>
          <w:sz w:val="28"/>
          <w:szCs w:val="28"/>
          <w:rtl/>
          <w:lang w:bidi="fa-IR"/>
        </w:rPr>
        <w:t>إِذَا كَانَ يَوْمُ الْقِيَامَةِ يُنَادِي مُنَادٍ مِنَ اللَّهِ عَزَّ وَ جَلَّ يَسْمَعُ آخِرُهُمْ كَمَا يَسْمَعُ أَوَّلُهُمْ فَيَقُولُ أَيْنَ جِيرَانُ اللَّهِ جَلَّ جَلَالُهُ فِي دَارِهِ فَيَقُومُ عُنُقٌ مِنَ النَّاسِ فَتَسْتَقْبِلُهُمْ زُمْرَةٌ مِنَ الْمَلَائِكَةِ فَيَقُولُونَ مَا كَانَ عَمَلُكُمْ فِي دَارِ الدُّنْيَا فَصِرْتُمُ الْيَوْمَ جِيرَانَ اللَّهِ تَعَالَى فِي دَارِهِ فَيَقُولُونَ كُنَّا نَتَحَابُّ فِي اللَّهِ وَ نَتَوَازَرُ فِي اللَّهِ تَعَالَى قَالَ فَيُنَادِي مُنَادٍ مِنْ عِنْدِ اللَّهِ تَعَالَى صَدَقَ عِبَادِي خَلُّوا سَبِيلَهُمْ فَيَنْطَلِقُونَ إِلَى جِوَارِ اللَّهِ فِي الْجَنَّةِ بِغَيْرِ حِسَابٍ ثُمَّ قَالَ أَبُو جَعْفَرٍ ع فَهَؤُلَاءِ جِيرَانُ اللَّهِ فِي دَارِهِ يَخَافُ النَّاسُ وَ لَا يَخَافُونَ وَ يُحَاسَبُ النَّاسُ وَ لَا يُحَاسَبُونَ</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13"/>
      </w:r>
    </w:p>
    <w:p w14:paraId="7E298519" w14:textId="275635D0" w:rsidR="008220C9" w:rsidRPr="008D6505" w:rsidRDefault="008220C9" w:rsidP="00654D59">
      <w:pPr>
        <w:pStyle w:val="Heading1"/>
        <w:rPr>
          <w:rtl/>
        </w:rPr>
      </w:pPr>
      <w:bookmarkStart w:id="16" w:name="_Toc54776618"/>
      <w:r w:rsidRPr="008D6505">
        <w:rPr>
          <w:rFonts w:hint="cs"/>
          <w:rtl/>
        </w:rPr>
        <w:t xml:space="preserve">روایت </w:t>
      </w:r>
      <w:r w:rsidR="00654D59" w:rsidRPr="008D6505">
        <w:rPr>
          <w:rFonts w:hint="cs"/>
          <w:rtl/>
        </w:rPr>
        <w:t>پانزدهم</w:t>
      </w:r>
      <w:r w:rsidRPr="008D6505">
        <w:rPr>
          <w:rFonts w:hint="cs"/>
          <w:rtl/>
        </w:rPr>
        <w:t>:</w:t>
      </w:r>
      <w:bookmarkEnd w:id="16"/>
    </w:p>
    <w:p w14:paraId="23CE158F" w14:textId="77777777" w:rsidR="008220C9" w:rsidRPr="008D6505" w:rsidRDefault="008220C9" w:rsidP="00827D17">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أَحْمَدُ بْنُ مُحَمَّدِ بْنِ خَالِدٍ فِي الْمَحَاسِنِ عَنْ أَبِيهِ عَنْ حَمَّادِ بْنِ عِيسَى عَنْ حَرِيزِ بْنِ عَبْدِ اللَّهِ عَنْ فُضَيْلِ بْنِ يَسَارٍ قَالَ: </w:t>
      </w:r>
      <w:r w:rsidRPr="008D6505">
        <w:rPr>
          <w:rFonts w:ascii="Traditional Arabic" w:hAnsi="Traditional Arabic" w:cs="Traditional Arabic" w:hint="cs"/>
          <w:color w:val="008000"/>
          <w:sz w:val="28"/>
          <w:szCs w:val="28"/>
          <w:rtl/>
          <w:lang w:bidi="fa-IR"/>
        </w:rPr>
        <w:t>سَأَلْتُ أَبَا عَبْدِ اللَّهِ ع عَنِ الْحُبِّ وَ الْبُغْضِ أَ مِنَ الْإِيمَانِ هُوَ فَقَالَ وَ هَلِ الْإِيمَانُ إِلَّا الْحُبُّ وَ الْبُغْضُ ثُمَّ تَأَوَّلَ هَذِهِ الْآيَةَ حَبَّبَ إِلَيْكُمُ الْإِيمانَ وَ زَيَّنَهُ فِي قُلُوبِكُمْ وَ كَرَّهَ إِلَيْكُمُ الْكُفْرَ وَ الْفُسُوقَ وَ الْعِصْيانَ أُولئِكَ هُمُ الرَّاشِدُونَ</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sz w:val="30"/>
          <w:szCs w:val="30"/>
          <w:rtl/>
          <w:lang w:bidi="fa-IR"/>
        </w:rPr>
        <w:footnoteReference w:id="14"/>
      </w:r>
      <w:r w:rsidRPr="008D6505">
        <w:rPr>
          <w:rFonts w:ascii="Traditional Arabic" w:hAnsi="Traditional Arabic" w:cs="Traditional Arabic" w:hint="cs"/>
          <w:sz w:val="30"/>
          <w:szCs w:val="30"/>
          <w:rtl/>
          <w:lang w:bidi="fa-IR"/>
        </w:rPr>
        <w:t>.</w:t>
      </w:r>
      <w:r w:rsidRPr="008D6505">
        <w:rPr>
          <w:rStyle w:val="FootnoteReference"/>
          <w:rFonts w:ascii="Traditional Arabic" w:eastAsia="2  Lotus" w:hAnsi="Traditional Arabic" w:cs="Traditional Arabic"/>
          <w:sz w:val="30"/>
          <w:szCs w:val="30"/>
          <w:rtl/>
          <w:lang w:bidi="fa-IR"/>
        </w:rPr>
        <w:footnoteReference w:id="15"/>
      </w:r>
    </w:p>
    <w:p w14:paraId="0DDE27CF" w14:textId="5FE80E5C" w:rsidR="008220C9" w:rsidRPr="008D6505" w:rsidRDefault="008220C9" w:rsidP="009707E8">
      <w:pPr>
        <w:rPr>
          <w:rtl/>
        </w:rPr>
      </w:pPr>
      <w:r w:rsidRPr="008D6505">
        <w:rPr>
          <w:rFonts w:hint="cs"/>
          <w:rtl/>
        </w:rPr>
        <w:t>شاید سند هم معتبر باشد. بعد راجع به این صحبتی خواهیم داشت. روایات متعددی داریم که هل الایمان یا هل الدین الا الحب:</w:t>
      </w:r>
    </w:p>
    <w:p w14:paraId="3B484E13" w14:textId="6E8C799C" w:rsidR="008220C9" w:rsidRPr="008D6505" w:rsidRDefault="008220C9" w:rsidP="00654D59">
      <w:pPr>
        <w:pStyle w:val="Heading1"/>
        <w:rPr>
          <w:rtl/>
        </w:rPr>
      </w:pPr>
      <w:bookmarkStart w:id="17" w:name="_Toc54776619"/>
      <w:r w:rsidRPr="008D6505">
        <w:rPr>
          <w:rFonts w:hint="cs"/>
          <w:rtl/>
        </w:rPr>
        <w:t xml:space="preserve">روایت </w:t>
      </w:r>
      <w:r w:rsidR="00654D59" w:rsidRPr="008D6505">
        <w:rPr>
          <w:rFonts w:hint="cs"/>
          <w:rtl/>
        </w:rPr>
        <w:t>ش</w:t>
      </w:r>
      <w:r w:rsidR="00315549" w:rsidRPr="008D6505">
        <w:rPr>
          <w:rFonts w:hint="cs"/>
          <w:rtl/>
        </w:rPr>
        <w:t>انزدهم</w:t>
      </w:r>
      <w:r w:rsidRPr="008D6505">
        <w:rPr>
          <w:rFonts w:hint="cs"/>
          <w:rtl/>
        </w:rPr>
        <w:t>:</w:t>
      </w:r>
      <w:bookmarkEnd w:id="17"/>
    </w:p>
    <w:p w14:paraId="0184FBCB" w14:textId="77777777" w:rsidR="008220C9" w:rsidRPr="008D6505" w:rsidRDefault="008220C9" w:rsidP="00827D17">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 أَحْمَدَ بْنِ مُحَمَّدِ بْنِ أَبِي نَصْرٍ عَنْ صَفْوَانَ الْجَمَّالِ عَنْ أَبِي عُبَيْدَةَ زِيَادٍ الْحَذَّاءِ عَنْ أَبِي جَعْفَرٍ ع فِي حَدِيثٍ أَنَّهُ قَالَ لَهُ‏ </w:t>
      </w:r>
      <w:r w:rsidRPr="008D6505">
        <w:rPr>
          <w:rFonts w:ascii="Traditional Arabic" w:hAnsi="Traditional Arabic" w:cs="Traditional Arabic" w:hint="cs"/>
          <w:color w:val="008000"/>
          <w:sz w:val="28"/>
          <w:szCs w:val="28"/>
          <w:rtl/>
          <w:lang w:bidi="fa-IR"/>
        </w:rPr>
        <w:t>يَا زِيَادُ وَيْحَكَ وَ هَلِ الدِّينُ إِلَّا الْحُبُّ أَ لَا تَرَى إِلَى قَوْلِهِ‏ قُلْ إِنْ كُنْتُمْ تُحِبُّونَ اللَّهَ فَاتَّبِعُونِي يُحْبِبْكُمُ اللَّهُ وَ يَغْفِرْ لَكُمْ ذُنُوبَكُمْ</w:t>
      </w:r>
      <w:r w:rsidRPr="008D6505">
        <w:rPr>
          <w:rFonts w:ascii="Traditional Arabic" w:hAnsi="Traditional Arabic" w:cs="Traditional Arabic" w:hint="cs"/>
          <w:sz w:val="30"/>
          <w:szCs w:val="30"/>
          <w:rtl/>
          <w:lang w:bidi="fa-IR"/>
        </w:rPr>
        <w:t>‏</w:t>
      </w:r>
      <w:r w:rsidRPr="008D6505">
        <w:rPr>
          <w:rStyle w:val="FootnoteReference"/>
          <w:rFonts w:ascii="Traditional Arabic" w:eastAsia="2  Lotus" w:hAnsi="Traditional Arabic" w:cs="Traditional Arabic"/>
          <w:sz w:val="30"/>
          <w:szCs w:val="30"/>
          <w:rtl/>
          <w:lang w:bidi="fa-IR"/>
        </w:rPr>
        <w:footnoteReference w:id="16"/>
      </w:r>
      <w:r w:rsidRPr="008D6505">
        <w:rPr>
          <w:rFonts w:ascii="Traditional Arabic" w:hAnsi="Traditional Arabic" w:cs="Traditional Arabic" w:hint="cs"/>
          <w:sz w:val="30"/>
          <w:szCs w:val="30"/>
          <w:rtl/>
          <w:lang w:bidi="fa-IR"/>
        </w:rPr>
        <w:t xml:space="preserve">- </w:t>
      </w:r>
      <w:r w:rsidRPr="008D6505">
        <w:rPr>
          <w:rFonts w:ascii="Traditional Arabic" w:hAnsi="Traditional Arabic" w:cs="Traditional Arabic" w:hint="cs"/>
          <w:color w:val="008000"/>
          <w:sz w:val="28"/>
          <w:szCs w:val="28"/>
          <w:rtl/>
          <w:lang w:bidi="fa-IR"/>
        </w:rPr>
        <w:t>أَ وَ لَا تَرَى قَوْلَ اللَّهِ لِمُحَمَّدٍ ص‏ حَبَّبَ إِلَيْكُمُ الْإِيمانَ وَ زَيَّنَهُ فِي قُلُوبِكُمْ‏</w:t>
      </w:r>
      <w:r w:rsidRPr="008D6505">
        <w:rPr>
          <w:rStyle w:val="FootnoteReference"/>
          <w:rFonts w:ascii="Traditional Arabic" w:eastAsia="2  Lotus" w:hAnsi="Traditional Arabic" w:cs="Traditional Arabic"/>
          <w:sz w:val="30"/>
          <w:szCs w:val="30"/>
          <w:rtl/>
          <w:lang w:bidi="fa-IR"/>
        </w:rPr>
        <w:footnoteReference w:id="17"/>
      </w:r>
      <w:r w:rsidRPr="008D6505">
        <w:rPr>
          <w:rFonts w:ascii="Traditional Arabic" w:hAnsi="Traditional Arabic" w:cs="Traditional Arabic" w:hint="cs"/>
          <w:sz w:val="30"/>
          <w:szCs w:val="30"/>
          <w:rtl/>
          <w:lang w:bidi="fa-IR"/>
        </w:rPr>
        <w:t xml:space="preserve">- </w:t>
      </w:r>
      <w:r w:rsidRPr="008D6505">
        <w:rPr>
          <w:rFonts w:ascii="Traditional Arabic" w:hAnsi="Traditional Arabic" w:cs="Traditional Arabic" w:hint="cs"/>
          <w:color w:val="008000"/>
          <w:sz w:val="28"/>
          <w:szCs w:val="28"/>
          <w:rtl/>
          <w:lang w:bidi="fa-IR"/>
        </w:rPr>
        <w:t>وَ قَالَ‏ يُحِبُّونَ مَنْ هاجَرَ إِلَيْهِمْ</w:t>
      </w:r>
      <w:r w:rsidRPr="008D6505">
        <w:rPr>
          <w:rFonts w:ascii="Traditional Arabic" w:hAnsi="Traditional Arabic" w:cs="Traditional Arabic" w:hint="cs"/>
          <w:sz w:val="30"/>
          <w:szCs w:val="30"/>
          <w:rtl/>
          <w:lang w:bidi="fa-IR"/>
        </w:rPr>
        <w:t>‏</w:t>
      </w:r>
      <w:r w:rsidRPr="008D6505">
        <w:rPr>
          <w:rStyle w:val="FootnoteReference"/>
          <w:rFonts w:ascii="Traditional Arabic" w:eastAsia="2  Lotus" w:hAnsi="Traditional Arabic" w:cs="Traditional Arabic"/>
          <w:sz w:val="30"/>
          <w:szCs w:val="30"/>
          <w:rtl/>
          <w:lang w:bidi="fa-IR"/>
        </w:rPr>
        <w:footnoteReference w:id="18"/>
      </w:r>
      <w:r w:rsidRPr="008D6505">
        <w:rPr>
          <w:rFonts w:ascii="Traditional Arabic" w:hAnsi="Traditional Arabic" w:cs="Traditional Arabic" w:hint="cs"/>
          <w:sz w:val="30"/>
          <w:szCs w:val="30"/>
          <w:rtl/>
          <w:lang w:bidi="fa-IR"/>
        </w:rPr>
        <w:t xml:space="preserve">- </w:t>
      </w:r>
      <w:r w:rsidRPr="008D6505">
        <w:rPr>
          <w:rFonts w:ascii="Traditional Arabic" w:hAnsi="Traditional Arabic" w:cs="Traditional Arabic" w:hint="cs"/>
          <w:color w:val="008000"/>
          <w:sz w:val="28"/>
          <w:szCs w:val="28"/>
          <w:rtl/>
          <w:lang w:bidi="fa-IR"/>
        </w:rPr>
        <w:t>فَقَالَ الدِّينُ هُوَ الْحُبُّ وَ الْحُبُّ هُوَ الدِّينُ</w:t>
      </w:r>
      <w:r w:rsidRPr="008D6505">
        <w:rPr>
          <w:rFonts w:ascii="Traditional Arabic" w:hAnsi="Traditional Arabic" w:cs="Traditional Arabic" w:hint="cs"/>
          <w:sz w:val="28"/>
          <w:szCs w:val="28"/>
          <w:rtl/>
          <w:lang w:bidi="fa-IR"/>
        </w:rPr>
        <w:t>.</w:t>
      </w:r>
      <w:r w:rsidRPr="008D6505">
        <w:rPr>
          <w:rStyle w:val="FootnoteReference"/>
          <w:rFonts w:ascii="Traditional Arabic" w:eastAsia="2  Lotus" w:hAnsi="Traditional Arabic" w:cs="Traditional Arabic"/>
          <w:color w:val="000000"/>
          <w:sz w:val="30"/>
          <w:szCs w:val="30"/>
          <w:rtl/>
          <w:lang w:bidi="fa-IR"/>
        </w:rPr>
        <w:footnoteReference w:id="19"/>
      </w:r>
    </w:p>
    <w:p w14:paraId="132CF5E7" w14:textId="77777777" w:rsidR="008220C9" w:rsidRPr="008D6505" w:rsidRDefault="008220C9" w:rsidP="009707E8">
      <w:pPr>
        <w:rPr>
          <w:rtl/>
        </w:rPr>
      </w:pPr>
    </w:p>
    <w:p w14:paraId="5BE1A2D2" w14:textId="7ACD2A99" w:rsidR="008220C9" w:rsidRPr="008D6505" w:rsidRDefault="008220C9" w:rsidP="00654D59">
      <w:pPr>
        <w:pStyle w:val="Heading1"/>
        <w:rPr>
          <w:rtl/>
        </w:rPr>
      </w:pPr>
      <w:bookmarkStart w:id="18" w:name="_Toc54776620"/>
      <w:r w:rsidRPr="008D6505">
        <w:rPr>
          <w:rFonts w:hint="cs"/>
          <w:rtl/>
        </w:rPr>
        <w:t xml:space="preserve">روایت </w:t>
      </w:r>
      <w:r w:rsidR="00654D59" w:rsidRPr="008D6505">
        <w:rPr>
          <w:rFonts w:hint="cs"/>
          <w:rtl/>
        </w:rPr>
        <w:t>هفدهم</w:t>
      </w:r>
      <w:r w:rsidRPr="008D6505">
        <w:rPr>
          <w:rFonts w:hint="cs"/>
          <w:rtl/>
        </w:rPr>
        <w:t>:</w:t>
      </w:r>
      <w:bookmarkEnd w:id="18"/>
    </w:p>
    <w:p w14:paraId="545100B4" w14:textId="77777777" w:rsidR="008220C9" w:rsidRPr="008D6505" w:rsidRDefault="008220C9" w:rsidP="008220C9">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 أَبِيهِ عَنْ مُحَمَّدِ بْنِ سِنَانٍ عَنْ عَمَّارِ بْنِ مَرْوَانَ عَنْ مُحَمَّدِ بْنِ عَجْلَانَ عَنْ أَبِي عَبْدِ اللَّهِ ع قَالَ: </w:t>
      </w:r>
      <w:r w:rsidRPr="008D6505">
        <w:rPr>
          <w:rFonts w:ascii="Traditional Arabic" w:hAnsi="Traditional Arabic" w:cs="Traditional Arabic" w:hint="cs"/>
          <w:color w:val="008000"/>
          <w:sz w:val="28"/>
          <w:szCs w:val="28"/>
          <w:rtl/>
          <w:lang w:bidi="fa-IR"/>
        </w:rPr>
        <w:t>وَيْلٌ لِمَنْ يُبَدِّلُ نِعْمَةَ اللَّهِ كُفْراً طُوبَى لِلْمُتَحَابِّينَ فِي اللَّهِ</w:t>
      </w:r>
      <w:r w:rsidRPr="008D6505">
        <w:rPr>
          <w:rFonts w:ascii="Traditional Arabic" w:hAnsi="Traditional Arabic" w:cs="Traditional Arabic" w:hint="cs"/>
          <w:color w:val="008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20"/>
      </w:r>
    </w:p>
    <w:p w14:paraId="67959490" w14:textId="77777777" w:rsidR="008220C9" w:rsidRPr="008D6505" w:rsidRDefault="008220C9" w:rsidP="009707E8">
      <w:pPr>
        <w:rPr>
          <w:rtl/>
        </w:rPr>
      </w:pPr>
    </w:p>
    <w:p w14:paraId="0B829E3D" w14:textId="296998EF" w:rsidR="008220C9" w:rsidRPr="008D6505" w:rsidRDefault="008220C9" w:rsidP="00654D59">
      <w:pPr>
        <w:pStyle w:val="Heading1"/>
        <w:rPr>
          <w:rtl/>
        </w:rPr>
      </w:pPr>
      <w:bookmarkStart w:id="19" w:name="_Toc54776621"/>
      <w:r w:rsidRPr="008D6505">
        <w:rPr>
          <w:rFonts w:hint="cs"/>
          <w:rtl/>
        </w:rPr>
        <w:t xml:space="preserve">روایت </w:t>
      </w:r>
      <w:r w:rsidR="00315549" w:rsidRPr="008D6505">
        <w:rPr>
          <w:rFonts w:hint="cs"/>
          <w:rtl/>
        </w:rPr>
        <w:t>ه</w:t>
      </w:r>
      <w:r w:rsidR="00654D59" w:rsidRPr="008D6505">
        <w:rPr>
          <w:rFonts w:hint="cs"/>
          <w:rtl/>
        </w:rPr>
        <w:t>ج</w:t>
      </w:r>
      <w:r w:rsidR="00315549" w:rsidRPr="008D6505">
        <w:rPr>
          <w:rFonts w:hint="cs"/>
          <w:rtl/>
        </w:rPr>
        <w:t>دهم</w:t>
      </w:r>
      <w:r w:rsidRPr="008D6505">
        <w:rPr>
          <w:rFonts w:hint="cs"/>
          <w:rtl/>
        </w:rPr>
        <w:t>:</w:t>
      </w:r>
      <w:bookmarkEnd w:id="19"/>
    </w:p>
    <w:p w14:paraId="0C6679CE" w14:textId="77777777" w:rsidR="008220C9" w:rsidRPr="008D6505" w:rsidRDefault="008220C9" w:rsidP="008220C9">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 مُحَمَّدِ بْنِ خَالِدٍ الْأَشْعَرِيِّ عَنْ إِبْرَاهِيمَ بْنِ مُحَمَّدٍ الْأَشْعَرِيِّ عَنْ حُسَيْنِ بْنِ مُصْعَبٍ قَالَ سَمِعْتُ أَبَا عَبْدِ اللَّهِ ع يَقُولُ‏ </w:t>
      </w:r>
      <w:r w:rsidRPr="008D6505">
        <w:rPr>
          <w:rFonts w:ascii="Traditional Arabic" w:hAnsi="Traditional Arabic" w:cs="Traditional Arabic" w:hint="cs"/>
          <w:color w:val="008000"/>
          <w:sz w:val="28"/>
          <w:szCs w:val="28"/>
          <w:rtl/>
          <w:lang w:bidi="fa-IR"/>
        </w:rPr>
        <w:t>مَنْ أَحَبَّ اللَّهَ وَ أَبْغَضَ عَدُوَّهُ لَمْ يُبْغِضْهُ لِوَتْرٍ وَتَرَهُ فِي الدُّنْيَا ثُمَّ جَاءَ يَوْمَ الْقِيَامَةِ بِمِثْلِ زَبَدِ الْبَحْرِ ذُنُوباً كَفَّرَهَا اللَّهُ لَهُ</w:t>
      </w:r>
      <w:r w:rsidRPr="008D6505">
        <w:rPr>
          <w:rFonts w:ascii="Traditional Arabic" w:hAnsi="Traditional Arabic" w:cs="Traditional Arabic" w:hint="cs"/>
          <w:color w:val="242887"/>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21"/>
      </w:r>
    </w:p>
    <w:p w14:paraId="1F21A528" w14:textId="420F6D98" w:rsidR="008220C9" w:rsidRPr="008D6505" w:rsidRDefault="008D6505" w:rsidP="009707E8">
      <w:pPr>
        <w:rPr>
          <w:rtl/>
        </w:rPr>
      </w:pPr>
      <w:r>
        <w:rPr>
          <w:rFonts w:hint="cs"/>
          <w:rtl/>
        </w:rPr>
        <w:t>باب هفدهم باب وجوب حب المؤ</w:t>
      </w:r>
      <w:r w:rsidR="008220C9" w:rsidRPr="008D6505">
        <w:rPr>
          <w:rFonts w:hint="cs"/>
          <w:rtl/>
        </w:rPr>
        <w:t xml:space="preserve">من و بغض الکافر است. باب پانزدهم وجوب الحب فی الله و البغض فی الله بود اما باب هفدهم به باب ما نزدیک </w:t>
      </w:r>
      <w:r w:rsidR="00B61CF9" w:rsidRPr="008D6505">
        <w:rPr>
          <w:rFonts w:hint="cs"/>
          <w:rtl/>
        </w:rPr>
        <w:t>می‌شود</w:t>
      </w:r>
      <w:r w:rsidR="008220C9" w:rsidRPr="008D6505">
        <w:rPr>
          <w:rFonts w:hint="cs"/>
          <w:rtl/>
        </w:rPr>
        <w:t xml:space="preserve">. باب وجوب حب </w:t>
      </w:r>
      <w:r>
        <w:rPr>
          <w:rFonts w:hint="cs"/>
          <w:rtl/>
        </w:rPr>
        <w:t>المؤ</w:t>
      </w:r>
      <w:r w:rsidR="008220C9" w:rsidRPr="008D6505">
        <w:rPr>
          <w:rFonts w:hint="cs"/>
          <w:rtl/>
        </w:rPr>
        <w:t>من و وجوب بغض الکافر است. به بحث خیلی نزدیک شده است. عنوان باب این است. روایاتش را یکی دو تا بخوانیم:</w:t>
      </w:r>
    </w:p>
    <w:p w14:paraId="5D8859CC" w14:textId="33BE6B05" w:rsidR="008220C9" w:rsidRPr="008D6505" w:rsidRDefault="008220C9" w:rsidP="009707E8">
      <w:pPr>
        <w:rPr>
          <w:rtl/>
        </w:rPr>
      </w:pPr>
      <w:r w:rsidRPr="008D6505">
        <w:rPr>
          <w:rFonts w:hint="cs"/>
          <w:rtl/>
        </w:rPr>
        <w:t>روایت اول معتبر هم هست:</w:t>
      </w:r>
    </w:p>
    <w:p w14:paraId="60262DF8" w14:textId="0190D90F" w:rsidR="008220C9" w:rsidRPr="008D6505" w:rsidRDefault="008220C9" w:rsidP="00654D59">
      <w:pPr>
        <w:pStyle w:val="Heading1"/>
        <w:rPr>
          <w:rtl/>
        </w:rPr>
      </w:pPr>
      <w:bookmarkStart w:id="20" w:name="_Toc54776622"/>
      <w:r w:rsidRPr="008D6505">
        <w:rPr>
          <w:rFonts w:hint="cs"/>
          <w:rtl/>
        </w:rPr>
        <w:t xml:space="preserve">روایت </w:t>
      </w:r>
      <w:r w:rsidR="00654D59" w:rsidRPr="008D6505">
        <w:rPr>
          <w:rFonts w:hint="cs"/>
          <w:rtl/>
        </w:rPr>
        <w:t>نوز</w:t>
      </w:r>
      <w:r w:rsidR="00315549" w:rsidRPr="008D6505">
        <w:rPr>
          <w:rFonts w:hint="cs"/>
          <w:rtl/>
        </w:rPr>
        <w:t>دهم</w:t>
      </w:r>
      <w:r w:rsidRPr="008D6505">
        <w:rPr>
          <w:rFonts w:hint="cs"/>
          <w:rtl/>
        </w:rPr>
        <w:t>:</w:t>
      </w:r>
      <w:bookmarkEnd w:id="20"/>
    </w:p>
    <w:p w14:paraId="631403DE" w14:textId="4A1349F6" w:rsidR="008220C9" w:rsidRPr="008D6505" w:rsidRDefault="008220C9" w:rsidP="00654D59">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مُحَمَّدُ بْنُ يَعْقُوبَ عَنْ عَلِيِّ بْنِ إِبْرَاهِيمَ عَنْ أَبِيهِ عَنِ ابْنِ أَبِي عُمَيْرٍ عَنْ هِشَامِ بْنِ سَالِمٍ وَ حَفْصِ بْنِ الْبَخْتَرِيِّ جَمِيعاً عَنْ أَبِي عَبْدِ اللَّهِ ع قَالَ: </w:t>
      </w:r>
      <w:r w:rsidRPr="008D6505">
        <w:rPr>
          <w:rFonts w:ascii="Traditional Arabic" w:hAnsi="Traditional Arabic" w:cs="Traditional Arabic" w:hint="cs"/>
          <w:color w:val="008000"/>
          <w:sz w:val="28"/>
          <w:szCs w:val="28"/>
          <w:rtl/>
          <w:lang w:bidi="fa-IR"/>
        </w:rPr>
        <w:t>إِنَّ الرَّجُلَ لَيُحِبُّكُمْ وَ مَا يَعْرِفُ مَا أَنْتُمْ عَلَيْهِ فَيُدْخِلُهُ اللَّهُ الْجَنَّةَ بِحُبِّكُمْ وَ إِنَّ الرَّجُلَ لَيُبْغِضُكُمْ وَ مَا يَعْلَمُ مَا أَنْتُمْ عَلَيْهِ فَيُدْخِلُهُ اللَّهُ بِبُغْضِكُمُ النَّارَ</w:t>
      </w:r>
      <w:r w:rsidRPr="008D6505">
        <w:rPr>
          <w:rFonts w:ascii="Traditional Arabic" w:hAnsi="Traditional Arabic" w:cs="Traditional Arabic" w:hint="cs"/>
          <w:color w:val="242887"/>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22"/>
      </w:r>
    </w:p>
    <w:p w14:paraId="5C0E5D1C" w14:textId="5393791B" w:rsidR="008220C9" w:rsidRPr="008D6505" w:rsidRDefault="008220C9" w:rsidP="00315549">
      <w:pPr>
        <w:rPr>
          <w:rtl/>
        </w:rPr>
      </w:pPr>
      <w:r w:rsidRPr="008D6505">
        <w:rPr>
          <w:rFonts w:hint="cs"/>
          <w:rtl/>
        </w:rPr>
        <w:t xml:space="preserve">تشیع حبی را </w:t>
      </w:r>
      <w:r w:rsidR="00B61CF9" w:rsidRPr="008D6505">
        <w:rPr>
          <w:rFonts w:hint="cs"/>
          <w:rtl/>
        </w:rPr>
        <w:t>می‌گوید</w:t>
      </w:r>
      <w:r w:rsidRPr="008D6505">
        <w:rPr>
          <w:rFonts w:hint="cs"/>
          <w:rtl/>
        </w:rPr>
        <w:t xml:space="preserve">. </w:t>
      </w:r>
      <w:r w:rsidR="00315549" w:rsidRPr="008D6505">
        <w:rPr>
          <w:rFonts w:hint="cs"/>
          <w:rtl/>
        </w:rPr>
        <w:t xml:space="preserve">روایت عجیبی است که به خاطر حب شما </w:t>
      </w:r>
      <w:r w:rsidR="008D6505" w:rsidRPr="008D6505">
        <w:rPr>
          <w:rFonts w:hint="cs"/>
          <w:rtl/>
        </w:rPr>
        <w:t>آن‌ها</w:t>
      </w:r>
      <w:r w:rsidR="00315549" w:rsidRPr="008D6505">
        <w:rPr>
          <w:rFonts w:hint="cs"/>
          <w:rtl/>
        </w:rPr>
        <w:t xml:space="preserve"> هم به بهشت </w:t>
      </w:r>
      <w:r w:rsidR="008D6505">
        <w:rPr>
          <w:rFonts w:hint="cs"/>
          <w:rtl/>
        </w:rPr>
        <w:t>می‌روند</w:t>
      </w:r>
      <w:r w:rsidR="00315549" w:rsidRPr="008D6505">
        <w:rPr>
          <w:rFonts w:hint="cs"/>
          <w:rtl/>
        </w:rPr>
        <w:t>. قسمت دومش مقداری بحث دارد.</w:t>
      </w:r>
    </w:p>
    <w:p w14:paraId="1430FD41" w14:textId="463E29D3" w:rsidR="00315549" w:rsidRPr="008D6505" w:rsidRDefault="00315549" w:rsidP="00654D59">
      <w:pPr>
        <w:pStyle w:val="Heading1"/>
        <w:rPr>
          <w:rtl/>
        </w:rPr>
      </w:pPr>
      <w:bookmarkStart w:id="21" w:name="_Toc54776623"/>
      <w:r w:rsidRPr="008D6505">
        <w:rPr>
          <w:rFonts w:hint="cs"/>
          <w:rtl/>
        </w:rPr>
        <w:t xml:space="preserve">روایت </w:t>
      </w:r>
      <w:r w:rsidR="00654D59" w:rsidRPr="008D6505">
        <w:rPr>
          <w:rFonts w:hint="cs"/>
          <w:rtl/>
        </w:rPr>
        <w:t>بیستم</w:t>
      </w:r>
      <w:r w:rsidRPr="008D6505">
        <w:rPr>
          <w:rFonts w:hint="cs"/>
          <w:rtl/>
        </w:rPr>
        <w:t>:</w:t>
      </w:r>
      <w:bookmarkEnd w:id="21"/>
    </w:p>
    <w:p w14:paraId="50541AE7" w14:textId="16326E1D" w:rsidR="00315549" w:rsidRPr="008D6505" w:rsidRDefault="00315549" w:rsidP="00654D59">
      <w:pPr>
        <w:pStyle w:val="NormalWeb"/>
        <w:bidi/>
        <w:jc w:val="both"/>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عَنْهُمْ عَنْ أَحْمَدَ عَنْ مُحَمَّدِ بْنِ عِيسَى عَنْ عَلِيِّ بْنِ يَحْيَى فِيمَا أَعْلَمُهُ عَنْ عَمْرِو بْنِ مُدْرِكٍ عَنْ أَبِي عَبْدِ اللَّهِ ع قَالَ: </w:t>
      </w:r>
      <w:r w:rsidRPr="008D6505">
        <w:rPr>
          <w:rFonts w:ascii="Traditional Arabic" w:hAnsi="Traditional Arabic" w:cs="Traditional Arabic" w:hint="cs"/>
          <w:color w:val="008000"/>
          <w:sz w:val="28"/>
          <w:szCs w:val="28"/>
          <w:rtl/>
          <w:lang w:bidi="fa-IR"/>
        </w:rPr>
        <w:t xml:space="preserve">قَالَ </w:t>
      </w:r>
      <w:r w:rsidR="00B61CF9" w:rsidRPr="008D6505">
        <w:rPr>
          <w:rFonts w:ascii="Traditional Arabic" w:hAnsi="Traditional Arabic" w:cs="Traditional Arabic" w:hint="cs"/>
          <w:color w:val="008000"/>
          <w:sz w:val="28"/>
          <w:szCs w:val="28"/>
          <w:rtl/>
          <w:lang w:bidi="fa-IR"/>
        </w:rPr>
        <w:t>رسول‌الله</w:t>
      </w:r>
      <w:r w:rsidRPr="008D6505">
        <w:rPr>
          <w:rFonts w:ascii="Traditional Arabic" w:hAnsi="Traditional Arabic" w:cs="Traditional Arabic" w:hint="cs"/>
          <w:color w:val="008000"/>
          <w:sz w:val="28"/>
          <w:szCs w:val="28"/>
          <w:rtl/>
          <w:lang w:bidi="fa-IR"/>
        </w:rPr>
        <w:t xml:space="preserve"> ص لِأَصْحَابِهِ أَيُّ عُرَى الْإِيمَانِ أَوْثَقُ فَقَالُوا اللَّهُ وَ رَسُولُهُ أَعْلَمُ وَ قَالَ بَعْضُهُمُ الصَّلَاةُ وَ قَالَ بَعْضُهُمُ الزَّكَاةُ وَ قَالَ بَعْضُهُمُ الصَّوْمُ وَ قَالَ بَعْضُهُمُ الْحَجُّ وَ الْعُمْرَةُ وَ قَالَ بَعْضُهُمُ الْجِهَادُ فَقَالَ </w:t>
      </w:r>
      <w:r w:rsidR="00B61CF9" w:rsidRPr="008D6505">
        <w:rPr>
          <w:rFonts w:ascii="Traditional Arabic" w:hAnsi="Traditional Arabic" w:cs="Traditional Arabic" w:hint="cs"/>
          <w:color w:val="008000"/>
          <w:sz w:val="28"/>
          <w:szCs w:val="28"/>
          <w:rtl/>
          <w:lang w:bidi="fa-IR"/>
        </w:rPr>
        <w:t>رسول‌الله</w:t>
      </w:r>
      <w:r w:rsidRPr="008D6505">
        <w:rPr>
          <w:rFonts w:ascii="Traditional Arabic" w:hAnsi="Traditional Arabic" w:cs="Traditional Arabic" w:hint="cs"/>
          <w:color w:val="008000"/>
          <w:sz w:val="28"/>
          <w:szCs w:val="28"/>
          <w:rtl/>
          <w:lang w:bidi="fa-IR"/>
        </w:rPr>
        <w:t xml:space="preserve"> ص- لِكُلِّ مَا قُلْتُمْ فَضْلٌ وَ لَيْسَ بِهِ وَ لَكِنْ أَوْثَقُ عُرَى الْإِيمَانِ الْحُبُّ فِي اللَّهِ وَ الْبُغْضُ فِي اللَّهِ وَ تَوَالِي أَوْلِيَاءِ اللَّهِ وَ التَّبَرِّي مِنْ أَعْدَاءِ اللَّهِ</w:t>
      </w:r>
      <w:r w:rsidRPr="008D6505">
        <w:rPr>
          <w:rFonts w:ascii="Traditional Arabic" w:hAnsi="Traditional Arabic" w:cs="Traditional Arabic" w:hint="cs"/>
          <w:color w:val="000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23"/>
      </w:r>
    </w:p>
    <w:p w14:paraId="174853B6" w14:textId="4B5ECB4B" w:rsidR="00315549" w:rsidRPr="008D6505" w:rsidRDefault="00315549" w:rsidP="00654D59">
      <w:pPr>
        <w:pStyle w:val="Heading1"/>
        <w:rPr>
          <w:rtl/>
        </w:rPr>
      </w:pPr>
      <w:bookmarkStart w:id="22" w:name="_Toc54776624"/>
      <w:r w:rsidRPr="008D6505">
        <w:rPr>
          <w:rFonts w:hint="cs"/>
          <w:rtl/>
        </w:rPr>
        <w:t>روایت بیست</w:t>
      </w:r>
      <w:r w:rsidR="00654D59" w:rsidRPr="008D6505">
        <w:rPr>
          <w:rFonts w:hint="cs"/>
          <w:rtl/>
        </w:rPr>
        <w:t xml:space="preserve"> و یکم</w:t>
      </w:r>
      <w:r w:rsidRPr="008D6505">
        <w:rPr>
          <w:rFonts w:hint="cs"/>
          <w:rtl/>
        </w:rPr>
        <w:t>:</w:t>
      </w:r>
      <w:bookmarkEnd w:id="22"/>
    </w:p>
    <w:p w14:paraId="21EC85FD" w14:textId="77777777" w:rsidR="00315549" w:rsidRPr="008D6505" w:rsidRDefault="00315549" w:rsidP="00315549">
      <w:pPr>
        <w:pStyle w:val="NormalWeb"/>
        <w:bidi/>
        <w:rPr>
          <w:rFonts w:ascii="Traditional Arabic" w:hAnsi="Traditional Arabic" w:cs="Traditional Arabic"/>
          <w:rtl/>
          <w:lang w:bidi="fa-IR"/>
        </w:rPr>
      </w:pPr>
      <w:r w:rsidRPr="008D6505">
        <w:rPr>
          <w:rFonts w:ascii="Traditional Arabic" w:hAnsi="Traditional Arabic" w:cs="Traditional Arabic" w:hint="cs"/>
          <w:sz w:val="28"/>
          <w:szCs w:val="28"/>
          <w:rtl/>
          <w:lang w:bidi="fa-IR"/>
        </w:rPr>
        <w:t xml:space="preserve">وَ عَنِ الْحُسَيْنِ بْنِ مُحَمَّدٍ عَنْ مُحَمَّدِ بْنِ عِمْرَانَ السَّبِيعِيِّ عَنْ عَبْدِ اللَّهِ بْنِ جَبَلَةَ عَنْ إِسْحَاقَ بْنِ عَمَّارٍ عَنْ أَبِي عَبْدِ اللَّهِ ع قَالَ: </w:t>
      </w:r>
      <w:r w:rsidRPr="008D6505">
        <w:rPr>
          <w:rFonts w:ascii="Traditional Arabic" w:hAnsi="Traditional Arabic" w:cs="Traditional Arabic" w:hint="cs"/>
          <w:color w:val="008000"/>
          <w:sz w:val="28"/>
          <w:szCs w:val="28"/>
          <w:rtl/>
          <w:lang w:bidi="fa-IR"/>
        </w:rPr>
        <w:t>كُلُّ مَنْ لَمْ يُحِبَّ عَلَى الدِّينِ وَ لَمْ يُبْغِضْ عَلَى الدِّينِ فَلَا دِينَ لَهُ</w:t>
      </w:r>
      <w:r w:rsidRPr="008D6505">
        <w:rPr>
          <w:rFonts w:ascii="Traditional Arabic" w:hAnsi="Traditional Arabic" w:cs="Traditional Arabic" w:hint="cs"/>
          <w:color w:val="000000"/>
          <w:sz w:val="30"/>
          <w:szCs w:val="30"/>
          <w:rtl/>
          <w:lang w:bidi="fa-IR"/>
        </w:rPr>
        <w:t>.</w:t>
      </w:r>
      <w:r w:rsidRPr="008D6505">
        <w:rPr>
          <w:rStyle w:val="FootnoteReference"/>
          <w:rFonts w:ascii="Traditional Arabic" w:eastAsia="2  Lotus" w:hAnsi="Traditional Arabic" w:cs="Traditional Arabic"/>
          <w:color w:val="000000"/>
          <w:sz w:val="30"/>
          <w:szCs w:val="30"/>
          <w:rtl/>
          <w:lang w:bidi="fa-IR"/>
        </w:rPr>
        <w:footnoteReference w:id="24"/>
      </w:r>
    </w:p>
    <w:p w14:paraId="3B6092FF" w14:textId="37253712" w:rsidR="00315549" w:rsidRPr="008D6505" w:rsidRDefault="00315549" w:rsidP="00315549">
      <w:pPr>
        <w:rPr>
          <w:rtl/>
        </w:rPr>
      </w:pPr>
      <w:r w:rsidRPr="008D6505">
        <w:rPr>
          <w:rFonts w:hint="cs"/>
          <w:rtl/>
        </w:rPr>
        <w:t xml:space="preserve">بعضی از این روایات </w:t>
      </w:r>
      <w:r w:rsidR="008D6505">
        <w:rPr>
          <w:rtl/>
        </w:rPr>
        <w:t>بحث‌ها</w:t>
      </w:r>
      <w:r w:rsidR="008D6505">
        <w:rPr>
          <w:rFonts w:hint="cs"/>
          <w:rtl/>
        </w:rPr>
        <w:t>یی دارد که ان‌شاءالله</w:t>
      </w:r>
      <w:r w:rsidRPr="008D6505">
        <w:rPr>
          <w:rFonts w:hint="cs"/>
          <w:rtl/>
        </w:rPr>
        <w:t xml:space="preserve"> هفته آینده.</w:t>
      </w:r>
    </w:p>
    <w:p w14:paraId="350A9B48" w14:textId="0046E8E0" w:rsidR="00315549" w:rsidRPr="008D6505" w:rsidRDefault="00315549" w:rsidP="00315549">
      <w:pPr>
        <w:rPr>
          <w:rtl/>
        </w:rPr>
      </w:pPr>
    </w:p>
    <w:p w14:paraId="50DDD145" w14:textId="15527467" w:rsidR="00315549" w:rsidRPr="008D6505" w:rsidRDefault="00315549" w:rsidP="00315549">
      <w:pPr>
        <w:rPr>
          <w:rtl/>
        </w:rPr>
      </w:pPr>
    </w:p>
    <w:p w14:paraId="1CDBEC3B" w14:textId="1DB5045B" w:rsidR="00336F56" w:rsidRPr="008D6505" w:rsidRDefault="00336F56" w:rsidP="00315549">
      <w:pPr>
        <w:ind w:firstLine="0"/>
        <w:rPr>
          <w:rtl/>
        </w:rPr>
      </w:pPr>
    </w:p>
    <w:sectPr w:rsidR="00336F56" w:rsidRPr="008D650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7ED1" w14:textId="77777777" w:rsidR="000435A5" w:rsidRDefault="000435A5" w:rsidP="000D5800">
      <w:pPr>
        <w:spacing w:after="0"/>
      </w:pPr>
      <w:r>
        <w:separator/>
      </w:r>
    </w:p>
  </w:endnote>
  <w:endnote w:type="continuationSeparator" w:id="0">
    <w:p w14:paraId="3030CA2E" w14:textId="77777777" w:rsidR="000435A5" w:rsidRDefault="000435A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501F" w14:textId="77777777" w:rsidR="00770832" w:rsidRDefault="00770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920195">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14A3" w14:textId="77777777" w:rsidR="00770832" w:rsidRDefault="0077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B9405" w14:textId="77777777" w:rsidR="000435A5" w:rsidRDefault="000435A5" w:rsidP="000D5800">
      <w:pPr>
        <w:spacing w:after="0"/>
      </w:pPr>
      <w:r>
        <w:separator/>
      </w:r>
    </w:p>
  </w:footnote>
  <w:footnote w:type="continuationSeparator" w:id="0">
    <w:p w14:paraId="4FF02700" w14:textId="77777777" w:rsidR="000435A5" w:rsidRDefault="000435A5" w:rsidP="000D5800">
      <w:pPr>
        <w:spacing w:after="0"/>
      </w:pPr>
      <w:r>
        <w:continuationSeparator/>
      </w:r>
    </w:p>
  </w:footnote>
  <w:footnote w:id="1">
    <w:p w14:paraId="03D501DC" w14:textId="723478D4" w:rsidR="00336F56" w:rsidRPr="00827D17" w:rsidRDefault="00336F56" w:rsidP="00827D17">
      <w:pPr>
        <w:pStyle w:val="FootnoteText"/>
        <w:rPr>
          <w:rtl/>
        </w:rPr>
      </w:pPr>
      <w:bookmarkStart w:id="4" w:name="_GoBack"/>
      <w:bookmarkEnd w:id="4"/>
      <w:r w:rsidRPr="00827D17">
        <w:rPr>
          <w:rStyle w:val="FootnoteReference"/>
          <w:rFonts w:eastAsia="2  Lotus"/>
        </w:rPr>
        <w:footnoteRef/>
      </w:r>
      <w:r w:rsidR="00827D17">
        <w:rPr>
          <w:rFonts w:hint="cs"/>
          <w:rtl/>
        </w:rPr>
        <w:t>.</w:t>
      </w:r>
      <w:r w:rsidRPr="00827D17">
        <w:rPr>
          <w:rtl/>
        </w:rPr>
        <w:t xml:space="preserve"> </w:t>
      </w:r>
      <w:r w:rsidRPr="00827D17">
        <w:rPr>
          <w:rFonts w:hint="cs"/>
          <w:rtl/>
        </w:rPr>
        <w:t xml:space="preserve">وسائل الشيعة؛ ج‏16؛ </w:t>
      </w:r>
      <w:r w:rsidR="00827D17">
        <w:rPr>
          <w:rtl/>
        </w:rPr>
        <w:t>ص 166</w:t>
      </w:r>
      <w:r w:rsidR="00827D17">
        <w:rPr>
          <w:rFonts w:hint="cs"/>
          <w:rtl/>
        </w:rPr>
        <w:t>.</w:t>
      </w:r>
    </w:p>
  </w:footnote>
  <w:footnote w:id="2">
    <w:p w14:paraId="6157F78C" w14:textId="4C8AB5B8" w:rsidR="002F75C2" w:rsidRPr="00827D17" w:rsidRDefault="002F75C2" w:rsidP="00827D17">
      <w:pPr>
        <w:pStyle w:val="FootnoteText"/>
        <w:rPr>
          <w:rtl/>
        </w:rPr>
      </w:pPr>
      <w:r w:rsidRPr="00827D17">
        <w:rPr>
          <w:rStyle w:val="FootnoteReference"/>
          <w:rFonts w:eastAsia="2  Lotus"/>
        </w:rPr>
        <w:footnoteRef/>
      </w:r>
      <w:r w:rsidR="00827D17">
        <w:rPr>
          <w:rFonts w:hint="cs"/>
          <w:rtl/>
        </w:rPr>
        <w:t>. همان</w:t>
      </w:r>
    </w:p>
  </w:footnote>
  <w:footnote w:id="3">
    <w:p w14:paraId="34EFED99" w14:textId="1D9B40FB" w:rsidR="002F75C2" w:rsidRPr="00827D17" w:rsidRDefault="002F75C2" w:rsidP="00827D17">
      <w:pPr>
        <w:pStyle w:val="FootnoteText"/>
        <w:rPr>
          <w:color w:val="000000"/>
          <w:rtl/>
        </w:rPr>
      </w:pPr>
      <w:r w:rsidRPr="00827D17">
        <w:rPr>
          <w:rStyle w:val="FootnoteReference"/>
          <w:rFonts w:eastAsia="2  Lotus"/>
          <w:color w:val="000000"/>
        </w:rPr>
        <w:footnoteRef/>
      </w:r>
      <w:r w:rsidR="00827D17">
        <w:rPr>
          <w:rFonts w:hint="cs"/>
          <w:color w:val="000000"/>
          <w:rtl/>
        </w:rPr>
        <w:t>. همان،</w:t>
      </w:r>
      <w:r w:rsidR="00827D17">
        <w:rPr>
          <w:color w:val="000000"/>
          <w:rtl/>
        </w:rPr>
        <w:t xml:space="preserve"> ص 166</w:t>
      </w:r>
      <w:r w:rsidRPr="00827D17">
        <w:rPr>
          <w:rFonts w:hint="cs"/>
          <w:color w:val="000000"/>
          <w:rtl/>
        </w:rPr>
        <w:t>- 167</w:t>
      </w:r>
      <w:r w:rsidR="00827D17">
        <w:rPr>
          <w:rFonts w:hint="cs"/>
          <w:color w:val="000000"/>
          <w:rtl/>
        </w:rPr>
        <w:t>.</w:t>
      </w:r>
    </w:p>
  </w:footnote>
  <w:footnote w:id="4">
    <w:p w14:paraId="7B54BDD1" w14:textId="11FF4EBC" w:rsidR="002F75C2" w:rsidRPr="00827D17" w:rsidRDefault="002F75C2" w:rsidP="00827D17">
      <w:pPr>
        <w:pStyle w:val="FootnoteText"/>
        <w:rPr>
          <w:rtl/>
        </w:rPr>
      </w:pPr>
      <w:r w:rsidRPr="00827D17">
        <w:rPr>
          <w:rStyle w:val="FootnoteReference"/>
          <w:rFonts w:eastAsia="2  Lotus"/>
        </w:rPr>
        <w:footnoteRef/>
      </w:r>
      <w:r w:rsidR="00827D17">
        <w:rPr>
          <w:rFonts w:hint="cs"/>
          <w:rtl/>
        </w:rPr>
        <w:t>. همان،</w:t>
      </w:r>
      <w:r w:rsidRPr="00827D17">
        <w:rPr>
          <w:rFonts w:hint="cs"/>
          <w:rtl/>
        </w:rPr>
        <w:t xml:space="preserve"> </w:t>
      </w:r>
      <w:r w:rsidR="00827D17">
        <w:rPr>
          <w:rtl/>
        </w:rPr>
        <w:t>ص 167</w:t>
      </w:r>
      <w:r w:rsidR="00827D17">
        <w:rPr>
          <w:rFonts w:hint="cs"/>
          <w:rtl/>
        </w:rPr>
        <w:t>.</w:t>
      </w:r>
    </w:p>
  </w:footnote>
  <w:footnote w:id="5">
    <w:p w14:paraId="4AEF44F3" w14:textId="0CB90817" w:rsidR="00E65AA1" w:rsidRPr="00827D17" w:rsidRDefault="00E65AA1" w:rsidP="00827D17">
      <w:pPr>
        <w:pStyle w:val="FootnoteText"/>
        <w:rPr>
          <w:rtl/>
        </w:rPr>
      </w:pPr>
      <w:r w:rsidRPr="00827D17">
        <w:rPr>
          <w:rStyle w:val="FootnoteReference"/>
          <w:rFonts w:eastAsia="2  Lotus"/>
        </w:rPr>
        <w:footnoteRef/>
      </w:r>
      <w:r w:rsidR="00827D17">
        <w:rPr>
          <w:rFonts w:hint="cs"/>
          <w:rtl/>
        </w:rPr>
        <w:t>. همان.</w:t>
      </w:r>
    </w:p>
  </w:footnote>
  <w:footnote w:id="6">
    <w:p w14:paraId="5C407686" w14:textId="589270D6" w:rsidR="009707E8" w:rsidRPr="00827D17" w:rsidRDefault="009707E8" w:rsidP="00827D17">
      <w:pPr>
        <w:pStyle w:val="FootnoteText"/>
        <w:rPr>
          <w:rtl/>
        </w:rPr>
      </w:pPr>
      <w:r w:rsidRPr="00827D17">
        <w:rPr>
          <w:rStyle w:val="FootnoteReference"/>
          <w:rFonts w:eastAsia="2  Lotus"/>
        </w:rPr>
        <w:footnoteRef/>
      </w:r>
      <w:r w:rsidR="00827D17">
        <w:rPr>
          <w:rFonts w:hint="cs"/>
          <w:rtl/>
        </w:rPr>
        <w:t>. همان،</w:t>
      </w:r>
      <w:r w:rsidRPr="00827D17">
        <w:rPr>
          <w:rFonts w:hint="cs"/>
          <w:rtl/>
        </w:rPr>
        <w:t xml:space="preserve"> </w:t>
      </w:r>
      <w:r w:rsidR="00827D17">
        <w:rPr>
          <w:rtl/>
        </w:rPr>
        <w:t>ص 168</w:t>
      </w:r>
      <w:r w:rsidR="00827D17">
        <w:rPr>
          <w:rFonts w:hint="cs"/>
          <w:rtl/>
        </w:rPr>
        <w:t>.</w:t>
      </w:r>
    </w:p>
  </w:footnote>
  <w:footnote w:id="7">
    <w:p w14:paraId="16863C0A" w14:textId="2CDEEF8B" w:rsidR="009707E8" w:rsidRPr="00827D17" w:rsidRDefault="009707E8" w:rsidP="00827D17">
      <w:pPr>
        <w:pStyle w:val="FootnoteText"/>
        <w:rPr>
          <w:rtl/>
        </w:rPr>
      </w:pPr>
      <w:r w:rsidRPr="00827D17">
        <w:rPr>
          <w:rStyle w:val="FootnoteReference"/>
          <w:rFonts w:eastAsia="2  Lotus"/>
        </w:rPr>
        <w:footnoteRef/>
      </w:r>
      <w:r w:rsidR="00827D17">
        <w:rPr>
          <w:rFonts w:hint="cs"/>
          <w:rtl/>
        </w:rPr>
        <w:t>. همان.</w:t>
      </w:r>
    </w:p>
  </w:footnote>
  <w:footnote w:id="8">
    <w:p w14:paraId="0232EA1C" w14:textId="6D055850" w:rsidR="009707E8" w:rsidRPr="00827D17" w:rsidRDefault="009707E8" w:rsidP="00827D17">
      <w:pPr>
        <w:pStyle w:val="FootnoteText"/>
        <w:rPr>
          <w:rtl/>
        </w:rPr>
      </w:pPr>
      <w:r w:rsidRPr="00827D17">
        <w:rPr>
          <w:rStyle w:val="FootnoteReference"/>
          <w:rFonts w:eastAsia="2  Lotus"/>
        </w:rPr>
        <w:footnoteRef/>
      </w:r>
      <w:r w:rsidR="00827D17">
        <w:rPr>
          <w:rFonts w:hint="cs"/>
          <w:rtl/>
        </w:rPr>
        <w:t xml:space="preserve">. </w:t>
      </w:r>
      <w:r w:rsidR="00827D17">
        <w:rPr>
          <w:rFonts w:hint="cs"/>
          <w:rtl/>
        </w:rPr>
        <w:t>همان.</w:t>
      </w:r>
    </w:p>
  </w:footnote>
  <w:footnote w:id="9">
    <w:p w14:paraId="7BE4496D" w14:textId="5DC6CBE0" w:rsidR="009707E8" w:rsidRPr="00827D17" w:rsidRDefault="009707E8" w:rsidP="00827D17">
      <w:pPr>
        <w:pStyle w:val="FootnoteText"/>
        <w:rPr>
          <w:rtl/>
        </w:rPr>
      </w:pPr>
      <w:r w:rsidRPr="00827D17">
        <w:rPr>
          <w:rStyle w:val="FootnoteReference"/>
          <w:rFonts w:eastAsia="2  Lotus"/>
        </w:rPr>
        <w:footnoteRef/>
      </w:r>
      <w:r w:rsidR="00827D17">
        <w:rPr>
          <w:rFonts w:hint="cs"/>
          <w:rtl/>
        </w:rPr>
        <w:t xml:space="preserve">. همان، </w:t>
      </w:r>
      <w:r w:rsidR="00827D17">
        <w:rPr>
          <w:rtl/>
        </w:rPr>
        <w:t>ص 169</w:t>
      </w:r>
      <w:r w:rsidR="00827D17">
        <w:rPr>
          <w:rFonts w:hint="cs"/>
          <w:rtl/>
        </w:rPr>
        <w:t>.</w:t>
      </w:r>
    </w:p>
  </w:footnote>
  <w:footnote w:id="10">
    <w:p w14:paraId="0EDECBA2" w14:textId="2B0ABC77" w:rsidR="008220C9" w:rsidRPr="00827D17" w:rsidRDefault="008220C9" w:rsidP="00827D17">
      <w:pPr>
        <w:pStyle w:val="FootnoteText"/>
        <w:rPr>
          <w:rtl/>
        </w:rPr>
      </w:pPr>
      <w:r w:rsidRPr="00827D17">
        <w:rPr>
          <w:rStyle w:val="FootnoteReference"/>
          <w:rFonts w:eastAsia="2  Lotus"/>
        </w:rPr>
        <w:footnoteRef/>
      </w:r>
      <w:r w:rsidR="00827D17">
        <w:rPr>
          <w:rFonts w:hint="cs"/>
          <w:rtl/>
        </w:rPr>
        <w:t>. همان.</w:t>
      </w:r>
    </w:p>
  </w:footnote>
  <w:footnote w:id="11">
    <w:p w14:paraId="348F756B" w14:textId="2A1BDB58"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Pr="00827D17">
        <w:rPr>
          <w:rtl/>
        </w:rPr>
        <w:t xml:space="preserve"> </w:t>
      </w:r>
      <w:r w:rsidR="00827D17">
        <w:rPr>
          <w:rFonts w:hint="cs"/>
          <w:rtl/>
        </w:rPr>
        <w:t>همان.</w:t>
      </w:r>
    </w:p>
  </w:footnote>
  <w:footnote w:id="12">
    <w:p w14:paraId="180148B9" w14:textId="09BA7C44"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Pr="00827D17">
        <w:rPr>
          <w:rtl/>
        </w:rPr>
        <w:t xml:space="preserve"> </w:t>
      </w:r>
      <w:r w:rsidR="00827D17">
        <w:rPr>
          <w:rFonts w:hint="cs"/>
          <w:rtl/>
        </w:rPr>
        <w:t>همان.</w:t>
      </w:r>
    </w:p>
  </w:footnote>
  <w:footnote w:id="13">
    <w:p w14:paraId="129B9BF6" w14:textId="3C184B80" w:rsidR="008220C9" w:rsidRPr="00827D17" w:rsidRDefault="008220C9" w:rsidP="00827D17">
      <w:pPr>
        <w:pStyle w:val="FootnoteText"/>
        <w:rPr>
          <w:rtl/>
        </w:rPr>
      </w:pPr>
      <w:r w:rsidRPr="00827D17">
        <w:rPr>
          <w:rStyle w:val="FootnoteReference"/>
          <w:rFonts w:eastAsia="2  Lotus"/>
        </w:rPr>
        <w:footnoteRef/>
      </w:r>
      <w:r w:rsidRPr="00827D17">
        <w:rPr>
          <w:rtl/>
        </w:rPr>
        <w:t xml:space="preserve"> </w:t>
      </w:r>
      <w:r w:rsidR="00827D17">
        <w:rPr>
          <w:rFonts w:hint="cs"/>
          <w:rtl/>
        </w:rPr>
        <w:t>همان</w:t>
      </w:r>
      <w:r w:rsidR="00827D17">
        <w:rPr>
          <w:rFonts w:hint="cs"/>
          <w:rtl/>
        </w:rPr>
        <w:t xml:space="preserve">، </w:t>
      </w:r>
      <w:r w:rsidR="00827D17">
        <w:rPr>
          <w:rtl/>
        </w:rPr>
        <w:t>ص 170</w:t>
      </w:r>
      <w:r w:rsidR="00827D17">
        <w:rPr>
          <w:rFonts w:hint="cs"/>
          <w:rtl/>
        </w:rPr>
        <w:t>.</w:t>
      </w:r>
    </w:p>
  </w:footnote>
  <w:footnote w:id="14">
    <w:p w14:paraId="341DE2F2" w14:textId="14C1DEDD" w:rsidR="008220C9" w:rsidRPr="00827D17" w:rsidRDefault="008220C9" w:rsidP="00827D17">
      <w:pPr>
        <w:pStyle w:val="FootnoteText"/>
        <w:rPr>
          <w:rtl/>
          <w:lang w:bidi="ar-SA"/>
        </w:rPr>
      </w:pPr>
      <w:r w:rsidRPr="00827D17">
        <w:rPr>
          <w:rStyle w:val="FootnoteReference"/>
          <w:rFonts w:eastAsia="2  Lotus"/>
        </w:rPr>
        <w:footnoteRef/>
      </w:r>
      <w:r w:rsidR="00827D17">
        <w:rPr>
          <w:rFonts w:hint="cs"/>
          <w:rtl/>
        </w:rPr>
        <w:t>.</w:t>
      </w:r>
      <w:r w:rsidR="008D6505">
        <w:rPr>
          <w:rtl/>
        </w:rPr>
        <w:t xml:space="preserve"> </w:t>
      </w:r>
      <w:r w:rsidRPr="00827D17">
        <w:rPr>
          <w:rtl/>
        </w:rPr>
        <w:t>حجرات 49- 7.</w:t>
      </w:r>
    </w:p>
  </w:footnote>
  <w:footnote w:id="15">
    <w:p w14:paraId="79982924" w14:textId="4C16727D"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Pr="00827D17">
        <w:rPr>
          <w:rtl/>
        </w:rPr>
        <w:t xml:space="preserve"> </w:t>
      </w:r>
      <w:r w:rsidR="00827D17">
        <w:rPr>
          <w:rFonts w:hint="cs"/>
          <w:rtl/>
        </w:rPr>
        <w:t>وسائل الشيعة، ج‏16،</w:t>
      </w:r>
      <w:r w:rsidRPr="00827D17">
        <w:rPr>
          <w:rFonts w:hint="cs"/>
          <w:rtl/>
        </w:rPr>
        <w:t xml:space="preserve"> </w:t>
      </w:r>
      <w:r w:rsidR="00827D17">
        <w:rPr>
          <w:rtl/>
        </w:rPr>
        <w:t>ص 170</w:t>
      </w:r>
      <w:r w:rsidR="00827D17">
        <w:rPr>
          <w:rFonts w:hint="cs"/>
          <w:rtl/>
        </w:rPr>
        <w:t>.</w:t>
      </w:r>
    </w:p>
  </w:footnote>
  <w:footnote w:id="16">
    <w:p w14:paraId="65BC5D5B" w14:textId="0E39BBF5" w:rsidR="008220C9" w:rsidRPr="00827D17" w:rsidRDefault="008220C9" w:rsidP="00827D17">
      <w:pPr>
        <w:pStyle w:val="FootnoteText"/>
        <w:rPr>
          <w:rtl/>
          <w:lang w:bidi="ar-SA"/>
        </w:rPr>
      </w:pPr>
      <w:r w:rsidRPr="00827D17">
        <w:rPr>
          <w:rStyle w:val="FootnoteReference"/>
          <w:rFonts w:eastAsia="2  Lotus"/>
        </w:rPr>
        <w:footnoteRef/>
      </w:r>
      <w:r w:rsidR="00827D17">
        <w:rPr>
          <w:rFonts w:hint="cs"/>
          <w:rtl/>
        </w:rPr>
        <w:t>.</w:t>
      </w:r>
      <w:r w:rsidRPr="00827D17">
        <w:rPr>
          <w:rtl/>
        </w:rPr>
        <w:t xml:space="preserve"> </w:t>
      </w:r>
      <w:r w:rsidR="008D6505">
        <w:rPr>
          <w:rtl/>
        </w:rPr>
        <w:t>آل‌عمران</w:t>
      </w:r>
      <w:r w:rsidRPr="00827D17">
        <w:rPr>
          <w:rtl/>
        </w:rPr>
        <w:t xml:space="preserve"> 3- 31.</w:t>
      </w:r>
    </w:p>
  </w:footnote>
  <w:footnote w:id="17">
    <w:p w14:paraId="06565843" w14:textId="22978DB5"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00827D17">
        <w:rPr>
          <w:rtl/>
        </w:rPr>
        <w:t xml:space="preserve"> </w:t>
      </w:r>
      <w:r w:rsidR="00827D17">
        <w:rPr>
          <w:rFonts w:hint="cs"/>
          <w:rtl/>
        </w:rPr>
        <w:t>ح</w:t>
      </w:r>
      <w:r w:rsidRPr="00827D17">
        <w:rPr>
          <w:rtl/>
        </w:rPr>
        <w:t>جرات 49- 7.</w:t>
      </w:r>
    </w:p>
  </w:footnote>
  <w:footnote w:id="18">
    <w:p w14:paraId="3984A602" w14:textId="1059A34E" w:rsidR="008220C9" w:rsidRPr="00827D17" w:rsidRDefault="008220C9" w:rsidP="00827D17">
      <w:pPr>
        <w:pStyle w:val="FootnoteText"/>
        <w:rPr>
          <w:rtl/>
        </w:rPr>
      </w:pPr>
      <w:r w:rsidRPr="00827D17">
        <w:rPr>
          <w:rStyle w:val="FootnoteReference"/>
          <w:rFonts w:eastAsia="2  Lotus"/>
        </w:rPr>
        <w:footnoteRef/>
      </w:r>
      <w:r w:rsidR="00827D17">
        <w:rPr>
          <w:rFonts w:hint="cs"/>
          <w:rtl/>
        </w:rPr>
        <w:t xml:space="preserve">. </w:t>
      </w:r>
      <w:r w:rsidRPr="00827D17">
        <w:rPr>
          <w:rtl/>
        </w:rPr>
        <w:t>حشر 59- 9.</w:t>
      </w:r>
    </w:p>
  </w:footnote>
  <w:footnote w:id="19">
    <w:p w14:paraId="30E15FE3" w14:textId="1C8A16D7"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Pr="00827D17">
        <w:rPr>
          <w:rtl/>
        </w:rPr>
        <w:t xml:space="preserve"> </w:t>
      </w:r>
      <w:r w:rsidR="00315549" w:rsidRPr="00827D17">
        <w:rPr>
          <w:rFonts w:hint="cs"/>
          <w:rtl/>
        </w:rPr>
        <w:t xml:space="preserve">وسائل الشيعة؛ ج‏16؛ </w:t>
      </w:r>
      <w:r w:rsidR="00827D17">
        <w:rPr>
          <w:rtl/>
        </w:rPr>
        <w:t>ص 171</w:t>
      </w:r>
      <w:r w:rsidR="00827D17">
        <w:rPr>
          <w:rFonts w:hint="cs"/>
          <w:rtl/>
        </w:rPr>
        <w:t>.</w:t>
      </w:r>
    </w:p>
  </w:footnote>
  <w:footnote w:id="20">
    <w:p w14:paraId="4294E2BD" w14:textId="0BB42F73"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Pr="00827D17">
        <w:rPr>
          <w:rtl/>
        </w:rPr>
        <w:t xml:space="preserve"> </w:t>
      </w:r>
      <w:r w:rsidR="00827D17">
        <w:rPr>
          <w:rFonts w:hint="cs"/>
          <w:rtl/>
        </w:rPr>
        <w:t>همان.</w:t>
      </w:r>
    </w:p>
  </w:footnote>
  <w:footnote w:id="21">
    <w:p w14:paraId="525B885C" w14:textId="61EF4215" w:rsidR="008220C9" w:rsidRPr="00827D17" w:rsidRDefault="008220C9" w:rsidP="00827D17">
      <w:pPr>
        <w:pStyle w:val="FootnoteText"/>
        <w:rPr>
          <w:rtl/>
        </w:rPr>
      </w:pPr>
      <w:r w:rsidRPr="00827D17">
        <w:rPr>
          <w:rStyle w:val="FootnoteReference"/>
          <w:rFonts w:eastAsia="2  Lotus"/>
        </w:rPr>
        <w:footnoteRef/>
      </w:r>
      <w:r w:rsidR="00827D17">
        <w:rPr>
          <w:rFonts w:hint="cs"/>
          <w:rtl/>
        </w:rPr>
        <w:t>.</w:t>
      </w:r>
      <w:r w:rsidRPr="00827D17">
        <w:rPr>
          <w:rtl/>
        </w:rPr>
        <w:t xml:space="preserve"> </w:t>
      </w:r>
      <w:r w:rsidR="00827D17">
        <w:rPr>
          <w:rFonts w:hint="cs"/>
          <w:rtl/>
        </w:rPr>
        <w:t>همان.</w:t>
      </w:r>
    </w:p>
  </w:footnote>
  <w:footnote w:id="22">
    <w:p w14:paraId="54B57DD5" w14:textId="19B2E13C" w:rsidR="008220C9" w:rsidRPr="00827D17" w:rsidRDefault="008220C9" w:rsidP="00827D17">
      <w:pPr>
        <w:pStyle w:val="FootnoteText"/>
        <w:rPr>
          <w:rtl/>
        </w:rPr>
      </w:pPr>
      <w:r w:rsidRPr="00827D17">
        <w:rPr>
          <w:rStyle w:val="FootnoteReference"/>
          <w:rFonts w:eastAsia="2  Lotus"/>
        </w:rPr>
        <w:footnoteRef/>
      </w:r>
      <w:r w:rsidR="00827D17">
        <w:rPr>
          <w:rFonts w:hint="cs"/>
          <w:rtl/>
        </w:rPr>
        <w:t xml:space="preserve">. همان، </w:t>
      </w:r>
      <w:r w:rsidR="00827D17">
        <w:rPr>
          <w:rtl/>
        </w:rPr>
        <w:t>ص 176</w:t>
      </w:r>
    </w:p>
  </w:footnote>
  <w:footnote w:id="23">
    <w:p w14:paraId="4598E33D" w14:textId="4A9419A6" w:rsidR="00315549" w:rsidRPr="00827D17" w:rsidRDefault="00315549" w:rsidP="00827D17">
      <w:pPr>
        <w:pStyle w:val="FootnoteText"/>
        <w:rPr>
          <w:rtl/>
        </w:rPr>
      </w:pPr>
      <w:r w:rsidRPr="00827D17">
        <w:rPr>
          <w:rStyle w:val="FootnoteReference"/>
          <w:rFonts w:eastAsia="2  Lotus"/>
        </w:rPr>
        <w:footnoteRef/>
      </w:r>
      <w:r w:rsidR="00827D17">
        <w:rPr>
          <w:rFonts w:hint="cs"/>
          <w:rtl/>
        </w:rPr>
        <w:t xml:space="preserve">. همان، </w:t>
      </w:r>
      <w:r w:rsidR="00827D17">
        <w:rPr>
          <w:rtl/>
        </w:rPr>
        <w:t>ص 177</w:t>
      </w:r>
    </w:p>
  </w:footnote>
  <w:footnote w:id="24">
    <w:p w14:paraId="09DD0CF6" w14:textId="58B91252" w:rsidR="00315549" w:rsidRPr="00827D17" w:rsidRDefault="00315549" w:rsidP="00827D17">
      <w:pPr>
        <w:pStyle w:val="FootnoteText"/>
        <w:rPr>
          <w:rtl/>
        </w:rPr>
      </w:pPr>
      <w:r w:rsidRPr="00827D17">
        <w:rPr>
          <w:rStyle w:val="FootnoteReference"/>
          <w:rFonts w:eastAsia="2  Lotus"/>
        </w:rPr>
        <w:footnoteRef/>
      </w:r>
      <w:r w:rsidR="00827D17">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9473" w14:textId="77777777" w:rsidR="00770832" w:rsidRDefault="00770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8FE9767" w:rsidR="00873379" w:rsidRDefault="00873379" w:rsidP="00BC131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BC1317">
      <w:rPr>
        <w:rFonts w:ascii="Adobe Arabic" w:hAnsi="Adobe Arabic" w:cs="Adobe Arabic" w:hint="cs"/>
        <w:b/>
        <w:bCs/>
        <w:sz w:val="24"/>
        <w:szCs w:val="24"/>
        <w:rtl/>
      </w:rPr>
      <w:t>06</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w:t>
    </w:r>
    <w:r w:rsidR="00BC1317">
      <w:rPr>
        <w:rFonts w:ascii="Adobe Arabic" w:hAnsi="Adobe Arabic" w:cs="Adobe Arabic" w:hint="cs"/>
        <w:b/>
        <w:bCs/>
        <w:sz w:val="24"/>
        <w:szCs w:val="24"/>
        <w:rtl/>
      </w:rPr>
      <w:t>8</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1C2A2217" w:rsidR="00873379" w:rsidRDefault="00873379" w:rsidP="00B61CF9">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محبت به غیر 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w:t>
    </w:r>
    <w:r w:rsidR="00B61CF9">
      <w:rPr>
        <w:rFonts w:ascii="Adobe Arabic" w:hAnsi="Adobe Arabic" w:cs="Adobe Arabic" w:hint="cs"/>
        <w:b/>
        <w:bCs/>
        <w:sz w:val="24"/>
        <w:szCs w:val="24"/>
        <w:rtl/>
      </w:rPr>
      <w:t>5</w:t>
    </w:r>
  </w:p>
  <w:p w14:paraId="7478DFA2" w14:textId="77777777" w:rsidR="000D5800" w:rsidRPr="00873379" w:rsidRDefault="0087337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4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001A" w14:textId="77777777" w:rsidR="00770832" w:rsidRDefault="0077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7"/>
  </w:num>
  <w:num w:numId="4">
    <w:abstractNumId w:val="4"/>
  </w:num>
  <w:num w:numId="5">
    <w:abstractNumId w:val="12"/>
  </w:num>
  <w:num w:numId="6">
    <w:abstractNumId w:val="0"/>
  </w:num>
  <w:num w:numId="7">
    <w:abstractNumId w:val="17"/>
  </w:num>
  <w:num w:numId="8">
    <w:abstractNumId w:val="18"/>
  </w:num>
  <w:num w:numId="9">
    <w:abstractNumId w:val="8"/>
  </w:num>
  <w:num w:numId="10">
    <w:abstractNumId w:val="1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20"/>
  </w:num>
  <w:num w:numId="17">
    <w:abstractNumId w:val="3"/>
  </w:num>
  <w:num w:numId="18">
    <w:abstractNumId w:val="9"/>
  </w:num>
  <w:num w:numId="19">
    <w:abstractNumId w:val="6"/>
  </w:num>
  <w:num w:numId="20">
    <w:abstractNumId w:val="5"/>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371F1"/>
    <w:rsid w:val="00041FE0"/>
    <w:rsid w:val="00042E34"/>
    <w:rsid w:val="000435A5"/>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F05"/>
    <w:rsid w:val="000C439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6976"/>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6292"/>
    <w:rsid w:val="002E73F9"/>
    <w:rsid w:val="002F05B9"/>
    <w:rsid w:val="002F75C2"/>
    <w:rsid w:val="002F7C6E"/>
    <w:rsid w:val="00300901"/>
    <w:rsid w:val="00311429"/>
    <w:rsid w:val="00312F81"/>
    <w:rsid w:val="00315549"/>
    <w:rsid w:val="00323168"/>
    <w:rsid w:val="0032399B"/>
    <w:rsid w:val="00331826"/>
    <w:rsid w:val="00336F56"/>
    <w:rsid w:val="00340BA3"/>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D59"/>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C125E"/>
    <w:rsid w:val="006D3A87"/>
    <w:rsid w:val="006D7274"/>
    <w:rsid w:val="006E0B3F"/>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14CF"/>
    <w:rsid w:val="00802D15"/>
    <w:rsid w:val="00803501"/>
    <w:rsid w:val="0080799B"/>
    <w:rsid w:val="00807BE3"/>
    <w:rsid w:val="0081138A"/>
    <w:rsid w:val="00811F02"/>
    <w:rsid w:val="008220C9"/>
    <w:rsid w:val="008257CC"/>
    <w:rsid w:val="00827146"/>
    <w:rsid w:val="00827D17"/>
    <w:rsid w:val="008407A4"/>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7736"/>
    <w:rsid w:val="008C3414"/>
    <w:rsid w:val="008D030F"/>
    <w:rsid w:val="008D36D5"/>
    <w:rsid w:val="008D6505"/>
    <w:rsid w:val="008D7B46"/>
    <w:rsid w:val="008E3903"/>
    <w:rsid w:val="008F083F"/>
    <w:rsid w:val="008F63E3"/>
    <w:rsid w:val="00900A8F"/>
    <w:rsid w:val="00911BAC"/>
    <w:rsid w:val="00913C3B"/>
    <w:rsid w:val="00915509"/>
    <w:rsid w:val="00920195"/>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30C7"/>
    <w:rsid w:val="00B34736"/>
    <w:rsid w:val="00B36FE2"/>
    <w:rsid w:val="00B4334E"/>
    <w:rsid w:val="00B55D51"/>
    <w:rsid w:val="00B61CF9"/>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0A85"/>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C603F"/>
    <w:rsid w:val="00DC64C8"/>
    <w:rsid w:val="00DD11E2"/>
    <w:rsid w:val="00DD1F1F"/>
    <w:rsid w:val="00DD3C0D"/>
    <w:rsid w:val="00DD4864"/>
    <w:rsid w:val="00DD71A2"/>
    <w:rsid w:val="00DE134B"/>
    <w:rsid w:val="00DE1DC4"/>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E18C3"/>
    <w:rsid w:val="00FE76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3491302-B186-4B01-AF51-163982C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27D17"/>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7B00-8ED0-4F21-9B56-912922E5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2101</TotalTime>
  <Pages>6</Pages>
  <Words>3053</Words>
  <Characters>17407</Characters>
  <Application>Microsoft Office Word</Application>
  <DocSecurity>0</DocSecurity>
  <Lines>145</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20</cp:revision>
  <dcterms:created xsi:type="dcterms:W3CDTF">2019-11-22T14:37:00Z</dcterms:created>
  <dcterms:modified xsi:type="dcterms:W3CDTF">2020-10-28T08:00:00Z</dcterms:modified>
</cp:coreProperties>
</file>