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49733856"/>
        <w:docPartObj>
          <w:docPartGallery w:val="Table of Contents"/>
          <w:docPartUnique/>
        </w:docPartObj>
      </w:sdtPr>
      <w:sdtEndPr/>
      <w:sdtContent>
        <w:p w14:paraId="70C9AC28" w14:textId="7779CCCE" w:rsidR="00210A36" w:rsidRPr="006425C3" w:rsidRDefault="00210A36" w:rsidP="00210A36">
          <w:pPr>
            <w:pStyle w:val="TOCHeading"/>
            <w:rPr>
              <w:rFonts w:cs="Traditional Arabic"/>
              <w:rtl/>
            </w:rPr>
          </w:pPr>
          <w:r w:rsidRPr="006425C3">
            <w:rPr>
              <w:rFonts w:cs="Traditional Arabic" w:hint="cs"/>
              <w:rtl/>
            </w:rPr>
            <w:t>فهرست</w:t>
          </w:r>
        </w:p>
        <w:p w14:paraId="36899354" w14:textId="77777777" w:rsidR="00210A36" w:rsidRPr="006425C3" w:rsidRDefault="00210A36" w:rsidP="00210A36">
          <w:pPr>
            <w:pStyle w:val="TOC1"/>
            <w:tabs>
              <w:tab w:val="right" w:leader="dot" w:pos="9350"/>
            </w:tabs>
            <w:rPr>
              <w:noProof/>
              <w:sz w:val="22"/>
              <w:szCs w:val="22"/>
            </w:rPr>
          </w:pPr>
          <w:r w:rsidRPr="006425C3">
            <w:rPr>
              <w:b/>
              <w:bCs/>
              <w:noProof/>
            </w:rPr>
            <w:fldChar w:fldCharType="begin"/>
          </w:r>
          <w:r w:rsidRPr="006425C3">
            <w:rPr>
              <w:b/>
              <w:bCs/>
              <w:noProof/>
            </w:rPr>
            <w:instrText xml:space="preserve"> TOC \o "1-3" \h \z \u </w:instrText>
          </w:r>
          <w:r w:rsidRPr="006425C3">
            <w:rPr>
              <w:b/>
              <w:bCs/>
              <w:noProof/>
            </w:rPr>
            <w:fldChar w:fldCharType="separate"/>
          </w:r>
          <w:hyperlink w:anchor="_Toc85470703" w:history="1">
            <w:r w:rsidRPr="006425C3">
              <w:rPr>
                <w:rStyle w:val="Hyperlink"/>
                <w:noProof/>
                <w:rtl/>
              </w:rPr>
              <w:t>مقدمه</w:t>
            </w:r>
            <w:r w:rsidRPr="006425C3">
              <w:rPr>
                <w:noProof/>
                <w:webHidden/>
              </w:rPr>
              <w:tab/>
            </w:r>
            <w:r w:rsidRPr="006425C3">
              <w:rPr>
                <w:rStyle w:val="Hyperlink"/>
                <w:noProof/>
                <w:rtl/>
              </w:rPr>
              <w:fldChar w:fldCharType="begin"/>
            </w:r>
            <w:r w:rsidRPr="006425C3">
              <w:rPr>
                <w:noProof/>
                <w:webHidden/>
              </w:rPr>
              <w:instrText xml:space="preserve"> PAGEREF _Toc85470703 \h </w:instrText>
            </w:r>
            <w:r w:rsidRPr="006425C3">
              <w:rPr>
                <w:rStyle w:val="Hyperlink"/>
                <w:noProof/>
                <w:rtl/>
              </w:rPr>
            </w:r>
            <w:r w:rsidRPr="006425C3">
              <w:rPr>
                <w:rStyle w:val="Hyperlink"/>
                <w:noProof/>
                <w:rtl/>
              </w:rPr>
              <w:fldChar w:fldCharType="separate"/>
            </w:r>
            <w:r w:rsidRPr="006425C3">
              <w:rPr>
                <w:noProof/>
                <w:webHidden/>
              </w:rPr>
              <w:t>2</w:t>
            </w:r>
            <w:r w:rsidRPr="006425C3">
              <w:rPr>
                <w:rStyle w:val="Hyperlink"/>
                <w:noProof/>
                <w:rtl/>
              </w:rPr>
              <w:fldChar w:fldCharType="end"/>
            </w:r>
          </w:hyperlink>
        </w:p>
        <w:p w14:paraId="56E5BC87" w14:textId="77777777" w:rsidR="00210A36" w:rsidRPr="006425C3" w:rsidRDefault="009F0061" w:rsidP="00210A36">
          <w:pPr>
            <w:pStyle w:val="TOC1"/>
            <w:tabs>
              <w:tab w:val="right" w:leader="dot" w:pos="9350"/>
            </w:tabs>
            <w:rPr>
              <w:noProof/>
              <w:sz w:val="22"/>
              <w:szCs w:val="22"/>
            </w:rPr>
          </w:pPr>
          <w:hyperlink w:anchor="_Toc85470704" w:history="1">
            <w:r w:rsidR="00210A36" w:rsidRPr="006425C3">
              <w:rPr>
                <w:rStyle w:val="Hyperlink"/>
                <w:noProof/>
                <w:rtl/>
              </w:rPr>
              <w:t>نکته اول: تار</w:t>
            </w:r>
            <w:r w:rsidR="00210A36" w:rsidRPr="006425C3">
              <w:rPr>
                <w:rStyle w:val="Hyperlink"/>
                <w:rFonts w:hint="cs"/>
                <w:noProof/>
                <w:rtl/>
              </w:rPr>
              <w:t>ی</w:t>
            </w:r>
            <w:r w:rsidR="00210A36" w:rsidRPr="006425C3">
              <w:rPr>
                <w:rStyle w:val="Hyperlink"/>
                <w:rFonts w:hint="eastAsia"/>
                <w:noProof/>
                <w:rtl/>
              </w:rPr>
              <w:t>خ</w:t>
            </w:r>
            <w:r w:rsidR="00210A36" w:rsidRPr="006425C3">
              <w:rPr>
                <w:rStyle w:val="Hyperlink"/>
                <w:rFonts w:hint="cs"/>
                <w:noProof/>
                <w:rtl/>
              </w:rPr>
              <w:t>ی</w:t>
            </w:r>
            <w:r w:rsidR="00210A36" w:rsidRPr="006425C3">
              <w:rPr>
                <w:rStyle w:val="Hyperlink"/>
                <w:noProof/>
                <w:rtl/>
              </w:rPr>
              <w:t xml:space="preserve"> بودن ا</w:t>
            </w:r>
            <w:r w:rsidR="00210A36" w:rsidRPr="006425C3">
              <w:rPr>
                <w:rStyle w:val="Hyperlink"/>
                <w:rFonts w:hint="cs"/>
                <w:noProof/>
                <w:rtl/>
              </w:rPr>
              <w:t>ی</w:t>
            </w:r>
            <w:r w:rsidR="00210A36" w:rsidRPr="006425C3">
              <w:rPr>
                <w:rStyle w:val="Hyperlink"/>
                <w:rFonts w:hint="eastAsia"/>
                <w:noProof/>
                <w:rtl/>
              </w:rPr>
              <w:t>ن</w:t>
            </w:r>
            <w:r w:rsidR="00210A36" w:rsidRPr="006425C3">
              <w:rPr>
                <w:rStyle w:val="Hyperlink"/>
                <w:noProof/>
                <w:rtl/>
              </w:rPr>
              <w:t xml:space="preserve"> قاعده</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_Toc85470704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2</w:t>
            </w:r>
            <w:r w:rsidR="00210A36" w:rsidRPr="006425C3">
              <w:rPr>
                <w:rStyle w:val="Hyperlink"/>
                <w:noProof/>
                <w:rtl/>
              </w:rPr>
              <w:fldChar w:fldCharType="end"/>
            </w:r>
          </w:hyperlink>
        </w:p>
        <w:p w14:paraId="467E7E07" w14:textId="77777777" w:rsidR="00210A36" w:rsidRPr="006425C3" w:rsidRDefault="009F0061" w:rsidP="00210A36">
          <w:pPr>
            <w:pStyle w:val="TOC1"/>
            <w:tabs>
              <w:tab w:val="right" w:leader="dot" w:pos="9350"/>
            </w:tabs>
            <w:rPr>
              <w:noProof/>
              <w:sz w:val="22"/>
              <w:szCs w:val="22"/>
            </w:rPr>
          </w:pPr>
          <w:hyperlink w:anchor="_Toc85470705" w:history="1">
            <w:r w:rsidR="00210A36" w:rsidRPr="006425C3">
              <w:rPr>
                <w:rStyle w:val="Hyperlink"/>
                <w:noProof/>
                <w:rtl/>
              </w:rPr>
              <w:t>نکته دوم: ام القواعد بودن ا</w:t>
            </w:r>
            <w:r w:rsidR="00210A36" w:rsidRPr="006425C3">
              <w:rPr>
                <w:rStyle w:val="Hyperlink"/>
                <w:rFonts w:hint="cs"/>
                <w:noProof/>
                <w:rtl/>
              </w:rPr>
              <w:t>ی</w:t>
            </w:r>
            <w:r w:rsidR="00210A36" w:rsidRPr="006425C3">
              <w:rPr>
                <w:rStyle w:val="Hyperlink"/>
                <w:rFonts w:hint="eastAsia"/>
                <w:noProof/>
                <w:rtl/>
              </w:rPr>
              <w:t>ن</w:t>
            </w:r>
            <w:r w:rsidR="00210A36" w:rsidRPr="006425C3">
              <w:rPr>
                <w:rStyle w:val="Hyperlink"/>
                <w:noProof/>
                <w:rtl/>
              </w:rPr>
              <w:t xml:space="preserve"> قاعده</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_Toc85470705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2</w:t>
            </w:r>
            <w:r w:rsidR="00210A36" w:rsidRPr="006425C3">
              <w:rPr>
                <w:rStyle w:val="Hyperlink"/>
                <w:noProof/>
                <w:rtl/>
              </w:rPr>
              <w:fldChar w:fldCharType="end"/>
            </w:r>
          </w:hyperlink>
        </w:p>
        <w:p w14:paraId="7DB5BD76" w14:textId="77777777" w:rsidR="00210A36" w:rsidRPr="006425C3" w:rsidRDefault="009F0061" w:rsidP="00210A36">
          <w:pPr>
            <w:pStyle w:val="TOC1"/>
            <w:tabs>
              <w:tab w:val="right" w:leader="dot" w:pos="9350"/>
            </w:tabs>
            <w:rPr>
              <w:noProof/>
              <w:sz w:val="22"/>
              <w:szCs w:val="22"/>
            </w:rPr>
          </w:pPr>
          <w:hyperlink w:anchor="_Toc85470706"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ات</w:t>
            </w:r>
            <w:r w:rsidR="00210A36" w:rsidRPr="006425C3">
              <w:rPr>
                <w:rStyle w:val="Hyperlink"/>
                <w:noProof/>
                <w:rtl/>
              </w:rPr>
              <w:t>:</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_Toc85470706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3</w:t>
            </w:r>
            <w:r w:rsidR="00210A36" w:rsidRPr="006425C3">
              <w:rPr>
                <w:rStyle w:val="Hyperlink"/>
                <w:noProof/>
                <w:rtl/>
              </w:rPr>
              <w:fldChar w:fldCharType="end"/>
            </w:r>
          </w:hyperlink>
        </w:p>
        <w:p w14:paraId="40325FCA" w14:textId="77777777" w:rsidR="00210A36" w:rsidRPr="006425C3" w:rsidRDefault="009F0061" w:rsidP="00210A36">
          <w:pPr>
            <w:pStyle w:val="TOC2"/>
            <w:tabs>
              <w:tab w:val="right" w:leader="dot" w:pos="9350"/>
            </w:tabs>
            <w:rPr>
              <w:noProof/>
              <w:sz w:val="22"/>
              <w:szCs w:val="22"/>
            </w:rPr>
          </w:pPr>
          <w:hyperlink w:anchor="_Toc85470707"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اول:</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_Toc85470707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3</w:t>
            </w:r>
            <w:r w:rsidR="00210A36" w:rsidRPr="006425C3">
              <w:rPr>
                <w:rStyle w:val="Hyperlink"/>
                <w:noProof/>
                <w:rtl/>
              </w:rPr>
              <w:fldChar w:fldCharType="end"/>
            </w:r>
          </w:hyperlink>
        </w:p>
        <w:p w14:paraId="67918F0A" w14:textId="77777777" w:rsidR="00210A36" w:rsidRPr="006425C3" w:rsidRDefault="009F0061" w:rsidP="00210A36">
          <w:pPr>
            <w:pStyle w:val="TOC2"/>
            <w:tabs>
              <w:tab w:val="right" w:leader="dot" w:pos="9350"/>
            </w:tabs>
            <w:rPr>
              <w:noProof/>
              <w:sz w:val="22"/>
              <w:szCs w:val="22"/>
            </w:rPr>
          </w:pPr>
          <w:hyperlink w:anchor="_Toc85470708"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دوم: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_Toc85470708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4</w:t>
            </w:r>
            <w:r w:rsidR="00210A36" w:rsidRPr="006425C3">
              <w:rPr>
                <w:rStyle w:val="Hyperlink"/>
                <w:noProof/>
                <w:rtl/>
              </w:rPr>
              <w:fldChar w:fldCharType="end"/>
            </w:r>
          </w:hyperlink>
        </w:p>
        <w:p w14:paraId="5629577C" w14:textId="77777777" w:rsidR="00210A36" w:rsidRPr="006425C3" w:rsidRDefault="009F0061" w:rsidP="00210A36">
          <w:pPr>
            <w:pStyle w:val="TOC2"/>
            <w:tabs>
              <w:tab w:val="right" w:leader="dot" w:pos="9350"/>
            </w:tabs>
            <w:rPr>
              <w:noProof/>
              <w:sz w:val="22"/>
              <w:szCs w:val="22"/>
            </w:rPr>
          </w:pPr>
          <w:hyperlink w:anchor="_Toc85470709"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سوم: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_Toc85470709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5</w:t>
            </w:r>
            <w:r w:rsidR="00210A36" w:rsidRPr="006425C3">
              <w:rPr>
                <w:rStyle w:val="Hyperlink"/>
                <w:noProof/>
                <w:rtl/>
              </w:rPr>
              <w:fldChar w:fldCharType="end"/>
            </w:r>
          </w:hyperlink>
        </w:p>
        <w:p w14:paraId="0B0E1C9F" w14:textId="77777777" w:rsidR="00210A36" w:rsidRPr="006425C3" w:rsidRDefault="009F0061" w:rsidP="00210A36">
          <w:pPr>
            <w:pStyle w:val="TOC2"/>
            <w:tabs>
              <w:tab w:val="right" w:leader="dot" w:pos="9350"/>
            </w:tabs>
            <w:rPr>
              <w:noProof/>
              <w:sz w:val="22"/>
              <w:szCs w:val="22"/>
            </w:rPr>
          </w:pPr>
          <w:hyperlink w:anchor="_Toc85470710"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چهارم: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_Toc85470710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5</w:t>
            </w:r>
            <w:r w:rsidR="00210A36" w:rsidRPr="006425C3">
              <w:rPr>
                <w:rStyle w:val="Hyperlink"/>
                <w:noProof/>
                <w:rtl/>
              </w:rPr>
              <w:fldChar w:fldCharType="end"/>
            </w:r>
          </w:hyperlink>
        </w:p>
        <w:p w14:paraId="376CBACE" w14:textId="77777777" w:rsidR="00210A36" w:rsidRPr="006425C3" w:rsidRDefault="009F0061" w:rsidP="00210A36">
          <w:pPr>
            <w:pStyle w:val="TOC2"/>
            <w:tabs>
              <w:tab w:val="right" w:leader="dot" w:pos="9350"/>
            </w:tabs>
            <w:rPr>
              <w:noProof/>
              <w:sz w:val="22"/>
              <w:szCs w:val="22"/>
            </w:rPr>
          </w:pPr>
          <w:hyperlink w:anchor="_Toc85470711"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پنجم: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_Toc85470711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6</w:t>
            </w:r>
            <w:r w:rsidR="00210A36" w:rsidRPr="006425C3">
              <w:rPr>
                <w:rStyle w:val="Hyperlink"/>
                <w:noProof/>
                <w:rtl/>
              </w:rPr>
              <w:fldChar w:fldCharType="end"/>
            </w:r>
          </w:hyperlink>
        </w:p>
        <w:p w14:paraId="61474FC5" w14:textId="77777777" w:rsidR="00210A36" w:rsidRPr="006425C3" w:rsidRDefault="009F0061" w:rsidP="00210A36">
          <w:pPr>
            <w:pStyle w:val="TOC2"/>
            <w:tabs>
              <w:tab w:val="right" w:leader="dot" w:pos="9350"/>
            </w:tabs>
            <w:rPr>
              <w:noProof/>
              <w:sz w:val="22"/>
              <w:szCs w:val="22"/>
            </w:rPr>
          </w:pPr>
          <w:hyperlink w:anchor="_Toc85470712"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ششم: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_Toc85470712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7</w:t>
            </w:r>
            <w:r w:rsidR="00210A36" w:rsidRPr="006425C3">
              <w:rPr>
                <w:rStyle w:val="Hyperlink"/>
                <w:noProof/>
                <w:rtl/>
              </w:rPr>
              <w:fldChar w:fldCharType="end"/>
            </w:r>
          </w:hyperlink>
        </w:p>
        <w:p w14:paraId="07CC17BB" w14:textId="77777777" w:rsidR="00210A36" w:rsidRPr="006425C3" w:rsidRDefault="009F0061" w:rsidP="00210A36">
          <w:pPr>
            <w:pStyle w:val="TOC2"/>
            <w:tabs>
              <w:tab w:val="right" w:leader="dot" w:pos="9350"/>
            </w:tabs>
            <w:rPr>
              <w:noProof/>
              <w:sz w:val="22"/>
              <w:szCs w:val="22"/>
            </w:rPr>
          </w:pPr>
          <w:hyperlink w:anchor="_Toc85470713"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هفتم: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_Toc85470713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7</w:t>
            </w:r>
            <w:r w:rsidR="00210A36" w:rsidRPr="006425C3">
              <w:rPr>
                <w:rStyle w:val="Hyperlink"/>
                <w:noProof/>
                <w:rtl/>
              </w:rPr>
              <w:fldChar w:fldCharType="end"/>
            </w:r>
          </w:hyperlink>
        </w:p>
        <w:p w14:paraId="3BB70846" w14:textId="77777777" w:rsidR="00210A36" w:rsidRPr="006425C3" w:rsidRDefault="009F0061" w:rsidP="00210A36">
          <w:pPr>
            <w:pStyle w:val="TOC2"/>
            <w:tabs>
              <w:tab w:val="right" w:leader="dot" w:pos="9350"/>
            </w:tabs>
            <w:rPr>
              <w:noProof/>
              <w:sz w:val="22"/>
              <w:szCs w:val="22"/>
            </w:rPr>
          </w:pPr>
          <w:hyperlink w:anchor="_Toc85470714" w:history="1">
            <w:r w:rsidR="00210A36" w:rsidRPr="006425C3">
              <w:rPr>
                <w:rStyle w:val="Hyperlink"/>
                <w:noProof/>
                <w:rtl/>
              </w:rPr>
              <w:t>روا</w:t>
            </w:r>
            <w:r w:rsidR="00210A36" w:rsidRPr="006425C3">
              <w:rPr>
                <w:rStyle w:val="Hyperlink"/>
                <w:rFonts w:hint="cs"/>
                <w:noProof/>
                <w:rtl/>
              </w:rPr>
              <w:t>ی</w:t>
            </w:r>
            <w:r w:rsidR="00210A36" w:rsidRPr="006425C3">
              <w:rPr>
                <w:rStyle w:val="Hyperlink"/>
                <w:rFonts w:hint="eastAsia"/>
                <w:noProof/>
                <w:rtl/>
              </w:rPr>
              <w:t>ت</w:t>
            </w:r>
            <w:r w:rsidR="00210A36" w:rsidRPr="006425C3">
              <w:rPr>
                <w:rStyle w:val="Hyperlink"/>
                <w:noProof/>
                <w:rtl/>
              </w:rPr>
              <w:t xml:space="preserve"> هشتم:</w:t>
            </w:r>
            <w:r w:rsidR="00210A36" w:rsidRPr="006425C3">
              <w:rPr>
                <w:noProof/>
                <w:webHidden/>
              </w:rPr>
              <w:tab/>
            </w:r>
            <w:r w:rsidR="00210A36" w:rsidRPr="006425C3">
              <w:rPr>
                <w:rStyle w:val="Hyperlink"/>
                <w:noProof/>
                <w:rtl/>
              </w:rPr>
              <w:fldChar w:fldCharType="begin"/>
            </w:r>
            <w:r w:rsidR="00210A36" w:rsidRPr="006425C3">
              <w:rPr>
                <w:noProof/>
                <w:webHidden/>
              </w:rPr>
              <w:instrText xml:space="preserve"> PAGEREF _Toc85470714 \h </w:instrText>
            </w:r>
            <w:r w:rsidR="00210A36" w:rsidRPr="006425C3">
              <w:rPr>
                <w:rStyle w:val="Hyperlink"/>
                <w:noProof/>
                <w:rtl/>
              </w:rPr>
            </w:r>
            <w:r w:rsidR="00210A36" w:rsidRPr="006425C3">
              <w:rPr>
                <w:rStyle w:val="Hyperlink"/>
                <w:noProof/>
                <w:rtl/>
              </w:rPr>
              <w:fldChar w:fldCharType="separate"/>
            </w:r>
            <w:r w:rsidR="00210A36" w:rsidRPr="006425C3">
              <w:rPr>
                <w:noProof/>
                <w:webHidden/>
              </w:rPr>
              <w:t>7</w:t>
            </w:r>
            <w:r w:rsidR="00210A36" w:rsidRPr="006425C3">
              <w:rPr>
                <w:rStyle w:val="Hyperlink"/>
                <w:noProof/>
                <w:rtl/>
              </w:rPr>
              <w:fldChar w:fldCharType="end"/>
            </w:r>
          </w:hyperlink>
        </w:p>
        <w:p w14:paraId="03DE677B" w14:textId="77C526C4" w:rsidR="00210A36" w:rsidRPr="006425C3" w:rsidRDefault="00210A36">
          <w:r w:rsidRPr="006425C3">
            <w:rPr>
              <w:b/>
              <w:bCs/>
              <w:noProof/>
            </w:rPr>
            <w:fldChar w:fldCharType="end"/>
          </w:r>
        </w:p>
      </w:sdtContent>
    </w:sdt>
    <w:p w14:paraId="2FA5DBCF" w14:textId="77777777" w:rsidR="0084359A" w:rsidRPr="006425C3" w:rsidRDefault="0084359A" w:rsidP="00DC3DC1">
      <w:pPr>
        <w:jc w:val="center"/>
        <w:rPr>
          <w:rtl/>
        </w:rPr>
      </w:pPr>
    </w:p>
    <w:p w14:paraId="3EA14010" w14:textId="77777777" w:rsidR="0084359A" w:rsidRPr="006425C3" w:rsidRDefault="0084359A">
      <w:pPr>
        <w:bidi w:val="0"/>
        <w:spacing w:after="0"/>
        <w:ind w:firstLine="0"/>
        <w:jc w:val="left"/>
        <w:rPr>
          <w:rtl/>
        </w:rPr>
      </w:pPr>
      <w:r w:rsidRPr="006425C3">
        <w:rPr>
          <w:rtl/>
        </w:rPr>
        <w:br w:type="page"/>
      </w:r>
    </w:p>
    <w:p w14:paraId="2427EC02" w14:textId="77777777" w:rsidR="00F34A8C" w:rsidRPr="006425C3" w:rsidRDefault="00F34A8C" w:rsidP="00F34A8C">
      <w:pPr>
        <w:ind w:firstLine="288"/>
        <w:jc w:val="center"/>
        <w:rPr>
          <w:rtl/>
        </w:rPr>
      </w:pPr>
      <w:bookmarkStart w:id="0" w:name="_Toc85470703"/>
      <w:r w:rsidRPr="006425C3">
        <w:rPr>
          <w:rFonts w:hint="cs"/>
          <w:rtl/>
        </w:rPr>
        <w:lastRenderedPageBreak/>
        <w:t>بسم‌الله الرحمن الرحیم</w:t>
      </w:r>
    </w:p>
    <w:p w14:paraId="4EDA779F" w14:textId="77777777" w:rsidR="00F34A8C" w:rsidRPr="006425C3" w:rsidRDefault="00F34A8C" w:rsidP="00F34A8C">
      <w:pPr>
        <w:pStyle w:val="Heading1"/>
        <w:rPr>
          <w:rtl/>
        </w:rPr>
      </w:pPr>
      <w:bookmarkStart w:id="1" w:name="_Toc53208543"/>
      <w:bookmarkStart w:id="2" w:name="_Toc54776605"/>
      <w:r w:rsidRPr="006425C3">
        <w:rPr>
          <w:rtl/>
        </w:rPr>
        <w:t xml:space="preserve">موضوع: </w:t>
      </w:r>
      <w:r w:rsidRPr="006425C3">
        <w:rPr>
          <w:color w:val="auto"/>
          <w:rtl/>
        </w:rPr>
        <w:t xml:space="preserve">فقه روابط اجتماعی / </w:t>
      </w:r>
      <w:bookmarkEnd w:id="1"/>
      <w:bookmarkEnd w:id="2"/>
      <w:r w:rsidRPr="006425C3">
        <w:rPr>
          <w:color w:val="auto"/>
          <w:rtl/>
        </w:rPr>
        <w:t>اکرام و تحق</w:t>
      </w:r>
      <w:r w:rsidRPr="006425C3">
        <w:rPr>
          <w:rFonts w:hint="cs"/>
          <w:color w:val="auto"/>
          <w:rtl/>
        </w:rPr>
        <w:t>ی</w:t>
      </w:r>
      <w:r w:rsidRPr="006425C3">
        <w:rPr>
          <w:rFonts w:hint="eastAsia"/>
          <w:color w:val="auto"/>
          <w:rtl/>
        </w:rPr>
        <w:t>ر</w:t>
      </w:r>
      <w:r w:rsidRPr="006425C3">
        <w:rPr>
          <w:rFonts w:hint="cs"/>
          <w:rtl/>
        </w:rPr>
        <w:t xml:space="preserve"> </w:t>
      </w:r>
    </w:p>
    <w:p w14:paraId="20AFEF87" w14:textId="2E2BE561" w:rsidR="008A06DF" w:rsidRPr="006425C3" w:rsidRDefault="008A06DF" w:rsidP="00F34A8C">
      <w:pPr>
        <w:pStyle w:val="Heading1"/>
        <w:rPr>
          <w:rtl/>
        </w:rPr>
      </w:pPr>
      <w:r w:rsidRPr="006425C3">
        <w:rPr>
          <w:rFonts w:hint="cs"/>
          <w:rtl/>
        </w:rPr>
        <w:t>مقدمه</w:t>
      </w:r>
      <w:bookmarkEnd w:id="0"/>
    </w:p>
    <w:p w14:paraId="7512BD90" w14:textId="057522AD" w:rsidR="00DC3DC1" w:rsidRPr="006425C3" w:rsidRDefault="008A06DF" w:rsidP="00DC3DC1">
      <w:pPr>
        <w:rPr>
          <w:rtl/>
        </w:rPr>
      </w:pPr>
      <w:r w:rsidRPr="006425C3">
        <w:rPr>
          <w:rFonts w:hint="cs"/>
          <w:rtl/>
        </w:rPr>
        <w:t xml:space="preserve">بحث در اکرام و تکریم </w:t>
      </w:r>
      <w:r w:rsidR="0084359A" w:rsidRPr="006425C3">
        <w:rPr>
          <w:rFonts w:hint="cs"/>
          <w:rtl/>
        </w:rPr>
        <w:t>ازیک‌طرف</w:t>
      </w:r>
      <w:r w:rsidRPr="006425C3">
        <w:rPr>
          <w:rFonts w:hint="cs"/>
          <w:rtl/>
        </w:rPr>
        <w:t xml:space="preserve"> و اهانت و اضلال از طرف دیگر بود. اکرام و تکریم </w:t>
      </w:r>
      <w:r w:rsidR="00835FC3" w:rsidRPr="006425C3">
        <w:rPr>
          <w:rFonts w:hint="cs"/>
          <w:rtl/>
        </w:rPr>
        <w:t>به عنوانی</w:t>
      </w:r>
      <w:r w:rsidRPr="006425C3">
        <w:rPr>
          <w:rFonts w:hint="cs"/>
          <w:rtl/>
        </w:rPr>
        <w:t xml:space="preserve"> اصلی در روابط اجتماعی مورد ترغیب </w:t>
      </w:r>
      <w:r w:rsidR="0084359A" w:rsidRPr="006425C3">
        <w:rPr>
          <w:rFonts w:hint="cs"/>
          <w:rtl/>
        </w:rPr>
        <w:t>قرارگرفته</w:t>
      </w:r>
      <w:r w:rsidRPr="006425C3">
        <w:rPr>
          <w:rFonts w:hint="cs"/>
          <w:rtl/>
        </w:rPr>
        <w:t xml:space="preserve"> و اهانت و اضلال و تحقیر مورد نکوهش </w:t>
      </w:r>
      <w:r w:rsidR="0084359A" w:rsidRPr="006425C3">
        <w:rPr>
          <w:rFonts w:hint="cs"/>
          <w:rtl/>
        </w:rPr>
        <w:t>قرارگرفته</w:t>
      </w:r>
      <w:r w:rsidRPr="006425C3">
        <w:rPr>
          <w:rFonts w:hint="cs"/>
          <w:rtl/>
        </w:rPr>
        <w:t xml:space="preserve"> است. </w:t>
      </w:r>
      <w:r w:rsidR="0084359A" w:rsidRPr="006425C3">
        <w:rPr>
          <w:rFonts w:hint="cs"/>
          <w:rtl/>
        </w:rPr>
        <w:t>به‌عنوان</w:t>
      </w:r>
      <w:r w:rsidRPr="006425C3">
        <w:rPr>
          <w:rFonts w:hint="cs"/>
          <w:rtl/>
        </w:rPr>
        <w:t xml:space="preserve"> چهارمین مبحث از مباحث روابط اجتماعی این </w:t>
      </w:r>
      <w:r w:rsidR="00DC3DC1" w:rsidRPr="006425C3">
        <w:rPr>
          <w:rFonts w:hint="cs"/>
          <w:rtl/>
        </w:rPr>
        <w:t>دو مقوله</w:t>
      </w:r>
      <w:r w:rsidRPr="006425C3">
        <w:rPr>
          <w:rFonts w:hint="cs"/>
          <w:rtl/>
        </w:rPr>
        <w:t xml:space="preserve"> </w:t>
      </w:r>
      <w:r w:rsidR="00DC3DC1" w:rsidRPr="006425C3">
        <w:rPr>
          <w:rFonts w:hint="cs"/>
          <w:rtl/>
        </w:rPr>
        <w:t>م</w:t>
      </w:r>
      <w:r w:rsidRPr="006425C3">
        <w:rPr>
          <w:rFonts w:hint="cs"/>
          <w:rtl/>
        </w:rPr>
        <w:t xml:space="preserve">طرح شد. ابتدا </w:t>
      </w:r>
      <w:r w:rsidR="00DC3DC1" w:rsidRPr="006425C3">
        <w:rPr>
          <w:rFonts w:hint="cs"/>
          <w:rtl/>
        </w:rPr>
        <w:t>در فصل اول حکم اکرام و تکریم نسبت به دیگران و جزئیات و تفاصیل آن را باید از ادله استفاده کرد و</w:t>
      </w:r>
      <w:r w:rsidRPr="006425C3">
        <w:rPr>
          <w:rFonts w:hint="cs"/>
          <w:rtl/>
        </w:rPr>
        <w:t xml:space="preserve"> حدود دلالت آنها را هم مشخص کرد. آنچه </w:t>
      </w:r>
      <w:r w:rsidR="0084359A" w:rsidRPr="006425C3">
        <w:rPr>
          <w:rFonts w:hint="cs"/>
          <w:rtl/>
        </w:rPr>
        <w:t>تابه‌حال</w:t>
      </w:r>
      <w:r w:rsidRPr="006425C3">
        <w:rPr>
          <w:rFonts w:hint="cs"/>
          <w:rtl/>
        </w:rPr>
        <w:t xml:space="preserve"> </w:t>
      </w:r>
      <w:r w:rsidR="0084359A" w:rsidRPr="006425C3">
        <w:rPr>
          <w:rFonts w:hint="cs"/>
          <w:rtl/>
        </w:rPr>
        <w:t>موردبررسی</w:t>
      </w:r>
      <w:r w:rsidRPr="006425C3">
        <w:rPr>
          <w:rFonts w:hint="cs"/>
          <w:rtl/>
        </w:rPr>
        <w:t xml:space="preserve"> قرار گرفت عبارت بود از دلالاتی که </w:t>
      </w:r>
      <w:r w:rsidR="0084359A" w:rsidRPr="006425C3">
        <w:rPr>
          <w:rFonts w:hint="cs"/>
          <w:rtl/>
        </w:rPr>
        <w:t>درآیات</w:t>
      </w:r>
      <w:r w:rsidRPr="006425C3">
        <w:rPr>
          <w:rFonts w:hint="cs"/>
          <w:rtl/>
        </w:rPr>
        <w:t xml:space="preserve"> بود و بعد </w:t>
      </w:r>
      <w:r w:rsidR="00DC3DC1" w:rsidRPr="006425C3">
        <w:rPr>
          <w:rFonts w:hint="cs"/>
          <w:rtl/>
        </w:rPr>
        <w:t>قواعد عامه بود که قاعده بر و اح</w:t>
      </w:r>
      <w:r w:rsidRPr="006425C3">
        <w:rPr>
          <w:rFonts w:hint="cs"/>
          <w:rtl/>
        </w:rPr>
        <w:t xml:space="preserve">سان و اعانه بررسی شد. دلیل عقلی هم </w:t>
      </w:r>
      <w:r w:rsidR="0084359A" w:rsidRPr="006425C3">
        <w:rPr>
          <w:rFonts w:hint="cs"/>
          <w:rtl/>
        </w:rPr>
        <w:t>موردبحث</w:t>
      </w:r>
      <w:r w:rsidRPr="006425C3">
        <w:rPr>
          <w:rFonts w:hint="cs"/>
          <w:rtl/>
        </w:rPr>
        <w:t xml:space="preserve"> قرار گرفت و پنجمین دلیل از ادله عامه رسیدیم به آنچه </w:t>
      </w:r>
      <w:r w:rsidR="0084359A" w:rsidRPr="006425C3">
        <w:rPr>
          <w:rFonts w:hint="cs"/>
          <w:rtl/>
        </w:rPr>
        <w:t>به‌عنوان</w:t>
      </w:r>
      <w:r w:rsidRPr="006425C3">
        <w:rPr>
          <w:rFonts w:hint="cs"/>
          <w:rtl/>
        </w:rPr>
        <w:t xml:space="preserve"> قاعده طلایی اخلاق نامیده </w:t>
      </w:r>
      <w:r w:rsidR="0084359A" w:rsidRPr="006425C3">
        <w:rPr>
          <w:rFonts w:hint="cs"/>
          <w:rtl/>
        </w:rPr>
        <w:t>می‌شود</w:t>
      </w:r>
      <w:r w:rsidRPr="006425C3">
        <w:rPr>
          <w:rFonts w:hint="cs"/>
          <w:rtl/>
        </w:rPr>
        <w:t xml:space="preserve"> که </w:t>
      </w:r>
      <w:r w:rsidR="0084359A" w:rsidRPr="006425C3">
        <w:rPr>
          <w:rFonts w:hint="cs"/>
          <w:rtl/>
        </w:rPr>
        <w:t>می‌گوید</w:t>
      </w:r>
      <w:r w:rsidRPr="006425C3">
        <w:rPr>
          <w:rFonts w:hint="cs"/>
          <w:rtl/>
        </w:rPr>
        <w:t xml:space="preserve"> احبب لغیرک ما تحب لنفسک و اکره له ما تکره لنفسک. این از قواعد اخلاقی است که ما آن را </w:t>
      </w:r>
      <w:r w:rsidR="0084359A" w:rsidRPr="006425C3">
        <w:rPr>
          <w:rFonts w:hint="cs"/>
          <w:rtl/>
        </w:rPr>
        <w:t>به‌عنوان</w:t>
      </w:r>
      <w:r w:rsidRPr="006425C3">
        <w:rPr>
          <w:rFonts w:hint="cs"/>
          <w:rtl/>
        </w:rPr>
        <w:t xml:space="preserve"> دلیل پنجم </w:t>
      </w:r>
      <w:r w:rsidR="0084359A" w:rsidRPr="006425C3">
        <w:rPr>
          <w:rFonts w:hint="cs"/>
          <w:rtl/>
        </w:rPr>
        <w:t>قراردادیم</w:t>
      </w:r>
      <w:r w:rsidRPr="006425C3">
        <w:rPr>
          <w:rFonts w:hint="cs"/>
          <w:rtl/>
        </w:rPr>
        <w:t xml:space="preserve">. </w:t>
      </w:r>
    </w:p>
    <w:p w14:paraId="5C102C53" w14:textId="41ABEFD7" w:rsidR="00DC3DC1" w:rsidRPr="006425C3" w:rsidRDefault="00DC3DC1" w:rsidP="00DC3DC1">
      <w:pPr>
        <w:pStyle w:val="Heading1"/>
        <w:rPr>
          <w:rtl/>
        </w:rPr>
      </w:pPr>
      <w:bookmarkStart w:id="3" w:name="_Toc85470704"/>
      <w:r w:rsidRPr="006425C3">
        <w:rPr>
          <w:rFonts w:hint="cs"/>
          <w:rtl/>
        </w:rPr>
        <w:t>نکته اول: تاریخی بودن این قاعده</w:t>
      </w:r>
      <w:bookmarkEnd w:id="3"/>
    </w:p>
    <w:p w14:paraId="46C408B1" w14:textId="65D001EE" w:rsidR="008A06DF" w:rsidRPr="006425C3" w:rsidRDefault="008A06DF" w:rsidP="00DC3DC1">
      <w:pPr>
        <w:rPr>
          <w:rtl/>
        </w:rPr>
      </w:pPr>
      <w:r w:rsidRPr="006425C3">
        <w:rPr>
          <w:rFonts w:hint="cs"/>
          <w:rtl/>
        </w:rPr>
        <w:t xml:space="preserve">عرض شد این نام که امروز بر آن اطلاق </w:t>
      </w:r>
      <w:r w:rsidR="0084359A" w:rsidRPr="006425C3">
        <w:rPr>
          <w:rFonts w:hint="cs"/>
          <w:rtl/>
        </w:rPr>
        <w:t>می‌شود</w:t>
      </w:r>
      <w:r w:rsidRPr="006425C3">
        <w:rPr>
          <w:rFonts w:hint="cs"/>
          <w:rtl/>
        </w:rPr>
        <w:t xml:space="preserve"> جدید و غربی است. نام قاعده طلایی اخلاق که جدید است و از غرب آمده است. گاهی </w:t>
      </w:r>
      <w:r w:rsidR="0084359A" w:rsidRPr="006425C3">
        <w:rPr>
          <w:rFonts w:hint="cs"/>
          <w:rtl/>
        </w:rPr>
        <w:t>می‌گویند</w:t>
      </w:r>
      <w:r w:rsidRPr="006425C3">
        <w:rPr>
          <w:rFonts w:hint="cs"/>
          <w:rtl/>
        </w:rPr>
        <w:t xml:space="preserve"> قاعده طلایی گاهی طرف </w:t>
      </w:r>
      <w:r w:rsidR="0084359A" w:rsidRPr="006425C3">
        <w:rPr>
          <w:rFonts w:hint="cs"/>
          <w:rtl/>
        </w:rPr>
        <w:t>ایجابی‌اش</w:t>
      </w:r>
      <w:r w:rsidRPr="006425C3">
        <w:rPr>
          <w:rFonts w:hint="cs"/>
          <w:rtl/>
        </w:rPr>
        <w:t xml:space="preserve"> را قاعده طلایی </w:t>
      </w:r>
      <w:r w:rsidR="0084359A" w:rsidRPr="006425C3">
        <w:rPr>
          <w:rFonts w:hint="cs"/>
          <w:rtl/>
        </w:rPr>
        <w:t>می‌گویند</w:t>
      </w:r>
      <w:r w:rsidRPr="006425C3">
        <w:rPr>
          <w:rFonts w:hint="cs"/>
          <w:rtl/>
        </w:rPr>
        <w:t xml:space="preserve"> و طرف </w:t>
      </w:r>
      <w:r w:rsidR="0084359A" w:rsidRPr="006425C3">
        <w:rPr>
          <w:rFonts w:hint="cs"/>
          <w:rtl/>
        </w:rPr>
        <w:t>سلبی‌اش</w:t>
      </w:r>
      <w:r w:rsidRPr="006425C3">
        <w:rPr>
          <w:rFonts w:hint="cs"/>
          <w:rtl/>
        </w:rPr>
        <w:t xml:space="preserve"> را قاعده </w:t>
      </w:r>
      <w:r w:rsidR="0084359A" w:rsidRPr="006425C3">
        <w:rPr>
          <w:rFonts w:hint="cs"/>
          <w:rtl/>
        </w:rPr>
        <w:t>نقره‌ای</w:t>
      </w:r>
      <w:r w:rsidRPr="006425C3">
        <w:rPr>
          <w:rFonts w:hint="cs"/>
          <w:rtl/>
        </w:rPr>
        <w:t xml:space="preserve"> یا سیمین </w:t>
      </w:r>
      <w:r w:rsidR="0084359A" w:rsidRPr="006425C3">
        <w:rPr>
          <w:rFonts w:hint="cs"/>
          <w:rtl/>
        </w:rPr>
        <w:t>می‌گویند</w:t>
      </w:r>
      <w:r w:rsidRPr="006425C3">
        <w:rPr>
          <w:rFonts w:hint="cs"/>
          <w:rtl/>
        </w:rPr>
        <w:t xml:space="preserve">. </w:t>
      </w:r>
      <w:r w:rsidR="0084359A" w:rsidRPr="006425C3">
        <w:rPr>
          <w:rFonts w:hint="cs"/>
          <w:rtl/>
        </w:rPr>
        <w:t>نام‌ها</w:t>
      </w:r>
      <w:r w:rsidRPr="006425C3">
        <w:rPr>
          <w:rFonts w:hint="cs"/>
          <w:rtl/>
        </w:rPr>
        <w:t xml:space="preserve"> جدید است اما محتوا از قبل بوده هم </w:t>
      </w:r>
      <w:r w:rsidR="0084359A" w:rsidRPr="006425C3">
        <w:rPr>
          <w:rFonts w:hint="cs"/>
          <w:rtl/>
        </w:rPr>
        <w:t>در فهم</w:t>
      </w:r>
      <w:r w:rsidRPr="006425C3">
        <w:rPr>
          <w:rFonts w:hint="cs"/>
          <w:rtl/>
        </w:rPr>
        <w:t xml:space="preserve"> عقلی وجود دارد هم در منابع دینی هست و </w:t>
      </w:r>
      <w:r w:rsidR="0084359A" w:rsidRPr="006425C3">
        <w:rPr>
          <w:rFonts w:hint="cs"/>
          <w:rtl/>
        </w:rPr>
        <w:t>ریشه‌دار</w:t>
      </w:r>
      <w:r w:rsidRPr="006425C3">
        <w:rPr>
          <w:rFonts w:hint="cs"/>
          <w:rtl/>
        </w:rPr>
        <w:t xml:space="preserve"> است. آنچه برای خود </w:t>
      </w:r>
      <w:r w:rsidR="0084359A" w:rsidRPr="006425C3">
        <w:rPr>
          <w:rFonts w:hint="cs"/>
          <w:rtl/>
        </w:rPr>
        <w:t>می‌پسندی</w:t>
      </w:r>
      <w:r w:rsidRPr="006425C3">
        <w:rPr>
          <w:rFonts w:hint="cs"/>
          <w:rtl/>
        </w:rPr>
        <w:t xml:space="preserve"> برای دیگران بپسند و آنچه برای خود ن</w:t>
      </w:r>
      <w:r w:rsidR="0084359A" w:rsidRPr="006425C3">
        <w:rPr>
          <w:rFonts w:hint="cs"/>
          <w:rtl/>
        </w:rPr>
        <w:t>می‌پسندی</w:t>
      </w:r>
      <w:r w:rsidRPr="006425C3">
        <w:rPr>
          <w:rFonts w:hint="cs"/>
          <w:rtl/>
        </w:rPr>
        <w:t xml:space="preserve"> برای دیگران نپسند. روشن است که </w:t>
      </w:r>
      <w:r w:rsidR="0084359A" w:rsidRPr="006425C3">
        <w:rPr>
          <w:rFonts w:hint="cs"/>
          <w:rtl/>
        </w:rPr>
        <w:t>این‌یک</w:t>
      </w:r>
      <w:r w:rsidRPr="006425C3">
        <w:rPr>
          <w:rFonts w:hint="cs"/>
          <w:rtl/>
        </w:rPr>
        <w:t xml:space="preserve"> قاعده واقعی است به معنای </w:t>
      </w:r>
      <w:r w:rsidR="0084359A" w:rsidRPr="006425C3">
        <w:rPr>
          <w:rFonts w:hint="cs"/>
          <w:rtl/>
        </w:rPr>
        <w:t>این‌که</w:t>
      </w:r>
      <w:r w:rsidRPr="006425C3">
        <w:rPr>
          <w:rFonts w:hint="cs"/>
          <w:rtl/>
        </w:rPr>
        <w:t xml:space="preserve"> ام القواعد است و از دل آن انواع </w:t>
      </w:r>
      <w:r w:rsidR="0084359A" w:rsidRPr="006425C3">
        <w:rPr>
          <w:rtl/>
        </w:rPr>
        <w:t>قاعده‌ها</w:t>
      </w:r>
      <w:r w:rsidRPr="006425C3">
        <w:rPr>
          <w:rFonts w:hint="cs"/>
          <w:rtl/>
        </w:rPr>
        <w:t xml:space="preserve"> و دستورات دیگر استخراج </w:t>
      </w:r>
      <w:r w:rsidR="0084359A" w:rsidRPr="006425C3">
        <w:rPr>
          <w:rFonts w:hint="cs"/>
          <w:rtl/>
        </w:rPr>
        <w:t>می‌شود</w:t>
      </w:r>
      <w:r w:rsidRPr="006425C3">
        <w:rPr>
          <w:rFonts w:hint="cs"/>
          <w:rtl/>
        </w:rPr>
        <w:t xml:space="preserve">. </w:t>
      </w:r>
      <w:r w:rsidR="0084359A" w:rsidRPr="006425C3">
        <w:rPr>
          <w:rFonts w:hint="cs"/>
          <w:rtl/>
        </w:rPr>
        <w:t>به‌عبارت‌دیگر</w:t>
      </w:r>
      <w:r w:rsidRPr="006425C3">
        <w:rPr>
          <w:rFonts w:hint="cs"/>
          <w:rtl/>
        </w:rPr>
        <w:t xml:space="preserve"> وقتی </w:t>
      </w:r>
      <w:r w:rsidR="0084359A" w:rsidRPr="006425C3">
        <w:rPr>
          <w:rFonts w:hint="cs"/>
          <w:rtl/>
        </w:rPr>
        <w:t>می‌گوییم</w:t>
      </w:r>
      <w:r w:rsidRPr="006425C3">
        <w:rPr>
          <w:rFonts w:hint="cs"/>
          <w:rtl/>
        </w:rPr>
        <w:t xml:space="preserve"> آنچه برای خود </w:t>
      </w:r>
      <w:r w:rsidR="0084359A" w:rsidRPr="006425C3">
        <w:rPr>
          <w:rFonts w:hint="cs"/>
          <w:rtl/>
        </w:rPr>
        <w:t>می‌پسندی</w:t>
      </w:r>
      <w:r w:rsidRPr="006425C3">
        <w:rPr>
          <w:rFonts w:hint="cs"/>
          <w:rtl/>
        </w:rPr>
        <w:t xml:space="preserve"> برای دیگران بپسند انواع افعال و رفتارها اینجا متصور است. تطبیقش در بحث ما </w:t>
      </w:r>
      <w:r w:rsidR="0084359A" w:rsidRPr="006425C3">
        <w:rPr>
          <w:rFonts w:hint="cs"/>
          <w:rtl/>
        </w:rPr>
        <w:t>همان رعایت</w:t>
      </w:r>
      <w:r w:rsidRPr="006425C3">
        <w:rPr>
          <w:rFonts w:hint="cs"/>
          <w:rtl/>
        </w:rPr>
        <w:t xml:space="preserve"> اکرام و حرمت دیگران است. طرف سلبی هم </w:t>
      </w:r>
      <w:r w:rsidR="0084359A" w:rsidRPr="006425C3">
        <w:rPr>
          <w:rFonts w:hint="cs"/>
          <w:rtl/>
        </w:rPr>
        <w:t>همین‌طور</w:t>
      </w:r>
      <w:r w:rsidRPr="006425C3">
        <w:rPr>
          <w:rFonts w:hint="cs"/>
          <w:rtl/>
        </w:rPr>
        <w:t xml:space="preserve"> و</w:t>
      </w:r>
      <w:r w:rsidR="00533C06" w:rsidRPr="006425C3">
        <w:t xml:space="preserve"> </w:t>
      </w:r>
      <w:r w:rsidRPr="006425C3">
        <w:rPr>
          <w:rFonts w:hint="cs"/>
          <w:rtl/>
        </w:rPr>
        <w:t xml:space="preserve">اکره لغیرک ما تکره لنفسک مصادیق متعددی در قواعد متعدد دارد. بسیاری از ضوابط اخلاقی در کتاب العشره و ابواب دیگر روایی آمده و در کتب اخلاق بحث شده در دایره ارتباط با دیگران به شکلی مشمول این قاعده </w:t>
      </w:r>
      <w:r w:rsidR="0084359A" w:rsidRPr="006425C3">
        <w:rPr>
          <w:rFonts w:hint="cs"/>
          <w:rtl/>
        </w:rPr>
        <w:t>می‌شود</w:t>
      </w:r>
      <w:r w:rsidRPr="006425C3">
        <w:rPr>
          <w:rFonts w:hint="cs"/>
          <w:rtl/>
        </w:rPr>
        <w:t xml:space="preserve">. دیگران را </w:t>
      </w:r>
      <w:r w:rsidR="0084359A" w:rsidRPr="006425C3">
        <w:rPr>
          <w:rFonts w:hint="cs"/>
          <w:rtl/>
        </w:rPr>
        <w:t>آزارنده</w:t>
      </w:r>
      <w:r w:rsidRPr="006425C3">
        <w:rPr>
          <w:rFonts w:hint="cs"/>
          <w:rtl/>
        </w:rPr>
        <w:t xml:space="preserve"> سب نکن تحقیر نکن سب نکن این اموری که در ارتباط با دیگران نهی شده همه در همین جمله </w:t>
      </w:r>
      <w:r w:rsidR="0084359A" w:rsidRPr="006425C3">
        <w:rPr>
          <w:rFonts w:hint="cs"/>
          <w:rtl/>
        </w:rPr>
        <w:t>می‌گنجد</w:t>
      </w:r>
      <w:r w:rsidRPr="006425C3">
        <w:rPr>
          <w:rFonts w:hint="cs"/>
          <w:rtl/>
        </w:rPr>
        <w:t xml:space="preserve">. </w:t>
      </w:r>
      <w:r w:rsidR="0084359A" w:rsidRPr="006425C3">
        <w:rPr>
          <w:rFonts w:hint="cs"/>
          <w:rtl/>
        </w:rPr>
        <w:t>آن‌طرف</w:t>
      </w:r>
      <w:r w:rsidRPr="006425C3">
        <w:rPr>
          <w:rFonts w:hint="cs"/>
          <w:rtl/>
        </w:rPr>
        <w:t xml:space="preserve"> هم </w:t>
      </w:r>
      <w:r w:rsidR="0084359A" w:rsidRPr="006425C3">
        <w:rPr>
          <w:rFonts w:hint="cs"/>
          <w:rtl/>
        </w:rPr>
        <w:t>می‌گوید</w:t>
      </w:r>
      <w:r w:rsidRPr="006425C3">
        <w:rPr>
          <w:rFonts w:hint="cs"/>
          <w:rtl/>
        </w:rPr>
        <w:t xml:space="preserve"> احترام بگذار اطعام بده اسکان کن تنفیس کربت بکن همه </w:t>
      </w:r>
      <w:r w:rsidR="0084359A" w:rsidRPr="006425C3">
        <w:rPr>
          <w:rFonts w:hint="cs"/>
          <w:rtl/>
        </w:rPr>
        <w:t>می‌تواند</w:t>
      </w:r>
      <w:r w:rsidRPr="006425C3">
        <w:rPr>
          <w:rFonts w:hint="cs"/>
          <w:rtl/>
        </w:rPr>
        <w:t xml:space="preserve"> در جمله اول باشد. </w:t>
      </w:r>
      <w:r w:rsidR="0084359A" w:rsidRPr="006425C3">
        <w:rPr>
          <w:rFonts w:hint="cs"/>
          <w:rtl/>
        </w:rPr>
        <w:t>این‌یک</w:t>
      </w:r>
      <w:r w:rsidRPr="006425C3">
        <w:rPr>
          <w:rFonts w:hint="cs"/>
          <w:rtl/>
        </w:rPr>
        <w:t xml:space="preserve"> مطلب که قاعده هم سابقه تاریخی دارد گرچه نامش جدید است. این </w:t>
      </w:r>
      <w:r w:rsidR="00DC3DC1" w:rsidRPr="006425C3">
        <w:rPr>
          <w:rFonts w:hint="cs"/>
          <w:rtl/>
        </w:rPr>
        <w:t>نکته</w:t>
      </w:r>
      <w:r w:rsidRPr="006425C3">
        <w:rPr>
          <w:rFonts w:hint="cs"/>
          <w:rtl/>
        </w:rPr>
        <w:t xml:space="preserve"> اول</w:t>
      </w:r>
    </w:p>
    <w:p w14:paraId="350AA439" w14:textId="51BD9EC9" w:rsidR="00DC3DC1" w:rsidRPr="006425C3" w:rsidRDefault="00DC3DC1" w:rsidP="0084359A">
      <w:pPr>
        <w:pStyle w:val="Heading1"/>
        <w:rPr>
          <w:rtl/>
        </w:rPr>
      </w:pPr>
      <w:bookmarkStart w:id="4" w:name="_Toc85470705"/>
      <w:r w:rsidRPr="006425C3">
        <w:rPr>
          <w:rFonts w:hint="cs"/>
          <w:rtl/>
        </w:rPr>
        <w:t xml:space="preserve">نکته دوم: </w:t>
      </w:r>
      <w:r w:rsidR="0084359A" w:rsidRPr="006425C3">
        <w:rPr>
          <w:rFonts w:hint="cs"/>
          <w:rtl/>
        </w:rPr>
        <w:t>ام القواعد بودن این قاعده</w:t>
      </w:r>
      <w:bookmarkEnd w:id="4"/>
    </w:p>
    <w:p w14:paraId="4684A6DD" w14:textId="3DBA640E" w:rsidR="008A06DF" w:rsidRPr="006425C3" w:rsidRDefault="008A06DF" w:rsidP="006D62DF">
      <w:pPr>
        <w:rPr>
          <w:rtl/>
        </w:rPr>
      </w:pPr>
      <w:r w:rsidRPr="006425C3">
        <w:rPr>
          <w:rFonts w:hint="cs"/>
          <w:rtl/>
        </w:rPr>
        <w:t>نکت</w:t>
      </w:r>
      <w:r w:rsidR="00DC3DC1" w:rsidRPr="006425C3">
        <w:rPr>
          <w:rFonts w:hint="cs"/>
          <w:rtl/>
        </w:rPr>
        <w:t>ه</w:t>
      </w:r>
      <w:r w:rsidRPr="006425C3">
        <w:rPr>
          <w:rFonts w:hint="cs"/>
          <w:rtl/>
        </w:rPr>
        <w:t xml:space="preserve"> دوم </w:t>
      </w:r>
      <w:r w:rsidR="0084359A" w:rsidRPr="006425C3">
        <w:rPr>
          <w:rFonts w:hint="cs"/>
          <w:rtl/>
        </w:rPr>
        <w:t>این‌که</w:t>
      </w:r>
      <w:r w:rsidRPr="006425C3">
        <w:rPr>
          <w:rFonts w:hint="cs"/>
          <w:rtl/>
        </w:rPr>
        <w:t xml:space="preserve"> این </w:t>
      </w:r>
      <w:r w:rsidR="0084359A" w:rsidRPr="006425C3">
        <w:rPr>
          <w:rFonts w:hint="cs"/>
          <w:rtl/>
        </w:rPr>
        <w:t>قاعده‌ای</w:t>
      </w:r>
      <w:r w:rsidRPr="006425C3">
        <w:rPr>
          <w:rFonts w:hint="cs"/>
          <w:rtl/>
        </w:rPr>
        <w:t xml:space="preserve"> است که در ذیلش قواعد متعدد </w:t>
      </w:r>
      <w:r w:rsidR="0084359A" w:rsidRPr="006425C3">
        <w:rPr>
          <w:rFonts w:hint="cs"/>
          <w:rtl/>
        </w:rPr>
        <w:t>می‌گنجد</w:t>
      </w:r>
      <w:r w:rsidRPr="006425C3">
        <w:rPr>
          <w:rFonts w:hint="cs"/>
          <w:rtl/>
        </w:rPr>
        <w:t xml:space="preserve"> هم در وجه ایجابی که احبب لغیرک ماتحب لنفس</w:t>
      </w:r>
      <w:r w:rsidR="0084359A" w:rsidRPr="006425C3">
        <w:rPr>
          <w:rFonts w:hint="cs"/>
          <w:rtl/>
        </w:rPr>
        <w:t>ک و هم در وجه سلبی که اکره لغیر</w:t>
      </w:r>
      <w:r w:rsidRPr="006425C3">
        <w:rPr>
          <w:rFonts w:hint="cs"/>
          <w:rtl/>
        </w:rPr>
        <w:t xml:space="preserve">ک ما تکره لنفسک. حال به بعضی ادله بپردازیم. برای این قاعده به آیاتی هم تمسک شده که من کار دقیقی انجام ندادم. این تعابیر به این شکل </w:t>
      </w:r>
      <w:r w:rsidR="0084359A" w:rsidRPr="006425C3">
        <w:rPr>
          <w:rFonts w:hint="cs"/>
          <w:rtl/>
        </w:rPr>
        <w:t>درآیات</w:t>
      </w:r>
      <w:r w:rsidRPr="006425C3">
        <w:rPr>
          <w:rFonts w:hint="cs"/>
          <w:rtl/>
        </w:rPr>
        <w:t xml:space="preserve"> </w:t>
      </w:r>
      <w:r w:rsidR="0084359A" w:rsidRPr="006425C3">
        <w:rPr>
          <w:rFonts w:hint="cs"/>
          <w:rtl/>
        </w:rPr>
        <w:t>نیست</w:t>
      </w:r>
      <w:r w:rsidRPr="006425C3">
        <w:rPr>
          <w:rFonts w:hint="cs"/>
          <w:rtl/>
        </w:rPr>
        <w:t xml:space="preserve"> ولی مضامینی </w:t>
      </w:r>
      <w:r w:rsidR="0084359A" w:rsidRPr="006425C3">
        <w:rPr>
          <w:rFonts w:hint="cs"/>
          <w:rtl/>
        </w:rPr>
        <w:t>درآیات</w:t>
      </w:r>
      <w:r w:rsidRPr="006425C3">
        <w:rPr>
          <w:rFonts w:hint="cs"/>
          <w:rtl/>
        </w:rPr>
        <w:t xml:space="preserve"> ممکن است باشد که با این قاعده ارتباط داشته باشد. به این شکل نیست ولی مضامین به شکل دلالات التزامیه ممکن است باشد. اینکه اطلاق داشته باشد بعید است ولی ممکن </w:t>
      </w:r>
      <w:r w:rsidRPr="006425C3">
        <w:rPr>
          <w:rFonts w:hint="cs"/>
          <w:rtl/>
        </w:rPr>
        <w:lastRenderedPageBreak/>
        <w:t xml:space="preserve">است باشد. البته بعضی آیات مثل </w:t>
      </w:r>
      <w:r w:rsidR="006D62DF" w:rsidRPr="006425C3">
        <w:rPr>
          <w:b/>
          <w:bCs/>
          <w:color w:val="007200"/>
          <w:rtl/>
        </w:rPr>
        <w:t>﴿هَلْ جَزاءُ الْإِحْسانِ إِلَّا الْإِحْسان﴾</w:t>
      </w:r>
      <w:r w:rsidR="006D62DF" w:rsidRPr="006425C3">
        <w:rPr>
          <w:rtl/>
        </w:rPr>
        <w:t>‏</w:t>
      </w:r>
      <w:r w:rsidR="006D62DF" w:rsidRPr="006425C3">
        <w:rPr>
          <w:rStyle w:val="FootnoteReference"/>
          <w:rtl/>
        </w:rPr>
        <w:footnoteReference w:id="1"/>
      </w:r>
      <w:r w:rsidR="006D62DF" w:rsidRPr="006425C3">
        <w:rPr>
          <w:rFonts w:hint="cs"/>
          <w:rtl/>
        </w:rPr>
        <w:t xml:space="preserve"> </w:t>
      </w:r>
      <w:r w:rsidRPr="006425C3">
        <w:rPr>
          <w:rFonts w:hint="cs"/>
          <w:rtl/>
        </w:rPr>
        <w:t>گفته شده مرتبط با این قاعده است اما جواب داده شده است که ربطی ندارد.</w:t>
      </w:r>
    </w:p>
    <w:p w14:paraId="3A97D1B5" w14:textId="63DAEFDF" w:rsidR="00DC3DC1" w:rsidRPr="006425C3" w:rsidRDefault="00DC3DC1" w:rsidP="00DC3DC1">
      <w:pPr>
        <w:pStyle w:val="Heading1"/>
        <w:rPr>
          <w:rtl/>
        </w:rPr>
      </w:pPr>
      <w:bookmarkStart w:id="5" w:name="_Toc85470706"/>
      <w:r w:rsidRPr="006425C3">
        <w:rPr>
          <w:rFonts w:hint="cs"/>
          <w:rtl/>
        </w:rPr>
        <w:t>روایات:</w:t>
      </w:r>
      <w:bookmarkEnd w:id="5"/>
    </w:p>
    <w:p w14:paraId="09408FF7" w14:textId="0102A365" w:rsidR="008A06DF" w:rsidRPr="006425C3" w:rsidRDefault="008A06DF" w:rsidP="008A06DF">
      <w:pPr>
        <w:rPr>
          <w:rtl/>
        </w:rPr>
      </w:pPr>
      <w:r w:rsidRPr="006425C3">
        <w:rPr>
          <w:rFonts w:hint="cs"/>
          <w:rtl/>
        </w:rPr>
        <w:t xml:space="preserve">آنچه مهم است و </w:t>
      </w:r>
      <w:r w:rsidR="0084359A" w:rsidRPr="006425C3">
        <w:rPr>
          <w:rFonts w:hint="cs"/>
          <w:rtl/>
        </w:rPr>
        <w:t>روشن‌تر</w:t>
      </w:r>
      <w:r w:rsidRPr="006425C3">
        <w:rPr>
          <w:rFonts w:hint="cs"/>
          <w:rtl/>
        </w:rPr>
        <w:t xml:space="preserve"> به این قاعده مربوط است روایاتی است که برخی از آنها را مرور </w:t>
      </w:r>
      <w:r w:rsidR="0084359A" w:rsidRPr="006425C3">
        <w:rPr>
          <w:rFonts w:hint="cs"/>
          <w:rtl/>
        </w:rPr>
        <w:t>می‌کنیم</w:t>
      </w:r>
      <w:r w:rsidRPr="006425C3">
        <w:rPr>
          <w:rFonts w:hint="cs"/>
          <w:rtl/>
        </w:rPr>
        <w:t xml:space="preserve">. این روایات هم در کتب خاصه </w:t>
      </w:r>
      <w:r w:rsidR="0084359A" w:rsidRPr="006425C3">
        <w:rPr>
          <w:rFonts w:hint="cs"/>
          <w:rtl/>
        </w:rPr>
        <w:t>واردشده</w:t>
      </w:r>
      <w:r w:rsidRPr="006425C3">
        <w:rPr>
          <w:rFonts w:hint="cs"/>
          <w:rtl/>
        </w:rPr>
        <w:t xml:space="preserve"> و هم درک تب عامه. در کتب روایات ما در کتاب الحج ابواب احکام العشره باب 122 در وسائل جامعه مدرسین ج11 ابواب احکام العشره باب 122 است. ابواب احکام العشره برخی ابوابش به مسائل عامه روابط اجتماعی پرداخته و بعد به احکام خاصی پرداخته. باب 122 باب وجوب ادات حق المومن و جمله من حقوقه. روایاتی که به شکلی هم اصل حق </w:t>
      </w:r>
      <w:r w:rsidR="006D62DF" w:rsidRPr="006425C3">
        <w:rPr>
          <w:rFonts w:hint="cs"/>
          <w:rtl/>
        </w:rPr>
        <w:t>مؤمن</w:t>
      </w:r>
      <w:r w:rsidRPr="006425C3">
        <w:rPr>
          <w:rFonts w:hint="cs"/>
          <w:rtl/>
        </w:rPr>
        <w:t xml:space="preserve"> را مهم </w:t>
      </w:r>
      <w:r w:rsidR="0084359A" w:rsidRPr="006425C3">
        <w:rPr>
          <w:rFonts w:hint="cs"/>
          <w:rtl/>
        </w:rPr>
        <w:t>می‌دانند</w:t>
      </w:r>
      <w:r w:rsidRPr="006425C3">
        <w:rPr>
          <w:rFonts w:hint="cs"/>
          <w:rtl/>
        </w:rPr>
        <w:t xml:space="preserve"> هم جامع بین حقوق است. قواعد کلیه یا نگاه مجموعی دارد و ردیف </w:t>
      </w:r>
      <w:r w:rsidR="0084359A" w:rsidRPr="006425C3">
        <w:rPr>
          <w:rFonts w:hint="cs"/>
          <w:rtl/>
        </w:rPr>
        <w:t>می‌کند</w:t>
      </w:r>
      <w:r w:rsidRPr="006425C3">
        <w:rPr>
          <w:rFonts w:hint="cs"/>
          <w:rtl/>
        </w:rPr>
        <w:t xml:space="preserve"> چندین حق را. </w:t>
      </w:r>
      <w:r w:rsidR="006C0582" w:rsidRPr="006425C3">
        <w:rPr>
          <w:rFonts w:hint="cs"/>
          <w:rtl/>
        </w:rPr>
        <w:t xml:space="preserve">پس روایاتی که ناظر </w:t>
      </w:r>
      <w:r w:rsidR="0084359A" w:rsidRPr="006425C3">
        <w:rPr>
          <w:rFonts w:hint="cs"/>
          <w:rtl/>
        </w:rPr>
        <w:t>به‌قاعده</w:t>
      </w:r>
      <w:r w:rsidR="006C0582" w:rsidRPr="006425C3">
        <w:rPr>
          <w:rFonts w:hint="cs"/>
          <w:rtl/>
        </w:rPr>
        <w:t xml:space="preserve"> طلایی اخلاق در وجه ایجابی و سلبی در این باب است.</w:t>
      </w:r>
    </w:p>
    <w:p w14:paraId="61312988" w14:textId="1A8BD73D" w:rsidR="00DC3DC1" w:rsidRPr="006425C3" w:rsidRDefault="00DC3DC1" w:rsidP="00DC3DC1">
      <w:pPr>
        <w:pStyle w:val="Heading2"/>
        <w:rPr>
          <w:rFonts w:ascii="Traditional Arabic" w:hAnsi="Traditional Arabic" w:cs="Traditional Arabic"/>
          <w:rtl/>
        </w:rPr>
      </w:pPr>
      <w:bookmarkStart w:id="6" w:name="_Toc85470707"/>
      <w:r w:rsidRPr="006425C3">
        <w:rPr>
          <w:rFonts w:ascii="Traditional Arabic" w:hAnsi="Traditional Arabic" w:cs="Traditional Arabic" w:hint="cs"/>
          <w:rtl/>
        </w:rPr>
        <w:t>روایت اول:</w:t>
      </w:r>
      <w:bookmarkEnd w:id="6"/>
    </w:p>
    <w:p w14:paraId="501F0A5F" w14:textId="1A9E6A3C" w:rsidR="006C0582" w:rsidRPr="006425C3" w:rsidRDefault="006D62DF" w:rsidP="00560E36">
      <w:pPr>
        <w:rPr>
          <w:rtl/>
        </w:rPr>
      </w:pPr>
      <w:r w:rsidRPr="006425C3">
        <w:rPr>
          <w:rFonts w:hint="cs"/>
          <w:rtl/>
        </w:rPr>
        <w:t>«</w:t>
      </w:r>
      <w:r w:rsidR="006C0582" w:rsidRPr="006425C3">
        <w:rPr>
          <w:rFonts w:hint="cs"/>
          <w:color w:val="008000"/>
          <w:rtl/>
        </w:rPr>
        <w:t>وَ عَنْهُمْ عَنْ أَحْمَدَ بْنِ مُحَمَّدِ بْنِ خَالِدٍ عَنْ أَبِيهِ عَنْ فَضَالَةَ بْنِ أَيُّوبَ عَنْ عُمَرَ بْنِ أَبَانٍ عَنْ عِيسَى بْنِ أَبِي مَنْصُورٍ عَنْ أَبِي عَبْدِ اللَّهِ ع فِي حَدِيثٍ قَالَ: قَالَ رَسُولُ اللَّهِ ص‏ سِتُ‏ خِصَالٍ‏ مَنْ‏ كُنَ‏ فِيهِ كَانَ بَيْنَ يَدَيِ اللَّهِ عَزَّ وَ جَلَّ وَ عَنْ يَمِينِ اللَّهِ فَقَالَ لَهُ ابْنُ أَبِي يَعْفُورٍ وَ مَا هُنَّ جُعِلْتُ فِدَاكَ قَالَ يُحِبُّ الْمَرْءُ الْمُسْلِمُ لِأَخِيهِ مَا يُحِبُّ لِأَعَزِّ أَهْلِهِ وَ يَكْرَهُ الْمَرْءُ الْمُسْلِمُ لِأَخِيهِ مَا يَكْرَهُ لِأَعَزِّ أَهْلِهِ وَ يُنَاصِحُهُ الْوَلَايَةَ إِلَى أَنْ قَالَ إِذَا كَانَ مِنْهُ بِتِلْكَ الْمَنْزِلَةِ بَثَّهُ هَمَّهُ فَفَرِحَ لِفَرَحِهِ إِنْ هُوَ فَرِحَ وَ حَزِنَ لِحُزْنِهِ إِنْ هُوَ حَزِنَ وَ إِنْ كَانَ عِنْدَهُ مَا يُفَرِّجُ عَنْهُ فَرَّجَ عَنْهُ وَ إِلَّا دَعَا لَهُ إِلَى أَنْ قَالَ: قَالَ رَسُولُ اللَّهِ ص- إِنَّ لِلَّهِ خَلْقاً عَنْ يَمِينِ الْعَرْشِ بَيْنَ يَدَيِ اللَّهِ وُجُوهُهُمْ أَبْيَضُ مِنَ الثَّلْجِ وَ أَضْوَأُ مِنَ الشَّمْسِ الضَّاحِيَةِ يَسْأَلُ السَّائِلُ مَا هَؤُلَاءِ فَيُقَالُ هَؤُلَاءِ الَّذِينَ تَحَابُّوا فِي جَلَالِ اللَّهِ</w:t>
      </w:r>
      <w:r w:rsidRPr="006425C3">
        <w:rPr>
          <w:rFonts w:hint="cs"/>
          <w:rtl/>
        </w:rPr>
        <w:t>»</w:t>
      </w:r>
      <w:r w:rsidR="006C0582" w:rsidRPr="006425C3">
        <w:rPr>
          <w:rFonts w:hint="cs"/>
          <w:rtl/>
        </w:rPr>
        <w:t>.</w:t>
      </w:r>
      <w:r w:rsidR="00560E36" w:rsidRPr="006425C3">
        <w:rPr>
          <w:rStyle w:val="FootnoteReference"/>
          <w:rtl/>
        </w:rPr>
        <w:footnoteReference w:id="2"/>
      </w:r>
    </w:p>
    <w:p w14:paraId="7568C22F" w14:textId="6C538DB8" w:rsidR="006C0582" w:rsidRPr="006425C3" w:rsidRDefault="006C0582" w:rsidP="006C0582">
      <w:pPr>
        <w:rPr>
          <w:rtl/>
        </w:rPr>
      </w:pPr>
      <w:r w:rsidRPr="006425C3">
        <w:rPr>
          <w:rFonts w:hint="cs"/>
          <w:rtl/>
        </w:rPr>
        <w:t xml:space="preserve">حدیث </w:t>
      </w:r>
      <w:r w:rsidR="0084359A" w:rsidRPr="006425C3">
        <w:rPr>
          <w:rFonts w:hint="cs"/>
          <w:rtl/>
        </w:rPr>
        <w:t>ظاهراً</w:t>
      </w:r>
      <w:r w:rsidRPr="006425C3">
        <w:rPr>
          <w:rFonts w:hint="cs"/>
          <w:rtl/>
        </w:rPr>
        <w:t xml:space="preserve"> </w:t>
      </w:r>
      <w:r w:rsidR="0084359A" w:rsidRPr="006425C3">
        <w:rPr>
          <w:rFonts w:hint="cs"/>
          <w:rtl/>
        </w:rPr>
        <w:t>ازنظر</w:t>
      </w:r>
      <w:r w:rsidRPr="006425C3">
        <w:rPr>
          <w:rFonts w:hint="cs"/>
          <w:rtl/>
        </w:rPr>
        <w:t xml:space="preserve"> سندی درست باشد. از کافی نقل شده است. اولین حق همین قاعده است. یحب المرء المسلم لاخیه ما یحب لاعز اهله. کمی اخص است. اصل قاعده </w:t>
      </w:r>
      <w:r w:rsidR="0084359A" w:rsidRPr="006425C3">
        <w:rPr>
          <w:rFonts w:hint="cs"/>
          <w:rtl/>
        </w:rPr>
        <w:t>می‌گوید</w:t>
      </w:r>
      <w:r w:rsidRPr="006425C3">
        <w:rPr>
          <w:rFonts w:hint="cs"/>
          <w:rtl/>
        </w:rPr>
        <w:t xml:space="preserve"> دوست بدار برای دیگران آنچه دوست داری با دیگران رفتار شود. این تو تبدیل به اعز اهل شده است. با دیگران طوری رفتار کن که دوست داری با اعز اهلت برخورد شود. آن طور که </w:t>
      </w:r>
      <w:r w:rsidR="0084359A" w:rsidRPr="006425C3">
        <w:rPr>
          <w:rFonts w:hint="cs"/>
          <w:rtl/>
        </w:rPr>
        <w:t>می‌پسندی</w:t>
      </w:r>
      <w:r w:rsidRPr="006425C3">
        <w:rPr>
          <w:rFonts w:hint="cs"/>
          <w:rtl/>
        </w:rPr>
        <w:t xml:space="preserve"> با </w:t>
      </w:r>
      <w:r w:rsidR="0084359A" w:rsidRPr="006425C3">
        <w:rPr>
          <w:rFonts w:hint="cs"/>
          <w:rtl/>
        </w:rPr>
        <w:t>نزدیک‌ترین</w:t>
      </w:r>
      <w:r w:rsidRPr="006425C3">
        <w:rPr>
          <w:rFonts w:hint="cs"/>
          <w:rtl/>
        </w:rPr>
        <w:t xml:space="preserve"> اهلت رفتار شود </w:t>
      </w:r>
      <w:r w:rsidR="0084359A" w:rsidRPr="006425C3">
        <w:rPr>
          <w:rFonts w:hint="cs"/>
          <w:rtl/>
        </w:rPr>
        <w:t>همان‌طور</w:t>
      </w:r>
      <w:r w:rsidRPr="006425C3">
        <w:rPr>
          <w:rFonts w:hint="cs"/>
          <w:rtl/>
        </w:rPr>
        <w:t xml:space="preserve"> با دیگران رفتار کن. این وجهی است که در اینجا آمده. در </w:t>
      </w:r>
      <w:r w:rsidR="0084359A" w:rsidRPr="006425C3">
        <w:rPr>
          <w:rFonts w:hint="cs"/>
          <w:rtl/>
        </w:rPr>
        <w:t>بحث‌های</w:t>
      </w:r>
      <w:r w:rsidRPr="006425C3">
        <w:rPr>
          <w:rFonts w:hint="cs"/>
          <w:rtl/>
        </w:rPr>
        <w:t xml:space="preserve"> اخلاقی خیلی این اشاره نشده ولی در روایات آمده است. </w:t>
      </w:r>
      <w:r w:rsidR="0084359A" w:rsidRPr="006425C3">
        <w:rPr>
          <w:rFonts w:hint="cs"/>
          <w:rtl/>
        </w:rPr>
        <w:t>طبعاً</w:t>
      </w:r>
      <w:r w:rsidRPr="006425C3">
        <w:rPr>
          <w:rFonts w:hint="cs"/>
          <w:rtl/>
        </w:rPr>
        <w:t xml:space="preserve"> با الغاء خصوصیات و مناسبات حکم و موضوع یعنی خودت. اعز اهل چون جای خود انسان است یعنی خود.</w:t>
      </w:r>
    </w:p>
    <w:p w14:paraId="1BE04337" w14:textId="6AD94719" w:rsidR="006C0582" w:rsidRPr="006425C3" w:rsidRDefault="006C0582" w:rsidP="006C0582">
      <w:pPr>
        <w:rPr>
          <w:rtl/>
        </w:rPr>
      </w:pPr>
      <w:r w:rsidRPr="006425C3">
        <w:rPr>
          <w:rFonts w:hint="cs"/>
          <w:rtl/>
        </w:rPr>
        <w:t xml:space="preserve">روایت دیگر روایت هفتم باب است که سندش مثل قبلی نیست. در کافی است اما در مجالس طوسی و خصال آمده و به نظرم </w:t>
      </w:r>
      <w:r w:rsidR="0084359A" w:rsidRPr="006425C3">
        <w:rPr>
          <w:rFonts w:hint="cs"/>
          <w:rtl/>
        </w:rPr>
        <w:t>هیچ‌کدام</w:t>
      </w:r>
      <w:r w:rsidRPr="006425C3">
        <w:rPr>
          <w:rFonts w:hint="cs"/>
          <w:rtl/>
        </w:rPr>
        <w:t xml:space="preserve"> از سندها تام نباشد.</w:t>
      </w:r>
    </w:p>
    <w:p w14:paraId="01CCF2B7" w14:textId="33C4CFC0" w:rsidR="00DC3DC1" w:rsidRPr="006425C3" w:rsidRDefault="00DC3DC1" w:rsidP="00DC3DC1">
      <w:pPr>
        <w:pStyle w:val="Heading2"/>
        <w:rPr>
          <w:rFonts w:ascii="Traditional Arabic" w:hAnsi="Traditional Arabic" w:cs="Traditional Arabic"/>
          <w:rtl/>
        </w:rPr>
      </w:pPr>
      <w:bookmarkStart w:id="7" w:name="_Toc85470708"/>
      <w:r w:rsidRPr="006425C3">
        <w:rPr>
          <w:rFonts w:ascii="Traditional Arabic" w:hAnsi="Traditional Arabic" w:cs="Traditional Arabic" w:hint="cs"/>
          <w:rtl/>
        </w:rPr>
        <w:lastRenderedPageBreak/>
        <w:t>روایت دوم:</w:t>
      </w:r>
      <w:bookmarkEnd w:id="7"/>
    </w:p>
    <w:p w14:paraId="4671731D" w14:textId="7C08802E" w:rsidR="006C0582" w:rsidRPr="006425C3" w:rsidRDefault="00560E36" w:rsidP="00B64828">
      <w:r w:rsidRPr="006425C3">
        <w:rPr>
          <w:rFonts w:hint="cs"/>
          <w:rtl/>
        </w:rPr>
        <w:t>«</w:t>
      </w:r>
      <w:r w:rsidR="006C0582" w:rsidRPr="006425C3">
        <w:rPr>
          <w:rFonts w:hint="cs"/>
          <w:color w:val="008000"/>
          <w:rtl/>
        </w:rPr>
        <w:t xml:space="preserve">وَ بِالْإِسْنَادِ عَنْ عَلِيِّ بْنِ الْحَكَمِ عَنْ عَبْدِ اللَّهِ بْنِ بُكَيْرٍ الْهَجَرِيِّ عَنِ الْمُعَلَّى بْنِ خُنَيْسٍ عَنْ أَبِي عَبْدِ اللَّهِ ع قَالَ: قُلْتُ لَهُ مَا حَقُّ الْمُسْلِمِ عَلَى الْمُسْلِمِ قَالَ لَهُ سَبْعُ حُقُوقٍ وَاجِبَاتٍ مَا مِنْهُنَّ حَقٌّ إِلَّا وَ هُوَ عَلَيْهِ وَاجِبٌ إِنْ ضَيَّعَ مِنْهَا شَيْئاً خَرَجَ مِنْ وَلَايَةِ اللَّهِ وَ طَاعَتِهِ وَ لَمْ يَكُنْ لِلَّهِ فِيهِ نَصِيبٌ قُلْتُ لَهُ جُعِلْتُ فِدَاكَ وَ مَا هِيَ قَالَ يَا مُعَلَّى إِنِّي عَلَيْكَ شَفِيقٌ أَخَافُ أَنْ تُضَيِّعَ وَ لَا تَحْفَظَ وَ تَعْلَمَ وَ لَا تَعْمَلَ قُلْتُ لَا قُوَّةَ إِلَّا بِاللَّهِ قَالَ أَيْسَرُ حَقٍّ مِنْهَا أَنْ تُحِبَّ لَهُ مَا تُحِبُّ لِنَفْسِكَ وَ تَكْرَهَ لَهُ مَا تَكْرَهُ لِنَفْسِكَ وَ الْحَقُّ الثَّانِي أَنْ تَجْتَنِبَ سَخَطَهُ وَ تَتَّبِعَ مَرْضَاتَهُ وَ تُطِيعَ أَمْرَهُ وَ الْحَقُّ الثَّالِثُ أَنْ تُعِينَهُ بِنَفْسِكَ وَ مَالِكَ وَ لِسَانِكَ وَ يَدِكَ وَ رِجْلِكَ وَ الْحَقُّ الرَّابِعُ أَنْ تَكُونَ عَيْنَهُ وَ دَلِيلَهُ وَ مِرْآتَهُ وَ الْحَقُّ الْخَامِسُ أَنْ لَا تَشْبَعَ وَ يَجُوعُ وَ لَا تَرْوَى وَ يَظْمَأُ وَ لَا تَلْبَسَ وَ يَعْرَى وَ الْحَقُّ السَّادِسُ أَنْ يَكُونَ لَكَ خَادِمٌ وَ لَيْسَ لِأَخِيكَ خَادِمٌ فَوَاجِبٌ أَنْ تَبْعَثَ خَادِمَكَ فَتَغْسِلَ ثِيَابَهُ وَ تَصْنَعَ طَعَامَهُ وَ تَمْهَدَ فِرَاشَهُ وَ الْحَقُّ السَّابِعُ أَنْ تُبِرَّ قَسَمَهُ وَ تُجِيبَ دَعْوَتَهُ وَ تَعُودَ مَرِيضَهُ وَ تَشْهَدَ جَنَازَتَهُ وَ إِذَا عَلِمْتَ أَنَّ لَهُ حَاجَةً تُبَادِرُهُ إِلَى قَضَائِهَا وَ لَا تُلْجِئُهُ إِلَى أَنْ يَسْأَلَكَهَا وَ لَكِنْ تُبَادِرُهُ مُبَادَرَةً فَإِذَا فَعَلْتَ ذَلِكَ وَصَلْتَ وَلَايَتَكَ بِوَلَايَتِهِ </w:t>
      </w:r>
      <w:r w:rsidR="0084359A" w:rsidRPr="006425C3">
        <w:rPr>
          <w:rFonts w:hint="cs"/>
          <w:color w:val="008000"/>
          <w:rtl/>
        </w:rPr>
        <w:t>و</w:t>
      </w:r>
      <w:r w:rsidR="006C0582" w:rsidRPr="006425C3">
        <w:rPr>
          <w:rFonts w:hint="cs"/>
          <w:color w:val="008000"/>
          <w:rtl/>
        </w:rPr>
        <w:t>لَايَتَهُ بِوَلَايَتِكَ</w:t>
      </w:r>
      <w:r w:rsidRPr="006425C3">
        <w:rPr>
          <w:rFonts w:hint="cs"/>
          <w:rtl/>
        </w:rPr>
        <w:t>»</w:t>
      </w:r>
      <w:r w:rsidR="006C0582" w:rsidRPr="006425C3">
        <w:rPr>
          <w:rFonts w:hint="cs"/>
          <w:rtl/>
        </w:rPr>
        <w:t>.</w:t>
      </w:r>
      <w:r w:rsidR="007B44D7" w:rsidRPr="006425C3">
        <w:rPr>
          <w:rStyle w:val="FootnoteReference"/>
          <w:rtl/>
        </w:rPr>
        <w:footnoteReference w:id="3"/>
      </w:r>
      <w:r w:rsidR="006C0582" w:rsidRPr="006425C3">
        <w:rPr>
          <w:rFonts w:hint="cs"/>
          <w:rtl/>
        </w:rPr>
        <w:t xml:space="preserve"> </w:t>
      </w:r>
    </w:p>
    <w:p w14:paraId="7319E062" w14:textId="2A95AE33" w:rsidR="006C0582" w:rsidRPr="006425C3" w:rsidRDefault="00DE72A1" w:rsidP="00383393">
      <w:pPr>
        <w:rPr>
          <w:rtl/>
        </w:rPr>
      </w:pPr>
      <w:r w:rsidRPr="006425C3">
        <w:rPr>
          <w:rFonts w:hint="cs"/>
          <w:rtl/>
        </w:rPr>
        <w:t>«</w:t>
      </w:r>
      <w:r w:rsidR="006C0582" w:rsidRPr="006425C3">
        <w:rPr>
          <w:rFonts w:hint="cs"/>
          <w:rtl/>
        </w:rPr>
        <w:t>وَ رَوَاهُ الصَّدُوقُ فِي الْخِصَالِ عَنْ أَبِيهِ عَنْ سَعْدٍ عَنْ مُحَمَّدِ بْنِ عَبْدِ الْجَبَّارِ عَنِ الْحَسَنِ بْنِ عَلِيِّ بْنِ فَضَّالٍ عَنْ ثَعْلَبَةَ بْنِ مَيْمُونٍ عَنْ بَعْضِ‏</w:t>
      </w:r>
      <w:r w:rsidR="00DC3DC1" w:rsidRPr="006425C3">
        <w:rPr>
          <w:rFonts w:hint="cs"/>
          <w:rtl/>
        </w:rPr>
        <w:t xml:space="preserve"> </w:t>
      </w:r>
      <w:r w:rsidR="006C0582" w:rsidRPr="006425C3">
        <w:rPr>
          <w:rFonts w:hint="cs"/>
          <w:rtl/>
        </w:rPr>
        <w:t>أَصْحَابِنَا عَنِ الْمُعَلَّى بْنِ خُنَيْسٍ‏ نَحْوَهُ‏</w:t>
      </w:r>
      <w:r w:rsidR="00B64828" w:rsidRPr="006425C3">
        <w:rPr>
          <w:rFonts w:hint="cs"/>
          <w:rtl/>
        </w:rPr>
        <w:t xml:space="preserve"> </w:t>
      </w:r>
      <w:r w:rsidR="006C0582" w:rsidRPr="006425C3">
        <w:rPr>
          <w:rFonts w:hint="cs"/>
          <w:rtl/>
        </w:rPr>
        <w:t>رَوَاهُ فِي كِتَابِ الْإِخْوَانِ بِإِسْنَادِهِ عَنْ أَبِي عَبْدِ اللَّهِ ع‏ مِثْلَهُ‏ وَ رَوَاهُ الطُّوسِيُّ فِي مَجَالِسِهِ عَنْ أَبِيهِ عَنْ أَحْمَدَ بْنِ مُحَمَّدِ بْنِ الصَّلْتِ عَنْ أَحْمَدَ بْنِ مُحَمَّدِ بْنِ سَعِيدِ بْنِ عُقْدَةَ عَنْ أَحْمَدَ بْنِ الْحَسَنِ عَنِ الْهَيْثَمِ بْنِ مُحَمَّدٍ عَنْ مُحَمَّدِ بْنِ الْفَيْضِ عَنْ مُعَلَّى بْنِ خُنَيْسٍ‏ نَحْوَهُ‏</w:t>
      </w:r>
      <w:r w:rsidRPr="006425C3">
        <w:rPr>
          <w:rFonts w:hint="cs"/>
          <w:rtl/>
        </w:rPr>
        <w:t>»</w:t>
      </w:r>
      <w:r w:rsidR="006C0582" w:rsidRPr="006425C3">
        <w:rPr>
          <w:rFonts w:hint="cs"/>
          <w:rtl/>
        </w:rPr>
        <w:t>.</w:t>
      </w:r>
      <w:r w:rsidR="006C0582" w:rsidRPr="006425C3">
        <w:rPr>
          <w:vertAlign w:val="superscript"/>
          <w:rtl/>
        </w:rPr>
        <w:footnoteReference w:id="4"/>
      </w:r>
    </w:p>
    <w:p w14:paraId="767689CA" w14:textId="15349831" w:rsidR="006C0582" w:rsidRPr="006425C3" w:rsidRDefault="006C0582" w:rsidP="006C0582">
      <w:pPr>
        <w:rPr>
          <w:rtl/>
        </w:rPr>
      </w:pPr>
      <w:r w:rsidRPr="006425C3">
        <w:rPr>
          <w:rFonts w:hint="cs"/>
          <w:rtl/>
        </w:rPr>
        <w:t xml:space="preserve">اینجا تعبیر به واجب شده ولی </w:t>
      </w:r>
      <w:r w:rsidR="0084359A" w:rsidRPr="006425C3">
        <w:rPr>
          <w:rFonts w:hint="cs"/>
          <w:rtl/>
        </w:rPr>
        <w:t>قطعاً</w:t>
      </w:r>
      <w:r w:rsidRPr="006425C3">
        <w:rPr>
          <w:rFonts w:hint="cs"/>
          <w:rtl/>
        </w:rPr>
        <w:t xml:space="preserve"> واجب </w:t>
      </w:r>
      <w:r w:rsidR="0084359A" w:rsidRPr="006425C3">
        <w:rPr>
          <w:rFonts w:hint="cs"/>
          <w:rtl/>
        </w:rPr>
        <w:t>نمی‌خواهد</w:t>
      </w:r>
      <w:r w:rsidRPr="006425C3">
        <w:rPr>
          <w:rFonts w:hint="cs"/>
          <w:rtl/>
        </w:rPr>
        <w:t xml:space="preserve">. </w:t>
      </w:r>
    </w:p>
    <w:p w14:paraId="637BD48B" w14:textId="4C991712" w:rsidR="006C0582" w:rsidRPr="006425C3" w:rsidRDefault="0084359A" w:rsidP="006C0582">
      <w:pPr>
        <w:rPr>
          <w:rtl/>
        </w:rPr>
      </w:pPr>
      <w:r w:rsidRPr="006425C3">
        <w:rPr>
          <w:rFonts w:hint="cs"/>
          <w:rtl/>
        </w:rPr>
        <w:t>سؤال</w:t>
      </w:r>
      <w:r w:rsidR="006C0582" w:rsidRPr="006425C3">
        <w:rPr>
          <w:rFonts w:hint="cs"/>
          <w:rtl/>
        </w:rPr>
        <w:t xml:space="preserve">: تعبیر یخرج من ولایه الله را </w:t>
      </w:r>
      <w:r w:rsidRPr="006425C3">
        <w:rPr>
          <w:rFonts w:hint="cs"/>
          <w:rtl/>
        </w:rPr>
        <w:t>می‌شود</w:t>
      </w:r>
      <w:r w:rsidR="006C0582" w:rsidRPr="006425C3">
        <w:rPr>
          <w:rFonts w:hint="cs"/>
          <w:rtl/>
        </w:rPr>
        <w:t xml:space="preserve"> حمل بر استحباب کرد؟</w:t>
      </w:r>
    </w:p>
    <w:p w14:paraId="5DC780A6" w14:textId="15143820" w:rsidR="006C0582" w:rsidRPr="006425C3" w:rsidRDefault="006C0582" w:rsidP="006C0582">
      <w:pPr>
        <w:rPr>
          <w:rtl/>
        </w:rPr>
      </w:pPr>
      <w:r w:rsidRPr="006425C3">
        <w:rPr>
          <w:rFonts w:hint="cs"/>
          <w:rtl/>
        </w:rPr>
        <w:t xml:space="preserve">جواب: راحت نیست ولی </w:t>
      </w:r>
      <w:r w:rsidR="0084359A" w:rsidRPr="006425C3">
        <w:rPr>
          <w:rFonts w:hint="cs"/>
          <w:rtl/>
        </w:rPr>
        <w:t>می‌شود</w:t>
      </w:r>
      <w:r w:rsidRPr="006425C3">
        <w:rPr>
          <w:rFonts w:hint="cs"/>
          <w:rtl/>
        </w:rPr>
        <w:t>. قرائنی دارد که وجوب را ن</w:t>
      </w:r>
      <w:r w:rsidR="0084359A" w:rsidRPr="006425C3">
        <w:rPr>
          <w:rFonts w:hint="cs"/>
          <w:rtl/>
        </w:rPr>
        <w:t>می‌گوید</w:t>
      </w:r>
      <w:r w:rsidRPr="006425C3">
        <w:rPr>
          <w:rFonts w:hint="cs"/>
          <w:rtl/>
        </w:rPr>
        <w:t xml:space="preserve">. یکی اینکه امام </w:t>
      </w:r>
      <w:r w:rsidR="0084359A" w:rsidRPr="006425C3">
        <w:rPr>
          <w:rFonts w:hint="cs"/>
          <w:rtl/>
        </w:rPr>
        <w:t>می‌گوید</w:t>
      </w:r>
      <w:r w:rsidRPr="006425C3">
        <w:rPr>
          <w:rFonts w:hint="cs"/>
          <w:rtl/>
        </w:rPr>
        <w:t xml:space="preserve"> چون سخت است </w:t>
      </w:r>
      <w:r w:rsidR="0084359A" w:rsidRPr="006425C3">
        <w:rPr>
          <w:rFonts w:hint="cs"/>
          <w:rtl/>
        </w:rPr>
        <w:t>نمی‌گویم</w:t>
      </w:r>
      <w:r w:rsidRPr="006425C3">
        <w:rPr>
          <w:rFonts w:hint="cs"/>
          <w:rtl/>
        </w:rPr>
        <w:t xml:space="preserve">. اگر واجب بود باید </w:t>
      </w:r>
      <w:r w:rsidR="0084359A" w:rsidRPr="006425C3">
        <w:rPr>
          <w:rFonts w:hint="cs"/>
          <w:rtl/>
        </w:rPr>
        <w:t>می‌گفت</w:t>
      </w:r>
      <w:r w:rsidRPr="006425C3">
        <w:rPr>
          <w:rFonts w:hint="cs"/>
          <w:rtl/>
        </w:rPr>
        <w:t xml:space="preserve">. قرائنی وجود دارد که </w:t>
      </w:r>
      <w:r w:rsidR="0084359A" w:rsidRPr="006425C3">
        <w:rPr>
          <w:rFonts w:hint="cs"/>
          <w:rtl/>
        </w:rPr>
        <w:t>نمی‌گذارد</w:t>
      </w:r>
      <w:r w:rsidRPr="006425C3">
        <w:rPr>
          <w:rFonts w:hint="cs"/>
          <w:rtl/>
        </w:rPr>
        <w:t xml:space="preserve"> حمل بر وجوب شود اما </w:t>
      </w:r>
      <w:r w:rsidR="0084359A" w:rsidRPr="006425C3">
        <w:rPr>
          <w:rFonts w:hint="cs"/>
          <w:rtl/>
        </w:rPr>
        <w:t>استحبابش</w:t>
      </w:r>
      <w:r w:rsidRPr="006425C3">
        <w:rPr>
          <w:rFonts w:hint="cs"/>
          <w:rtl/>
        </w:rPr>
        <w:t xml:space="preserve"> این درجه از تأکید است که امام </w:t>
      </w:r>
      <w:r w:rsidR="0084359A" w:rsidRPr="006425C3">
        <w:rPr>
          <w:rFonts w:hint="cs"/>
          <w:rtl/>
        </w:rPr>
        <w:t>می‌گوید</w:t>
      </w:r>
      <w:r w:rsidRPr="006425C3">
        <w:rPr>
          <w:rFonts w:hint="cs"/>
          <w:rtl/>
        </w:rPr>
        <w:t xml:space="preserve"> </w:t>
      </w:r>
      <w:r w:rsidR="0084359A" w:rsidRPr="006425C3">
        <w:rPr>
          <w:rFonts w:hint="cs"/>
          <w:rtl/>
        </w:rPr>
        <w:t>نمی‌گویم</w:t>
      </w:r>
      <w:r w:rsidRPr="006425C3">
        <w:rPr>
          <w:rFonts w:hint="cs"/>
          <w:rtl/>
        </w:rPr>
        <w:t xml:space="preserve">. </w:t>
      </w:r>
    </w:p>
    <w:p w14:paraId="67A9EBEE" w14:textId="108C535D" w:rsidR="006C0582" w:rsidRPr="006425C3" w:rsidRDefault="0084359A" w:rsidP="006C0582">
      <w:pPr>
        <w:rPr>
          <w:rtl/>
        </w:rPr>
      </w:pPr>
      <w:r w:rsidRPr="006425C3">
        <w:rPr>
          <w:rFonts w:hint="cs"/>
          <w:rtl/>
        </w:rPr>
        <w:t>سؤال</w:t>
      </w:r>
      <w:r w:rsidR="006C0582" w:rsidRPr="006425C3">
        <w:rPr>
          <w:rFonts w:hint="cs"/>
          <w:rtl/>
        </w:rPr>
        <w:t>: مثل درجات ایمان ولایت خدا هم درجاتی دارد که همه واجب نیست.</w:t>
      </w:r>
    </w:p>
    <w:p w14:paraId="384979F7" w14:textId="47A89773" w:rsidR="006C0582" w:rsidRPr="006425C3" w:rsidRDefault="006C0582" w:rsidP="006C0582">
      <w:pPr>
        <w:rPr>
          <w:rtl/>
        </w:rPr>
      </w:pPr>
      <w:r w:rsidRPr="006425C3">
        <w:rPr>
          <w:rFonts w:hint="cs"/>
          <w:rtl/>
        </w:rPr>
        <w:t xml:space="preserve">جواب: بله. قرائنی است که وجوب نیست وقتی ثابت شد خروج از ولایت الله </w:t>
      </w:r>
      <w:r w:rsidR="0084359A" w:rsidRPr="006425C3">
        <w:rPr>
          <w:rFonts w:hint="cs"/>
          <w:rtl/>
        </w:rPr>
        <w:t>همین‌طور</w:t>
      </w:r>
      <w:r w:rsidRPr="006425C3">
        <w:rPr>
          <w:rFonts w:hint="cs"/>
          <w:rtl/>
        </w:rPr>
        <w:t xml:space="preserve"> تفسیر </w:t>
      </w:r>
      <w:r w:rsidR="0084359A" w:rsidRPr="006425C3">
        <w:rPr>
          <w:rFonts w:hint="cs"/>
          <w:rtl/>
        </w:rPr>
        <w:t>می‌شود</w:t>
      </w:r>
      <w:r w:rsidRPr="006425C3">
        <w:rPr>
          <w:rFonts w:hint="cs"/>
          <w:rtl/>
        </w:rPr>
        <w:t>.</w:t>
      </w:r>
    </w:p>
    <w:p w14:paraId="7DD5F226" w14:textId="7313AF42" w:rsidR="006C0582" w:rsidRPr="006425C3" w:rsidRDefault="006C0582" w:rsidP="006C0582">
      <w:pPr>
        <w:rPr>
          <w:rtl/>
        </w:rPr>
      </w:pPr>
      <w:r w:rsidRPr="006425C3">
        <w:rPr>
          <w:rFonts w:hint="cs"/>
          <w:rtl/>
        </w:rPr>
        <w:t xml:space="preserve">سندها هرکدام گیر دارد اما </w:t>
      </w:r>
      <w:r w:rsidR="0084359A" w:rsidRPr="006425C3">
        <w:rPr>
          <w:rFonts w:hint="cs"/>
          <w:rtl/>
        </w:rPr>
        <w:t>درمجموع</w:t>
      </w:r>
      <w:r w:rsidRPr="006425C3">
        <w:rPr>
          <w:rFonts w:hint="cs"/>
          <w:rtl/>
        </w:rPr>
        <w:t xml:space="preserve"> </w:t>
      </w:r>
      <w:r w:rsidR="0084359A" w:rsidRPr="006425C3">
        <w:rPr>
          <w:rFonts w:hint="cs"/>
          <w:rtl/>
        </w:rPr>
        <w:t>نقل‌های</w:t>
      </w:r>
      <w:r w:rsidRPr="006425C3">
        <w:rPr>
          <w:rFonts w:hint="cs"/>
          <w:rtl/>
        </w:rPr>
        <w:t xml:space="preserve"> متعدد دارد. بعضی </w:t>
      </w:r>
      <w:r w:rsidR="0084359A" w:rsidRPr="006425C3">
        <w:rPr>
          <w:rFonts w:hint="cs"/>
          <w:rtl/>
        </w:rPr>
        <w:t>نقل‌ها</w:t>
      </w:r>
      <w:r w:rsidRPr="006425C3">
        <w:rPr>
          <w:rFonts w:hint="cs"/>
          <w:rtl/>
        </w:rPr>
        <w:t xml:space="preserve"> مثل اختصاص شیخ مفید ذیل این روایت در مستدرک آمده است.</w:t>
      </w:r>
    </w:p>
    <w:p w14:paraId="5EE9893F" w14:textId="691254FB" w:rsidR="00DC3DC1" w:rsidRPr="006425C3" w:rsidRDefault="00DC3DC1" w:rsidP="00DC3DC1">
      <w:pPr>
        <w:pStyle w:val="Heading2"/>
        <w:rPr>
          <w:rFonts w:ascii="Traditional Arabic" w:hAnsi="Traditional Arabic" w:cs="Traditional Arabic"/>
          <w:rtl/>
        </w:rPr>
      </w:pPr>
      <w:bookmarkStart w:id="8" w:name="_Toc85470709"/>
      <w:r w:rsidRPr="006425C3">
        <w:rPr>
          <w:rFonts w:ascii="Traditional Arabic" w:hAnsi="Traditional Arabic" w:cs="Traditional Arabic" w:hint="cs"/>
          <w:rtl/>
        </w:rPr>
        <w:lastRenderedPageBreak/>
        <w:t>روایت سوم:</w:t>
      </w:r>
      <w:bookmarkEnd w:id="8"/>
    </w:p>
    <w:p w14:paraId="1F28B7C3" w14:textId="089F1170" w:rsidR="006C0582" w:rsidRPr="006425C3" w:rsidRDefault="006C0582" w:rsidP="006C0582">
      <w:pPr>
        <w:rPr>
          <w:rtl/>
        </w:rPr>
      </w:pPr>
      <w:r w:rsidRPr="006425C3">
        <w:rPr>
          <w:rFonts w:hint="cs"/>
          <w:rtl/>
        </w:rPr>
        <w:t>روایت هشتم باب</w:t>
      </w:r>
    </w:p>
    <w:p w14:paraId="51F76A3B" w14:textId="729223D8" w:rsidR="006C0582" w:rsidRPr="006425C3" w:rsidRDefault="0084006A" w:rsidP="0084006A">
      <w:pPr>
        <w:rPr>
          <w:rtl/>
        </w:rPr>
      </w:pPr>
      <w:r w:rsidRPr="006425C3">
        <w:rPr>
          <w:rFonts w:hint="cs"/>
          <w:rtl/>
        </w:rPr>
        <w:t>«</w:t>
      </w:r>
      <w:r w:rsidR="006C0582" w:rsidRPr="006425C3">
        <w:rPr>
          <w:rFonts w:hint="cs"/>
          <w:color w:val="008000"/>
          <w:rtl/>
        </w:rPr>
        <w:t>وَ عَنْ عَلِيِّ بْنِ إِبْرَاهِيمَ عَنْ أَبِيهِ عَنْ حَمَّادِ بْنِ عِيسَى عَنْ إِبْرَاهِيمَ بْنِ عُمَرَ الْيَمَانِيِّ عَنْ أَبِي عَبْدِ اللَّهِ ع قَالَ: حَقُّ الْمُسْلِمِ عَلَى الْمُسْلِمِ أَنْ لَا يَشْبَعَ وَ يَجُوعُ أَخُوهُ وَ لَا يَرْوَى وَ يَعْطَشُ أَخُوهُ وَ لَا يَكْتَسِيَ وَ يَعْرَى أَخُوهُ فَمَا أَعْظَمَ حَقَّ الْمُسْلِمِ عَلَى أَخِيهِ الْمُسْلِمِ وَ قَالَ أَحِبَّ لِأَخِيكَ الْمُسْلِمِ مَا تُحِبُّ لِنَفْسِكَ وَ إِنِ احْتَجْتَ فَسَلْهُ وَ إِنْ سَأَلَكَ فَأَعْطِهِ لَا تَمَلَّهُ خَيْراً وَ لَا يَمَلَّهُ لَكَ كُنْ لَهُ ظَهْراً فَإِنَّهُ لَكَ ظَهْرٌ إِذَا غَابَ فَاحْفَظْهُ فِي غَيْبَتِهِ وَ إِذَا شَهِدَ فَزُرْهُ وَ أَجِلَّهُ وَ أَكْرِمْهُ فَإِنَّهُ مِنْكَ وَ أَنْتَ مِنْهُ وَ إِنْ كَانَ عَلَيْكَ عَاتِباً فَلَا تُفَارِقْهُ حَتَّى تَسُلَ‏ سَخِيمَتَهُ‏ وَ إِنْ أَصَابَهُ خَيْرٌ فَاحْمَدِ اللَّهَ وَ إِنِ ابْتُلِيَ فَاعْضُدْهُ وَ إِنْ تُمُحِّلَ لَهُ فَأَعِنْهُ وَ إِذَا قَالَ الرَّجُلُ لِأَخِيهِ أُفٍّ انْقَطَعَ مَا بَيْنَهُمَا مِنَ الْوَلَايَةِ وَ إِذَا قَالَ لَهُ‏ أَنْتَ عَدُوِّي كَفَرَ أَحَدُهُمَا فَإِذَا اتَّهَمَه</w:t>
      </w:r>
      <w:r w:rsidRPr="006425C3">
        <w:rPr>
          <w:rFonts w:hint="cs"/>
          <w:rtl/>
        </w:rPr>
        <w:t>»</w:t>
      </w:r>
      <w:r w:rsidRPr="006425C3">
        <w:rPr>
          <w:rStyle w:val="FootnoteReference"/>
          <w:rtl/>
        </w:rPr>
        <w:footnoteReference w:id="5"/>
      </w:r>
      <w:r w:rsidR="006C0582" w:rsidRPr="006425C3">
        <w:rPr>
          <w:rFonts w:hint="cs"/>
          <w:rtl/>
        </w:rPr>
        <w:t>‏</w:t>
      </w:r>
    </w:p>
    <w:p w14:paraId="7F530702" w14:textId="64CB413D" w:rsidR="00DC3DC1" w:rsidRPr="006425C3" w:rsidRDefault="00DC3DC1" w:rsidP="00DC3DC1">
      <w:pPr>
        <w:pStyle w:val="Heading2"/>
        <w:rPr>
          <w:rFonts w:ascii="Traditional Arabic" w:hAnsi="Traditional Arabic" w:cs="Traditional Arabic"/>
          <w:rtl/>
        </w:rPr>
      </w:pPr>
      <w:bookmarkStart w:id="9" w:name="_Toc85470710"/>
      <w:r w:rsidRPr="006425C3">
        <w:rPr>
          <w:rFonts w:ascii="Traditional Arabic" w:hAnsi="Traditional Arabic" w:cs="Traditional Arabic" w:hint="cs"/>
          <w:rtl/>
        </w:rPr>
        <w:t>روایت چهارم:</w:t>
      </w:r>
      <w:bookmarkEnd w:id="9"/>
    </w:p>
    <w:p w14:paraId="0BEC1469" w14:textId="7A1CD987" w:rsidR="006C0582" w:rsidRPr="006425C3" w:rsidRDefault="006C0582" w:rsidP="00DC3DC1">
      <w:r w:rsidRPr="006425C3">
        <w:rPr>
          <w:rFonts w:hint="cs"/>
          <w:rtl/>
        </w:rPr>
        <w:t>ر</w:t>
      </w:r>
      <w:r w:rsidR="00525147" w:rsidRPr="006425C3">
        <w:rPr>
          <w:rFonts w:hint="cs"/>
          <w:rtl/>
        </w:rPr>
        <w:t>وایت یازدهم باب هم روایت مرفوعه‌</w:t>
      </w:r>
      <w:r w:rsidRPr="006425C3">
        <w:rPr>
          <w:rFonts w:hint="cs"/>
          <w:rtl/>
        </w:rPr>
        <w:t xml:space="preserve">ای است که همین آمده. از معلی ابن خنیس است ممکن است همان روایت باشد ممکن است جدا باشد. فکر </w:t>
      </w:r>
      <w:r w:rsidR="0084359A" w:rsidRPr="006425C3">
        <w:rPr>
          <w:rFonts w:hint="cs"/>
          <w:rtl/>
        </w:rPr>
        <w:t>می‌کنم</w:t>
      </w:r>
      <w:r w:rsidRPr="006425C3">
        <w:rPr>
          <w:rFonts w:hint="cs"/>
          <w:rtl/>
        </w:rPr>
        <w:t xml:space="preserve"> </w:t>
      </w:r>
      <w:r w:rsidR="0084359A" w:rsidRPr="006425C3">
        <w:rPr>
          <w:rFonts w:hint="cs"/>
          <w:rtl/>
        </w:rPr>
        <w:t>دریکی</w:t>
      </w:r>
      <w:r w:rsidRPr="006425C3">
        <w:rPr>
          <w:rFonts w:hint="cs"/>
          <w:rtl/>
        </w:rPr>
        <w:t xml:space="preserve"> دو جا دیگر در همین ابواب بود. نوزدهم هم همین است. </w:t>
      </w:r>
    </w:p>
    <w:p w14:paraId="7AD7A4EE" w14:textId="02A76BAA" w:rsidR="006C0582" w:rsidRPr="006425C3" w:rsidRDefault="000F212E" w:rsidP="0084006A">
      <w:pPr>
        <w:rPr>
          <w:rtl/>
        </w:rPr>
      </w:pPr>
      <w:r w:rsidRPr="006425C3">
        <w:rPr>
          <w:rFonts w:hint="cs"/>
          <w:rtl/>
        </w:rPr>
        <w:t>«</w:t>
      </w:r>
      <w:r w:rsidR="006C0582" w:rsidRPr="006425C3">
        <w:rPr>
          <w:rFonts w:hint="cs"/>
          <w:color w:val="008000"/>
          <w:rtl/>
        </w:rPr>
        <w:t>وَ فِي الْمَجَالِسِ عَنْ أَحْمَدَ بْنِ زِيَادِ بْنِ جَعْفَرٍ الْهَمَذَانِيِّ عَنْ عَلِيِّ بْنِ إِبْرَاهِيمَ بْنِ هَاشِمٍ عَنْ أَبِيهِ عَنْ مُحَمَّدِ بْنِ أَبِي عُمَيْرٍ عَنْ صَفْوَانَ بْنِ يَحْيَى عَنِ الْعِيصِ بْنِ الْقَاسِمِ عَنْ عَبْدِ اللَّهِ بْنِ مُسْكَانَ عَنْ أَبِي جَعْفَرٍ مُحَمَّدِ بْنِ عَلِيٍّ الْبَاقِرِ ع أَنَّهُ قَالَ: أَحِبَّ أَخَاكَ الْمُسْلِمَ وَ أَحِبَّ لَهُ مَا تُحِبُّ لِنَفْسِكَ وَ اكْرَهْ لَهُ مَا تَكْرَهُ لِنَفْسِكَ إِذَا احْتَجْتَ فَسَلْهُ وَ إِذَا سَأَلَكَ فَأَعْطِهِ وَ لَا تَدَّخِرْ عَنْهُ خَيْراً فَإِنَّهُ لَا يَدَّخِرُ عَنْكَ كُنْ لَهُ ظَهْراً فَإِنَّهُ لَكَ ظَهْرٌ إِنْ غَابَ فَاحْفَظْهُ فِي غَيْبَتِهِ وَ إِنْ شَهِدَ فَزُرْهُ وَ أَجِلَّهُ وَ أَكْرِمْهُ فَإِنَّهُ مِنْكَ وَ أَنْتَ مِنْهُ وَ إِنْ كَانَ عَلَيْكَ عَاتِباً فَلَا تُفَارِقْهُ حَتَّى تَسُلَّ سَخِيمَتَهُ وَ مَا فِي نَفْسِهِ فَإِذَا أَصَابَهُ خَيْرٌ فَاحْمَدِ اللَّهَ وَ إِنِ ابْتُلِيَ فَاعْضُدْهُ وَ تَمَحَّلْ لَهُ</w:t>
      </w:r>
      <w:r w:rsidRPr="006425C3">
        <w:rPr>
          <w:rFonts w:hint="cs"/>
          <w:rtl/>
        </w:rPr>
        <w:t>»</w:t>
      </w:r>
      <w:r w:rsidR="006C0582" w:rsidRPr="006425C3">
        <w:rPr>
          <w:rFonts w:hint="cs"/>
          <w:rtl/>
        </w:rPr>
        <w:t>.</w:t>
      </w:r>
      <w:r w:rsidR="007945E7" w:rsidRPr="006425C3">
        <w:rPr>
          <w:rStyle w:val="FootnoteReference"/>
          <w:rtl/>
        </w:rPr>
        <w:footnoteReference w:id="6"/>
      </w:r>
    </w:p>
    <w:p w14:paraId="3A5D4DB5" w14:textId="76B63CC7" w:rsidR="006C0582" w:rsidRPr="006425C3" w:rsidRDefault="00BD04FC" w:rsidP="006C0582">
      <w:pPr>
        <w:rPr>
          <w:rtl/>
        </w:rPr>
      </w:pPr>
      <w:r w:rsidRPr="006425C3">
        <w:rPr>
          <w:rFonts w:hint="cs"/>
          <w:rtl/>
        </w:rPr>
        <w:t xml:space="preserve">روایت بیست و یکم همین مضمون را دارد. روایت 23 همین مسئله را دارد. و 24 </w:t>
      </w:r>
      <w:r w:rsidR="0084359A" w:rsidRPr="006425C3">
        <w:rPr>
          <w:rFonts w:hint="cs"/>
          <w:rtl/>
        </w:rPr>
        <w:t>همین‌طور</w:t>
      </w:r>
      <w:r w:rsidRPr="006425C3">
        <w:rPr>
          <w:rFonts w:hint="cs"/>
          <w:rtl/>
        </w:rPr>
        <w:t xml:space="preserve">. </w:t>
      </w:r>
      <w:r w:rsidR="0084359A" w:rsidRPr="006425C3">
        <w:rPr>
          <w:rFonts w:hint="cs"/>
          <w:rtl/>
        </w:rPr>
        <w:t>این‌ها</w:t>
      </w:r>
      <w:r w:rsidRPr="006425C3">
        <w:rPr>
          <w:rFonts w:hint="cs"/>
          <w:rtl/>
        </w:rPr>
        <w:t xml:space="preserve"> مجمو</w:t>
      </w:r>
      <w:r w:rsidR="00DC3DC1" w:rsidRPr="006425C3">
        <w:rPr>
          <w:rFonts w:hint="cs"/>
          <w:rtl/>
        </w:rPr>
        <w:t>عه هفت هشت روایت است که اینجا آم</w:t>
      </w:r>
      <w:r w:rsidRPr="006425C3">
        <w:rPr>
          <w:rFonts w:hint="cs"/>
          <w:rtl/>
        </w:rPr>
        <w:t xml:space="preserve">ده است. در ذیل اینجا هم که روایات مستدرک را آورده روایاتی است که حاجی نوری در مستدرک آ»ده که در متن مستدرک نیست. روایات مستدرک </w:t>
      </w:r>
      <w:r w:rsidR="0084359A" w:rsidRPr="006425C3">
        <w:rPr>
          <w:rFonts w:hint="cs"/>
          <w:rtl/>
        </w:rPr>
        <w:t>مثلاً</w:t>
      </w:r>
      <w:r w:rsidRPr="006425C3">
        <w:rPr>
          <w:rFonts w:hint="cs"/>
          <w:rtl/>
        </w:rPr>
        <w:t xml:space="preserve"> روایت سوم و یازدهم که معلی ابن خنیس است که وحدت روایت </w:t>
      </w:r>
      <w:r w:rsidR="0084359A" w:rsidRPr="006425C3">
        <w:rPr>
          <w:rFonts w:hint="cs"/>
          <w:rtl/>
        </w:rPr>
        <w:t>احتمالاً است. روایت 12 همین‌طور</w:t>
      </w:r>
      <w:r w:rsidRPr="006425C3">
        <w:rPr>
          <w:rFonts w:hint="cs"/>
          <w:rtl/>
        </w:rPr>
        <w:t xml:space="preserve"> و دو سه روایت دیگر. </w:t>
      </w:r>
      <w:r w:rsidR="0084359A" w:rsidRPr="006425C3">
        <w:rPr>
          <w:rFonts w:hint="cs"/>
          <w:rtl/>
        </w:rPr>
        <w:t>مجموعاً</w:t>
      </w:r>
      <w:r w:rsidRPr="006425C3">
        <w:rPr>
          <w:rFonts w:hint="cs"/>
          <w:rtl/>
        </w:rPr>
        <w:t xml:space="preserve"> حدود 10 روایت آمده. در ابواب دیگر ممکن است پیدا کنید.</w:t>
      </w:r>
    </w:p>
    <w:p w14:paraId="1A4E0D2B" w14:textId="16BE01E1" w:rsidR="00BD04FC" w:rsidRPr="006425C3" w:rsidRDefault="0084359A" w:rsidP="00BD04FC">
      <w:pPr>
        <w:rPr>
          <w:rtl/>
        </w:rPr>
      </w:pPr>
      <w:r w:rsidRPr="006425C3">
        <w:rPr>
          <w:rFonts w:hint="cs"/>
          <w:rtl/>
        </w:rPr>
        <w:t>ازجمله</w:t>
      </w:r>
      <w:r w:rsidR="00BD04FC" w:rsidRPr="006425C3">
        <w:rPr>
          <w:rFonts w:hint="cs"/>
          <w:rtl/>
        </w:rPr>
        <w:t xml:space="preserve"> در وصیت به امام حسن در </w:t>
      </w:r>
      <w:r w:rsidRPr="006425C3">
        <w:rPr>
          <w:rFonts w:hint="cs"/>
          <w:rtl/>
        </w:rPr>
        <w:t>نهج‌البلاغه</w:t>
      </w:r>
      <w:r w:rsidR="00BD04FC" w:rsidRPr="006425C3">
        <w:rPr>
          <w:rFonts w:hint="cs"/>
          <w:rtl/>
        </w:rPr>
        <w:t xml:space="preserve"> به </w:t>
      </w:r>
      <w:r w:rsidRPr="006425C3">
        <w:rPr>
          <w:rFonts w:hint="cs"/>
          <w:rtl/>
        </w:rPr>
        <w:t>طول‌وتفصیل</w:t>
      </w:r>
      <w:r w:rsidR="00BD04FC" w:rsidRPr="006425C3">
        <w:rPr>
          <w:rFonts w:hint="cs"/>
          <w:rtl/>
        </w:rPr>
        <w:t xml:space="preserve"> آمده است. در نامه 31 </w:t>
      </w:r>
      <w:r w:rsidRPr="006425C3">
        <w:rPr>
          <w:rFonts w:hint="cs"/>
          <w:rtl/>
        </w:rPr>
        <w:t>نهج‌البلاغه</w:t>
      </w:r>
      <w:r w:rsidR="00BD04FC" w:rsidRPr="006425C3">
        <w:rPr>
          <w:rFonts w:hint="cs"/>
          <w:rtl/>
        </w:rPr>
        <w:t xml:space="preserve"> است. طبق </w:t>
      </w:r>
      <w:r w:rsidRPr="006425C3">
        <w:rPr>
          <w:rFonts w:hint="cs"/>
          <w:rtl/>
        </w:rPr>
        <w:t>بعضی</w:t>
      </w:r>
      <w:r w:rsidR="00BD04FC" w:rsidRPr="006425C3">
        <w:rPr>
          <w:rFonts w:hint="cs"/>
          <w:rtl/>
        </w:rPr>
        <w:t xml:space="preserve"> </w:t>
      </w:r>
      <w:r w:rsidRPr="006425C3">
        <w:rPr>
          <w:rFonts w:hint="cs"/>
          <w:rtl/>
        </w:rPr>
        <w:t>نقل‌ها</w:t>
      </w:r>
      <w:r w:rsidR="00BD04FC" w:rsidRPr="006425C3">
        <w:rPr>
          <w:rFonts w:hint="cs"/>
          <w:rtl/>
        </w:rPr>
        <w:t xml:space="preserve"> به </w:t>
      </w:r>
      <w:r w:rsidRPr="006425C3">
        <w:rPr>
          <w:rFonts w:hint="cs"/>
          <w:rtl/>
        </w:rPr>
        <w:t>محمد ابن</w:t>
      </w:r>
      <w:r w:rsidR="00BD04FC" w:rsidRPr="006425C3">
        <w:rPr>
          <w:rFonts w:hint="cs"/>
          <w:rtl/>
        </w:rPr>
        <w:t xml:space="preserve"> حنفیه است.</w:t>
      </w:r>
    </w:p>
    <w:p w14:paraId="026E506A" w14:textId="72B06D77" w:rsidR="00BD04FC" w:rsidRPr="006425C3" w:rsidRDefault="00BD04FC" w:rsidP="00BD04FC">
      <w:pPr>
        <w:rPr>
          <w:rtl/>
        </w:rPr>
      </w:pPr>
      <w:r w:rsidRPr="006425C3">
        <w:rPr>
          <w:rFonts w:hint="cs"/>
          <w:rtl/>
        </w:rPr>
        <w:t xml:space="preserve">فرق این روایت با بقیه این است که کمی ریشه مسئله را </w:t>
      </w:r>
      <w:r w:rsidR="0084359A" w:rsidRPr="006425C3">
        <w:rPr>
          <w:rFonts w:hint="cs"/>
          <w:rtl/>
        </w:rPr>
        <w:t>موردتوجه</w:t>
      </w:r>
      <w:r w:rsidRPr="006425C3">
        <w:rPr>
          <w:rFonts w:hint="cs"/>
          <w:rtl/>
        </w:rPr>
        <w:t xml:space="preserve"> قرار </w:t>
      </w:r>
      <w:r w:rsidR="0084359A" w:rsidRPr="006425C3">
        <w:rPr>
          <w:rFonts w:hint="cs"/>
          <w:rtl/>
        </w:rPr>
        <w:t>می‌دهد</w:t>
      </w:r>
      <w:r w:rsidRPr="006425C3">
        <w:rPr>
          <w:rFonts w:hint="cs"/>
          <w:rtl/>
        </w:rPr>
        <w:t xml:space="preserve">. </w:t>
      </w:r>
      <w:r w:rsidR="0084359A" w:rsidRPr="006425C3">
        <w:rPr>
          <w:rFonts w:hint="cs"/>
          <w:rtl/>
        </w:rPr>
        <w:t>می‌گوید</w:t>
      </w:r>
      <w:r w:rsidRPr="006425C3">
        <w:rPr>
          <w:rFonts w:hint="cs"/>
          <w:rtl/>
        </w:rPr>
        <w:t xml:space="preserve"> برای تنظیم روابط خودت با دیگران ملاکی قرار </w:t>
      </w:r>
      <w:r w:rsidR="0084359A" w:rsidRPr="006425C3">
        <w:rPr>
          <w:rFonts w:hint="cs"/>
          <w:rtl/>
        </w:rPr>
        <w:t>می‌دهیم</w:t>
      </w:r>
      <w:r w:rsidRPr="006425C3">
        <w:rPr>
          <w:rFonts w:hint="cs"/>
          <w:rtl/>
        </w:rPr>
        <w:t>. خود را ملاک رفتار با دیگران قرار بده.</w:t>
      </w:r>
    </w:p>
    <w:p w14:paraId="42EE2E5F" w14:textId="285DB08A" w:rsidR="00BD04FC" w:rsidRPr="006425C3" w:rsidRDefault="0084359A" w:rsidP="00BD04FC">
      <w:pPr>
        <w:rPr>
          <w:rtl/>
        </w:rPr>
      </w:pPr>
      <w:r w:rsidRPr="006425C3">
        <w:rPr>
          <w:rFonts w:hint="cs"/>
          <w:rtl/>
        </w:rPr>
        <w:t>مثال‌هایی</w:t>
      </w:r>
      <w:r w:rsidR="00BD04FC" w:rsidRPr="006425C3">
        <w:rPr>
          <w:rFonts w:hint="cs"/>
          <w:rtl/>
        </w:rPr>
        <w:t xml:space="preserve"> هم برایش زده است. چند ویژگی دارد</w:t>
      </w:r>
    </w:p>
    <w:p w14:paraId="00F4BD36" w14:textId="7DF9B569" w:rsidR="00BD04FC" w:rsidRPr="006425C3" w:rsidRDefault="00BD04FC" w:rsidP="00DC3DC1">
      <w:r w:rsidRPr="006425C3">
        <w:rPr>
          <w:rFonts w:hint="cs"/>
          <w:rtl/>
        </w:rPr>
        <w:lastRenderedPageBreak/>
        <w:t xml:space="preserve">غیر دارد و مسلمان و </w:t>
      </w:r>
      <w:r w:rsidR="006D62DF" w:rsidRPr="006425C3">
        <w:rPr>
          <w:rFonts w:hint="cs"/>
          <w:rtl/>
        </w:rPr>
        <w:t>مؤمن</w:t>
      </w:r>
      <w:r w:rsidRPr="006425C3">
        <w:rPr>
          <w:rFonts w:hint="cs"/>
          <w:rtl/>
        </w:rPr>
        <w:t xml:space="preserve"> ندارد.</w:t>
      </w:r>
    </w:p>
    <w:p w14:paraId="100BE2B3" w14:textId="01038B89" w:rsidR="00BD04FC" w:rsidRPr="006425C3" w:rsidRDefault="00BD04FC" w:rsidP="009D425C">
      <w:r w:rsidRPr="006425C3">
        <w:rPr>
          <w:rFonts w:hint="cs"/>
          <w:rtl/>
        </w:rPr>
        <w:t xml:space="preserve">اول از یک بیان </w:t>
      </w:r>
      <w:r w:rsidR="0084359A" w:rsidRPr="006425C3">
        <w:rPr>
          <w:rFonts w:hint="cs"/>
          <w:rtl/>
        </w:rPr>
        <w:t>کلی‌تر</w:t>
      </w:r>
      <w:r w:rsidRPr="006425C3">
        <w:rPr>
          <w:rFonts w:hint="cs"/>
          <w:rtl/>
        </w:rPr>
        <w:t xml:space="preserve"> و </w:t>
      </w:r>
      <w:r w:rsidR="0084359A" w:rsidRPr="006425C3">
        <w:rPr>
          <w:rFonts w:hint="cs"/>
          <w:rtl/>
        </w:rPr>
        <w:t>ریشه‌ای‌تر</w:t>
      </w:r>
      <w:r w:rsidRPr="006425C3">
        <w:rPr>
          <w:rFonts w:hint="cs"/>
          <w:rtl/>
        </w:rPr>
        <w:t xml:space="preserve"> شروع کرده است که گویی فلسفه کار است که گفته </w:t>
      </w:r>
      <w:r w:rsidR="009D425C" w:rsidRPr="006425C3">
        <w:rPr>
          <w:rFonts w:hint="cs"/>
          <w:rtl/>
        </w:rPr>
        <w:t>«</w:t>
      </w:r>
      <w:r w:rsidR="009D425C" w:rsidRPr="006425C3">
        <w:rPr>
          <w:rFonts w:hint="cs"/>
          <w:color w:val="008000"/>
          <w:rtl/>
        </w:rPr>
        <w:t>اجْعَلْ‏ نَفْسَكَ‏ مِيزَاناً فِيمَا بَيْنَكَ وَ بَيْنَ غَيْرِكَ</w:t>
      </w:r>
      <w:r w:rsidR="009D425C" w:rsidRPr="006425C3">
        <w:rPr>
          <w:rFonts w:hint="cs"/>
          <w:rtl/>
        </w:rPr>
        <w:t>»</w:t>
      </w:r>
    </w:p>
    <w:p w14:paraId="5898B1FF" w14:textId="1ECE70F1" w:rsidR="00BD04FC" w:rsidRPr="006425C3" w:rsidRDefault="00BD04FC" w:rsidP="00DC3DC1">
      <w:r w:rsidRPr="006425C3">
        <w:rPr>
          <w:rFonts w:hint="cs"/>
          <w:rtl/>
        </w:rPr>
        <w:t>تفصیل داده و مصادیقی برای این قاعده ذکر کرده است.</w:t>
      </w:r>
    </w:p>
    <w:p w14:paraId="7109C4C3" w14:textId="66AE3731" w:rsidR="00BD04FC" w:rsidRPr="006425C3" w:rsidRDefault="00BD04FC" w:rsidP="00DC3DC1">
      <w:pPr>
        <w:rPr>
          <w:rtl/>
        </w:rPr>
      </w:pPr>
      <w:r w:rsidRPr="006425C3">
        <w:rPr>
          <w:rFonts w:hint="cs"/>
          <w:rtl/>
        </w:rPr>
        <w:t xml:space="preserve">آنچه </w:t>
      </w:r>
      <w:r w:rsidR="0084359A" w:rsidRPr="006425C3">
        <w:rPr>
          <w:rFonts w:hint="cs"/>
          <w:rtl/>
        </w:rPr>
        <w:t>می‌گفت</w:t>
      </w:r>
      <w:r w:rsidRPr="006425C3">
        <w:rPr>
          <w:rFonts w:hint="cs"/>
          <w:rtl/>
        </w:rPr>
        <w:t xml:space="preserve">م که تعبیری عکس مسئله وجود دارد که </w:t>
      </w:r>
      <w:r w:rsidR="0084359A" w:rsidRPr="006425C3">
        <w:rPr>
          <w:rFonts w:hint="cs"/>
          <w:rtl/>
        </w:rPr>
        <w:t>می‌گوید</w:t>
      </w:r>
      <w:r w:rsidRPr="006425C3">
        <w:rPr>
          <w:rFonts w:hint="cs"/>
          <w:rtl/>
        </w:rPr>
        <w:t xml:space="preserve"> استقبح لنفسک ما تستقبح لغیرک. آنچه از دیگران بد </w:t>
      </w:r>
      <w:r w:rsidR="0084359A" w:rsidRPr="006425C3">
        <w:rPr>
          <w:rFonts w:hint="cs"/>
          <w:rtl/>
        </w:rPr>
        <w:t>می‌دانی</w:t>
      </w:r>
      <w:r w:rsidRPr="006425C3">
        <w:rPr>
          <w:rFonts w:hint="cs"/>
          <w:rtl/>
        </w:rPr>
        <w:t xml:space="preserve"> برای خودت هم بد بدان. این بالقوه </w:t>
      </w:r>
      <w:r w:rsidR="0084359A" w:rsidRPr="006425C3">
        <w:rPr>
          <w:rFonts w:hint="cs"/>
          <w:rtl/>
        </w:rPr>
        <w:t>می‌تواند</w:t>
      </w:r>
      <w:r w:rsidRPr="006425C3">
        <w:rPr>
          <w:rFonts w:hint="cs"/>
          <w:rtl/>
        </w:rPr>
        <w:t xml:space="preserve"> متفاوت باشد. به یک تعبیر این همان قاعده است آنچه از دیگری روا </w:t>
      </w:r>
      <w:r w:rsidR="0084359A" w:rsidRPr="006425C3">
        <w:rPr>
          <w:rFonts w:hint="cs"/>
          <w:rtl/>
        </w:rPr>
        <w:t>نمی‌داری</w:t>
      </w:r>
      <w:r w:rsidRPr="006425C3">
        <w:rPr>
          <w:rFonts w:hint="cs"/>
          <w:rtl/>
        </w:rPr>
        <w:t xml:space="preserve"> برای خودت هم روا ندار. دیگری فحش بده بد است شما هم فحش نده. اما ممکن است شمول بیشتری داشته باشد.</w:t>
      </w:r>
    </w:p>
    <w:p w14:paraId="6492B2E6" w14:textId="181D3300" w:rsidR="00DC3DC1" w:rsidRPr="006425C3" w:rsidRDefault="00DC3DC1" w:rsidP="00DC3DC1">
      <w:pPr>
        <w:pStyle w:val="Heading2"/>
        <w:rPr>
          <w:rFonts w:ascii="Traditional Arabic" w:hAnsi="Traditional Arabic" w:cs="Traditional Arabic"/>
        </w:rPr>
      </w:pPr>
      <w:bookmarkStart w:id="10" w:name="_Toc85470711"/>
      <w:r w:rsidRPr="006425C3">
        <w:rPr>
          <w:rFonts w:ascii="Traditional Arabic" w:hAnsi="Traditional Arabic" w:cs="Traditional Arabic" w:hint="cs"/>
          <w:rtl/>
        </w:rPr>
        <w:t>روایت پنجم:</w:t>
      </w:r>
      <w:bookmarkEnd w:id="10"/>
    </w:p>
    <w:p w14:paraId="101E144E" w14:textId="3D84A5FE" w:rsidR="00BD04FC" w:rsidRPr="006425C3" w:rsidRDefault="0084006A" w:rsidP="00470B94">
      <w:pPr>
        <w:rPr>
          <w:rtl/>
        </w:rPr>
      </w:pPr>
      <w:r w:rsidRPr="006425C3">
        <w:rPr>
          <w:rFonts w:hint="cs"/>
          <w:rtl/>
        </w:rPr>
        <w:t>«</w:t>
      </w:r>
      <w:r w:rsidR="00BD04FC" w:rsidRPr="006425C3">
        <w:rPr>
          <w:rFonts w:hint="cs"/>
          <w:color w:val="008000"/>
          <w:rtl/>
        </w:rPr>
        <w:t>يَا بُنَيَّ اجْعَلْ‏ نَفْسَكَ‏ مِيزَاناً فِيمَا بَيْنَكَ وَ بَيْنَ غَيْرِكَ فَأَحْبِبْ لِغَيْرِكَ مَا تُحِبُّ لِنَفْسِكَ وَ اكْرَهْ لَهُ مَا تَكْرَهُ لَهَا وَ لَا تَظْلِمْ كَمَا لَا تُحِبُّ أَنْ تُظْلَمَ وَ أَحْسِنْ كَمَا تُحِبُّ أَنْ يُحْسَنَ إِلَيْكَ وَ اسْتَقْبِحْ مِنْ نَفْسِكَ مَا تَسْتَقْبِحُهُ مِنْ غَيْرِكَ وَ ارْضَ مِنَ النَّاسِ بِمَا تَرْضَاهُ لَهُمْ مِنْ نَفْسِكَ وَ لَا تَقُلْ مَا لَا تَعْلَمُ وَ إِنْ قَلَّ مَا تَعْلَمُ وَ لَا تَقُلْ مَا لَا تُحِبُّ أَنْ يُقَالَ لَك</w:t>
      </w:r>
      <w:r w:rsidRPr="006425C3">
        <w:rPr>
          <w:rFonts w:hint="cs"/>
          <w:rtl/>
        </w:rPr>
        <w:t>»</w:t>
      </w:r>
      <w:r w:rsidR="00470B94" w:rsidRPr="006425C3">
        <w:rPr>
          <w:rStyle w:val="FootnoteReference"/>
          <w:rtl/>
        </w:rPr>
        <w:footnoteReference w:id="7"/>
      </w:r>
      <w:r w:rsidR="00BD04FC" w:rsidRPr="006425C3">
        <w:rPr>
          <w:rFonts w:hint="cs"/>
          <w:rtl/>
        </w:rPr>
        <w:t>‏</w:t>
      </w:r>
    </w:p>
    <w:p w14:paraId="503E31E1" w14:textId="3A755B19" w:rsidR="00BD04FC" w:rsidRPr="006425C3" w:rsidRDefault="0084359A" w:rsidP="00DC3DC1">
      <w:pPr>
        <w:rPr>
          <w:rtl/>
        </w:rPr>
      </w:pPr>
      <w:r w:rsidRPr="006425C3">
        <w:rPr>
          <w:rFonts w:hint="cs"/>
          <w:rtl/>
        </w:rPr>
        <w:t>سؤال</w:t>
      </w:r>
      <w:r w:rsidR="00BD04FC" w:rsidRPr="006425C3">
        <w:rPr>
          <w:rFonts w:hint="cs"/>
          <w:rtl/>
        </w:rPr>
        <w:t xml:space="preserve">: جالب است که حر عاملی این روایت را </w:t>
      </w:r>
      <w:r w:rsidRPr="006425C3">
        <w:rPr>
          <w:rFonts w:hint="cs"/>
          <w:rtl/>
        </w:rPr>
        <w:t>نیاورده</w:t>
      </w:r>
      <w:r w:rsidR="00BD04FC" w:rsidRPr="006425C3">
        <w:rPr>
          <w:rFonts w:hint="cs"/>
          <w:rtl/>
        </w:rPr>
        <w:t xml:space="preserve"> است.</w:t>
      </w:r>
    </w:p>
    <w:p w14:paraId="5A1028C0" w14:textId="57D2A69E" w:rsidR="00BD04FC" w:rsidRPr="006425C3" w:rsidRDefault="00BD04FC" w:rsidP="00DC3DC1">
      <w:pPr>
        <w:rPr>
          <w:rtl/>
        </w:rPr>
      </w:pPr>
      <w:r w:rsidRPr="006425C3">
        <w:rPr>
          <w:rFonts w:hint="cs"/>
          <w:rtl/>
        </w:rPr>
        <w:t xml:space="preserve">جواب: بله. </w:t>
      </w:r>
      <w:r w:rsidR="0084359A" w:rsidRPr="006425C3">
        <w:rPr>
          <w:rFonts w:hint="cs"/>
          <w:rtl/>
        </w:rPr>
        <w:t>درحالی‌که</w:t>
      </w:r>
      <w:r w:rsidRPr="006425C3">
        <w:rPr>
          <w:rFonts w:hint="cs"/>
          <w:rtl/>
        </w:rPr>
        <w:t xml:space="preserve"> ابلغ است.</w:t>
      </w:r>
    </w:p>
    <w:p w14:paraId="4FCCA559" w14:textId="3984D23C" w:rsidR="00BD04FC" w:rsidRPr="006425C3" w:rsidRDefault="0084359A" w:rsidP="00DC3DC1">
      <w:pPr>
        <w:rPr>
          <w:rtl/>
        </w:rPr>
      </w:pPr>
      <w:r w:rsidRPr="006425C3">
        <w:rPr>
          <w:rFonts w:hint="cs"/>
          <w:rtl/>
        </w:rPr>
        <w:t>سؤال</w:t>
      </w:r>
      <w:r w:rsidR="00BD04FC" w:rsidRPr="006425C3">
        <w:rPr>
          <w:rFonts w:hint="cs"/>
          <w:rtl/>
        </w:rPr>
        <w:t xml:space="preserve">: این تفاوتی که دارد شاید فراتر از اخلاق است. خودخواه نبودن و </w:t>
      </w:r>
      <w:r w:rsidRPr="006425C3">
        <w:rPr>
          <w:rFonts w:hint="cs"/>
          <w:rtl/>
        </w:rPr>
        <w:t>تک‌خوری</w:t>
      </w:r>
      <w:r w:rsidR="00BD04FC" w:rsidRPr="006425C3">
        <w:rPr>
          <w:rFonts w:hint="cs"/>
          <w:rtl/>
        </w:rPr>
        <w:t xml:space="preserve"> نکردن است.</w:t>
      </w:r>
    </w:p>
    <w:p w14:paraId="1B2EB782" w14:textId="6509A7A5" w:rsidR="00BD04FC" w:rsidRPr="006425C3" w:rsidRDefault="00BD04FC" w:rsidP="00DC3DC1">
      <w:pPr>
        <w:rPr>
          <w:rtl/>
        </w:rPr>
      </w:pPr>
      <w:r w:rsidRPr="006425C3">
        <w:rPr>
          <w:rFonts w:hint="cs"/>
          <w:rtl/>
        </w:rPr>
        <w:t xml:space="preserve">جواب: </w:t>
      </w:r>
      <w:r w:rsidR="0084359A" w:rsidRPr="006425C3">
        <w:rPr>
          <w:rFonts w:hint="cs"/>
          <w:rtl/>
        </w:rPr>
        <w:t>تک‌خوری</w:t>
      </w:r>
      <w:r w:rsidRPr="006425C3">
        <w:rPr>
          <w:rFonts w:hint="cs"/>
          <w:rtl/>
        </w:rPr>
        <w:t xml:space="preserve"> نکردن </w:t>
      </w:r>
      <w:r w:rsidR="0084359A" w:rsidRPr="006425C3">
        <w:rPr>
          <w:rFonts w:hint="cs"/>
          <w:rtl/>
        </w:rPr>
        <w:t>ازاینجا</w:t>
      </w:r>
      <w:r w:rsidRPr="006425C3">
        <w:rPr>
          <w:rFonts w:hint="cs"/>
          <w:rtl/>
        </w:rPr>
        <w:t xml:space="preserve"> استفاده </w:t>
      </w:r>
      <w:r w:rsidR="0084359A" w:rsidRPr="006425C3">
        <w:rPr>
          <w:rFonts w:hint="cs"/>
          <w:rtl/>
        </w:rPr>
        <w:t>نمی‌شد</w:t>
      </w:r>
      <w:r w:rsidRPr="006425C3">
        <w:rPr>
          <w:rFonts w:hint="cs"/>
          <w:rtl/>
        </w:rPr>
        <w:t>.</w:t>
      </w:r>
    </w:p>
    <w:p w14:paraId="22957881" w14:textId="5EA04140" w:rsidR="00BD04FC" w:rsidRPr="006425C3" w:rsidRDefault="0084359A" w:rsidP="00DC3DC1">
      <w:pPr>
        <w:rPr>
          <w:rtl/>
        </w:rPr>
      </w:pPr>
      <w:r w:rsidRPr="006425C3">
        <w:rPr>
          <w:rFonts w:hint="cs"/>
          <w:rtl/>
        </w:rPr>
        <w:t>سؤال</w:t>
      </w:r>
      <w:r w:rsidR="00BD04FC" w:rsidRPr="006425C3">
        <w:rPr>
          <w:rFonts w:hint="cs"/>
          <w:rtl/>
        </w:rPr>
        <w:t>: فقط رفتار نیست اعمال جوانحی</w:t>
      </w:r>
    </w:p>
    <w:p w14:paraId="67387D9F" w14:textId="386B9A2A" w:rsidR="00BD04FC" w:rsidRPr="006425C3" w:rsidRDefault="00BD04FC" w:rsidP="00DC3DC1">
      <w:pPr>
        <w:rPr>
          <w:rtl/>
        </w:rPr>
      </w:pPr>
      <w:r w:rsidRPr="006425C3">
        <w:rPr>
          <w:rFonts w:hint="cs"/>
          <w:rtl/>
        </w:rPr>
        <w:t>جواب: احبب حب عملی است بعید است قلبی باشد.</w:t>
      </w:r>
    </w:p>
    <w:p w14:paraId="2F5A5B41" w14:textId="62EFACF7" w:rsidR="00BD04FC" w:rsidRPr="006425C3" w:rsidRDefault="0084359A" w:rsidP="00DC3DC1">
      <w:pPr>
        <w:rPr>
          <w:rtl/>
        </w:rPr>
      </w:pPr>
      <w:r w:rsidRPr="006425C3">
        <w:rPr>
          <w:rFonts w:hint="cs"/>
          <w:rtl/>
        </w:rPr>
        <w:t>سؤال</w:t>
      </w:r>
      <w:r w:rsidR="00BD04FC" w:rsidRPr="006425C3">
        <w:rPr>
          <w:rFonts w:hint="cs"/>
          <w:rtl/>
        </w:rPr>
        <w:t xml:space="preserve">: احبب رفتار هم </w:t>
      </w:r>
      <w:r w:rsidRPr="006425C3">
        <w:rPr>
          <w:rFonts w:hint="cs"/>
          <w:rtl/>
        </w:rPr>
        <w:t>می‌تواند</w:t>
      </w:r>
      <w:r w:rsidR="00BD04FC" w:rsidRPr="006425C3">
        <w:rPr>
          <w:rFonts w:hint="cs"/>
          <w:rtl/>
        </w:rPr>
        <w:t xml:space="preserve"> باشد. متعلق رفتار هم باشد.</w:t>
      </w:r>
    </w:p>
    <w:p w14:paraId="6BAE0BE1" w14:textId="19BB5A42" w:rsidR="00BD04FC" w:rsidRPr="006425C3" w:rsidRDefault="00BD04FC" w:rsidP="00DC3DC1">
      <w:pPr>
        <w:rPr>
          <w:rtl/>
        </w:rPr>
      </w:pPr>
      <w:r w:rsidRPr="006425C3">
        <w:rPr>
          <w:rFonts w:hint="cs"/>
          <w:rtl/>
        </w:rPr>
        <w:t xml:space="preserve">جواب: باید دقتی کرد. مصداقش همان رفتار است ولی ملازم با متعلق است. </w:t>
      </w:r>
      <w:r w:rsidR="0084359A" w:rsidRPr="006425C3">
        <w:rPr>
          <w:rFonts w:hint="cs"/>
          <w:rtl/>
        </w:rPr>
        <w:t>مثلاً</w:t>
      </w:r>
      <w:r w:rsidRPr="006425C3">
        <w:rPr>
          <w:rFonts w:hint="cs"/>
          <w:rtl/>
        </w:rPr>
        <w:t xml:space="preserve"> کتاب را دوست داری برای خودت برای دیگری هم بخر.</w:t>
      </w:r>
    </w:p>
    <w:p w14:paraId="43B41494" w14:textId="1CE5B826" w:rsidR="00BD04FC" w:rsidRPr="006425C3" w:rsidRDefault="00BD04FC" w:rsidP="00DC3DC1">
      <w:pPr>
        <w:rPr>
          <w:rtl/>
        </w:rPr>
      </w:pPr>
      <w:r w:rsidRPr="006425C3">
        <w:rPr>
          <w:rFonts w:hint="cs"/>
          <w:rtl/>
        </w:rPr>
        <w:t xml:space="preserve">این </w:t>
      </w:r>
      <w:r w:rsidR="0084359A" w:rsidRPr="006425C3">
        <w:rPr>
          <w:rFonts w:hint="cs"/>
          <w:rtl/>
        </w:rPr>
        <w:t>مجموعه‌ای</w:t>
      </w:r>
      <w:r w:rsidRPr="006425C3">
        <w:rPr>
          <w:rFonts w:hint="cs"/>
          <w:rtl/>
        </w:rPr>
        <w:t xml:space="preserve"> از روایات است که اینجا آمده است. بحث </w:t>
      </w:r>
      <w:r w:rsidR="0084359A" w:rsidRPr="006425C3">
        <w:rPr>
          <w:rFonts w:hint="cs"/>
          <w:rtl/>
        </w:rPr>
        <w:t>دامنه‌دار</w:t>
      </w:r>
      <w:r w:rsidRPr="006425C3">
        <w:rPr>
          <w:rFonts w:hint="cs"/>
          <w:rtl/>
        </w:rPr>
        <w:t xml:space="preserve"> است </w:t>
      </w:r>
      <w:r w:rsidR="0084359A" w:rsidRPr="006425C3">
        <w:rPr>
          <w:rFonts w:hint="cs"/>
          <w:rtl/>
        </w:rPr>
        <w:t>نمی‌پردازیم</w:t>
      </w:r>
      <w:r w:rsidRPr="006425C3">
        <w:rPr>
          <w:rFonts w:hint="cs"/>
          <w:rtl/>
        </w:rPr>
        <w:t xml:space="preserve"> در جای دیگری </w:t>
      </w:r>
      <w:r w:rsidR="0084359A" w:rsidRPr="006425C3">
        <w:rPr>
          <w:rFonts w:hint="cs"/>
          <w:rtl/>
        </w:rPr>
        <w:t>به‌طور</w:t>
      </w:r>
      <w:r w:rsidRPr="006425C3">
        <w:rPr>
          <w:rFonts w:hint="cs"/>
          <w:rtl/>
        </w:rPr>
        <w:t xml:space="preserve"> مستقل آیات و روایات را خواهیم پرداخت. شاید در </w:t>
      </w:r>
      <w:r w:rsidR="0084359A" w:rsidRPr="006425C3">
        <w:rPr>
          <w:rFonts w:hint="cs"/>
          <w:rtl/>
        </w:rPr>
        <w:t>دوره‌های</w:t>
      </w:r>
      <w:r w:rsidRPr="006425C3">
        <w:rPr>
          <w:rFonts w:hint="cs"/>
          <w:rtl/>
        </w:rPr>
        <w:t xml:space="preserve"> اخیر کتاب هم </w:t>
      </w:r>
      <w:r w:rsidR="0084359A" w:rsidRPr="006425C3">
        <w:rPr>
          <w:rFonts w:hint="cs"/>
          <w:rtl/>
        </w:rPr>
        <w:t>نوشته‌شده</w:t>
      </w:r>
      <w:r w:rsidRPr="006425C3">
        <w:rPr>
          <w:rFonts w:hint="cs"/>
          <w:rtl/>
        </w:rPr>
        <w:t xml:space="preserve"> باشد آقای اسلامی فکر کنم نوشته و حوزه و دانشگاه هم چاپ کرده. نخواندم ببینم چقدر </w:t>
      </w:r>
      <w:r w:rsidR="0084359A" w:rsidRPr="006425C3">
        <w:rPr>
          <w:rFonts w:hint="cs"/>
          <w:rtl/>
        </w:rPr>
        <w:t>پرداخته‌اند</w:t>
      </w:r>
      <w:r w:rsidRPr="006425C3">
        <w:rPr>
          <w:rFonts w:hint="cs"/>
          <w:rtl/>
        </w:rPr>
        <w:t xml:space="preserve">.بنا نیست </w:t>
      </w:r>
      <w:r w:rsidR="0084359A" w:rsidRPr="006425C3">
        <w:rPr>
          <w:rFonts w:hint="cs"/>
          <w:rtl/>
        </w:rPr>
        <w:t>الآن</w:t>
      </w:r>
      <w:r w:rsidRPr="006425C3">
        <w:rPr>
          <w:rFonts w:hint="cs"/>
          <w:rtl/>
        </w:rPr>
        <w:t xml:space="preserve"> همه زوایا را بگویم اما دو سه نکته را </w:t>
      </w:r>
      <w:r w:rsidR="0084359A" w:rsidRPr="006425C3">
        <w:rPr>
          <w:rFonts w:hint="cs"/>
          <w:rtl/>
        </w:rPr>
        <w:t>می‌گویم</w:t>
      </w:r>
      <w:r w:rsidRPr="006425C3">
        <w:rPr>
          <w:rFonts w:hint="cs"/>
          <w:rtl/>
        </w:rPr>
        <w:t xml:space="preserve">. </w:t>
      </w:r>
    </w:p>
    <w:p w14:paraId="73335A54" w14:textId="6B866BA4" w:rsidR="00BD04FC" w:rsidRPr="006425C3" w:rsidRDefault="0084359A" w:rsidP="00BD04FC">
      <w:pPr>
        <w:rPr>
          <w:rtl/>
        </w:rPr>
      </w:pPr>
      <w:r w:rsidRPr="006425C3">
        <w:rPr>
          <w:rFonts w:hint="cs"/>
          <w:rtl/>
        </w:rPr>
        <w:t>سؤال</w:t>
      </w:r>
      <w:r w:rsidR="00BD04FC" w:rsidRPr="006425C3">
        <w:rPr>
          <w:rFonts w:hint="cs"/>
          <w:rtl/>
        </w:rPr>
        <w:t xml:space="preserve">: </w:t>
      </w:r>
      <w:r w:rsidRPr="006425C3">
        <w:rPr>
          <w:rFonts w:hint="cs"/>
          <w:rtl/>
        </w:rPr>
        <w:t>الآن</w:t>
      </w:r>
      <w:r w:rsidR="00BD04FC" w:rsidRPr="006425C3">
        <w:rPr>
          <w:rFonts w:hint="cs"/>
          <w:rtl/>
        </w:rPr>
        <w:t xml:space="preserve"> این قاعده فقهی است اخلاقی است...</w:t>
      </w:r>
    </w:p>
    <w:p w14:paraId="42562E59" w14:textId="532F75A7" w:rsidR="00BD04FC" w:rsidRPr="006425C3" w:rsidRDefault="00DC3DC1" w:rsidP="00BD04FC">
      <w:pPr>
        <w:rPr>
          <w:rtl/>
        </w:rPr>
      </w:pPr>
      <w:r w:rsidRPr="006425C3">
        <w:rPr>
          <w:rFonts w:hint="cs"/>
          <w:rtl/>
        </w:rPr>
        <w:lastRenderedPageBreak/>
        <w:t>جواب: ما میگ</w:t>
      </w:r>
      <w:r w:rsidR="00BD04FC" w:rsidRPr="006425C3">
        <w:rPr>
          <w:rFonts w:hint="cs"/>
          <w:rtl/>
        </w:rPr>
        <w:t xml:space="preserve">وییم اخلاقش هم فقه است. قاعده فقهی </w:t>
      </w:r>
      <w:r w:rsidR="0084359A" w:rsidRPr="006425C3">
        <w:rPr>
          <w:rFonts w:hint="cs"/>
          <w:rtl/>
        </w:rPr>
        <w:t>می‌شود</w:t>
      </w:r>
      <w:r w:rsidR="00BD04FC" w:rsidRPr="006425C3">
        <w:rPr>
          <w:rFonts w:hint="cs"/>
          <w:rtl/>
        </w:rPr>
        <w:t>.</w:t>
      </w:r>
    </w:p>
    <w:p w14:paraId="45610554" w14:textId="3CBA87AC" w:rsidR="00BD04FC" w:rsidRPr="006425C3" w:rsidRDefault="00BD04FC" w:rsidP="00BD04FC">
      <w:pPr>
        <w:rPr>
          <w:rtl/>
        </w:rPr>
      </w:pPr>
      <w:r w:rsidRPr="006425C3">
        <w:rPr>
          <w:rFonts w:hint="cs"/>
          <w:rtl/>
        </w:rPr>
        <w:t xml:space="preserve">روایت دیگر هم </w:t>
      </w:r>
      <w:r w:rsidR="0084359A" w:rsidRPr="006425C3">
        <w:rPr>
          <w:rFonts w:hint="cs"/>
          <w:rtl/>
        </w:rPr>
        <w:t>نوشته‌ام</w:t>
      </w:r>
      <w:r w:rsidRPr="006425C3">
        <w:rPr>
          <w:rFonts w:hint="cs"/>
          <w:rtl/>
        </w:rPr>
        <w:t xml:space="preserve"> که ذکر </w:t>
      </w:r>
      <w:r w:rsidR="0084359A" w:rsidRPr="006425C3">
        <w:rPr>
          <w:rFonts w:hint="cs"/>
          <w:rtl/>
        </w:rPr>
        <w:t>می‌کنم</w:t>
      </w:r>
      <w:r w:rsidRPr="006425C3">
        <w:rPr>
          <w:rFonts w:hint="cs"/>
          <w:rtl/>
        </w:rPr>
        <w:t>:</w:t>
      </w:r>
    </w:p>
    <w:p w14:paraId="333A3349" w14:textId="3456D329" w:rsidR="00DC3DC1" w:rsidRPr="006425C3" w:rsidRDefault="00DC3DC1" w:rsidP="00DC3DC1">
      <w:pPr>
        <w:pStyle w:val="Heading2"/>
        <w:rPr>
          <w:rFonts w:ascii="Traditional Arabic" w:hAnsi="Traditional Arabic" w:cs="Traditional Arabic"/>
          <w:rtl/>
        </w:rPr>
      </w:pPr>
      <w:bookmarkStart w:id="11" w:name="_Toc85470712"/>
      <w:r w:rsidRPr="006425C3">
        <w:rPr>
          <w:rFonts w:ascii="Traditional Arabic" w:hAnsi="Traditional Arabic" w:cs="Traditional Arabic" w:hint="cs"/>
          <w:rtl/>
        </w:rPr>
        <w:t>روایت ششم:</w:t>
      </w:r>
      <w:bookmarkEnd w:id="11"/>
    </w:p>
    <w:p w14:paraId="756E8B74" w14:textId="4C943BEC" w:rsidR="00BD04FC" w:rsidRPr="006425C3" w:rsidRDefault="00BD04FC" w:rsidP="003A54E3">
      <w:pPr>
        <w:rPr>
          <w:rtl/>
        </w:rPr>
      </w:pPr>
      <w:r w:rsidRPr="006425C3">
        <w:rPr>
          <w:rFonts w:hint="cs"/>
          <w:rtl/>
        </w:rPr>
        <w:t xml:space="preserve"> </w:t>
      </w:r>
      <w:r w:rsidR="00470B94" w:rsidRPr="006425C3">
        <w:rPr>
          <w:rFonts w:hint="cs"/>
          <w:rtl/>
        </w:rPr>
        <w:t>«</w:t>
      </w:r>
      <w:r w:rsidRPr="006425C3">
        <w:rPr>
          <w:rFonts w:hint="cs"/>
          <w:color w:val="008000"/>
          <w:rtl/>
        </w:rPr>
        <w:t>أَحْبِبْ‏ لِعَامَّةِ رَعِيَّتِكَ‏ مَا تُحِبُّ لِنَفْسِك</w:t>
      </w:r>
      <w:r w:rsidR="00470B94" w:rsidRPr="006425C3">
        <w:rPr>
          <w:rFonts w:hint="cs"/>
          <w:rtl/>
        </w:rPr>
        <w:t>»</w:t>
      </w:r>
      <w:r w:rsidRPr="006425C3">
        <w:rPr>
          <w:rFonts w:hint="cs"/>
          <w:rtl/>
        </w:rPr>
        <w:t>‏</w:t>
      </w:r>
      <w:r w:rsidR="003A54E3" w:rsidRPr="006425C3">
        <w:rPr>
          <w:rStyle w:val="FootnoteReference"/>
          <w:rtl/>
        </w:rPr>
        <w:footnoteReference w:id="8"/>
      </w:r>
    </w:p>
    <w:p w14:paraId="249AD35D" w14:textId="5305C98B" w:rsidR="00AB3411" w:rsidRPr="006425C3" w:rsidRDefault="00BD04FC" w:rsidP="00BD04FC">
      <w:pPr>
        <w:rPr>
          <w:rtl/>
        </w:rPr>
      </w:pPr>
      <w:r w:rsidRPr="006425C3">
        <w:rPr>
          <w:rFonts w:hint="cs"/>
          <w:rtl/>
        </w:rPr>
        <w:t xml:space="preserve">از تحف العقول است. از امالی هم </w:t>
      </w:r>
      <w:r w:rsidR="0084359A" w:rsidRPr="006425C3">
        <w:rPr>
          <w:rFonts w:hint="cs"/>
          <w:rtl/>
        </w:rPr>
        <w:t>ذکرشده</w:t>
      </w:r>
      <w:r w:rsidRPr="006425C3">
        <w:rPr>
          <w:rFonts w:hint="cs"/>
          <w:rtl/>
        </w:rPr>
        <w:t xml:space="preserve"> است. </w:t>
      </w:r>
    </w:p>
    <w:p w14:paraId="10EF998D" w14:textId="68A049D9" w:rsidR="00BD04FC" w:rsidRPr="006425C3" w:rsidRDefault="0084359A" w:rsidP="00BD04FC">
      <w:pPr>
        <w:rPr>
          <w:rtl/>
        </w:rPr>
      </w:pPr>
      <w:r w:rsidRPr="006425C3">
        <w:rPr>
          <w:rFonts w:hint="cs"/>
          <w:rtl/>
        </w:rPr>
        <w:t>سؤال</w:t>
      </w:r>
      <w:r w:rsidR="00AB3411" w:rsidRPr="006425C3">
        <w:rPr>
          <w:rFonts w:hint="cs"/>
          <w:rtl/>
        </w:rPr>
        <w:t xml:space="preserve">: </w:t>
      </w:r>
      <w:r w:rsidR="00BD04FC" w:rsidRPr="006425C3">
        <w:rPr>
          <w:rFonts w:hint="cs"/>
          <w:rtl/>
        </w:rPr>
        <w:t>شیخ حر در ابواب جهاد نفس هم بابی دارد. باب 35 جهاد النفس یجب علی المومن ان یحب لمومنین ما یحب لنفسه و یکره له ما یکره له.</w:t>
      </w:r>
    </w:p>
    <w:p w14:paraId="0D870FE4" w14:textId="65D9D0B8" w:rsidR="00AB3411" w:rsidRPr="006425C3" w:rsidRDefault="00AB3411" w:rsidP="00BD04FC">
      <w:pPr>
        <w:rPr>
          <w:rtl/>
        </w:rPr>
      </w:pPr>
      <w:r w:rsidRPr="006425C3">
        <w:rPr>
          <w:rFonts w:hint="cs"/>
          <w:rtl/>
        </w:rPr>
        <w:t xml:space="preserve">جواب: بله </w:t>
      </w:r>
      <w:r w:rsidR="0084359A" w:rsidRPr="006425C3">
        <w:rPr>
          <w:rFonts w:hint="cs"/>
          <w:rtl/>
        </w:rPr>
        <w:t>می‌خوانیم</w:t>
      </w:r>
      <w:r w:rsidRPr="006425C3">
        <w:rPr>
          <w:rFonts w:hint="cs"/>
          <w:rtl/>
        </w:rPr>
        <w:t xml:space="preserve"> چند روایت از آن هم.</w:t>
      </w:r>
    </w:p>
    <w:p w14:paraId="60545EE0" w14:textId="6D9FE655" w:rsidR="00DC3DC1" w:rsidRPr="006425C3" w:rsidRDefault="00DC3DC1" w:rsidP="00DC3DC1">
      <w:pPr>
        <w:pStyle w:val="Heading2"/>
        <w:rPr>
          <w:rFonts w:ascii="Traditional Arabic" w:hAnsi="Traditional Arabic" w:cs="Traditional Arabic"/>
          <w:rtl/>
        </w:rPr>
      </w:pPr>
      <w:bookmarkStart w:id="12" w:name="_Toc85470713"/>
      <w:r w:rsidRPr="006425C3">
        <w:rPr>
          <w:rFonts w:ascii="Traditional Arabic" w:hAnsi="Traditional Arabic" w:cs="Traditional Arabic" w:hint="cs"/>
          <w:rtl/>
        </w:rPr>
        <w:t>روایت هفتم:</w:t>
      </w:r>
      <w:bookmarkEnd w:id="12"/>
    </w:p>
    <w:p w14:paraId="2EB5FD7E" w14:textId="152788ED" w:rsidR="00AB3411" w:rsidRPr="006425C3" w:rsidRDefault="00AB3411" w:rsidP="00BD04FC">
      <w:pPr>
        <w:rPr>
          <w:rtl/>
        </w:rPr>
      </w:pPr>
      <w:r w:rsidRPr="006425C3">
        <w:rPr>
          <w:rFonts w:hint="cs"/>
          <w:rtl/>
        </w:rPr>
        <w:t>باب 35 یکی دو روایت نقل شده است</w:t>
      </w:r>
    </w:p>
    <w:p w14:paraId="6D28DD81" w14:textId="0C962195" w:rsidR="00AB3411" w:rsidRPr="006425C3" w:rsidRDefault="00CC0395" w:rsidP="00CC0395">
      <w:pPr>
        <w:rPr>
          <w:rtl/>
        </w:rPr>
      </w:pPr>
      <w:r w:rsidRPr="006425C3">
        <w:rPr>
          <w:rFonts w:hint="cs"/>
          <w:rtl/>
        </w:rPr>
        <w:t>«</w:t>
      </w:r>
      <w:r w:rsidR="00AB3411" w:rsidRPr="006425C3">
        <w:rPr>
          <w:rFonts w:hint="cs"/>
          <w:color w:val="008000"/>
          <w:rtl/>
        </w:rPr>
        <w:t>مُحَمَّدُ بْنُ يَعْقُوبَ عَنْ عِدَّةٍ مِنْ أَصْحَابِنَا عَنْ أَحْمَدَ بْنِ أَبِي عَبْدِ اللَّهِ عَنْ يَحْيَى بْنِ إِبْرَاهِيمَ بْنِ أَبِي الْبِلَادِ عَنْ أَبِيهِ عَنْ جَدِّهِ أَبِي الْبِلَادِ رَفَعَهُ قَالَ: جَاءَ أَعْرَابِيٌّ إِلَى النَّبِيِّ ص فَقَالَ يَا رَسُولَ اللَّهِ- عَلِّمْنِي عَمَلًا أَدْخُلُ بِهِ الْجَنَّةَ فَقَالَ مَا أَحْبَبْتَ‏ أَنْ‏ يَأْتِيَهُ‏ النَّاسُ‏ إِلَيْكَ فَأْتِهِ إِلَيْهِمْ وَ مَا كَرِهْتَ أَنْ يَأْتِيَهُ النَّاسُ إِلَيْكَ فَلَا تَأْتِهِ إِلَيْهِمْ</w:t>
      </w:r>
      <w:r w:rsidRPr="006425C3">
        <w:rPr>
          <w:rFonts w:hint="cs"/>
          <w:rtl/>
        </w:rPr>
        <w:t>»</w:t>
      </w:r>
      <w:r w:rsidR="00AB3411" w:rsidRPr="006425C3">
        <w:rPr>
          <w:rFonts w:hint="cs"/>
          <w:rtl/>
        </w:rPr>
        <w:t>.</w:t>
      </w:r>
      <w:r w:rsidRPr="006425C3">
        <w:rPr>
          <w:rStyle w:val="FootnoteReference"/>
          <w:rtl/>
        </w:rPr>
        <w:footnoteReference w:id="9"/>
      </w:r>
    </w:p>
    <w:p w14:paraId="771FAC72" w14:textId="05894109" w:rsidR="00AB3411" w:rsidRPr="006425C3" w:rsidRDefault="00AB3411" w:rsidP="00594B57">
      <w:pPr>
        <w:rPr>
          <w:rtl/>
        </w:rPr>
      </w:pPr>
      <w:r w:rsidRPr="006425C3">
        <w:rPr>
          <w:rFonts w:hint="cs"/>
          <w:rtl/>
        </w:rPr>
        <w:t xml:space="preserve">مهم است که </w:t>
      </w:r>
      <w:r w:rsidR="0084359A" w:rsidRPr="006425C3">
        <w:rPr>
          <w:rFonts w:hint="cs"/>
          <w:rtl/>
        </w:rPr>
        <w:t>می‌گوید</w:t>
      </w:r>
      <w:r w:rsidRPr="006425C3">
        <w:rPr>
          <w:rFonts w:hint="cs"/>
          <w:rtl/>
        </w:rPr>
        <w:t xml:space="preserve"> </w:t>
      </w:r>
      <w:r w:rsidR="00BC520C" w:rsidRPr="006425C3">
        <w:rPr>
          <w:rFonts w:hint="cs"/>
          <w:rtl/>
        </w:rPr>
        <w:t>«</w:t>
      </w:r>
      <w:r w:rsidR="00594B57" w:rsidRPr="006425C3">
        <w:rPr>
          <w:rFonts w:hint="cs"/>
          <w:color w:val="008000"/>
          <w:rtl/>
        </w:rPr>
        <w:t>عَمَلًا أَدْخُلُ بِهِ الْجَنَّةَ</w:t>
      </w:r>
      <w:r w:rsidR="00BC520C" w:rsidRPr="006425C3">
        <w:rPr>
          <w:rFonts w:hint="cs"/>
          <w:rtl/>
        </w:rPr>
        <w:t>»</w:t>
      </w:r>
    </w:p>
    <w:p w14:paraId="2A543F18" w14:textId="4F1DB2BA" w:rsidR="00DC3DC1" w:rsidRPr="006425C3" w:rsidRDefault="00DC3DC1" w:rsidP="00DC3DC1">
      <w:pPr>
        <w:pStyle w:val="Heading2"/>
        <w:rPr>
          <w:rFonts w:ascii="Traditional Arabic" w:hAnsi="Traditional Arabic" w:cs="Traditional Arabic"/>
          <w:rtl/>
        </w:rPr>
      </w:pPr>
      <w:bookmarkStart w:id="13" w:name="_Toc85470714"/>
      <w:r w:rsidRPr="006425C3">
        <w:rPr>
          <w:rFonts w:ascii="Traditional Arabic" w:hAnsi="Traditional Arabic" w:cs="Traditional Arabic" w:hint="cs"/>
          <w:rtl/>
        </w:rPr>
        <w:t>روایت هشتم:</w:t>
      </w:r>
      <w:bookmarkEnd w:id="13"/>
    </w:p>
    <w:p w14:paraId="087AB3C6" w14:textId="21AD9F4B" w:rsidR="00AB3411" w:rsidRPr="006425C3" w:rsidRDefault="00AB3411" w:rsidP="00DC3DC1">
      <w:pPr>
        <w:rPr>
          <w:rtl/>
        </w:rPr>
      </w:pPr>
      <w:r w:rsidRPr="006425C3">
        <w:rPr>
          <w:rFonts w:hint="cs"/>
          <w:rtl/>
        </w:rPr>
        <w:t>روایت بعدی این است:</w:t>
      </w:r>
    </w:p>
    <w:p w14:paraId="61A8E850" w14:textId="2A0742E0" w:rsidR="00AB3411" w:rsidRPr="006425C3" w:rsidRDefault="00CC0395" w:rsidP="002C15A2">
      <w:pPr>
        <w:rPr>
          <w:rtl/>
        </w:rPr>
      </w:pPr>
      <w:r w:rsidRPr="006425C3">
        <w:rPr>
          <w:rFonts w:hint="cs"/>
          <w:rtl/>
        </w:rPr>
        <w:t>«</w:t>
      </w:r>
      <w:r w:rsidR="00AB3411" w:rsidRPr="006425C3">
        <w:rPr>
          <w:rFonts w:hint="cs"/>
          <w:color w:val="008000"/>
          <w:rtl/>
        </w:rPr>
        <w:t>وَ عَنْ مُحَمَّدِ بْنِ يَحْيَى عَنْ أَحْمَدَ بْنِ مُحَمَّدِ بْنِ عِيسَى عَنْ مُحَمَّدِ بْنِ سِنَانٍ عَنْ يُوسُفَ بْنِ عِمْرَانَ بْنِ مِيثَمٍ عَنْ يَعْقُوبَ بْنِ شُعَيْبٍ عَنْ أَبِي عَبْدِ اللَّهِ ع قَالَ: أَوْحَى اللَّهُ إِلَى آدَمَ ع أَنِّي سَأَجْمَعُ لَكَ الْكَلَامَ فِي أَرْبَعِ كَلِمَاتٍ إِلَى أَنْ قَالَ وَ أَمَّا الَّتِي بَيْنَكَ وَ بَيْنَ النَّاسِ فَتَرْضَى لِلنَّاسِ مَا تَرْضَى لِنَفْسِكَ وَ تَكْرَهُ لَهُمْ مَا تَكْرَهُ لِنَفْسِكَ. أَقُولُ: وَ تَقَدَّمَ مَا يَدُلُّ عَلَى ذَلِكَ</w:t>
      </w:r>
      <w:r w:rsidRPr="006425C3">
        <w:rPr>
          <w:rFonts w:hint="cs"/>
          <w:rtl/>
        </w:rPr>
        <w:t>»</w:t>
      </w:r>
      <w:r w:rsidR="002C15A2" w:rsidRPr="006425C3">
        <w:rPr>
          <w:rFonts w:hint="cs"/>
          <w:rtl/>
        </w:rPr>
        <w:t>.</w:t>
      </w:r>
      <w:r w:rsidR="002C15A2" w:rsidRPr="006425C3">
        <w:rPr>
          <w:rStyle w:val="FootnoteReference"/>
          <w:rtl/>
        </w:rPr>
        <w:footnoteReference w:id="10"/>
      </w:r>
      <w:r w:rsidR="00AB3411" w:rsidRPr="006425C3">
        <w:rPr>
          <w:rFonts w:hint="cs"/>
          <w:rtl/>
        </w:rPr>
        <w:t>‏</w:t>
      </w:r>
    </w:p>
    <w:p w14:paraId="2A40879B" w14:textId="1A29B2C8" w:rsidR="006C0582" w:rsidRPr="006425C3" w:rsidRDefault="00AB3411" w:rsidP="006425C3">
      <w:r w:rsidRPr="006425C3">
        <w:rPr>
          <w:rFonts w:hint="cs"/>
          <w:rtl/>
        </w:rPr>
        <w:t xml:space="preserve">این باب </w:t>
      </w:r>
      <w:r w:rsidR="0084359A" w:rsidRPr="006425C3">
        <w:rPr>
          <w:rFonts w:hint="cs"/>
          <w:rtl/>
        </w:rPr>
        <w:t>بازکرده</w:t>
      </w:r>
      <w:r w:rsidRPr="006425C3">
        <w:rPr>
          <w:rFonts w:hint="cs"/>
          <w:rtl/>
        </w:rPr>
        <w:t xml:space="preserve"> </w:t>
      </w:r>
      <w:r w:rsidR="0084359A" w:rsidRPr="006425C3">
        <w:rPr>
          <w:rFonts w:hint="cs"/>
          <w:rtl/>
        </w:rPr>
        <w:t>و</w:t>
      </w:r>
      <w:r w:rsidRPr="006425C3">
        <w:rPr>
          <w:rFonts w:hint="cs"/>
          <w:rtl/>
        </w:rPr>
        <w:t xml:space="preserve"> دو روایت ضعیف هم ذکر کرده اما جای دیگر باب دیگری ذکر کرده. بسیاری از مواقع خود صاحب جواهر </w:t>
      </w:r>
      <w:r w:rsidR="0084359A" w:rsidRPr="006425C3">
        <w:rPr>
          <w:rFonts w:hint="cs"/>
          <w:rtl/>
        </w:rPr>
        <w:t>می‌گوید</w:t>
      </w:r>
      <w:r w:rsidRPr="006425C3">
        <w:rPr>
          <w:rFonts w:hint="cs"/>
          <w:rtl/>
        </w:rPr>
        <w:t xml:space="preserve"> </w:t>
      </w:r>
      <w:r w:rsidR="00BC520C" w:rsidRPr="006425C3">
        <w:rPr>
          <w:rFonts w:hint="cs"/>
          <w:rtl/>
        </w:rPr>
        <w:t>«</w:t>
      </w:r>
      <w:r w:rsidR="00BC520C" w:rsidRPr="006425C3">
        <w:rPr>
          <w:rFonts w:hint="cs"/>
          <w:color w:val="008000"/>
          <w:rtl/>
        </w:rPr>
        <w:t>تَقَدَّمَ مَا يَدُلُّ عَلَى ذَلِكَ</w:t>
      </w:r>
      <w:r w:rsidR="00BC520C" w:rsidRPr="006425C3">
        <w:rPr>
          <w:rFonts w:hint="cs"/>
          <w:rtl/>
        </w:rPr>
        <w:t>»</w:t>
      </w:r>
      <w:r w:rsidRPr="006425C3">
        <w:rPr>
          <w:rFonts w:hint="cs"/>
          <w:rtl/>
        </w:rPr>
        <w:t xml:space="preserve">. تحقیقاتی که </w:t>
      </w:r>
      <w:r w:rsidR="0084359A" w:rsidRPr="006425C3">
        <w:rPr>
          <w:rFonts w:hint="cs"/>
          <w:rtl/>
        </w:rPr>
        <w:t>الآن</w:t>
      </w:r>
      <w:r w:rsidRPr="006425C3">
        <w:rPr>
          <w:rFonts w:hint="cs"/>
          <w:rtl/>
        </w:rPr>
        <w:t xml:space="preserve"> انجام شده کار را تصحیح کرده. در ذیل ارجاع به کتاب العشره و برخی ابواب دیگر داده. ارجاع همه را جمع </w:t>
      </w:r>
      <w:r w:rsidR="0084359A" w:rsidRPr="006425C3">
        <w:rPr>
          <w:rFonts w:hint="cs"/>
          <w:rtl/>
        </w:rPr>
        <w:t>می‌کند</w:t>
      </w:r>
      <w:r w:rsidRPr="006425C3">
        <w:rPr>
          <w:rFonts w:hint="cs"/>
          <w:rtl/>
        </w:rPr>
        <w:t xml:space="preserve">. </w:t>
      </w:r>
      <w:r w:rsidR="0084359A" w:rsidRPr="006425C3">
        <w:rPr>
          <w:rFonts w:hint="cs"/>
          <w:rtl/>
        </w:rPr>
        <w:t>مجموعاً</w:t>
      </w:r>
      <w:r w:rsidRPr="006425C3">
        <w:rPr>
          <w:rFonts w:hint="cs"/>
          <w:rtl/>
        </w:rPr>
        <w:t xml:space="preserve"> شاید 20 یا 30 روایت شود که به این مسئله اشاره دارد.</w:t>
      </w:r>
      <w:bookmarkStart w:id="14" w:name="_GoBack"/>
      <w:bookmarkEnd w:id="14"/>
    </w:p>
    <w:sectPr w:rsidR="006C0582" w:rsidRPr="006425C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C207" w14:textId="77777777" w:rsidR="009F0061" w:rsidRDefault="009F0061" w:rsidP="000D5800">
      <w:pPr>
        <w:spacing w:after="0"/>
      </w:pPr>
      <w:r>
        <w:separator/>
      </w:r>
    </w:p>
  </w:endnote>
  <w:endnote w:type="continuationSeparator" w:id="0">
    <w:p w14:paraId="1095278C" w14:textId="77777777" w:rsidR="009F0061" w:rsidRDefault="009F00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72C1" w14:textId="77777777" w:rsidR="0084359A" w:rsidRDefault="00843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E014F2">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6FF0" w14:textId="77777777" w:rsidR="0084359A" w:rsidRDefault="0084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65A0" w14:textId="77777777" w:rsidR="009F0061" w:rsidRDefault="009F0061" w:rsidP="000D5800">
      <w:pPr>
        <w:spacing w:after="0"/>
      </w:pPr>
      <w:r>
        <w:separator/>
      </w:r>
    </w:p>
  </w:footnote>
  <w:footnote w:type="continuationSeparator" w:id="0">
    <w:p w14:paraId="7F6BE425" w14:textId="77777777" w:rsidR="009F0061" w:rsidRDefault="009F0061" w:rsidP="000D5800">
      <w:pPr>
        <w:spacing w:after="0"/>
      </w:pPr>
      <w:r>
        <w:continuationSeparator/>
      </w:r>
    </w:p>
  </w:footnote>
  <w:footnote w:id="1">
    <w:p w14:paraId="329D4EB8" w14:textId="1FEAD34E" w:rsidR="006D62DF" w:rsidRPr="006D62DF" w:rsidRDefault="006D62DF">
      <w:pPr>
        <w:pStyle w:val="FootnoteText"/>
        <w:rPr>
          <w:rFonts w:hint="cs"/>
        </w:rPr>
      </w:pPr>
      <w:r w:rsidRPr="006D62DF">
        <w:rPr>
          <w:rStyle w:val="FootnoteReference"/>
        </w:rPr>
        <w:footnoteRef/>
      </w:r>
      <w:r w:rsidRPr="006D62DF">
        <w:rPr>
          <w:rFonts w:hint="cs"/>
          <w:rtl/>
        </w:rPr>
        <w:t>. سوره الرحمن، آیه 60.</w:t>
      </w:r>
    </w:p>
  </w:footnote>
  <w:footnote w:id="2">
    <w:p w14:paraId="48F77D5A" w14:textId="4CD09696" w:rsidR="00560E36" w:rsidRDefault="00560E36" w:rsidP="00560E36">
      <w:pPr>
        <w:pStyle w:val="FootnoteText"/>
      </w:pPr>
      <w:r>
        <w:rPr>
          <w:rStyle w:val="FootnoteReference"/>
        </w:rPr>
        <w:footnoteRef/>
      </w:r>
      <w:r w:rsidR="00383393">
        <w:rPr>
          <w:rFonts w:hint="cs"/>
          <w:rtl/>
        </w:rPr>
        <w:t>.</w:t>
      </w:r>
      <w:r>
        <w:rPr>
          <w:rtl/>
        </w:rPr>
        <w:t xml:space="preserve"> </w:t>
      </w:r>
      <w:hyperlink r:id="rId1" w:history="1">
        <w:r w:rsidRPr="00560E36">
          <w:rPr>
            <w:rStyle w:val="Hyperlink"/>
            <w:rFonts w:eastAsia="2  Badr" w:hint="eastAsia"/>
            <w:rtl/>
          </w:rPr>
          <w:t>وسائل</w:t>
        </w:r>
        <w:r w:rsidRPr="00560E36">
          <w:rPr>
            <w:rStyle w:val="Hyperlink"/>
            <w:rFonts w:eastAsia="2  Badr"/>
            <w:rtl/>
          </w:rPr>
          <w:t xml:space="preserve"> الشيعة، الشيخ الحر العاملي، ج12، ص204، أبواب أبواب احكام العشرة في السفر والحضر، باب122، ح3، ط آل البيت.</w:t>
        </w:r>
      </w:hyperlink>
    </w:p>
  </w:footnote>
  <w:footnote w:id="3">
    <w:p w14:paraId="02D6A99B" w14:textId="3B231B06" w:rsidR="007B44D7" w:rsidRDefault="007B44D7" w:rsidP="007B44D7">
      <w:pPr>
        <w:pStyle w:val="FootnoteText"/>
        <w:rPr>
          <w:rFonts w:hint="cs"/>
        </w:rPr>
      </w:pPr>
      <w:r>
        <w:rPr>
          <w:rStyle w:val="FootnoteReference"/>
        </w:rPr>
        <w:footnoteRef/>
      </w:r>
      <w:r w:rsidR="00383393">
        <w:rPr>
          <w:rFonts w:hint="cs"/>
          <w:rtl/>
        </w:rPr>
        <w:t>.</w:t>
      </w:r>
      <w:r>
        <w:rPr>
          <w:rtl/>
        </w:rPr>
        <w:t xml:space="preserve"> </w:t>
      </w:r>
      <w:hyperlink r:id="rId2" w:history="1">
        <w:r w:rsidRPr="007B44D7">
          <w:rPr>
            <w:rStyle w:val="Hyperlink"/>
            <w:rFonts w:eastAsia="2  Badr"/>
            <w:rtl/>
          </w:rPr>
          <w:t>وسائل الشيعة، الشيخ الحر العاملي، ج12، ص205، أبواب أبواب احكام العشرة في السفر والحضر، باب122، ح7، ط آل البيت.</w:t>
        </w:r>
      </w:hyperlink>
    </w:p>
  </w:footnote>
  <w:footnote w:id="4">
    <w:p w14:paraId="505AEDF9" w14:textId="063E35C5" w:rsidR="006C0582" w:rsidRPr="006D62DF" w:rsidRDefault="006C0582" w:rsidP="000F212E">
      <w:pPr>
        <w:pStyle w:val="FootnoteText"/>
        <w:rPr>
          <w:rtl/>
          <w:lang w:bidi="ar-SA"/>
        </w:rPr>
      </w:pPr>
      <w:r w:rsidRPr="006D62DF">
        <w:rPr>
          <w:rStyle w:val="FootnoteReference"/>
          <w:rFonts w:eastAsia="2  Lotus"/>
        </w:rPr>
        <w:footnoteRef/>
      </w:r>
      <w:r w:rsidR="00383393">
        <w:rPr>
          <w:rFonts w:hint="cs"/>
          <w:rtl/>
        </w:rPr>
        <w:t>.</w:t>
      </w:r>
      <w:r w:rsidRPr="006D62DF">
        <w:rPr>
          <w:rtl/>
        </w:rPr>
        <w:t xml:space="preserve"> </w:t>
      </w:r>
      <w:r w:rsidR="00DC3DC1" w:rsidRPr="006D62DF">
        <w:rPr>
          <w:rFonts w:hint="cs"/>
          <w:rtl/>
          <w:lang w:bidi="ar-SA"/>
        </w:rPr>
        <w:t>وسائل الشيعة، ج‏12، ص: 206</w:t>
      </w:r>
      <w:r w:rsidR="000F212E">
        <w:rPr>
          <w:rFonts w:hint="cs"/>
          <w:rtl/>
          <w:lang w:bidi="ar-SA"/>
        </w:rPr>
        <w:t>.</w:t>
      </w:r>
    </w:p>
  </w:footnote>
  <w:footnote w:id="5">
    <w:p w14:paraId="04EE39DB" w14:textId="6B7609AE" w:rsidR="0084006A" w:rsidRDefault="0084006A" w:rsidP="0084006A">
      <w:pPr>
        <w:pStyle w:val="FootnoteText"/>
        <w:rPr>
          <w:rFonts w:hint="cs"/>
        </w:rPr>
      </w:pPr>
      <w:r>
        <w:rPr>
          <w:rStyle w:val="FootnoteReference"/>
        </w:rPr>
        <w:footnoteRef/>
      </w:r>
      <w:r>
        <w:rPr>
          <w:rFonts w:hint="cs"/>
          <w:rtl/>
        </w:rPr>
        <w:t>.</w:t>
      </w:r>
      <w:r>
        <w:rPr>
          <w:rtl/>
        </w:rPr>
        <w:t xml:space="preserve"> </w:t>
      </w:r>
      <w:hyperlink r:id="rId3" w:history="1">
        <w:r w:rsidRPr="0084006A">
          <w:rPr>
            <w:rStyle w:val="Hyperlink"/>
            <w:rFonts w:eastAsia="2  Badr"/>
            <w:rtl/>
          </w:rPr>
          <w:t>وسائل الشيعة، الشيخ الحر العاملي، ج12، ص206، أبواب أبواب احكام العشرة في السفر والحضر، باب122، ح8، ط آل البيت.</w:t>
        </w:r>
      </w:hyperlink>
    </w:p>
  </w:footnote>
  <w:footnote w:id="6">
    <w:p w14:paraId="0EC7EAF4" w14:textId="2A5E4DED" w:rsidR="007945E7" w:rsidRDefault="007945E7" w:rsidP="007945E7">
      <w:pPr>
        <w:pStyle w:val="FootnoteText"/>
        <w:rPr>
          <w:rFonts w:hint="cs"/>
        </w:rPr>
      </w:pPr>
      <w:r>
        <w:rPr>
          <w:rStyle w:val="FootnoteReference"/>
        </w:rPr>
        <w:footnoteRef/>
      </w:r>
      <w:r w:rsidR="0084006A">
        <w:rPr>
          <w:rFonts w:hint="cs"/>
          <w:rtl/>
        </w:rPr>
        <w:t>.</w:t>
      </w:r>
      <w:r>
        <w:rPr>
          <w:rtl/>
        </w:rPr>
        <w:t xml:space="preserve"> </w:t>
      </w:r>
      <w:hyperlink r:id="rId4" w:history="1">
        <w:r w:rsidRPr="007945E7">
          <w:rPr>
            <w:rStyle w:val="Hyperlink"/>
            <w:rFonts w:eastAsia="2  Badr"/>
            <w:rtl/>
          </w:rPr>
          <w:t>وسائل الشيعة، الشيخ الحر العاملي، ج12، ص210، أبواب أبواب احكام العشرة في السفر والحضر، باب122، ح19، ط آل البيت.</w:t>
        </w:r>
      </w:hyperlink>
    </w:p>
  </w:footnote>
  <w:footnote w:id="7">
    <w:p w14:paraId="770478FB" w14:textId="61179B25" w:rsidR="00470B94" w:rsidRPr="00470B94" w:rsidRDefault="00470B94" w:rsidP="00470B94">
      <w:pPr>
        <w:pStyle w:val="FootnoteText"/>
        <w:rPr>
          <w:rFonts w:hint="cs"/>
        </w:rPr>
      </w:pPr>
      <w:r w:rsidRPr="00470B94">
        <w:footnoteRef/>
      </w:r>
      <w:r>
        <w:rPr>
          <w:rFonts w:hint="cs"/>
          <w:rtl/>
        </w:rPr>
        <w:t xml:space="preserve">. </w:t>
      </w:r>
      <w:hyperlink r:id="rId5" w:history="1">
        <w:r w:rsidRPr="00470B94">
          <w:rPr>
            <w:rStyle w:val="Hyperlink"/>
            <w:rFonts w:eastAsia="2  Badr" w:hint="eastAsia"/>
            <w:rtl/>
          </w:rPr>
          <w:t>نهج</w:t>
        </w:r>
        <w:r w:rsidRPr="00470B94">
          <w:rPr>
            <w:rStyle w:val="Hyperlink"/>
            <w:rFonts w:eastAsia="2  Badr"/>
            <w:rtl/>
          </w:rPr>
          <w:t xml:space="preserve"> البلاغه، صبحي صالح، ج1، ص397، نامه 31.</w:t>
        </w:r>
      </w:hyperlink>
    </w:p>
  </w:footnote>
  <w:footnote w:id="8">
    <w:p w14:paraId="46B8B1DF" w14:textId="0E64D035" w:rsidR="003A54E3" w:rsidRPr="003A54E3" w:rsidRDefault="003A54E3" w:rsidP="003A54E3">
      <w:pPr>
        <w:pStyle w:val="FootnoteText"/>
        <w:rPr>
          <w:rFonts w:hint="cs"/>
        </w:rPr>
      </w:pPr>
      <w:r w:rsidRPr="003A54E3">
        <w:footnoteRef/>
      </w:r>
      <w:r>
        <w:rPr>
          <w:rFonts w:hint="cs"/>
          <w:rtl/>
        </w:rPr>
        <w:t>.</w:t>
      </w:r>
      <w:r w:rsidRPr="003A54E3">
        <w:rPr>
          <w:rtl/>
        </w:rPr>
        <w:t xml:space="preserve"> </w:t>
      </w:r>
      <w:hyperlink r:id="rId6" w:history="1">
        <w:r w:rsidRPr="003A54E3">
          <w:rPr>
            <w:rStyle w:val="Hyperlink"/>
            <w:rFonts w:eastAsia="2  Badr"/>
            <w:rtl/>
          </w:rPr>
          <w:t>تحف العقول، ابن شعبة الحراني، ج1، ص180.</w:t>
        </w:r>
      </w:hyperlink>
    </w:p>
  </w:footnote>
  <w:footnote w:id="9">
    <w:p w14:paraId="63985FD6" w14:textId="4B155622" w:rsidR="00CC0395" w:rsidRPr="00CC0395" w:rsidRDefault="00CC0395" w:rsidP="00CC0395">
      <w:pPr>
        <w:pStyle w:val="FootnoteText"/>
        <w:rPr>
          <w:rFonts w:hint="cs"/>
        </w:rPr>
      </w:pPr>
      <w:r w:rsidRPr="00CC0395">
        <w:footnoteRef/>
      </w:r>
      <w:r w:rsidRPr="00CC0395">
        <w:rPr>
          <w:rtl/>
        </w:rPr>
        <w:t xml:space="preserve"> </w:t>
      </w:r>
      <w:hyperlink r:id="rId7" w:history="1">
        <w:r w:rsidRPr="00CC0395">
          <w:rPr>
            <w:rStyle w:val="Hyperlink"/>
            <w:rFonts w:eastAsia="2  Badr"/>
            <w:rtl/>
          </w:rPr>
          <w:t>وسائل الشيعة، الشيخ الحر العاملي، ج15، ص287، أبواب أبواب جهاد النفس وما يناسبه، باب35، ح1، ط آل البيت.</w:t>
        </w:r>
      </w:hyperlink>
    </w:p>
  </w:footnote>
  <w:footnote w:id="10">
    <w:p w14:paraId="6C81231A" w14:textId="6642E67D" w:rsidR="002C15A2" w:rsidRPr="002C15A2" w:rsidRDefault="002C15A2" w:rsidP="002C15A2">
      <w:pPr>
        <w:pStyle w:val="FootnoteText"/>
        <w:rPr>
          <w:rFonts w:hint="cs"/>
        </w:rPr>
      </w:pPr>
      <w:r w:rsidRPr="002C15A2">
        <w:footnoteRef/>
      </w:r>
      <w:r w:rsidR="00525147">
        <w:rPr>
          <w:rFonts w:hint="cs"/>
          <w:rtl/>
        </w:rPr>
        <w:t>.</w:t>
      </w:r>
      <w:r w:rsidRPr="002C15A2">
        <w:rPr>
          <w:rtl/>
        </w:rPr>
        <w:t xml:space="preserve"> </w:t>
      </w:r>
      <w:hyperlink r:id="rId8" w:history="1">
        <w:r w:rsidRPr="002C15A2">
          <w:rPr>
            <w:rStyle w:val="Hyperlink"/>
            <w:rFonts w:eastAsia="2  Badr"/>
            <w:rtl/>
          </w:rPr>
          <w:t>وسائل الشيعة، الشيخ الحر العاملي، ج15، ص287، أبواب أبواب جهاد النفس وما يناسبه، باب35، ح2،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19A4" w14:textId="77777777" w:rsidR="0084359A" w:rsidRDefault="0084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A341F86" w:rsidR="002E1D49" w:rsidRDefault="002E1D49" w:rsidP="0084359A">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84359A">
      <w:rPr>
        <w:rFonts w:ascii="Adobe Arabic" w:hAnsi="Adobe Arabic" w:cs="Adobe Arabic" w:hint="cs"/>
        <w:b/>
        <w:bCs/>
        <w:sz w:val="24"/>
        <w:szCs w:val="24"/>
        <w:rtl/>
      </w:rPr>
      <w:t>20</w:t>
    </w:r>
    <w:r>
      <w:rPr>
        <w:rFonts w:ascii="Adobe Arabic" w:hAnsi="Adobe Arabic" w:cs="Adobe Arabic" w:hint="cs"/>
        <w:b/>
        <w:bCs/>
        <w:sz w:val="24"/>
        <w:szCs w:val="24"/>
        <w:rtl/>
      </w:rPr>
      <w:t>/0</w:t>
    </w:r>
    <w:r w:rsidR="00BB62AE">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327DCB0D" w:rsidR="002E1D49" w:rsidRDefault="002E1D49" w:rsidP="0084359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84359A">
      <w:rPr>
        <w:rFonts w:ascii="Adobe Arabic" w:hAnsi="Adobe Arabic" w:cs="Adobe Arabic" w:hint="cs"/>
        <w:b/>
        <w:bCs/>
        <w:sz w:val="24"/>
        <w:szCs w:val="24"/>
        <w:rtl/>
      </w:rPr>
      <w:t>6</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AE29" w14:textId="77777777" w:rsidR="0084359A" w:rsidRDefault="00843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0"/>
  </w:num>
  <w:num w:numId="3">
    <w:abstractNumId w:val="1"/>
  </w:num>
  <w:num w:numId="4">
    <w:abstractNumId w:val="8"/>
  </w:num>
  <w:num w:numId="5">
    <w:abstractNumId w:val="7"/>
  </w:num>
  <w:num w:numId="6">
    <w:abstractNumId w:val="5"/>
  </w:num>
  <w:num w:numId="7">
    <w:abstractNumId w:val="6"/>
  </w:num>
  <w:num w:numId="8">
    <w:abstractNumId w:val="9"/>
  </w:num>
  <w:num w:numId="9">
    <w:abstractNumId w:val="11"/>
  </w:num>
  <w:num w:numId="10">
    <w:abstractNumId w:val="4"/>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212E"/>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15A2"/>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3393"/>
    <w:rsid w:val="00383D33"/>
    <w:rsid w:val="00395925"/>
    <w:rsid w:val="003963D7"/>
    <w:rsid w:val="00396B6A"/>
    <w:rsid w:val="00396F28"/>
    <w:rsid w:val="003A153A"/>
    <w:rsid w:val="003A1A05"/>
    <w:rsid w:val="003A1A1F"/>
    <w:rsid w:val="003A1FC3"/>
    <w:rsid w:val="003A2654"/>
    <w:rsid w:val="003A414A"/>
    <w:rsid w:val="003A54E3"/>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0B94"/>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25147"/>
    <w:rsid w:val="00530FD7"/>
    <w:rsid w:val="0053154B"/>
    <w:rsid w:val="00533C06"/>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0E36"/>
    <w:rsid w:val="005644D6"/>
    <w:rsid w:val="00572E2D"/>
    <w:rsid w:val="00574703"/>
    <w:rsid w:val="00575E0C"/>
    <w:rsid w:val="005800A0"/>
    <w:rsid w:val="00580CFA"/>
    <w:rsid w:val="00583114"/>
    <w:rsid w:val="00591610"/>
    <w:rsid w:val="00592103"/>
    <w:rsid w:val="005941DD"/>
    <w:rsid w:val="00594B57"/>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5C3"/>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0582"/>
    <w:rsid w:val="006C125E"/>
    <w:rsid w:val="006D3A87"/>
    <w:rsid w:val="006D62DF"/>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945E7"/>
    <w:rsid w:val="007A431B"/>
    <w:rsid w:val="007A5D2F"/>
    <w:rsid w:val="007B0062"/>
    <w:rsid w:val="007B4192"/>
    <w:rsid w:val="007B44D7"/>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FC3"/>
    <w:rsid w:val="0084006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0A13"/>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D425C"/>
    <w:rsid w:val="009E0721"/>
    <w:rsid w:val="009E1F06"/>
    <w:rsid w:val="009F0061"/>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7F7E"/>
    <w:rsid w:val="00A9616A"/>
    <w:rsid w:val="00A96F68"/>
    <w:rsid w:val="00A97B73"/>
    <w:rsid w:val="00AA18B6"/>
    <w:rsid w:val="00AA2342"/>
    <w:rsid w:val="00AA3990"/>
    <w:rsid w:val="00AB3339"/>
    <w:rsid w:val="00AB3411"/>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4828"/>
    <w:rsid w:val="00B66D47"/>
    <w:rsid w:val="00B707C0"/>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C520C"/>
    <w:rsid w:val="00BD04FC"/>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0395"/>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1859"/>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11E2"/>
    <w:rsid w:val="00DD1F1F"/>
    <w:rsid w:val="00DD3C0D"/>
    <w:rsid w:val="00DD4864"/>
    <w:rsid w:val="00DD71A2"/>
    <w:rsid w:val="00DE134B"/>
    <w:rsid w:val="00DE1DC4"/>
    <w:rsid w:val="00DE57F1"/>
    <w:rsid w:val="00DE72A1"/>
    <w:rsid w:val="00DF5F89"/>
    <w:rsid w:val="00E010F5"/>
    <w:rsid w:val="00E014F2"/>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C"/>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78997096">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5/287/&#1603;&#1604;&#1605;&#1575;&#1578;" TargetMode="External"/><Relationship Id="rId3" Type="http://schemas.openxmlformats.org/officeDocument/2006/relationships/hyperlink" Target="http://lib.eshia.ir/11025/12/206/&#1601;&#1575;&#1593;&#1590;&#1583;&#1607;" TargetMode="External"/><Relationship Id="rId7" Type="http://schemas.openxmlformats.org/officeDocument/2006/relationships/hyperlink" Target="http://lib.eshia.ir/11025/15/287/&#1593;&#1614;&#1604;&#1617;&#1616;&#1605;&#1618;&#1606;&#1616;&#1610;" TargetMode="External"/><Relationship Id="rId2" Type="http://schemas.openxmlformats.org/officeDocument/2006/relationships/hyperlink" Target="http://lib.eshia.ir/11025/12/205/&#1580;&#1606;&#1575;&#1586;&#1578;&#1607;" TargetMode="External"/><Relationship Id="rId1" Type="http://schemas.openxmlformats.org/officeDocument/2006/relationships/hyperlink" Target="http://lib.eshia.ir/11025/12/204/&#1740;&#1583;&#1740;" TargetMode="External"/><Relationship Id="rId6" Type="http://schemas.openxmlformats.org/officeDocument/2006/relationships/hyperlink" Target="http://lib.eshia.ir/15139/1/180/&#1604;&#1593;&#1575;&#1605;&#1577;" TargetMode="External"/><Relationship Id="rId5" Type="http://schemas.openxmlformats.org/officeDocument/2006/relationships/hyperlink" Target="http://lib.eshia.ir/12092/1/397/&#1605;&#1616;&#1740;&#1586;&#1614;&#1575;&#1606;&#1575;&#1611;" TargetMode="External"/><Relationship Id="rId4" Type="http://schemas.openxmlformats.org/officeDocument/2006/relationships/hyperlink" Target="http://lib.eshia.ir/11025/12/210/&#1601;&#1575;&#1581;&#1601;&#1592;&#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C690-E0FD-4FE9-825E-D5C770A1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5627</TotalTime>
  <Pages>1</Pages>
  <Words>2656</Words>
  <Characters>12909</Characters>
  <Application>Microsoft Office Word</Application>
  <DocSecurity>0</DocSecurity>
  <Lines>169</Lines>
  <Paragraphs>97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34</cp:revision>
  <dcterms:created xsi:type="dcterms:W3CDTF">2019-11-22T14:37:00Z</dcterms:created>
  <dcterms:modified xsi:type="dcterms:W3CDTF">2021-10-19T04:59:00Z</dcterms:modified>
</cp:coreProperties>
</file>