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2072226559"/>
        <w:docPartObj>
          <w:docPartGallery w:val="Table of Contents"/>
          <w:docPartUnique/>
        </w:docPartObj>
      </w:sdtPr>
      <w:sdtContent>
        <w:p w14:paraId="10007756" w14:textId="2C10AEB5" w:rsidR="005D310D" w:rsidRPr="009374DC" w:rsidRDefault="005D310D" w:rsidP="005D310D">
          <w:pPr>
            <w:pStyle w:val="TOCHeading"/>
            <w:rPr>
              <w:rFonts w:cs="Traditional Arabic"/>
            </w:rPr>
          </w:pPr>
          <w:r w:rsidRPr="009374DC">
            <w:rPr>
              <w:rFonts w:cs="Traditional Arabic" w:hint="cs"/>
              <w:rtl/>
            </w:rPr>
            <w:t>فهرست</w:t>
          </w:r>
        </w:p>
        <w:p w14:paraId="41655261" w14:textId="77777777" w:rsidR="005D310D" w:rsidRPr="009374DC" w:rsidRDefault="005D310D" w:rsidP="005D310D">
          <w:pPr>
            <w:pStyle w:val="TOC1"/>
            <w:tabs>
              <w:tab w:val="right" w:leader="dot" w:pos="9350"/>
            </w:tabs>
            <w:rPr>
              <w:noProof/>
              <w:sz w:val="22"/>
              <w:szCs w:val="22"/>
            </w:rPr>
          </w:pPr>
          <w:r w:rsidRPr="009374DC">
            <w:rPr>
              <w:b/>
              <w:bCs/>
              <w:noProof/>
            </w:rPr>
            <w:fldChar w:fldCharType="begin"/>
          </w:r>
          <w:r w:rsidRPr="009374DC">
            <w:rPr>
              <w:b/>
              <w:bCs/>
              <w:noProof/>
            </w:rPr>
            <w:instrText xml:space="preserve"> TOC \o "1-3" \h \z \u </w:instrText>
          </w:r>
          <w:r w:rsidRPr="009374DC">
            <w:rPr>
              <w:b/>
              <w:bCs/>
              <w:noProof/>
            </w:rPr>
            <w:fldChar w:fldCharType="separate"/>
          </w:r>
          <w:hyperlink w:anchor="_Toc87378752" w:history="1">
            <w:r w:rsidRPr="009374DC">
              <w:rPr>
                <w:rStyle w:val="Hyperlink"/>
                <w:noProof/>
                <w:rtl/>
              </w:rPr>
              <w:t>مقدمه</w:t>
            </w:r>
            <w:r w:rsidRPr="009374DC">
              <w:rPr>
                <w:noProof/>
                <w:webHidden/>
              </w:rPr>
              <w:tab/>
            </w:r>
            <w:r w:rsidRPr="009374DC">
              <w:rPr>
                <w:rStyle w:val="Hyperlink"/>
                <w:noProof/>
                <w:rtl/>
              </w:rPr>
              <w:fldChar w:fldCharType="begin"/>
            </w:r>
            <w:r w:rsidRPr="009374DC">
              <w:rPr>
                <w:noProof/>
                <w:webHidden/>
              </w:rPr>
              <w:instrText xml:space="preserve"> PAGEREF _Toc87378752 \h </w:instrText>
            </w:r>
            <w:r w:rsidRPr="009374DC">
              <w:rPr>
                <w:rStyle w:val="Hyperlink"/>
                <w:noProof/>
                <w:rtl/>
              </w:rPr>
            </w:r>
            <w:r w:rsidRPr="009374DC">
              <w:rPr>
                <w:rStyle w:val="Hyperlink"/>
                <w:noProof/>
                <w:rtl/>
              </w:rPr>
              <w:fldChar w:fldCharType="separate"/>
            </w:r>
            <w:r w:rsidRPr="009374DC">
              <w:rPr>
                <w:noProof/>
                <w:webHidden/>
              </w:rPr>
              <w:t>2</w:t>
            </w:r>
            <w:r w:rsidRPr="009374DC">
              <w:rPr>
                <w:rStyle w:val="Hyperlink"/>
                <w:noProof/>
                <w:rtl/>
              </w:rPr>
              <w:fldChar w:fldCharType="end"/>
            </w:r>
          </w:hyperlink>
        </w:p>
        <w:p w14:paraId="67162834" w14:textId="77777777" w:rsidR="005D310D" w:rsidRPr="009374DC" w:rsidRDefault="00545A59" w:rsidP="005D310D">
          <w:pPr>
            <w:pStyle w:val="TOC1"/>
            <w:tabs>
              <w:tab w:val="right" w:leader="dot" w:pos="9350"/>
            </w:tabs>
            <w:rPr>
              <w:noProof/>
              <w:sz w:val="22"/>
              <w:szCs w:val="22"/>
            </w:rPr>
          </w:pPr>
          <w:hyperlink w:anchor="_Toc87378753" w:history="1">
            <w:r w:rsidR="005D310D" w:rsidRPr="009374DC">
              <w:rPr>
                <w:rStyle w:val="Hyperlink"/>
                <w:noProof/>
                <w:rtl/>
              </w:rPr>
              <w:t>مبحث سوم: عناو</w:t>
            </w:r>
            <w:r w:rsidR="005D310D" w:rsidRPr="009374DC">
              <w:rPr>
                <w:rStyle w:val="Hyperlink"/>
                <w:rFonts w:hint="cs"/>
                <w:noProof/>
                <w:rtl/>
              </w:rPr>
              <w:t>ی</w:t>
            </w:r>
            <w:r w:rsidR="005D310D" w:rsidRPr="009374DC">
              <w:rPr>
                <w:rStyle w:val="Hyperlink"/>
                <w:rFonts w:hint="eastAsia"/>
                <w:noProof/>
                <w:rtl/>
              </w:rPr>
              <w:t>ن</w:t>
            </w:r>
            <w:r w:rsidR="005D310D" w:rsidRPr="009374DC">
              <w:rPr>
                <w:rStyle w:val="Hyperlink"/>
                <w:noProof/>
                <w:rtl/>
              </w:rPr>
              <w:t xml:space="preserve"> خاصه اکرام</w:t>
            </w:r>
            <w:r w:rsidR="005D310D" w:rsidRPr="009374DC">
              <w:rPr>
                <w:noProof/>
                <w:webHidden/>
              </w:rPr>
              <w:tab/>
            </w:r>
            <w:r w:rsidR="005D310D" w:rsidRPr="009374DC">
              <w:rPr>
                <w:rStyle w:val="Hyperlink"/>
                <w:noProof/>
                <w:rtl/>
              </w:rPr>
              <w:fldChar w:fldCharType="begin"/>
            </w:r>
            <w:r w:rsidR="005D310D" w:rsidRPr="009374DC">
              <w:rPr>
                <w:noProof/>
                <w:webHidden/>
              </w:rPr>
              <w:instrText xml:space="preserve"> PAGEREF _Toc87378753 \h </w:instrText>
            </w:r>
            <w:r w:rsidR="005D310D" w:rsidRPr="009374DC">
              <w:rPr>
                <w:rStyle w:val="Hyperlink"/>
                <w:noProof/>
                <w:rtl/>
              </w:rPr>
            </w:r>
            <w:r w:rsidR="005D310D" w:rsidRPr="009374DC">
              <w:rPr>
                <w:rStyle w:val="Hyperlink"/>
                <w:noProof/>
                <w:rtl/>
              </w:rPr>
              <w:fldChar w:fldCharType="separate"/>
            </w:r>
            <w:r w:rsidR="005D310D" w:rsidRPr="009374DC">
              <w:rPr>
                <w:noProof/>
                <w:webHidden/>
              </w:rPr>
              <w:t>2</w:t>
            </w:r>
            <w:r w:rsidR="005D310D" w:rsidRPr="009374DC">
              <w:rPr>
                <w:rStyle w:val="Hyperlink"/>
                <w:noProof/>
                <w:rtl/>
              </w:rPr>
              <w:fldChar w:fldCharType="end"/>
            </w:r>
          </w:hyperlink>
        </w:p>
        <w:p w14:paraId="58115258" w14:textId="77777777" w:rsidR="005D310D" w:rsidRPr="009374DC" w:rsidRDefault="00545A59" w:rsidP="005D310D">
          <w:pPr>
            <w:pStyle w:val="TOC2"/>
            <w:tabs>
              <w:tab w:val="right" w:leader="dot" w:pos="9350"/>
            </w:tabs>
            <w:rPr>
              <w:noProof/>
              <w:sz w:val="22"/>
              <w:szCs w:val="22"/>
            </w:rPr>
          </w:pPr>
          <w:hyperlink w:anchor="_Toc87378754" w:history="1">
            <w:r w:rsidR="005D310D" w:rsidRPr="009374DC">
              <w:rPr>
                <w:rStyle w:val="Hyperlink"/>
                <w:noProof/>
                <w:rtl/>
              </w:rPr>
              <w:t>عنوان اول: ذ</w:t>
            </w:r>
            <w:r w:rsidR="005D310D" w:rsidRPr="009374DC">
              <w:rPr>
                <w:rStyle w:val="Hyperlink"/>
                <w:rFonts w:hint="cs"/>
                <w:noProof/>
                <w:rtl/>
              </w:rPr>
              <w:t>ی</w:t>
            </w:r>
            <w:r w:rsidR="005D310D" w:rsidRPr="009374DC">
              <w:rPr>
                <w:rStyle w:val="Hyperlink"/>
                <w:noProof/>
                <w:rtl/>
              </w:rPr>
              <w:t xml:space="preserve"> الش</w:t>
            </w:r>
            <w:r w:rsidR="005D310D" w:rsidRPr="009374DC">
              <w:rPr>
                <w:rStyle w:val="Hyperlink"/>
                <w:rFonts w:hint="cs"/>
                <w:noProof/>
                <w:rtl/>
              </w:rPr>
              <w:t>ی</w:t>
            </w:r>
            <w:r w:rsidR="005D310D" w:rsidRPr="009374DC">
              <w:rPr>
                <w:rStyle w:val="Hyperlink"/>
                <w:rFonts w:hint="eastAsia"/>
                <w:noProof/>
                <w:rtl/>
              </w:rPr>
              <w:t>به</w:t>
            </w:r>
            <w:r w:rsidR="005D310D" w:rsidRPr="009374DC">
              <w:rPr>
                <w:noProof/>
                <w:webHidden/>
              </w:rPr>
              <w:tab/>
            </w:r>
            <w:r w:rsidR="005D310D" w:rsidRPr="009374DC">
              <w:rPr>
                <w:rStyle w:val="Hyperlink"/>
                <w:noProof/>
                <w:rtl/>
              </w:rPr>
              <w:fldChar w:fldCharType="begin"/>
            </w:r>
            <w:r w:rsidR="005D310D" w:rsidRPr="009374DC">
              <w:rPr>
                <w:noProof/>
                <w:webHidden/>
              </w:rPr>
              <w:instrText xml:space="preserve"> PAGEREF _Toc87378754 \h </w:instrText>
            </w:r>
            <w:r w:rsidR="005D310D" w:rsidRPr="009374DC">
              <w:rPr>
                <w:rStyle w:val="Hyperlink"/>
                <w:noProof/>
                <w:rtl/>
              </w:rPr>
            </w:r>
            <w:r w:rsidR="005D310D" w:rsidRPr="009374DC">
              <w:rPr>
                <w:rStyle w:val="Hyperlink"/>
                <w:noProof/>
                <w:rtl/>
              </w:rPr>
              <w:fldChar w:fldCharType="separate"/>
            </w:r>
            <w:r w:rsidR="005D310D" w:rsidRPr="009374DC">
              <w:rPr>
                <w:noProof/>
                <w:webHidden/>
              </w:rPr>
              <w:t>3</w:t>
            </w:r>
            <w:r w:rsidR="005D310D" w:rsidRPr="009374DC">
              <w:rPr>
                <w:rStyle w:val="Hyperlink"/>
                <w:noProof/>
                <w:rtl/>
              </w:rPr>
              <w:fldChar w:fldCharType="end"/>
            </w:r>
          </w:hyperlink>
        </w:p>
        <w:p w14:paraId="2B90D2AF" w14:textId="77777777" w:rsidR="005D310D" w:rsidRPr="009374DC" w:rsidRDefault="00545A59" w:rsidP="005D310D">
          <w:pPr>
            <w:pStyle w:val="TOC2"/>
            <w:tabs>
              <w:tab w:val="right" w:leader="dot" w:pos="9350"/>
            </w:tabs>
            <w:rPr>
              <w:noProof/>
              <w:sz w:val="22"/>
              <w:szCs w:val="22"/>
            </w:rPr>
          </w:pPr>
          <w:hyperlink w:anchor="_Toc87378755" w:history="1">
            <w:r w:rsidR="005D310D" w:rsidRPr="009374DC">
              <w:rPr>
                <w:rStyle w:val="Hyperlink"/>
                <w:noProof/>
                <w:rtl/>
              </w:rPr>
              <w:t>روا</w:t>
            </w:r>
            <w:r w:rsidR="005D310D" w:rsidRPr="009374DC">
              <w:rPr>
                <w:rStyle w:val="Hyperlink"/>
                <w:rFonts w:hint="cs"/>
                <w:noProof/>
                <w:rtl/>
              </w:rPr>
              <w:t>ی</w:t>
            </w:r>
            <w:r w:rsidR="005D310D" w:rsidRPr="009374DC">
              <w:rPr>
                <w:rStyle w:val="Hyperlink"/>
                <w:rFonts w:hint="eastAsia"/>
                <w:noProof/>
                <w:rtl/>
              </w:rPr>
              <w:t>ت</w:t>
            </w:r>
            <w:r w:rsidR="005D310D" w:rsidRPr="009374DC">
              <w:rPr>
                <w:rStyle w:val="Hyperlink"/>
                <w:noProof/>
                <w:rtl/>
              </w:rPr>
              <w:t xml:space="preserve"> اول:</w:t>
            </w:r>
            <w:r w:rsidR="005D310D" w:rsidRPr="009374DC">
              <w:rPr>
                <w:noProof/>
                <w:webHidden/>
              </w:rPr>
              <w:tab/>
            </w:r>
            <w:r w:rsidR="005D310D" w:rsidRPr="009374DC">
              <w:rPr>
                <w:rStyle w:val="Hyperlink"/>
                <w:noProof/>
                <w:rtl/>
              </w:rPr>
              <w:fldChar w:fldCharType="begin"/>
            </w:r>
            <w:r w:rsidR="005D310D" w:rsidRPr="009374DC">
              <w:rPr>
                <w:noProof/>
                <w:webHidden/>
              </w:rPr>
              <w:instrText xml:space="preserve"> PAGEREF _Toc87378755 \h </w:instrText>
            </w:r>
            <w:r w:rsidR="005D310D" w:rsidRPr="009374DC">
              <w:rPr>
                <w:rStyle w:val="Hyperlink"/>
                <w:noProof/>
                <w:rtl/>
              </w:rPr>
            </w:r>
            <w:r w:rsidR="005D310D" w:rsidRPr="009374DC">
              <w:rPr>
                <w:rStyle w:val="Hyperlink"/>
                <w:noProof/>
                <w:rtl/>
              </w:rPr>
              <w:fldChar w:fldCharType="separate"/>
            </w:r>
            <w:r w:rsidR="005D310D" w:rsidRPr="009374DC">
              <w:rPr>
                <w:noProof/>
                <w:webHidden/>
              </w:rPr>
              <w:t>3</w:t>
            </w:r>
            <w:r w:rsidR="005D310D" w:rsidRPr="009374DC">
              <w:rPr>
                <w:rStyle w:val="Hyperlink"/>
                <w:noProof/>
                <w:rtl/>
              </w:rPr>
              <w:fldChar w:fldCharType="end"/>
            </w:r>
          </w:hyperlink>
        </w:p>
        <w:p w14:paraId="6DEF5FCF" w14:textId="77777777" w:rsidR="005D310D" w:rsidRPr="009374DC" w:rsidRDefault="00545A59" w:rsidP="005D310D">
          <w:pPr>
            <w:pStyle w:val="TOC2"/>
            <w:tabs>
              <w:tab w:val="right" w:leader="dot" w:pos="9350"/>
            </w:tabs>
            <w:rPr>
              <w:noProof/>
              <w:sz w:val="22"/>
              <w:szCs w:val="22"/>
            </w:rPr>
          </w:pPr>
          <w:hyperlink w:anchor="_Toc87378756" w:history="1">
            <w:r w:rsidR="005D310D" w:rsidRPr="009374DC">
              <w:rPr>
                <w:rStyle w:val="Hyperlink"/>
                <w:noProof/>
                <w:rtl/>
              </w:rPr>
              <w:t>روا</w:t>
            </w:r>
            <w:r w:rsidR="005D310D" w:rsidRPr="009374DC">
              <w:rPr>
                <w:rStyle w:val="Hyperlink"/>
                <w:rFonts w:hint="cs"/>
                <w:noProof/>
                <w:rtl/>
              </w:rPr>
              <w:t>ی</w:t>
            </w:r>
            <w:r w:rsidR="005D310D" w:rsidRPr="009374DC">
              <w:rPr>
                <w:rStyle w:val="Hyperlink"/>
                <w:rFonts w:hint="eastAsia"/>
                <w:noProof/>
                <w:rtl/>
              </w:rPr>
              <w:t>ت</w:t>
            </w:r>
            <w:r w:rsidR="005D310D" w:rsidRPr="009374DC">
              <w:rPr>
                <w:rStyle w:val="Hyperlink"/>
                <w:noProof/>
                <w:rtl/>
              </w:rPr>
              <w:t xml:space="preserve"> دوم:</w:t>
            </w:r>
            <w:r w:rsidR="005D310D" w:rsidRPr="009374DC">
              <w:rPr>
                <w:noProof/>
                <w:webHidden/>
              </w:rPr>
              <w:tab/>
            </w:r>
            <w:r w:rsidR="005D310D" w:rsidRPr="009374DC">
              <w:rPr>
                <w:rStyle w:val="Hyperlink"/>
                <w:noProof/>
                <w:rtl/>
              </w:rPr>
              <w:fldChar w:fldCharType="begin"/>
            </w:r>
            <w:r w:rsidR="005D310D" w:rsidRPr="009374DC">
              <w:rPr>
                <w:noProof/>
                <w:webHidden/>
              </w:rPr>
              <w:instrText xml:space="preserve"> PAGEREF _Toc87378756 \h </w:instrText>
            </w:r>
            <w:r w:rsidR="005D310D" w:rsidRPr="009374DC">
              <w:rPr>
                <w:rStyle w:val="Hyperlink"/>
                <w:noProof/>
                <w:rtl/>
              </w:rPr>
            </w:r>
            <w:r w:rsidR="005D310D" w:rsidRPr="009374DC">
              <w:rPr>
                <w:rStyle w:val="Hyperlink"/>
                <w:noProof/>
                <w:rtl/>
              </w:rPr>
              <w:fldChar w:fldCharType="separate"/>
            </w:r>
            <w:r w:rsidR="005D310D" w:rsidRPr="009374DC">
              <w:rPr>
                <w:noProof/>
                <w:webHidden/>
              </w:rPr>
              <w:t>3</w:t>
            </w:r>
            <w:r w:rsidR="005D310D" w:rsidRPr="009374DC">
              <w:rPr>
                <w:rStyle w:val="Hyperlink"/>
                <w:noProof/>
                <w:rtl/>
              </w:rPr>
              <w:fldChar w:fldCharType="end"/>
            </w:r>
          </w:hyperlink>
        </w:p>
        <w:p w14:paraId="133B790B" w14:textId="77777777" w:rsidR="005D310D" w:rsidRPr="009374DC" w:rsidRDefault="00545A59" w:rsidP="005D310D">
          <w:pPr>
            <w:pStyle w:val="TOC2"/>
            <w:tabs>
              <w:tab w:val="right" w:leader="dot" w:pos="9350"/>
            </w:tabs>
            <w:rPr>
              <w:noProof/>
              <w:sz w:val="22"/>
              <w:szCs w:val="22"/>
            </w:rPr>
          </w:pPr>
          <w:hyperlink w:anchor="_Toc87378757" w:history="1">
            <w:r w:rsidR="005D310D" w:rsidRPr="009374DC">
              <w:rPr>
                <w:rStyle w:val="Hyperlink"/>
                <w:noProof/>
                <w:rtl/>
              </w:rPr>
              <w:t>روا</w:t>
            </w:r>
            <w:r w:rsidR="005D310D" w:rsidRPr="009374DC">
              <w:rPr>
                <w:rStyle w:val="Hyperlink"/>
                <w:rFonts w:hint="cs"/>
                <w:noProof/>
                <w:rtl/>
              </w:rPr>
              <w:t>ی</w:t>
            </w:r>
            <w:r w:rsidR="005D310D" w:rsidRPr="009374DC">
              <w:rPr>
                <w:rStyle w:val="Hyperlink"/>
                <w:rFonts w:hint="eastAsia"/>
                <w:noProof/>
                <w:rtl/>
              </w:rPr>
              <w:t>ت</w:t>
            </w:r>
            <w:r w:rsidR="005D310D" w:rsidRPr="009374DC">
              <w:rPr>
                <w:rStyle w:val="Hyperlink"/>
                <w:noProof/>
                <w:rtl/>
              </w:rPr>
              <w:t xml:space="preserve"> سوم:</w:t>
            </w:r>
            <w:r w:rsidR="005D310D" w:rsidRPr="009374DC">
              <w:rPr>
                <w:noProof/>
                <w:webHidden/>
              </w:rPr>
              <w:tab/>
            </w:r>
            <w:r w:rsidR="005D310D" w:rsidRPr="009374DC">
              <w:rPr>
                <w:rStyle w:val="Hyperlink"/>
                <w:noProof/>
                <w:rtl/>
              </w:rPr>
              <w:fldChar w:fldCharType="begin"/>
            </w:r>
            <w:r w:rsidR="005D310D" w:rsidRPr="009374DC">
              <w:rPr>
                <w:noProof/>
                <w:webHidden/>
              </w:rPr>
              <w:instrText xml:space="preserve"> PAGEREF _Toc87378757 \h </w:instrText>
            </w:r>
            <w:r w:rsidR="005D310D" w:rsidRPr="009374DC">
              <w:rPr>
                <w:rStyle w:val="Hyperlink"/>
                <w:noProof/>
                <w:rtl/>
              </w:rPr>
            </w:r>
            <w:r w:rsidR="005D310D" w:rsidRPr="009374DC">
              <w:rPr>
                <w:rStyle w:val="Hyperlink"/>
                <w:noProof/>
                <w:rtl/>
              </w:rPr>
              <w:fldChar w:fldCharType="separate"/>
            </w:r>
            <w:r w:rsidR="005D310D" w:rsidRPr="009374DC">
              <w:rPr>
                <w:noProof/>
                <w:webHidden/>
              </w:rPr>
              <w:t>4</w:t>
            </w:r>
            <w:r w:rsidR="005D310D" w:rsidRPr="009374DC">
              <w:rPr>
                <w:rStyle w:val="Hyperlink"/>
                <w:noProof/>
                <w:rtl/>
              </w:rPr>
              <w:fldChar w:fldCharType="end"/>
            </w:r>
          </w:hyperlink>
        </w:p>
        <w:p w14:paraId="6B9F63C0" w14:textId="77777777" w:rsidR="005D310D" w:rsidRPr="009374DC" w:rsidRDefault="00545A59" w:rsidP="005D310D">
          <w:pPr>
            <w:pStyle w:val="TOC2"/>
            <w:tabs>
              <w:tab w:val="right" w:leader="dot" w:pos="9350"/>
            </w:tabs>
            <w:rPr>
              <w:noProof/>
              <w:sz w:val="22"/>
              <w:szCs w:val="22"/>
            </w:rPr>
          </w:pPr>
          <w:hyperlink w:anchor="_Toc87378758" w:history="1">
            <w:r w:rsidR="005D310D" w:rsidRPr="009374DC">
              <w:rPr>
                <w:rStyle w:val="Hyperlink"/>
                <w:noProof/>
                <w:rtl/>
              </w:rPr>
              <w:t>روا</w:t>
            </w:r>
            <w:r w:rsidR="005D310D" w:rsidRPr="009374DC">
              <w:rPr>
                <w:rStyle w:val="Hyperlink"/>
                <w:rFonts w:hint="cs"/>
                <w:noProof/>
                <w:rtl/>
              </w:rPr>
              <w:t>ی</w:t>
            </w:r>
            <w:r w:rsidR="005D310D" w:rsidRPr="009374DC">
              <w:rPr>
                <w:rStyle w:val="Hyperlink"/>
                <w:rFonts w:hint="eastAsia"/>
                <w:noProof/>
                <w:rtl/>
              </w:rPr>
              <w:t>ت</w:t>
            </w:r>
            <w:r w:rsidR="005D310D" w:rsidRPr="009374DC">
              <w:rPr>
                <w:rStyle w:val="Hyperlink"/>
                <w:noProof/>
                <w:rtl/>
              </w:rPr>
              <w:t xml:space="preserve"> چهارم:</w:t>
            </w:r>
            <w:r w:rsidR="005D310D" w:rsidRPr="009374DC">
              <w:rPr>
                <w:noProof/>
                <w:webHidden/>
              </w:rPr>
              <w:tab/>
            </w:r>
            <w:r w:rsidR="005D310D" w:rsidRPr="009374DC">
              <w:rPr>
                <w:rStyle w:val="Hyperlink"/>
                <w:noProof/>
                <w:rtl/>
              </w:rPr>
              <w:fldChar w:fldCharType="begin"/>
            </w:r>
            <w:r w:rsidR="005D310D" w:rsidRPr="009374DC">
              <w:rPr>
                <w:noProof/>
                <w:webHidden/>
              </w:rPr>
              <w:instrText xml:space="preserve"> PAGEREF _Toc87378758 \h </w:instrText>
            </w:r>
            <w:r w:rsidR="005D310D" w:rsidRPr="009374DC">
              <w:rPr>
                <w:rStyle w:val="Hyperlink"/>
                <w:noProof/>
                <w:rtl/>
              </w:rPr>
            </w:r>
            <w:r w:rsidR="005D310D" w:rsidRPr="009374DC">
              <w:rPr>
                <w:rStyle w:val="Hyperlink"/>
                <w:noProof/>
                <w:rtl/>
              </w:rPr>
              <w:fldChar w:fldCharType="separate"/>
            </w:r>
            <w:r w:rsidR="005D310D" w:rsidRPr="009374DC">
              <w:rPr>
                <w:noProof/>
                <w:webHidden/>
              </w:rPr>
              <w:t>4</w:t>
            </w:r>
            <w:r w:rsidR="005D310D" w:rsidRPr="009374DC">
              <w:rPr>
                <w:rStyle w:val="Hyperlink"/>
                <w:noProof/>
                <w:rtl/>
              </w:rPr>
              <w:fldChar w:fldCharType="end"/>
            </w:r>
          </w:hyperlink>
        </w:p>
        <w:p w14:paraId="5CC2A4E6" w14:textId="77777777" w:rsidR="005D310D" w:rsidRPr="009374DC" w:rsidRDefault="00545A59" w:rsidP="005D310D">
          <w:pPr>
            <w:pStyle w:val="TOC2"/>
            <w:tabs>
              <w:tab w:val="right" w:leader="dot" w:pos="9350"/>
            </w:tabs>
            <w:rPr>
              <w:noProof/>
              <w:sz w:val="22"/>
              <w:szCs w:val="22"/>
            </w:rPr>
          </w:pPr>
          <w:hyperlink w:anchor="_Toc87378759" w:history="1">
            <w:r w:rsidR="005D310D" w:rsidRPr="009374DC">
              <w:rPr>
                <w:rStyle w:val="Hyperlink"/>
                <w:noProof/>
                <w:rtl/>
              </w:rPr>
              <w:t>روا</w:t>
            </w:r>
            <w:r w:rsidR="005D310D" w:rsidRPr="009374DC">
              <w:rPr>
                <w:rStyle w:val="Hyperlink"/>
                <w:rFonts w:hint="cs"/>
                <w:noProof/>
                <w:rtl/>
              </w:rPr>
              <w:t>ی</w:t>
            </w:r>
            <w:r w:rsidR="005D310D" w:rsidRPr="009374DC">
              <w:rPr>
                <w:rStyle w:val="Hyperlink"/>
                <w:rFonts w:hint="eastAsia"/>
                <w:noProof/>
                <w:rtl/>
              </w:rPr>
              <w:t>ت</w:t>
            </w:r>
            <w:r w:rsidR="005D310D" w:rsidRPr="009374DC">
              <w:rPr>
                <w:rStyle w:val="Hyperlink"/>
                <w:noProof/>
                <w:rtl/>
              </w:rPr>
              <w:t xml:space="preserve"> پنجم:</w:t>
            </w:r>
            <w:r w:rsidR="005D310D" w:rsidRPr="009374DC">
              <w:rPr>
                <w:noProof/>
                <w:webHidden/>
              </w:rPr>
              <w:tab/>
            </w:r>
            <w:r w:rsidR="005D310D" w:rsidRPr="009374DC">
              <w:rPr>
                <w:rStyle w:val="Hyperlink"/>
                <w:noProof/>
                <w:rtl/>
              </w:rPr>
              <w:fldChar w:fldCharType="begin"/>
            </w:r>
            <w:r w:rsidR="005D310D" w:rsidRPr="009374DC">
              <w:rPr>
                <w:noProof/>
                <w:webHidden/>
              </w:rPr>
              <w:instrText xml:space="preserve"> PAGEREF _Toc87378759 \h </w:instrText>
            </w:r>
            <w:r w:rsidR="005D310D" w:rsidRPr="009374DC">
              <w:rPr>
                <w:rStyle w:val="Hyperlink"/>
                <w:noProof/>
                <w:rtl/>
              </w:rPr>
            </w:r>
            <w:r w:rsidR="005D310D" w:rsidRPr="009374DC">
              <w:rPr>
                <w:rStyle w:val="Hyperlink"/>
                <w:noProof/>
                <w:rtl/>
              </w:rPr>
              <w:fldChar w:fldCharType="separate"/>
            </w:r>
            <w:r w:rsidR="005D310D" w:rsidRPr="009374DC">
              <w:rPr>
                <w:noProof/>
                <w:webHidden/>
              </w:rPr>
              <w:t>4</w:t>
            </w:r>
            <w:r w:rsidR="005D310D" w:rsidRPr="009374DC">
              <w:rPr>
                <w:rStyle w:val="Hyperlink"/>
                <w:noProof/>
                <w:rtl/>
              </w:rPr>
              <w:fldChar w:fldCharType="end"/>
            </w:r>
          </w:hyperlink>
        </w:p>
        <w:p w14:paraId="323CF7FA" w14:textId="77777777" w:rsidR="005D310D" w:rsidRPr="009374DC" w:rsidRDefault="00545A59" w:rsidP="005D310D">
          <w:pPr>
            <w:pStyle w:val="TOC2"/>
            <w:tabs>
              <w:tab w:val="right" w:leader="dot" w:pos="9350"/>
            </w:tabs>
            <w:rPr>
              <w:noProof/>
              <w:sz w:val="22"/>
              <w:szCs w:val="22"/>
            </w:rPr>
          </w:pPr>
          <w:hyperlink w:anchor="_Toc87378760" w:history="1">
            <w:r w:rsidR="005D310D" w:rsidRPr="009374DC">
              <w:rPr>
                <w:rStyle w:val="Hyperlink"/>
                <w:noProof/>
                <w:rtl/>
              </w:rPr>
              <w:t>روا</w:t>
            </w:r>
            <w:r w:rsidR="005D310D" w:rsidRPr="009374DC">
              <w:rPr>
                <w:rStyle w:val="Hyperlink"/>
                <w:rFonts w:hint="cs"/>
                <w:noProof/>
                <w:rtl/>
              </w:rPr>
              <w:t>ی</w:t>
            </w:r>
            <w:r w:rsidR="005D310D" w:rsidRPr="009374DC">
              <w:rPr>
                <w:rStyle w:val="Hyperlink"/>
                <w:rFonts w:hint="eastAsia"/>
                <w:noProof/>
                <w:rtl/>
              </w:rPr>
              <w:t>ت</w:t>
            </w:r>
            <w:r w:rsidR="005D310D" w:rsidRPr="009374DC">
              <w:rPr>
                <w:rStyle w:val="Hyperlink"/>
                <w:noProof/>
                <w:rtl/>
              </w:rPr>
              <w:t xml:space="preserve"> ششم:</w:t>
            </w:r>
            <w:r w:rsidR="005D310D" w:rsidRPr="009374DC">
              <w:rPr>
                <w:noProof/>
                <w:webHidden/>
              </w:rPr>
              <w:tab/>
            </w:r>
            <w:r w:rsidR="005D310D" w:rsidRPr="009374DC">
              <w:rPr>
                <w:rStyle w:val="Hyperlink"/>
                <w:noProof/>
                <w:rtl/>
              </w:rPr>
              <w:fldChar w:fldCharType="begin"/>
            </w:r>
            <w:r w:rsidR="005D310D" w:rsidRPr="009374DC">
              <w:rPr>
                <w:noProof/>
                <w:webHidden/>
              </w:rPr>
              <w:instrText xml:space="preserve"> PAGEREF _Toc87378760 \h </w:instrText>
            </w:r>
            <w:r w:rsidR="005D310D" w:rsidRPr="009374DC">
              <w:rPr>
                <w:rStyle w:val="Hyperlink"/>
                <w:noProof/>
                <w:rtl/>
              </w:rPr>
            </w:r>
            <w:r w:rsidR="005D310D" w:rsidRPr="009374DC">
              <w:rPr>
                <w:rStyle w:val="Hyperlink"/>
                <w:noProof/>
                <w:rtl/>
              </w:rPr>
              <w:fldChar w:fldCharType="separate"/>
            </w:r>
            <w:r w:rsidR="005D310D" w:rsidRPr="009374DC">
              <w:rPr>
                <w:noProof/>
                <w:webHidden/>
              </w:rPr>
              <w:t>5</w:t>
            </w:r>
            <w:r w:rsidR="005D310D" w:rsidRPr="009374DC">
              <w:rPr>
                <w:rStyle w:val="Hyperlink"/>
                <w:noProof/>
                <w:rtl/>
              </w:rPr>
              <w:fldChar w:fldCharType="end"/>
            </w:r>
          </w:hyperlink>
        </w:p>
        <w:p w14:paraId="6802054A" w14:textId="77777777" w:rsidR="005D310D" w:rsidRPr="009374DC" w:rsidRDefault="00545A59" w:rsidP="005D310D">
          <w:pPr>
            <w:pStyle w:val="TOC2"/>
            <w:tabs>
              <w:tab w:val="right" w:leader="dot" w:pos="9350"/>
            </w:tabs>
            <w:rPr>
              <w:noProof/>
              <w:sz w:val="22"/>
              <w:szCs w:val="22"/>
            </w:rPr>
          </w:pPr>
          <w:hyperlink w:anchor="_Toc87378761" w:history="1">
            <w:r w:rsidR="005D310D" w:rsidRPr="009374DC">
              <w:rPr>
                <w:rStyle w:val="Hyperlink"/>
                <w:noProof/>
                <w:rtl/>
              </w:rPr>
              <w:t>عنوان دوم: عالم</w:t>
            </w:r>
            <w:r w:rsidR="005D310D" w:rsidRPr="009374DC">
              <w:rPr>
                <w:noProof/>
                <w:webHidden/>
              </w:rPr>
              <w:tab/>
            </w:r>
            <w:r w:rsidR="005D310D" w:rsidRPr="009374DC">
              <w:rPr>
                <w:rStyle w:val="Hyperlink"/>
                <w:noProof/>
                <w:rtl/>
              </w:rPr>
              <w:fldChar w:fldCharType="begin"/>
            </w:r>
            <w:r w:rsidR="005D310D" w:rsidRPr="009374DC">
              <w:rPr>
                <w:noProof/>
                <w:webHidden/>
              </w:rPr>
              <w:instrText xml:space="preserve"> PAGEREF _Toc87378761 \h </w:instrText>
            </w:r>
            <w:r w:rsidR="005D310D" w:rsidRPr="009374DC">
              <w:rPr>
                <w:rStyle w:val="Hyperlink"/>
                <w:noProof/>
                <w:rtl/>
              </w:rPr>
            </w:r>
            <w:r w:rsidR="005D310D" w:rsidRPr="009374DC">
              <w:rPr>
                <w:rStyle w:val="Hyperlink"/>
                <w:noProof/>
                <w:rtl/>
              </w:rPr>
              <w:fldChar w:fldCharType="separate"/>
            </w:r>
            <w:r w:rsidR="005D310D" w:rsidRPr="009374DC">
              <w:rPr>
                <w:noProof/>
                <w:webHidden/>
              </w:rPr>
              <w:t>5</w:t>
            </w:r>
            <w:r w:rsidR="005D310D" w:rsidRPr="009374DC">
              <w:rPr>
                <w:rStyle w:val="Hyperlink"/>
                <w:noProof/>
                <w:rtl/>
              </w:rPr>
              <w:fldChar w:fldCharType="end"/>
            </w:r>
          </w:hyperlink>
        </w:p>
        <w:p w14:paraId="3091CF0F" w14:textId="77777777" w:rsidR="005D310D" w:rsidRPr="009374DC" w:rsidRDefault="00545A59" w:rsidP="005D310D">
          <w:pPr>
            <w:pStyle w:val="TOC2"/>
            <w:tabs>
              <w:tab w:val="right" w:leader="dot" w:pos="9350"/>
            </w:tabs>
            <w:rPr>
              <w:noProof/>
              <w:sz w:val="22"/>
              <w:szCs w:val="22"/>
            </w:rPr>
          </w:pPr>
          <w:hyperlink w:anchor="_Toc87378762" w:history="1">
            <w:r w:rsidR="005D310D" w:rsidRPr="009374DC">
              <w:rPr>
                <w:rStyle w:val="Hyperlink"/>
                <w:noProof/>
                <w:rtl/>
              </w:rPr>
              <w:t>عنوان سوم: حامل قرآن</w:t>
            </w:r>
            <w:r w:rsidR="005D310D" w:rsidRPr="009374DC">
              <w:rPr>
                <w:noProof/>
                <w:webHidden/>
              </w:rPr>
              <w:tab/>
            </w:r>
            <w:r w:rsidR="005D310D" w:rsidRPr="009374DC">
              <w:rPr>
                <w:rStyle w:val="Hyperlink"/>
                <w:noProof/>
                <w:rtl/>
              </w:rPr>
              <w:fldChar w:fldCharType="begin"/>
            </w:r>
            <w:r w:rsidR="005D310D" w:rsidRPr="009374DC">
              <w:rPr>
                <w:noProof/>
                <w:webHidden/>
              </w:rPr>
              <w:instrText xml:space="preserve"> PAGEREF _Toc87378762 \h </w:instrText>
            </w:r>
            <w:r w:rsidR="005D310D" w:rsidRPr="009374DC">
              <w:rPr>
                <w:rStyle w:val="Hyperlink"/>
                <w:noProof/>
                <w:rtl/>
              </w:rPr>
            </w:r>
            <w:r w:rsidR="005D310D" w:rsidRPr="009374DC">
              <w:rPr>
                <w:rStyle w:val="Hyperlink"/>
                <w:noProof/>
                <w:rtl/>
              </w:rPr>
              <w:fldChar w:fldCharType="separate"/>
            </w:r>
            <w:r w:rsidR="005D310D" w:rsidRPr="009374DC">
              <w:rPr>
                <w:noProof/>
                <w:webHidden/>
              </w:rPr>
              <w:t>5</w:t>
            </w:r>
            <w:r w:rsidR="005D310D" w:rsidRPr="009374DC">
              <w:rPr>
                <w:rStyle w:val="Hyperlink"/>
                <w:noProof/>
                <w:rtl/>
              </w:rPr>
              <w:fldChar w:fldCharType="end"/>
            </w:r>
          </w:hyperlink>
        </w:p>
        <w:p w14:paraId="64C150DB" w14:textId="77777777" w:rsidR="005D310D" w:rsidRPr="009374DC" w:rsidRDefault="00545A59" w:rsidP="005D310D">
          <w:pPr>
            <w:pStyle w:val="TOC2"/>
            <w:tabs>
              <w:tab w:val="right" w:leader="dot" w:pos="9350"/>
            </w:tabs>
            <w:rPr>
              <w:noProof/>
              <w:sz w:val="22"/>
              <w:szCs w:val="22"/>
            </w:rPr>
          </w:pPr>
          <w:hyperlink w:anchor="_Toc87378763" w:history="1">
            <w:r w:rsidR="005D310D" w:rsidRPr="009374DC">
              <w:rPr>
                <w:rStyle w:val="Hyperlink"/>
                <w:noProof/>
                <w:rtl/>
              </w:rPr>
              <w:t>عنوان چهارم: امام عادل</w:t>
            </w:r>
            <w:r w:rsidR="005D310D" w:rsidRPr="009374DC">
              <w:rPr>
                <w:noProof/>
                <w:webHidden/>
              </w:rPr>
              <w:tab/>
            </w:r>
            <w:r w:rsidR="005D310D" w:rsidRPr="009374DC">
              <w:rPr>
                <w:rStyle w:val="Hyperlink"/>
                <w:noProof/>
                <w:rtl/>
              </w:rPr>
              <w:fldChar w:fldCharType="begin"/>
            </w:r>
            <w:r w:rsidR="005D310D" w:rsidRPr="009374DC">
              <w:rPr>
                <w:noProof/>
                <w:webHidden/>
              </w:rPr>
              <w:instrText xml:space="preserve"> PAGEREF _Toc87378763 \h </w:instrText>
            </w:r>
            <w:r w:rsidR="005D310D" w:rsidRPr="009374DC">
              <w:rPr>
                <w:rStyle w:val="Hyperlink"/>
                <w:noProof/>
                <w:rtl/>
              </w:rPr>
            </w:r>
            <w:r w:rsidR="005D310D" w:rsidRPr="009374DC">
              <w:rPr>
                <w:rStyle w:val="Hyperlink"/>
                <w:noProof/>
                <w:rtl/>
              </w:rPr>
              <w:fldChar w:fldCharType="separate"/>
            </w:r>
            <w:r w:rsidR="005D310D" w:rsidRPr="009374DC">
              <w:rPr>
                <w:noProof/>
                <w:webHidden/>
              </w:rPr>
              <w:t>6</w:t>
            </w:r>
            <w:r w:rsidR="005D310D" w:rsidRPr="009374DC">
              <w:rPr>
                <w:rStyle w:val="Hyperlink"/>
                <w:noProof/>
                <w:rtl/>
              </w:rPr>
              <w:fldChar w:fldCharType="end"/>
            </w:r>
          </w:hyperlink>
        </w:p>
        <w:p w14:paraId="6747DCAA" w14:textId="77777777" w:rsidR="005D310D" w:rsidRPr="009374DC" w:rsidRDefault="00545A59" w:rsidP="005D310D">
          <w:pPr>
            <w:pStyle w:val="TOC2"/>
            <w:tabs>
              <w:tab w:val="right" w:leader="dot" w:pos="9350"/>
            </w:tabs>
            <w:rPr>
              <w:noProof/>
              <w:sz w:val="22"/>
              <w:szCs w:val="22"/>
            </w:rPr>
          </w:pPr>
          <w:hyperlink w:anchor="_Toc87378764" w:history="1">
            <w:r w:rsidR="005D310D" w:rsidRPr="009374DC">
              <w:rPr>
                <w:rStyle w:val="Hyperlink"/>
                <w:noProof/>
                <w:rtl/>
              </w:rPr>
              <w:t>عنوان پنجم: کر</w:t>
            </w:r>
            <w:r w:rsidR="005D310D" w:rsidRPr="009374DC">
              <w:rPr>
                <w:rStyle w:val="Hyperlink"/>
                <w:rFonts w:hint="cs"/>
                <w:noProof/>
                <w:rtl/>
              </w:rPr>
              <w:t>ی</w:t>
            </w:r>
            <w:r w:rsidR="005D310D" w:rsidRPr="009374DC">
              <w:rPr>
                <w:rStyle w:val="Hyperlink"/>
                <w:rFonts w:hint="eastAsia"/>
                <w:noProof/>
                <w:rtl/>
              </w:rPr>
              <w:t>م</w:t>
            </w:r>
            <w:r w:rsidR="005D310D" w:rsidRPr="009374DC">
              <w:rPr>
                <w:rStyle w:val="Hyperlink"/>
                <w:noProof/>
                <w:rtl/>
              </w:rPr>
              <w:t xml:space="preserve"> قوم</w:t>
            </w:r>
            <w:r w:rsidR="005D310D" w:rsidRPr="009374DC">
              <w:rPr>
                <w:noProof/>
                <w:webHidden/>
              </w:rPr>
              <w:tab/>
            </w:r>
            <w:r w:rsidR="005D310D" w:rsidRPr="009374DC">
              <w:rPr>
                <w:rStyle w:val="Hyperlink"/>
                <w:noProof/>
                <w:rtl/>
              </w:rPr>
              <w:fldChar w:fldCharType="begin"/>
            </w:r>
            <w:r w:rsidR="005D310D" w:rsidRPr="009374DC">
              <w:rPr>
                <w:noProof/>
                <w:webHidden/>
              </w:rPr>
              <w:instrText xml:space="preserve"> PAGEREF _Toc87378764 \h </w:instrText>
            </w:r>
            <w:r w:rsidR="005D310D" w:rsidRPr="009374DC">
              <w:rPr>
                <w:rStyle w:val="Hyperlink"/>
                <w:noProof/>
                <w:rtl/>
              </w:rPr>
            </w:r>
            <w:r w:rsidR="005D310D" w:rsidRPr="009374DC">
              <w:rPr>
                <w:rStyle w:val="Hyperlink"/>
                <w:noProof/>
                <w:rtl/>
              </w:rPr>
              <w:fldChar w:fldCharType="separate"/>
            </w:r>
            <w:r w:rsidR="005D310D" w:rsidRPr="009374DC">
              <w:rPr>
                <w:noProof/>
                <w:webHidden/>
              </w:rPr>
              <w:t>6</w:t>
            </w:r>
            <w:r w:rsidR="005D310D" w:rsidRPr="009374DC">
              <w:rPr>
                <w:rStyle w:val="Hyperlink"/>
                <w:noProof/>
                <w:rtl/>
              </w:rPr>
              <w:fldChar w:fldCharType="end"/>
            </w:r>
          </w:hyperlink>
        </w:p>
        <w:p w14:paraId="4AE9504E" w14:textId="77777777" w:rsidR="005D310D" w:rsidRPr="009374DC" w:rsidRDefault="00545A59" w:rsidP="005D310D">
          <w:pPr>
            <w:pStyle w:val="TOC2"/>
            <w:tabs>
              <w:tab w:val="right" w:leader="dot" w:pos="9350"/>
            </w:tabs>
            <w:rPr>
              <w:noProof/>
              <w:sz w:val="22"/>
              <w:szCs w:val="22"/>
            </w:rPr>
          </w:pPr>
          <w:hyperlink w:anchor="_Toc87378765" w:history="1">
            <w:r w:rsidR="005D310D" w:rsidRPr="009374DC">
              <w:rPr>
                <w:rStyle w:val="Hyperlink"/>
                <w:noProof/>
                <w:rtl/>
              </w:rPr>
              <w:t>عنوان ششم: فقراء</w:t>
            </w:r>
            <w:r w:rsidR="005D310D" w:rsidRPr="009374DC">
              <w:rPr>
                <w:noProof/>
                <w:webHidden/>
              </w:rPr>
              <w:tab/>
            </w:r>
            <w:r w:rsidR="005D310D" w:rsidRPr="009374DC">
              <w:rPr>
                <w:rStyle w:val="Hyperlink"/>
                <w:noProof/>
                <w:rtl/>
              </w:rPr>
              <w:fldChar w:fldCharType="begin"/>
            </w:r>
            <w:r w:rsidR="005D310D" w:rsidRPr="009374DC">
              <w:rPr>
                <w:noProof/>
                <w:webHidden/>
              </w:rPr>
              <w:instrText xml:space="preserve"> PAGEREF _Toc87378765 \h </w:instrText>
            </w:r>
            <w:r w:rsidR="005D310D" w:rsidRPr="009374DC">
              <w:rPr>
                <w:rStyle w:val="Hyperlink"/>
                <w:noProof/>
                <w:rtl/>
              </w:rPr>
            </w:r>
            <w:r w:rsidR="005D310D" w:rsidRPr="009374DC">
              <w:rPr>
                <w:rStyle w:val="Hyperlink"/>
                <w:noProof/>
                <w:rtl/>
              </w:rPr>
              <w:fldChar w:fldCharType="separate"/>
            </w:r>
            <w:r w:rsidR="005D310D" w:rsidRPr="009374DC">
              <w:rPr>
                <w:noProof/>
                <w:webHidden/>
              </w:rPr>
              <w:t>7</w:t>
            </w:r>
            <w:r w:rsidR="005D310D" w:rsidRPr="009374DC">
              <w:rPr>
                <w:rStyle w:val="Hyperlink"/>
                <w:noProof/>
                <w:rtl/>
              </w:rPr>
              <w:fldChar w:fldCharType="end"/>
            </w:r>
          </w:hyperlink>
        </w:p>
        <w:p w14:paraId="73BAA569" w14:textId="77777777" w:rsidR="005D310D" w:rsidRPr="009374DC" w:rsidRDefault="00545A59" w:rsidP="005D310D">
          <w:pPr>
            <w:pStyle w:val="TOC2"/>
            <w:tabs>
              <w:tab w:val="right" w:leader="dot" w:pos="9350"/>
            </w:tabs>
            <w:rPr>
              <w:noProof/>
              <w:sz w:val="22"/>
              <w:szCs w:val="22"/>
            </w:rPr>
          </w:pPr>
          <w:hyperlink w:anchor="_Toc87378766" w:history="1">
            <w:r w:rsidR="005D310D" w:rsidRPr="009374DC">
              <w:rPr>
                <w:rStyle w:val="Hyperlink"/>
                <w:noProof/>
                <w:rtl/>
              </w:rPr>
              <w:t>عناو</w:t>
            </w:r>
            <w:r w:rsidR="005D310D" w:rsidRPr="009374DC">
              <w:rPr>
                <w:rStyle w:val="Hyperlink"/>
                <w:rFonts w:hint="cs"/>
                <w:noProof/>
                <w:rtl/>
              </w:rPr>
              <w:t>ی</w:t>
            </w:r>
            <w:r w:rsidR="005D310D" w:rsidRPr="009374DC">
              <w:rPr>
                <w:rStyle w:val="Hyperlink"/>
                <w:rFonts w:hint="eastAsia"/>
                <w:noProof/>
                <w:rtl/>
              </w:rPr>
              <w:t>ن</w:t>
            </w:r>
            <w:r w:rsidR="005D310D" w:rsidRPr="009374DC">
              <w:rPr>
                <w:rStyle w:val="Hyperlink"/>
                <w:noProof/>
                <w:rtl/>
              </w:rPr>
              <w:t xml:space="preserve"> د</w:t>
            </w:r>
            <w:r w:rsidR="005D310D" w:rsidRPr="009374DC">
              <w:rPr>
                <w:rStyle w:val="Hyperlink"/>
                <w:rFonts w:hint="cs"/>
                <w:noProof/>
                <w:rtl/>
              </w:rPr>
              <w:t>ی</w:t>
            </w:r>
            <w:r w:rsidR="005D310D" w:rsidRPr="009374DC">
              <w:rPr>
                <w:rStyle w:val="Hyperlink"/>
                <w:rFonts w:hint="eastAsia"/>
                <w:noProof/>
                <w:rtl/>
              </w:rPr>
              <w:t>گر</w:t>
            </w:r>
            <w:r w:rsidR="005D310D" w:rsidRPr="009374DC">
              <w:rPr>
                <w:rStyle w:val="Hyperlink"/>
                <w:noProof/>
                <w:rtl/>
              </w:rPr>
              <w:t>:</w:t>
            </w:r>
            <w:r w:rsidR="005D310D" w:rsidRPr="009374DC">
              <w:rPr>
                <w:noProof/>
                <w:webHidden/>
              </w:rPr>
              <w:tab/>
            </w:r>
            <w:r w:rsidR="005D310D" w:rsidRPr="009374DC">
              <w:rPr>
                <w:rStyle w:val="Hyperlink"/>
                <w:noProof/>
                <w:rtl/>
              </w:rPr>
              <w:fldChar w:fldCharType="begin"/>
            </w:r>
            <w:r w:rsidR="005D310D" w:rsidRPr="009374DC">
              <w:rPr>
                <w:noProof/>
                <w:webHidden/>
              </w:rPr>
              <w:instrText xml:space="preserve"> PAGEREF _Toc87378766 \h </w:instrText>
            </w:r>
            <w:r w:rsidR="005D310D" w:rsidRPr="009374DC">
              <w:rPr>
                <w:rStyle w:val="Hyperlink"/>
                <w:noProof/>
                <w:rtl/>
              </w:rPr>
            </w:r>
            <w:r w:rsidR="005D310D" w:rsidRPr="009374DC">
              <w:rPr>
                <w:rStyle w:val="Hyperlink"/>
                <w:noProof/>
                <w:rtl/>
              </w:rPr>
              <w:fldChar w:fldCharType="separate"/>
            </w:r>
            <w:r w:rsidR="005D310D" w:rsidRPr="009374DC">
              <w:rPr>
                <w:noProof/>
                <w:webHidden/>
              </w:rPr>
              <w:t>7</w:t>
            </w:r>
            <w:r w:rsidR="005D310D" w:rsidRPr="009374DC">
              <w:rPr>
                <w:rStyle w:val="Hyperlink"/>
                <w:noProof/>
                <w:rtl/>
              </w:rPr>
              <w:fldChar w:fldCharType="end"/>
            </w:r>
          </w:hyperlink>
        </w:p>
        <w:p w14:paraId="7CEEEA97" w14:textId="5A68AE9F" w:rsidR="005D310D" w:rsidRPr="009374DC" w:rsidRDefault="005D310D" w:rsidP="005D310D">
          <w:r w:rsidRPr="009374DC">
            <w:rPr>
              <w:b/>
              <w:bCs/>
              <w:noProof/>
            </w:rPr>
            <w:fldChar w:fldCharType="end"/>
          </w:r>
        </w:p>
      </w:sdtContent>
    </w:sdt>
    <w:p w14:paraId="2E3A768D" w14:textId="77777777" w:rsidR="005D310D" w:rsidRPr="009374DC" w:rsidRDefault="005D310D" w:rsidP="005D310D">
      <w:pPr>
        <w:jc w:val="center"/>
        <w:rPr>
          <w:rtl/>
        </w:rPr>
      </w:pPr>
    </w:p>
    <w:p w14:paraId="7DABAF24" w14:textId="77777777" w:rsidR="005D310D" w:rsidRPr="009374DC" w:rsidRDefault="005D310D">
      <w:pPr>
        <w:bidi w:val="0"/>
        <w:spacing w:after="0"/>
        <w:ind w:firstLine="0"/>
        <w:jc w:val="left"/>
        <w:rPr>
          <w:rtl/>
        </w:rPr>
      </w:pPr>
      <w:r w:rsidRPr="009374DC">
        <w:rPr>
          <w:rtl/>
        </w:rPr>
        <w:br w:type="page"/>
      </w:r>
    </w:p>
    <w:p w14:paraId="109C63DE" w14:textId="77777777" w:rsidR="00A16988" w:rsidRPr="009374DC" w:rsidRDefault="00A16988" w:rsidP="00A16988">
      <w:pPr>
        <w:ind w:firstLine="288"/>
        <w:jc w:val="center"/>
        <w:rPr>
          <w:rtl/>
        </w:rPr>
      </w:pPr>
      <w:r w:rsidRPr="009374DC">
        <w:rPr>
          <w:rFonts w:hint="cs"/>
          <w:rtl/>
        </w:rPr>
        <w:lastRenderedPageBreak/>
        <w:t>بسم‌الله الرحمن الرحیم</w:t>
      </w:r>
    </w:p>
    <w:p w14:paraId="270FBAF1" w14:textId="2B69C54E" w:rsidR="00D91AF1" w:rsidRPr="009374DC" w:rsidRDefault="00A16988" w:rsidP="00A16988">
      <w:pPr>
        <w:pStyle w:val="Heading1"/>
        <w:jc w:val="both"/>
        <w:rPr>
          <w:rtl/>
        </w:rPr>
      </w:pPr>
      <w:bookmarkStart w:id="0" w:name="_Toc53208543"/>
      <w:bookmarkStart w:id="1" w:name="_Toc54776605"/>
      <w:r w:rsidRPr="009374DC">
        <w:rPr>
          <w:rtl/>
        </w:rPr>
        <w:t xml:space="preserve">موضوع: </w:t>
      </w:r>
      <w:r w:rsidRPr="009374DC">
        <w:rPr>
          <w:color w:val="auto"/>
          <w:rtl/>
        </w:rPr>
        <w:t xml:space="preserve">فقه روابط اجتماعی / </w:t>
      </w:r>
      <w:bookmarkEnd w:id="0"/>
      <w:bookmarkEnd w:id="1"/>
      <w:r w:rsidRPr="009374DC">
        <w:rPr>
          <w:color w:val="auto"/>
          <w:rtl/>
        </w:rPr>
        <w:t>اکرام و تحق</w:t>
      </w:r>
      <w:r w:rsidRPr="009374DC">
        <w:rPr>
          <w:rFonts w:hint="cs"/>
          <w:color w:val="auto"/>
          <w:rtl/>
        </w:rPr>
        <w:t>ی</w:t>
      </w:r>
      <w:r w:rsidRPr="009374DC">
        <w:rPr>
          <w:rFonts w:hint="eastAsia"/>
          <w:color w:val="auto"/>
          <w:rtl/>
        </w:rPr>
        <w:t>ر</w:t>
      </w:r>
    </w:p>
    <w:p w14:paraId="0ECCC1DA" w14:textId="5246C957" w:rsidR="00542546" w:rsidRPr="009374DC" w:rsidRDefault="00542546" w:rsidP="005D310D">
      <w:pPr>
        <w:pStyle w:val="Heading1"/>
        <w:rPr>
          <w:rtl/>
        </w:rPr>
      </w:pPr>
      <w:bookmarkStart w:id="2" w:name="_Toc87378752"/>
      <w:r w:rsidRPr="009374DC">
        <w:rPr>
          <w:rFonts w:hint="cs"/>
          <w:rtl/>
        </w:rPr>
        <w:t>مقدمه</w:t>
      </w:r>
      <w:bookmarkEnd w:id="2"/>
    </w:p>
    <w:p w14:paraId="62781822" w14:textId="06BFBBB3" w:rsidR="003009BC" w:rsidRPr="009374DC" w:rsidRDefault="003009BC" w:rsidP="00542546">
      <w:pPr>
        <w:rPr>
          <w:rtl/>
        </w:rPr>
      </w:pPr>
      <w:r w:rsidRPr="009374DC">
        <w:rPr>
          <w:rFonts w:hint="cs"/>
          <w:rtl/>
        </w:rPr>
        <w:t xml:space="preserve">در سلسله مباحث روابط اجتماعی و قواعد حاکم بر آن رسیدیم به بحث اکرام و در نقطه مقابل آن اهانت و در بخش اول به مباحث اکرام پرداخته شد. در استحباب اکرام و رجحان آن به پنج دلیل از ادله و قواعد عامه استشهاد شد و بعد به بیش از 15 روایت از ادله خاصه. </w:t>
      </w:r>
      <w:r w:rsidR="005D310D" w:rsidRPr="009374DC">
        <w:rPr>
          <w:rFonts w:hint="cs"/>
          <w:rtl/>
        </w:rPr>
        <w:t>بعدازآن</w:t>
      </w:r>
      <w:r w:rsidRPr="009374DC">
        <w:rPr>
          <w:rFonts w:hint="cs"/>
          <w:rtl/>
        </w:rPr>
        <w:t xml:space="preserve"> دو مبحث در ذیل این ادله مطرح شد که یکی همان بحث دلالت بر وجوب یا استحباب بود و یکی هم اینکه دایره این حکم فراتر از </w:t>
      </w:r>
      <w:r w:rsidR="005D310D" w:rsidRPr="009374DC">
        <w:rPr>
          <w:rFonts w:hint="cs"/>
          <w:rtl/>
        </w:rPr>
        <w:t>مؤمن</w:t>
      </w:r>
      <w:r w:rsidRPr="009374DC">
        <w:rPr>
          <w:rFonts w:hint="cs"/>
          <w:rtl/>
        </w:rPr>
        <w:t xml:space="preserve"> هست یا نه که بحث شد.</w:t>
      </w:r>
    </w:p>
    <w:p w14:paraId="5BBD0D82" w14:textId="2D1F8968" w:rsidR="003009BC" w:rsidRPr="009374DC" w:rsidRDefault="003009BC" w:rsidP="005D310D">
      <w:pPr>
        <w:pStyle w:val="Heading1"/>
        <w:rPr>
          <w:rtl/>
        </w:rPr>
      </w:pPr>
      <w:bookmarkStart w:id="3" w:name="_Toc87378753"/>
      <w:r w:rsidRPr="009374DC">
        <w:rPr>
          <w:rFonts w:hint="cs"/>
          <w:rtl/>
        </w:rPr>
        <w:t>مبحث سوم:</w:t>
      </w:r>
      <w:r w:rsidR="005D310D" w:rsidRPr="009374DC">
        <w:rPr>
          <w:rFonts w:hint="cs"/>
          <w:rtl/>
        </w:rPr>
        <w:t xml:space="preserve"> عناوین خاصه اکرام</w:t>
      </w:r>
      <w:bookmarkEnd w:id="3"/>
    </w:p>
    <w:p w14:paraId="7DF8F11C" w14:textId="5FC9EEC4" w:rsidR="00542546" w:rsidRPr="009374DC" w:rsidRDefault="003009BC" w:rsidP="00542546">
      <w:pPr>
        <w:rPr>
          <w:rtl/>
        </w:rPr>
      </w:pPr>
      <w:r w:rsidRPr="009374DC">
        <w:rPr>
          <w:rFonts w:hint="cs"/>
          <w:rtl/>
        </w:rPr>
        <w:t xml:space="preserve">علاوه بر قاعده عامه که شامل </w:t>
      </w:r>
      <w:r w:rsidR="005D310D" w:rsidRPr="009374DC">
        <w:rPr>
          <w:rFonts w:hint="cs"/>
          <w:rtl/>
        </w:rPr>
        <w:t>مؤمن</w:t>
      </w:r>
      <w:r w:rsidRPr="009374DC">
        <w:rPr>
          <w:rFonts w:hint="cs"/>
          <w:rtl/>
        </w:rPr>
        <w:t xml:space="preserve"> یا مسلم یا فراتر از مسلم هم </w:t>
      </w:r>
      <w:r w:rsidR="005D310D" w:rsidRPr="009374DC">
        <w:rPr>
          <w:rFonts w:hint="cs"/>
          <w:rtl/>
        </w:rPr>
        <w:t>می‌شود</w:t>
      </w:r>
      <w:r w:rsidRPr="009374DC">
        <w:rPr>
          <w:rFonts w:hint="cs"/>
          <w:rtl/>
        </w:rPr>
        <w:t xml:space="preserve"> </w:t>
      </w:r>
      <w:r w:rsidR="005D310D" w:rsidRPr="009374DC">
        <w:rPr>
          <w:rFonts w:hint="cs"/>
          <w:rtl/>
        </w:rPr>
        <w:t>گروه‌های</w:t>
      </w:r>
      <w:r w:rsidRPr="009374DC">
        <w:rPr>
          <w:rFonts w:hint="cs"/>
          <w:rtl/>
        </w:rPr>
        <w:t xml:space="preserve"> خاصی هم ادله </w:t>
      </w:r>
      <w:r w:rsidR="005D310D" w:rsidRPr="009374DC">
        <w:rPr>
          <w:rFonts w:hint="cs"/>
          <w:rtl/>
        </w:rPr>
        <w:t>خاصه‌ای</w:t>
      </w:r>
      <w:r w:rsidRPr="009374DC">
        <w:rPr>
          <w:rFonts w:hint="cs"/>
          <w:rtl/>
        </w:rPr>
        <w:t xml:space="preserve"> دلالت بر اکرام آنها کرده است. </w:t>
      </w:r>
      <w:r w:rsidR="005D310D" w:rsidRPr="009374DC">
        <w:rPr>
          <w:rFonts w:hint="cs"/>
          <w:rtl/>
        </w:rPr>
        <w:t>الآن</w:t>
      </w:r>
      <w:r w:rsidRPr="009374DC">
        <w:rPr>
          <w:rFonts w:hint="cs"/>
          <w:rtl/>
        </w:rPr>
        <w:t xml:space="preserve"> وارد بحث تفصیلی راجع به آنها </w:t>
      </w:r>
      <w:r w:rsidR="005D310D" w:rsidRPr="009374DC">
        <w:rPr>
          <w:rFonts w:hint="cs"/>
          <w:rtl/>
        </w:rPr>
        <w:t>نمی‌شویم</w:t>
      </w:r>
      <w:r w:rsidRPr="009374DC">
        <w:rPr>
          <w:rFonts w:hint="cs"/>
          <w:rtl/>
        </w:rPr>
        <w:t xml:space="preserve">. در حد تتبعی که شده حدود 20 عنوان خاص وجود دارد که در روایات تأکید بر اکرام آنها شده است. در آغاز یادآوری </w:t>
      </w:r>
      <w:r w:rsidR="005D310D" w:rsidRPr="009374DC">
        <w:rPr>
          <w:rFonts w:hint="cs"/>
          <w:rtl/>
        </w:rPr>
        <w:t>می‌کنم</w:t>
      </w:r>
      <w:r w:rsidRPr="009374DC">
        <w:rPr>
          <w:rFonts w:hint="cs"/>
          <w:rtl/>
        </w:rPr>
        <w:t xml:space="preserve"> قاعده اصولی که بارها به آن </w:t>
      </w:r>
      <w:r w:rsidR="005D310D" w:rsidRPr="009374DC">
        <w:rPr>
          <w:rFonts w:hint="cs"/>
          <w:rtl/>
        </w:rPr>
        <w:t>اشاره‌شده</w:t>
      </w:r>
      <w:r w:rsidRPr="009374DC">
        <w:rPr>
          <w:rFonts w:hint="cs"/>
          <w:rtl/>
        </w:rPr>
        <w:t xml:space="preserve"> بود. اگر مطلق و مقیدهای متوافق بود حمل مطلق بر مقید ن</w:t>
      </w:r>
      <w:r w:rsidR="005D310D" w:rsidRPr="009374DC">
        <w:rPr>
          <w:rFonts w:hint="cs"/>
          <w:rtl/>
        </w:rPr>
        <w:t>می‌شود</w:t>
      </w:r>
      <w:r w:rsidRPr="009374DC">
        <w:rPr>
          <w:rFonts w:hint="cs"/>
          <w:rtl/>
        </w:rPr>
        <w:t xml:space="preserve">. اکرم </w:t>
      </w:r>
      <w:r w:rsidR="009374DC">
        <w:rPr>
          <w:rFonts w:hint="cs"/>
          <w:rtl/>
        </w:rPr>
        <w:t>المؤمن</w:t>
      </w:r>
      <w:r w:rsidRPr="009374DC">
        <w:rPr>
          <w:rFonts w:hint="cs"/>
          <w:rtl/>
        </w:rPr>
        <w:t xml:space="preserve"> با اکرم العالم تعارضی ندارد تا حمل مطلق بر مقید شود. این در اصول قطعی است. </w:t>
      </w:r>
      <w:r w:rsidR="005D310D" w:rsidRPr="009374DC">
        <w:rPr>
          <w:rFonts w:hint="cs"/>
          <w:rtl/>
        </w:rPr>
        <w:t>سؤال</w:t>
      </w:r>
      <w:r w:rsidRPr="009374DC">
        <w:rPr>
          <w:rFonts w:hint="cs"/>
          <w:rtl/>
        </w:rPr>
        <w:t xml:space="preserve"> متأخر از این، این </w:t>
      </w:r>
      <w:r w:rsidR="005D310D" w:rsidRPr="009374DC">
        <w:rPr>
          <w:rFonts w:hint="cs"/>
          <w:rtl/>
        </w:rPr>
        <w:t>سؤال</w:t>
      </w:r>
      <w:r w:rsidRPr="009374DC">
        <w:rPr>
          <w:rFonts w:hint="cs"/>
          <w:rtl/>
        </w:rPr>
        <w:t xml:space="preserve"> بود که آیا خاص بیان مثال برای مطلق است یا حکم جدیدی را افاده </w:t>
      </w:r>
      <w:r w:rsidR="005D310D" w:rsidRPr="009374DC">
        <w:rPr>
          <w:rFonts w:hint="cs"/>
          <w:rtl/>
        </w:rPr>
        <w:t>می‌کند</w:t>
      </w:r>
      <w:r w:rsidRPr="009374DC">
        <w:rPr>
          <w:rFonts w:hint="cs"/>
          <w:rtl/>
        </w:rPr>
        <w:t xml:space="preserve">؟ اکرم </w:t>
      </w:r>
      <w:r w:rsidR="009374DC">
        <w:rPr>
          <w:rFonts w:hint="cs"/>
          <w:rtl/>
        </w:rPr>
        <w:t>المؤمن</w:t>
      </w:r>
      <w:r w:rsidRPr="009374DC">
        <w:rPr>
          <w:rFonts w:hint="cs"/>
          <w:rtl/>
        </w:rPr>
        <w:t xml:space="preserve"> گفته بعد اکرم العالم گفته یا اکرم الفقیه گفته که شامل عالم </w:t>
      </w:r>
      <w:r w:rsidR="005D310D" w:rsidRPr="009374DC">
        <w:rPr>
          <w:rFonts w:hint="cs"/>
          <w:rtl/>
        </w:rPr>
        <w:t>مؤمن</w:t>
      </w:r>
      <w:r w:rsidRPr="009374DC">
        <w:rPr>
          <w:rFonts w:hint="cs"/>
          <w:rtl/>
        </w:rPr>
        <w:t xml:space="preserve"> </w:t>
      </w:r>
      <w:r w:rsidR="005D310D" w:rsidRPr="009374DC">
        <w:rPr>
          <w:rFonts w:hint="cs"/>
          <w:rtl/>
        </w:rPr>
        <w:t>می‌شود</w:t>
      </w:r>
      <w:r w:rsidRPr="009374DC">
        <w:rPr>
          <w:rFonts w:hint="cs"/>
          <w:rtl/>
        </w:rPr>
        <w:t xml:space="preserve"> نه مطلق عالم و الا من وجه </w:t>
      </w:r>
      <w:r w:rsidR="005D310D" w:rsidRPr="009374DC">
        <w:rPr>
          <w:rFonts w:hint="cs"/>
          <w:rtl/>
        </w:rPr>
        <w:t>می‌شود</w:t>
      </w:r>
      <w:r w:rsidRPr="009374DC">
        <w:rPr>
          <w:rFonts w:hint="cs"/>
          <w:rtl/>
        </w:rPr>
        <w:t xml:space="preserve"> گفته شد اگر مقید باشد و امر دایر بین مثالیت یا تأسیس یک حکم جدید باشد اولی و اظهر این است که حمل بر حکم جدید کنیم و </w:t>
      </w:r>
      <w:r w:rsidR="005D310D" w:rsidRPr="009374DC">
        <w:rPr>
          <w:rFonts w:hint="cs"/>
          <w:rtl/>
        </w:rPr>
        <w:t>نتیجه‌اش</w:t>
      </w:r>
      <w:r w:rsidRPr="009374DC">
        <w:rPr>
          <w:rFonts w:hint="cs"/>
          <w:rtl/>
        </w:rPr>
        <w:t xml:space="preserve"> تأکد است. پس عناوینی که اشاره خواهیم کرد امرش دایر بین دو حالت است. یا این است که این عناوین نسبت </w:t>
      </w:r>
      <w:r w:rsidR="005D310D" w:rsidRPr="009374DC">
        <w:rPr>
          <w:rFonts w:hint="cs"/>
          <w:rtl/>
        </w:rPr>
        <w:t>به‌عنوان</w:t>
      </w:r>
      <w:r w:rsidRPr="009374DC">
        <w:rPr>
          <w:rFonts w:hint="cs"/>
          <w:rtl/>
        </w:rPr>
        <w:t xml:space="preserve"> اکرم </w:t>
      </w:r>
      <w:r w:rsidR="009374DC">
        <w:rPr>
          <w:rFonts w:hint="cs"/>
          <w:rtl/>
        </w:rPr>
        <w:t>المؤمن</w:t>
      </w:r>
      <w:r w:rsidRPr="009374DC">
        <w:rPr>
          <w:rFonts w:hint="cs"/>
          <w:rtl/>
        </w:rPr>
        <w:t xml:space="preserve"> یا اکرم المسلم </w:t>
      </w:r>
      <w:r w:rsidR="005D310D" w:rsidRPr="009374DC">
        <w:rPr>
          <w:rFonts w:hint="cs"/>
          <w:rtl/>
        </w:rPr>
        <w:t>خاص‌اند</w:t>
      </w:r>
      <w:r w:rsidRPr="009374DC">
        <w:rPr>
          <w:rFonts w:hint="cs"/>
          <w:rtl/>
        </w:rPr>
        <w:t xml:space="preserve"> اینجا حمل بر تأکید </w:t>
      </w:r>
      <w:r w:rsidR="005D310D" w:rsidRPr="009374DC">
        <w:rPr>
          <w:rFonts w:hint="cs"/>
          <w:rtl/>
        </w:rPr>
        <w:t>می‌شوند</w:t>
      </w:r>
      <w:r w:rsidRPr="009374DC">
        <w:rPr>
          <w:rFonts w:hint="cs"/>
          <w:rtl/>
        </w:rPr>
        <w:t xml:space="preserve"> </w:t>
      </w:r>
      <w:r w:rsidR="005D310D" w:rsidRPr="009374DC">
        <w:rPr>
          <w:rFonts w:hint="cs"/>
          <w:rtl/>
        </w:rPr>
        <w:t>نه‌فقط</w:t>
      </w:r>
      <w:r w:rsidRPr="009374DC">
        <w:rPr>
          <w:rFonts w:hint="cs"/>
          <w:rtl/>
        </w:rPr>
        <w:t xml:space="preserve"> مثالیت و یا اینکه این عناوین نسبتشان با عنوان دیگر من وجه است که اینجا هم معلوم است که تأکید است. چون دو حکم </w:t>
      </w:r>
      <w:r w:rsidR="005D310D" w:rsidRPr="009374DC">
        <w:rPr>
          <w:rFonts w:hint="cs"/>
          <w:rtl/>
        </w:rPr>
        <w:t>می‌شود</w:t>
      </w:r>
      <w:r w:rsidRPr="009374DC">
        <w:rPr>
          <w:rFonts w:hint="cs"/>
          <w:rtl/>
        </w:rPr>
        <w:t xml:space="preserve"> و در </w:t>
      </w:r>
      <w:r w:rsidR="005D310D" w:rsidRPr="009374DC">
        <w:rPr>
          <w:rFonts w:hint="cs"/>
          <w:rtl/>
        </w:rPr>
        <w:t>یکجا</w:t>
      </w:r>
      <w:r w:rsidRPr="009374DC">
        <w:rPr>
          <w:rFonts w:hint="cs"/>
          <w:rtl/>
        </w:rPr>
        <w:t xml:space="preserve"> اجتماع پیدا کند تأکد </w:t>
      </w:r>
      <w:r w:rsidR="005D310D" w:rsidRPr="009374DC">
        <w:rPr>
          <w:rFonts w:hint="cs"/>
          <w:rtl/>
        </w:rPr>
        <w:t>می‌شود</w:t>
      </w:r>
      <w:r w:rsidRPr="009374DC">
        <w:rPr>
          <w:rFonts w:hint="cs"/>
          <w:rtl/>
        </w:rPr>
        <w:t xml:space="preserve">. پس عناوین </w:t>
      </w:r>
      <w:r w:rsidR="005D310D" w:rsidRPr="009374DC">
        <w:rPr>
          <w:rFonts w:hint="cs"/>
          <w:rtl/>
        </w:rPr>
        <w:t>خاصه‌ای</w:t>
      </w:r>
      <w:r w:rsidRPr="009374DC">
        <w:rPr>
          <w:rFonts w:hint="cs"/>
          <w:rtl/>
        </w:rPr>
        <w:t xml:space="preserve"> که اشاره </w:t>
      </w:r>
      <w:r w:rsidR="005D310D" w:rsidRPr="009374DC">
        <w:rPr>
          <w:rFonts w:hint="cs"/>
          <w:rtl/>
        </w:rPr>
        <w:t>می‌کنیم</w:t>
      </w:r>
      <w:r w:rsidRPr="009374DC">
        <w:rPr>
          <w:rFonts w:hint="cs"/>
          <w:rtl/>
        </w:rPr>
        <w:t xml:space="preserve"> که در روایات به اکرام آنها </w:t>
      </w:r>
      <w:r w:rsidR="005D310D" w:rsidRPr="009374DC">
        <w:rPr>
          <w:rFonts w:hint="cs"/>
          <w:rtl/>
        </w:rPr>
        <w:t>به‌طور</w:t>
      </w:r>
      <w:r w:rsidRPr="009374DC">
        <w:rPr>
          <w:rFonts w:hint="cs"/>
          <w:rtl/>
        </w:rPr>
        <w:t xml:space="preserve"> خاص </w:t>
      </w:r>
      <w:r w:rsidR="005D310D" w:rsidRPr="009374DC">
        <w:rPr>
          <w:rFonts w:hint="cs"/>
          <w:rtl/>
        </w:rPr>
        <w:t>اشاره‌شده</w:t>
      </w:r>
      <w:r w:rsidRPr="009374DC">
        <w:rPr>
          <w:rFonts w:hint="cs"/>
          <w:rtl/>
        </w:rPr>
        <w:t>، موجب تأکد ح</w:t>
      </w:r>
      <w:r w:rsidR="005D310D" w:rsidRPr="009374DC">
        <w:rPr>
          <w:rFonts w:hint="cs"/>
          <w:rtl/>
        </w:rPr>
        <w:t>کم این اکرام است. چه رابطه عموم</w:t>
      </w:r>
      <w:r w:rsidRPr="009374DC">
        <w:rPr>
          <w:rFonts w:hint="cs"/>
          <w:rtl/>
        </w:rPr>
        <w:t xml:space="preserve"> و خصوص مطلق داشته باشند چه من وجه. در آنجا که جمع شوند بیان مثال نیست و تأکید است. آنجا که من وجه باشند که روشن است و آنجا که عموم خصوص مطلق باشند هم </w:t>
      </w:r>
      <w:r w:rsidR="005D310D" w:rsidRPr="009374DC">
        <w:rPr>
          <w:rFonts w:hint="cs"/>
          <w:rtl/>
        </w:rPr>
        <w:t>همین‌طور</w:t>
      </w:r>
      <w:r w:rsidRPr="009374DC">
        <w:rPr>
          <w:rFonts w:hint="cs"/>
          <w:rtl/>
        </w:rPr>
        <w:t>.</w:t>
      </w:r>
    </w:p>
    <w:p w14:paraId="00A6E65A" w14:textId="3FFB9D67" w:rsidR="00542546" w:rsidRPr="009374DC" w:rsidRDefault="005D310D" w:rsidP="00542546">
      <w:pPr>
        <w:rPr>
          <w:rtl/>
        </w:rPr>
      </w:pPr>
      <w:r w:rsidRPr="009374DC">
        <w:rPr>
          <w:rFonts w:hint="cs"/>
          <w:rtl/>
        </w:rPr>
        <w:t>سؤال</w:t>
      </w:r>
      <w:r w:rsidR="00542546" w:rsidRPr="009374DC">
        <w:rPr>
          <w:rFonts w:hint="cs"/>
          <w:rtl/>
        </w:rPr>
        <w:t>: تفضل و اولویت را دارد؟</w:t>
      </w:r>
    </w:p>
    <w:p w14:paraId="50A61BA6" w14:textId="19DB656C" w:rsidR="00542546" w:rsidRPr="009374DC" w:rsidRDefault="00542546" w:rsidP="00542546">
      <w:pPr>
        <w:rPr>
          <w:rtl/>
        </w:rPr>
      </w:pPr>
      <w:r w:rsidRPr="009374DC">
        <w:rPr>
          <w:rFonts w:hint="cs"/>
          <w:rtl/>
        </w:rPr>
        <w:t xml:space="preserve">جواب: بله. وقتی تأکید دارد یعنی اگر تزاحم شد بین کسی که دو عنوان دارد و کسی که یک عنوان دارد آن مقدم </w:t>
      </w:r>
      <w:r w:rsidR="005D310D" w:rsidRPr="009374DC">
        <w:rPr>
          <w:rFonts w:hint="cs"/>
          <w:rtl/>
        </w:rPr>
        <w:t>می‌شود</w:t>
      </w:r>
      <w:r w:rsidRPr="009374DC">
        <w:rPr>
          <w:rFonts w:hint="cs"/>
          <w:rtl/>
        </w:rPr>
        <w:t>. نتیجه تأکید یکی از فوایدش در تزاحم است.</w:t>
      </w:r>
    </w:p>
    <w:p w14:paraId="5F39DAFF" w14:textId="66C67491" w:rsidR="00542546" w:rsidRPr="009374DC" w:rsidRDefault="005D310D" w:rsidP="00542546">
      <w:pPr>
        <w:rPr>
          <w:rtl/>
        </w:rPr>
      </w:pPr>
      <w:r w:rsidRPr="009374DC">
        <w:rPr>
          <w:rFonts w:hint="cs"/>
          <w:rtl/>
        </w:rPr>
        <w:t>سؤال</w:t>
      </w:r>
      <w:r w:rsidR="00542546" w:rsidRPr="009374DC">
        <w:rPr>
          <w:rFonts w:hint="cs"/>
          <w:rtl/>
        </w:rPr>
        <w:t xml:space="preserve">: مثال مواردی را </w:t>
      </w:r>
      <w:r w:rsidRPr="009374DC">
        <w:rPr>
          <w:rFonts w:hint="cs"/>
          <w:rtl/>
        </w:rPr>
        <w:t>می‌گوید</w:t>
      </w:r>
      <w:r w:rsidR="00542546" w:rsidRPr="009374DC">
        <w:rPr>
          <w:rFonts w:hint="cs"/>
          <w:rtl/>
        </w:rPr>
        <w:t xml:space="preserve"> که از دید عرف شاید خفی بماند...</w:t>
      </w:r>
    </w:p>
    <w:p w14:paraId="4E1043B9" w14:textId="60D9CB37" w:rsidR="00542546" w:rsidRPr="009374DC" w:rsidRDefault="00542546" w:rsidP="00542546">
      <w:pPr>
        <w:rPr>
          <w:rtl/>
        </w:rPr>
      </w:pPr>
      <w:r w:rsidRPr="009374DC">
        <w:rPr>
          <w:rFonts w:hint="cs"/>
          <w:rtl/>
        </w:rPr>
        <w:lastRenderedPageBreak/>
        <w:t xml:space="preserve">جواب: امر دایر بین مصداق و مثال است یا تأسیس حکم جدید. گفتیم اصل این است که هر خطابی بیان جدیدی است. این اصل است و خروج از آن ممکن است. </w:t>
      </w:r>
      <w:r w:rsidR="005D310D" w:rsidRPr="009374DC">
        <w:rPr>
          <w:rFonts w:hint="cs"/>
          <w:rtl/>
        </w:rPr>
        <w:t>مثلاً</w:t>
      </w:r>
      <w:r w:rsidRPr="009374DC">
        <w:rPr>
          <w:rFonts w:hint="cs"/>
          <w:rtl/>
        </w:rPr>
        <w:t xml:space="preserve"> جایی که مصداق خفی وجود دارد ممکن است اصل تأسیس کنار برود. البته این حالت خاصه است. حمل بر ذکر مثال قرینه </w:t>
      </w:r>
      <w:r w:rsidR="005D310D" w:rsidRPr="009374DC">
        <w:rPr>
          <w:rFonts w:hint="cs"/>
          <w:rtl/>
        </w:rPr>
        <w:t>می‌خواهد</w:t>
      </w:r>
      <w:r w:rsidRPr="009374DC">
        <w:rPr>
          <w:rFonts w:hint="cs"/>
          <w:rtl/>
        </w:rPr>
        <w:t xml:space="preserve">. یکی از قرائنش شاید همین باشد که </w:t>
      </w:r>
      <w:r w:rsidR="005D310D" w:rsidRPr="009374DC">
        <w:rPr>
          <w:rFonts w:hint="cs"/>
          <w:rtl/>
        </w:rPr>
        <w:t>می‌فرمایید</w:t>
      </w:r>
      <w:r w:rsidRPr="009374DC">
        <w:rPr>
          <w:rFonts w:hint="cs"/>
          <w:rtl/>
        </w:rPr>
        <w:t xml:space="preserve">. مصداق خفی است عرف </w:t>
      </w:r>
      <w:r w:rsidR="005D310D" w:rsidRPr="009374DC">
        <w:rPr>
          <w:rFonts w:hint="cs"/>
          <w:rtl/>
        </w:rPr>
        <w:t>می‌گوید</w:t>
      </w:r>
      <w:r w:rsidRPr="009374DC">
        <w:rPr>
          <w:rFonts w:hint="cs"/>
          <w:rtl/>
        </w:rPr>
        <w:t xml:space="preserve"> بیان مصداق </w:t>
      </w:r>
      <w:r w:rsidR="005D310D" w:rsidRPr="009374DC">
        <w:rPr>
          <w:rFonts w:hint="cs"/>
          <w:rtl/>
        </w:rPr>
        <w:t>می‌کند</w:t>
      </w:r>
      <w:r w:rsidRPr="009374DC">
        <w:rPr>
          <w:rFonts w:hint="cs"/>
          <w:rtl/>
        </w:rPr>
        <w:t xml:space="preserve">. البته نگاه که بکنیم </w:t>
      </w:r>
      <w:r w:rsidR="005D310D" w:rsidRPr="009374DC">
        <w:rPr>
          <w:rFonts w:hint="cs"/>
          <w:rtl/>
        </w:rPr>
        <w:t>این‌طور</w:t>
      </w:r>
      <w:r w:rsidRPr="009374DC">
        <w:rPr>
          <w:rFonts w:hint="cs"/>
          <w:rtl/>
        </w:rPr>
        <w:t xml:space="preserve"> نیست. مصداق خفی نیست بعضی ممکن است این احتمال داده شود.</w:t>
      </w:r>
    </w:p>
    <w:p w14:paraId="326C7816" w14:textId="64218F74" w:rsidR="00542546" w:rsidRPr="009374DC" w:rsidRDefault="00542546" w:rsidP="00542546">
      <w:pPr>
        <w:rPr>
          <w:rtl/>
        </w:rPr>
      </w:pPr>
      <w:r w:rsidRPr="009374DC">
        <w:rPr>
          <w:rFonts w:hint="cs"/>
          <w:rtl/>
        </w:rPr>
        <w:t xml:space="preserve">بنابراین حدود 20 عنوانی که </w:t>
      </w:r>
      <w:r w:rsidR="005D310D" w:rsidRPr="009374DC">
        <w:rPr>
          <w:rFonts w:hint="cs"/>
          <w:rtl/>
        </w:rPr>
        <w:t>می‌گوییم</w:t>
      </w:r>
      <w:r w:rsidRPr="009374DC">
        <w:rPr>
          <w:rFonts w:hint="cs"/>
          <w:rtl/>
        </w:rPr>
        <w:t xml:space="preserve"> نسبتشان با اطلاقات اکرام مسلم یا </w:t>
      </w:r>
      <w:r w:rsidR="005D310D" w:rsidRPr="009374DC">
        <w:rPr>
          <w:rFonts w:hint="cs"/>
          <w:rtl/>
        </w:rPr>
        <w:t>مؤمن</w:t>
      </w:r>
      <w:r w:rsidRPr="009374DC">
        <w:rPr>
          <w:rFonts w:hint="cs"/>
          <w:rtl/>
        </w:rPr>
        <w:t xml:space="preserve"> یا مطلق است یا من وجه و </w:t>
      </w:r>
      <w:r w:rsidR="005D310D" w:rsidRPr="009374DC">
        <w:rPr>
          <w:rFonts w:hint="cs"/>
          <w:rtl/>
        </w:rPr>
        <w:t>علی‌ای‌حال</w:t>
      </w:r>
      <w:r w:rsidRPr="009374DC">
        <w:rPr>
          <w:rFonts w:hint="cs"/>
          <w:rtl/>
        </w:rPr>
        <w:t xml:space="preserve"> اصل تأکید است. من وجه باشد روشن است که تأکید است و مطلق باشد </w:t>
      </w:r>
      <w:r w:rsidR="005D310D" w:rsidRPr="009374DC">
        <w:rPr>
          <w:rFonts w:hint="cs"/>
          <w:rtl/>
        </w:rPr>
        <w:t>بنابراین که</w:t>
      </w:r>
      <w:r w:rsidRPr="009374DC">
        <w:rPr>
          <w:rFonts w:hint="cs"/>
          <w:rtl/>
        </w:rPr>
        <w:t xml:space="preserve"> اظهر تأکید است حمل بر تأکید </w:t>
      </w:r>
      <w:r w:rsidR="005D310D" w:rsidRPr="009374DC">
        <w:rPr>
          <w:rFonts w:hint="cs"/>
          <w:rtl/>
        </w:rPr>
        <w:t>می‌شود</w:t>
      </w:r>
      <w:r w:rsidRPr="009374DC">
        <w:rPr>
          <w:rFonts w:hint="cs"/>
          <w:rtl/>
        </w:rPr>
        <w:t xml:space="preserve"> و اگر قرینه بر بیان مصداق بود تأکید نیست.</w:t>
      </w:r>
    </w:p>
    <w:p w14:paraId="04913044" w14:textId="0BB8F85F" w:rsidR="00542546" w:rsidRPr="009374DC" w:rsidRDefault="00542546" w:rsidP="00542546">
      <w:pPr>
        <w:rPr>
          <w:rtl/>
        </w:rPr>
      </w:pPr>
      <w:r w:rsidRPr="009374DC">
        <w:rPr>
          <w:rFonts w:hint="cs"/>
          <w:rtl/>
        </w:rPr>
        <w:t xml:space="preserve">مطلب دیگر اینکه تأکدی که اینجا گفته </w:t>
      </w:r>
      <w:r w:rsidR="005D310D" w:rsidRPr="009374DC">
        <w:rPr>
          <w:rFonts w:hint="cs"/>
          <w:rtl/>
        </w:rPr>
        <w:t>می‌شود</w:t>
      </w:r>
      <w:r w:rsidRPr="009374DC">
        <w:rPr>
          <w:rFonts w:hint="cs"/>
          <w:rtl/>
        </w:rPr>
        <w:t xml:space="preserve"> گاهی تأکد در اجتماع عنوانین است و گاهی ممکن است عناوین متعدده جمع شود.</w:t>
      </w:r>
    </w:p>
    <w:p w14:paraId="06A5BCBB" w14:textId="1595BA90" w:rsidR="00542546" w:rsidRPr="009374DC" w:rsidRDefault="00542546" w:rsidP="00542546">
      <w:pPr>
        <w:rPr>
          <w:rtl/>
        </w:rPr>
      </w:pPr>
      <w:r w:rsidRPr="009374DC">
        <w:rPr>
          <w:rFonts w:hint="cs"/>
          <w:rtl/>
        </w:rPr>
        <w:t xml:space="preserve">این در موارد خاصی است که </w:t>
      </w:r>
      <w:r w:rsidR="005D310D" w:rsidRPr="009374DC">
        <w:rPr>
          <w:rFonts w:hint="cs"/>
          <w:rtl/>
        </w:rPr>
        <w:t>به‌طور</w:t>
      </w:r>
      <w:r w:rsidRPr="009374DC">
        <w:rPr>
          <w:rFonts w:hint="cs"/>
          <w:rtl/>
        </w:rPr>
        <w:t xml:space="preserve"> خاص به اکرام تأکید شده است. ممکن است اکرم در مواردی از اینها </w:t>
      </w:r>
      <w:r w:rsidR="005D310D" w:rsidRPr="009374DC">
        <w:rPr>
          <w:rFonts w:hint="cs"/>
          <w:rtl/>
        </w:rPr>
        <w:t>از حالت</w:t>
      </w:r>
      <w:r w:rsidRPr="009374DC">
        <w:rPr>
          <w:rFonts w:hint="cs"/>
          <w:rtl/>
        </w:rPr>
        <w:t xml:space="preserve"> استحباب بالاتر بیاید.</w:t>
      </w:r>
    </w:p>
    <w:p w14:paraId="14A9AB60" w14:textId="4A6AAF0A" w:rsidR="00542546" w:rsidRPr="009374DC" w:rsidRDefault="00542546" w:rsidP="00542546">
      <w:pPr>
        <w:rPr>
          <w:rtl/>
        </w:rPr>
      </w:pPr>
      <w:r w:rsidRPr="009374DC">
        <w:rPr>
          <w:rFonts w:hint="cs"/>
          <w:rtl/>
        </w:rPr>
        <w:t>به بعضی از موار</w:t>
      </w:r>
      <w:r w:rsidR="005D310D" w:rsidRPr="009374DC">
        <w:rPr>
          <w:rFonts w:hint="cs"/>
          <w:rtl/>
        </w:rPr>
        <w:t>د</w:t>
      </w:r>
      <w:r w:rsidRPr="009374DC">
        <w:rPr>
          <w:rFonts w:hint="cs"/>
          <w:rtl/>
        </w:rPr>
        <w:t xml:space="preserve"> خاص </w:t>
      </w:r>
      <w:r w:rsidR="005D310D" w:rsidRPr="009374DC">
        <w:rPr>
          <w:rFonts w:hint="cs"/>
          <w:rtl/>
        </w:rPr>
        <w:t>اشاره می‌کنیم</w:t>
      </w:r>
      <w:r w:rsidRPr="009374DC">
        <w:rPr>
          <w:rFonts w:hint="cs"/>
          <w:rtl/>
        </w:rPr>
        <w:t>:</w:t>
      </w:r>
    </w:p>
    <w:p w14:paraId="5E41F686" w14:textId="19BEE5E0" w:rsidR="00E1091C" w:rsidRPr="009374DC" w:rsidRDefault="00E1091C" w:rsidP="00E1091C">
      <w:pPr>
        <w:pStyle w:val="Heading2"/>
        <w:rPr>
          <w:rFonts w:ascii="Traditional Arabic" w:hAnsi="Traditional Arabic" w:cs="Traditional Arabic"/>
          <w:rtl/>
        </w:rPr>
      </w:pPr>
      <w:bookmarkStart w:id="4" w:name="_Toc87378754"/>
      <w:r w:rsidRPr="009374DC">
        <w:rPr>
          <w:rFonts w:ascii="Traditional Arabic" w:hAnsi="Traditional Arabic" w:cs="Traditional Arabic" w:hint="cs"/>
          <w:rtl/>
        </w:rPr>
        <w:t>عنوان اول: ذی الشیبه</w:t>
      </w:r>
      <w:bookmarkEnd w:id="4"/>
    </w:p>
    <w:p w14:paraId="0078042E" w14:textId="1E55DA0B" w:rsidR="00542546" w:rsidRPr="009374DC" w:rsidRDefault="00542546" w:rsidP="00542546">
      <w:pPr>
        <w:rPr>
          <w:rtl/>
        </w:rPr>
      </w:pPr>
      <w:r w:rsidRPr="009374DC">
        <w:rPr>
          <w:rFonts w:hint="cs"/>
          <w:rtl/>
        </w:rPr>
        <w:t>اول: اکرام ذی الشیبه دلیل خاص دارد. کسی که سن بالاتری دارد در باب 67 این روایات وجود دارد.</w:t>
      </w:r>
      <w:r w:rsidR="003009BC" w:rsidRPr="009374DC">
        <w:rPr>
          <w:rFonts w:hint="cs"/>
          <w:rtl/>
        </w:rPr>
        <w:t xml:space="preserve"> در مستدرک هم چندین روایت است.</w:t>
      </w:r>
      <w:r w:rsidRPr="009374DC">
        <w:rPr>
          <w:rFonts w:hint="cs"/>
          <w:rtl/>
        </w:rPr>
        <w:t xml:space="preserve"> اگر تفصیلی </w:t>
      </w:r>
      <w:r w:rsidR="005D310D" w:rsidRPr="009374DC">
        <w:rPr>
          <w:rFonts w:hint="cs"/>
          <w:rtl/>
        </w:rPr>
        <w:t>می‌خواستیم</w:t>
      </w:r>
      <w:r w:rsidRPr="009374DC">
        <w:rPr>
          <w:rFonts w:hint="cs"/>
          <w:rtl/>
        </w:rPr>
        <w:t xml:space="preserve"> ذکر کنیم </w:t>
      </w:r>
      <w:r w:rsidR="005D310D" w:rsidRPr="009374DC">
        <w:rPr>
          <w:rFonts w:hint="cs"/>
          <w:rtl/>
        </w:rPr>
        <w:t>می‌شد</w:t>
      </w:r>
      <w:r w:rsidRPr="009374DC">
        <w:rPr>
          <w:rFonts w:hint="cs"/>
          <w:rtl/>
        </w:rPr>
        <w:t xml:space="preserve"> اما بنا نداریم. روایت اول باب 67 که سند معتبری دارد </w:t>
      </w:r>
      <w:r w:rsidR="005D310D" w:rsidRPr="009374DC">
        <w:rPr>
          <w:rFonts w:hint="cs"/>
          <w:rtl/>
        </w:rPr>
        <w:t>می‌گوید</w:t>
      </w:r>
      <w:r w:rsidRPr="009374DC">
        <w:rPr>
          <w:rFonts w:hint="cs"/>
          <w:rtl/>
        </w:rPr>
        <w:t>:</w:t>
      </w:r>
    </w:p>
    <w:p w14:paraId="16187243" w14:textId="5208B084" w:rsidR="00542546" w:rsidRPr="009374DC" w:rsidRDefault="00E1091C" w:rsidP="00E1091C">
      <w:pPr>
        <w:pStyle w:val="Heading2"/>
        <w:rPr>
          <w:rFonts w:ascii="Traditional Arabic" w:hAnsi="Traditional Arabic" w:cs="Traditional Arabic"/>
          <w:rtl/>
        </w:rPr>
      </w:pPr>
      <w:bookmarkStart w:id="5" w:name="_Toc87378755"/>
      <w:r w:rsidRPr="009374DC">
        <w:rPr>
          <w:rFonts w:ascii="Traditional Arabic" w:hAnsi="Traditional Arabic" w:cs="Traditional Arabic" w:hint="cs"/>
          <w:rtl/>
        </w:rPr>
        <w:t>روایت اول:</w:t>
      </w:r>
      <w:bookmarkEnd w:id="5"/>
    </w:p>
    <w:p w14:paraId="00682A18" w14:textId="4AAEFA9B" w:rsidR="00542546" w:rsidRPr="009374DC" w:rsidRDefault="00542546" w:rsidP="00D33DC3">
      <w:pPr>
        <w:rPr>
          <w:rtl/>
        </w:rPr>
      </w:pPr>
      <w:r w:rsidRPr="009374DC">
        <w:rPr>
          <w:rFonts w:hint="cs"/>
          <w:rtl/>
        </w:rPr>
        <w:t>مُحَمَّدُ بْنُ يَعْقُوبَ عَنْ مُحَمَّدِ بْنِ يَحْيَى عَنْ أَحْمَدَ بْنِ مُحَمَّدٍ وَ عَنْ عَلِيِّ بْنِ إِبْرَاهِيمَ عَنْ أَبِيهِ جَمِيعاً عَنِ ابْنِ مَحْبُوبٍ عَنْ‏</w:t>
      </w:r>
      <w:r w:rsidR="003009BC" w:rsidRPr="009374DC">
        <w:rPr>
          <w:rFonts w:hint="cs"/>
          <w:rtl/>
        </w:rPr>
        <w:t xml:space="preserve"> </w:t>
      </w:r>
      <w:r w:rsidRPr="009374DC">
        <w:rPr>
          <w:rFonts w:hint="cs"/>
          <w:rtl/>
        </w:rPr>
        <w:t xml:space="preserve">عَبْدِ اللَّهِ بْنِ سِنَانٍ قَالَ: قَالَ لِي أَبُو عَبْدِ اللَّهِ ع‏ </w:t>
      </w:r>
      <w:r w:rsidR="00A37F63">
        <w:rPr>
          <w:rFonts w:hint="cs"/>
          <w:rtl/>
        </w:rPr>
        <w:t>«</w:t>
      </w:r>
      <w:r w:rsidRPr="00A37F63">
        <w:rPr>
          <w:rFonts w:hint="cs"/>
          <w:color w:val="008000"/>
          <w:rtl/>
        </w:rPr>
        <w:t>إِنَّ مِنْ إِجْلَالِ اللَّهِ عَزَّ وَ جَلَّ إِجْلَالَ الشَّيْخِ الْكَبِيرِ</w:t>
      </w:r>
      <w:r w:rsidR="00592667">
        <w:rPr>
          <w:rFonts w:hint="cs"/>
          <w:rtl/>
        </w:rPr>
        <w:t>»</w:t>
      </w:r>
      <w:r w:rsidR="00D33DC3" w:rsidRPr="009374DC">
        <w:rPr>
          <w:rFonts w:hint="cs"/>
          <w:rtl/>
        </w:rPr>
        <w:t>.</w:t>
      </w:r>
      <w:r w:rsidR="009679E1">
        <w:rPr>
          <w:rStyle w:val="FootnoteReference"/>
          <w:rtl/>
        </w:rPr>
        <w:footnoteReference w:id="1"/>
      </w:r>
    </w:p>
    <w:p w14:paraId="32688F79" w14:textId="03F289F3" w:rsidR="00E1091C" w:rsidRPr="009374DC" w:rsidRDefault="00E1091C" w:rsidP="00E1091C">
      <w:pPr>
        <w:pStyle w:val="Heading2"/>
        <w:rPr>
          <w:rFonts w:ascii="Traditional Arabic" w:hAnsi="Traditional Arabic" w:cs="Traditional Arabic"/>
          <w:rtl/>
        </w:rPr>
      </w:pPr>
      <w:bookmarkStart w:id="6" w:name="_Toc87378756"/>
      <w:r w:rsidRPr="009374DC">
        <w:rPr>
          <w:rFonts w:ascii="Traditional Arabic" w:hAnsi="Traditional Arabic" w:cs="Traditional Arabic" w:hint="cs"/>
          <w:rtl/>
        </w:rPr>
        <w:t>روایت دوم:</w:t>
      </w:r>
      <w:bookmarkEnd w:id="6"/>
    </w:p>
    <w:p w14:paraId="2762DC11" w14:textId="3C444240" w:rsidR="00E1091C" w:rsidRPr="009374DC" w:rsidRDefault="00E1091C" w:rsidP="00E1091C">
      <w:pPr>
        <w:rPr>
          <w:rtl/>
        </w:rPr>
      </w:pPr>
      <w:r w:rsidRPr="009374DC">
        <w:rPr>
          <w:rFonts w:hint="cs"/>
          <w:rtl/>
        </w:rPr>
        <w:t xml:space="preserve">در روایت دوم </w:t>
      </w:r>
      <w:r w:rsidR="005D310D" w:rsidRPr="009374DC">
        <w:rPr>
          <w:rFonts w:hint="cs"/>
          <w:rtl/>
        </w:rPr>
        <w:t>می‌گوید</w:t>
      </w:r>
      <w:r w:rsidRPr="009374DC">
        <w:rPr>
          <w:rFonts w:hint="cs"/>
          <w:rtl/>
        </w:rPr>
        <w:t>:</w:t>
      </w:r>
    </w:p>
    <w:p w14:paraId="37239517" w14:textId="2291340C" w:rsidR="00542546" w:rsidRPr="009374DC" w:rsidRDefault="00542546" w:rsidP="00592667">
      <w:pPr>
        <w:rPr>
          <w:rtl/>
        </w:rPr>
      </w:pPr>
      <w:r w:rsidRPr="009374DC">
        <w:rPr>
          <w:rFonts w:hint="cs"/>
          <w:rtl/>
        </w:rPr>
        <w:t xml:space="preserve">وَ عَنِ الْحُسَيْنِ بْنِ مُحَمَّدٍ عَنْ أَحْمَدَ بْنِ إِسْحَاقَ عَنْ سَعْدَانَ بْنِ مُسْلِمٍ عَنْ أَبِي بَصِيرٍ وَ غَيْرِهِ عَنْ أَبِي عَبْدِ اللَّهِ ع قَالَ: قَالَ: </w:t>
      </w:r>
      <w:r w:rsidR="00592667">
        <w:rPr>
          <w:rFonts w:hint="cs"/>
          <w:rtl/>
        </w:rPr>
        <w:t>«</w:t>
      </w:r>
      <w:r w:rsidRPr="00A37F63">
        <w:rPr>
          <w:rFonts w:hint="cs"/>
          <w:color w:val="008000"/>
          <w:rtl/>
        </w:rPr>
        <w:t>مِنْ إِجْلَالِ اللَّهِ عَزَّ وَ جَلَّ إِجْلَالُ ذِي الشَّيْبَةِ الْمُسْلِمِ</w:t>
      </w:r>
      <w:r w:rsidR="00592667">
        <w:rPr>
          <w:rFonts w:hint="cs"/>
          <w:rtl/>
        </w:rPr>
        <w:t>»</w:t>
      </w:r>
      <w:r w:rsidRPr="009374DC">
        <w:rPr>
          <w:rFonts w:hint="cs"/>
          <w:rtl/>
        </w:rPr>
        <w:t>.</w:t>
      </w:r>
      <w:r w:rsidR="005E37CA">
        <w:rPr>
          <w:rStyle w:val="FootnoteReference"/>
          <w:rtl/>
        </w:rPr>
        <w:footnoteReference w:id="2"/>
      </w:r>
    </w:p>
    <w:p w14:paraId="0AA2F2CB" w14:textId="12FC9804" w:rsidR="00E1091C" w:rsidRPr="009374DC" w:rsidRDefault="00E1091C" w:rsidP="00E1091C">
      <w:pPr>
        <w:pStyle w:val="Heading2"/>
        <w:rPr>
          <w:rFonts w:ascii="Traditional Arabic" w:hAnsi="Traditional Arabic" w:cs="Traditional Arabic"/>
          <w:rtl/>
        </w:rPr>
      </w:pPr>
      <w:bookmarkStart w:id="7" w:name="_Toc87378757"/>
      <w:r w:rsidRPr="009374DC">
        <w:rPr>
          <w:rFonts w:ascii="Traditional Arabic" w:hAnsi="Traditional Arabic" w:cs="Traditional Arabic" w:hint="cs"/>
          <w:rtl/>
        </w:rPr>
        <w:lastRenderedPageBreak/>
        <w:t>روایت سوم:</w:t>
      </w:r>
      <w:bookmarkEnd w:id="7"/>
    </w:p>
    <w:p w14:paraId="6B1B59F0" w14:textId="4CBA6A66" w:rsidR="00542546" w:rsidRPr="009374DC" w:rsidRDefault="00542546" w:rsidP="00592667">
      <w:pPr>
        <w:rPr>
          <w:rtl/>
        </w:rPr>
      </w:pPr>
      <w:r w:rsidRPr="009374DC">
        <w:rPr>
          <w:rFonts w:hint="cs"/>
          <w:rtl/>
        </w:rPr>
        <w:t>وَ عَنْ عِدَّةٍ مِنْ أَصْحَابِنَا عَنْ أَحْمَدَ بْنِ مُحَمَّدٍ رَفَعَهُ قَالَ: قَالَ أَبُو عَبْدِ اللَّهِ ع</w:t>
      </w:r>
      <w:r w:rsidR="003A40DA">
        <w:rPr>
          <w:rFonts w:hint="cs"/>
          <w:rtl/>
        </w:rPr>
        <w:t>:</w:t>
      </w:r>
      <w:r w:rsidRPr="009374DC">
        <w:rPr>
          <w:rFonts w:hint="cs"/>
          <w:rtl/>
        </w:rPr>
        <w:t xml:space="preserve">‏ </w:t>
      </w:r>
      <w:r w:rsidR="003A40DA">
        <w:rPr>
          <w:rFonts w:hint="cs"/>
          <w:rtl/>
        </w:rPr>
        <w:t>«</w:t>
      </w:r>
      <w:r w:rsidRPr="00A37F63">
        <w:rPr>
          <w:rFonts w:hint="cs"/>
          <w:color w:val="008000"/>
          <w:rtl/>
        </w:rPr>
        <w:t>لَيْسَ مِنَّا مَنْ لَمْ يُوَقِّرْ كَبِيرَنَا وَ يَرْحَمْ صَغِيرَنَا</w:t>
      </w:r>
      <w:r w:rsidR="003A40DA">
        <w:rPr>
          <w:rFonts w:hint="cs"/>
          <w:rtl/>
        </w:rPr>
        <w:t>»</w:t>
      </w:r>
      <w:r w:rsidRPr="009374DC">
        <w:rPr>
          <w:rFonts w:hint="cs"/>
          <w:rtl/>
        </w:rPr>
        <w:t>.</w:t>
      </w:r>
      <w:r w:rsidR="000B13DA">
        <w:rPr>
          <w:rStyle w:val="FootnoteReference"/>
          <w:rtl/>
        </w:rPr>
        <w:footnoteReference w:id="3"/>
      </w:r>
    </w:p>
    <w:p w14:paraId="7F607CC2" w14:textId="7A578BBB" w:rsidR="00E1091C" w:rsidRPr="009374DC" w:rsidRDefault="00E1091C" w:rsidP="00E1091C">
      <w:pPr>
        <w:pStyle w:val="Heading2"/>
        <w:rPr>
          <w:rFonts w:ascii="Traditional Arabic" w:hAnsi="Traditional Arabic" w:cs="Traditional Arabic"/>
          <w:rtl/>
        </w:rPr>
      </w:pPr>
      <w:bookmarkStart w:id="8" w:name="_Toc87378758"/>
      <w:r w:rsidRPr="009374DC">
        <w:rPr>
          <w:rFonts w:ascii="Traditional Arabic" w:hAnsi="Traditional Arabic" w:cs="Traditional Arabic" w:hint="cs"/>
          <w:rtl/>
        </w:rPr>
        <w:t>روایت چهارم:</w:t>
      </w:r>
      <w:bookmarkEnd w:id="8"/>
    </w:p>
    <w:p w14:paraId="0D121618" w14:textId="0BC24DD9" w:rsidR="00542546" w:rsidRPr="009374DC" w:rsidRDefault="00542546" w:rsidP="009F219C">
      <w:pPr>
        <w:rPr>
          <w:rtl/>
        </w:rPr>
      </w:pPr>
      <w:r w:rsidRPr="009374DC">
        <w:rPr>
          <w:rFonts w:hint="cs"/>
          <w:rtl/>
        </w:rPr>
        <w:t xml:space="preserve">وَ عَنْهُمْ عَنْ أَحْمَدَ بْنِ مُحَمَّدِ بْنِ خَالِدٍ عَنْ أَبِيهِ عَنْ أَبِي نَهْشَلٍ عَنْ عَبْدِ اللَّهِ بْنِ سِنَانٍ قَالَ: قَالَ لِي أَبُو عَبْدِ اللَّهِ ع‏ </w:t>
      </w:r>
      <w:r w:rsidR="003A40DA">
        <w:rPr>
          <w:rFonts w:hint="cs"/>
          <w:rtl/>
        </w:rPr>
        <w:t>«</w:t>
      </w:r>
      <w:r w:rsidRPr="003A40DA">
        <w:rPr>
          <w:rFonts w:hint="cs"/>
          <w:color w:val="008000"/>
          <w:rtl/>
        </w:rPr>
        <w:t>مِنْ إِجْلَالِ اللَّهِ عَزَّ وَ جَلَّ إِجْلَالُ الْمُؤْمِنِ ذِي الشَّيْبَةِ وَ مَنْ أَكْرَمَ مُؤْمِناً فَبِكَرَامَةِ اللَّهِ بَدَأَ وَ مَنِ‏ اسْتَخَفَ‏ بِمُؤْمِنٍ‏ ذِي شَيْبَةٍ أَرْسَلَ اللَّهُ إِلَيْهِ مَنْ يَسْتَخِفُّ بِهِ قَبْلَ مَوْتِهِ</w:t>
      </w:r>
      <w:r w:rsidR="003A40DA">
        <w:rPr>
          <w:rFonts w:hint="cs"/>
          <w:rtl/>
        </w:rPr>
        <w:t>»</w:t>
      </w:r>
      <w:r w:rsidRPr="009374DC">
        <w:rPr>
          <w:rFonts w:hint="cs"/>
          <w:rtl/>
        </w:rPr>
        <w:t>.</w:t>
      </w:r>
      <w:r w:rsidR="009F219C">
        <w:rPr>
          <w:rStyle w:val="FootnoteReference"/>
          <w:rtl/>
        </w:rPr>
        <w:footnoteReference w:id="4"/>
      </w:r>
    </w:p>
    <w:p w14:paraId="3CFE263E" w14:textId="52794F99" w:rsidR="00542546" w:rsidRPr="009374DC" w:rsidRDefault="00542546" w:rsidP="00542546">
      <w:pPr>
        <w:rPr>
          <w:rtl/>
        </w:rPr>
      </w:pPr>
      <w:r w:rsidRPr="009374DC">
        <w:rPr>
          <w:rFonts w:hint="cs"/>
          <w:rtl/>
        </w:rPr>
        <w:t xml:space="preserve">عنوان دیگری داریم که ذی الشیبه فی الاسلام است. این کمی متفاوت است فقط شامل کسی </w:t>
      </w:r>
      <w:r w:rsidR="005D310D" w:rsidRPr="009374DC">
        <w:rPr>
          <w:rFonts w:hint="cs"/>
          <w:rtl/>
        </w:rPr>
        <w:t>می‌شود</w:t>
      </w:r>
      <w:r w:rsidRPr="009374DC">
        <w:rPr>
          <w:rFonts w:hint="cs"/>
          <w:rtl/>
        </w:rPr>
        <w:t xml:space="preserve"> که عمرش در اسلام پیر شده و شامل کسی که در آخر عمر مسلمان شده ن</w:t>
      </w:r>
      <w:r w:rsidR="005D310D" w:rsidRPr="009374DC">
        <w:rPr>
          <w:rFonts w:hint="cs"/>
          <w:rtl/>
        </w:rPr>
        <w:t>می‌شود</w:t>
      </w:r>
      <w:r w:rsidRPr="009374DC">
        <w:rPr>
          <w:rFonts w:hint="cs"/>
          <w:rtl/>
        </w:rPr>
        <w:t xml:space="preserve">. ذی الشیبه اشاره به </w:t>
      </w:r>
      <w:r w:rsidR="005D310D" w:rsidRPr="009374DC">
        <w:rPr>
          <w:rFonts w:hint="cs"/>
          <w:rtl/>
        </w:rPr>
        <w:t>کهن‌سالی</w:t>
      </w:r>
      <w:r w:rsidRPr="009374DC">
        <w:rPr>
          <w:rFonts w:hint="cs"/>
          <w:rtl/>
        </w:rPr>
        <w:t xml:space="preserve"> دارد. شیخ و شیخه حدود 60 یا 70 سالگی </w:t>
      </w:r>
      <w:r w:rsidR="005D310D" w:rsidRPr="009374DC">
        <w:rPr>
          <w:rFonts w:hint="cs"/>
          <w:rtl/>
        </w:rPr>
        <w:t>می‌شود</w:t>
      </w:r>
      <w:r w:rsidRPr="009374DC">
        <w:rPr>
          <w:rFonts w:hint="cs"/>
          <w:rtl/>
        </w:rPr>
        <w:t xml:space="preserve"> اما ذی الشیبه تعیین دقیق شاید نشده. عنوان کبراء هم دارد:</w:t>
      </w:r>
    </w:p>
    <w:p w14:paraId="0B987E05" w14:textId="55A68F8F" w:rsidR="00E1091C" w:rsidRPr="009374DC" w:rsidRDefault="003F3F00" w:rsidP="00144550">
      <w:pPr>
        <w:pStyle w:val="Heading2"/>
        <w:rPr>
          <w:rFonts w:ascii="Traditional Arabic" w:hAnsi="Traditional Arabic" w:cs="Traditional Arabic"/>
          <w:rtl/>
        </w:rPr>
      </w:pPr>
      <w:bookmarkStart w:id="9" w:name="_Toc87378759"/>
      <w:r>
        <w:rPr>
          <w:rFonts w:ascii="Traditional Arabic" w:hAnsi="Traditional Arabic" w:cs="Traditional Arabic" w:hint="cs"/>
          <w:rtl/>
        </w:rPr>
        <w:t xml:space="preserve">روایت </w:t>
      </w:r>
      <w:r w:rsidR="00144550">
        <w:rPr>
          <w:rFonts w:ascii="Traditional Arabic" w:hAnsi="Traditional Arabic" w:cs="Traditional Arabic" w:hint="cs"/>
          <w:rtl/>
        </w:rPr>
        <w:t>پنج</w:t>
      </w:r>
      <w:r w:rsidR="00E1091C" w:rsidRPr="009374DC">
        <w:rPr>
          <w:rFonts w:ascii="Traditional Arabic" w:hAnsi="Traditional Arabic" w:cs="Traditional Arabic" w:hint="cs"/>
          <w:rtl/>
        </w:rPr>
        <w:t>م:</w:t>
      </w:r>
      <w:bookmarkEnd w:id="9"/>
    </w:p>
    <w:p w14:paraId="37E8D474" w14:textId="5CB7D76D" w:rsidR="00542546" w:rsidRPr="009374DC" w:rsidRDefault="00542546" w:rsidP="00144550">
      <w:pPr>
        <w:rPr>
          <w:rtl/>
        </w:rPr>
      </w:pPr>
      <w:r w:rsidRPr="009374DC">
        <w:rPr>
          <w:rFonts w:hint="cs"/>
          <w:rtl/>
        </w:rPr>
        <w:t xml:space="preserve">وَ عَنْ عَلِيِّ بْنِ إِبْرَاهِيمَ عَنْ أَبِيهِ عَنِ ابْنِ أَبِي عُمَيْرٍ عَنْ عَبْدِ اللَّهِ بْنِ أَبَانٍ عَنِ الْوَصَّافِيِّ قَالَ: </w:t>
      </w:r>
      <w:r w:rsidR="003A40DA">
        <w:rPr>
          <w:rFonts w:hint="cs"/>
          <w:rtl/>
        </w:rPr>
        <w:t>«</w:t>
      </w:r>
      <w:r w:rsidRPr="003A40DA">
        <w:rPr>
          <w:rFonts w:hint="cs"/>
          <w:color w:val="008000"/>
          <w:rtl/>
        </w:rPr>
        <w:t>قَالَ أَبُو عَبْدِ اللَّهِ ع‏ عَظِّمُوا كُبَرَاءَكُمْ وَ صِلُوا أَرْحَامَكُمْ</w:t>
      </w:r>
      <w:r w:rsidR="003A40DA">
        <w:rPr>
          <w:rFonts w:hint="cs"/>
          <w:rtl/>
        </w:rPr>
        <w:t>»</w:t>
      </w:r>
      <w:r w:rsidRPr="009374DC">
        <w:rPr>
          <w:rFonts w:hint="cs"/>
          <w:rtl/>
        </w:rPr>
        <w:t>.</w:t>
      </w:r>
      <w:r w:rsidR="004209AD">
        <w:rPr>
          <w:rStyle w:val="FootnoteReference"/>
          <w:rtl/>
        </w:rPr>
        <w:footnoteReference w:id="5"/>
      </w:r>
    </w:p>
    <w:p w14:paraId="2F5CFF5C" w14:textId="6D550B0D" w:rsidR="00542546" w:rsidRPr="009374DC" w:rsidRDefault="00542546" w:rsidP="00542546">
      <w:pPr>
        <w:rPr>
          <w:rtl/>
        </w:rPr>
      </w:pPr>
      <w:r w:rsidRPr="009374DC">
        <w:rPr>
          <w:rFonts w:hint="cs"/>
          <w:rtl/>
        </w:rPr>
        <w:t xml:space="preserve">ممکن است کبراء </w:t>
      </w:r>
      <w:r w:rsidR="005D310D" w:rsidRPr="009374DC">
        <w:rPr>
          <w:rFonts w:hint="cs"/>
          <w:rtl/>
        </w:rPr>
        <w:t>دایره‌اش</w:t>
      </w:r>
      <w:r w:rsidRPr="009374DC">
        <w:rPr>
          <w:rFonts w:hint="cs"/>
          <w:rtl/>
        </w:rPr>
        <w:t xml:space="preserve"> از ذی الشیبه بیشتر است. سنین </w:t>
      </w:r>
      <w:r w:rsidR="005D310D" w:rsidRPr="009374DC">
        <w:rPr>
          <w:rFonts w:hint="cs"/>
          <w:rtl/>
        </w:rPr>
        <w:t>پایین‌تر</w:t>
      </w:r>
      <w:r w:rsidRPr="009374DC">
        <w:rPr>
          <w:rFonts w:hint="cs"/>
          <w:rtl/>
        </w:rPr>
        <w:t xml:space="preserve"> را هم </w:t>
      </w:r>
      <w:r w:rsidR="005D310D" w:rsidRPr="009374DC">
        <w:rPr>
          <w:rFonts w:hint="cs"/>
          <w:rtl/>
        </w:rPr>
        <w:t>می‌گیرد</w:t>
      </w:r>
      <w:r w:rsidRPr="009374DC">
        <w:rPr>
          <w:rFonts w:hint="cs"/>
          <w:rtl/>
        </w:rPr>
        <w:t xml:space="preserve">. </w:t>
      </w:r>
      <w:r w:rsidR="005D310D" w:rsidRPr="009374DC">
        <w:rPr>
          <w:rFonts w:hint="cs"/>
          <w:rtl/>
        </w:rPr>
        <w:t>بزرگ‌تر</w:t>
      </w:r>
      <w:r w:rsidRPr="009374DC">
        <w:rPr>
          <w:rFonts w:hint="cs"/>
          <w:rtl/>
        </w:rPr>
        <w:t xml:space="preserve">. برخی جاها صغیر و کبیر آمده که عناوین </w:t>
      </w:r>
      <w:r w:rsidR="005D310D" w:rsidRPr="009374DC">
        <w:rPr>
          <w:rFonts w:hint="cs"/>
          <w:rtl/>
        </w:rPr>
        <w:t>مقایسه‌ای</w:t>
      </w:r>
      <w:r w:rsidRPr="009374DC">
        <w:rPr>
          <w:rFonts w:hint="cs"/>
          <w:rtl/>
        </w:rPr>
        <w:t xml:space="preserve"> </w:t>
      </w:r>
      <w:r w:rsidR="005D310D" w:rsidRPr="009374DC">
        <w:rPr>
          <w:rFonts w:hint="cs"/>
          <w:rtl/>
        </w:rPr>
        <w:t>می‌شود</w:t>
      </w:r>
      <w:r w:rsidRPr="009374DC">
        <w:rPr>
          <w:rFonts w:hint="cs"/>
          <w:rtl/>
        </w:rPr>
        <w:t>.</w:t>
      </w:r>
    </w:p>
    <w:p w14:paraId="5621D924" w14:textId="7295F66B" w:rsidR="00542546" w:rsidRPr="009374DC" w:rsidRDefault="005D310D" w:rsidP="00542546">
      <w:pPr>
        <w:rPr>
          <w:rtl/>
        </w:rPr>
      </w:pPr>
      <w:r w:rsidRPr="009374DC">
        <w:rPr>
          <w:rFonts w:hint="cs"/>
          <w:rtl/>
        </w:rPr>
        <w:t>به‌عبارت‌دیگر</w:t>
      </w:r>
      <w:r w:rsidR="00542546" w:rsidRPr="009374DC">
        <w:rPr>
          <w:rFonts w:hint="cs"/>
          <w:rtl/>
        </w:rPr>
        <w:t xml:space="preserve"> خود عنوان اول چند عنوان دارد که ممکن است تعدد هم پیدا کند. یک عنوان شیخ است و ذی الشیبه که سنین بالا را </w:t>
      </w:r>
      <w:r w:rsidRPr="009374DC">
        <w:rPr>
          <w:rFonts w:hint="cs"/>
          <w:rtl/>
        </w:rPr>
        <w:t>می‌گیرد</w:t>
      </w:r>
      <w:r w:rsidR="00542546" w:rsidRPr="009374DC">
        <w:rPr>
          <w:rFonts w:hint="cs"/>
          <w:rtl/>
        </w:rPr>
        <w:t xml:space="preserve">. عنوان دیگر ذی الشیبه فی الاسلام است این اخص از آن است و موجب تأکید </w:t>
      </w:r>
      <w:r w:rsidRPr="009374DC">
        <w:rPr>
          <w:rFonts w:hint="cs"/>
          <w:rtl/>
        </w:rPr>
        <w:t>می‌شود</w:t>
      </w:r>
      <w:r w:rsidR="00542546" w:rsidRPr="009374DC">
        <w:rPr>
          <w:rFonts w:hint="cs"/>
          <w:rtl/>
        </w:rPr>
        <w:t xml:space="preserve">. عنوان دیگر که اوسع است کبرا و کبیر است. این عنوان </w:t>
      </w:r>
      <w:r w:rsidRPr="009374DC">
        <w:rPr>
          <w:rFonts w:hint="cs"/>
          <w:rtl/>
        </w:rPr>
        <w:t>مقایسه‌ای</w:t>
      </w:r>
      <w:r w:rsidR="00542546" w:rsidRPr="009374DC">
        <w:rPr>
          <w:rFonts w:hint="cs"/>
          <w:rtl/>
        </w:rPr>
        <w:t xml:space="preserve"> و نسبی است یعنی </w:t>
      </w:r>
      <w:r w:rsidRPr="009374DC">
        <w:rPr>
          <w:rFonts w:hint="cs"/>
          <w:rtl/>
        </w:rPr>
        <w:t>کوچک‌تر</w:t>
      </w:r>
      <w:r w:rsidR="00542546" w:rsidRPr="009374DC">
        <w:rPr>
          <w:rFonts w:hint="cs"/>
          <w:rtl/>
        </w:rPr>
        <w:t xml:space="preserve"> به </w:t>
      </w:r>
      <w:r w:rsidRPr="009374DC">
        <w:rPr>
          <w:rFonts w:hint="cs"/>
          <w:rtl/>
        </w:rPr>
        <w:t>بزرگ‌تر</w:t>
      </w:r>
      <w:r w:rsidR="00542546" w:rsidRPr="009374DC">
        <w:rPr>
          <w:rFonts w:hint="cs"/>
          <w:rtl/>
        </w:rPr>
        <w:t xml:space="preserve"> احترام بگذارد. گاهی هم صغار و کبار که گفته </w:t>
      </w:r>
      <w:r w:rsidRPr="009374DC">
        <w:rPr>
          <w:rFonts w:hint="cs"/>
          <w:rtl/>
        </w:rPr>
        <w:t>می‌شود</w:t>
      </w:r>
      <w:r w:rsidR="00542546" w:rsidRPr="009374DC">
        <w:rPr>
          <w:rFonts w:hint="cs"/>
          <w:rtl/>
        </w:rPr>
        <w:t xml:space="preserve"> منظور جوانی و بالاتر از جوانی است. پس چند عنوان وجود دارد که بینشان یا مطلق است یا من وجه که </w:t>
      </w:r>
      <w:r w:rsidRPr="009374DC">
        <w:rPr>
          <w:rFonts w:hint="cs"/>
          <w:rtl/>
        </w:rPr>
        <w:t>درهرصورت</w:t>
      </w:r>
      <w:r w:rsidR="00542546" w:rsidRPr="009374DC">
        <w:rPr>
          <w:rFonts w:hint="cs"/>
          <w:rtl/>
        </w:rPr>
        <w:t xml:space="preserve"> تأکد </w:t>
      </w:r>
      <w:r w:rsidRPr="009374DC">
        <w:rPr>
          <w:rFonts w:hint="cs"/>
          <w:rtl/>
        </w:rPr>
        <w:t>می‌شود</w:t>
      </w:r>
      <w:r w:rsidR="00542546" w:rsidRPr="009374DC">
        <w:rPr>
          <w:rFonts w:hint="cs"/>
          <w:rtl/>
        </w:rPr>
        <w:t xml:space="preserve">. </w:t>
      </w:r>
      <w:r w:rsidR="00A31707" w:rsidRPr="009374DC">
        <w:rPr>
          <w:rFonts w:hint="cs"/>
          <w:rtl/>
        </w:rPr>
        <w:t>این دو سه عنوان است که شیخ و ذی الشیبه خیلی به هم نزدیک است. عنوان دیگر ذی الشیبه فی الاسلام است. عنوان سوم کبیر یا کبراء است.</w:t>
      </w:r>
    </w:p>
    <w:p w14:paraId="66CAC69D" w14:textId="0F43D51F" w:rsidR="00A31707" w:rsidRPr="009374DC" w:rsidRDefault="00A31707" w:rsidP="00542546">
      <w:pPr>
        <w:rPr>
          <w:rtl/>
        </w:rPr>
      </w:pPr>
      <w:r w:rsidRPr="009374DC">
        <w:rPr>
          <w:rFonts w:hint="cs"/>
          <w:rtl/>
        </w:rPr>
        <w:t xml:space="preserve">بحث دیگری که نیاز به تأمل بیشتری دارد این است که ممکن است در میان این روایات بعضی پیدا شود که عنوان چهارمی را افاده کند و آن سابقه داشتن در کار دین و اسلام است. خیلی به سن کار ندارد بلکه مراد تضلع در اسلام است که به عالم و فقیه نزدیک </w:t>
      </w:r>
      <w:r w:rsidR="005D310D" w:rsidRPr="009374DC">
        <w:rPr>
          <w:rFonts w:hint="cs"/>
          <w:rtl/>
        </w:rPr>
        <w:t>می‌شود</w:t>
      </w:r>
      <w:r w:rsidRPr="009374DC">
        <w:rPr>
          <w:rFonts w:hint="cs"/>
          <w:rtl/>
        </w:rPr>
        <w:t>. اصلش ظهور در سن است. این در روایت نهم تصریح شده:</w:t>
      </w:r>
    </w:p>
    <w:p w14:paraId="014EBE37" w14:textId="770C6705" w:rsidR="00E1091C" w:rsidRPr="009374DC" w:rsidRDefault="00E1091C" w:rsidP="00E1091C">
      <w:pPr>
        <w:pStyle w:val="Heading2"/>
        <w:rPr>
          <w:rFonts w:ascii="Traditional Arabic" w:hAnsi="Traditional Arabic" w:cs="Traditional Arabic"/>
          <w:rtl/>
        </w:rPr>
      </w:pPr>
      <w:bookmarkStart w:id="10" w:name="_Toc87378760"/>
      <w:r w:rsidRPr="009374DC">
        <w:rPr>
          <w:rFonts w:ascii="Traditional Arabic" w:hAnsi="Traditional Arabic" w:cs="Traditional Arabic" w:hint="cs"/>
          <w:rtl/>
        </w:rPr>
        <w:lastRenderedPageBreak/>
        <w:t>روایت ششم:</w:t>
      </w:r>
      <w:bookmarkEnd w:id="10"/>
    </w:p>
    <w:p w14:paraId="5A703BFA" w14:textId="71DE44AD" w:rsidR="00A31707" w:rsidRPr="009374DC" w:rsidRDefault="00A31707" w:rsidP="00144550">
      <w:pPr>
        <w:rPr>
          <w:rtl/>
        </w:rPr>
      </w:pPr>
      <w:r w:rsidRPr="009374DC">
        <w:rPr>
          <w:rFonts w:hint="cs"/>
          <w:rtl/>
        </w:rPr>
        <w:t xml:space="preserve">وَ عَنْهُ عَنْ أَبِيهِ عَنِ النَّوْفَلِيِّ عَنِ السَّكُونِيِّ عَنْ أَبِي عَبْدِ اللَّهِ ع قَالَ: قَالَ </w:t>
      </w:r>
      <w:r w:rsidR="005D310D" w:rsidRPr="009374DC">
        <w:rPr>
          <w:rFonts w:hint="cs"/>
          <w:rtl/>
        </w:rPr>
        <w:t>رسول‌الله</w:t>
      </w:r>
      <w:r w:rsidRPr="009374DC">
        <w:rPr>
          <w:rFonts w:hint="cs"/>
          <w:rtl/>
        </w:rPr>
        <w:t xml:space="preserve"> ص‏ </w:t>
      </w:r>
      <w:r w:rsidR="00A37F63">
        <w:rPr>
          <w:rFonts w:hint="cs"/>
          <w:rtl/>
        </w:rPr>
        <w:t>«</w:t>
      </w:r>
      <w:r w:rsidRPr="00A37F63">
        <w:rPr>
          <w:rFonts w:hint="cs"/>
          <w:color w:val="008000"/>
          <w:rtl/>
        </w:rPr>
        <w:t>مَنْ عَرَفَ فَضْلَ كَبِيرٍ لِسِنِّهِ فَوَقَّرَهُ آمَنَهُ اللَّهُ مِنْ فَزَعِ يَوْمِ الْقِيَامَةِ</w:t>
      </w:r>
      <w:r w:rsidR="00A37F63">
        <w:rPr>
          <w:rFonts w:hint="cs"/>
          <w:rtl/>
        </w:rPr>
        <w:t>»</w:t>
      </w:r>
      <w:r w:rsidRPr="009374DC">
        <w:rPr>
          <w:rFonts w:hint="cs"/>
          <w:rtl/>
        </w:rPr>
        <w:t>.</w:t>
      </w:r>
      <w:r w:rsidR="00144550">
        <w:rPr>
          <w:rStyle w:val="FootnoteReference"/>
          <w:rtl/>
        </w:rPr>
        <w:footnoteReference w:id="6"/>
      </w:r>
    </w:p>
    <w:p w14:paraId="2B0A08E6" w14:textId="77777777" w:rsidR="00A31707" w:rsidRPr="009374DC" w:rsidRDefault="00A31707" w:rsidP="00542546">
      <w:pPr>
        <w:rPr>
          <w:rtl/>
        </w:rPr>
      </w:pPr>
    </w:p>
    <w:p w14:paraId="636E6819" w14:textId="7E1B5B15" w:rsidR="00A31707" w:rsidRPr="009374DC" w:rsidRDefault="00A31707" w:rsidP="00542546">
      <w:pPr>
        <w:rPr>
          <w:rtl/>
        </w:rPr>
      </w:pPr>
      <w:r w:rsidRPr="009374DC">
        <w:rPr>
          <w:rFonts w:hint="cs"/>
          <w:rtl/>
        </w:rPr>
        <w:t>منظور دیگر بزرگی معنوی نیست بلکه سن است.</w:t>
      </w:r>
    </w:p>
    <w:p w14:paraId="280A182E" w14:textId="6176A760" w:rsidR="00A31707" w:rsidRPr="009374DC" w:rsidRDefault="00A31707" w:rsidP="00542546">
      <w:pPr>
        <w:rPr>
          <w:rtl/>
        </w:rPr>
      </w:pPr>
      <w:r w:rsidRPr="009374DC">
        <w:rPr>
          <w:rFonts w:hint="cs"/>
          <w:rtl/>
        </w:rPr>
        <w:t>پس چند عنوان است که بینشان عموم خصوص مطلق یا من وجه است.</w:t>
      </w:r>
    </w:p>
    <w:p w14:paraId="798E4193" w14:textId="1C910F72" w:rsidR="00A31707" w:rsidRPr="009374DC" w:rsidRDefault="005D310D" w:rsidP="00542546">
      <w:pPr>
        <w:rPr>
          <w:rtl/>
        </w:rPr>
      </w:pPr>
      <w:r w:rsidRPr="009374DC">
        <w:rPr>
          <w:rFonts w:hint="cs"/>
          <w:rtl/>
        </w:rPr>
        <w:t>سؤال</w:t>
      </w:r>
      <w:r w:rsidR="00A31707" w:rsidRPr="009374DC">
        <w:rPr>
          <w:rFonts w:hint="cs"/>
          <w:rtl/>
        </w:rPr>
        <w:t>: لفظ دال بر وجوب نداشتیم</w:t>
      </w:r>
    </w:p>
    <w:p w14:paraId="3A548787" w14:textId="09E0736F" w:rsidR="00A31707" w:rsidRPr="009374DC" w:rsidRDefault="00A31707" w:rsidP="00542546">
      <w:pPr>
        <w:rPr>
          <w:rtl/>
        </w:rPr>
      </w:pPr>
      <w:r w:rsidRPr="009374DC">
        <w:rPr>
          <w:rFonts w:hint="cs"/>
          <w:rtl/>
        </w:rPr>
        <w:t xml:space="preserve">جواب: خیر. همه بیان ثواب است و امرها قرائنی داریم که حمل بر وجوب </w:t>
      </w:r>
      <w:r w:rsidR="005D310D" w:rsidRPr="009374DC">
        <w:rPr>
          <w:rFonts w:hint="cs"/>
          <w:rtl/>
        </w:rPr>
        <w:t>نمی‌شود</w:t>
      </w:r>
      <w:r w:rsidRPr="009374DC">
        <w:rPr>
          <w:rFonts w:hint="cs"/>
          <w:rtl/>
        </w:rPr>
        <w:t>. البته تأکید بالا است من اجلال الله است.</w:t>
      </w:r>
    </w:p>
    <w:p w14:paraId="6C35D809" w14:textId="7A822A57" w:rsidR="00A31707" w:rsidRPr="009374DC" w:rsidRDefault="00A31707" w:rsidP="00E1091C">
      <w:pPr>
        <w:pStyle w:val="Heading2"/>
        <w:rPr>
          <w:rFonts w:ascii="Traditional Arabic" w:hAnsi="Traditional Arabic" w:cs="Traditional Arabic"/>
          <w:rtl/>
        </w:rPr>
      </w:pPr>
      <w:bookmarkStart w:id="11" w:name="_Toc87378761"/>
      <w:r w:rsidRPr="009374DC">
        <w:rPr>
          <w:rFonts w:ascii="Traditional Arabic" w:hAnsi="Traditional Arabic" w:cs="Traditional Arabic" w:hint="cs"/>
          <w:rtl/>
        </w:rPr>
        <w:t>عنوان دوم:</w:t>
      </w:r>
      <w:r w:rsidR="00E1091C" w:rsidRPr="009374DC">
        <w:rPr>
          <w:rFonts w:ascii="Traditional Arabic" w:hAnsi="Traditional Arabic" w:cs="Traditional Arabic" w:hint="cs"/>
          <w:rtl/>
        </w:rPr>
        <w:t xml:space="preserve"> عالم</w:t>
      </w:r>
      <w:bookmarkEnd w:id="11"/>
    </w:p>
    <w:p w14:paraId="58E1082A" w14:textId="3D7381C3" w:rsidR="00A31707" w:rsidRPr="009374DC" w:rsidRDefault="00A31707" w:rsidP="00542546">
      <w:pPr>
        <w:rPr>
          <w:rtl/>
        </w:rPr>
      </w:pPr>
      <w:r w:rsidRPr="009374DC">
        <w:rPr>
          <w:rFonts w:hint="cs"/>
          <w:rtl/>
        </w:rPr>
        <w:t>عنوان عالم یا ذی الفقه است. در روایاتی داریم که اکرام علما و امثال اینهاست.</w:t>
      </w:r>
    </w:p>
    <w:p w14:paraId="0ED93283" w14:textId="34FD2BDD" w:rsidR="00A31707" w:rsidRPr="009374DC" w:rsidRDefault="00A31707" w:rsidP="00542546">
      <w:pPr>
        <w:rPr>
          <w:rtl/>
        </w:rPr>
      </w:pPr>
      <w:r w:rsidRPr="009374DC">
        <w:rPr>
          <w:rFonts w:hint="cs"/>
          <w:rtl/>
        </w:rPr>
        <w:t>اکرام ذی الفقه در بعضی آمده ولی باب معینی ندارد ولی روایات متعددی دارد.</w:t>
      </w:r>
    </w:p>
    <w:p w14:paraId="7849FB8A" w14:textId="7FF22EDA" w:rsidR="00E1091C" w:rsidRPr="009374DC" w:rsidRDefault="00E1091C" w:rsidP="00542546">
      <w:pPr>
        <w:rPr>
          <w:rtl/>
        </w:rPr>
      </w:pPr>
      <w:r w:rsidRPr="009374DC">
        <w:rPr>
          <w:rFonts w:hint="cs"/>
          <w:rtl/>
        </w:rPr>
        <w:t xml:space="preserve">باب 123 ابواب العشره باب ما یتأکد استحبابه من حق العالم است که تعبیر اکرام احتمالاً در اینها یا آنجایی که در مستدرک آمده وجود دارد. یکی از آداب در ارتباط با عالم اکرام است. بابش آن است ذیلش هم روایات مستدرک است. در جهاد النفس هم باب 3 مربوط به عالم است که آنجا </w:t>
      </w:r>
      <w:r w:rsidR="005D310D" w:rsidRPr="009374DC">
        <w:rPr>
          <w:rFonts w:hint="cs"/>
          <w:rtl/>
        </w:rPr>
        <w:t>می‌شود</w:t>
      </w:r>
      <w:r w:rsidRPr="009374DC">
        <w:rPr>
          <w:rFonts w:hint="cs"/>
          <w:rtl/>
        </w:rPr>
        <w:t xml:space="preserve"> مراجعه کرد و آنچه درباره عالم است را دید.</w:t>
      </w:r>
    </w:p>
    <w:p w14:paraId="7EE8C248" w14:textId="3D4D5DCA" w:rsidR="00A31707" w:rsidRPr="009374DC" w:rsidRDefault="00A31707" w:rsidP="00E1091C">
      <w:pPr>
        <w:pStyle w:val="Heading2"/>
        <w:rPr>
          <w:rFonts w:ascii="Traditional Arabic" w:hAnsi="Traditional Arabic" w:cs="Traditional Arabic"/>
          <w:rtl/>
        </w:rPr>
      </w:pPr>
      <w:bookmarkStart w:id="12" w:name="_Toc87378762"/>
      <w:r w:rsidRPr="009374DC">
        <w:rPr>
          <w:rFonts w:ascii="Traditional Arabic" w:hAnsi="Traditional Arabic" w:cs="Traditional Arabic" w:hint="cs"/>
          <w:rtl/>
        </w:rPr>
        <w:t xml:space="preserve">عنوان سوم: </w:t>
      </w:r>
      <w:r w:rsidR="00E1091C" w:rsidRPr="009374DC">
        <w:rPr>
          <w:rFonts w:ascii="Traditional Arabic" w:hAnsi="Traditional Arabic" w:cs="Traditional Arabic" w:hint="cs"/>
          <w:rtl/>
        </w:rPr>
        <w:t>حامل قرآن</w:t>
      </w:r>
      <w:bookmarkEnd w:id="12"/>
    </w:p>
    <w:p w14:paraId="62184677" w14:textId="53A860AB" w:rsidR="00A31707" w:rsidRPr="009374DC" w:rsidRDefault="00A31707" w:rsidP="00542546">
      <w:pPr>
        <w:rPr>
          <w:rtl/>
        </w:rPr>
      </w:pPr>
      <w:r w:rsidRPr="009374DC">
        <w:rPr>
          <w:rFonts w:hint="cs"/>
          <w:rtl/>
        </w:rPr>
        <w:t xml:space="preserve">عنوان حامل قرآن است که در همین باب است درر روایت پنجم </w:t>
      </w:r>
      <w:r w:rsidR="005D310D" w:rsidRPr="009374DC">
        <w:rPr>
          <w:rFonts w:hint="cs"/>
          <w:rtl/>
        </w:rPr>
        <w:t>اشاره‌شده</w:t>
      </w:r>
      <w:r w:rsidRPr="009374DC">
        <w:rPr>
          <w:rFonts w:hint="cs"/>
          <w:rtl/>
        </w:rPr>
        <w:t xml:space="preserve"> است:</w:t>
      </w:r>
    </w:p>
    <w:p w14:paraId="6F491916" w14:textId="20DBAFBE" w:rsidR="00A31707" w:rsidRPr="009374DC" w:rsidRDefault="00A31707" w:rsidP="002A43CB">
      <w:pPr>
        <w:rPr>
          <w:rtl/>
        </w:rPr>
      </w:pPr>
      <w:r w:rsidRPr="009374DC">
        <w:rPr>
          <w:rFonts w:hint="cs"/>
          <w:rtl/>
        </w:rPr>
        <w:t>وَ عَنْهُمْ عَنْ أَحْمَدَ عَنْ مُحَمَّدِ بْنِ عَلِيٍّ عَنْ مُحَمَّدِ بْنِ الْفُضَيْلِ عَنْ إِسْحَاقَ بْنِ عَمَّارٍ عَنْ أَبِي الْخَطَّابِ عَنْ أَبِي عَبْدِ اللَّهِ ع قَالَ:</w:t>
      </w:r>
      <w:r w:rsidR="00A37F63">
        <w:rPr>
          <w:rFonts w:hint="cs"/>
          <w:rtl/>
        </w:rPr>
        <w:t xml:space="preserve"> «</w:t>
      </w:r>
      <w:r w:rsidRPr="00A37F63">
        <w:rPr>
          <w:rFonts w:hint="cs"/>
          <w:color w:val="008000"/>
          <w:rtl/>
        </w:rPr>
        <w:t>ثَلَاثَةٌ لَا يَجْهَلُ حَقَّهُمْ إِلَّا مُنَافِقٌ مَعْرُوفُ النِّفَاقِ ذُو الشَّيْبَةِ فِي الْإِسْلَامِ وَ حَامِلُ الْقُرْآنِ وَ الْإِمَامُ الْعَادِلُ</w:t>
      </w:r>
      <w:r w:rsidR="00A37F63">
        <w:rPr>
          <w:rFonts w:hint="cs"/>
          <w:rtl/>
        </w:rPr>
        <w:t>»</w:t>
      </w:r>
      <w:r w:rsidRPr="009374DC">
        <w:rPr>
          <w:rFonts w:hint="cs"/>
          <w:rtl/>
        </w:rPr>
        <w:t>.</w:t>
      </w:r>
      <w:r w:rsidR="002A43CB">
        <w:rPr>
          <w:rStyle w:val="FootnoteReference"/>
          <w:rtl/>
        </w:rPr>
        <w:footnoteReference w:id="7"/>
      </w:r>
    </w:p>
    <w:p w14:paraId="479FA2FB" w14:textId="0CE5F651" w:rsidR="00A31707" w:rsidRPr="009374DC" w:rsidRDefault="00A31707" w:rsidP="00542546">
      <w:pPr>
        <w:rPr>
          <w:rtl/>
        </w:rPr>
      </w:pPr>
      <w:r w:rsidRPr="009374DC">
        <w:rPr>
          <w:rFonts w:hint="cs"/>
          <w:rtl/>
        </w:rPr>
        <w:t xml:space="preserve">ثلاثه لایجهل حقهم الا منافق قدر متیقنش اکرام است. </w:t>
      </w:r>
      <w:r w:rsidR="005D310D" w:rsidRPr="009374DC">
        <w:rPr>
          <w:rFonts w:hint="cs"/>
          <w:rtl/>
        </w:rPr>
        <w:t>می‌گوید</w:t>
      </w:r>
      <w:r w:rsidRPr="009374DC">
        <w:rPr>
          <w:rFonts w:hint="cs"/>
          <w:rtl/>
        </w:rPr>
        <w:t xml:space="preserve"> حامل قرآن. اینکه معنای حامل قرآن چیست جای مداقه بیشتری است. یا مقصود کسی است که قرآن را بلد است بخواند که خودش مطلبی بوده. یا اینکه بالاتر است یعنی قرآن را </w:t>
      </w:r>
      <w:r w:rsidR="005D310D" w:rsidRPr="009374DC">
        <w:rPr>
          <w:rFonts w:hint="cs"/>
          <w:rtl/>
        </w:rPr>
        <w:t>می‌فهمد</w:t>
      </w:r>
      <w:r w:rsidRPr="009374DC">
        <w:rPr>
          <w:rFonts w:hint="cs"/>
          <w:rtl/>
        </w:rPr>
        <w:t xml:space="preserve"> و اهل فهم معانی و مفاهیم قرآن است. یا بالاتر کسی که عمل </w:t>
      </w:r>
      <w:r w:rsidR="005D310D" w:rsidRPr="009374DC">
        <w:rPr>
          <w:rFonts w:hint="cs"/>
          <w:rtl/>
        </w:rPr>
        <w:t>می‌کند</w:t>
      </w:r>
      <w:r w:rsidRPr="009374DC">
        <w:rPr>
          <w:rFonts w:hint="cs"/>
          <w:rtl/>
        </w:rPr>
        <w:t xml:space="preserve">. یکی هم حافظ قرآن است که روایات دارد. </w:t>
      </w:r>
      <w:r w:rsidR="005D310D" w:rsidRPr="009374DC">
        <w:rPr>
          <w:rFonts w:hint="cs"/>
          <w:rtl/>
        </w:rPr>
        <w:t>برخلاف</w:t>
      </w:r>
      <w:r w:rsidRPr="009374DC">
        <w:rPr>
          <w:rFonts w:hint="cs"/>
          <w:rtl/>
        </w:rPr>
        <w:t xml:space="preserve"> اینکه حفظ به معنایی که </w:t>
      </w:r>
      <w:r w:rsidR="005D310D" w:rsidRPr="009374DC">
        <w:rPr>
          <w:rFonts w:hint="cs"/>
          <w:rtl/>
        </w:rPr>
        <w:t>می‌گوییم</w:t>
      </w:r>
      <w:r w:rsidRPr="009374DC">
        <w:rPr>
          <w:rFonts w:hint="cs"/>
          <w:rtl/>
        </w:rPr>
        <w:t xml:space="preserve"> دلیل ندارد دلیل دارد. حفظ به معنای صیانت نه بلکه حفظ در ذهن. پس مفاهیم متعددی برای حامل قرآن </w:t>
      </w:r>
      <w:r w:rsidR="005D310D" w:rsidRPr="009374DC">
        <w:rPr>
          <w:rFonts w:hint="cs"/>
          <w:rtl/>
        </w:rPr>
        <w:t>می‌شود</w:t>
      </w:r>
      <w:r w:rsidRPr="009374DC">
        <w:rPr>
          <w:rFonts w:hint="cs"/>
          <w:rtl/>
        </w:rPr>
        <w:t xml:space="preserve"> ذکر کرد و جای کار بیشتری دارد.</w:t>
      </w:r>
    </w:p>
    <w:p w14:paraId="6AAB15FA" w14:textId="6D485806" w:rsidR="00A31707" w:rsidRPr="009374DC" w:rsidRDefault="005D310D" w:rsidP="00542546">
      <w:pPr>
        <w:rPr>
          <w:rtl/>
        </w:rPr>
      </w:pPr>
      <w:r w:rsidRPr="009374DC">
        <w:rPr>
          <w:rFonts w:hint="cs"/>
          <w:rtl/>
        </w:rPr>
        <w:lastRenderedPageBreak/>
        <w:t>سؤال</w:t>
      </w:r>
      <w:r w:rsidR="00A31707" w:rsidRPr="009374DC">
        <w:rPr>
          <w:rFonts w:hint="cs"/>
          <w:rtl/>
        </w:rPr>
        <w:t xml:space="preserve">: اینکه </w:t>
      </w:r>
      <w:r w:rsidRPr="009374DC">
        <w:rPr>
          <w:rFonts w:hint="cs"/>
          <w:rtl/>
        </w:rPr>
        <w:t>می‌گوید</w:t>
      </w:r>
      <w:r w:rsidR="00A31707" w:rsidRPr="009374DC">
        <w:rPr>
          <w:rFonts w:hint="cs"/>
          <w:rtl/>
        </w:rPr>
        <w:t xml:space="preserve"> منافق فقط ترک </w:t>
      </w:r>
      <w:r w:rsidRPr="009374DC">
        <w:rPr>
          <w:rFonts w:hint="cs"/>
          <w:rtl/>
        </w:rPr>
        <w:t>می‌کند</w:t>
      </w:r>
      <w:r w:rsidR="00A31707" w:rsidRPr="009374DC">
        <w:rPr>
          <w:rFonts w:hint="cs"/>
          <w:rtl/>
        </w:rPr>
        <w:t xml:space="preserve"> دلیل بر حرمت ترکش نیست؟</w:t>
      </w:r>
    </w:p>
    <w:p w14:paraId="11937204" w14:textId="13285EF9" w:rsidR="00A31707" w:rsidRPr="009374DC" w:rsidRDefault="00A31707" w:rsidP="00542546">
      <w:pPr>
        <w:rPr>
          <w:rtl/>
        </w:rPr>
      </w:pPr>
      <w:r w:rsidRPr="009374DC">
        <w:rPr>
          <w:rFonts w:hint="cs"/>
          <w:rtl/>
        </w:rPr>
        <w:t xml:space="preserve">جواب: اینها </w:t>
      </w:r>
      <w:r w:rsidR="005D310D" w:rsidRPr="009374DC">
        <w:rPr>
          <w:rFonts w:hint="cs"/>
          <w:rtl/>
        </w:rPr>
        <w:t>نفاق‌های</w:t>
      </w:r>
      <w:r w:rsidRPr="009374DC">
        <w:rPr>
          <w:rFonts w:hint="cs"/>
          <w:rtl/>
        </w:rPr>
        <w:t xml:space="preserve"> اخلاقی است. استعمال نفاق در نفاق اعتقادی تا نفاق اخلاقی وجود دارد که خیلی حرمت را افاده ن</w:t>
      </w:r>
      <w:r w:rsidR="005D310D" w:rsidRPr="009374DC">
        <w:rPr>
          <w:rFonts w:hint="cs"/>
          <w:rtl/>
        </w:rPr>
        <w:t>می‌کند</w:t>
      </w:r>
      <w:r w:rsidRPr="009374DC">
        <w:rPr>
          <w:rFonts w:hint="cs"/>
          <w:rtl/>
        </w:rPr>
        <w:t>.</w:t>
      </w:r>
    </w:p>
    <w:p w14:paraId="4FB14570" w14:textId="5F43C632" w:rsidR="00A31707" w:rsidRPr="009374DC" w:rsidRDefault="00A31707" w:rsidP="00E1091C">
      <w:pPr>
        <w:pStyle w:val="Heading2"/>
        <w:rPr>
          <w:rFonts w:ascii="Traditional Arabic" w:hAnsi="Traditional Arabic" w:cs="Traditional Arabic"/>
          <w:rtl/>
        </w:rPr>
      </w:pPr>
      <w:bookmarkStart w:id="13" w:name="_Toc87378763"/>
      <w:r w:rsidRPr="009374DC">
        <w:rPr>
          <w:rFonts w:ascii="Traditional Arabic" w:hAnsi="Traditional Arabic" w:cs="Traditional Arabic" w:hint="cs"/>
          <w:rtl/>
        </w:rPr>
        <w:t>عنوان چهارم:</w:t>
      </w:r>
      <w:r w:rsidR="00E1091C" w:rsidRPr="009374DC">
        <w:rPr>
          <w:rFonts w:ascii="Traditional Arabic" w:hAnsi="Traditional Arabic" w:cs="Traditional Arabic" w:hint="cs"/>
          <w:rtl/>
        </w:rPr>
        <w:t xml:space="preserve"> امام عادل</w:t>
      </w:r>
      <w:bookmarkEnd w:id="13"/>
    </w:p>
    <w:p w14:paraId="1692DA7A" w14:textId="6E9F333B" w:rsidR="00A31707" w:rsidRPr="009374DC" w:rsidRDefault="00A31707" w:rsidP="00542546">
      <w:pPr>
        <w:rPr>
          <w:rtl/>
        </w:rPr>
      </w:pPr>
      <w:r w:rsidRPr="009374DC">
        <w:rPr>
          <w:rFonts w:hint="cs"/>
          <w:rtl/>
        </w:rPr>
        <w:t>در همان روایت قبلی الامام العادل است. تأکید شده بر اکرام و احترام به او.</w:t>
      </w:r>
    </w:p>
    <w:p w14:paraId="66D5196A" w14:textId="46175B6F" w:rsidR="00A31707" w:rsidRPr="009374DC" w:rsidRDefault="00A31707" w:rsidP="00E1091C">
      <w:pPr>
        <w:pStyle w:val="Heading2"/>
        <w:rPr>
          <w:rFonts w:ascii="Traditional Arabic" w:hAnsi="Traditional Arabic" w:cs="Traditional Arabic"/>
          <w:rtl/>
        </w:rPr>
      </w:pPr>
      <w:bookmarkStart w:id="14" w:name="_Toc87378764"/>
      <w:r w:rsidRPr="009374DC">
        <w:rPr>
          <w:rFonts w:ascii="Traditional Arabic" w:hAnsi="Traditional Arabic" w:cs="Traditional Arabic" w:hint="cs"/>
          <w:rtl/>
        </w:rPr>
        <w:t>عنوان پنجم:</w:t>
      </w:r>
      <w:r w:rsidR="00E1091C" w:rsidRPr="009374DC">
        <w:rPr>
          <w:rFonts w:ascii="Traditional Arabic" w:hAnsi="Traditional Arabic" w:cs="Traditional Arabic" w:hint="cs"/>
          <w:rtl/>
        </w:rPr>
        <w:t xml:space="preserve"> کریم قوم</w:t>
      </w:r>
      <w:bookmarkEnd w:id="14"/>
    </w:p>
    <w:p w14:paraId="0888FC99" w14:textId="6574EA02" w:rsidR="00A31707" w:rsidRPr="009374DC" w:rsidRDefault="00A31707" w:rsidP="00542546">
      <w:pPr>
        <w:rPr>
          <w:rtl/>
        </w:rPr>
      </w:pPr>
      <w:r w:rsidRPr="009374DC">
        <w:rPr>
          <w:rFonts w:hint="cs"/>
          <w:rtl/>
        </w:rPr>
        <w:t xml:space="preserve">عنوان کریم قوم است که در باب 68 اینجاست: عنوان باب این است که استحباب اکرام الکریم و الشریف چند روایت در وسائل و چند روایت در مستدرک آمده است. روایت اول که </w:t>
      </w:r>
      <w:r w:rsidR="005D310D" w:rsidRPr="009374DC">
        <w:rPr>
          <w:rFonts w:hint="cs"/>
          <w:rtl/>
        </w:rPr>
        <w:t>ظاهراً</w:t>
      </w:r>
      <w:r w:rsidRPr="009374DC">
        <w:rPr>
          <w:rFonts w:hint="cs"/>
          <w:rtl/>
        </w:rPr>
        <w:t xml:space="preserve"> معتبره است این است:</w:t>
      </w:r>
    </w:p>
    <w:p w14:paraId="1C7A9738" w14:textId="71F11943" w:rsidR="00A31707" w:rsidRPr="009374DC" w:rsidRDefault="00A31707" w:rsidP="00B837F0">
      <w:pPr>
        <w:rPr>
          <w:rtl/>
        </w:rPr>
      </w:pPr>
      <w:r w:rsidRPr="009374DC">
        <w:rPr>
          <w:rFonts w:hint="cs"/>
          <w:rtl/>
        </w:rPr>
        <w:t xml:space="preserve">مُحَمَّدُ بْنُ يَعْقُوبَ عَنْ أَبِي عَلِيٍّ الْأَشْعَرِيِّ عَنْ مُحَمَّدِ بْنِ عَبْدِ الْجَبَّارِ عَنِ الْحَجَّالِ قَالَ قُلْتُ لِجَمِيلِ بْنِ دَرَّاجٍ‏ قَالَ </w:t>
      </w:r>
      <w:r w:rsidR="005D310D" w:rsidRPr="009374DC">
        <w:rPr>
          <w:rFonts w:hint="cs"/>
          <w:rtl/>
        </w:rPr>
        <w:t>رسول‌الله</w:t>
      </w:r>
      <w:r w:rsidRPr="009374DC">
        <w:rPr>
          <w:rFonts w:hint="cs"/>
          <w:rtl/>
        </w:rPr>
        <w:t xml:space="preserve"> ص </w:t>
      </w:r>
      <w:r w:rsidR="008B523B">
        <w:rPr>
          <w:rFonts w:hint="cs"/>
          <w:rtl/>
        </w:rPr>
        <w:t>«</w:t>
      </w:r>
      <w:r w:rsidRPr="008B523B">
        <w:rPr>
          <w:rFonts w:hint="cs"/>
          <w:color w:val="008000"/>
          <w:rtl/>
        </w:rPr>
        <w:t>إِذَا أَتَاكُمْ شَرِيفُ قَوْمٍ فَأَكْرِمُوهُ قَالَ نَعَمْ قُلْتُ وَ مَا الشَّرِيفُ قَالَ قَدْ سَأَلْتُ أَبَا عَبْدِ اللَّهِ ع عَنْ ذَلِكَ فَقَالَ الشَّرِيفُ مَنْ كَانَ لَهُ مَالٌ قُلْتُ فَمَا الْحَسِيبُ قَالَ الَّذِي يَفْعَلُ الْأَفْعَالَ الْحَسَنَةَ بِمَالِهِ وَ غَيْرِ مَالِهِ قُلْتُ فَمَا الْكَرَمُ قَالَ التَّقْوَى</w:t>
      </w:r>
      <w:r w:rsidR="008B523B">
        <w:rPr>
          <w:rFonts w:hint="cs"/>
          <w:rtl/>
        </w:rPr>
        <w:t>»</w:t>
      </w:r>
      <w:r w:rsidRPr="009374DC">
        <w:rPr>
          <w:rFonts w:hint="cs"/>
          <w:rtl/>
        </w:rPr>
        <w:t>.</w:t>
      </w:r>
      <w:r w:rsidR="00B837F0">
        <w:rPr>
          <w:rStyle w:val="FootnoteReference"/>
          <w:rtl/>
        </w:rPr>
        <w:footnoteReference w:id="8"/>
      </w:r>
    </w:p>
    <w:p w14:paraId="6C5462F3" w14:textId="099736BB" w:rsidR="00A31707" w:rsidRPr="009374DC" w:rsidRDefault="00A31707" w:rsidP="00542546">
      <w:pPr>
        <w:rPr>
          <w:rtl/>
        </w:rPr>
      </w:pPr>
      <w:r w:rsidRPr="009374DC">
        <w:rPr>
          <w:rFonts w:hint="cs"/>
          <w:rtl/>
        </w:rPr>
        <w:t xml:space="preserve">وقتی جمیل از </w:t>
      </w:r>
      <w:r w:rsidR="005D310D" w:rsidRPr="009374DC">
        <w:rPr>
          <w:rFonts w:hint="cs"/>
          <w:rtl/>
        </w:rPr>
        <w:t>رسول‌الله</w:t>
      </w:r>
      <w:r w:rsidRPr="009374DC">
        <w:rPr>
          <w:rFonts w:hint="cs"/>
          <w:rtl/>
        </w:rPr>
        <w:t xml:space="preserve"> نقل </w:t>
      </w:r>
      <w:r w:rsidR="005D310D" w:rsidRPr="009374DC">
        <w:rPr>
          <w:rFonts w:hint="cs"/>
          <w:rtl/>
        </w:rPr>
        <w:t>می‌کند</w:t>
      </w:r>
      <w:r w:rsidRPr="009374DC">
        <w:rPr>
          <w:rFonts w:hint="cs"/>
          <w:rtl/>
        </w:rPr>
        <w:t xml:space="preserve"> یعنی </w:t>
      </w:r>
      <w:r w:rsidR="005D310D" w:rsidRPr="009374DC">
        <w:rPr>
          <w:rFonts w:hint="cs"/>
          <w:rtl/>
        </w:rPr>
        <w:t>به‌واسطه</w:t>
      </w:r>
      <w:r w:rsidRPr="009374DC">
        <w:rPr>
          <w:rFonts w:hint="cs"/>
          <w:rtl/>
        </w:rPr>
        <w:t xml:space="preserve"> ائمه نقل </w:t>
      </w:r>
      <w:r w:rsidR="005D310D" w:rsidRPr="009374DC">
        <w:rPr>
          <w:rFonts w:hint="cs"/>
          <w:rtl/>
        </w:rPr>
        <w:t>می‌کند</w:t>
      </w:r>
      <w:r w:rsidRPr="009374DC">
        <w:rPr>
          <w:rFonts w:hint="cs"/>
          <w:rtl/>
        </w:rPr>
        <w:t>.</w:t>
      </w:r>
    </w:p>
    <w:p w14:paraId="6ADB2A87" w14:textId="0D8301C9" w:rsidR="00A31707" w:rsidRPr="009374DC" w:rsidRDefault="00A31707" w:rsidP="00542546">
      <w:pPr>
        <w:rPr>
          <w:rtl/>
        </w:rPr>
      </w:pPr>
      <w:r w:rsidRPr="009374DC">
        <w:rPr>
          <w:rFonts w:hint="cs"/>
          <w:rtl/>
        </w:rPr>
        <w:t xml:space="preserve">روایت بعدی هم </w:t>
      </w:r>
      <w:r w:rsidR="005D310D" w:rsidRPr="009374DC">
        <w:rPr>
          <w:rFonts w:hint="cs"/>
          <w:rtl/>
        </w:rPr>
        <w:t>همین‌طور</w:t>
      </w:r>
      <w:r w:rsidRPr="009374DC">
        <w:rPr>
          <w:rFonts w:hint="cs"/>
          <w:rtl/>
        </w:rPr>
        <w:t>:</w:t>
      </w:r>
    </w:p>
    <w:p w14:paraId="58168B07" w14:textId="51F43CA2" w:rsidR="00A31707" w:rsidRPr="009374DC" w:rsidRDefault="00A31707" w:rsidP="00E1091C">
      <w:pPr>
        <w:rPr>
          <w:rtl/>
        </w:rPr>
      </w:pPr>
      <w:r w:rsidRPr="009374DC">
        <w:rPr>
          <w:rFonts w:hint="cs"/>
          <w:rtl/>
        </w:rPr>
        <w:t xml:space="preserve"> عَنْ عَلِيِّ بْنِ إِبْرَاهِيمَ عَنْ أَبِيهِ عَنِ النَّوْفَلِيِّ عَنِ السَّكُونِيِّ عَنْ أَبِي عَبْدِ اللَّهِ ع قَالَ: قَالَ </w:t>
      </w:r>
      <w:r w:rsidR="005D310D" w:rsidRPr="009374DC">
        <w:rPr>
          <w:rFonts w:hint="cs"/>
          <w:rtl/>
        </w:rPr>
        <w:t>رسول‌الله</w:t>
      </w:r>
      <w:r w:rsidRPr="009374DC">
        <w:rPr>
          <w:rFonts w:hint="cs"/>
          <w:rtl/>
        </w:rPr>
        <w:t xml:space="preserve"> ص‏</w:t>
      </w:r>
      <w:r w:rsidR="00E1091C" w:rsidRPr="009374DC">
        <w:rPr>
          <w:rFonts w:hint="cs"/>
          <w:rtl/>
        </w:rPr>
        <w:t xml:space="preserve"> </w:t>
      </w:r>
      <w:r w:rsidR="00B62698">
        <w:rPr>
          <w:rFonts w:hint="cs"/>
          <w:rtl/>
        </w:rPr>
        <w:t>«</w:t>
      </w:r>
      <w:r w:rsidRPr="00B62698">
        <w:rPr>
          <w:rFonts w:hint="cs"/>
          <w:color w:val="008000"/>
          <w:rtl/>
        </w:rPr>
        <w:t>إِذَا أَتَاكُمْ كَرِيمُ قَوْمٍ فَأَكْرِمُوهُ</w:t>
      </w:r>
      <w:r w:rsidR="00B62698">
        <w:rPr>
          <w:rFonts w:hint="cs"/>
          <w:rtl/>
        </w:rPr>
        <w:t>»</w:t>
      </w:r>
      <w:r w:rsidRPr="009374DC">
        <w:rPr>
          <w:rFonts w:hint="cs"/>
          <w:rtl/>
        </w:rPr>
        <w:t>.</w:t>
      </w:r>
      <w:r w:rsidR="004F4C2B">
        <w:rPr>
          <w:rStyle w:val="FootnoteReference"/>
          <w:rtl/>
        </w:rPr>
        <w:footnoteReference w:id="9"/>
      </w:r>
    </w:p>
    <w:p w14:paraId="73E078EF" w14:textId="0A983629" w:rsidR="00A31707" w:rsidRPr="009374DC" w:rsidRDefault="00A31707" w:rsidP="00E1091C">
      <w:pPr>
        <w:rPr>
          <w:rtl/>
        </w:rPr>
      </w:pPr>
      <w:r w:rsidRPr="009374DC">
        <w:rPr>
          <w:rFonts w:hint="cs"/>
          <w:rtl/>
        </w:rPr>
        <w:t xml:space="preserve">وَ عَنْ عِدَّةٍ مِنْ أَصْحَابِنَا عَنْ سَهْلِ بْنِ زِيَادٍ عَنْ جَعْفَرِ بْنِ مُحَمَّدٍ الْأَشْعَرِيِّ عَنْ عَبْدِ اللَّهِ بْنِ الْقَدَّاحِ عَنْ أَبِي عَبْدِ اللَّهِ ع فِي حَدِيثٍ قَالَ: </w:t>
      </w:r>
      <w:r w:rsidR="008B523B">
        <w:rPr>
          <w:rFonts w:hint="cs"/>
          <w:rtl/>
        </w:rPr>
        <w:t>«</w:t>
      </w:r>
      <w:r w:rsidRPr="008B523B">
        <w:rPr>
          <w:rFonts w:hint="cs"/>
          <w:color w:val="008000"/>
          <w:rtl/>
        </w:rPr>
        <w:t xml:space="preserve">قَالَ </w:t>
      </w:r>
      <w:r w:rsidR="005D310D" w:rsidRPr="008B523B">
        <w:rPr>
          <w:rFonts w:hint="cs"/>
          <w:color w:val="008000"/>
          <w:rtl/>
        </w:rPr>
        <w:t>رسول‌الله</w:t>
      </w:r>
      <w:r w:rsidRPr="008B523B">
        <w:rPr>
          <w:rFonts w:hint="cs"/>
          <w:color w:val="008000"/>
          <w:rtl/>
        </w:rPr>
        <w:t xml:space="preserve"> ص‏ إِذَا أَتَاكُمْ كَرِيمُ قَوْمٍ فَأَكْرِمُوهُ</w:t>
      </w:r>
      <w:r w:rsidR="008B523B">
        <w:rPr>
          <w:rFonts w:hint="cs"/>
          <w:rtl/>
        </w:rPr>
        <w:t>»</w:t>
      </w:r>
      <w:r w:rsidRPr="009374DC">
        <w:rPr>
          <w:rFonts w:hint="cs"/>
          <w:rtl/>
        </w:rPr>
        <w:t>.</w:t>
      </w:r>
      <w:r w:rsidR="004F4C2B">
        <w:rPr>
          <w:rStyle w:val="FootnoteReference"/>
          <w:rtl/>
        </w:rPr>
        <w:footnoteReference w:id="10"/>
      </w:r>
    </w:p>
    <w:p w14:paraId="058C7086" w14:textId="1CDD551A" w:rsidR="00A31707" w:rsidRPr="009374DC" w:rsidRDefault="00A31707" w:rsidP="00B443BA">
      <w:pPr>
        <w:rPr>
          <w:rtl/>
        </w:rPr>
      </w:pPr>
      <w:r w:rsidRPr="009374DC">
        <w:rPr>
          <w:rFonts w:hint="cs"/>
          <w:rtl/>
        </w:rPr>
        <w:t xml:space="preserve">وَ عَنْهُمْ عَنْ أَحْمَدَ بْنِ أَبِي عَبْدِ اللَّهِ عَنْ مُحَمَّدِ بْنِ عِيسَى عَنْ عَبْدِ اللَّهِ الْعَلَوِيِّ عَنْ أَبِيهِ عَنْ جَدِّهِ قَالَ: قَالَ أَمِيرُ الْمُؤْمِنِينَ ع‏ </w:t>
      </w:r>
      <w:r w:rsidR="008B523B">
        <w:rPr>
          <w:rFonts w:hint="cs"/>
          <w:rtl/>
        </w:rPr>
        <w:t>«</w:t>
      </w:r>
      <w:r w:rsidRPr="008B523B">
        <w:rPr>
          <w:rFonts w:hint="cs"/>
          <w:color w:val="008000"/>
          <w:rtl/>
        </w:rPr>
        <w:t xml:space="preserve">لَمَّا قَدِمَ عَدِيُّ بْنُ حَاتِمٍ إِلَى النَّبِيِّ ص- أَدْخَلَهُ النَّبِيُّ ص بَيْتَهُ وَ لَمْ يَكُنْ فِي الْبَيْتِ غَيْرُ خَصَفَةٍ وَ وِسَادَةِ أَدَمٍ فَطَرَحَهَا </w:t>
      </w:r>
      <w:r w:rsidR="005D310D" w:rsidRPr="008B523B">
        <w:rPr>
          <w:rFonts w:hint="cs"/>
          <w:color w:val="008000"/>
          <w:rtl/>
        </w:rPr>
        <w:t>رسول‌الله</w:t>
      </w:r>
      <w:r w:rsidRPr="008B523B">
        <w:rPr>
          <w:rFonts w:hint="cs"/>
          <w:color w:val="008000"/>
          <w:rtl/>
        </w:rPr>
        <w:t xml:space="preserve"> ص لِعَدِيِّ بْنِ حَاتِمٍ</w:t>
      </w:r>
      <w:r w:rsidR="008B523B">
        <w:rPr>
          <w:rFonts w:hint="cs"/>
          <w:rtl/>
        </w:rPr>
        <w:t>»</w:t>
      </w:r>
      <w:r w:rsidRPr="009374DC">
        <w:rPr>
          <w:rFonts w:hint="cs"/>
          <w:rtl/>
        </w:rPr>
        <w:t>.</w:t>
      </w:r>
      <w:r w:rsidR="00B443BA">
        <w:rPr>
          <w:rStyle w:val="FootnoteReference"/>
          <w:rtl/>
        </w:rPr>
        <w:footnoteReference w:id="11"/>
      </w:r>
    </w:p>
    <w:p w14:paraId="41E25694" w14:textId="6C7D405D" w:rsidR="00A31707" w:rsidRPr="009374DC" w:rsidRDefault="00A31707" w:rsidP="00542546">
      <w:pPr>
        <w:rPr>
          <w:rtl/>
        </w:rPr>
      </w:pPr>
      <w:r w:rsidRPr="009374DC">
        <w:rPr>
          <w:rFonts w:hint="cs"/>
          <w:rtl/>
        </w:rPr>
        <w:t>ممکن است این از باب اکرام ضیف باشد که جدا عنوان دارد و ممکن است از باب بزرگ قوم بودن باشد.</w:t>
      </w:r>
    </w:p>
    <w:p w14:paraId="507EFF00" w14:textId="7ABE3440" w:rsidR="00A31707" w:rsidRPr="009374DC" w:rsidRDefault="005D310D" w:rsidP="00542546">
      <w:pPr>
        <w:rPr>
          <w:rtl/>
        </w:rPr>
      </w:pPr>
      <w:r w:rsidRPr="009374DC">
        <w:rPr>
          <w:rFonts w:hint="cs"/>
          <w:rtl/>
        </w:rPr>
        <w:t>سؤال</w:t>
      </w:r>
      <w:r w:rsidR="00A31707" w:rsidRPr="009374DC">
        <w:rPr>
          <w:rFonts w:hint="cs"/>
          <w:rtl/>
        </w:rPr>
        <w:t xml:space="preserve">: کسی که </w:t>
      </w:r>
      <w:r w:rsidRPr="009374DC">
        <w:rPr>
          <w:rFonts w:hint="cs"/>
          <w:rtl/>
        </w:rPr>
        <w:t>صاحب‌مال</w:t>
      </w:r>
      <w:r w:rsidR="00A31707" w:rsidRPr="009374DC">
        <w:rPr>
          <w:rFonts w:hint="cs"/>
          <w:rtl/>
        </w:rPr>
        <w:t xml:space="preserve"> است روایاتی داریم اگر کسی به خاطر مال اکرام شود خیانت است...</w:t>
      </w:r>
    </w:p>
    <w:p w14:paraId="136937B8" w14:textId="6CF9829F" w:rsidR="00A31707" w:rsidRPr="009374DC" w:rsidRDefault="00A31707" w:rsidP="00542546">
      <w:pPr>
        <w:rPr>
          <w:rtl/>
        </w:rPr>
      </w:pPr>
      <w:r w:rsidRPr="009374DC">
        <w:rPr>
          <w:rFonts w:hint="cs"/>
          <w:rtl/>
        </w:rPr>
        <w:t xml:space="preserve">جواب: بله داریم. </w:t>
      </w:r>
      <w:r w:rsidR="005D310D" w:rsidRPr="009374DC">
        <w:rPr>
          <w:rFonts w:hint="cs"/>
          <w:rtl/>
        </w:rPr>
        <w:t>می‌رسیم</w:t>
      </w:r>
      <w:r w:rsidRPr="009374DC">
        <w:rPr>
          <w:rFonts w:hint="cs"/>
          <w:rtl/>
        </w:rPr>
        <w:t>.</w:t>
      </w:r>
      <w:r w:rsidR="00C05BAB">
        <w:rPr>
          <w:rtl/>
        </w:rPr>
        <w:t xml:space="preserve"> با</w:t>
      </w:r>
      <w:r w:rsidRPr="009374DC">
        <w:rPr>
          <w:rFonts w:hint="cs"/>
          <w:rtl/>
        </w:rPr>
        <w:t xml:space="preserve"> آن باید مقایسه کرد و دید چه نسبتی دارد.</w:t>
      </w:r>
    </w:p>
    <w:p w14:paraId="221E45AF" w14:textId="30B076FF" w:rsidR="00A31707" w:rsidRPr="009374DC" w:rsidRDefault="00A31707" w:rsidP="00542546">
      <w:pPr>
        <w:rPr>
          <w:rtl/>
        </w:rPr>
      </w:pPr>
      <w:r w:rsidRPr="009374DC">
        <w:rPr>
          <w:rFonts w:hint="cs"/>
          <w:rtl/>
        </w:rPr>
        <w:lastRenderedPageBreak/>
        <w:t xml:space="preserve">قرائنی در این روایات وجود دارد که مقصود از کریم فقط مسلمان نیست و شامل </w:t>
      </w:r>
      <w:r w:rsidR="005D310D" w:rsidRPr="009374DC">
        <w:rPr>
          <w:rFonts w:hint="cs"/>
          <w:rtl/>
        </w:rPr>
        <w:t>غیرمسلمان</w:t>
      </w:r>
      <w:r w:rsidRPr="009374DC">
        <w:rPr>
          <w:rFonts w:hint="cs"/>
          <w:rtl/>
        </w:rPr>
        <w:t xml:space="preserve"> </w:t>
      </w:r>
      <w:r w:rsidR="005D310D" w:rsidRPr="009374DC">
        <w:rPr>
          <w:rFonts w:hint="cs"/>
          <w:rtl/>
        </w:rPr>
        <w:t>می‌شود</w:t>
      </w:r>
      <w:r w:rsidRPr="009374DC">
        <w:rPr>
          <w:rFonts w:hint="cs"/>
          <w:rtl/>
        </w:rPr>
        <w:t xml:space="preserve">. </w:t>
      </w:r>
      <w:r w:rsidR="00E1091C" w:rsidRPr="009374DC">
        <w:rPr>
          <w:rFonts w:hint="cs"/>
          <w:rtl/>
        </w:rPr>
        <w:t xml:space="preserve">کسی که جایگاهی دارد حرمتش را </w:t>
      </w:r>
      <w:r w:rsidR="005D310D" w:rsidRPr="009374DC">
        <w:rPr>
          <w:rFonts w:hint="cs"/>
          <w:rtl/>
        </w:rPr>
        <w:t>نگه‌دارید</w:t>
      </w:r>
    </w:p>
    <w:p w14:paraId="774A2E6D" w14:textId="73E9D425" w:rsidR="000B16BB" w:rsidRPr="009374DC" w:rsidRDefault="00A31707" w:rsidP="00E1091C">
      <w:pPr>
        <w:pStyle w:val="Heading2"/>
        <w:rPr>
          <w:rFonts w:ascii="Traditional Arabic" w:hAnsi="Traditional Arabic" w:cs="Traditional Arabic"/>
          <w:rtl/>
        </w:rPr>
      </w:pPr>
      <w:bookmarkStart w:id="16" w:name="_Toc87378765"/>
      <w:r w:rsidRPr="009374DC">
        <w:rPr>
          <w:rFonts w:ascii="Traditional Arabic" w:hAnsi="Traditional Arabic" w:cs="Traditional Arabic" w:hint="cs"/>
          <w:rtl/>
        </w:rPr>
        <w:t>عنوان ششم: فقراء</w:t>
      </w:r>
      <w:bookmarkEnd w:id="16"/>
    </w:p>
    <w:p w14:paraId="73E3F2D9" w14:textId="2B1BFEBD" w:rsidR="000B16BB" w:rsidRPr="009374DC" w:rsidRDefault="000B16BB" w:rsidP="00542546">
      <w:pPr>
        <w:rPr>
          <w:rtl/>
        </w:rPr>
      </w:pPr>
      <w:r w:rsidRPr="009374DC">
        <w:rPr>
          <w:rFonts w:hint="cs"/>
          <w:rtl/>
        </w:rPr>
        <w:t>باب 146 چند روایت دارد:</w:t>
      </w:r>
    </w:p>
    <w:p w14:paraId="5A8DD96F" w14:textId="27580876" w:rsidR="000B16BB" w:rsidRPr="009374DC" w:rsidRDefault="000B16BB" w:rsidP="00172CB4">
      <w:pPr>
        <w:rPr>
          <w:rtl/>
        </w:rPr>
      </w:pPr>
      <w:r w:rsidRPr="009374DC">
        <w:rPr>
          <w:rFonts w:hint="cs"/>
          <w:rtl/>
        </w:rPr>
        <w:t xml:space="preserve">قَالَ وَ قَالَ ع‏ </w:t>
      </w:r>
      <w:r w:rsidR="0064226D">
        <w:rPr>
          <w:rFonts w:hint="cs"/>
          <w:rtl/>
        </w:rPr>
        <w:t>«</w:t>
      </w:r>
      <w:r w:rsidRPr="0064226D">
        <w:rPr>
          <w:rFonts w:hint="cs"/>
          <w:color w:val="008000"/>
          <w:rtl/>
        </w:rPr>
        <w:t>مَنْ أَكْرَمَ فَقِيراً مُسْلِماً لَقِيَ اللَّهَ يَوْمَ الْقِيَامَةِ وَ هُوَ عَنْهُ رَاضٍ أَلَا وَ مَنْ أَكْرَمَ أَخَاهُ الْمُسْلِمَ فَإِنَّمَا يُكْرِمُ اللَّهَ عَزَّ وَ جَل</w:t>
      </w:r>
      <w:r w:rsidRPr="009374DC">
        <w:rPr>
          <w:rFonts w:hint="cs"/>
          <w:rtl/>
        </w:rPr>
        <w:t>‏</w:t>
      </w:r>
      <w:r w:rsidR="0064226D">
        <w:rPr>
          <w:rFonts w:hint="cs"/>
          <w:rtl/>
        </w:rPr>
        <w:t>».</w:t>
      </w:r>
      <w:r w:rsidR="00083F54">
        <w:rPr>
          <w:rStyle w:val="FootnoteReference"/>
          <w:rtl/>
        </w:rPr>
        <w:footnoteReference w:id="12"/>
      </w:r>
    </w:p>
    <w:p w14:paraId="6ACF8FD5" w14:textId="4CC5B487" w:rsidR="000B16BB" w:rsidRPr="009374DC" w:rsidRDefault="005D310D" w:rsidP="005D310D">
      <w:pPr>
        <w:rPr>
          <w:rtl/>
        </w:rPr>
      </w:pPr>
      <w:r w:rsidRPr="009374DC">
        <w:rPr>
          <w:rFonts w:hint="cs"/>
          <w:rtl/>
        </w:rPr>
        <w:t xml:space="preserve">در مقابلش </w:t>
      </w:r>
      <w:r w:rsidR="000B16BB" w:rsidRPr="009374DC">
        <w:rPr>
          <w:rFonts w:hint="cs"/>
          <w:rtl/>
        </w:rPr>
        <w:t xml:space="preserve">استخفاف فقیر هم خیلی </w:t>
      </w:r>
      <w:r w:rsidRPr="009374DC">
        <w:rPr>
          <w:rFonts w:hint="cs"/>
          <w:rtl/>
        </w:rPr>
        <w:t>مذمت</w:t>
      </w:r>
      <w:r w:rsidR="000B16BB" w:rsidRPr="009374DC">
        <w:rPr>
          <w:rFonts w:hint="cs"/>
          <w:rtl/>
        </w:rPr>
        <w:t xml:space="preserve"> شده</w:t>
      </w:r>
    </w:p>
    <w:p w14:paraId="511300FC" w14:textId="718885F4" w:rsidR="000B16BB" w:rsidRPr="009374DC" w:rsidRDefault="000B16BB" w:rsidP="00CA3917">
      <w:pPr>
        <w:rPr>
          <w:rtl/>
        </w:rPr>
      </w:pPr>
      <w:r w:rsidRPr="009374DC">
        <w:rPr>
          <w:rFonts w:hint="cs"/>
          <w:rtl/>
        </w:rPr>
        <w:t xml:space="preserve">مُحَمَّدُ بْنُ عَلِيِّ بْنِ الْحُسَيْنِ بِإِسْنَادِهِ عَنْ شُعَيْبِ بْنِ وَاقِدٍ عَنِ الْحُسَيْنِ بْنِ زَيْدٍ عَنِ الصَّادِقِ عَنْ آبَائِهِ ع عَنْ </w:t>
      </w:r>
      <w:r w:rsidR="005D310D" w:rsidRPr="009374DC">
        <w:rPr>
          <w:rFonts w:hint="cs"/>
          <w:rtl/>
        </w:rPr>
        <w:t>رسول‌الله</w:t>
      </w:r>
      <w:r w:rsidRPr="009374DC">
        <w:rPr>
          <w:rFonts w:hint="cs"/>
          <w:rtl/>
        </w:rPr>
        <w:t xml:space="preserve"> ص فِي حَدِيثِ الْمَنَاهِي قَالَ: </w:t>
      </w:r>
      <w:r w:rsidR="00A74DCE">
        <w:rPr>
          <w:rFonts w:hint="cs"/>
          <w:rtl/>
        </w:rPr>
        <w:t>«</w:t>
      </w:r>
      <w:r w:rsidRPr="00A74DCE">
        <w:rPr>
          <w:rFonts w:hint="cs"/>
          <w:color w:val="008000"/>
          <w:rtl/>
        </w:rPr>
        <w:t>وَ مَنِ اسْتَخَفَّ بِفَقِيرٍ مُسْلِمٍ فَقَدِ اسْتَخَفَّ بِحَقِّ اللَّهِ وَ اللَّهُ يَسْتَخِفُّ بِهِ يَوْمَ الْقِيَامَةِ إِلَّا أَنْ يَتُوبَ</w:t>
      </w:r>
      <w:r w:rsidR="00A74DCE">
        <w:rPr>
          <w:rFonts w:hint="cs"/>
          <w:rtl/>
        </w:rPr>
        <w:t>»</w:t>
      </w:r>
      <w:r w:rsidRPr="009374DC">
        <w:rPr>
          <w:rFonts w:hint="cs"/>
          <w:rtl/>
        </w:rPr>
        <w:t>.</w:t>
      </w:r>
      <w:r w:rsidR="00CA3917">
        <w:rPr>
          <w:rStyle w:val="FootnoteReference"/>
          <w:rtl/>
        </w:rPr>
        <w:footnoteReference w:id="13"/>
      </w:r>
    </w:p>
    <w:p w14:paraId="6145F38E" w14:textId="586733B7" w:rsidR="000B16BB" w:rsidRPr="009374DC" w:rsidRDefault="000B16BB" w:rsidP="00AC575D">
      <w:pPr>
        <w:rPr>
          <w:rtl/>
        </w:rPr>
      </w:pPr>
      <w:r w:rsidRPr="009374DC">
        <w:rPr>
          <w:rFonts w:hint="cs"/>
          <w:rtl/>
        </w:rPr>
        <w:t>وَ بِإِسْنَادٍ تَقَدَّمَ فِي عِيَادَةِ الْمَرِيضِ‏</w:t>
      </w:r>
      <w:r w:rsidR="00A74DCE">
        <w:rPr>
          <w:rFonts w:hint="cs"/>
          <w:rtl/>
        </w:rPr>
        <w:t xml:space="preserve"> </w:t>
      </w:r>
      <w:r w:rsidRPr="009374DC">
        <w:rPr>
          <w:rFonts w:hint="cs"/>
          <w:rtl/>
        </w:rPr>
        <w:t xml:space="preserve">عَنْ </w:t>
      </w:r>
      <w:r w:rsidR="005D310D" w:rsidRPr="009374DC">
        <w:rPr>
          <w:rFonts w:hint="cs"/>
          <w:rtl/>
        </w:rPr>
        <w:t>رسول‌الله</w:t>
      </w:r>
      <w:r w:rsidRPr="009374DC">
        <w:rPr>
          <w:rFonts w:hint="cs"/>
          <w:rtl/>
        </w:rPr>
        <w:t xml:space="preserve"> ص أَنَّهُ قَالَ فِي خُطْبَةٍ لَهُ‏ </w:t>
      </w:r>
      <w:r w:rsidR="00A74DCE">
        <w:rPr>
          <w:rFonts w:hint="cs"/>
          <w:rtl/>
        </w:rPr>
        <w:t>«</w:t>
      </w:r>
      <w:r w:rsidRPr="00A74DCE">
        <w:rPr>
          <w:rFonts w:hint="cs"/>
          <w:color w:val="008000"/>
          <w:rtl/>
        </w:rPr>
        <w:t>وَ مَنْ أَهَانَ فَقِيراً مُسْلِماً مِنْ أَجْلِ فَقْرِهِ وَ اسْتَخَفَّ بِهِ فَقَدِ اسْتَخَفَّ بِاللَّهِ‏ وَ لَمْ يَزَلْ فِي غَضَبِ اللَّهِ‏ عَزَّ وَ جَلَّ وَ سَخَطِهِ حَتَّى يُرْضِيَهُ وَ مَنْ أَكْرَمَ فَقِيراً مُسْلِماً لَقِيَ اللَّهَ يَوْمَ الْقِيَامَةِ وَ هُوَ يَضْحَكُ إِلَيْهِ ثُمَّ قَالَ وَ مَنْ بَغَى عَلَى فَقِيرٍ أَوْ تَطَاوَلَ عَلَيْهِ أَوِ اسْتَحْقَرَهُ‏ حَقَّرَهُ‏ اللَّهُ يَوْمَ الْقِيَامَةِ مِثْلَ الذَّرَّةِ فِي صُورَةِ رَجُلٍ حَتَّى يَدْخُلَ النَّارَ</w:t>
      </w:r>
      <w:r w:rsidR="00A74DCE">
        <w:rPr>
          <w:rFonts w:hint="cs"/>
          <w:rtl/>
        </w:rPr>
        <w:t>»</w:t>
      </w:r>
      <w:r w:rsidRPr="009374DC">
        <w:rPr>
          <w:rFonts w:hint="cs"/>
          <w:rtl/>
        </w:rPr>
        <w:t>.</w:t>
      </w:r>
      <w:r w:rsidR="002D145A">
        <w:rPr>
          <w:rStyle w:val="FootnoteReference"/>
          <w:rtl/>
        </w:rPr>
        <w:footnoteReference w:id="14"/>
      </w:r>
    </w:p>
    <w:p w14:paraId="2DE72290" w14:textId="1F8D9111" w:rsidR="005D310D" w:rsidRPr="009374DC" w:rsidRDefault="005D310D" w:rsidP="005D310D">
      <w:pPr>
        <w:pStyle w:val="Heading2"/>
        <w:rPr>
          <w:rFonts w:ascii="Traditional Arabic" w:hAnsi="Traditional Arabic" w:cs="Traditional Arabic"/>
          <w:rtl/>
        </w:rPr>
      </w:pPr>
      <w:bookmarkStart w:id="17" w:name="_Toc87378766"/>
      <w:r w:rsidRPr="009374DC">
        <w:rPr>
          <w:rFonts w:ascii="Traditional Arabic" w:hAnsi="Traditional Arabic" w:cs="Traditional Arabic" w:hint="cs"/>
          <w:rtl/>
        </w:rPr>
        <w:t>عناوین دیگر:</w:t>
      </w:r>
      <w:bookmarkEnd w:id="17"/>
    </w:p>
    <w:p w14:paraId="46D4BD9C" w14:textId="38295EA3" w:rsidR="00A31707" w:rsidRPr="009374DC" w:rsidRDefault="000B16BB" w:rsidP="00542546">
      <w:r w:rsidRPr="009374DC">
        <w:rPr>
          <w:rFonts w:hint="cs"/>
          <w:rtl/>
        </w:rPr>
        <w:t xml:space="preserve">عنوان هفتم والدین است عنوان هشتم اولاد است که چند روایت داریم </w:t>
      </w:r>
      <w:r w:rsidR="005D310D" w:rsidRPr="009374DC">
        <w:rPr>
          <w:rFonts w:hint="cs"/>
          <w:rtl/>
        </w:rPr>
        <w:t xml:space="preserve">مثل اکرموا اولادکم </w:t>
      </w:r>
      <w:r w:rsidRPr="009374DC">
        <w:rPr>
          <w:rFonts w:hint="cs"/>
          <w:rtl/>
        </w:rPr>
        <w:t xml:space="preserve">ولی </w:t>
      </w:r>
      <w:r w:rsidR="005D310D" w:rsidRPr="009374DC">
        <w:rPr>
          <w:rFonts w:hint="cs"/>
          <w:rtl/>
        </w:rPr>
        <w:t>نمی‌دانم</w:t>
      </w:r>
      <w:r w:rsidRPr="009374DC">
        <w:rPr>
          <w:rFonts w:hint="cs"/>
          <w:rtl/>
        </w:rPr>
        <w:t xml:space="preserve"> معتبر است یا نه. عنوان نهم رعیت است که از مفاد عهد مالک اشتر و بقیه استفاده </w:t>
      </w:r>
      <w:r w:rsidR="005D310D" w:rsidRPr="009374DC">
        <w:rPr>
          <w:rFonts w:hint="cs"/>
          <w:rtl/>
        </w:rPr>
        <w:t>می‌شود</w:t>
      </w:r>
      <w:r w:rsidRPr="009374DC">
        <w:rPr>
          <w:rFonts w:hint="cs"/>
          <w:rtl/>
        </w:rPr>
        <w:t xml:space="preserve">. دهم ضیف است. اکرم الضیف داریم ولی عناوینش را ارجاع ندادم. قائم و کسی که بر شما وارد </w:t>
      </w:r>
      <w:r w:rsidR="005D310D" w:rsidRPr="009374DC">
        <w:rPr>
          <w:rFonts w:hint="cs"/>
          <w:rtl/>
        </w:rPr>
        <w:t>می‌شود</w:t>
      </w:r>
      <w:r w:rsidRPr="009374DC">
        <w:rPr>
          <w:rFonts w:hint="cs"/>
          <w:rtl/>
        </w:rPr>
        <w:t xml:space="preserve"> یا ضیف. عنوان یازدهم دوست و صدیق و اصدقاء است. در رساله حقوق امام سجاد آمده که صدیق را اکرام کن. دوازدهم در مورد غریب است. سیزدهم ضعیف است. چهاردهم یتیم است. پانزدهم ذریه </w:t>
      </w:r>
      <w:r w:rsidR="005D310D" w:rsidRPr="009374DC">
        <w:rPr>
          <w:rFonts w:hint="cs"/>
          <w:rtl/>
        </w:rPr>
        <w:t>رسول‌الله</w:t>
      </w:r>
      <w:r w:rsidRPr="009374DC">
        <w:rPr>
          <w:rFonts w:hint="cs"/>
          <w:rtl/>
        </w:rPr>
        <w:t xml:space="preserve"> است. بابی دارد و روایاتش آمده است. شانزدهم همسایه است. هفدهم اسامی خاص است. </w:t>
      </w:r>
      <w:r w:rsidR="005D310D" w:rsidRPr="009374DC">
        <w:rPr>
          <w:rFonts w:hint="cs"/>
          <w:rtl/>
        </w:rPr>
        <w:t>مثلاً</w:t>
      </w:r>
      <w:r w:rsidRPr="009374DC">
        <w:rPr>
          <w:rFonts w:hint="cs"/>
          <w:rtl/>
        </w:rPr>
        <w:t xml:space="preserve"> اگر نامش را محمد نامیدی فاکرمه یا اگر فاطمه نامیدی لاتسبها. هجدهم درباره حجاج دارد. نوزدهم </w:t>
      </w:r>
      <w:r w:rsidR="005D310D" w:rsidRPr="009374DC">
        <w:rPr>
          <w:rFonts w:hint="cs"/>
          <w:rtl/>
        </w:rPr>
        <w:t>در مورد</w:t>
      </w:r>
      <w:r w:rsidRPr="009374DC">
        <w:rPr>
          <w:rFonts w:hint="cs"/>
          <w:rtl/>
        </w:rPr>
        <w:t xml:space="preserve"> فاعل معروف است. بیستم در ارتباط زوجین است که روایاتی دارد. بیست و یکم ارحام است که اینجا ننوشتم. </w:t>
      </w:r>
      <w:r w:rsidR="003630A2" w:rsidRPr="009374DC">
        <w:rPr>
          <w:rFonts w:hint="cs"/>
          <w:rtl/>
        </w:rPr>
        <w:t>متقی و مجاهد هم بعید نیست از آیات استفاده کرد.</w:t>
      </w:r>
    </w:p>
    <w:sectPr w:rsidR="00A31707" w:rsidRPr="009374DC"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05B43" w14:textId="77777777" w:rsidR="00C21DAA" w:rsidRDefault="00C21DAA" w:rsidP="000D5800">
      <w:pPr>
        <w:spacing w:after="0"/>
      </w:pPr>
      <w:r>
        <w:separator/>
      </w:r>
    </w:p>
  </w:endnote>
  <w:endnote w:type="continuationSeparator" w:id="0">
    <w:p w14:paraId="205B0169" w14:textId="77777777" w:rsidR="00C21DAA" w:rsidRDefault="00C21DA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2CB4E" w14:textId="77777777" w:rsidR="00C05BAB" w:rsidRDefault="00C05B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Content>
      <w:p w14:paraId="4C16C611" w14:textId="77777777" w:rsidR="002E1D49" w:rsidRDefault="002E1D49" w:rsidP="007B0062">
        <w:pPr>
          <w:pStyle w:val="Footer"/>
          <w:jc w:val="center"/>
        </w:pPr>
        <w:r>
          <w:fldChar w:fldCharType="begin"/>
        </w:r>
        <w:r>
          <w:instrText xml:space="preserve"> PAGE   \* MERGEFORMAT </w:instrText>
        </w:r>
        <w:r>
          <w:fldChar w:fldCharType="separate"/>
        </w:r>
        <w:r w:rsidR="00AC575D">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CBC5B" w14:textId="77777777" w:rsidR="00C05BAB" w:rsidRDefault="00C05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B41FD" w14:textId="77777777" w:rsidR="00C21DAA" w:rsidRDefault="00C21DAA" w:rsidP="000D5800">
      <w:pPr>
        <w:spacing w:after="0"/>
      </w:pPr>
      <w:r>
        <w:separator/>
      </w:r>
    </w:p>
  </w:footnote>
  <w:footnote w:type="continuationSeparator" w:id="0">
    <w:p w14:paraId="244FCE72" w14:textId="77777777" w:rsidR="00C21DAA" w:rsidRDefault="00C21DAA" w:rsidP="000D5800">
      <w:pPr>
        <w:spacing w:after="0"/>
      </w:pPr>
      <w:r>
        <w:continuationSeparator/>
      </w:r>
    </w:p>
  </w:footnote>
  <w:footnote w:id="1">
    <w:p w14:paraId="2AC220FF" w14:textId="19B49EA5" w:rsidR="009679E1" w:rsidRPr="009679E1" w:rsidRDefault="009679E1" w:rsidP="009679E1">
      <w:pPr>
        <w:pStyle w:val="FootnoteText"/>
        <w:rPr>
          <w:rFonts w:hint="cs"/>
        </w:rPr>
      </w:pPr>
      <w:r w:rsidRPr="009679E1">
        <w:footnoteRef/>
      </w:r>
      <w:r w:rsidR="005E37CA">
        <w:rPr>
          <w:rFonts w:hint="cs"/>
          <w:rtl/>
        </w:rPr>
        <w:t>.</w:t>
      </w:r>
      <w:r w:rsidRPr="009679E1">
        <w:rPr>
          <w:rtl/>
        </w:rPr>
        <w:t xml:space="preserve"> </w:t>
      </w:r>
      <w:hyperlink r:id="rId1" w:history="1">
        <w:r w:rsidRPr="009679E1">
          <w:rPr>
            <w:rStyle w:val="Hyperlink"/>
            <w:rFonts w:eastAsia="2  Badr" w:hint="eastAsia"/>
            <w:rtl/>
          </w:rPr>
          <w:t>وسائل</w:t>
        </w:r>
        <w:r w:rsidRPr="009679E1">
          <w:rPr>
            <w:rStyle w:val="Hyperlink"/>
            <w:rFonts w:eastAsia="2  Badr"/>
            <w:rtl/>
          </w:rPr>
          <w:t xml:space="preserve"> الشيعة، الشيخ الحر العاملي، ج12، ص98، أبواب أبواب احكام العشرة في السفر والحضر، باب67، ح1، ط آل البيت.</w:t>
        </w:r>
      </w:hyperlink>
    </w:p>
  </w:footnote>
  <w:footnote w:id="2">
    <w:p w14:paraId="37866B1B" w14:textId="4136D30B" w:rsidR="005E37CA" w:rsidRPr="005E37CA" w:rsidRDefault="005E37CA" w:rsidP="005E37CA">
      <w:pPr>
        <w:pStyle w:val="FootnoteText"/>
        <w:rPr>
          <w:rFonts w:hint="cs"/>
        </w:rPr>
      </w:pPr>
      <w:r w:rsidRPr="005E37CA">
        <w:footnoteRef/>
      </w:r>
      <w:r>
        <w:rPr>
          <w:rFonts w:hint="cs"/>
          <w:rtl/>
        </w:rPr>
        <w:t>.</w:t>
      </w:r>
      <w:r w:rsidRPr="005E37CA">
        <w:rPr>
          <w:rtl/>
        </w:rPr>
        <w:t xml:space="preserve"> </w:t>
      </w:r>
      <w:hyperlink r:id="rId2" w:history="1">
        <w:r w:rsidRPr="005E37CA">
          <w:rPr>
            <w:rStyle w:val="Hyperlink"/>
            <w:rFonts w:eastAsia="2  Badr"/>
            <w:rtl/>
          </w:rPr>
          <w:t>وسائل الشيعة، الشيخ الحر العاملي، ج12، ص98، أبواب أبواب احكام العشرة في السفر والحضر، باب67، ح2، ط آل البيت.</w:t>
        </w:r>
      </w:hyperlink>
    </w:p>
  </w:footnote>
  <w:footnote w:id="3">
    <w:p w14:paraId="2690AF50" w14:textId="21E2FFF2" w:rsidR="000B13DA" w:rsidRDefault="000B13DA" w:rsidP="000B13DA">
      <w:pPr>
        <w:pStyle w:val="FootnoteText"/>
        <w:rPr>
          <w:rFonts w:hint="cs"/>
        </w:rPr>
      </w:pPr>
      <w:r>
        <w:rPr>
          <w:rStyle w:val="FootnoteReference"/>
        </w:rPr>
        <w:footnoteRef/>
      </w:r>
      <w:r>
        <w:rPr>
          <w:rFonts w:hint="cs"/>
          <w:rtl/>
        </w:rPr>
        <w:t>.</w:t>
      </w:r>
      <w:r>
        <w:rPr>
          <w:rtl/>
        </w:rPr>
        <w:t xml:space="preserve"> </w:t>
      </w:r>
      <w:hyperlink r:id="rId3" w:history="1">
        <w:r w:rsidRPr="000B13DA">
          <w:rPr>
            <w:rStyle w:val="Hyperlink"/>
            <w:rFonts w:eastAsia="2  Badr"/>
            <w:rtl/>
          </w:rPr>
          <w:t>وسائل الشيعة، الشيخ الحر العاملي، ج12، ص98، أبواب أبواب احكام العشرة في السفر والحضر، باب67، ح3، ط آل البيت.</w:t>
        </w:r>
      </w:hyperlink>
    </w:p>
  </w:footnote>
  <w:footnote w:id="4">
    <w:p w14:paraId="14270F23" w14:textId="6D6F0691" w:rsidR="009F219C" w:rsidRDefault="009F219C" w:rsidP="009F219C">
      <w:pPr>
        <w:pStyle w:val="FootnoteText"/>
        <w:rPr>
          <w:rFonts w:hint="cs"/>
        </w:rPr>
      </w:pPr>
      <w:r>
        <w:rPr>
          <w:rStyle w:val="FootnoteReference"/>
        </w:rPr>
        <w:footnoteRef/>
      </w:r>
      <w:r w:rsidR="002A43CB">
        <w:rPr>
          <w:rFonts w:hint="cs"/>
          <w:rtl/>
        </w:rPr>
        <w:t>.</w:t>
      </w:r>
      <w:r>
        <w:rPr>
          <w:rtl/>
        </w:rPr>
        <w:t xml:space="preserve"> </w:t>
      </w:r>
      <w:hyperlink r:id="rId4" w:history="1">
        <w:r w:rsidRPr="009F219C">
          <w:rPr>
            <w:rStyle w:val="Hyperlink"/>
            <w:rFonts w:eastAsia="2  Badr"/>
            <w:rtl/>
          </w:rPr>
          <w:t>وسائل الشيعة، الشيخ الحر العاملي، ج12، ص98، أبواب أبواب احكام العشرة في السفر والحضر، باب67، ح4، ط آل البيت.</w:t>
        </w:r>
      </w:hyperlink>
    </w:p>
  </w:footnote>
  <w:footnote w:id="5">
    <w:p w14:paraId="22C89DBE" w14:textId="575BE8F4" w:rsidR="004209AD" w:rsidRDefault="004209AD" w:rsidP="004209AD">
      <w:pPr>
        <w:pStyle w:val="FootnoteText"/>
        <w:rPr>
          <w:rFonts w:hint="cs"/>
        </w:rPr>
      </w:pPr>
      <w:r>
        <w:rPr>
          <w:rStyle w:val="FootnoteReference"/>
        </w:rPr>
        <w:footnoteRef/>
      </w:r>
      <w:r w:rsidR="002A43CB">
        <w:rPr>
          <w:rFonts w:hint="cs"/>
          <w:rtl/>
        </w:rPr>
        <w:t>.</w:t>
      </w:r>
      <w:r>
        <w:rPr>
          <w:rtl/>
        </w:rPr>
        <w:t xml:space="preserve"> </w:t>
      </w:r>
      <w:hyperlink r:id="rId5" w:history="1">
        <w:r w:rsidRPr="004209AD">
          <w:rPr>
            <w:rStyle w:val="Hyperlink"/>
            <w:rFonts w:eastAsia="2  Badr"/>
            <w:rtl/>
          </w:rPr>
          <w:t>وسائل الشيعة، الشيخ الحر العاملي، ج12، ص98، أبواب أبواب احكام العشرة في السفر والحضر، باب67، ح6، ط آل البيت.</w:t>
        </w:r>
      </w:hyperlink>
    </w:p>
  </w:footnote>
  <w:footnote w:id="6">
    <w:p w14:paraId="3C7911AF" w14:textId="26F1D12F" w:rsidR="00144550" w:rsidRDefault="00144550" w:rsidP="00144550">
      <w:pPr>
        <w:pStyle w:val="FootnoteText"/>
        <w:rPr>
          <w:rFonts w:hint="cs"/>
        </w:rPr>
      </w:pPr>
      <w:r>
        <w:rPr>
          <w:rStyle w:val="FootnoteReference"/>
        </w:rPr>
        <w:footnoteRef/>
      </w:r>
      <w:r w:rsidR="002A43CB">
        <w:rPr>
          <w:rFonts w:hint="cs"/>
          <w:rtl/>
        </w:rPr>
        <w:t>.</w:t>
      </w:r>
      <w:r>
        <w:rPr>
          <w:rtl/>
        </w:rPr>
        <w:t xml:space="preserve"> </w:t>
      </w:r>
      <w:hyperlink r:id="rId6" w:history="1">
        <w:r w:rsidRPr="00144550">
          <w:rPr>
            <w:rStyle w:val="Hyperlink"/>
            <w:rFonts w:eastAsia="2  Badr"/>
            <w:rtl/>
          </w:rPr>
          <w:t>وسائل الشيعة، الشيخ الحر العاملي، ج12، ص99، أبواب أبواب احكام العشرة في السفر والحضر، باب67، ح9، ط آل البيت.</w:t>
        </w:r>
      </w:hyperlink>
    </w:p>
  </w:footnote>
  <w:footnote w:id="7">
    <w:p w14:paraId="16B4EDA1" w14:textId="25F2C4A7" w:rsidR="002A43CB" w:rsidRPr="002A43CB" w:rsidRDefault="002A43CB" w:rsidP="002A43CB">
      <w:pPr>
        <w:pStyle w:val="FootnoteText"/>
        <w:rPr>
          <w:rFonts w:hint="cs"/>
        </w:rPr>
      </w:pPr>
      <w:r w:rsidRPr="002A43CB">
        <w:footnoteRef/>
      </w:r>
      <w:r>
        <w:rPr>
          <w:rFonts w:hint="cs"/>
          <w:rtl/>
        </w:rPr>
        <w:t>.</w:t>
      </w:r>
      <w:r w:rsidRPr="002A43CB">
        <w:rPr>
          <w:rtl/>
        </w:rPr>
        <w:t xml:space="preserve"> </w:t>
      </w:r>
      <w:hyperlink r:id="rId7" w:history="1">
        <w:r w:rsidRPr="002A43CB">
          <w:rPr>
            <w:rStyle w:val="Hyperlink"/>
            <w:rFonts w:eastAsia="2  Badr"/>
            <w:rtl/>
          </w:rPr>
          <w:t>وسائل الشيعة، الشيخ الحر العاملي، ج12، ص98، أبواب أبواب احكام العشرة في السفر والحضر، باب67، ح5، ط آل البيت.</w:t>
        </w:r>
      </w:hyperlink>
    </w:p>
  </w:footnote>
  <w:footnote w:id="8">
    <w:p w14:paraId="00943D7A" w14:textId="72168515" w:rsidR="00B837F0" w:rsidRDefault="00B837F0" w:rsidP="00B837F0">
      <w:pPr>
        <w:pStyle w:val="FootnoteText"/>
        <w:rPr>
          <w:rFonts w:hint="cs"/>
        </w:rPr>
      </w:pPr>
      <w:r>
        <w:rPr>
          <w:rStyle w:val="FootnoteReference"/>
        </w:rPr>
        <w:footnoteRef/>
      </w:r>
      <w:r w:rsidR="00B443BA">
        <w:rPr>
          <w:rFonts w:hint="cs"/>
          <w:rtl/>
        </w:rPr>
        <w:t>.</w:t>
      </w:r>
      <w:r>
        <w:rPr>
          <w:rtl/>
        </w:rPr>
        <w:t xml:space="preserve"> </w:t>
      </w:r>
      <w:hyperlink r:id="rId8" w:history="1">
        <w:r w:rsidRPr="00B837F0">
          <w:rPr>
            <w:rStyle w:val="Hyperlink"/>
            <w:rFonts w:eastAsia="2  Badr"/>
            <w:rtl/>
          </w:rPr>
          <w:t>وسائل الشيعة، الشيخ الحر العاملي، ج12، ص100، أبواب أبواب احكام العشرة في السفر والحضر، باب68، ح1، ط آل البيت.</w:t>
        </w:r>
      </w:hyperlink>
    </w:p>
  </w:footnote>
  <w:footnote w:id="9">
    <w:p w14:paraId="21C702B9" w14:textId="5241F0BC" w:rsidR="004F4C2B" w:rsidRDefault="004F4C2B" w:rsidP="004F4C2B">
      <w:pPr>
        <w:pStyle w:val="FootnoteText"/>
        <w:rPr>
          <w:rFonts w:hint="cs"/>
        </w:rPr>
      </w:pPr>
      <w:r>
        <w:rPr>
          <w:rStyle w:val="FootnoteReference"/>
        </w:rPr>
        <w:footnoteRef/>
      </w:r>
      <w:r w:rsidR="00B443BA">
        <w:rPr>
          <w:rFonts w:hint="cs"/>
          <w:rtl/>
        </w:rPr>
        <w:t>.</w:t>
      </w:r>
      <w:r>
        <w:rPr>
          <w:rtl/>
        </w:rPr>
        <w:t xml:space="preserve"> </w:t>
      </w:r>
      <w:hyperlink r:id="rId9" w:history="1">
        <w:r w:rsidRPr="004F4C2B">
          <w:rPr>
            <w:rStyle w:val="Hyperlink"/>
            <w:rFonts w:eastAsia="2  Badr"/>
            <w:rtl/>
          </w:rPr>
          <w:t>وسائل الشيعة، الشيخ الحر العاملي، ج12، ص101، أبواب أبواب احكام العشرة في السفر والحضر، باب68، ح2، ط آل البيت.</w:t>
        </w:r>
      </w:hyperlink>
    </w:p>
  </w:footnote>
  <w:footnote w:id="10">
    <w:p w14:paraId="0C627A92" w14:textId="46BD2B59" w:rsidR="004F4C2B" w:rsidRDefault="004F4C2B" w:rsidP="004F4C2B">
      <w:pPr>
        <w:pStyle w:val="FootnoteText"/>
        <w:rPr>
          <w:rFonts w:hint="cs"/>
        </w:rPr>
      </w:pPr>
      <w:r>
        <w:rPr>
          <w:rStyle w:val="FootnoteReference"/>
        </w:rPr>
        <w:footnoteRef/>
      </w:r>
      <w:r w:rsidR="00B443BA">
        <w:rPr>
          <w:rFonts w:hint="cs"/>
          <w:rtl/>
        </w:rPr>
        <w:t>.</w:t>
      </w:r>
      <w:r>
        <w:rPr>
          <w:rtl/>
        </w:rPr>
        <w:t xml:space="preserve"> </w:t>
      </w:r>
      <w:hyperlink r:id="rId10" w:history="1">
        <w:r w:rsidRPr="004F4C2B">
          <w:rPr>
            <w:rStyle w:val="Hyperlink"/>
            <w:rFonts w:eastAsia="2  Badr"/>
            <w:rtl/>
          </w:rPr>
          <w:t>وسائل الشيعة، الشيخ الحر العاملي، ج12، ص101، أبواب أبواب احكام العشرة في السفر والحضر، باب68، ح3، ط آل البيت.</w:t>
        </w:r>
      </w:hyperlink>
    </w:p>
  </w:footnote>
  <w:footnote w:id="11">
    <w:p w14:paraId="01DEA021" w14:textId="6234C102" w:rsidR="00B443BA" w:rsidRDefault="00B443BA" w:rsidP="00B443BA">
      <w:pPr>
        <w:pStyle w:val="FootnoteText"/>
        <w:rPr>
          <w:rFonts w:hint="cs"/>
        </w:rPr>
      </w:pPr>
      <w:r>
        <w:rPr>
          <w:rStyle w:val="FootnoteReference"/>
        </w:rPr>
        <w:footnoteRef/>
      </w:r>
      <w:r>
        <w:rPr>
          <w:rFonts w:hint="cs"/>
          <w:rtl/>
        </w:rPr>
        <w:t>.</w:t>
      </w:r>
      <w:r>
        <w:rPr>
          <w:rtl/>
        </w:rPr>
        <w:t xml:space="preserve"> </w:t>
      </w:r>
      <w:hyperlink r:id="rId11" w:history="1">
        <w:r w:rsidRPr="00B443BA">
          <w:rPr>
            <w:rStyle w:val="Hyperlink"/>
            <w:rFonts w:eastAsia="2  Badr"/>
            <w:rtl/>
          </w:rPr>
          <w:t>وسائل الشيعة، الشيخ الحر العاملي، ج12، ص101، أبواب أبواب احكام العشرة في السفر والحضر، باب68، ح4، ط آل البيت</w:t>
        </w:r>
        <w:bookmarkStart w:id="15" w:name="_GoBack"/>
        <w:bookmarkEnd w:id="15"/>
        <w:r w:rsidRPr="00B443BA">
          <w:rPr>
            <w:rStyle w:val="Hyperlink"/>
            <w:rFonts w:eastAsia="2  Badr"/>
            <w:rtl/>
          </w:rPr>
          <w:t>.</w:t>
        </w:r>
      </w:hyperlink>
    </w:p>
  </w:footnote>
  <w:footnote w:id="12">
    <w:p w14:paraId="3ABD9170" w14:textId="6D92532C" w:rsidR="00083F54" w:rsidRDefault="00083F54" w:rsidP="00083F54">
      <w:pPr>
        <w:pStyle w:val="FootnoteText"/>
        <w:rPr>
          <w:rFonts w:hint="cs"/>
        </w:rPr>
      </w:pPr>
      <w:r>
        <w:rPr>
          <w:rStyle w:val="FootnoteReference"/>
        </w:rPr>
        <w:footnoteRef/>
      </w:r>
      <w:r w:rsidR="00AC575D">
        <w:rPr>
          <w:rFonts w:hint="cs"/>
          <w:rtl/>
        </w:rPr>
        <w:t>.</w:t>
      </w:r>
      <w:r>
        <w:rPr>
          <w:rtl/>
        </w:rPr>
        <w:t xml:space="preserve"> </w:t>
      </w:r>
      <w:hyperlink r:id="rId12" w:history="1">
        <w:r w:rsidRPr="00083F54">
          <w:rPr>
            <w:rStyle w:val="Hyperlink"/>
            <w:rFonts w:eastAsia="2  Badr"/>
            <w:rtl/>
          </w:rPr>
          <w:t>وسائل الشيعة، الشيخ الحر العاملي، ج12، ص266، أبواب أبواب احكام العشرة في السفر والحضر، باب146، ح5، ط آل البيت.</w:t>
        </w:r>
      </w:hyperlink>
    </w:p>
  </w:footnote>
  <w:footnote w:id="13">
    <w:p w14:paraId="1475AD36" w14:textId="1CC93210" w:rsidR="00CA3917" w:rsidRDefault="00CA3917" w:rsidP="00CA3917">
      <w:pPr>
        <w:pStyle w:val="FootnoteText"/>
        <w:rPr>
          <w:rFonts w:hint="cs"/>
        </w:rPr>
      </w:pPr>
      <w:r>
        <w:rPr>
          <w:rStyle w:val="FootnoteReference"/>
        </w:rPr>
        <w:footnoteRef/>
      </w:r>
      <w:r w:rsidR="00AC575D">
        <w:rPr>
          <w:rFonts w:hint="cs"/>
          <w:rtl/>
        </w:rPr>
        <w:t>.</w:t>
      </w:r>
      <w:r>
        <w:rPr>
          <w:rtl/>
        </w:rPr>
        <w:t xml:space="preserve"> </w:t>
      </w:r>
      <w:hyperlink r:id="rId13" w:history="1">
        <w:r w:rsidRPr="00CA3917">
          <w:rPr>
            <w:rStyle w:val="Hyperlink"/>
            <w:rFonts w:eastAsia="2  Badr"/>
            <w:rtl/>
          </w:rPr>
          <w:t>وسائل الشيعة، الشيخ الحر العاملي، ج12، ص266، أبواب أبواب احكام العشرة في السفر والحضر، باب146، ح3، ط آل البيت.</w:t>
        </w:r>
      </w:hyperlink>
    </w:p>
  </w:footnote>
  <w:footnote w:id="14">
    <w:p w14:paraId="33A458EF" w14:textId="0A37E141" w:rsidR="002D145A" w:rsidRDefault="002D145A" w:rsidP="002D145A">
      <w:pPr>
        <w:pStyle w:val="FootnoteText"/>
        <w:rPr>
          <w:rFonts w:hint="cs"/>
        </w:rPr>
      </w:pPr>
      <w:r>
        <w:rPr>
          <w:rStyle w:val="FootnoteReference"/>
        </w:rPr>
        <w:footnoteRef/>
      </w:r>
      <w:r w:rsidR="00AC575D">
        <w:rPr>
          <w:rFonts w:hint="cs"/>
          <w:rtl/>
        </w:rPr>
        <w:t>.</w:t>
      </w:r>
      <w:r>
        <w:rPr>
          <w:rtl/>
        </w:rPr>
        <w:t xml:space="preserve"> </w:t>
      </w:r>
      <w:hyperlink r:id="rId14" w:history="1">
        <w:r w:rsidRPr="002D145A">
          <w:rPr>
            <w:rStyle w:val="Hyperlink"/>
            <w:rFonts w:eastAsia="2  Badr"/>
            <w:rtl/>
          </w:rPr>
          <w:t>وسائل الشيعة، الشيخ الحر العاملي، ج12، ص268، أبواب أبواب احكام العشرة في السفر والحضر، باب146، ح10،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8C992" w14:textId="77777777" w:rsidR="00C05BAB" w:rsidRDefault="00C05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13B605EC" w:rsidR="002E1D49" w:rsidRDefault="002E1D49" w:rsidP="005D310D">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sidR="00C05BAB">
      <w:rPr>
        <w:rFonts w:ascii="Adobe Arabic" w:hAnsi="Adobe Arabic" w:cs="Adobe Arabic"/>
        <w:b/>
        <w:bCs/>
        <w:sz w:val="24"/>
        <w:szCs w:val="24"/>
        <w:rtl/>
      </w:rPr>
      <w:t xml:space="preserve"> </w:t>
    </w:r>
    <w:r w:rsidR="00C05BAB">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w:t>
    </w:r>
    <w:r w:rsidR="00C05BAB">
      <w:rPr>
        <w:rFonts w:ascii="Adobe Arabic" w:hAnsi="Adobe Arabic" w:cs="Adobe Arabic"/>
        <w:b/>
        <w:bCs/>
        <w:sz w:val="24"/>
        <w:szCs w:val="24"/>
        <w:rtl/>
      </w:rPr>
      <w:t xml:space="preserve"> </w:t>
    </w:r>
    <w:r w:rsidR="00C05BA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تاریخ جلسه: </w:t>
    </w:r>
    <w:r w:rsidR="00535568">
      <w:rPr>
        <w:rFonts w:ascii="Adobe Arabic" w:hAnsi="Adobe Arabic" w:cs="Adobe Arabic" w:hint="cs"/>
        <w:b/>
        <w:bCs/>
        <w:sz w:val="24"/>
        <w:szCs w:val="24"/>
        <w:rtl/>
      </w:rPr>
      <w:t>1</w:t>
    </w:r>
    <w:r w:rsidR="005D310D">
      <w:rPr>
        <w:rFonts w:ascii="Adobe Arabic" w:hAnsi="Adobe Arabic" w:cs="Adobe Arabic" w:hint="cs"/>
        <w:b/>
        <w:bCs/>
        <w:sz w:val="24"/>
        <w:szCs w:val="24"/>
        <w:rtl/>
      </w:rPr>
      <w:t>8</w:t>
    </w:r>
    <w:r>
      <w:rPr>
        <w:rFonts w:ascii="Adobe Arabic" w:hAnsi="Adobe Arabic" w:cs="Adobe Arabic" w:hint="cs"/>
        <w:b/>
        <w:bCs/>
        <w:sz w:val="24"/>
        <w:szCs w:val="24"/>
        <w:rtl/>
      </w:rPr>
      <w:t>/0</w:t>
    </w:r>
    <w:r w:rsidR="00136867">
      <w:rPr>
        <w:rFonts w:ascii="Adobe Arabic" w:hAnsi="Adobe Arabic" w:cs="Adobe Arabic" w:hint="cs"/>
        <w:b/>
        <w:bCs/>
        <w:sz w:val="24"/>
        <w:szCs w:val="24"/>
        <w:rtl/>
      </w:rPr>
      <w:t>8</w:t>
    </w:r>
    <w:r>
      <w:rPr>
        <w:rFonts w:ascii="Adobe Arabic" w:hAnsi="Adobe Arabic" w:cs="Adobe Arabic" w:hint="cs"/>
        <w:b/>
        <w:bCs/>
        <w:sz w:val="24"/>
        <w:szCs w:val="24"/>
        <w:rtl/>
      </w:rPr>
      <w:t>/1400</w:t>
    </w:r>
  </w:p>
  <w:p w14:paraId="020AD422" w14:textId="0AC8416F" w:rsidR="002E1D49" w:rsidRDefault="002E1D49" w:rsidP="005D310D">
    <w:pPr>
      <w:pStyle w:val="Header"/>
      <w:ind w:firstLine="0"/>
      <w:rPr>
        <w:rFonts w:eastAsiaTheme="minorHAnsi"/>
      </w:rPr>
    </w:pPr>
    <w:r w:rsidRPr="004F5524">
      <w:rPr>
        <w:rFonts w:ascii="Adobe Arabic" w:hAnsi="Adobe Arabic" w:cs="Adobe Arabic"/>
        <w:b/>
        <w:bCs/>
        <w:sz w:val="24"/>
        <w:szCs w:val="24"/>
        <w:rtl/>
      </w:rPr>
      <w:t>استاد اعرافی</w:t>
    </w:r>
    <w:r w:rsidR="00C05BAB">
      <w:rPr>
        <w:rFonts w:ascii="Adobe Arabic" w:hAnsi="Adobe Arabic" w:cs="Adobe Arabic"/>
        <w:b/>
        <w:bCs/>
        <w:sz w:val="24"/>
        <w:szCs w:val="24"/>
        <w:rtl/>
      </w:rPr>
      <w:t xml:space="preserve"> </w:t>
    </w:r>
    <w:r w:rsidR="00C05BAB">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اکرام و تحقیر</w:t>
    </w:r>
    <w:r w:rsidR="00C05BAB">
      <w:rPr>
        <w:rFonts w:ascii="Adobe Arabic" w:hAnsi="Adobe Arabic" w:cs="Adobe Arabic"/>
        <w:b/>
        <w:bCs/>
        <w:sz w:val="24"/>
        <w:szCs w:val="24"/>
        <w:rtl/>
      </w:rPr>
      <w:t xml:space="preserve"> </w:t>
    </w:r>
    <w:r w:rsidR="00C05BAB">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Pr>
        <w:rFonts w:ascii="Adobe Arabic" w:hAnsi="Adobe Arabic" w:cs="Adobe Arabic"/>
        <w:b/>
        <w:bCs/>
        <w:sz w:val="24"/>
        <w:szCs w:val="24"/>
      </w:rPr>
      <w:t>:</w:t>
    </w:r>
    <w:r>
      <w:rPr>
        <w:rFonts w:ascii="Adobe Arabic" w:hAnsi="Adobe Arabic" w:cs="Adobe Arabic" w:hint="cs"/>
        <w:b/>
        <w:bCs/>
        <w:sz w:val="24"/>
        <w:szCs w:val="24"/>
        <w:rtl/>
      </w:rPr>
      <w:t>1</w:t>
    </w:r>
    <w:r w:rsidR="00136867">
      <w:rPr>
        <w:rFonts w:ascii="Adobe Arabic" w:hAnsi="Adobe Arabic" w:cs="Adobe Arabic" w:hint="cs"/>
        <w:b/>
        <w:bCs/>
        <w:sz w:val="24"/>
        <w:szCs w:val="24"/>
        <w:rtl/>
      </w:rPr>
      <w:t>2</w:t>
    </w:r>
    <w:r w:rsidR="005D310D">
      <w:rPr>
        <w:rFonts w:ascii="Adobe Arabic" w:hAnsi="Adobe Arabic" w:cs="Adobe Arabic" w:hint="cs"/>
        <w:b/>
        <w:bCs/>
        <w:sz w:val="24"/>
        <w:szCs w:val="24"/>
        <w:rtl/>
      </w:rPr>
      <w:t>4</w:t>
    </w:r>
  </w:p>
  <w:p w14:paraId="7478DFA2" w14:textId="77777777" w:rsidR="002E1D49" w:rsidRPr="00873379" w:rsidRDefault="002E1D49"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52CB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8F6E7" w14:textId="77777777" w:rsidR="00C05BAB" w:rsidRDefault="00C05B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50D5F"/>
    <w:multiLevelType w:val="hybridMultilevel"/>
    <w:tmpl w:val="2F8ED7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EB4541C"/>
    <w:multiLevelType w:val="hybridMultilevel"/>
    <w:tmpl w:val="4100EB84"/>
    <w:lvl w:ilvl="0" w:tplc="E1ECA2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D805BB7"/>
    <w:multiLevelType w:val="hybridMultilevel"/>
    <w:tmpl w:val="12DCFEFA"/>
    <w:lvl w:ilvl="0" w:tplc="7C52D402">
      <w:start w:val="1"/>
      <w:numFmt w:val="decimal"/>
      <w:lvlText w:val="%1."/>
      <w:lvlJc w:val="left"/>
      <w:pPr>
        <w:ind w:left="720" w:hanging="360"/>
      </w:pPr>
      <w:rPr>
        <w:rFonts w:ascii="Cambria" w:hAnsi="Cambria" w:cs="B Badr" w:hint="default"/>
        <w:color w:val="FF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0CB10DA"/>
    <w:multiLevelType w:val="hybridMultilevel"/>
    <w:tmpl w:val="D56A063E"/>
    <w:lvl w:ilvl="0" w:tplc="A08E05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BD901EE"/>
    <w:multiLevelType w:val="hybridMultilevel"/>
    <w:tmpl w:val="088C556C"/>
    <w:lvl w:ilvl="0" w:tplc="0BC875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13"/>
  </w:num>
  <w:num w:numId="3">
    <w:abstractNumId w:val="2"/>
  </w:num>
  <w:num w:numId="4">
    <w:abstractNumId w:val="11"/>
  </w:num>
  <w:num w:numId="5">
    <w:abstractNumId w:val="10"/>
  </w:num>
  <w:num w:numId="6">
    <w:abstractNumId w:val="7"/>
  </w:num>
  <w:num w:numId="7">
    <w:abstractNumId w:val="8"/>
  </w:num>
  <w:num w:numId="8">
    <w:abstractNumId w:val="12"/>
  </w:num>
  <w:num w:numId="9">
    <w:abstractNumId w:val="14"/>
  </w:num>
  <w:num w:numId="10">
    <w:abstractNumId w:val="5"/>
  </w:num>
  <w:num w:numId="11">
    <w:abstractNumId w:val="3"/>
  </w:num>
  <w:num w:numId="12">
    <w:abstractNumId w:val="1"/>
  </w:num>
  <w:num w:numId="13">
    <w:abstractNumId w:val="0"/>
  </w:num>
  <w:num w:numId="14">
    <w:abstractNumId w:val="9"/>
  </w:num>
  <w:num w:numId="1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4BB"/>
    <w:rsid w:val="00005FFB"/>
    <w:rsid w:val="00007060"/>
    <w:rsid w:val="00010E24"/>
    <w:rsid w:val="0001391F"/>
    <w:rsid w:val="00017176"/>
    <w:rsid w:val="00017BA9"/>
    <w:rsid w:val="000228A2"/>
    <w:rsid w:val="00022FCC"/>
    <w:rsid w:val="00025682"/>
    <w:rsid w:val="000324F1"/>
    <w:rsid w:val="000329AD"/>
    <w:rsid w:val="00033F88"/>
    <w:rsid w:val="0003438E"/>
    <w:rsid w:val="000370EB"/>
    <w:rsid w:val="000371F1"/>
    <w:rsid w:val="00041FE0"/>
    <w:rsid w:val="00042E34"/>
    <w:rsid w:val="00044F44"/>
    <w:rsid w:val="00045B14"/>
    <w:rsid w:val="000462CF"/>
    <w:rsid w:val="0005092B"/>
    <w:rsid w:val="00052BA3"/>
    <w:rsid w:val="00055A2E"/>
    <w:rsid w:val="000560A1"/>
    <w:rsid w:val="00062F38"/>
    <w:rsid w:val="0006363E"/>
    <w:rsid w:val="00063C89"/>
    <w:rsid w:val="000675BB"/>
    <w:rsid w:val="00070AC5"/>
    <w:rsid w:val="000752BB"/>
    <w:rsid w:val="000758CE"/>
    <w:rsid w:val="00076289"/>
    <w:rsid w:val="00077BE3"/>
    <w:rsid w:val="00080DFF"/>
    <w:rsid w:val="0008345A"/>
    <w:rsid w:val="00083F54"/>
    <w:rsid w:val="000844E6"/>
    <w:rsid w:val="00085ED5"/>
    <w:rsid w:val="0008737C"/>
    <w:rsid w:val="00094F91"/>
    <w:rsid w:val="000964A5"/>
    <w:rsid w:val="00097D4A"/>
    <w:rsid w:val="00097E83"/>
    <w:rsid w:val="000A1A51"/>
    <w:rsid w:val="000A4B6E"/>
    <w:rsid w:val="000B13DA"/>
    <w:rsid w:val="000B16BB"/>
    <w:rsid w:val="000B2A65"/>
    <w:rsid w:val="000B2F05"/>
    <w:rsid w:val="000B6D75"/>
    <w:rsid w:val="000C439A"/>
    <w:rsid w:val="000C7A9C"/>
    <w:rsid w:val="000C7C1D"/>
    <w:rsid w:val="000D0C8F"/>
    <w:rsid w:val="000D27AA"/>
    <w:rsid w:val="000D2D0D"/>
    <w:rsid w:val="000D4450"/>
    <w:rsid w:val="000D5800"/>
    <w:rsid w:val="000D6581"/>
    <w:rsid w:val="000D6922"/>
    <w:rsid w:val="000E4FBF"/>
    <w:rsid w:val="000F1897"/>
    <w:rsid w:val="000F7A9E"/>
    <w:rsid w:val="000F7E72"/>
    <w:rsid w:val="00101C46"/>
    <w:rsid w:val="00101E2D"/>
    <w:rsid w:val="00102405"/>
    <w:rsid w:val="00102CEB"/>
    <w:rsid w:val="00102ED8"/>
    <w:rsid w:val="001108F1"/>
    <w:rsid w:val="00114C37"/>
    <w:rsid w:val="00117955"/>
    <w:rsid w:val="00117B8B"/>
    <w:rsid w:val="00124A79"/>
    <w:rsid w:val="00127B06"/>
    <w:rsid w:val="00132330"/>
    <w:rsid w:val="00133445"/>
    <w:rsid w:val="00133E1D"/>
    <w:rsid w:val="00135572"/>
    <w:rsid w:val="00135C6B"/>
    <w:rsid w:val="0013617D"/>
    <w:rsid w:val="00136442"/>
    <w:rsid w:val="00136867"/>
    <w:rsid w:val="001370B6"/>
    <w:rsid w:val="00141492"/>
    <w:rsid w:val="00143198"/>
    <w:rsid w:val="001444DB"/>
    <w:rsid w:val="00144550"/>
    <w:rsid w:val="00150D4B"/>
    <w:rsid w:val="00152670"/>
    <w:rsid w:val="00153704"/>
    <w:rsid w:val="001550AE"/>
    <w:rsid w:val="00156B94"/>
    <w:rsid w:val="00157704"/>
    <w:rsid w:val="001641CD"/>
    <w:rsid w:val="00166DD8"/>
    <w:rsid w:val="00167752"/>
    <w:rsid w:val="001712D6"/>
    <w:rsid w:val="00172CB4"/>
    <w:rsid w:val="001757C8"/>
    <w:rsid w:val="00175EA7"/>
    <w:rsid w:val="00176976"/>
    <w:rsid w:val="00177934"/>
    <w:rsid w:val="0018346A"/>
    <w:rsid w:val="0018720C"/>
    <w:rsid w:val="0019142C"/>
    <w:rsid w:val="00192A6A"/>
    <w:rsid w:val="0019566B"/>
    <w:rsid w:val="00196082"/>
    <w:rsid w:val="00197946"/>
    <w:rsid w:val="00197BA7"/>
    <w:rsid w:val="00197CDD"/>
    <w:rsid w:val="001A2CC2"/>
    <w:rsid w:val="001A3B38"/>
    <w:rsid w:val="001A79FC"/>
    <w:rsid w:val="001B06CE"/>
    <w:rsid w:val="001B533F"/>
    <w:rsid w:val="001C1CA8"/>
    <w:rsid w:val="001C358D"/>
    <w:rsid w:val="001C367D"/>
    <w:rsid w:val="001C3CCA"/>
    <w:rsid w:val="001C5518"/>
    <w:rsid w:val="001C6CFB"/>
    <w:rsid w:val="001D1F54"/>
    <w:rsid w:val="001D24F8"/>
    <w:rsid w:val="001D426D"/>
    <w:rsid w:val="001D542D"/>
    <w:rsid w:val="001D6605"/>
    <w:rsid w:val="001D6A23"/>
    <w:rsid w:val="001D770F"/>
    <w:rsid w:val="001D7F49"/>
    <w:rsid w:val="001E306E"/>
    <w:rsid w:val="001E3FB0"/>
    <w:rsid w:val="001E4FFF"/>
    <w:rsid w:val="001E5A28"/>
    <w:rsid w:val="001E7D1F"/>
    <w:rsid w:val="001F1A0D"/>
    <w:rsid w:val="001F2E3E"/>
    <w:rsid w:val="001F3E9D"/>
    <w:rsid w:val="001F5DBE"/>
    <w:rsid w:val="00201A6C"/>
    <w:rsid w:val="00203D1F"/>
    <w:rsid w:val="00206B69"/>
    <w:rsid w:val="00207389"/>
    <w:rsid w:val="002100D8"/>
    <w:rsid w:val="002106EC"/>
    <w:rsid w:val="00210A36"/>
    <w:rsid w:val="00210F67"/>
    <w:rsid w:val="00211305"/>
    <w:rsid w:val="00213D0C"/>
    <w:rsid w:val="00215B9C"/>
    <w:rsid w:val="002171CF"/>
    <w:rsid w:val="00217489"/>
    <w:rsid w:val="00217F02"/>
    <w:rsid w:val="00224C0A"/>
    <w:rsid w:val="0022517F"/>
    <w:rsid w:val="002265AB"/>
    <w:rsid w:val="00233777"/>
    <w:rsid w:val="002374AE"/>
    <w:rsid w:val="002376A5"/>
    <w:rsid w:val="00237D3C"/>
    <w:rsid w:val="002417C9"/>
    <w:rsid w:val="00243EDD"/>
    <w:rsid w:val="0025101F"/>
    <w:rsid w:val="002529C5"/>
    <w:rsid w:val="002533E2"/>
    <w:rsid w:val="00254426"/>
    <w:rsid w:val="00256DE2"/>
    <w:rsid w:val="00260194"/>
    <w:rsid w:val="00264E88"/>
    <w:rsid w:val="00270294"/>
    <w:rsid w:val="00271D2E"/>
    <w:rsid w:val="002768B0"/>
    <w:rsid w:val="00277812"/>
    <w:rsid w:val="00283229"/>
    <w:rsid w:val="002836F7"/>
    <w:rsid w:val="00285141"/>
    <w:rsid w:val="0028752E"/>
    <w:rsid w:val="002914BD"/>
    <w:rsid w:val="00292C4F"/>
    <w:rsid w:val="00292D5A"/>
    <w:rsid w:val="0029642A"/>
    <w:rsid w:val="00297263"/>
    <w:rsid w:val="002A0261"/>
    <w:rsid w:val="002A21AE"/>
    <w:rsid w:val="002A35E0"/>
    <w:rsid w:val="002A43CB"/>
    <w:rsid w:val="002A496E"/>
    <w:rsid w:val="002B0AC8"/>
    <w:rsid w:val="002B3A57"/>
    <w:rsid w:val="002B5A2B"/>
    <w:rsid w:val="002B7AD5"/>
    <w:rsid w:val="002C49B2"/>
    <w:rsid w:val="002C4EC9"/>
    <w:rsid w:val="002C53DE"/>
    <w:rsid w:val="002C56FD"/>
    <w:rsid w:val="002D145A"/>
    <w:rsid w:val="002D49E4"/>
    <w:rsid w:val="002D5BDC"/>
    <w:rsid w:val="002D5D20"/>
    <w:rsid w:val="002D720F"/>
    <w:rsid w:val="002E1D49"/>
    <w:rsid w:val="002E1DE5"/>
    <w:rsid w:val="002E2104"/>
    <w:rsid w:val="002E450B"/>
    <w:rsid w:val="002E6292"/>
    <w:rsid w:val="002E6ED7"/>
    <w:rsid w:val="002E73F9"/>
    <w:rsid w:val="002E7A50"/>
    <w:rsid w:val="002F05B9"/>
    <w:rsid w:val="002F75C2"/>
    <w:rsid w:val="002F7C4B"/>
    <w:rsid w:val="002F7C6E"/>
    <w:rsid w:val="00300674"/>
    <w:rsid w:val="00300901"/>
    <w:rsid w:val="003009BC"/>
    <w:rsid w:val="00303490"/>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51BD3"/>
    <w:rsid w:val="003542F9"/>
    <w:rsid w:val="00356E95"/>
    <w:rsid w:val="00361526"/>
    <w:rsid w:val="003630A2"/>
    <w:rsid w:val="003642F6"/>
    <w:rsid w:val="00366400"/>
    <w:rsid w:val="003738E2"/>
    <w:rsid w:val="00374C9D"/>
    <w:rsid w:val="00376496"/>
    <w:rsid w:val="00377C9E"/>
    <w:rsid w:val="00380836"/>
    <w:rsid w:val="00383D33"/>
    <w:rsid w:val="00395925"/>
    <w:rsid w:val="003963D7"/>
    <w:rsid w:val="00396B6A"/>
    <w:rsid w:val="00396F28"/>
    <w:rsid w:val="003A153A"/>
    <w:rsid w:val="003A1A05"/>
    <w:rsid w:val="003A1A1F"/>
    <w:rsid w:val="003A1FC3"/>
    <w:rsid w:val="003A2654"/>
    <w:rsid w:val="003A40DA"/>
    <w:rsid w:val="003A414A"/>
    <w:rsid w:val="003A56BE"/>
    <w:rsid w:val="003B581A"/>
    <w:rsid w:val="003B5D15"/>
    <w:rsid w:val="003B6C23"/>
    <w:rsid w:val="003C06BF"/>
    <w:rsid w:val="003C27E9"/>
    <w:rsid w:val="003C2E00"/>
    <w:rsid w:val="003C70C4"/>
    <w:rsid w:val="003C7899"/>
    <w:rsid w:val="003D08C2"/>
    <w:rsid w:val="003D09D1"/>
    <w:rsid w:val="003D1AAA"/>
    <w:rsid w:val="003D2F0A"/>
    <w:rsid w:val="003D4B88"/>
    <w:rsid w:val="003D563F"/>
    <w:rsid w:val="003E1E58"/>
    <w:rsid w:val="003E2BAB"/>
    <w:rsid w:val="003E4183"/>
    <w:rsid w:val="003E74B4"/>
    <w:rsid w:val="003F3079"/>
    <w:rsid w:val="003F3F00"/>
    <w:rsid w:val="00405199"/>
    <w:rsid w:val="00405485"/>
    <w:rsid w:val="00407A59"/>
    <w:rsid w:val="00410699"/>
    <w:rsid w:val="004119E0"/>
    <w:rsid w:val="00411B5C"/>
    <w:rsid w:val="0041455F"/>
    <w:rsid w:val="00415360"/>
    <w:rsid w:val="004209AD"/>
    <w:rsid w:val="004215FA"/>
    <w:rsid w:val="0042179D"/>
    <w:rsid w:val="00430886"/>
    <w:rsid w:val="00432046"/>
    <w:rsid w:val="00443975"/>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9F8"/>
    <w:rsid w:val="00494BD7"/>
    <w:rsid w:val="004A6426"/>
    <w:rsid w:val="004A72DA"/>
    <w:rsid w:val="004A74C0"/>
    <w:rsid w:val="004A790F"/>
    <w:rsid w:val="004B23D4"/>
    <w:rsid w:val="004B251E"/>
    <w:rsid w:val="004B337F"/>
    <w:rsid w:val="004B459B"/>
    <w:rsid w:val="004B4ED4"/>
    <w:rsid w:val="004B53B8"/>
    <w:rsid w:val="004B7055"/>
    <w:rsid w:val="004C4D9F"/>
    <w:rsid w:val="004C6E04"/>
    <w:rsid w:val="004D2489"/>
    <w:rsid w:val="004D4901"/>
    <w:rsid w:val="004F3596"/>
    <w:rsid w:val="004F4C2B"/>
    <w:rsid w:val="004F56CD"/>
    <w:rsid w:val="004F7A87"/>
    <w:rsid w:val="00501802"/>
    <w:rsid w:val="00502E9A"/>
    <w:rsid w:val="0050399F"/>
    <w:rsid w:val="00506FA3"/>
    <w:rsid w:val="00510341"/>
    <w:rsid w:val="00513000"/>
    <w:rsid w:val="00520190"/>
    <w:rsid w:val="005240D1"/>
    <w:rsid w:val="005247C5"/>
    <w:rsid w:val="00530FD7"/>
    <w:rsid w:val="0053154B"/>
    <w:rsid w:val="005340A3"/>
    <w:rsid w:val="00535568"/>
    <w:rsid w:val="0054070A"/>
    <w:rsid w:val="00540FA2"/>
    <w:rsid w:val="00541355"/>
    <w:rsid w:val="00542546"/>
    <w:rsid w:val="00544416"/>
    <w:rsid w:val="00545A59"/>
    <w:rsid w:val="00545B0C"/>
    <w:rsid w:val="005477C1"/>
    <w:rsid w:val="00551628"/>
    <w:rsid w:val="00554C43"/>
    <w:rsid w:val="00555EB6"/>
    <w:rsid w:val="005564B9"/>
    <w:rsid w:val="00557CDD"/>
    <w:rsid w:val="00557E16"/>
    <w:rsid w:val="005603CD"/>
    <w:rsid w:val="00560AD8"/>
    <w:rsid w:val="005644D6"/>
    <w:rsid w:val="0056556F"/>
    <w:rsid w:val="00572E2D"/>
    <w:rsid w:val="00574703"/>
    <w:rsid w:val="00575E0C"/>
    <w:rsid w:val="005800A0"/>
    <w:rsid w:val="00580CFA"/>
    <w:rsid w:val="00583114"/>
    <w:rsid w:val="00591610"/>
    <w:rsid w:val="00592103"/>
    <w:rsid w:val="00592667"/>
    <w:rsid w:val="005941DD"/>
    <w:rsid w:val="005A014D"/>
    <w:rsid w:val="005A029F"/>
    <w:rsid w:val="005A047D"/>
    <w:rsid w:val="005A0A16"/>
    <w:rsid w:val="005A3379"/>
    <w:rsid w:val="005A545E"/>
    <w:rsid w:val="005A5862"/>
    <w:rsid w:val="005B05D4"/>
    <w:rsid w:val="005B0852"/>
    <w:rsid w:val="005B16EB"/>
    <w:rsid w:val="005B6209"/>
    <w:rsid w:val="005B6421"/>
    <w:rsid w:val="005B7D55"/>
    <w:rsid w:val="005C06AE"/>
    <w:rsid w:val="005C3C0C"/>
    <w:rsid w:val="005C749B"/>
    <w:rsid w:val="005D1333"/>
    <w:rsid w:val="005D1936"/>
    <w:rsid w:val="005D310D"/>
    <w:rsid w:val="005E0666"/>
    <w:rsid w:val="005E3639"/>
    <w:rsid w:val="005E37CA"/>
    <w:rsid w:val="005E5787"/>
    <w:rsid w:val="005E7993"/>
    <w:rsid w:val="005F3EBD"/>
    <w:rsid w:val="005F50E2"/>
    <w:rsid w:val="006034CB"/>
    <w:rsid w:val="006048C4"/>
    <w:rsid w:val="00605320"/>
    <w:rsid w:val="006065F1"/>
    <w:rsid w:val="00610C18"/>
    <w:rsid w:val="00612385"/>
    <w:rsid w:val="0061376C"/>
    <w:rsid w:val="00614F12"/>
    <w:rsid w:val="00617C7C"/>
    <w:rsid w:val="0062008F"/>
    <w:rsid w:val="00620B99"/>
    <w:rsid w:val="00627180"/>
    <w:rsid w:val="00627241"/>
    <w:rsid w:val="006274CD"/>
    <w:rsid w:val="0063637B"/>
    <w:rsid w:val="006367A4"/>
    <w:rsid w:val="00636EFA"/>
    <w:rsid w:val="0064226D"/>
    <w:rsid w:val="006424F8"/>
    <w:rsid w:val="006426DA"/>
    <w:rsid w:val="0064552A"/>
    <w:rsid w:val="00651330"/>
    <w:rsid w:val="00652F4B"/>
    <w:rsid w:val="0065420A"/>
    <w:rsid w:val="00655CF5"/>
    <w:rsid w:val="00656167"/>
    <w:rsid w:val="00656299"/>
    <w:rsid w:val="00656E01"/>
    <w:rsid w:val="0066229C"/>
    <w:rsid w:val="00662602"/>
    <w:rsid w:val="00663AAD"/>
    <w:rsid w:val="0066427F"/>
    <w:rsid w:val="00670763"/>
    <w:rsid w:val="00670972"/>
    <w:rsid w:val="00672775"/>
    <w:rsid w:val="006736EB"/>
    <w:rsid w:val="00673932"/>
    <w:rsid w:val="0067468F"/>
    <w:rsid w:val="00676BE2"/>
    <w:rsid w:val="00680357"/>
    <w:rsid w:val="00680DAB"/>
    <w:rsid w:val="00682670"/>
    <w:rsid w:val="00682C09"/>
    <w:rsid w:val="0068662E"/>
    <w:rsid w:val="00690702"/>
    <w:rsid w:val="00690E5E"/>
    <w:rsid w:val="00691CC4"/>
    <w:rsid w:val="00693B20"/>
    <w:rsid w:val="00695065"/>
    <w:rsid w:val="0069696C"/>
    <w:rsid w:val="00696C84"/>
    <w:rsid w:val="006A085A"/>
    <w:rsid w:val="006A31A9"/>
    <w:rsid w:val="006A6AA6"/>
    <w:rsid w:val="006C051F"/>
    <w:rsid w:val="006C0582"/>
    <w:rsid w:val="006C125E"/>
    <w:rsid w:val="006D3A87"/>
    <w:rsid w:val="006D7274"/>
    <w:rsid w:val="006D7EC7"/>
    <w:rsid w:val="006E077D"/>
    <w:rsid w:val="006E0B3F"/>
    <w:rsid w:val="006E121D"/>
    <w:rsid w:val="006E6609"/>
    <w:rsid w:val="006F01B4"/>
    <w:rsid w:val="006F5432"/>
    <w:rsid w:val="007014BF"/>
    <w:rsid w:val="00703DD3"/>
    <w:rsid w:val="00703E50"/>
    <w:rsid w:val="00707FBB"/>
    <w:rsid w:val="00714744"/>
    <w:rsid w:val="007155AA"/>
    <w:rsid w:val="00717A9B"/>
    <w:rsid w:val="00721451"/>
    <w:rsid w:val="00734D59"/>
    <w:rsid w:val="0073609B"/>
    <w:rsid w:val="007378A9"/>
    <w:rsid w:val="00737A6C"/>
    <w:rsid w:val="00740087"/>
    <w:rsid w:val="00742990"/>
    <w:rsid w:val="00744A0C"/>
    <w:rsid w:val="00746376"/>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160E"/>
    <w:rsid w:val="00792FAC"/>
    <w:rsid w:val="007A431B"/>
    <w:rsid w:val="007A5D2F"/>
    <w:rsid w:val="007A7B2A"/>
    <w:rsid w:val="007B0062"/>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220C9"/>
    <w:rsid w:val="008257CC"/>
    <w:rsid w:val="00827146"/>
    <w:rsid w:val="008327EA"/>
    <w:rsid w:val="008407A4"/>
    <w:rsid w:val="00840DC8"/>
    <w:rsid w:val="0084359A"/>
    <w:rsid w:val="00843BA7"/>
    <w:rsid w:val="00843CB0"/>
    <w:rsid w:val="00844860"/>
    <w:rsid w:val="00845CC4"/>
    <w:rsid w:val="008500B1"/>
    <w:rsid w:val="008504A7"/>
    <w:rsid w:val="0085393C"/>
    <w:rsid w:val="00855F75"/>
    <w:rsid w:val="008575B0"/>
    <w:rsid w:val="008614D1"/>
    <w:rsid w:val="0086243C"/>
    <w:rsid w:val="008627A6"/>
    <w:rsid w:val="00864112"/>
    <w:rsid w:val="008644F4"/>
    <w:rsid w:val="00864CA5"/>
    <w:rsid w:val="008663C9"/>
    <w:rsid w:val="00867C27"/>
    <w:rsid w:val="00871C42"/>
    <w:rsid w:val="008725B7"/>
    <w:rsid w:val="00873379"/>
    <w:rsid w:val="008748B8"/>
    <w:rsid w:val="00874DAC"/>
    <w:rsid w:val="00880CF6"/>
    <w:rsid w:val="00882077"/>
    <w:rsid w:val="00883303"/>
    <w:rsid w:val="00883733"/>
    <w:rsid w:val="008877ED"/>
    <w:rsid w:val="00892F56"/>
    <w:rsid w:val="00893897"/>
    <w:rsid w:val="008965D2"/>
    <w:rsid w:val="008A06DF"/>
    <w:rsid w:val="008A1E5D"/>
    <w:rsid w:val="008A236D"/>
    <w:rsid w:val="008A2B90"/>
    <w:rsid w:val="008B2AFF"/>
    <w:rsid w:val="008B3C4A"/>
    <w:rsid w:val="008B523B"/>
    <w:rsid w:val="008B5423"/>
    <w:rsid w:val="008B565A"/>
    <w:rsid w:val="008B6DEA"/>
    <w:rsid w:val="008B7736"/>
    <w:rsid w:val="008C2440"/>
    <w:rsid w:val="008C3414"/>
    <w:rsid w:val="008D030F"/>
    <w:rsid w:val="008D1437"/>
    <w:rsid w:val="008D36D5"/>
    <w:rsid w:val="008D7B46"/>
    <w:rsid w:val="008E1970"/>
    <w:rsid w:val="008E3903"/>
    <w:rsid w:val="008F083F"/>
    <w:rsid w:val="008F63E3"/>
    <w:rsid w:val="008F7831"/>
    <w:rsid w:val="00900A8F"/>
    <w:rsid w:val="00901047"/>
    <w:rsid w:val="009036AE"/>
    <w:rsid w:val="009044BE"/>
    <w:rsid w:val="00911634"/>
    <w:rsid w:val="00911BAC"/>
    <w:rsid w:val="00913C3B"/>
    <w:rsid w:val="00915509"/>
    <w:rsid w:val="00916F72"/>
    <w:rsid w:val="00920F06"/>
    <w:rsid w:val="00926F19"/>
    <w:rsid w:val="00927388"/>
    <w:rsid w:val="009274FE"/>
    <w:rsid w:val="0093090A"/>
    <w:rsid w:val="00932C2D"/>
    <w:rsid w:val="0093376A"/>
    <w:rsid w:val="009360A7"/>
    <w:rsid w:val="009374DC"/>
    <w:rsid w:val="009401AC"/>
    <w:rsid w:val="00940323"/>
    <w:rsid w:val="00941341"/>
    <w:rsid w:val="00941E7B"/>
    <w:rsid w:val="00946934"/>
    <w:rsid w:val="009475B7"/>
    <w:rsid w:val="00951FE4"/>
    <w:rsid w:val="0095293C"/>
    <w:rsid w:val="00953829"/>
    <w:rsid w:val="0095524E"/>
    <w:rsid w:val="0095668F"/>
    <w:rsid w:val="0095758E"/>
    <w:rsid w:val="009613AC"/>
    <w:rsid w:val="009679E1"/>
    <w:rsid w:val="009707E8"/>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4BCA"/>
    <w:rsid w:val="009C5632"/>
    <w:rsid w:val="009C62FF"/>
    <w:rsid w:val="009C71E5"/>
    <w:rsid w:val="009C7B4F"/>
    <w:rsid w:val="009D2DAE"/>
    <w:rsid w:val="009D3F6C"/>
    <w:rsid w:val="009E0721"/>
    <w:rsid w:val="009E1F06"/>
    <w:rsid w:val="009F219C"/>
    <w:rsid w:val="009F40E0"/>
    <w:rsid w:val="009F4EB3"/>
    <w:rsid w:val="009F5F6C"/>
    <w:rsid w:val="009F77ED"/>
    <w:rsid w:val="009F7D3E"/>
    <w:rsid w:val="00A06D48"/>
    <w:rsid w:val="00A07C5E"/>
    <w:rsid w:val="00A14ED7"/>
    <w:rsid w:val="00A16988"/>
    <w:rsid w:val="00A2072A"/>
    <w:rsid w:val="00A2181C"/>
    <w:rsid w:val="00A21834"/>
    <w:rsid w:val="00A21A66"/>
    <w:rsid w:val="00A27723"/>
    <w:rsid w:val="00A27875"/>
    <w:rsid w:val="00A31707"/>
    <w:rsid w:val="00A31C17"/>
    <w:rsid w:val="00A31FDE"/>
    <w:rsid w:val="00A35AC2"/>
    <w:rsid w:val="00A37C77"/>
    <w:rsid w:val="00A37F63"/>
    <w:rsid w:val="00A401C2"/>
    <w:rsid w:val="00A40DF2"/>
    <w:rsid w:val="00A465EE"/>
    <w:rsid w:val="00A5418D"/>
    <w:rsid w:val="00A57675"/>
    <w:rsid w:val="00A63BAE"/>
    <w:rsid w:val="00A66CC8"/>
    <w:rsid w:val="00A66E65"/>
    <w:rsid w:val="00A6743C"/>
    <w:rsid w:val="00A705B4"/>
    <w:rsid w:val="00A725C2"/>
    <w:rsid w:val="00A74DCE"/>
    <w:rsid w:val="00A762C3"/>
    <w:rsid w:val="00A769EE"/>
    <w:rsid w:val="00A770A0"/>
    <w:rsid w:val="00A77282"/>
    <w:rsid w:val="00A810A5"/>
    <w:rsid w:val="00A81AD0"/>
    <w:rsid w:val="00A8579C"/>
    <w:rsid w:val="00A87F7E"/>
    <w:rsid w:val="00A9616A"/>
    <w:rsid w:val="00A96F68"/>
    <w:rsid w:val="00A97B73"/>
    <w:rsid w:val="00AA18B6"/>
    <w:rsid w:val="00AA2342"/>
    <w:rsid w:val="00AA3990"/>
    <w:rsid w:val="00AB3339"/>
    <w:rsid w:val="00AB3411"/>
    <w:rsid w:val="00AC35DD"/>
    <w:rsid w:val="00AC575D"/>
    <w:rsid w:val="00AD0304"/>
    <w:rsid w:val="00AD263E"/>
    <w:rsid w:val="00AD27BE"/>
    <w:rsid w:val="00AE0099"/>
    <w:rsid w:val="00AE3ACD"/>
    <w:rsid w:val="00AE47E2"/>
    <w:rsid w:val="00AE5E1B"/>
    <w:rsid w:val="00AF0F1A"/>
    <w:rsid w:val="00AF63EE"/>
    <w:rsid w:val="00B01724"/>
    <w:rsid w:val="00B032D1"/>
    <w:rsid w:val="00B05AA6"/>
    <w:rsid w:val="00B07D3E"/>
    <w:rsid w:val="00B10AB6"/>
    <w:rsid w:val="00B1300D"/>
    <w:rsid w:val="00B13E08"/>
    <w:rsid w:val="00B15027"/>
    <w:rsid w:val="00B1731F"/>
    <w:rsid w:val="00B20C88"/>
    <w:rsid w:val="00B21CF4"/>
    <w:rsid w:val="00B24300"/>
    <w:rsid w:val="00B25BBE"/>
    <w:rsid w:val="00B30990"/>
    <w:rsid w:val="00B330C7"/>
    <w:rsid w:val="00B33FE6"/>
    <w:rsid w:val="00B34736"/>
    <w:rsid w:val="00B36FE2"/>
    <w:rsid w:val="00B428DE"/>
    <w:rsid w:val="00B4334E"/>
    <w:rsid w:val="00B43CD6"/>
    <w:rsid w:val="00B443BA"/>
    <w:rsid w:val="00B448C5"/>
    <w:rsid w:val="00B51CED"/>
    <w:rsid w:val="00B55D51"/>
    <w:rsid w:val="00B566A4"/>
    <w:rsid w:val="00B5705F"/>
    <w:rsid w:val="00B61CF9"/>
    <w:rsid w:val="00B62698"/>
    <w:rsid w:val="00B629F0"/>
    <w:rsid w:val="00B63F15"/>
    <w:rsid w:val="00B64175"/>
    <w:rsid w:val="00B66D47"/>
    <w:rsid w:val="00B707C0"/>
    <w:rsid w:val="00B76A94"/>
    <w:rsid w:val="00B82E53"/>
    <w:rsid w:val="00B837F0"/>
    <w:rsid w:val="00B9119B"/>
    <w:rsid w:val="00B91E56"/>
    <w:rsid w:val="00B953C5"/>
    <w:rsid w:val="00B96A3B"/>
    <w:rsid w:val="00B96FAE"/>
    <w:rsid w:val="00BA51A8"/>
    <w:rsid w:val="00BB2DC5"/>
    <w:rsid w:val="00BB422D"/>
    <w:rsid w:val="00BB5F7E"/>
    <w:rsid w:val="00BB62AE"/>
    <w:rsid w:val="00BC1317"/>
    <w:rsid w:val="00BC26F6"/>
    <w:rsid w:val="00BC4833"/>
    <w:rsid w:val="00BD04FC"/>
    <w:rsid w:val="00BD16B5"/>
    <w:rsid w:val="00BD3122"/>
    <w:rsid w:val="00BD40DA"/>
    <w:rsid w:val="00BE20AC"/>
    <w:rsid w:val="00BF17E0"/>
    <w:rsid w:val="00BF3B27"/>
    <w:rsid w:val="00BF3D67"/>
    <w:rsid w:val="00BF6514"/>
    <w:rsid w:val="00C0381F"/>
    <w:rsid w:val="00C0482E"/>
    <w:rsid w:val="00C05BAB"/>
    <w:rsid w:val="00C125E5"/>
    <w:rsid w:val="00C12D44"/>
    <w:rsid w:val="00C160AF"/>
    <w:rsid w:val="00C17970"/>
    <w:rsid w:val="00C17A76"/>
    <w:rsid w:val="00C21DAA"/>
    <w:rsid w:val="00C22299"/>
    <w:rsid w:val="00C2269D"/>
    <w:rsid w:val="00C231DB"/>
    <w:rsid w:val="00C25609"/>
    <w:rsid w:val="00C25A14"/>
    <w:rsid w:val="00C262D7"/>
    <w:rsid w:val="00C26607"/>
    <w:rsid w:val="00C2731B"/>
    <w:rsid w:val="00C32187"/>
    <w:rsid w:val="00C35CF1"/>
    <w:rsid w:val="00C35D95"/>
    <w:rsid w:val="00C369A7"/>
    <w:rsid w:val="00C4429B"/>
    <w:rsid w:val="00C44FEB"/>
    <w:rsid w:val="00C506F0"/>
    <w:rsid w:val="00C55AEC"/>
    <w:rsid w:val="00C6090F"/>
    <w:rsid w:val="00C60D75"/>
    <w:rsid w:val="00C62383"/>
    <w:rsid w:val="00C64CEA"/>
    <w:rsid w:val="00C66051"/>
    <w:rsid w:val="00C71F23"/>
    <w:rsid w:val="00C73012"/>
    <w:rsid w:val="00C76295"/>
    <w:rsid w:val="00C763DD"/>
    <w:rsid w:val="00C80333"/>
    <w:rsid w:val="00C803C2"/>
    <w:rsid w:val="00C805CE"/>
    <w:rsid w:val="00C82D17"/>
    <w:rsid w:val="00C84FC0"/>
    <w:rsid w:val="00C9244A"/>
    <w:rsid w:val="00C92708"/>
    <w:rsid w:val="00C95E8E"/>
    <w:rsid w:val="00C9781A"/>
    <w:rsid w:val="00CA064B"/>
    <w:rsid w:val="00CA1844"/>
    <w:rsid w:val="00CA25ED"/>
    <w:rsid w:val="00CA3917"/>
    <w:rsid w:val="00CA7333"/>
    <w:rsid w:val="00CA7614"/>
    <w:rsid w:val="00CA7876"/>
    <w:rsid w:val="00CB0E5D"/>
    <w:rsid w:val="00CB2A12"/>
    <w:rsid w:val="00CB2CE8"/>
    <w:rsid w:val="00CB57B1"/>
    <w:rsid w:val="00CB5DA3"/>
    <w:rsid w:val="00CB6F6B"/>
    <w:rsid w:val="00CC254C"/>
    <w:rsid w:val="00CC3976"/>
    <w:rsid w:val="00CC5968"/>
    <w:rsid w:val="00CC720E"/>
    <w:rsid w:val="00CD0693"/>
    <w:rsid w:val="00CD52C6"/>
    <w:rsid w:val="00CE09B7"/>
    <w:rsid w:val="00CE1DF5"/>
    <w:rsid w:val="00CE31E6"/>
    <w:rsid w:val="00CE3B74"/>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3DC3"/>
    <w:rsid w:val="00D346B4"/>
    <w:rsid w:val="00D356E0"/>
    <w:rsid w:val="00D3665C"/>
    <w:rsid w:val="00D3687B"/>
    <w:rsid w:val="00D41859"/>
    <w:rsid w:val="00D44397"/>
    <w:rsid w:val="00D4467F"/>
    <w:rsid w:val="00D4604B"/>
    <w:rsid w:val="00D4727E"/>
    <w:rsid w:val="00D508CC"/>
    <w:rsid w:val="00D50A89"/>
    <w:rsid w:val="00D50B17"/>
    <w:rsid w:val="00D50F4B"/>
    <w:rsid w:val="00D5418D"/>
    <w:rsid w:val="00D60547"/>
    <w:rsid w:val="00D61E79"/>
    <w:rsid w:val="00D66444"/>
    <w:rsid w:val="00D66552"/>
    <w:rsid w:val="00D6755C"/>
    <w:rsid w:val="00D76353"/>
    <w:rsid w:val="00D86D68"/>
    <w:rsid w:val="00D90E4B"/>
    <w:rsid w:val="00D91AF1"/>
    <w:rsid w:val="00D95762"/>
    <w:rsid w:val="00DA0711"/>
    <w:rsid w:val="00DA6FD9"/>
    <w:rsid w:val="00DB21CF"/>
    <w:rsid w:val="00DB2597"/>
    <w:rsid w:val="00DB28BB"/>
    <w:rsid w:val="00DB307A"/>
    <w:rsid w:val="00DB34DA"/>
    <w:rsid w:val="00DB4169"/>
    <w:rsid w:val="00DC32BE"/>
    <w:rsid w:val="00DC3DC1"/>
    <w:rsid w:val="00DC603F"/>
    <w:rsid w:val="00DC64C8"/>
    <w:rsid w:val="00DD021B"/>
    <w:rsid w:val="00DD0DE5"/>
    <w:rsid w:val="00DD11E2"/>
    <w:rsid w:val="00DD1F1F"/>
    <w:rsid w:val="00DD3C0D"/>
    <w:rsid w:val="00DD4864"/>
    <w:rsid w:val="00DD524B"/>
    <w:rsid w:val="00DD71A2"/>
    <w:rsid w:val="00DE134B"/>
    <w:rsid w:val="00DE1DC4"/>
    <w:rsid w:val="00DE57F1"/>
    <w:rsid w:val="00DF5F89"/>
    <w:rsid w:val="00E010F5"/>
    <w:rsid w:val="00E0294E"/>
    <w:rsid w:val="00E05B5A"/>
    <w:rsid w:val="00E0639C"/>
    <w:rsid w:val="00E067E6"/>
    <w:rsid w:val="00E1091C"/>
    <w:rsid w:val="00E12531"/>
    <w:rsid w:val="00E12571"/>
    <w:rsid w:val="00E143B0"/>
    <w:rsid w:val="00E16DA6"/>
    <w:rsid w:val="00E1752E"/>
    <w:rsid w:val="00E209B5"/>
    <w:rsid w:val="00E22228"/>
    <w:rsid w:val="00E23BAC"/>
    <w:rsid w:val="00E2434A"/>
    <w:rsid w:val="00E24E47"/>
    <w:rsid w:val="00E25400"/>
    <w:rsid w:val="00E2752E"/>
    <w:rsid w:val="00E3312C"/>
    <w:rsid w:val="00E36F39"/>
    <w:rsid w:val="00E4012D"/>
    <w:rsid w:val="00E41228"/>
    <w:rsid w:val="00E43BC6"/>
    <w:rsid w:val="00E440BE"/>
    <w:rsid w:val="00E503E2"/>
    <w:rsid w:val="00E515AA"/>
    <w:rsid w:val="00E51C1D"/>
    <w:rsid w:val="00E52646"/>
    <w:rsid w:val="00E53E52"/>
    <w:rsid w:val="00E540E5"/>
    <w:rsid w:val="00E55891"/>
    <w:rsid w:val="00E5632D"/>
    <w:rsid w:val="00E57504"/>
    <w:rsid w:val="00E6104E"/>
    <w:rsid w:val="00E6283A"/>
    <w:rsid w:val="00E65AA1"/>
    <w:rsid w:val="00E7027B"/>
    <w:rsid w:val="00E722DA"/>
    <w:rsid w:val="00E732A3"/>
    <w:rsid w:val="00E82027"/>
    <w:rsid w:val="00E82803"/>
    <w:rsid w:val="00E83A85"/>
    <w:rsid w:val="00E9026B"/>
    <w:rsid w:val="00E90802"/>
    <w:rsid w:val="00E90FC4"/>
    <w:rsid w:val="00E91E89"/>
    <w:rsid w:val="00E96599"/>
    <w:rsid w:val="00E96FE9"/>
    <w:rsid w:val="00EA01EC"/>
    <w:rsid w:val="00EA15B0"/>
    <w:rsid w:val="00EA5D97"/>
    <w:rsid w:val="00EB0714"/>
    <w:rsid w:val="00EB0BDB"/>
    <w:rsid w:val="00EB0E28"/>
    <w:rsid w:val="00EB351C"/>
    <w:rsid w:val="00EB3D35"/>
    <w:rsid w:val="00EB7031"/>
    <w:rsid w:val="00EC063E"/>
    <w:rsid w:val="00EC4393"/>
    <w:rsid w:val="00EC4C9F"/>
    <w:rsid w:val="00EC4FE3"/>
    <w:rsid w:val="00ED2236"/>
    <w:rsid w:val="00ED79DC"/>
    <w:rsid w:val="00EE1C07"/>
    <w:rsid w:val="00EE2C91"/>
    <w:rsid w:val="00EE3506"/>
    <w:rsid w:val="00EE3979"/>
    <w:rsid w:val="00EE4075"/>
    <w:rsid w:val="00EF138C"/>
    <w:rsid w:val="00EF6021"/>
    <w:rsid w:val="00EF6331"/>
    <w:rsid w:val="00EF6538"/>
    <w:rsid w:val="00F00144"/>
    <w:rsid w:val="00F008D8"/>
    <w:rsid w:val="00F034CE"/>
    <w:rsid w:val="00F038EE"/>
    <w:rsid w:val="00F069BF"/>
    <w:rsid w:val="00F10A0F"/>
    <w:rsid w:val="00F1562C"/>
    <w:rsid w:val="00F2029D"/>
    <w:rsid w:val="00F234D5"/>
    <w:rsid w:val="00F25714"/>
    <w:rsid w:val="00F26C01"/>
    <w:rsid w:val="00F31516"/>
    <w:rsid w:val="00F3446D"/>
    <w:rsid w:val="00F40284"/>
    <w:rsid w:val="00F4166B"/>
    <w:rsid w:val="00F418C2"/>
    <w:rsid w:val="00F41E53"/>
    <w:rsid w:val="00F44473"/>
    <w:rsid w:val="00F44C74"/>
    <w:rsid w:val="00F53380"/>
    <w:rsid w:val="00F57F32"/>
    <w:rsid w:val="00F61D7D"/>
    <w:rsid w:val="00F67976"/>
    <w:rsid w:val="00F70BE1"/>
    <w:rsid w:val="00F729E7"/>
    <w:rsid w:val="00F73D71"/>
    <w:rsid w:val="00F74FEF"/>
    <w:rsid w:val="00F75AB1"/>
    <w:rsid w:val="00F77E32"/>
    <w:rsid w:val="00F84918"/>
    <w:rsid w:val="00F8527D"/>
    <w:rsid w:val="00F85929"/>
    <w:rsid w:val="00F8709F"/>
    <w:rsid w:val="00F96AA2"/>
    <w:rsid w:val="00F97ECA"/>
    <w:rsid w:val="00FA3DF0"/>
    <w:rsid w:val="00FA4898"/>
    <w:rsid w:val="00FB24A9"/>
    <w:rsid w:val="00FB3ED3"/>
    <w:rsid w:val="00FB4408"/>
    <w:rsid w:val="00FB7933"/>
    <w:rsid w:val="00FC0862"/>
    <w:rsid w:val="00FC53AE"/>
    <w:rsid w:val="00FC70FB"/>
    <w:rsid w:val="00FD143D"/>
    <w:rsid w:val="00FD3F01"/>
    <w:rsid w:val="00FD7F41"/>
    <w:rsid w:val="00FE18C3"/>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871E8214-31A2-46E7-AE6F-6C2ACBF6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12/100/&#1575;&#1604;&#1578;&#1602;&#1608;&#1609;" TargetMode="External"/><Relationship Id="rId13" Type="http://schemas.openxmlformats.org/officeDocument/2006/relationships/hyperlink" Target="http://lib.eshia.ir/11025/12/266/&#1575;&#1587;&#1578;&#1582;&#1601;" TargetMode="External"/><Relationship Id="rId3" Type="http://schemas.openxmlformats.org/officeDocument/2006/relationships/hyperlink" Target="http://lib.eshia.ir/11025/12/98/&#1603;&#1576;&#1610;&#1585;&#1606;&#1575;" TargetMode="External"/><Relationship Id="rId7" Type="http://schemas.openxmlformats.org/officeDocument/2006/relationships/hyperlink" Target="http://lib.eshia.ir/11025/12/98/&#1605;&#1606;&#1575;&#1601;&#1602;" TargetMode="External"/><Relationship Id="rId12" Type="http://schemas.openxmlformats.org/officeDocument/2006/relationships/hyperlink" Target="http://lib.eshia.ir/11025/12/266/&#1585;&#1575;&#1590;" TargetMode="External"/><Relationship Id="rId2" Type="http://schemas.openxmlformats.org/officeDocument/2006/relationships/hyperlink" Target="http://lib.eshia.ir/11025/12/98/&#1575;&#1604;&#1588;&#1610;&#1576;&#1577;" TargetMode="External"/><Relationship Id="rId1" Type="http://schemas.openxmlformats.org/officeDocument/2006/relationships/hyperlink" Target="http://lib.eshia.ir/11025/12/98/&#1575;&#1604;&#1588;&#1740;&#1582;" TargetMode="External"/><Relationship Id="rId6" Type="http://schemas.openxmlformats.org/officeDocument/2006/relationships/hyperlink" Target="http://lib.eshia.ir/11025/12/99/&#1601;&#1608;&#1602;&#1585;&#1607;" TargetMode="External"/><Relationship Id="rId11" Type="http://schemas.openxmlformats.org/officeDocument/2006/relationships/hyperlink" Target="http://lib.eshia.ir/11025/12/101/&#1582;&#1589;&#1601;&#1577;" TargetMode="External"/><Relationship Id="rId5" Type="http://schemas.openxmlformats.org/officeDocument/2006/relationships/hyperlink" Target="http://lib.eshia.ir/11025/12/98/&#1603;&#1576;&#1585;&#1575;&#1574;&#1603;&#1605;" TargetMode="External"/><Relationship Id="rId10" Type="http://schemas.openxmlformats.org/officeDocument/2006/relationships/hyperlink" Target="http://lib.eshia.ir/11025/12/101/&#1601;&#1571;&#1603;&#1585;&#1605;&#1608;&#1607;" TargetMode="External"/><Relationship Id="rId4" Type="http://schemas.openxmlformats.org/officeDocument/2006/relationships/hyperlink" Target="http://lib.eshia.ir/11025/12/98/&#1601;&#1576;&#1603;&#1585;&#1575;&#1605;&#1577;" TargetMode="External"/><Relationship Id="rId9" Type="http://schemas.openxmlformats.org/officeDocument/2006/relationships/hyperlink" Target="http://lib.eshia.ir/11025/12/101/&#1601;&#1571;&#1603;&#1585;&#1605;&#1608;&#1607;" TargetMode="External"/><Relationship Id="rId14" Type="http://schemas.openxmlformats.org/officeDocument/2006/relationships/hyperlink" Target="http://lib.eshia.ir/11025/12/268/&#1610;&#1590;&#1581;&#160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E57E5-7D63-42B2-A5BB-15657057D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5890</TotalTime>
  <Pages>7</Pages>
  <Words>2416</Words>
  <Characters>10993</Characters>
  <Application>Microsoft Office Word</Application>
  <DocSecurity>0</DocSecurity>
  <Lines>169</Lines>
  <Paragraphs>110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9</cp:revision>
  <dcterms:created xsi:type="dcterms:W3CDTF">2019-11-22T14:37:00Z</dcterms:created>
  <dcterms:modified xsi:type="dcterms:W3CDTF">2021-11-10T04:47:00Z</dcterms:modified>
</cp:coreProperties>
</file>