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57279552"/>
        <w:docPartObj>
          <w:docPartGallery w:val="Table of Contents"/>
          <w:docPartUnique/>
        </w:docPartObj>
      </w:sdtPr>
      <w:sdtEndPr/>
      <w:sdtContent>
        <w:p w14:paraId="77387171" w14:textId="69048C4A" w:rsidR="00471624" w:rsidRPr="00A00F7A" w:rsidRDefault="00471624" w:rsidP="00471624">
          <w:pPr>
            <w:pStyle w:val="TOCHeading"/>
            <w:rPr>
              <w:rFonts w:cs="Traditional Arabic"/>
              <w:rtl/>
            </w:rPr>
          </w:pPr>
          <w:r w:rsidRPr="00A00F7A">
            <w:rPr>
              <w:rFonts w:cs="Traditional Arabic" w:hint="cs"/>
              <w:rtl/>
            </w:rPr>
            <w:t>فهرست</w:t>
          </w:r>
        </w:p>
        <w:p w14:paraId="6D9D0025" w14:textId="77777777" w:rsidR="00471624" w:rsidRPr="00A00F7A" w:rsidRDefault="00471624" w:rsidP="00471624">
          <w:pPr>
            <w:pStyle w:val="TOC1"/>
            <w:tabs>
              <w:tab w:val="right" w:leader="dot" w:pos="9350"/>
            </w:tabs>
            <w:rPr>
              <w:noProof/>
              <w:sz w:val="22"/>
              <w:szCs w:val="22"/>
            </w:rPr>
          </w:pPr>
          <w:r w:rsidRPr="00A00F7A">
            <w:rPr>
              <w:b/>
              <w:bCs/>
              <w:noProof/>
            </w:rPr>
            <w:fldChar w:fldCharType="begin"/>
          </w:r>
          <w:r w:rsidRPr="00A00F7A">
            <w:rPr>
              <w:b/>
              <w:bCs/>
              <w:noProof/>
            </w:rPr>
            <w:instrText xml:space="preserve"> TOC \o "1-3" \h \z \u </w:instrText>
          </w:r>
          <w:r w:rsidRPr="00A00F7A">
            <w:rPr>
              <w:b/>
              <w:bCs/>
              <w:noProof/>
            </w:rPr>
            <w:fldChar w:fldCharType="separate"/>
          </w:r>
          <w:hyperlink w:anchor="_Toc87961831" w:history="1">
            <w:r w:rsidRPr="00A00F7A">
              <w:rPr>
                <w:rStyle w:val="Hyperlink"/>
                <w:noProof/>
                <w:rtl/>
              </w:rPr>
              <w:t>مقدمه</w:t>
            </w:r>
            <w:r w:rsidRPr="00A00F7A">
              <w:rPr>
                <w:noProof/>
                <w:webHidden/>
              </w:rPr>
              <w:tab/>
            </w:r>
            <w:r w:rsidRPr="00A00F7A">
              <w:rPr>
                <w:rStyle w:val="Hyperlink"/>
                <w:noProof/>
                <w:rtl/>
              </w:rPr>
              <w:fldChar w:fldCharType="begin"/>
            </w:r>
            <w:r w:rsidRPr="00A00F7A">
              <w:rPr>
                <w:noProof/>
                <w:webHidden/>
              </w:rPr>
              <w:instrText xml:space="preserve"> PAGEREF _Toc87961831 \h </w:instrText>
            </w:r>
            <w:r w:rsidRPr="00A00F7A">
              <w:rPr>
                <w:rStyle w:val="Hyperlink"/>
                <w:noProof/>
                <w:rtl/>
              </w:rPr>
            </w:r>
            <w:r w:rsidRPr="00A00F7A">
              <w:rPr>
                <w:rStyle w:val="Hyperlink"/>
                <w:noProof/>
                <w:rtl/>
              </w:rPr>
              <w:fldChar w:fldCharType="separate"/>
            </w:r>
            <w:r w:rsidRPr="00A00F7A">
              <w:rPr>
                <w:noProof/>
                <w:webHidden/>
              </w:rPr>
              <w:t>2</w:t>
            </w:r>
            <w:r w:rsidRPr="00A00F7A">
              <w:rPr>
                <w:rStyle w:val="Hyperlink"/>
                <w:noProof/>
                <w:rtl/>
              </w:rPr>
              <w:fldChar w:fldCharType="end"/>
            </w:r>
          </w:hyperlink>
        </w:p>
        <w:p w14:paraId="3B1B8D5E" w14:textId="77777777" w:rsidR="00471624" w:rsidRPr="00A00F7A" w:rsidRDefault="00554D44" w:rsidP="00471624">
          <w:pPr>
            <w:pStyle w:val="TOC1"/>
            <w:tabs>
              <w:tab w:val="right" w:leader="dot" w:pos="9350"/>
            </w:tabs>
            <w:rPr>
              <w:noProof/>
              <w:sz w:val="22"/>
              <w:szCs w:val="22"/>
            </w:rPr>
          </w:pPr>
          <w:hyperlink w:anchor="_Toc87961832" w:history="1">
            <w:r w:rsidR="00471624" w:rsidRPr="00A00F7A">
              <w:rPr>
                <w:rStyle w:val="Hyperlink"/>
                <w:noProof/>
                <w:rtl/>
              </w:rPr>
              <w:t>قواعد عامه حرمت اهانت و تحق</w:t>
            </w:r>
            <w:r w:rsidR="00471624" w:rsidRPr="00A00F7A">
              <w:rPr>
                <w:rStyle w:val="Hyperlink"/>
                <w:rFonts w:hint="cs"/>
                <w:noProof/>
                <w:rtl/>
              </w:rPr>
              <w:t>ی</w:t>
            </w:r>
            <w:r w:rsidR="00471624" w:rsidRPr="00A00F7A">
              <w:rPr>
                <w:rStyle w:val="Hyperlink"/>
                <w:rFonts w:hint="eastAsia"/>
                <w:noProof/>
                <w:rtl/>
              </w:rPr>
              <w:t>ر</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_Toc87961832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2</w:t>
            </w:r>
            <w:r w:rsidR="00471624" w:rsidRPr="00A00F7A">
              <w:rPr>
                <w:rStyle w:val="Hyperlink"/>
                <w:noProof/>
                <w:rtl/>
              </w:rPr>
              <w:fldChar w:fldCharType="end"/>
            </w:r>
          </w:hyperlink>
        </w:p>
        <w:p w14:paraId="2B0B27CA" w14:textId="77777777" w:rsidR="00471624" w:rsidRPr="00A00F7A" w:rsidRDefault="00554D44" w:rsidP="00471624">
          <w:pPr>
            <w:pStyle w:val="TOC1"/>
            <w:tabs>
              <w:tab w:val="right" w:leader="dot" w:pos="9350"/>
            </w:tabs>
            <w:rPr>
              <w:noProof/>
              <w:sz w:val="22"/>
              <w:szCs w:val="22"/>
            </w:rPr>
          </w:pPr>
          <w:hyperlink w:anchor="_Toc87961833" w:history="1">
            <w:r w:rsidR="00471624" w:rsidRPr="00A00F7A">
              <w:rPr>
                <w:rStyle w:val="Hyperlink"/>
                <w:noProof/>
                <w:rtl/>
              </w:rPr>
              <w:t>قاعده اول: قاعده طلا</w:t>
            </w:r>
            <w:r w:rsidR="00471624" w:rsidRPr="00A00F7A">
              <w:rPr>
                <w:rStyle w:val="Hyperlink"/>
                <w:rFonts w:hint="cs"/>
                <w:noProof/>
                <w:rtl/>
              </w:rPr>
              <w:t>یی</w:t>
            </w:r>
            <w:r w:rsidR="00471624" w:rsidRPr="00A00F7A">
              <w:rPr>
                <w:rStyle w:val="Hyperlink"/>
                <w:noProof/>
                <w:rtl/>
              </w:rPr>
              <w:t xml:space="preserve"> اخلاق</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_Toc87961833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2</w:t>
            </w:r>
            <w:r w:rsidR="00471624" w:rsidRPr="00A00F7A">
              <w:rPr>
                <w:rStyle w:val="Hyperlink"/>
                <w:noProof/>
                <w:rtl/>
              </w:rPr>
              <w:fldChar w:fldCharType="end"/>
            </w:r>
          </w:hyperlink>
        </w:p>
        <w:p w14:paraId="660245A6" w14:textId="77777777" w:rsidR="00471624" w:rsidRPr="00A00F7A" w:rsidRDefault="00554D44" w:rsidP="00471624">
          <w:pPr>
            <w:pStyle w:val="TOC1"/>
            <w:tabs>
              <w:tab w:val="right" w:leader="dot" w:pos="9350"/>
            </w:tabs>
            <w:rPr>
              <w:noProof/>
              <w:sz w:val="22"/>
              <w:szCs w:val="22"/>
            </w:rPr>
          </w:pPr>
          <w:hyperlink w:anchor="_Toc87961834" w:history="1">
            <w:r w:rsidR="00471624" w:rsidRPr="00A00F7A">
              <w:rPr>
                <w:rStyle w:val="Hyperlink"/>
                <w:noProof/>
                <w:rtl/>
              </w:rPr>
              <w:t>قاعده دوم: حرمت ظلم</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_Toc87961834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2</w:t>
            </w:r>
            <w:r w:rsidR="00471624" w:rsidRPr="00A00F7A">
              <w:rPr>
                <w:rStyle w:val="Hyperlink"/>
                <w:noProof/>
                <w:rtl/>
              </w:rPr>
              <w:fldChar w:fldCharType="end"/>
            </w:r>
          </w:hyperlink>
        </w:p>
        <w:p w14:paraId="0036E646" w14:textId="77777777" w:rsidR="00471624" w:rsidRPr="00A00F7A" w:rsidRDefault="00554D44" w:rsidP="00471624">
          <w:pPr>
            <w:pStyle w:val="TOC2"/>
            <w:tabs>
              <w:tab w:val="right" w:leader="dot" w:pos="9350"/>
            </w:tabs>
            <w:rPr>
              <w:noProof/>
              <w:sz w:val="22"/>
              <w:szCs w:val="22"/>
            </w:rPr>
          </w:pPr>
          <w:hyperlink w:anchor="_Toc87961835" w:history="1">
            <w:r w:rsidR="00471624" w:rsidRPr="00A00F7A">
              <w:rPr>
                <w:rStyle w:val="Hyperlink"/>
                <w:noProof/>
                <w:rtl/>
              </w:rPr>
              <w:t>نکته اول:</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_Toc87961835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3</w:t>
            </w:r>
            <w:r w:rsidR="00471624" w:rsidRPr="00A00F7A">
              <w:rPr>
                <w:rStyle w:val="Hyperlink"/>
                <w:noProof/>
                <w:rtl/>
              </w:rPr>
              <w:fldChar w:fldCharType="end"/>
            </w:r>
          </w:hyperlink>
        </w:p>
        <w:p w14:paraId="552CAD4C" w14:textId="77777777" w:rsidR="00471624" w:rsidRPr="00A00F7A" w:rsidRDefault="00554D44" w:rsidP="00471624">
          <w:pPr>
            <w:pStyle w:val="TOC2"/>
            <w:tabs>
              <w:tab w:val="right" w:leader="dot" w:pos="9350"/>
            </w:tabs>
            <w:rPr>
              <w:noProof/>
              <w:sz w:val="22"/>
              <w:szCs w:val="22"/>
            </w:rPr>
          </w:pPr>
          <w:hyperlink w:anchor="_Toc87961836" w:history="1">
            <w:r w:rsidR="00471624" w:rsidRPr="00A00F7A">
              <w:rPr>
                <w:rStyle w:val="Hyperlink"/>
                <w:noProof/>
                <w:rtl/>
              </w:rPr>
              <w:t>نکته دوم:</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_Toc87961836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3</w:t>
            </w:r>
            <w:r w:rsidR="00471624" w:rsidRPr="00A00F7A">
              <w:rPr>
                <w:rStyle w:val="Hyperlink"/>
                <w:noProof/>
                <w:rtl/>
              </w:rPr>
              <w:fldChar w:fldCharType="end"/>
            </w:r>
          </w:hyperlink>
        </w:p>
        <w:p w14:paraId="2E011A59" w14:textId="77777777" w:rsidR="00471624" w:rsidRPr="00A00F7A" w:rsidRDefault="00554D44" w:rsidP="00471624">
          <w:pPr>
            <w:pStyle w:val="TOC2"/>
            <w:tabs>
              <w:tab w:val="right" w:leader="dot" w:pos="9350"/>
            </w:tabs>
            <w:rPr>
              <w:noProof/>
              <w:sz w:val="22"/>
              <w:szCs w:val="22"/>
            </w:rPr>
          </w:pPr>
          <w:hyperlink w:anchor="_Toc87961837" w:history="1">
            <w:r w:rsidR="00471624" w:rsidRPr="00A00F7A">
              <w:rPr>
                <w:rStyle w:val="Hyperlink"/>
                <w:noProof/>
                <w:rtl/>
              </w:rPr>
              <w:t>نکته سوم:</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_Toc87961837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3</w:t>
            </w:r>
            <w:r w:rsidR="00471624" w:rsidRPr="00A00F7A">
              <w:rPr>
                <w:rStyle w:val="Hyperlink"/>
                <w:noProof/>
                <w:rtl/>
              </w:rPr>
              <w:fldChar w:fldCharType="end"/>
            </w:r>
          </w:hyperlink>
        </w:p>
        <w:p w14:paraId="7B5C931B" w14:textId="77777777" w:rsidR="00471624" w:rsidRPr="00A00F7A" w:rsidRDefault="00554D44" w:rsidP="00471624">
          <w:pPr>
            <w:pStyle w:val="TOC1"/>
            <w:tabs>
              <w:tab w:val="right" w:leader="dot" w:pos="9350"/>
            </w:tabs>
            <w:rPr>
              <w:noProof/>
              <w:sz w:val="22"/>
              <w:szCs w:val="22"/>
            </w:rPr>
          </w:pPr>
          <w:hyperlink w:anchor="_Toc87961838" w:history="1">
            <w:r w:rsidR="00471624" w:rsidRPr="00A00F7A">
              <w:rPr>
                <w:rStyle w:val="Hyperlink"/>
                <w:noProof/>
                <w:rtl/>
              </w:rPr>
              <w:t>قاعده سوم: حرمت مؤمن</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_Toc87961838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3</w:t>
            </w:r>
            <w:r w:rsidR="00471624" w:rsidRPr="00A00F7A">
              <w:rPr>
                <w:rStyle w:val="Hyperlink"/>
                <w:noProof/>
                <w:rtl/>
              </w:rPr>
              <w:fldChar w:fldCharType="end"/>
            </w:r>
          </w:hyperlink>
        </w:p>
        <w:p w14:paraId="29847DA7" w14:textId="77777777" w:rsidR="00471624" w:rsidRPr="00A00F7A" w:rsidRDefault="00554D44" w:rsidP="00471624">
          <w:pPr>
            <w:pStyle w:val="TOC1"/>
            <w:tabs>
              <w:tab w:val="right" w:leader="dot" w:pos="9350"/>
            </w:tabs>
            <w:rPr>
              <w:noProof/>
              <w:sz w:val="22"/>
              <w:szCs w:val="22"/>
            </w:rPr>
          </w:pPr>
          <w:hyperlink w:anchor="_Toc87961839" w:history="1">
            <w:r w:rsidR="00471624" w:rsidRPr="00A00F7A">
              <w:rPr>
                <w:rStyle w:val="Hyperlink"/>
                <w:noProof/>
                <w:rtl/>
              </w:rPr>
              <w:t>حکم عقل مستقل</w:t>
            </w:r>
            <w:r w:rsidR="00471624" w:rsidRPr="00A00F7A">
              <w:rPr>
                <w:noProof/>
                <w:webHidden/>
              </w:rPr>
              <w:tab/>
            </w:r>
            <w:r w:rsidR="00471624" w:rsidRPr="00A00F7A">
              <w:rPr>
                <w:rStyle w:val="Hyperlink"/>
                <w:noProof/>
                <w:rtl/>
              </w:rPr>
              <w:fldChar w:fldCharType="begin"/>
            </w:r>
            <w:r w:rsidR="00471624" w:rsidRPr="00A00F7A">
              <w:rPr>
                <w:noProof/>
                <w:webHidden/>
              </w:rPr>
              <w:instrText xml:space="preserve"> PAGEREF _Toc87961839 \h </w:instrText>
            </w:r>
            <w:r w:rsidR="00471624" w:rsidRPr="00A00F7A">
              <w:rPr>
                <w:rStyle w:val="Hyperlink"/>
                <w:noProof/>
                <w:rtl/>
              </w:rPr>
            </w:r>
            <w:r w:rsidR="00471624" w:rsidRPr="00A00F7A">
              <w:rPr>
                <w:rStyle w:val="Hyperlink"/>
                <w:noProof/>
                <w:rtl/>
              </w:rPr>
              <w:fldChar w:fldCharType="separate"/>
            </w:r>
            <w:r w:rsidR="00471624" w:rsidRPr="00A00F7A">
              <w:rPr>
                <w:noProof/>
                <w:webHidden/>
              </w:rPr>
              <w:t>4</w:t>
            </w:r>
            <w:r w:rsidR="00471624" w:rsidRPr="00A00F7A">
              <w:rPr>
                <w:rStyle w:val="Hyperlink"/>
                <w:noProof/>
                <w:rtl/>
              </w:rPr>
              <w:fldChar w:fldCharType="end"/>
            </w:r>
          </w:hyperlink>
        </w:p>
        <w:p w14:paraId="4B6500C0" w14:textId="5AD53979" w:rsidR="00471624" w:rsidRPr="00A00F7A" w:rsidRDefault="00471624">
          <w:r w:rsidRPr="00A00F7A">
            <w:rPr>
              <w:b/>
              <w:bCs/>
              <w:noProof/>
            </w:rPr>
            <w:fldChar w:fldCharType="end"/>
          </w:r>
        </w:p>
      </w:sdtContent>
    </w:sdt>
    <w:p w14:paraId="5CA9C813" w14:textId="77777777" w:rsidR="007A3A68" w:rsidRPr="00A00F7A" w:rsidRDefault="007A3A68" w:rsidP="007A3A68">
      <w:pPr>
        <w:jc w:val="center"/>
        <w:rPr>
          <w:rtl/>
        </w:rPr>
      </w:pPr>
    </w:p>
    <w:p w14:paraId="16617B25" w14:textId="77777777" w:rsidR="007A3A68" w:rsidRPr="00A00F7A" w:rsidRDefault="007A3A68">
      <w:pPr>
        <w:bidi w:val="0"/>
        <w:spacing w:after="0"/>
        <w:ind w:firstLine="0"/>
        <w:jc w:val="left"/>
        <w:rPr>
          <w:rtl/>
        </w:rPr>
      </w:pPr>
      <w:r w:rsidRPr="00A00F7A">
        <w:rPr>
          <w:rtl/>
        </w:rPr>
        <w:br w:type="page"/>
      </w:r>
    </w:p>
    <w:p w14:paraId="33178D18" w14:textId="77777777" w:rsidR="00A00F7A" w:rsidRPr="00A00F7A" w:rsidRDefault="00A00F7A" w:rsidP="00A00F7A">
      <w:pPr>
        <w:ind w:firstLine="288"/>
        <w:jc w:val="center"/>
        <w:rPr>
          <w:rtl/>
        </w:rPr>
      </w:pPr>
      <w:bookmarkStart w:id="0" w:name="_Toc87961831"/>
      <w:r w:rsidRPr="00A00F7A">
        <w:rPr>
          <w:rFonts w:hint="cs"/>
          <w:rtl/>
        </w:rPr>
        <w:lastRenderedPageBreak/>
        <w:t>بسم‌الله الرحمن الرحیم</w:t>
      </w:r>
    </w:p>
    <w:p w14:paraId="298CB214" w14:textId="77777777" w:rsidR="00A00F7A" w:rsidRPr="00A00F7A" w:rsidRDefault="00A00F7A" w:rsidP="00A00F7A">
      <w:pPr>
        <w:pStyle w:val="Heading1"/>
        <w:jc w:val="both"/>
        <w:rPr>
          <w:rtl/>
        </w:rPr>
      </w:pPr>
      <w:bookmarkStart w:id="1" w:name="_Toc53208543"/>
      <w:bookmarkStart w:id="2" w:name="_Toc54776605"/>
      <w:r w:rsidRPr="00A00F7A">
        <w:rPr>
          <w:rtl/>
        </w:rPr>
        <w:t xml:space="preserve">موضوع: </w:t>
      </w:r>
      <w:r w:rsidRPr="00A00F7A">
        <w:rPr>
          <w:color w:val="auto"/>
          <w:rtl/>
        </w:rPr>
        <w:t xml:space="preserve">فقه روابط اجتماعی / </w:t>
      </w:r>
      <w:bookmarkEnd w:id="1"/>
      <w:bookmarkEnd w:id="2"/>
      <w:r w:rsidRPr="00A00F7A">
        <w:rPr>
          <w:color w:val="auto"/>
          <w:rtl/>
        </w:rPr>
        <w:t>اکرام و تحق</w:t>
      </w:r>
      <w:r w:rsidRPr="00A00F7A">
        <w:rPr>
          <w:rFonts w:hint="cs"/>
          <w:color w:val="auto"/>
          <w:rtl/>
        </w:rPr>
        <w:t>ی</w:t>
      </w:r>
      <w:r w:rsidRPr="00A00F7A">
        <w:rPr>
          <w:rFonts w:hint="eastAsia"/>
          <w:color w:val="auto"/>
          <w:rtl/>
        </w:rPr>
        <w:t>ر</w:t>
      </w:r>
    </w:p>
    <w:p w14:paraId="5AC34742" w14:textId="453AD9AF" w:rsidR="00A0748C" w:rsidRPr="00A00F7A" w:rsidRDefault="00A0748C" w:rsidP="001A5369">
      <w:pPr>
        <w:pStyle w:val="Heading1"/>
      </w:pPr>
      <w:bookmarkStart w:id="3" w:name="_GoBack"/>
      <w:r w:rsidRPr="00A00F7A">
        <w:rPr>
          <w:rFonts w:hint="cs"/>
          <w:rtl/>
        </w:rPr>
        <w:t>مقدمه</w:t>
      </w:r>
      <w:bookmarkEnd w:id="0"/>
    </w:p>
    <w:p w14:paraId="272FF41F" w14:textId="77777777" w:rsidR="00471624" w:rsidRPr="00A00F7A" w:rsidRDefault="00A0748C" w:rsidP="00E142CF">
      <w:pPr>
        <w:rPr>
          <w:rtl/>
        </w:rPr>
      </w:pPr>
      <w:r w:rsidRPr="00A00F7A">
        <w:rPr>
          <w:rFonts w:hint="cs"/>
          <w:rtl/>
        </w:rPr>
        <w:t xml:space="preserve">در مبحث اکرام و تحقیر به محور دوم رسیدیم که بررسی حکم و خصوصیات حکم مربوط به اهانت و تحقیر بود. ابتدا حدود پانزده روایت را از ابواب کتاب العشره خواندیم و بررسی اجمالی سندی دلالی انجام شد. پس از آن وارد بررسی تفاصیل این حکم و فروع بحث شدیم. </w:t>
      </w:r>
    </w:p>
    <w:p w14:paraId="40D6F0B4" w14:textId="0AA0B6CC" w:rsidR="00471624" w:rsidRPr="00A00F7A" w:rsidRDefault="00471624" w:rsidP="00471624">
      <w:pPr>
        <w:pStyle w:val="Heading1"/>
        <w:rPr>
          <w:rtl/>
        </w:rPr>
      </w:pPr>
      <w:bookmarkStart w:id="4" w:name="_Toc87961832"/>
      <w:r w:rsidRPr="00A00F7A">
        <w:rPr>
          <w:rFonts w:hint="cs"/>
          <w:rtl/>
        </w:rPr>
        <w:t>قواعد عامه حرمت اهانت و تحقیر</w:t>
      </w:r>
      <w:bookmarkEnd w:id="4"/>
    </w:p>
    <w:p w14:paraId="3B2D416F" w14:textId="20E61DD9" w:rsidR="00471624" w:rsidRPr="00A00F7A" w:rsidRDefault="00A0748C" w:rsidP="00E142CF">
      <w:pPr>
        <w:rPr>
          <w:rtl/>
        </w:rPr>
      </w:pPr>
      <w:r w:rsidRPr="00A00F7A">
        <w:rPr>
          <w:rFonts w:hint="cs"/>
          <w:rtl/>
        </w:rPr>
        <w:t xml:space="preserve">قبل ادامه مباحث ذیل اهانت و تحقیر، نسبت به ادله استدراکی خواهیم داشت. در ادله ما روایات و احادیث خاصه به این بحث را از باب 146 و 147 و 148 و برخی ابواب مرور کردیم. این ادله خاصه بود که در آن یکی از این عناوین بود: تحقیر و استحقار، استخفاف و تخفیف، اذلال و اهانت و توهین و امثال اینها. اینها ادله خاصه بودند. به ادله دیگر نپرداختیم. </w:t>
      </w:r>
      <w:r w:rsidR="00471624" w:rsidRPr="00A00F7A">
        <w:rPr>
          <w:rFonts w:hint="cs"/>
          <w:rtl/>
        </w:rPr>
        <w:t>الآن</w:t>
      </w:r>
      <w:r w:rsidRPr="00A00F7A">
        <w:rPr>
          <w:rFonts w:hint="cs"/>
          <w:rtl/>
        </w:rPr>
        <w:t xml:space="preserve"> ادله را تکمیل </w:t>
      </w:r>
      <w:r w:rsidR="00471624" w:rsidRPr="00A00F7A">
        <w:rPr>
          <w:rFonts w:hint="cs"/>
          <w:rtl/>
        </w:rPr>
        <w:t>می‌کنیم</w:t>
      </w:r>
      <w:r w:rsidRPr="00A00F7A">
        <w:rPr>
          <w:rFonts w:hint="cs"/>
          <w:rtl/>
        </w:rPr>
        <w:t xml:space="preserve">. در ادله </w:t>
      </w:r>
      <w:r w:rsidR="00471624" w:rsidRPr="00A00F7A">
        <w:rPr>
          <w:rFonts w:hint="cs"/>
          <w:rtl/>
        </w:rPr>
        <w:t>می‌توان</w:t>
      </w:r>
      <w:r w:rsidRPr="00A00F7A">
        <w:rPr>
          <w:rFonts w:hint="cs"/>
          <w:rtl/>
        </w:rPr>
        <w:t xml:space="preserve"> غیر از روایات خاصه به این </w:t>
      </w:r>
      <w:r w:rsidR="00471624" w:rsidRPr="00A00F7A">
        <w:rPr>
          <w:rFonts w:hint="cs"/>
          <w:rtl/>
        </w:rPr>
        <w:t>ادله‌ای</w:t>
      </w:r>
      <w:r w:rsidRPr="00A00F7A">
        <w:rPr>
          <w:rFonts w:hint="cs"/>
          <w:rtl/>
        </w:rPr>
        <w:t xml:space="preserve"> که عرض خواهم کرد اشاره کرد و به آنها نیز استناد کرد. </w:t>
      </w:r>
    </w:p>
    <w:p w14:paraId="33855421" w14:textId="226735FA" w:rsidR="00471624" w:rsidRPr="00A00F7A" w:rsidRDefault="00471624" w:rsidP="00471624">
      <w:pPr>
        <w:pStyle w:val="Heading1"/>
        <w:rPr>
          <w:rtl/>
        </w:rPr>
      </w:pPr>
      <w:bookmarkStart w:id="5" w:name="_Toc87961833"/>
      <w:r w:rsidRPr="00A00F7A">
        <w:rPr>
          <w:rFonts w:hint="cs"/>
          <w:rtl/>
        </w:rPr>
        <w:t>قاعده اول: قاعده طلایی اخلاق</w:t>
      </w:r>
      <w:bookmarkEnd w:id="5"/>
    </w:p>
    <w:p w14:paraId="67B37929" w14:textId="5BDBE786" w:rsidR="00E142CF" w:rsidRPr="00A00F7A" w:rsidRDefault="00A0748C" w:rsidP="00E142CF">
      <w:pPr>
        <w:rPr>
          <w:rtl/>
        </w:rPr>
      </w:pPr>
      <w:r w:rsidRPr="00A00F7A">
        <w:rPr>
          <w:rFonts w:hint="cs"/>
          <w:rtl/>
        </w:rPr>
        <w:t xml:space="preserve">یک قاعده عامه همان قاعده طلایی بود احبب لغیرک ما تحب لنفسک و اکره لغیرک ما تکره لنفسک. عرض کردیم این دو تفسیری </w:t>
      </w:r>
      <w:r w:rsidR="00471624" w:rsidRPr="00A00F7A">
        <w:rPr>
          <w:rFonts w:hint="cs"/>
          <w:rtl/>
        </w:rPr>
        <w:t>می‌شود</w:t>
      </w:r>
      <w:r w:rsidRPr="00A00F7A">
        <w:rPr>
          <w:rFonts w:hint="cs"/>
          <w:rtl/>
        </w:rPr>
        <w:t xml:space="preserve"> برای هرکدام انجام داد که جدای از دیگری باشد و </w:t>
      </w:r>
      <w:r w:rsidR="00471624" w:rsidRPr="00A00F7A">
        <w:rPr>
          <w:rFonts w:hint="cs"/>
          <w:rtl/>
        </w:rPr>
        <w:t>می‌شود</w:t>
      </w:r>
      <w:r w:rsidRPr="00A00F7A">
        <w:rPr>
          <w:rFonts w:hint="cs"/>
          <w:rtl/>
        </w:rPr>
        <w:t xml:space="preserve"> تفسیری از هرکدام آورد که شامل دیگری بشود. شبیه اذا اجتمعا افترقا و اذا افترقا اجتمعا در دو جمله احبب و اکره وجود دارد. به استناد ادله قاطع و محکم و فراوان گفته </w:t>
      </w:r>
      <w:r w:rsidR="00471624" w:rsidRPr="00A00F7A">
        <w:rPr>
          <w:rFonts w:hint="cs"/>
          <w:rtl/>
        </w:rPr>
        <w:t>می‌شد</w:t>
      </w:r>
      <w:r w:rsidRPr="00A00F7A">
        <w:rPr>
          <w:rFonts w:hint="cs"/>
          <w:rtl/>
        </w:rPr>
        <w:t xml:space="preserve"> ترغیب شده به اینکه آنچه برای خود </w:t>
      </w:r>
      <w:r w:rsidR="00471624" w:rsidRPr="00A00F7A">
        <w:rPr>
          <w:rFonts w:hint="cs"/>
          <w:rtl/>
        </w:rPr>
        <w:t>نمی‌پسندی</w:t>
      </w:r>
      <w:r w:rsidRPr="00A00F7A">
        <w:rPr>
          <w:rFonts w:hint="cs"/>
          <w:rtl/>
        </w:rPr>
        <w:t xml:space="preserve"> برای دیگر</w:t>
      </w:r>
      <w:r w:rsidR="00A00F7A">
        <w:rPr>
          <w:rFonts w:hint="cs"/>
          <w:rtl/>
        </w:rPr>
        <w:t>ا</w:t>
      </w:r>
      <w:r w:rsidR="00471624" w:rsidRPr="00A00F7A">
        <w:rPr>
          <w:rFonts w:hint="cs"/>
          <w:rtl/>
        </w:rPr>
        <w:t>ن‌</w:t>
      </w:r>
      <w:r w:rsidR="00A00F7A">
        <w:rPr>
          <w:rFonts w:hint="cs"/>
          <w:rtl/>
        </w:rPr>
        <w:t xml:space="preserve"> </w:t>
      </w:r>
      <w:r w:rsidR="00471624" w:rsidRPr="00A00F7A">
        <w:rPr>
          <w:rFonts w:hint="cs"/>
          <w:rtl/>
        </w:rPr>
        <w:t>هم</w:t>
      </w:r>
      <w:r w:rsidRPr="00A00F7A">
        <w:rPr>
          <w:rFonts w:hint="cs"/>
          <w:rtl/>
        </w:rPr>
        <w:t xml:space="preserve"> نپسند. آنچه برای خود </w:t>
      </w:r>
      <w:r w:rsidR="00471624" w:rsidRPr="00A00F7A">
        <w:rPr>
          <w:rFonts w:hint="cs"/>
          <w:rtl/>
        </w:rPr>
        <w:t>می‌پسندی</w:t>
      </w:r>
      <w:r w:rsidRPr="00A00F7A">
        <w:rPr>
          <w:rFonts w:hint="cs"/>
          <w:rtl/>
        </w:rPr>
        <w:t xml:space="preserve"> برای دیگر</w:t>
      </w:r>
      <w:r w:rsidR="00A00F7A">
        <w:rPr>
          <w:rFonts w:hint="cs"/>
          <w:rtl/>
        </w:rPr>
        <w:t>ا</w:t>
      </w:r>
      <w:r w:rsidR="00471624" w:rsidRPr="00A00F7A">
        <w:rPr>
          <w:rFonts w:hint="cs"/>
          <w:rtl/>
        </w:rPr>
        <w:t>ن</w:t>
      </w:r>
      <w:r w:rsidR="00A00F7A">
        <w:rPr>
          <w:rFonts w:hint="cs"/>
          <w:rtl/>
        </w:rPr>
        <w:t xml:space="preserve"> </w:t>
      </w:r>
      <w:r w:rsidR="00471624" w:rsidRPr="00A00F7A">
        <w:rPr>
          <w:rFonts w:hint="cs"/>
          <w:rtl/>
        </w:rPr>
        <w:t>‌هم</w:t>
      </w:r>
      <w:r w:rsidRPr="00A00F7A">
        <w:rPr>
          <w:rFonts w:hint="cs"/>
          <w:rtl/>
        </w:rPr>
        <w:t xml:space="preserve"> بپسند. بعید ندانستیم که شامل حرمت و وجوب و الزام هم بشود. بدون تردید توهین و استخفاف و تحقیر یکی از </w:t>
      </w:r>
      <w:r w:rsidR="00E142CF" w:rsidRPr="00A00F7A">
        <w:rPr>
          <w:rFonts w:hint="cs"/>
          <w:rtl/>
        </w:rPr>
        <w:t>مصادیق بارز</w:t>
      </w:r>
      <w:r w:rsidRPr="00A00F7A">
        <w:rPr>
          <w:rFonts w:hint="cs"/>
          <w:rtl/>
        </w:rPr>
        <w:t xml:space="preserve"> </w:t>
      </w:r>
      <w:r w:rsidR="00E142CF" w:rsidRPr="00A00F7A">
        <w:rPr>
          <w:rFonts w:hint="cs"/>
          <w:rtl/>
        </w:rPr>
        <w:t xml:space="preserve">قاعده است. هیچ انسانی برای خود توهین و تحقیر را </w:t>
      </w:r>
      <w:r w:rsidR="00471624" w:rsidRPr="00A00F7A">
        <w:rPr>
          <w:rFonts w:hint="cs"/>
          <w:rtl/>
        </w:rPr>
        <w:t>نمی‌پسندد</w:t>
      </w:r>
      <w:r w:rsidR="00E142CF" w:rsidRPr="00A00F7A">
        <w:rPr>
          <w:rFonts w:hint="cs"/>
          <w:rtl/>
        </w:rPr>
        <w:t xml:space="preserve">. طبع عقلایی سلیم برای خودش تحقیر را </w:t>
      </w:r>
      <w:r w:rsidR="00471624" w:rsidRPr="00A00F7A">
        <w:rPr>
          <w:rFonts w:hint="cs"/>
          <w:rtl/>
        </w:rPr>
        <w:t>نمی‌پسندد</w:t>
      </w:r>
      <w:r w:rsidR="00E142CF" w:rsidRPr="00A00F7A">
        <w:rPr>
          <w:rFonts w:hint="cs"/>
          <w:rtl/>
        </w:rPr>
        <w:t xml:space="preserve">. اگر کسی  آن را بپسندد از باب عناوین ثانویه است. </w:t>
      </w:r>
      <w:r w:rsidR="00471624" w:rsidRPr="00A00F7A">
        <w:rPr>
          <w:rFonts w:hint="cs"/>
          <w:rtl/>
        </w:rPr>
        <w:t>مثلاً</w:t>
      </w:r>
      <w:r w:rsidR="00E142CF" w:rsidRPr="00A00F7A">
        <w:rPr>
          <w:rFonts w:hint="cs"/>
          <w:rtl/>
        </w:rPr>
        <w:t xml:space="preserve"> ملامتیه و ... که </w:t>
      </w:r>
      <w:r w:rsidR="00471624" w:rsidRPr="00A00F7A">
        <w:rPr>
          <w:rFonts w:hint="cs"/>
          <w:rtl/>
        </w:rPr>
        <w:t>می‌گویند</w:t>
      </w:r>
      <w:r w:rsidR="00E142CF" w:rsidRPr="00A00F7A">
        <w:rPr>
          <w:rFonts w:hint="cs"/>
          <w:rtl/>
        </w:rPr>
        <w:t xml:space="preserve"> تحقیر را بپذیر عناوین ثانویه است ولی در حال طبیعی </w:t>
      </w:r>
      <w:r w:rsidR="00471624" w:rsidRPr="00A00F7A">
        <w:rPr>
          <w:rFonts w:hint="cs"/>
          <w:rtl/>
        </w:rPr>
        <w:t>هیچ‌کس</w:t>
      </w:r>
      <w:r w:rsidR="00E142CF" w:rsidRPr="00A00F7A">
        <w:rPr>
          <w:rFonts w:hint="cs"/>
          <w:rtl/>
        </w:rPr>
        <w:t xml:space="preserve"> برای خود </w:t>
      </w:r>
      <w:r w:rsidR="00471624" w:rsidRPr="00A00F7A">
        <w:rPr>
          <w:rFonts w:hint="cs"/>
          <w:rtl/>
        </w:rPr>
        <w:t>نمی‌پسندد</w:t>
      </w:r>
      <w:r w:rsidR="00E142CF" w:rsidRPr="00A00F7A">
        <w:rPr>
          <w:rFonts w:hint="cs"/>
          <w:rtl/>
        </w:rPr>
        <w:t xml:space="preserve"> و آن را ناپسند </w:t>
      </w:r>
      <w:r w:rsidR="00471624" w:rsidRPr="00A00F7A">
        <w:rPr>
          <w:rFonts w:hint="cs"/>
          <w:rtl/>
        </w:rPr>
        <w:t>می‌داند</w:t>
      </w:r>
      <w:r w:rsidR="00E142CF" w:rsidRPr="00A00F7A">
        <w:rPr>
          <w:rFonts w:hint="cs"/>
          <w:rtl/>
        </w:rPr>
        <w:t xml:space="preserve">. لذا دلیل دیگری که از قواعد عامه </w:t>
      </w:r>
      <w:r w:rsidR="00471624" w:rsidRPr="00A00F7A">
        <w:rPr>
          <w:rFonts w:hint="cs"/>
          <w:rtl/>
        </w:rPr>
        <w:t>می‌توان</w:t>
      </w:r>
      <w:r w:rsidR="00E142CF" w:rsidRPr="00A00F7A">
        <w:rPr>
          <w:rFonts w:hint="cs"/>
          <w:rtl/>
        </w:rPr>
        <w:t xml:space="preserve"> ذکر کرد قاعده طلایی اخلاق است.</w:t>
      </w:r>
    </w:p>
    <w:p w14:paraId="6C8E72B6" w14:textId="65CCDACB" w:rsidR="00471624" w:rsidRPr="00A00F7A" w:rsidRDefault="00471624" w:rsidP="00471624">
      <w:pPr>
        <w:pStyle w:val="Heading1"/>
        <w:rPr>
          <w:rtl/>
        </w:rPr>
      </w:pPr>
      <w:bookmarkStart w:id="6" w:name="_Toc87961834"/>
      <w:r w:rsidRPr="00A00F7A">
        <w:rPr>
          <w:rFonts w:hint="cs"/>
          <w:rtl/>
        </w:rPr>
        <w:t>قاعده دوم: حرمت ظلم</w:t>
      </w:r>
      <w:bookmarkEnd w:id="6"/>
    </w:p>
    <w:p w14:paraId="3535DF9A" w14:textId="44FFCBAD" w:rsidR="004A2A96" w:rsidRPr="00A00F7A" w:rsidRDefault="00E142CF" w:rsidP="004A2A96">
      <w:pPr>
        <w:rPr>
          <w:rtl/>
        </w:rPr>
      </w:pPr>
      <w:r w:rsidRPr="00A00F7A">
        <w:rPr>
          <w:rFonts w:hint="cs"/>
          <w:rtl/>
        </w:rPr>
        <w:t xml:space="preserve"> قاعده و دلیل دیگری هم </w:t>
      </w:r>
      <w:r w:rsidR="00471624" w:rsidRPr="00A00F7A">
        <w:rPr>
          <w:rFonts w:hint="cs"/>
          <w:rtl/>
        </w:rPr>
        <w:t>به‌جز</w:t>
      </w:r>
      <w:r w:rsidRPr="00A00F7A">
        <w:rPr>
          <w:rFonts w:hint="cs"/>
          <w:rtl/>
        </w:rPr>
        <w:t xml:space="preserve"> این قاعده همان قاعده حرمت ظلم است که در همان باب 122 مکرر آمده است که از حقوق اسلامی و ایمانی عدم ظلم است. آیات و روایات فراوان دیگری که مربوط به ظلم به دیگران است را داریم. مناسب این بود که قاعده طلایی اخلاق و قاعده ظلم پشت سر هم بیاید. در </w:t>
      </w:r>
      <w:r w:rsidR="00471624" w:rsidRPr="00A00F7A">
        <w:rPr>
          <w:rFonts w:hint="cs"/>
          <w:rtl/>
        </w:rPr>
        <w:t>ترتیب‌های</w:t>
      </w:r>
      <w:r w:rsidRPr="00A00F7A">
        <w:rPr>
          <w:rFonts w:hint="cs"/>
          <w:rtl/>
        </w:rPr>
        <w:t xml:space="preserve"> بعدی </w:t>
      </w:r>
      <w:r w:rsidR="00471624" w:rsidRPr="00A00F7A">
        <w:rPr>
          <w:rFonts w:hint="cs"/>
          <w:rtl/>
        </w:rPr>
        <w:t>این‌طور</w:t>
      </w:r>
      <w:r w:rsidRPr="00A00F7A">
        <w:rPr>
          <w:rFonts w:hint="cs"/>
          <w:rtl/>
        </w:rPr>
        <w:t xml:space="preserve"> خواهد آمد. </w:t>
      </w:r>
      <w:r w:rsidR="00471624" w:rsidRPr="00A00F7A">
        <w:rPr>
          <w:rFonts w:hint="cs"/>
          <w:rtl/>
        </w:rPr>
        <w:t>یک‌بار</w:t>
      </w:r>
      <w:r w:rsidRPr="00A00F7A">
        <w:rPr>
          <w:rFonts w:hint="cs"/>
          <w:rtl/>
        </w:rPr>
        <w:t xml:space="preserve"> مفصل درباره قاعده ظلم </w:t>
      </w:r>
      <w:r w:rsidR="00471624" w:rsidRPr="00A00F7A">
        <w:rPr>
          <w:rFonts w:hint="cs"/>
          <w:rtl/>
        </w:rPr>
        <w:t>می‌پردازیم</w:t>
      </w:r>
      <w:r w:rsidRPr="00A00F7A">
        <w:rPr>
          <w:rFonts w:hint="cs"/>
          <w:rtl/>
        </w:rPr>
        <w:t xml:space="preserve"> </w:t>
      </w:r>
      <w:r w:rsidR="00471624" w:rsidRPr="00A00F7A">
        <w:rPr>
          <w:rFonts w:hint="cs"/>
          <w:rtl/>
        </w:rPr>
        <w:t>فعلاً</w:t>
      </w:r>
      <w:r w:rsidRPr="00A00F7A">
        <w:rPr>
          <w:rFonts w:hint="cs"/>
          <w:rtl/>
        </w:rPr>
        <w:t xml:space="preserve"> علی الاجمال </w:t>
      </w:r>
      <w:r w:rsidR="004A2A96" w:rsidRPr="00A00F7A">
        <w:rPr>
          <w:rFonts w:hint="cs"/>
          <w:rtl/>
        </w:rPr>
        <w:t xml:space="preserve">به آن </w:t>
      </w:r>
      <w:r w:rsidR="00471624" w:rsidRPr="00A00F7A">
        <w:rPr>
          <w:rFonts w:hint="cs"/>
          <w:rtl/>
        </w:rPr>
        <w:t>می‌پردازیم</w:t>
      </w:r>
      <w:r w:rsidR="004A2A96" w:rsidRPr="00A00F7A">
        <w:rPr>
          <w:rFonts w:hint="cs"/>
          <w:rtl/>
        </w:rPr>
        <w:t xml:space="preserve"> و آن در همین حد است که هم به شکل ادله مطلق و عموماتی داریم که لاتظلموا الناس و هم </w:t>
      </w:r>
      <w:r w:rsidR="00471624" w:rsidRPr="00A00F7A">
        <w:rPr>
          <w:rFonts w:hint="cs"/>
          <w:rtl/>
        </w:rPr>
        <w:lastRenderedPageBreak/>
        <w:t>به‌طور</w:t>
      </w:r>
      <w:r w:rsidR="004A2A96" w:rsidRPr="00A00F7A">
        <w:rPr>
          <w:rFonts w:hint="cs"/>
          <w:rtl/>
        </w:rPr>
        <w:t xml:space="preserve"> خاص </w:t>
      </w:r>
      <w:r w:rsidR="00471624" w:rsidRPr="00A00F7A">
        <w:rPr>
          <w:rFonts w:hint="cs"/>
          <w:rtl/>
        </w:rPr>
        <w:t>به‌عنوان</w:t>
      </w:r>
      <w:r w:rsidR="004A2A96" w:rsidRPr="00A00F7A">
        <w:rPr>
          <w:rFonts w:hint="cs"/>
          <w:rtl/>
        </w:rPr>
        <w:t xml:space="preserve"> حقی اسلامی و ایمانی ذکر شده که به دیگران و کسانی که رابطه اسلامی و ایمانی دارید ظلم نکنید. در جای دیگر باید مفصل بحث کنیم. یکی دو نکته مناسب است ذکر شود.</w:t>
      </w:r>
    </w:p>
    <w:p w14:paraId="55414C43" w14:textId="0D0A0744" w:rsidR="004A2A96" w:rsidRPr="00A00F7A" w:rsidRDefault="004A2A96" w:rsidP="00471624">
      <w:pPr>
        <w:pStyle w:val="Heading2"/>
        <w:rPr>
          <w:rFonts w:ascii="Traditional Arabic" w:hAnsi="Traditional Arabic" w:cs="Traditional Arabic"/>
          <w:rtl/>
        </w:rPr>
      </w:pPr>
      <w:bookmarkStart w:id="7" w:name="_Toc87961835"/>
      <w:r w:rsidRPr="00A00F7A">
        <w:rPr>
          <w:rFonts w:ascii="Traditional Arabic" w:hAnsi="Traditional Arabic" w:cs="Traditional Arabic" w:hint="cs"/>
          <w:rtl/>
        </w:rPr>
        <w:t>نکته اول:</w:t>
      </w:r>
      <w:bookmarkEnd w:id="7"/>
    </w:p>
    <w:p w14:paraId="538AC08F" w14:textId="768110AA" w:rsidR="004A2A96" w:rsidRPr="00A00F7A" w:rsidRDefault="004A2A96" w:rsidP="004A2A96">
      <w:pPr>
        <w:rPr>
          <w:rtl/>
        </w:rPr>
      </w:pPr>
      <w:r w:rsidRPr="00A00F7A">
        <w:rPr>
          <w:rFonts w:hint="cs"/>
          <w:rtl/>
        </w:rPr>
        <w:t xml:space="preserve">ظلم یک معنای عام دارد و معنای خاص. معنای عام ظلم حتی در ارتباط با خداوند هم مطرح </w:t>
      </w:r>
      <w:r w:rsidR="00471624" w:rsidRPr="00A00F7A">
        <w:rPr>
          <w:rFonts w:hint="cs"/>
          <w:rtl/>
        </w:rPr>
        <w:t>می‌شود</w:t>
      </w:r>
      <w:r w:rsidRPr="00A00F7A">
        <w:rPr>
          <w:rFonts w:hint="cs"/>
          <w:rtl/>
        </w:rPr>
        <w:t xml:space="preserve">. ظلم به خدا هم مصداق دارد. معصیت ظلم به خداست. زیر پا گذاشتن هر حقی است ولو حق متعلق به غیر </w:t>
      </w:r>
      <w:r w:rsidR="00471624" w:rsidRPr="00A00F7A">
        <w:rPr>
          <w:rFonts w:hint="cs"/>
          <w:rtl/>
        </w:rPr>
        <w:t>انسان‌ها</w:t>
      </w:r>
      <w:r w:rsidRPr="00A00F7A">
        <w:rPr>
          <w:rFonts w:hint="cs"/>
          <w:rtl/>
        </w:rPr>
        <w:t xml:space="preserve"> و به خود شخص. این هم ظلم است. شاید </w:t>
      </w:r>
      <w:r w:rsidR="00471624" w:rsidRPr="00A00F7A">
        <w:rPr>
          <w:rFonts w:hint="cs"/>
          <w:rtl/>
        </w:rPr>
        <w:t>ادله‌ای</w:t>
      </w:r>
      <w:r w:rsidRPr="00A00F7A">
        <w:rPr>
          <w:rFonts w:hint="cs"/>
          <w:rtl/>
        </w:rPr>
        <w:t xml:space="preserve"> داشته باشیم که مطلق ظلم را منع کند. معنای خاصی هم دارد که مقصود از ظلم در روابط </w:t>
      </w:r>
      <w:r w:rsidR="00471624" w:rsidRPr="00A00F7A">
        <w:rPr>
          <w:rFonts w:hint="cs"/>
          <w:rtl/>
        </w:rPr>
        <w:t>انسان‌هاست</w:t>
      </w:r>
      <w:r w:rsidRPr="00A00F7A">
        <w:rPr>
          <w:rFonts w:hint="cs"/>
          <w:rtl/>
        </w:rPr>
        <w:t xml:space="preserve">. خیلی ادله اگر </w:t>
      </w:r>
      <w:r w:rsidR="00471624" w:rsidRPr="00A00F7A">
        <w:rPr>
          <w:rFonts w:hint="cs"/>
          <w:rtl/>
        </w:rPr>
        <w:t>به‌ظاهر</w:t>
      </w:r>
      <w:r w:rsidRPr="00A00F7A">
        <w:rPr>
          <w:rFonts w:hint="cs"/>
          <w:rtl/>
        </w:rPr>
        <w:t xml:space="preserve"> هم اطلاق داشته باشد انصرافش به ظلم در روابط </w:t>
      </w:r>
      <w:r w:rsidR="00471624" w:rsidRPr="00A00F7A">
        <w:rPr>
          <w:rFonts w:hint="cs"/>
          <w:rtl/>
        </w:rPr>
        <w:t>انسان‌هاست</w:t>
      </w:r>
      <w:r w:rsidRPr="00A00F7A">
        <w:rPr>
          <w:rFonts w:hint="cs"/>
          <w:rtl/>
        </w:rPr>
        <w:t xml:space="preserve">. در بعضی ادله تصریح دارد که لاتظلموا الناس و جایی که حقوق برادران اسلامی و ایمانی را </w:t>
      </w:r>
      <w:r w:rsidR="00471624" w:rsidRPr="00A00F7A">
        <w:rPr>
          <w:rFonts w:hint="cs"/>
          <w:rtl/>
        </w:rPr>
        <w:t>می‌گوید</w:t>
      </w:r>
      <w:r w:rsidRPr="00A00F7A">
        <w:rPr>
          <w:rFonts w:hint="cs"/>
          <w:rtl/>
        </w:rPr>
        <w:t xml:space="preserve"> ظلم نکردن را نیز مطرح </w:t>
      </w:r>
      <w:r w:rsidR="00471624" w:rsidRPr="00A00F7A">
        <w:rPr>
          <w:rFonts w:hint="cs"/>
          <w:rtl/>
        </w:rPr>
        <w:t>می‌کند</w:t>
      </w:r>
      <w:r w:rsidRPr="00A00F7A">
        <w:rPr>
          <w:rFonts w:hint="cs"/>
          <w:rtl/>
        </w:rPr>
        <w:t xml:space="preserve">. </w:t>
      </w:r>
    </w:p>
    <w:p w14:paraId="4A1648A7" w14:textId="77777777" w:rsidR="00471624" w:rsidRPr="00A00F7A" w:rsidRDefault="004A2A96" w:rsidP="00471624">
      <w:pPr>
        <w:pStyle w:val="Heading2"/>
        <w:rPr>
          <w:rFonts w:ascii="Traditional Arabic" w:hAnsi="Traditional Arabic" w:cs="Traditional Arabic"/>
          <w:rtl/>
        </w:rPr>
      </w:pPr>
      <w:bookmarkStart w:id="8" w:name="_Toc87961836"/>
      <w:r w:rsidRPr="00A00F7A">
        <w:rPr>
          <w:rFonts w:ascii="Traditional Arabic" w:hAnsi="Traditional Arabic" w:cs="Traditional Arabic" w:hint="cs"/>
          <w:rtl/>
        </w:rPr>
        <w:t>نکته دوم:</w:t>
      </w:r>
      <w:bookmarkEnd w:id="8"/>
    </w:p>
    <w:p w14:paraId="301BCB2F" w14:textId="2A5ED085" w:rsidR="004A2A96" w:rsidRPr="00A00F7A" w:rsidRDefault="004A2A96" w:rsidP="004A2A96">
      <w:pPr>
        <w:rPr>
          <w:rtl/>
        </w:rPr>
      </w:pPr>
      <w:r w:rsidRPr="00A00F7A">
        <w:rPr>
          <w:rFonts w:hint="cs"/>
          <w:rtl/>
        </w:rPr>
        <w:t xml:space="preserve"> ظهور این ادله در حرمت و نهی است. منتهی </w:t>
      </w:r>
      <w:r w:rsidR="00471624" w:rsidRPr="00A00F7A">
        <w:rPr>
          <w:rFonts w:hint="cs"/>
          <w:rtl/>
        </w:rPr>
        <w:t>نکته‌ای</w:t>
      </w:r>
      <w:r w:rsidRPr="00A00F7A">
        <w:rPr>
          <w:rFonts w:hint="cs"/>
          <w:rtl/>
        </w:rPr>
        <w:t xml:space="preserve"> که در اهانت و ایذاء هست در ظلم به دیگر</w:t>
      </w:r>
      <w:r w:rsidR="00A00F7A">
        <w:rPr>
          <w:rFonts w:hint="cs"/>
          <w:rtl/>
        </w:rPr>
        <w:t>ا</w:t>
      </w:r>
      <w:r w:rsidR="00471624" w:rsidRPr="00A00F7A">
        <w:rPr>
          <w:rFonts w:hint="cs"/>
          <w:rtl/>
        </w:rPr>
        <w:t>ن</w:t>
      </w:r>
      <w:r w:rsidR="00A00F7A">
        <w:rPr>
          <w:rFonts w:hint="cs"/>
          <w:rtl/>
        </w:rPr>
        <w:t xml:space="preserve"> </w:t>
      </w:r>
      <w:r w:rsidR="00471624" w:rsidRPr="00A00F7A">
        <w:rPr>
          <w:rFonts w:hint="cs"/>
          <w:rtl/>
        </w:rPr>
        <w:t>‌هم</w:t>
      </w:r>
      <w:r w:rsidR="00A00F7A">
        <w:rPr>
          <w:rFonts w:hint="cs"/>
          <w:rtl/>
        </w:rPr>
        <w:t xml:space="preserve"> هست. ممکن است درجات خفیفه‌</w:t>
      </w:r>
      <w:r w:rsidRPr="00A00F7A">
        <w:rPr>
          <w:rFonts w:hint="cs"/>
          <w:rtl/>
        </w:rPr>
        <w:t xml:space="preserve">ای باشد که ظلم خفی است و ادله از آن انصراف دارد. این را هم ممکن است در ظلم هم بگوییم در اهانت هم ممکن است بگوییم که بحث قبلی تکمیل نشد. </w:t>
      </w:r>
    </w:p>
    <w:p w14:paraId="5C312E4F" w14:textId="7CCC8503" w:rsidR="004A2A96" w:rsidRPr="00A00F7A" w:rsidRDefault="004A2A96" w:rsidP="00471624">
      <w:pPr>
        <w:pStyle w:val="Heading2"/>
        <w:rPr>
          <w:rFonts w:ascii="Traditional Arabic" w:hAnsi="Traditional Arabic" w:cs="Traditional Arabic"/>
          <w:rtl/>
        </w:rPr>
      </w:pPr>
      <w:bookmarkStart w:id="9" w:name="_Toc87961837"/>
      <w:r w:rsidRPr="00A00F7A">
        <w:rPr>
          <w:rFonts w:ascii="Traditional Arabic" w:hAnsi="Traditional Arabic" w:cs="Traditional Arabic" w:hint="cs"/>
          <w:rtl/>
        </w:rPr>
        <w:t>نکته سوم:</w:t>
      </w:r>
      <w:bookmarkEnd w:id="9"/>
    </w:p>
    <w:p w14:paraId="683CBA86" w14:textId="0A017B56" w:rsidR="004A2A96" w:rsidRPr="00A00F7A" w:rsidRDefault="004A2A96" w:rsidP="004A2A96">
      <w:pPr>
        <w:rPr>
          <w:rtl/>
        </w:rPr>
      </w:pPr>
      <w:r w:rsidRPr="00A00F7A">
        <w:rPr>
          <w:rFonts w:hint="cs"/>
          <w:rtl/>
        </w:rPr>
        <w:t xml:space="preserve">ظلم اختصاص به تعدی به اموال ندارد. تعرض به جان آبرو و شخصیت هم از مصادیق بارز ظلم است. لذا اهانت و تحقیر هم ظلم به شمار </w:t>
      </w:r>
      <w:r w:rsidR="00471624" w:rsidRPr="00A00F7A">
        <w:rPr>
          <w:rFonts w:hint="cs"/>
          <w:rtl/>
        </w:rPr>
        <w:t>می‌آید</w:t>
      </w:r>
      <w:r w:rsidRPr="00A00F7A">
        <w:rPr>
          <w:rFonts w:hint="cs"/>
          <w:rtl/>
        </w:rPr>
        <w:t xml:space="preserve">. البته در همین حد بسنده </w:t>
      </w:r>
      <w:r w:rsidR="00471624" w:rsidRPr="00A00F7A">
        <w:rPr>
          <w:rFonts w:hint="cs"/>
          <w:rtl/>
        </w:rPr>
        <w:t>می‌کنیم</w:t>
      </w:r>
      <w:r w:rsidRPr="00A00F7A">
        <w:rPr>
          <w:rFonts w:hint="cs"/>
          <w:rtl/>
        </w:rPr>
        <w:t xml:space="preserve">. بحث بیشترش در فصل مستقلی است که در آینده </w:t>
      </w:r>
      <w:r w:rsidR="00471624" w:rsidRPr="00A00F7A">
        <w:rPr>
          <w:rFonts w:hint="cs"/>
          <w:rtl/>
        </w:rPr>
        <w:t>موردبحث</w:t>
      </w:r>
      <w:r w:rsidRPr="00A00F7A">
        <w:rPr>
          <w:rFonts w:hint="cs"/>
          <w:rtl/>
        </w:rPr>
        <w:t xml:space="preserve"> قرار </w:t>
      </w:r>
      <w:r w:rsidR="00471624" w:rsidRPr="00A00F7A">
        <w:rPr>
          <w:rFonts w:hint="cs"/>
          <w:rtl/>
        </w:rPr>
        <w:t>می‌دهیم</w:t>
      </w:r>
      <w:r w:rsidRPr="00A00F7A">
        <w:rPr>
          <w:rFonts w:hint="cs"/>
          <w:rtl/>
        </w:rPr>
        <w:t xml:space="preserve">. حال </w:t>
      </w:r>
      <w:r w:rsidR="00471624" w:rsidRPr="00A00F7A">
        <w:rPr>
          <w:rFonts w:hint="cs"/>
          <w:rtl/>
        </w:rPr>
        <w:t>به‌عنوان</w:t>
      </w:r>
      <w:r w:rsidRPr="00A00F7A">
        <w:rPr>
          <w:rFonts w:hint="cs"/>
          <w:rtl/>
        </w:rPr>
        <w:t xml:space="preserve"> یک دلیل به شکل استطرادی اینجا ذکر </w:t>
      </w:r>
      <w:r w:rsidR="00471624" w:rsidRPr="00A00F7A">
        <w:rPr>
          <w:rFonts w:hint="cs"/>
          <w:rtl/>
        </w:rPr>
        <w:t>می‌کنیم</w:t>
      </w:r>
      <w:r w:rsidRPr="00A00F7A">
        <w:rPr>
          <w:rFonts w:hint="cs"/>
          <w:rtl/>
        </w:rPr>
        <w:t xml:space="preserve">. لذا در استدراک ادله هم قاعده طلایی هم قاعده حرمت ظلم </w:t>
      </w:r>
      <w:r w:rsidR="00471624" w:rsidRPr="00A00F7A">
        <w:rPr>
          <w:rFonts w:hint="cs"/>
          <w:rtl/>
        </w:rPr>
        <w:t>می‌توان</w:t>
      </w:r>
      <w:r w:rsidRPr="00A00F7A">
        <w:rPr>
          <w:rFonts w:hint="cs"/>
          <w:rtl/>
        </w:rPr>
        <w:t xml:space="preserve">د </w:t>
      </w:r>
      <w:r w:rsidR="00471624" w:rsidRPr="00A00F7A">
        <w:rPr>
          <w:rFonts w:hint="cs"/>
          <w:rtl/>
        </w:rPr>
        <w:t>به‌عنوان</w:t>
      </w:r>
      <w:r w:rsidRPr="00A00F7A">
        <w:rPr>
          <w:rFonts w:hint="cs"/>
          <w:rtl/>
        </w:rPr>
        <w:t xml:space="preserve"> مستند این بحث باشد.</w:t>
      </w:r>
    </w:p>
    <w:p w14:paraId="2FD1B9B3" w14:textId="77267BB8" w:rsidR="00471624" w:rsidRPr="00A00F7A" w:rsidRDefault="00471624" w:rsidP="00471624">
      <w:pPr>
        <w:pStyle w:val="Heading1"/>
        <w:rPr>
          <w:rtl/>
        </w:rPr>
      </w:pPr>
      <w:bookmarkStart w:id="10" w:name="_Toc87961838"/>
      <w:r w:rsidRPr="00A00F7A">
        <w:rPr>
          <w:rFonts w:hint="cs"/>
          <w:rtl/>
        </w:rPr>
        <w:t>قاعده سوم: حرمت مؤمن</w:t>
      </w:r>
      <w:bookmarkEnd w:id="10"/>
    </w:p>
    <w:p w14:paraId="4863C46F" w14:textId="6B7C2734" w:rsidR="004A2A96" w:rsidRPr="00A00F7A" w:rsidRDefault="00471624" w:rsidP="00833AE3">
      <w:pPr>
        <w:rPr>
          <w:rtl/>
        </w:rPr>
      </w:pPr>
      <w:r w:rsidRPr="00A00F7A">
        <w:rPr>
          <w:rFonts w:hint="cs"/>
          <w:rtl/>
        </w:rPr>
        <w:t>ادله‌ای</w:t>
      </w:r>
      <w:r w:rsidR="004A2A96" w:rsidRPr="00A00F7A">
        <w:rPr>
          <w:rFonts w:hint="cs"/>
          <w:rtl/>
        </w:rPr>
        <w:t xml:space="preserve"> است که مربوط به حرمت </w:t>
      </w:r>
      <w:r w:rsidRPr="00A00F7A">
        <w:rPr>
          <w:rFonts w:hint="cs"/>
          <w:rtl/>
        </w:rPr>
        <w:t>مؤمن</w:t>
      </w:r>
      <w:r w:rsidR="004A2A96" w:rsidRPr="00A00F7A">
        <w:rPr>
          <w:rFonts w:hint="cs"/>
          <w:rtl/>
        </w:rPr>
        <w:t xml:space="preserve"> و صیانت حرز وی آمده است. روایات متعدد است و بعضی شاید معتبر باشد. </w:t>
      </w:r>
      <w:r w:rsidRPr="00A00F7A">
        <w:rPr>
          <w:rFonts w:hint="cs"/>
          <w:rtl/>
        </w:rPr>
        <w:t>ازجمله</w:t>
      </w:r>
      <w:r w:rsidR="00833AE3">
        <w:rPr>
          <w:rFonts w:hint="cs"/>
          <w:rtl/>
        </w:rPr>
        <w:t xml:space="preserve"> این تعبیر که حرمة</w:t>
      </w:r>
      <w:r w:rsidR="004A2A96" w:rsidRPr="00A00F7A">
        <w:rPr>
          <w:rFonts w:hint="cs"/>
          <w:rtl/>
        </w:rPr>
        <w:t xml:space="preserve"> </w:t>
      </w:r>
      <w:r w:rsidR="00833AE3">
        <w:rPr>
          <w:rFonts w:hint="cs"/>
          <w:rtl/>
        </w:rPr>
        <w:t>المؤمن کحرمة</w:t>
      </w:r>
      <w:r w:rsidR="004A2A96" w:rsidRPr="00A00F7A">
        <w:rPr>
          <w:rFonts w:hint="cs"/>
          <w:rtl/>
        </w:rPr>
        <w:t xml:space="preserve"> الکعب</w:t>
      </w:r>
      <w:r w:rsidR="00833AE3">
        <w:rPr>
          <w:rFonts w:hint="cs"/>
          <w:rtl/>
        </w:rPr>
        <w:t>ة</w:t>
      </w:r>
      <w:r w:rsidR="004A2A96" w:rsidRPr="00A00F7A">
        <w:rPr>
          <w:rFonts w:hint="cs"/>
          <w:rtl/>
        </w:rPr>
        <w:t xml:space="preserve"> یا اعظم من حرم</w:t>
      </w:r>
      <w:r w:rsidR="00833AE3">
        <w:rPr>
          <w:rFonts w:hint="cs"/>
          <w:rtl/>
        </w:rPr>
        <w:t>ة</w:t>
      </w:r>
      <w:r w:rsidR="004A2A96" w:rsidRPr="00A00F7A">
        <w:rPr>
          <w:rFonts w:hint="cs"/>
          <w:rtl/>
        </w:rPr>
        <w:t xml:space="preserve"> الکعب</w:t>
      </w:r>
      <w:r w:rsidR="00833AE3">
        <w:rPr>
          <w:rFonts w:hint="cs"/>
          <w:rtl/>
        </w:rPr>
        <w:t>ة</w:t>
      </w:r>
      <w:r w:rsidR="004A2A96" w:rsidRPr="00A00F7A">
        <w:rPr>
          <w:rFonts w:hint="cs"/>
          <w:rtl/>
        </w:rPr>
        <w:t xml:space="preserve"> یا صیانت از حرز </w:t>
      </w:r>
      <w:r w:rsidRPr="00A00F7A">
        <w:rPr>
          <w:rFonts w:hint="cs"/>
          <w:rtl/>
        </w:rPr>
        <w:t>مؤمن</w:t>
      </w:r>
      <w:r w:rsidR="004A2A96" w:rsidRPr="00A00F7A">
        <w:rPr>
          <w:rFonts w:hint="cs"/>
          <w:rtl/>
        </w:rPr>
        <w:t xml:space="preserve"> و حفظ آن دارد. حتی ماء الوجه یعنی آبرو هم آمده است. لذا هتک و اهانت به دیگران از مصادیق تعرض به آبروی دیگران است.</w:t>
      </w:r>
    </w:p>
    <w:p w14:paraId="73BDA89A" w14:textId="6A959DA8" w:rsidR="004A2A96" w:rsidRPr="00A00F7A" w:rsidRDefault="00471624" w:rsidP="004A2A96">
      <w:pPr>
        <w:rPr>
          <w:rtl/>
        </w:rPr>
      </w:pPr>
      <w:r w:rsidRPr="00A00F7A">
        <w:rPr>
          <w:rFonts w:hint="cs"/>
          <w:rtl/>
        </w:rPr>
        <w:t>سؤال</w:t>
      </w:r>
      <w:r w:rsidR="004A2A96" w:rsidRPr="00A00F7A">
        <w:rPr>
          <w:rFonts w:hint="cs"/>
          <w:rtl/>
        </w:rPr>
        <w:t>: این ادله عمومی ن</w:t>
      </w:r>
      <w:r w:rsidRPr="00A00F7A">
        <w:rPr>
          <w:rFonts w:hint="cs"/>
          <w:rtl/>
        </w:rPr>
        <w:t>می‌شود</w:t>
      </w:r>
      <w:r w:rsidR="004A2A96" w:rsidRPr="00A00F7A">
        <w:rPr>
          <w:rFonts w:hint="cs"/>
          <w:rtl/>
        </w:rPr>
        <w:t>.</w:t>
      </w:r>
    </w:p>
    <w:p w14:paraId="731121EB" w14:textId="6DC1CF90" w:rsidR="004A2A96" w:rsidRPr="00A00F7A" w:rsidRDefault="004A2A96" w:rsidP="004A2A96">
      <w:pPr>
        <w:rPr>
          <w:rtl/>
        </w:rPr>
      </w:pPr>
      <w:r w:rsidRPr="00A00F7A">
        <w:rPr>
          <w:rFonts w:hint="cs"/>
          <w:rtl/>
        </w:rPr>
        <w:t xml:space="preserve">جواب: نه. اطلاق دارد که مال و ناموس را هم </w:t>
      </w:r>
      <w:r w:rsidR="00471624" w:rsidRPr="00A00F7A">
        <w:rPr>
          <w:rFonts w:hint="cs"/>
          <w:rtl/>
        </w:rPr>
        <w:t>می‌گیرد</w:t>
      </w:r>
      <w:r w:rsidRPr="00A00F7A">
        <w:rPr>
          <w:rFonts w:hint="cs"/>
          <w:rtl/>
        </w:rPr>
        <w:t xml:space="preserve">. بخشی هم عرض و آبرو است. </w:t>
      </w:r>
    </w:p>
    <w:p w14:paraId="25C597B0" w14:textId="695244E9" w:rsidR="004A2A96" w:rsidRPr="00A00F7A" w:rsidRDefault="00471624" w:rsidP="004A2A96">
      <w:pPr>
        <w:rPr>
          <w:rtl/>
        </w:rPr>
      </w:pPr>
      <w:r w:rsidRPr="00A00F7A">
        <w:rPr>
          <w:rFonts w:hint="cs"/>
          <w:rtl/>
        </w:rPr>
        <w:t>سؤال</w:t>
      </w:r>
      <w:r w:rsidR="004A2A96" w:rsidRPr="00A00F7A">
        <w:rPr>
          <w:rFonts w:hint="cs"/>
          <w:rtl/>
        </w:rPr>
        <w:t xml:space="preserve">: اکرام هم </w:t>
      </w:r>
      <w:r w:rsidRPr="00A00F7A">
        <w:rPr>
          <w:rFonts w:hint="cs"/>
          <w:rtl/>
        </w:rPr>
        <w:t>حوزه‌های</w:t>
      </w:r>
      <w:r w:rsidR="004A2A96" w:rsidRPr="00A00F7A">
        <w:rPr>
          <w:rFonts w:hint="cs"/>
          <w:rtl/>
        </w:rPr>
        <w:t xml:space="preserve"> مختلفی را شامل </w:t>
      </w:r>
      <w:r w:rsidRPr="00A00F7A">
        <w:rPr>
          <w:rFonts w:hint="cs"/>
          <w:rtl/>
        </w:rPr>
        <w:t>می‌شود</w:t>
      </w:r>
    </w:p>
    <w:p w14:paraId="654B0137" w14:textId="25C3CBE6" w:rsidR="004A2A96" w:rsidRPr="00A00F7A" w:rsidRDefault="004A2A96" w:rsidP="00634E7A">
      <w:pPr>
        <w:rPr>
          <w:rtl/>
        </w:rPr>
      </w:pPr>
      <w:r w:rsidRPr="00A00F7A">
        <w:rPr>
          <w:rFonts w:hint="cs"/>
          <w:rtl/>
        </w:rPr>
        <w:t xml:space="preserve">جواب: تحقیر و اهانت را </w:t>
      </w:r>
      <w:r w:rsidR="00471624" w:rsidRPr="00A00F7A">
        <w:rPr>
          <w:rFonts w:hint="cs"/>
          <w:rtl/>
        </w:rPr>
        <w:t>می‌گوییم</w:t>
      </w:r>
      <w:r w:rsidRPr="00A00F7A">
        <w:rPr>
          <w:rFonts w:hint="cs"/>
          <w:rtl/>
        </w:rPr>
        <w:t>. ادله حرم</w:t>
      </w:r>
      <w:r w:rsidR="00634E7A">
        <w:rPr>
          <w:rFonts w:hint="cs"/>
          <w:rtl/>
        </w:rPr>
        <w:t>ة</w:t>
      </w:r>
      <w:r w:rsidRPr="00A00F7A">
        <w:rPr>
          <w:rFonts w:hint="cs"/>
          <w:rtl/>
        </w:rPr>
        <w:t xml:space="preserve"> </w:t>
      </w:r>
      <w:r w:rsidR="00833AE3">
        <w:rPr>
          <w:rFonts w:hint="cs"/>
          <w:rtl/>
        </w:rPr>
        <w:t>المؤمن</w:t>
      </w:r>
      <w:r w:rsidRPr="00A00F7A">
        <w:rPr>
          <w:rFonts w:hint="cs"/>
          <w:rtl/>
        </w:rPr>
        <w:t xml:space="preserve"> کحرم</w:t>
      </w:r>
      <w:r w:rsidR="00634E7A">
        <w:rPr>
          <w:rFonts w:hint="cs"/>
          <w:rtl/>
        </w:rPr>
        <w:t>ة</w:t>
      </w:r>
      <w:r w:rsidRPr="00A00F7A">
        <w:rPr>
          <w:rFonts w:hint="cs"/>
          <w:rtl/>
        </w:rPr>
        <w:t xml:space="preserve"> الکعب</w:t>
      </w:r>
      <w:r w:rsidR="00634E7A">
        <w:rPr>
          <w:rFonts w:hint="cs"/>
          <w:rtl/>
        </w:rPr>
        <w:t>ة</w:t>
      </w:r>
      <w:r w:rsidRPr="00A00F7A">
        <w:rPr>
          <w:rFonts w:hint="cs"/>
          <w:rtl/>
        </w:rPr>
        <w:t xml:space="preserve"> شامل جان و مال و عرض و ... </w:t>
      </w:r>
      <w:r w:rsidR="00471624" w:rsidRPr="00A00F7A">
        <w:rPr>
          <w:rFonts w:hint="cs"/>
          <w:rtl/>
        </w:rPr>
        <w:t>می‌شود</w:t>
      </w:r>
      <w:r w:rsidRPr="00A00F7A">
        <w:rPr>
          <w:rFonts w:hint="cs"/>
          <w:rtl/>
        </w:rPr>
        <w:t xml:space="preserve"> بحث ما در عرض است. لذا این قاعده عام است و یکی از مصادیقش پرهیز از اهانت و تحقیر و امثال اینهاست. این هم قاعده حرمت </w:t>
      </w:r>
      <w:r w:rsidR="00471624" w:rsidRPr="00A00F7A">
        <w:rPr>
          <w:rFonts w:hint="cs"/>
          <w:rtl/>
        </w:rPr>
        <w:t>مؤمن</w:t>
      </w:r>
      <w:r w:rsidRPr="00A00F7A">
        <w:rPr>
          <w:rFonts w:hint="cs"/>
          <w:rtl/>
        </w:rPr>
        <w:t xml:space="preserve"> است. </w:t>
      </w:r>
      <w:r w:rsidRPr="00A00F7A">
        <w:rPr>
          <w:rFonts w:hint="cs"/>
          <w:rtl/>
        </w:rPr>
        <w:lastRenderedPageBreak/>
        <w:t xml:space="preserve">عرض هم هست. منتها ادله حرمت </w:t>
      </w:r>
      <w:r w:rsidR="00471624" w:rsidRPr="00A00F7A">
        <w:rPr>
          <w:rFonts w:hint="cs"/>
          <w:rtl/>
        </w:rPr>
        <w:t>مؤمن</w:t>
      </w:r>
      <w:r w:rsidRPr="00A00F7A">
        <w:rPr>
          <w:rFonts w:hint="cs"/>
          <w:rtl/>
        </w:rPr>
        <w:t xml:space="preserve"> </w:t>
      </w:r>
      <w:r w:rsidR="00471624" w:rsidRPr="00A00F7A">
        <w:rPr>
          <w:rFonts w:hint="cs"/>
          <w:rtl/>
        </w:rPr>
        <w:t>عام‌تر</w:t>
      </w:r>
      <w:r w:rsidRPr="00A00F7A">
        <w:rPr>
          <w:rFonts w:hint="cs"/>
          <w:rtl/>
        </w:rPr>
        <w:t xml:space="preserve"> است. عرض شاید خیلی </w:t>
      </w:r>
      <w:r w:rsidR="00471624" w:rsidRPr="00A00F7A">
        <w:rPr>
          <w:rFonts w:hint="cs"/>
          <w:rtl/>
        </w:rPr>
        <w:t>منطبق‌تر</w:t>
      </w:r>
      <w:r w:rsidRPr="00A00F7A">
        <w:rPr>
          <w:rFonts w:hint="cs"/>
          <w:rtl/>
        </w:rPr>
        <w:t xml:space="preserve"> بر بحث ما باشد. شاید مساوی باشد. شاید اهمیتی در آن نیز باشد</w:t>
      </w:r>
      <w:r w:rsidR="004F10AF">
        <w:rPr>
          <w:rtl/>
        </w:rPr>
        <w:t xml:space="preserve">؛ </w:t>
      </w:r>
      <w:r w:rsidRPr="00A00F7A">
        <w:rPr>
          <w:rFonts w:hint="cs"/>
          <w:rtl/>
        </w:rPr>
        <w:t>اما خیلی انطباق بیشتری بر بحث شخصیت و کرامت شخصیت دارد</w:t>
      </w:r>
      <w:r w:rsidR="004F10AF">
        <w:rPr>
          <w:rtl/>
        </w:rPr>
        <w:t xml:space="preserve">؛ </w:t>
      </w:r>
      <w:r w:rsidRPr="00A00F7A">
        <w:rPr>
          <w:rFonts w:hint="cs"/>
          <w:rtl/>
        </w:rPr>
        <w:t xml:space="preserve">بنابراین قاعده طلایی اخلاق و حرمت ظلم و حرمت </w:t>
      </w:r>
      <w:r w:rsidR="00471624" w:rsidRPr="00A00F7A">
        <w:rPr>
          <w:rFonts w:hint="cs"/>
          <w:rtl/>
        </w:rPr>
        <w:t>مؤمن</w:t>
      </w:r>
      <w:r w:rsidRPr="00A00F7A">
        <w:rPr>
          <w:rFonts w:hint="cs"/>
          <w:rtl/>
        </w:rPr>
        <w:t xml:space="preserve"> و قاعده حرز و آبرو چهار دلیل عامی است که بر بحث اینجا مرتبط است. </w:t>
      </w:r>
      <w:r w:rsidR="00471624" w:rsidRPr="00A00F7A">
        <w:rPr>
          <w:rFonts w:hint="cs"/>
          <w:rtl/>
        </w:rPr>
        <w:t>تقریباً</w:t>
      </w:r>
      <w:r w:rsidRPr="00A00F7A">
        <w:rPr>
          <w:rFonts w:hint="cs"/>
          <w:rtl/>
        </w:rPr>
        <w:t xml:space="preserve"> طوری است که این چند قاعده را باید جزء قواعد پایه در اخلاق و فقه روابط اجتماعی قرار داد. </w:t>
      </w:r>
      <w:r w:rsidR="00471624" w:rsidRPr="00A00F7A">
        <w:rPr>
          <w:rFonts w:hint="cs"/>
          <w:rtl/>
        </w:rPr>
        <w:t>به‌تناسب</w:t>
      </w:r>
      <w:r w:rsidRPr="00A00F7A">
        <w:rPr>
          <w:rFonts w:hint="cs"/>
          <w:rtl/>
        </w:rPr>
        <w:t xml:space="preserve"> بحث خواهیم کرد و جلوتر خواهیم آورد.</w:t>
      </w:r>
    </w:p>
    <w:p w14:paraId="08DC187A" w14:textId="0E4821D1" w:rsidR="00471624" w:rsidRPr="00A00F7A" w:rsidRDefault="00471624" w:rsidP="00471624">
      <w:pPr>
        <w:pStyle w:val="Heading1"/>
        <w:rPr>
          <w:rtl/>
        </w:rPr>
      </w:pPr>
      <w:bookmarkStart w:id="11" w:name="_Toc87961839"/>
      <w:r w:rsidRPr="00A00F7A">
        <w:rPr>
          <w:rFonts w:hint="cs"/>
          <w:rtl/>
        </w:rPr>
        <w:t>حکم عقل مستقل</w:t>
      </w:r>
      <w:bookmarkEnd w:id="11"/>
    </w:p>
    <w:p w14:paraId="06E228C5" w14:textId="06FA54C1" w:rsidR="004A2A96" w:rsidRPr="00A00F7A" w:rsidRDefault="00471624" w:rsidP="004A2A96">
      <w:pPr>
        <w:rPr>
          <w:rtl/>
        </w:rPr>
      </w:pPr>
      <w:r w:rsidRPr="00A00F7A">
        <w:rPr>
          <w:rFonts w:hint="cs"/>
          <w:rtl/>
        </w:rPr>
        <w:t>به‌جز</w:t>
      </w:r>
      <w:r w:rsidR="004A2A96" w:rsidRPr="00A00F7A">
        <w:rPr>
          <w:rFonts w:hint="cs"/>
          <w:rtl/>
        </w:rPr>
        <w:t xml:space="preserve"> اینها ممکن است کسی بگوید حکم عقل مستقل به قبح داریم. این هم </w:t>
      </w:r>
      <w:r w:rsidRPr="00A00F7A">
        <w:rPr>
          <w:rFonts w:hint="cs"/>
          <w:rtl/>
        </w:rPr>
        <w:t>به‌عنوان</w:t>
      </w:r>
      <w:r w:rsidR="004A2A96" w:rsidRPr="00A00F7A">
        <w:rPr>
          <w:rFonts w:hint="cs"/>
          <w:rtl/>
        </w:rPr>
        <w:t xml:space="preserve"> یک دلیل </w:t>
      </w:r>
      <w:r w:rsidRPr="00A00F7A">
        <w:rPr>
          <w:rFonts w:hint="cs"/>
          <w:rtl/>
        </w:rPr>
        <w:t>می‌شود</w:t>
      </w:r>
      <w:r w:rsidR="004A2A96" w:rsidRPr="00A00F7A">
        <w:rPr>
          <w:rFonts w:hint="cs"/>
          <w:rtl/>
        </w:rPr>
        <w:t xml:space="preserve"> آورده شود که بر اساس قاعده ملازمه اگر کسی بپذیرد مبدل </w:t>
      </w:r>
      <w:r w:rsidRPr="00A00F7A">
        <w:rPr>
          <w:rFonts w:hint="cs"/>
          <w:rtl/>
        </w:rPr>
        <w:t>به‌قاعده</w:t>
      </w:r>
      <w:r w:rsidR="004A2A96" w:rsidRPr="00A00F7A">
        <w:rPr>
          <w:rFonts w:hint="cs"/>
          <w:rtl/>
        </w:rPr>
        <w:t xml:space="preserve"> فقهی </w:t>
      </w:r>
      <w:r w:rsidRPr="00A00F7A">
        <w:rPr>
          <w:rFonts w:hint="cs"/>
          <w:rtl/>
        </w:rPr>
        <w:t>می‌شود</w:t>
      </w:r>
      <w:r w:rsidR="004A2A96" w:rsidRPr="00A00F7A">
        <w:rPr>
          <w:rFonts w:hint="cs"/>
          <w:rtl/>
        </w:rPr>
        <w:t xml:space="preserve">. این هم اگر کسی نپذیرد با تقریر دیگری که ما گفتیم تبدیل </w:t>
      </w:r>
      <w:r w:rsidRPr="00A00F7A">
        <w:rPr>
          <w:rFonts w:hint="cs"/>
          <w:rtl/>
        </w:rPr>
        <w:t>به‌قاعده</w:t>
      </w:r>
      <w:r w:rsidR="004A2A96" w:rsidRPr="00A00F7A">
        <w:rPr>
          <w:rFonts w:hint="cs"/>
          <w:rtl/>
        </w:rPr>
        <w:t xml:space="preserve"> فقهی </w:t>
      </w:r>
      <w:r w:rsidRPr="00A00F7A">
        <w:rPr>
          <w:rFonts w:hint="cs"/>
          <w:rtl/>
        </w:rPr>
        <w:t>می‌شود</w:t>
      </w:r>
      <w:r w:rsidR="004A2A96" w:rsidRPr="00A00F7A">
        <w:rPr>
          <w:rFonts w:hint="cs"/>
          <w:rtl/>
        </w:rPr>
        <w:t xml:space="preserve">. بحث دقیق دیگری وجود دارد که در بحث ظلم اگر بررسی کردیم عرض خواهیم کرد. اینکه حکم عقل مستقل چیزی غیر از ظلم است یا همان ظلم است؟ عقل که </w:t>
      </w:r>
      <w:r w:rsidRPr="00A00F7A">
        <w:rPr>
          <w:rFonts w:hint="cs"/>
          <w:rtl/>
        </w:rPr>
        <w:t>مستقلاً</w:t>
      </w:r>
      <w:r w:rsidR="004A2A96" w:rsidRPr="00A00F7A">
        <w:rPr>
          <w:rFonts w:hint="cs"/>
          <w:rtl/>
        </w:rPr>
        <w:t xml:space="preserve"> توهین و تحقیر دیگران را قبیح </w:t>
      </w:r>
      <w:r w:rsidRPr="00A00F7A">
        <w:rPr>
          <w:rFonts w:hint="cs"/>
          <w:rtl/>
        </w:rPr>
        <w:t>می‌شمارد</w:t>
      </w:r>
      <w:r w:rsidR="004A2A96" w:rsidRPr="00A00F7A">
        <w:rPr>
          <w:rFonts w:hint="cs"/>
          <w:rtl/>
        </w:rPr>
        <w:t xml:space="preserve"> روح </w:t>
      </w:r>
      <w:r w:rsidRPr="00A00F7A">
        <w:rPr>
          <w:rFonts w:hint="cs"/>
          <w:rtl/>
        </w:rPr>
        <w:t>آن‌هم</w:t>
      </w:r>
      <w:r w:rsidR="004A2A96" w:rsidRPr="00A00F7A">
        <w:rPr>
          <w:rFonts w:hint="cs"/>
          <w:rtl/>
        </w:rPr>
        <w:t xml:space="preserve">ان ظلم است و ظلم و تعدی به دیگران از نگاه عقل مستقل قبیح است </w:t>
      </w:r>
      <w:r w:rsidR="0087587F" w:rsidRPr="00A00F7A">
        <w:rPr>
          <w:rFonts w:hint="cs"/>
          <w:rtl/>
        </w:rPr>
        <w:t xml:space="preserve">و اگر عقل </w:t>
      </w:r>
      <w:r w:rsidRPr="00A00F7A">
        <w:rPr>
          <w:rFonts w:hint="cs"/>
          <w:rtl/>
        </w:rPr>
        <w:t>می‌گوید</w:t>
      </w:r>
      <w:r w:rsidR="0087587F" w:rsidRPr="00A00F7A">
        <w:rPr>
          <w:rFonts w:hint="cs"/>
          <w:rtl/>
        </w:rPr>
        <w:t xml:space="preserve"> استخفاف و تحقیر و اذلال دیگران قبیح است به علت و همان دلیل است نه اینکه مستقل باشد. پس حکم عقل مستقل همان قاعده حرمت ظلم است. این بعید نیست و این قاعده به همان حرمت ظلم </w:t>
      </w:r>
      <w:r w:rsidRPr="00A00F7A">
        <w:rPr>
          <w:rFonts w:hint="cs"/>
          <w:rtl/>
        </w:rPr>
        <w:t>برمی‌گردد</w:t>
      </w:r>
      <w:r w:rsidR="0087587F" w:rsidRPr="00A00F7A">
        <w:rPr>
          <w:rFonts w:hint="cs"/>
          <w:rtl/>
        </w:rPr>
        <w:t xml:space="preserve"> و دلیل حرمت ظلم یکی عقل است و دیگری ادله نقلی خاصه. </w:t>
      </w:r>
    </w:p>
    <w:p w14:paraId="529D53B3" w14:textId="04138648" w:rsidR="0087587F" w:rsidRPr="00A00F7A" w:rsidRDefault="0087587F" w:rsidP="004A2A96">
      <w:pPr>
        <w:rPr>
          <w:rtl/>
        </w:rPr>
      </w:pPr>
      <w:r w:rsidRPr="00A00F7A">
        <w:rPr>
          <w:rFonts w:hint="cs"/>
          <w:rtl/>
        </w:rPr>
        <w:t xml:space="preserve">این بخشی از </w:t>
      </w:r>
      <w:r w:rsidR="00471624" w:rsidRPr="00A00F7A">
        <w:rPr>
          <w:rFonts w:hint="cs"/>
          <w:rtl/>
        </w:rPr>
        <w:t>ادله‌ای</w:t>
      </w:r>
      <w:r w:rsidRPr="00A00F7A">
        <w:rPr>
          <w:rFonts w:hint="cs"/>
          <w:rtl/>
        </w:rPr>
        <w:t xml:space="preserve"> است که </w:t>
      </w:r>
      <w:r w:rsidR="00471624" w:rsidRPr="00A00F7A">
        <w:rPr>
          <w:rFonts w:hint="cs"/>
          <w:rtl/>
        </w:rPr>
        <w:t>می‌توان</w:t>
      </w:r>
      <w:r w:rsidRPr="00A00F7A">
        <w:rPr>
          <w:rFonts w:hint="cs"/>
          <w:rtl/>
        </w:rPr>
        <w:t xml:space="preserve"> برای حرمت اذلال و تخفیف دیگران آورد.</w:t>
      </w:r>
    </w:p>
    <w:p w14:paraId="67DE1B66" w14:textId="28145993" w:rsidR="0087587F" w:rsidRPr="00A00F7A" w:rsidRDefault="00471624" w:rsidP="004A2A96">
      <w:pPr>
        <w:rPr>
          <w:rtl/>
        </w:rPr>
      </w:pPr>
      <w:r w:rsidRPr="00A00F7A">
        <w:rPr>
          <w:rFonts w:hint="cs"/>
          <w:rtl/>
        </w:rPr>
        <w:t>سؤال</w:t>
      </w:r>
      <w:r w:rsidR="0087587F" w:rsidRPr="00A00F7A">
        <w:rPr>
          <w:rFonts w:hint="cs"/>
          <w:rtl/>
        </w:rPr>
        <w:t xml:space="preserve">: </w:t>
      </w:r>
      <w:r w:rsidRPr="00A00F7A">
        <w:rPr>
          <w:rFonts w:hint="cs"/>
          <w:rtl/>
        </w:rPr>
        <w:t>می‌شود</w:t>
      </w:r>
      <w:r w:rsidR="0087587F" w:rsidRPr="00A00F7A">
        <w:rPr>
          <w:rFonts w:hint="cs"/>
          <w:rtl/>
        </w:rPr>
        <w:t xml:space="preserve"> گفت این ادله رویکرد ایجابی هم دارد و </w:t>
      </w:r>
      <w:r w:rsidRPr="00A00F7A">
        <w:rPr>
          <w:rFonts w:hint="cs"/>
          <w:rtl/>
        </w:rPr>
        <w:t>آن‌هم</w:t>
      </w:r>
      <w:r w:rsidR="0087587F" w:rsidRPr="00A00F7A">
        <w:rPr>
          <w:rFonts w:hint="cs"/>
          <w:rtl/>
        </w:rPr>
        <w:t xml:space="preserve"> امر به همبستگی عاطفی است که از لوازمش وجوب اکرام است. رویکرد ایجابی که مسلمین وظیفه اتحاد و همبستگی دارد. این از مذاق شرع است</w:t>
      </w:r>
      <w:r w:rsidR="004F10AF">
        <w:rPr>
          <w:rtl/>
        </w:rPr>
        <w:t xml:space="preserve">؛ </w:t>
      </w:r>
      <w:r w:rsidR="0087587F" w:rsidRPr="00A00F7A">
        <w:rPr>
          <w:rFonts w:hint="cs"/>
          <w:rtl/>
        </w:rPr>
        <w:t>یعنی لوازمش تکریم باشد.</w:t>
      </w:r>
    </w:p>
    <w:p w14:paraId="45BEEAE1" w14:textId="02014EE1" w:rsidR="0087587F" w:rsidRPr="00A00F7A" w:rsidRDefault="0087587F" w:rsidP="004A2A96">
      <w:pPr>
        <w:rPr>
          <w:rtl/>
        </w:rPr>
      </w:pPr>
      <w:r w:rsidRPr="00A00F7A">
        <w:rPr>
          <w:rFonts w:hint="cs"/>
          <w:rtl/>
        </w:rPr>
        <w:t xml:space="preserve">جواب: از ادله حقوق مسلمانی این برداشت </w:t>
      </w:r>
      <w:r w:rsidR="00471624" w:rsidRPr="00A00F7A">
        <w:rPr>
          <w:rFonts w:hint="cs"/>
          <w:rtl/>
        </w:rPr>
        <w:t>می‌شود</w:t>
      </w:r>
      <w:r w:rsidRPr="00A00F7A">
        <w:rPr>
          <w:rFonts w:hint="cs"/>
          <w:rtl/>
        </w:rPr>
        <w:t xml:space="preserve">. مذاق دلیل شرعی نیست که عنوان بیاورید و حکمی </w:t>
      </w:r>
      <w:r w:rsidR="00471624" w:rsidRPr="00A00F7A">
        <w:rPr>
          <w:rFonts w:hint="cs"/>
          <w:rtl/>
        </w:rPr>
        <w:t>استخراج‌کنیم</w:t>
      </w:r>
      <w:r w:rsidRPr="00A00F7A">
        <w:rPr>
          <w:rFonts w:hint="cs"/>
          <w:rtl/>
        </w:rPr>
        <w:t xml:space="preserve">. جایی که </w:t>
      </w:r>
      <w:r w:rsidR="00471624" w:rsidRPr="00A00F7A">
        <w:rPr>
          <w:rFonts w:hint="cs"/>
          <w:rtl/>
        </w:rPr>
        <w:t>می‌گوید</w:t>
      </w:r>
      <w:r w:rsidRPr="00A00F7A">
        <w:rPr>
          <w:rFonts w:hint="cs"/>
          <w:rtl/>
        </w:rPr>
        <w:t xml:space="preserve"> رعایت دیگران بکن و دیگر ادله همین را </w:t>
      </w:r>
      <w:r w:rsidR="00471624" w:rsidRPr="00A00F7A">
        <w:rPr>
          <w:rFonts w:hint="cs"/>
          <w:rtl/>
        </w:rPr>
        <w:t>می‌گوید</w:t>
      </w:r>
      <w:r w:rsidRPr="00A00F7A">
        <w:rPr>
          <w:rFonts w:hint="cs"/>
          <w:rtl/>
        </w:rPr>
        <w:t xml:space="preserve">. </w:t>
      </w:r>
    </w:p>
    <w:p w14:paraId="551AD360" w14:textId="78350E84" w:rsidR="0087587F" w:rsidRPr="00A00F7A" w:rsidRDefault="00471624" w:rsidP="00634E7A">
      <w:pPr>
        <w:rPr>
          <w:rFonts w:hint="cs"/>
          <w:rtl/>
        </w:rPr>
      </w:pPr>
      <w:r w:rsidRPr="00A00F7A">
        <w:rPr>
          <w:rFonts w:hint="cs"/>
          <w:rtl/>
        </w:rPr>
        <w:t>سؤال</w:t>
      </w:r>
      <w:r w:rsidR="0087587F" w:rsidRPr="00A00F7A">
        <w:rPr>
          <w:rFonts w:hint="cs"/>
          <w:rtl/>
        </w:rPr>
        <w:t xml:space="preserve">: مثل </w:t>
      </w:r>
      <w:r w:rsidR="003A6CD6">
        <w:rPr>
          <w:b/>
          <w:bCs/>
          <w:color w:val="007200"/>
          <w:rtl/>
        </w:rPr>
        <w:t>﴿إِنَّمَا الْمُؤْمِنُونَ إِخْوَةٌ﴾</w:t>
      </w:r>
      <w:r w:rsidR="003A6CD6">
        <w:rPr>
          <w:rStyle w:val="FootnoteReference"/>
          <w:b/>
          <w:bCs/>
          <w:color w:val="007200"/>
          <w:rtl/>
        </w:rPr>
        <w:footnoteReference w:id="1"/>
      </w:r>
    </w:p>
    <w:p w14:paraId="12893027" w14:textId="1CCBD180" w:rsidR="0087587F" w:rsidRPr="00A00F7A" w:rsidRDefault="0087587F" w:rsidP="004A2A96">
      <w:pPr>
        <w:rPr>
          <w:rtl/>
        </w:rPr>
      </w:pPr>
      <w:r w:rsidRPr="00A00F7A">
        <w:rPr>
          <w:rFonts w:hint="cs"/>
          <w:rtl/>
        </w:rPr>
        <w:t xml:space="preserve">جواب: اخوت را </w:t>
      </w:r>
      <w:r w:rsidR="00471624" w:rsidRPr="00A00F7A">
        <w:rPr>
          <w:rFonts w:hint="cs"/>
          <w:rtl/>
        </w:rPr>
        <w:t>گفته‌ایم</w:t>
      </w:r>
      <w:r w:rsidRPr="00A00F7A">
        <w:rPr>
          <w:rFonts w:hint="cs"/>
          <w:rtl/>
        </w:rPr>
        <w:t xml:space="preserve"> ولی حرمت اهانت را برداشت کنیم سخت است.</w:t>
      </w:r>
    </w:p>
    <w:p w14:paraId="4973C852" w14:textId="46D89464" w:rsidR="0087587F" w:rsidRPr="00A00F7A" w:rsidRDefault="00471624" w:rsidP="003A6CD6">
      <w:pPr>
        <w:rPr>
          <w:rtl/>
        </w:rPr>
      </w:pPr>
      <w:r w:rsidRPr="00A00F7A">
        <w:rPr>
          <w:rFonts w:hint="cs"/>
          <w:rtl/>
        </w:rPr>
        <w:t>سؤال</w:t>
      </w:r>
      <w:r w:rsidR="0087587F" w:rsidRPr="00A00F7A">
        <w:rPr>
          <w:rFonts w:hint="cs"/>
          <w:rtl/>
        </w:rPr>
        <w:t>: شما از حرم</w:t>
      </w:r>
      <w:r w:rsidR="003A6CD6">
        <w:rPr>
          <w:rFonts w:hint="cs"/>
          <w:rtl/>
        </w:rPr>
        <w:t>ة</w:t>
      </w:r>
      <w:r w:rsidR="0087587F" w:rsidRPr="00A00F7A">
        <w:rPr>
          <w:rFonts w:hint="cs"/>
          <w:rtl/>
        </w:rPr>
        <w:t xml:space="preserve"> </w:t>
      </w:r>
      <w:r w:rsidR="00833AE3">
        <w:rPr>
          <w:rFonts w:hint="cs"/>
          <w:rtl/>
        </w:rPr>
        <w:t>المؤمن</w:t>
      </w:r>
      <w:r w:rsidR="0087587F" w:rsidRPr="00A00F7A">
        <w:rPr>
          <w:rFonts w:hint="cs"/>
          <w:rtl/>
        </w:rPr>
        <w:t xml:space="preserve"> افضل من حرم</w:t>
      </w:r>
      <w:r w:rsidR="003A6CD6">
        <w:rPr>
          <w:rFonts w:hint="cs"/>
          <w:rtl/>
        </w:rPr>
        <w:t>ة</w:t>
      </w:r>
      <w:r w:rsidR="0087587F" w:rsidRPr="00A00F7A">
        <w:rPr>
          <w:rFonts w:hint="cs"/>
          <w:rtl/>
        </w:rPr>
        <w:t xml:space="preserve"> الکعب</w:t>
      </w:r>
      <w:r w:rsidR="003A6CD6">
        <w:rPr>
          <w:rFonts w:hint="cs"/>
          <w:rtl/>
        </w:rPr>
        <w:t>ة</w:t>
      </w:r>
      <w:r w:rsidR="0087587F" w:rsidRPr="00A00F7A">
        <w:rPr>
          <w:rFonts w:hint="cs"/>
          <w:rtl/>
        </w:rPr>
        <w:t xml:space="preserve"> برداشت سلبی هم </w:t>
      </w:r>
      <w:r w:rsidRPr="00A00F7A">
        <w:rPr>
          <w:rFonts w:hint="cs"/>
          <w:rtl/>
        </w:rPr>
        <w:t>داشته‌اید</w:t>
      </w:r>
      <w:r w:rsidR="0087587F" w:rsidRPr="00A00F7A">
        <w:rPr>
          <w:rFonts w:hint="cs"/>
          <w:rtl/>
        </w:rPr>
        <w:t xml:space="preserve"> اینجا هم </w:t>
      </w:r>
      <w:r w:rsidRPr="00A00F7A">
        <w:rPr>
          <w:rFonts w:hint="cs"/>
          <w:rtl/>
        </w:rPr>
        <w:t>می‌شود</w:t>
      </w:r>
    </w:p>
    <w:p w14:paraId="03C2CB43" w14:textId="06921453" w:rsidR="0087587F" w:rsidRPr="00A00F7A" w:rsidRDefault="0087587F" w:rsidP="004A2A96">
      <w:pPr>
        <w:rPr>
          <w:rtl/>
        </w:rPr>
      </w:pPr>
      <w:r w:rsidRPr="00A00F7A">
        <w:rPr>
          <w:rFonts w:hint="cs"/>
          <w:rtl/>
        </w:rPr>
        <w:t xml:space="preserve">جواب: </w:t>
      </w:r>
      <w:r w:rsidR="00471624" w:rsidRPr="00A00F7A">
        <w:rPr>
          <w:rFonts w:hint="cs"/>
          <w:rtl/>
        </w:rPr>
        <w:t>نمی‌گویم</w:t>
      </w:r>
      <w:r w:rsidRPr="00A00F7A">
        <w:rPr>
          <w:rFonts w:hint="cs"/>
          <w:rtl/>
        </w:rPr>
        <w:t xml:space="preserve"> ن</w:t>
      </w:r>
      <w:r w:rsidR="00471624" w:rsidRPr="00A00F7A">
        <w:rPr>
          <w:rFonts w:hint="cs"/>
          <w:rtl/>
        </w:rPr>
        <w:t>می‌شود</w:t>
      </w:r>
      <w:r w:rsidRPr="00A00F7A">
        <w:rPr>
          <w:rFonts w:hint="cs"/>
          <w:rtl/>
        </w:rPr>
        <w:t xml:space="preserve">. کرامت و اخوت را خیلی بحث </w:t>
      </w:r>
      <w:r w:rsidR="00471624" w:rsidRPr="00A00F7A">
        <w:rPr>
          <w:rFonts w:hint="cs"/>
          <w:rtl/>
        </w:rPr>
        <w:t>کرده‌ایم</w:t>
      </w:r>
      <w:r w:rsidR="004F10AF">
        <w:rPr>
          <w:rtl/>
        </w:rPr>
        <w:t xml:space="preserve">؛ </w:t>
      </w:r>
      <w:r w:rsidRPr="00A00F7A">
        <w:rPr>
          <w:rFonts w:hint="cs"/>
          <w:rtl/>
        </w:rPr>
        <w:t xml:space="preserve">اما حرمت </w:t>
      </w:r>
      <w:r w:rsidR="00471624" w:rsidRPr="00A00F7A">
        <w:rPr>
          <w:rFonts w:hint="cs"/>
          <w:rtl/>
        </w:rPr>
        <w:t>مؤمن</w:t>
      </w:r>
      <w:r w:rsidRPr="00A00F7A">
        <w:rPr>
          <w:rFonts w:hint="cs"/>
          <w:rtl/>
        </w:rPr>
        <w:t xml:space="preserve"> کمی با این فرق دارد. تا اینکه </w:t>
      </w:r>
      <w:r w:rsidR="00471624" w:rsidRPr="00A00F7A">
        <w:rPr>
          <w:rFonts w:hint="cs"/>
          <w:rtl/>
        </w:rPr>
        <w:t>می‌گوییم</w:t>
      </w:r>
      <w:r w:rsidRPr="00A00F7A">
        <w:rPr>
          <w:rFonts w:hint="cs"/>
          <w:rtl/>
        </w:rPr>
        <w:t xml:space="preserve"> حرمتش را </w:t>
      </w:r>
      <w:r w:rsidR="00471624" w:rsidRPr="00A00F7A">
        <w:rPr>
          <w:rFonts w:hint="cs"/>
          <w:rtl/>
        </w:rPr>
        <w:t>نگه‌دار</w:t>
      </w:r>
      <w:r w:rsidRPr="00A00F7A">
        <w:rPr>
          <w:rFonts w:hint="cs"/>
          <w:rtl/>
        </w:rPr>
        <w:t xml:space="preserve"> یعنی به او لطمه نزن. جنبه سلبی در او بارزتر است. اخوت و کرامت را نفی </w:t>
      </w:r>
      <w:r w:rsidR="00471624" w:rsidRPr="00A00F7A">
        <w:rPr>
          <w:rFonts w:hint="cs"/>
          <w:rtl/>
        </w:rPr>
        <w:t>نمی‌کنم</w:t>
      </w:r>
      <w:r w:rsidRPr="00A00F7A">
        <w:rPr>
          <w:rFonts w:hint="cs"/>
          <w:rtl/>
        </w:rPr>
        <w:t xml:space="preserve"> که </w:t>
      </w:r>
      <w:r w:rsidR="00471624" w:rsidRPr="00A00F7A">
        <w:rPr>
          <w:rFonts w:hint="cs"/>
          <w:rtl/>
        </w:rPr>
        <w:t>می‌شود</w:t>
      </w:r>
      <w:r w:rsidRPr="00A00F7A">
        <w:rPr>
          <w:rFonts w:hint="cs"/>
          <w:rtl/>
        </w:rPr>
        <w:t xml:space="preserve"> به نحوی رعایت سلبیات را از آن درآورد و بعید نیست.</w:t>
      </w:r>
    </w:p>
    <w:p w14:paraId="3D166A71" w14:textId="76C4C79C" w:rsidR="0087587F" w:rsidRPr="00A00F7A" w:rsidRDefault="00471624" w:rsidP="004A2A96">
      <w:pPr>
        <w:rPr>
          <w:rtl/>
        </w:rPr>
      </w:pPr>
      <w:r w:rsidRPr="00A00F7A">
        <w:rPr>
          <w:rFonts w:hint="cs"/>
          <w:rtl/>
        </w:rPr>
        <w:t>سؤال</w:t>
      </w:r>
      <w:r w:rsidR="0087587F" w:rsidRPr="00A00F7A">
        <w:rPr>
          <w:rFonts w:hint="cs"/>
          <w:rtl/>
        </w:rPr>
        <w:t>: حرمت تفریق بین الناس هم داریم</w:t>
      </w:r>
    </w:p>
    <w:p w14:paraId="345483A5" w14:textId="7ECFE94C" w:rsidR="0087587F" w:rsidRPr="00A00F7A" w:rsidRDefault="0087587F" w:rsidP="0087587F">
      <w:pPr>
        <w:rPr>
          <w:rtl/>
        </w:rPr>
      </w:pPr>
      <w:r w:rsidRPr="00A00F7A">
        <w:rPr>
          <w:rFonts w:hint="cs"/>
          <w:rtl/>
        </w:rPr>
        <w:lastRenderedPageBreak/>
        <w:t>جواب: اگر باشد ممکن است تطبیق کند. دلیل وقتی است که یا مساوی باشد یا عام و خاص مطلق</w:t>
      </w:r>
      <w:r w:rsidR="004F10AF">
        <w:rPr>
          <w:rtl/>
        </w:rPr>
        <w:t>؛ و</w:t>
      </w:r>
      <w:r w:rsidRPr="00A00F7A">
        <w:rPr>
          <w:rFonts w:hint="cs"/>
          <w:rtl/>
        </w:rPr>
        <w:t xml:space="preserve"> الا من وجه دلیل زیاد است. اخص هم خیلی داریم مثل غیبت تهمت و ... من و جه و اخص خیلی دلیل نیستند و الا خیلی عناوینی داریم که با تحقیر من وجه یا اخص است. دلیلی مفید است که یا مساوی باشد یا اعم باشد که از قواعد عامه است. حدود 15 روایت جلسه قبل مساوی بحث است. امروز قواعد عامه منطبق بر کل بحث گفتیم</w:t>
      </w:r>
      <w:r w:rsidR="004F10AF">
        <w:rPr>
          <w:rtl/>
        </w:rPr>
        <w:t xml:space="preserve">؛ </w:t>
      </w:r>
      <w:r w:rsidRPr="00A00F7A">
        <w:rPr>
          <w:rFonts w:hint="cs"/>
          <w:rtl/>
        </w:rPr>
        <w:t xml:space="preserve">اما اگر بخواهیم سراغ قواعد من وجه یا اخص از مورد برویم بسیار </w:t>
      </w:r>
      <w:r w:rsidR="00471624" w:rsidRPr="00A00F7A">
        <w:rPr>
          <w:rFonts w:hint="cs"/>
          <w:rtl/>
        </w:rPr>
        <w:t>می‌شود</w:t>
      </w:r>
      <w:r w:rsidRPr="00A00F7A">
        <w:rPr>
          <w:rFonts w:hint="cs"/>
          <w:rtl/>
        </w:rPr>
        <w:t xml:space="preserve"> ذکر کرد. بله ادله اخصی که عناوینی را تحریم </w:t>
      </w:r>
      <w:r w:rsidR="00471624" w:rsidRPr="00A00F7A">
        <w:rPr>
          <w:rFonts w:hint="cs"/>
          <w:rtl/>
        </w:rPr>
        <w:t>می‌کند</w:t>
      </w:r>
      <w:r w:rsidRPr="00A00F7A">
        <w:rPr>
          <w:rFonts w:hint="cs"/>
          <w:rtl/>
        </w:rPr>
        <w:t xml:space="preserve"> که مصداق تخفیف است در جای خود باید بحث شود</w:t>
      </w:r>
      <w:r w:rsidR="004F10AF">
        <w:rPr>
          <w:rtl/>
        </w:rPr>
        <w:t xml:space="preserve">؛ </w:t>
      </w:r>
      <w:r w:rsidRPr="00A00F7A">
        <w:rPr>
          <w:rFonts w:hint="cs"/>
          <w:rtl/>
        </w:rPr>
        <w:t xml:space="preserve">اما اخوت و کرامت </w:t>
      </w:r>
      <w:r w:rsidR="00471624" w:rsidRPr="00A00F7A">
        <w:rPr>
          <w:rFonts w:hint="cs"/>
          <w:rtl/>
        </w:rPr>
        <w:t>می‌توان</w:t>
      </w:r>
      <w:r w:rsidRPr="00A00F7A">
        <w:rPr>
          <w:rFonts w:hint="cs"/>
          <w:rtl/>
        </w:rPr>
        <w:t>د با تقریرهایی جزء این بحث قرار بگیرد.</w:t>
      </w:r>
    </w:p>
    <w:p w14:paraId="202F047A" w14:textId="2122021E" w:rsidR="0087587F" w:rsidRPr="00A00F7A" w:rsidRDefault="00471624" w:rsidP="0087587F">
      <w:pPr>
        <w:rPr>
          <w:rtl/>
        </w:rPr>
      </w:pPr>
      <w:r w:rsidRPr="00A00F7A">
        <w:rPr>
          <w:rFonts w:hint="cs"/>
          <w:rtl/>
        </w:rPr>
        <w:t>سؤال</w:t>
      </w:r>
      <w:r w:rsidR="0087587F" w:rsidRPr="00A00F7A">
        <w:rPr>
          <w:rFonts w:hint="cs"/>
          <w:rtl/>
        </w:rPr>
        <w:t xml:space="preserve">: احادیث تظلم و </w:t>
      </w:r>
      <w:r w:rsidRPr="00A00F7A">
        <w:rPr>
          <w:rFonts w:hint="cs"/>
          <w:rtl/>
        </w:rPr>
        <w:t>ظلم‌پذیری</w:t>
      </w:r>
      <w:r w:rsidR="0087587F" w:rsidRPr="00A00F7A">
        <w:rPr>
          <w:rFonts w:hint="cs"/>
          <w:rtl/>
        </w:rPr>
        <w:t xml:space="preserve"> هم این است؟</w:t>
      </w:r>
    </w:p>
    <w:p w14:paraId="17B5312E" w14:textId="6888C82C" w:rsidR="0087587F" w:rsidRPr="00A00F7A" w:rsidRDefault="0087587F" w:rsidP="0087587F">
      <w:pPr>
        <w:rPr>
          <w:rtl/>
        </w:rPr>
      </w:pPr>
      <w:r w:rsidRPr="00A00F7A">
        <w:rPr>
          <w:rFonts w:hint="cs"/>
          <w:rtl/>
        </w:rPr>
        <w:t>جواب: ربطی به این بحث ندارد.</w:t>
      </w:r>
    </w:p>
    <w:p w14:paraId="0CC7D025" w14:textId="1E9FE642" w:rsidR="0087587F" w:rsidRPr="00A00F7A" w:rsidRDefault="00471624" w:rsidP="0087587F">
      <w:pPr>
        <w:rPr>
          <w:rtl/>
        </w:rPr>
      </w:pPr>
      <w:r w:rsidRPr="00A00F7A">
        <w:rPr>
          <w:rFonts w:hint="cs"/>
          <w:rtl/>
        </w:rPr>
        <w:t>سؤال</w:t>
      </w:r>
      <w:r w:rsidR="0087587F" w:rsidRPr="00A00F7A">
        <w:rPr>
          <w:rFonts w:hint="cs"/>
          <w:rtl/>
        </w:rPr>
        <w:t xml:space="preserve">: ظلم وقتی </w:t>
      </w:r>
      <w:r w:rsidRPr="00A00F7A">
        <w:rPr>
          <w:rFonts w:hint="cs"/>
          <w:rtl/>
        </w:rPr>
        <w:t>می‌گویید</w:t>
      </w:r>
      <w:r w:rsidR="0087587F" w:rsidRPr="00A00F7A">
        <w:rPr>
          <w:rFonts w:hint="cs"/>
          <w:rtl/>
        </w:rPr>
        <w:t xml:space="preserve"> یعنی حقش را ندادی. در جای دیگر که احترام حق است باید بحث شود.</w:t>
      </w:r>
    </w:p>
    <w:p w14:paraId="295DABF1" w14:textId="040A4BC9" w:rsidR="0087587F" w:rsidRPr="00A00F7A" w:rsidRDefault="0087587F" w:rsidP="0087587F">
      <w:pPr>
        <w:rPr>
          <w:rtl/>
        </w:rPr>
      </w:pPr>
      <w:r w:rsidRPr="00A00F7A">
        <w:rPr>
          <w:rFonts w:hint="cs"/>
          <w:rtl/>
        </w:rPr>
        <w:t xml:space="preserve">جواب: شهید صدر بسیار بحث کرده در فلسفه اخلاق </w:t>
      </w:r>
      <w:r w:rsidR="00471624" w:rsidRPr="00A00F7A">
        <w:rPr>
          <w:rFonts w:hint="cs"/>
          <w:rtl/>
        </w:rPr>
        <w:t>بحث‌های</w:t>
      </w:r>
      <w:r w:rsidRPr="00A00F7A">
        <w:rPr>
          <w:rFonts w:hint="cs"/>
          <w:rtl/>
        </w:rPr>
        <w:t xml:space="preserve"> زیادی وجود دارد. وقتی قاعده ظلم را بحث کردیم بسیار بحث خواهیم کرد. بعضی </w:t>
      </w:r>
      <w:r w:rsidR="00471624" w:rsidRPr="00A00F7A">
        <w:rPr>
          <w:rFonts w:hint="cs"/>
          <w:rtl/>
        </w:rPr>
        <w:t>می‌گویند</w:t>
      </w:r>
      <w:r w:rsidRPr="00A00F7A">
        <w:rPr>
          <w:rFonts w:hint="cs"/>
          <w:rtl/>
        </w:rPr>
        <w:t xml:space="preserve"> حرمت ظلم قاعده توتولوژی است و چیزی در آن نیست. در فلسفه اخلاق بحث زیاد دارد. اگر بخواهیم به روش فلسفی و ادبیات کلاسیک بگوییم باید اول اثبات کنیم این حقش است بعد بگوییم ظلم به این حق الزامی قبیح است. بحث زیاد دارد.</w:t>
      </w:r>
    </w:p>
    <w:p w14:paraId="2CA61B3A" w14:textId="275938F9" w:rsidR="001A5369" w:rsidRPr="00A00F7A" w:rsidRDefault="0087587F" w:rsidP="003A6CD6">
      <w:r w:rsidRPr="00A00F7A">
        <w:rPr>
          <w:rFonts w:hint="cs"/>
          <w:rtl/>
        </w:rPr>
        <w:t xml:space="preserve">این چند دلیل و قاعده </w:t>
      </w:r>
      <w:r w:rsidR="00471624" w:rsidRPr="00A00F7A">
        <w:rPr>
          <w:rFonts w:hint="cs"/>
          <w:rtl/>
        </w:rPr>
        <w:t>عامه‌ای</w:t>
      </w:r>
      <w:r w:rsidRPr="00A00F7A">
        <w:rPr>
          <w:rFonts w:hint="cs"/>
          <w:rtl/>
        </w:rPr>
        <w:t xml:space="preserve"> است که باید به روایات که ادله خاصه بود افزوده شود. غیر از روایات ما آیاتی هم داریم که همگی </w:t>
      </w:r>
      <w:r w:rsidR="00471624" w:rsidRPr="00A00F7A">
        <w:rPr>
          <w:rFonts w:hint="cs"/>
          <w:rtl/>
        </w:rPr>
        <w:t>ادله‌ای</w:t>
      </w:r>
      <w:r w:rsidRPr="00A00F7A">
        <w:rPr>
          <w:rFonts w:hint="cs"/>
          <w:rtl/>
        </w:rPr>
        <w:t xml:space="preserve"> </w:t>
      </w:r>
      <w:r w:rsidR="00471624" w:rsidRPr="00A00F7A">
        <w:rPr>
          <w:rFonts w:hint="cs"/>
          <w:rtl/>
        </w:rPr>
        <w:t>می‌شود</w:t>
      </w:r>
      <w:r w:rsidRPr="00A00F7A">
        <w:rPr>
          <w:rFonts w:hint="cs"/>
          <w:rtl/>
        </w:rPr>
        <w:t xml:space="preserve"> برای قواعدی که گفته شد. بعضی هم دلیل خاص شاید باشد که بر بحث منطبق شود. </w:t>
      </w:r>
      <w:r w:rsidR="00471624" w:rsidRPr="00A00F7A">
        <w:rPr>
          <w:rFonts w:hint="cs"/>
          <w:rtl/>
        </w:rPr>
        <w:t>مثلاً</w:t>
      </w:r>
      <w:r w:rsidRPr="00A00F7A">
        <w:rPr>
          <w:rFonts w:hint="cs"/>
          <w:rtl/>
        </w:rPr>
        <w:t xml:space="preserve"> آیه</w:t>
      </w:r>
      <w:r w:rsidR="001A5369" w:rsidRPr="00A00F7A">
        <w:rPr>
          <w:rFonts w:hint="cs"/>
          <w:rtl/>
        </w:rPr>
        <w:t xml:space="preserve"> </w:t>
      </w:r>
      <w:r w:rsidR="003A6CD6">
        <w:rPr>
          <w:b/>
          <w:bCs/>
          <w:color w:val="007200"/>
          <w:rtl/>
        </w:rPr>
        <w:t>﴿</w:t>
      </w:r>
      <w:r w:rsidR="003A6CD6" w:rsidRPr="003A6CD6">
        <w:rPr>
          <w:b/>
          <w:bCs/>
          <w:color w:val="007200"/>
          <w:rtl/>
        </w:rPr>
        <w:t>لا يُحِبُّ اللَّهُ الْجَهْرَ بِالسُّوءِ مِنَ الْقَوْلِ إِلاَّ مَنْ ظُلِمَ وَ كانَ اللَّهُ سَميعاً عَليما</w:t>
      </w:r>
      <w:r w:rsidR="003A6CD6">
        <w:rPr>
          <w:rFonts w:hint="cs"/>
          <w:b/>
          <w:bCs/>
          <w:color w:val="007200"/>
          <w:rtl/>
        </w:rPr>
        <w:t>ً</w:t>
      </w:r>
      <w:r w:rsidR="003A6CD6">
        <w:rPr>
          <w:b/>
          <w:bCs/>
          <w:color w:val="007200"/>
          <w:rtl/>
        </w:rPr>
        <w:t>﴾</w:t>
      </w:r>
      <w:r w:rsidR="003A6CD6" w:rsidRPr="003A6CD6">
        <w:rPr>
          <w:rStyle w:val="FootnoteReference"/>
          <w:rtl/>
        </w:rPr>
        <w:footnoteReference w:id="2"/>
      </w:r>
      <w:r w:rsidR="003A6CD6">
        <w:rPr>
          <w:rFonts w:hint="cs"/>
          <w:rtl/>
        </w:rPr>
        <w:t xml:space="preserve"> </w:t>
      </w:r>
      <w:r w:rsidR="001A5369" w:rsidRPr="00A00F7A">
        <w:rPr>
          <w:rFonts w:hint="cs"/>
          <w:rtl/>
        </w:rPr>
        <w:t xml:space="preserve">ممکن است کسی با تفاصیلی که در مکاسب محرمه بحث کردیم کسی بگوید این آیه با بعضی الغاء خصوصیت و </w:t>
      </w:r>
      <w:r w:rsidR="00471624" w:rsidRPr="00A00F7A">
        <w:rPr>
          <w:rFonts w:hint="cs"/>
          <w:rtl/>
        </w:rPr>
        <w:t>انصراف‌ها</w:t>
      </w:r>
      <w:r w:rsidR="001A5369" w:rsidRPr="00A00F7A">
        <w:rPr>
          <w:rFonts w:hint="cs"/>
          <w:rtl/>
        </w:rPr>
        <w:t xml:space="preserve"> روحش این است که یعنی تعدی به کرامت دیگران نکن. دیگران را تحقیر نکن و کوچک نکن. یا همین را </w:t>
      </w:r>
      <w:r w:rsidR="00471624" w:rsidRPr="00A00F7A">
        <w:rPr>
          <w:rFonts w:hint="cs"/>
          <w:rtl/>
        </w:rPr>
        <w:t>می‌گوید</w:t>
      </w:r>
      <w:r w:rsidR="001A5369" w:rsidRPr="00A00F7A">
        <w:rPr>
          <w:rFonts w:hint="cs"/>
          <w:rtl/>
        </w:rPr>
        <w:t xml:space="preserve"> یا اگر چیز </w:t>
      </w:r>
      <w:r w:rsidR="00471624" w:rsidRPr="00A00F7A">
        <w:rPr>
          <w:rFonts w:hint="cs"/>
          <w:rtl/>
        </w:rPr>
        <w:t>کلی‌تری</w:t>
      </w:r>
      <w:r w:rsidR="001A5369" w:rsidRPr="00A00F7A">
        <w:rPr>
          <w:rFonts w:hint="cs"/>
          <w:rtl/>
        </w:rPr>
        <w:t xml:space="preserve"> </w:t>
      </w:r>
      <w:r w:rsidR="00471624" w:rsidRPr="00A00F7A">
        <w:rPr>
          <w:rFonts w:hint="cs"/>
          <w:rtl/>
        </w:rPr>
        <w:t>می‌گوید</w:t>
      </w:r>
      <w:r w:rsidR="001A5369" w:rsidRPr="00A00F7A">
        <w:rPr>
          <w:rFonts w:hint="cs"/>
          <w:rtl/>
        </w:rPr>
        <w:t xml:space="preserve"> بر بحث منطبق است. البته این در صورتی است که ویژگی قول را از آن بیندازیم و الا دلیل یا اخص است یا اخص من وجه. این آیه را چند روز در مکاسب محرمه بحث کردیم. بنا بر بعضی تقریرات نسبتش من وجه </w:t>
      </w:r>
      <w:r w:rsidR="00471624" w:rsidRPr="00A00F7A">
        <w:rPr>
          <w:rFonts w:hint="cs"/>
          <w:rtl/>
        </w:rPr>
        <w:t>می‌شود</w:t>
      </w:r>
      <w:r w:rsidR="001A5369" w:rsidRPr="00A00F7A">
        <w:rPr>
          <w:rFonts w:hint="cs"/>
          <w:rtl/>
        </w:rPr>
        <w:t xml:space="preserve"> و بنا بر بعضی تقریرها اخص مطلق </w:t>
      </w:r>
      <w:r w:rsidR="00471624" w:rsidRPr="00A00F7A">
        <w:rPr>
          <w:rFonts w:hint="cs"/>
          <w:rtl/>
        </w:rPr>
        <w:t>می‌شود</w:t>
      </w:r>
      <w:r w:rsidR="001A5369" w:rsidRPr="00A00F7A">
        <w:rPr>
          <w:rFonts w:hint="cs"/>
          <w:rtl/>
        </w:rPr>
        <w:t xml:space="preserve"> و بنا بر بعضی تقریرها ممکن است اعم مطلق شود. سه تصویر در آیه ممکن است که مبتنی بر نوع تفسیر آیه است. در مکاسب محرمه </w:t>
      </w:r>
      <w:r w:rsidR="00471624" w:rsidRPr="00A00F7A">
        <w:rPr>
          <w:rFonts w:hint="cs"/>
          <w:rtl/>
        </w:rPr>
        <w:t>می‌توان</w:t>
      </w:r>
      <w:r w:rsidR="001A5369" w:rsidRPr="00A00F7A">
        <w:rPr>
          <w:rFonts w:hint="cs"/>
          <w:rtl/>
        </w:rPr>
        <w:t>ید این را دنبال کنید.</w:t>
      </w:r>
    </w:p>
    <w:p w14:paraId="760D7D07" w14:textId="24EB6560" w:rsidR="001A5369" w:rsidRPr="00A00F7A" w:rsidRDefault="004F10AF" w:rsidP="004F10AF">
      <w:pPr>
        <w:rPr>
          <w:rtl/>
        </w:rPr>
      </w:pPr>
      <w:r>
        <w:rPr>
          <w:rFonts w:hint="cs"/>
          <w:rtl/>
        </w:rPr>
        <w:t>همز و لمز ممکن است تمسک شود.</w:t>
      </w:r>
      <w:r w:rsidRPr="004F10AF">
        <w:rPr>
          <w:rtl/>
        </w:rPr>
        <w:t xml:space="preserve"> </w:t>
      </w:r>
      <w:r>
        <w:rPr>
          <w:b/>
          <w:bCs/>
          <w:color w:val="007200"/>
          <w:rtl/>
        </w:rPr>
        <w:t>﴿يُحِبُّونَ أَنْ تَشيعَ الْفاحِشَة﴾</w:t>
      </w:r>
      <w:r w:rsidRPr="004F10AF">
        <w:rPr>
          <w:rStyle w:val="FootnoteReference"/>
          <w:rtl/>
        </w:rPr>
        <w:footnoteReference w:id="3"/>
      </w:r>
      <w:r>
        <w:rPr>
          <w:b/>
          <w:bCs/>
          <w:color w:val="007200"/>
          <w:rtl/>
        </w:rPr>
        <w:t xml:space="preserve"> </w:t>
      </w:r>
      <w:r w:rsidR="001A5369" w:rsidRPr="00A00F7A">
        <w:rPr>
          <w:rFonts w:hint="cs"/>
          <w:rtl/>
        </w:rPr>
        <w:t>ممکن است تمسک شود ولی غالب این آیات اعم من و جه یا اخص است</w:t>
      </w:r>
      <w:r>
        <w:rPr>
          <w:rtl/>
        </w:rPr>
        <w:t xml:space="preserve">؛ </w:t>
      </w:r>
      <w:r w:rsidR="001A5369" w:rsidRPr="00A00F7A">
        <w:rPr>
          <w:rFonts w:hint="cs"/>
          <w:rtl/>
        </w:rPr>
        <w:t xml:space="preserve">اما </w:t>
      </w:r>
      <w:r w:rsidR="00471624" w:rsidRPr="00A00F7A">
        <w:rPr>
          <w:rFonts w:hint="cs"/>
          <w:rtl/>
        </w:rPr>
        <w:t>آیه‌ای</w:t>
      </w:r>
      <w:r w:rsidR="001A5369" w:rsidRPr="00A00F7A">
        <w:rPr>
          <w:rFonts w:hint="cs"/>
          <w:rtl/>
        </w:rPr>
        <w:t xml:space="preserve"> که منطبق باشد باید کار بیشتری کرد.</w:t>
      </w:r>
    </w:p>
    <w:p w14:paraId="300D3606" w14:textId="2A29988B" w:rsidR="001A5369" w:rsidRPr="00A00F7A" w:rsidRDefault="00471624" w:rsidP="0087587F">
      <w:pPr>
        <w:rPr>
          <w:rtl/>
        </w:rPr>
      </w:pPr>
      <w:r w:rsidRPr="00A00F7A">
        <w:rPr>
          <w:rFonts w:hint="cs"/>
          <w:rtl/>
        </w:rPr>
        <w:t>سؤال</w:t>
      </w:r>
      <w:r w:rsidR="001A5369" w:rsidRPr="00A00F7A">
        <w:rPr>
          <w:rFonts w:hint="cs"/>
          <w:rtl/>
        </w:rPr>
        <w:t>: این آیات باید با حیث تحقیر یا اکرام منطبق شود...</w:t>
      </w:r>
    </w:p>
    <w:p w14:paraId="6FFFB322" w14:textId="11D8BA83" w:rsidR="001A5369" w:rsidRPr="00A00F7A" w:rsidRDefault="001A5369" w:rsidP="0087587F">
      <w:pPr>
        <w:rPr>
          <w:rtl/>
        </w:rPr>
      </w:pPr>
      <w:r w:rsidRPr="00A00F7A">
        <w:rPr>
          <w:rFonts w:hint="cs"/>
          <w:rtl/>
        </w:rPr>
        <w:t xml:space="preserve">جواب: یکی از مباحث این است که جهر یعنی چه </w:t>
      </w:r>
      <w:r w:rsidR="00471624" w:rsidRPr="00A00F7A">
        <w:rPr>
          <w:rFonts w:hint="cs"/>
          <w:rtl/>
        </w:rPr>
        <w:t>دادوفریاد</w:t>
      </w:r>
      <w:r w:rsidRPr="00A00F7A">
        <w:rPr>
          <w:rFonts w:hint="cs"/>
          <w:rtl/>
        </w:rPr>
        <w:t xml:space="preserve"> است یا بیان کردن است.</w:t>
      </w:r>
    </w:p>
    <w:p w14:paraId="0A5961BB" w14:textId="2A726C4D" w:rsidR="001A5369" w:rsidRPr="00A00F7A" w:rsidRDefault="00471624" w:rsidP="0087587F">
      <w:pPr>
        <w:rPr>
          <w:rtl/>
        </w:rPr>
      </w:pPr>
      <w:r w:rsidRPr="00A00F7A">
        <w:rPr>
          <w:rFonts w:hint="cs"/>
          <w:rtl/>
        </w:rPr>
        <w:lastRenderedPageBreak/>
        <w:t>سؤال</w:t>
      </w:r>
      <w:r w:rsidR="001A5369" w:rsidRPr="00A00F7A">
        <w:rPr>
          <w:rFonts w:hint="cs"/>
          <w:rtl/>
        </w:rPr>
        <w:t>: خب مصداق آن است...</w:t>
      </w:r>
    </w:p>
    <w:p w14:paraId="5337BFCA" w14:textId="759CE133" w:rsidR="001A5369" w:rsidRPr="00A00F7A" w:rsidRDefault="001A5369" w:rsidP="0087587F">
      <w:pPr>
        <w:rPr>
          <w:rtl/>
        </w:rPr>
      </w:pPr>
      <w:r w:rsidRPr="00A00F7A">
        <w:rPr>
          <w:rFonts w:hint="cs"/>
          <w:rtl/>
        </w:rPr>
        <w:t xml:space="preserve">جواب: یکی از تفاسیری که دخیل است همین است که بگوییم جهر </w:t>
      </w:r>
      <w:r w:rsidR="00471624" w:rsidRPr="00A00F7A">
        <w:rPr>
          <w:rFonts w:hint="cs"/>
          <w:rtl/>
        </w:rPr>
        <w:t>دادوفریاد</w:t>
      </w:r>
      <w:r w:rsidRPr="00A00F7A">
        <w:rPr>
          <w:rFonts w:hint="cs"/>
          <w:rtl/>
        </w:rPr>
        <w:t xml:space="preserve"> است یا بیان کردن است.</w:t>
      </w:r>
    </w:p>
    <w:p w14:paraId="64DD7F3C" w14:textId="49B7B2F5" w:rsidR="001A5369" w:rsidRPr="00A00F7A" w:rsidRDefault="001A5369" w:rsidP="0087587F">
      <w:pPr>
        <w:rPr>
          <w:rtl/>
        </w:rPr>
      </w:pPr>
      <w:r w:rsidRPr="00A00F7A">
        <w:rPr>
          <w:rFonts w:hint="cs"/>
          <w:rtl/>
        </w:rPr>
        <w:t xml:space="preserve">اگر </w:t>
      </w:r>
      <w:r w:rsidR="00471624" w:rsidRPr="00A00F7A">
        <w:rPr>
          <w:rFonts w:hint="cs"/>
          <w:rtl/>
        </w:rPr>
        <w:t>می‌خواستیم</w:t>
      </w:r>
      <w:r w:rsidRPr="00A00F7A">
        <w:rPr>
          <w:rFonts w:hint="cs"/>
          <w:rtl/>
        </w:rPr>
        <w:t xml:space="preserve"> هرکدام از این قواعد را بحث مفصل کنیم چند جلسه </w:t>
      </w:r>
      <w:r w:rsidR="00471624" w:rsidRPr="00A00F7A">
        <w:rPr>
          <w:rFonts w:hint="cs"/>
          <w:rtl/>
        </w:rPr>
        <w:t>می‌خواست</w:t>
      </w:r>
      <w:r w:rsidR="004F10AF">
        <w:rPr>
          <w:rtl/>
        </w:rPr>
        <w:t xml:space="preserve">؛ </w:t>
      </w:r>
      <w:r w:rsidRPr="00A00F7A">
        <w:rPr>
          <w:rFonts w:hint="cs"/>
          <w:rtl/>
        </w:rPr>
        <w:t>اما قاعده طلایی یا این قواعد عامه را باید جا به جا بحث کنیم و از قواعد عامه به شمار بیاوریم.</w:t>
      </w:r>
    </w:p>
    <w:p w14:paraId="6FF01595" w14:textId="6FA3AA64" w:rsidR="001A5369" w:rsidRPr="00A00F7A" w:rsidRDefault="00471624" w:rsidP="0087587F">
      <w:pPr>
        <w:rPr>
          <w:rtl/>
        </w:rPr>
      </w:pPr>
      <w:r w:rsidRPr="00A00F7A">
        <w:rPr>
          <w:rFonts w:hint="cs"/>
          <w:rtl/>
        </w:rPr>
        <w:t>سؤال</w:t>
      </w:r>
      <w:r w:rsidR="001A5369" w:rsidRPr="00A00F7A">
        <w:rPr>
          <w:rFonts w:hint="cs"/>
          <w:rtl/>
        </w:rPr>
        <w:t xml:space="preserve">: آیا مطلق انسان است یا </w:t>
      </w:r>
      <w:r w:rsidRPr="00A00F7A">
        <w:rPr>
          <w:rFonts w:hint="cs"/>
          <w:rtl/>
        </w:rPr>
        <w:t>مؤمن</w:t>
      </w:r>
      <w:r w:rsidR="001A5369" w:rsidRPr="00A00F7A">
        <w:rPr>
          <w:rFonts w:hint="cs"/>
          <w:rtl/>
        </w:rPr>
        <w:t xml:space="preserve"> یا مسلم</w:t>
      </w:r>
    </w:p>
    <w:p w14:paraId="48F58460" w14:textId="6857D9E3" w:rsidR="001A5369" w:rsidRPr="00A00F7A" w:rsidRDefault="001A5369" w:rsidP="001A5369">
      <w:pPr>
        <w:rPr>
          <w:rtl/>
        </w:rPr>
      </w:pPr>
      <w:r w:rsidRPr="00A00F7A">
        <w:rPr>
          <w:rFonts w:hint="cs"/>
          <w:rtl/>
        </w:rPr>
        <w:t xml:space="preserve">جواب: ادله خاصه که بحث کردیم در این مبحث </w:t>
      </w:r>
      <w:r w:rsidR="00471624" w:rsidRPr="00A00F7A">
        <w:rPr>
          <w:rFonts w:hint="cs"/>
          <w:rtl/>
        </w:rPr>
        <w:t>عمدتاً</w:t>
      </w:r>
      <w:r w:rsidRPr="00A00F7A">
        <w:rPr>
          <w:rFonts w:hint="cs"/>
          <w:rtl/>
        </w:rPr>
        <w:t xml:space="preserve"> </w:t>
      </w:r>
      <w:r w:rsidR="00471624" w:rsidRPr="00A00F7A">
        <w:rPr>
          <w:rFonts w:hint="cs"/>
          <w:rtl/>
        </w:rPr>
        <w:t>مؤمن</w:t>
      </w:r>
      <w:r w:rsidRPr="00A00F7A">
        <w:rPr>
          <w:rFonts w:hint="cs"/>
          <w:rtl/>
        </w:rPr>
        <w:t xml:space="preserve"> بود اما </w:t>
      </w:r>
      <w:r w:rsidR="00471624" w:rsidRPr="00A00F7A">
        <w:rPr>
          <w:rFonts w:hint="cs"/>
          <w:rtl/>
        </w:rPr>
        <w:t>الآن</w:t>
      </w:r>
      <w:r w:rsidRPr="00A00F7A">
        <w:rPr>
          <w:rFonts w:hint="cs"/>
          <w:rtl/>
        </w:rPr>
        <w:t xml:space="preserve"> که استدراک کردیم و گفتیم ادله عامه داریم آنها مسلم و حتی فراتر از آن را هم </w:t>
      </w:r>
      <w:r w:rsidR="00471624" w:rsidRPr="00A00F7A">
        <w:rPr>
          <w:rFonts w:hint="cs"/>
          <w:rtl/>
        </w:rPr>
        <w:t>می‌گیرد</w:t>
      </w:r>
      <w:r w:rsidRPr="00A00F7A">
        <w:rPr>
          <w:rFonts w:hint="cs"/>
          <w:rtl/>
        </w:rPr>
        <w:t xml:space="preserve"> </w:t>
      </w:r>
      <w:r w:rsidR="00471624" w:rsidRPr="00A00F7A">
        <w:rPr>
          <w:rFonts w:hint="cs"/>
          <w:rtl/>
        </w:rPr>
        <w:t>ازجمله</w:t>
      </w:r>
      <w:r w:rsidRPr="00A00F7A">
        <w:rPr>
          <w:rFonts w:hint="cs"/>
          <w:rtl/>
        </w:rPr>
        <w:t xml:space="preserve"> قاعده طلایی اخلاق. آن اختصاص به </w:t>
      </w:r>
      <w:r w:rsidR="00471624" w:rsidRPr="00A00F7A">
        <w:rPr>
          <w:rFonts w:hint="cs"/>
          <w:rtl/>
        </w:rPr>
        <w:t>مؤمن</w:t>
      </w:r>
      <w:r w:rsidRPr="00A00F7A">
        <w:rPr>
          <w:rFonts w:hint="cs"/>
          <w:rtl/>
        </w:rPr>
        <w:t xml:space="preserve"> ندارد و لذا حفظ شخصیت دیگران </w:t>
      </w:r>
      <w:r w:rsidR="00471624" w:rsidRPr="00A00F7A">
        <w:rPr>
          <w:rFonts w:hint="cs"/>
          <w:rtl/>
        </w:rPr>
        <w:t>قاعده‌ای</w:t>
      </w:r>
      <w:r w:rsidRPr="00A00F7A">
        <w:rPr>
          <w:rFonts w:hint="cs"/>
          <w:rtl/>
        </w:rPr>
        <w:t xml:space="preserve"> است که شامل همه </w:t>
      </w:r>
      <w:r w:rsidR="00471624" w:rsidRPr="00A00F7A">
        <w:rPr>
          <w:rFonts w:hint="cs"/>
          <w:rtl/>
        </w:rPr>
        <w:t>انسان‌ها</w:t>
      </w:r>
      <w:r w:rsidRPr="00A00F7A">
        <w:rPr>
          <w:rFonts w:hint="cs"/>
          <w:rtl/>
        </w:rPr>
        <w:t xml:space="preserve"> </w:t>
      </w:r>
      <w:r w:rsidR="00471624" w:rsidRPr="00A00F7A">
        <w:rPr>
          <w:rFonts w:hint="cs"/>
          <w:rtl/>
        </w:rPr>
        <w:t>می‌شود</w:t>
      </w:r>
      <w:r w:rsidRPr="00A00F7A">
        <w:rPr>
          <w:rFonts w:hint="cs"/>
          <w:rtl/>
        </w:rPr>
        <w:t xml:space="preserve"> و </w:t>
      </w:r>
      <w:r w:rsidR="00471624" w:rsidRPr="00A00F7A">
        <w:rPr>
          <w:rFonts w:hint="cs"/>
          <w:rtl/>
        </w:rPr>
        <w:t>به‌خصوص</w:t>
      </w:r>
      <w:r w:rsidRPr="00A00F7A">
        <w:rPr>
          <w:rFonts w:hint="cs"/>
          <w:rtl/>
        </w:rPr>
        <w:t xml:space="preserve"> مسلم و </w:t>
      </w:r>
      <w:r w:rsidR="00471624" w:rsidRPr="00A00F7A">
        <w:rPr>
          <w:rFonts w:hint="cs"/>
          <w:rtl/>
        </w:rPr>
        <w:t>بالأخص</w:t>
      </w:r>
      <w:r w:rsidRPr="00A00F7A">
        <w:rPr>
          <w:rFonts w:hint="cs"/>
          <w:rtl/>
        </w:rPr>
        <w:t xml:space="preserve"> </w:t>
      </w:r>
      <w:r w:rsidR="00471624" w:rsidRPr="00A00F7A">
        <w:rPr>
          <w:rFonts w:hint="cs"/>
          <w:rtl/>
        </w:rPr>
        <w:t>مؤمن</w:t>
      </w:r>
      <w:r w:rsidRPr="00A00F7A">
        <w:rPr>
          <w:rFonts w:hint="cs"/>
          <w:rtl/>
        </w:rPr>
        <w:t xml:space="preserve">. البته دلیل خاص داریم که در مواردی </w:t>
      </w:r>
      <w:r w:rsidR="00471624" w:rsidRPr="00A00F7A">
        <w:rPr>
          <w:rFonts w:hint="cs"/>
          <w:rtl/>
        </w:rPr>
        <w:t>می‌شود</w:t>
      </w:r>
      <w:r w:rsidRPr="00A00F7A">
        <w:rPr>
          <w:rFonts w:hint="cs"/>
          <w:rtl/>
        </w:rPr>
        <w:t xml:space="preserve"> این حیث را هتک کرد. مثل کافر حربی که اجازه داده شده تعرض شود.</w:t>
      </w:r>
    </w:p>
    <w:p w14:paraId="07C5DBCB" w14:textId="1E784CC1" w:rsidR="001A5369" w:rsidRPr="00A00F7A" w:rsidRDefault="00471624" w:rsidP="001A5369">
      <w:pPr>
        <w:rPr>
          <w:rtl/>
        </w:rPr>
      </w:pPr>
      <w:r w:rsidRPr="00A00F7A">
        <w:rPr>
          <w:rFonts w:hint="cs"/>
          <w:rtl/>
        </w:rPr>
        <w:t>تصریح‌ها</w:t>
      </w:r>
      <w:r w:rsidR="001A5369" w:rsidRPr="00A00F7A">
        <w:rPr>
          <w:rFonts w:hint="cs"/>
          <w:rtl/>
        </w:rPr>
        <w:t xml:space="preserve"> را بحث کردیم و گفتیم ادله عامه را باید دید و گفت </w:t>
      </w:r>
      <w:r w:rsidRPr="00A00F7A">
        <w:rPr>
          <w:rFonts w:hint="cs"/>
          <w:rtl/>
        </w:rPr>
        <w:t>تقریباً</w:t>
      </w:r>
      <w:r w:rsidR="001A5369" w:rsidRPr="00A00F7A">
        <w:rPr>
          <w:rFonts w:hint="cs"/>
          <w:rtl/>
        </w:rPr>
        <w:t xml:space="preserve"> بخشی از قواعد عمومی در ارتباط مسلمین به دست </w:t>
      </w:r>
      <w:r w:rsidRPr="00A00F7A">
        <w:rPr>
          <w:rFonts w:hint="cs"/>
          <w:rtl/>
        </w:rPr>
        <w:t>می‌آید</w:t>
      </w:r>
      <w:r w:rsidR="001A5369" w:rsidRPr="00A00F7A">
        <w:rPr>
          <w:rFonts w:hint="cs"/>
          <w:rtl/>
        </w:rPr>
        <w:t xml:space="preserve"> اما در </w:t>
      </w:r>
      <w:r w:rsidRPr="00A00F7A">
        <w:rPr>
          <w:rFonts w:hint="cs"/>
          <w:rtl/>
        </w:rPr>
        <w:t>مؤمن</w:t>
      </w:r>
      <w:r w:rsidR="001A5369" w:rsidRPr="00A00F7A">
        <w:rPr>
          <w:rFonts w:hint="cs"/>
          <w:rtl/>
        </w:rPr>
        <w:t xml:space="preserve"> خیلی تأکید دارد.</w:t>
      </w:r>
    </w:p>
    <w:bookmarkEnd w:id="3"/>
    <w:p w14:paraId="2E206C87" w14:textId="7B6F4095" w:rsidR="0087587F" w:rsidRPr="00A00F7A" w:rsidRDefault="0087587F" w:rsidP="0087587F">
      <w:pPr>
        <w:rPr>
          <w:rtl/>
        </w:rPr>
      </w:pPr>
    </w:p>
    <w:sectPr w:rsidR="0087587F" w:rsidRPr="00A00F7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840F" w14:textId="77777777" w:rsidR="00554D44" w:rsidRDefault="00554D44" w:rsidP="000D5800">
      <w:pPr>
        <w:spacing w:after="0"/>
      </w:pPr>
      <w:r>
        <w:separator/>
      </w:r>
    </w:p>
  </w:endnote>
  <w:endnote w:type="continuationSeparator" w:id="0">
    <w:p w14:paraId="36470E6A" w14:textId="77777777" w:rsidR="00554D44" w:rsidRDefault="00554D4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1640" w14:textId="77777777" w:rsidR="004F10AF" w:rsidRDefault="004F1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702B57">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588F" w14:textId="77777777" w:rsidR="004F10AF" w:rsidRDefault="004F1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7C84" w14:textId="77777777" w:rsidR="00554D44" w:rsidRDefault="00554D44" w:rsidP="000D5800">
      <w:pPr>
        <w:spacing w:after="0"/>
      </w:pPr>
      <w:r>
        <w:separator/>
      </w:r>
    </w:p>
  </w:footnote>
  <w:footnote w:type="continuationSeparator" w:id="0">
    <w:p w14:paraId="60399828" w14:textId="77777777" w:rsidR="00554D44" w:rsidRDefault="00554D44" w:rsidP="000D5800">
      <w:pPr>
        <w:spacing w:after="0"/>
      </w:pPr>
      <w:r>
        <w:continuationSeparator/>
      </w:r>
    </w:p>
  </w:footnote>
  <w:footnote w:id="1">
    <w:p w14:paraId="267ACBCD" w14:textId="25E1A8F6" w:rsidR="003A6CD6" w:rsidRDefault="003A6CD6">
      <w:pPr>
        <w:pStyle w:val="FootnoteText"/>
        <w:rPr>
          <w:rFonts w:hint="cs"/>
        </w:rPr>
      </w:pPr>
      <w:r>
        <w:rPr>
          <w:rStyle w:val="FootnoteReference"/>
        </w:rPr>
        <w:footnoteRef/>
      </w:r>
      <w:r>
        <w:rPr>
          <w:rFonts w:hint="cs"/>
          <w:rtl/>
        </w:rPr>
        <w:t>. سوره حجرات، آیه 10.</w:t>
      </w:r>
    </w:p>
  </w:footnote>
  <w:footnote w:id="2">
    <w:p w14:paraId="5EE98A89" w14:textId="25BD9580" w:rsidR="003A6CD6" w:rsidRDefault="003A6CD6">
      <w:pPr>
        <w:pStyle w:val="FootnoteText"/>
        <w:rPr>
          <w:rFonts w:hint="cs"/>
        </w:rPr>
      </w:pPr>
      <w:r>
        <w:rPr>
          <w:rStyle w:val="FootnoteReference"/>
        </w:rPr>
        <w:footnoteRef/>
      </w:r>
      <w:r>
        <w:rPr>
          <w:rFonts w:hint="cs"/>
          <w:rtl/>
        </w:rPr>
        <w:t xml:space="preserve">. </w:t>
      </w:r>
      <w:r>
        <w:rPr>
          <w:rFonts w:hint="cs"/>
          <w:rtl/>
        </w:rPr>
        <w:t>سوره نساء، آیه 148.</w:t>
      </w:r>
    </w:p>
  </w:footnote>
  <w:footnote w:id="3">
    <w:p w14:paraId="0C52EDE8" w14:textId="5873F447" w:rsidR="004F10AF" w:rsidRDefault="004F10AF">
      <w:pPr>
        <w:pStyle w:val="FootnoteText"/>
        <w:rPr>
          <w:rFonts w:hint="cs"/>
        </w:rPr>
      </w:pPr>
      <w:r>
        <w:rPr>
          <w:rStyle w:val="FootnoteReference"/>
        </w:rPr>
        <w:footnoteRef/>
      </w:r>
      <w:r>
        <w:rPr>
          <w:rFonts w:hint="cs"/>
          <w:rtl/>
        </w:rPr>
        <w:t xml:space="preserve">. </w:t>
      </w:r>
      <w:r>
        <w:rPr>
          <w:rFonts w:hint="cs"/>
          <w:rtl/>
        </w:rPr>
        <w:t>سوره نور، آیه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46630" w14:textId="77777777" w:rsidR="004F10AF" w:rsidRDefault="004F1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ACA7D7D" w:rsidR="002E1D49" w:rsidRDefault="002E1D49" w:rsidP="007A3A68">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A3A68">
      <w:rPr>
        <w:rFonts w:ascii="Adobe Arabic" w:hAnsi="Adobe Arabic" w:cs="Adobe Arabic" w:hint="cs"/>
        <w:b/>
        <w:bCs/>
        <w:sz w:val="24"/>
        <w:szCs w:val="24"/>
        <w:rtl/>
      </w:rPr>
      <w:t>25</w:t>
    </w:r>
    <w:r>
      <w:rPr>
        <w:rFonts w:ascii="Adobe Arabic" w:hAnsi="Adobe Arabic" w:cs="Adobe Arabic" w:hint="cs"/>
        <w:b/>
        <w:bCs/>
        <w:sz w:val="24"/>
        <w:szCs w:val="24"/>
        <w:rtl/>
      </w:rPr>
      <w:t>/0</w:t>
    </w:r>
    <w:r w:rsidR="00136867">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18A453BA" w:rsidR="002E1D49" w:rsidRDefault="002E1D49" w:rsidP="007A3A6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136867">
      <w:rPr>
        <w:rFonts w:ascii="Adobe Arabic" w:hAnsi="Adobe Arabic" w:cs="Adobe Arabic" w:hint="cs"/>
        <w:b/>
        <w:bCs/>
        <w:sz w:val="24"/>
        <w:szCs w:val="24"/>
        <w:rtl/>
      </w:rPr>
      <w:t>2</w:t>
    </w:r>
    <w:r w:rsidR="007A3A68">
      <w:rPr>
        <w:rFonts w:ascii="Adobe Arabic" w:hAnsi="Adobe Arabic" w:cs="Adobe Arabic" w:hint="cs"/>
        <w:b/>
        <w:bCs/>
        <w:sz w:val="24"/>
        <w:szCs w:val="24"/>
        <w:rtl/>
      </w:rPr>
      <w:t>6</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9B2A" w14:textId="77777777" w:rsidR="004F10AF" w:rsidRDefault="004F1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3"/>
  </w:num>
  <w:num w:numId="3">
    <w:abstractNumId w:val="2"/>
  </w:num>
  <w:num w:numId="4">
    <w:abstractNumId w:val="11"/>
  </w:num>
  <w:num w:numId="5">
    <w:abstractNumId w:val="10"/>
  </w:num>
  <w:num w:numId="6">
    <w:abstractNumId w:val="7"/>
  </w:num>
  <w:num w:numId="7">
    <w:abstractNumId w:val="8"/>
  </w:num>
  <w:num w:numId="8">
    <w:abstractNumId w:val="12"/>
  </w:num>
  <w:num w:numId="9">
    <w:abstractNumId w:val="14"/>
  </w:num>
  <w:num w:numId="10">
    <w:abstractNumId w:val="5"/>
  </w:num>
  <w:num w:numId="11">
    <w:abstractNumId w:val="3"/>
  </w:num>
  <w:num w:numId="12">
    <w:abstractNumId w:val="1"/>
  </w:num>
  <w:num w:numId="13">
    <w:abstractNumId w:val="0"/>
  </w:num>
  <w:num w:numId="14">
    <w:abstractNumId w:val="9"/>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345A"/>
    <w:rsid w:val="000844E6"/>
    <w:rsid w:val="00085ED5"/>
    <w:rsid w:val="0008737C"/>
    <w:rsid w:val="00094F91"/>
    <w:rsid w:val="000964A5"/>
    <w:rsid w:val="00097D4A"/>
    <w:rsid w:val="00097E83"/>
    <w:rsid w:val="000A1A51"/>
    <w:rsid w:val="000A4B6E"/>
    <w:rsid w:val="000B16BB"/>
    <w:rsid w:val="000B2A65"/>
    <w:rsid w:val="000B2F05"/>
    <w:rsid w:val="000B6D7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A6CD6"/>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71624"/>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10AF"/>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4070A"/>
    <w:rsid w:val="00540FA2"/>
    <w:rsid w:val="00541355"/>
    <w:rsid w:val="00542546"/>
    <w:rsid w:val="00544416"/>
    <w:rsid w:val="00545B0C"/>
    <w:rsid w:val="005477C1"/>
    <w:rsid w:val="00551628"/>
    <w:rsid w:val="00554C43"/>
    <w:rsid w:val="00554D44"/>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274CD"/>
    <w:rsid w:val="00634E7A"/>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3EE"/>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2B57"/>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3AE3"/>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7587F"/>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0F7A"/>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6A61"/>
    <w:rsid w:val="00B5705F"/>
    <w:rsid w:val="00B61CF9"/>
    <w:rsid w:val="00B629F0"/>
    <w:rsid w:val="00B63F15"/>
    <w:rsid w:val="00B64175"/>
    <w:rsid w:val="00B66D47"/>
    <w:rsid w:val="00B707C0"/>
    <w:rsid w:val="00B7632B"/>
    <w:rsid w:val="00B76A94"/>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D04FC"/>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091C"/>
    <w:rsid w:val="00E12531"/>
    <w:rsid w:val="00E12571"/>
    <w:rsid w:val="00E142CF"/>
    <w:rsid w:val="00E143B0"/>
    <w:rsid w:val="00E16DA6"/>
    <w:rsid w:val="00E1752E"/>
    <w:rsid w:val="00E209B5"/>
    <w:rsid w:val="00E22228"/>
    <w:rsid w:val="00E23BAC"/>
    <w:rsid w:val="00E2434A"/>
    <w:rsid w:val="00E24E47"/>
    <w:rsid w:val="00E25400"/>
    <w:rsid w:val="00E2752E"/>
    <w:rsid w:val="00E3312C"/>
    <w:rsid w:val="00E36F39"/>
    <w:rsid w:val="00E4012D"/>
    <w:rsid w:val="00E41228"/>
    <w:rsid w:val="00E43BC6"/>
    <w:rsid w:val="00E440BE"/>
    <w:rsid w:val="00E503E2"/>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473"/>
    <w:rsid w:val="00F44C74"/>
    <w:rsid w:val="00F53380"/>
    <w:rsid w:val="00F57F32"/>
    <w:rsid w:val="00F61D7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66C6"/>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E673-F1C3-43CC-A42E-F0B4213B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6055</TotalTime>
  <Pages>6</Pages>
  <Words>1843</Words>
  <Characters>8537</Characters>
  <Application>Microsoft Office Word</Application>
  <DocSecurity>0</DocSecurity>
  <Lines>133</Lines>
  <Paragraphs>91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54</cp:revision>
  <dcterms:created xsi:type="dcterms:W3CDTF">2019-11-22T14:37:00Z</dcterms:created>
  <dcterms:modified xsi:type="dcterms:W3CDTF">2021-11-16T10:22:00Z</dcterms:modified>
</cp:coreProperties>
</file>