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11113E99" w14:textId="77777777" w:rsidR="00433BDE" w:rsidRDefault="00CC782E" w:rsidP="00433BDE">
      <w:pPr>
        <w:pStyle w:val="TOC1"/>
        <w:tabs>
          <w:tab w:val="right" w:leader="dot" w:pos="9350"/>
        </w:tabs>
        <w:rPr>
          <w:rFonts w:asciiTheme="minorHAnsi" w:hAnsiTheme="minorHAnsi" w:cstheme="minorBidi"/>
          <w:noProof/>
          <w:sz w:val="22"/>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104319337" w:history="1">
        <w:r w:rsidR="00433BDE" w:rsidRPr="00765680">
          <w:rPr>
            <w:rStyle w:val="Hyperlink"/>
            <w:rFonts w:hint="eastAsia"/>
            <w:noProof/>
            <w:rtl/>
          </w:rPr>
          <w:t>موضوع</w:t>
        </w:r>
        <w:r w:rsidR="00433BDE" w:rsidRPr="00765680">
          <w:rPr>
            <w:rStyle w:val="Hyperlink"/>
            <w:noProof/>
            <w:rtl/>
          </w:rPr>
          <w:t xml:space="preserve">: </w:t>
        </w:r>
        <w:r w:rsidR="00433BDE" w:rsidRPr="00765680">
          <w:rPr>
            <w:rStyle w:val="Hyperlink"/>
            <w:rFonts w:hint="eastAsia"/>
            <w:noProof/>
            <w:rtl/>
          </w:rPr>
          <w:t>فقه</w:t>
        </w:r>
        <w:r w:rsidR="00433BDE" w:rsidRPr="00765680">
          <w:rPr>
            <w:rStyle w:val="Hyperlink"/>
            <w:noProof/>
            <w:rtl/>
          </w:rPr>
          <w:t xml:space="preserve"> </w:t>
        </w:r>
        <w:r w:rsidR="00433BDE" w:rsidRPr="00765680">
          <w:rPr>
            <w:rStyle w:val="Hyperlink"/>
            <w:rFonts w:hint="eastAsia"/>
            <w:noProof/>
            <w:rtl/>
          </w:rPr>
          <w:t>روابط</w:t>
        </w:r>
        <w:r w:rsidR="00433BDE" w:rsidRPr="00765680">
          <w:rPr>
            <w:rStyle w:val="Hyperlink"/>
            <w:noProof/>
            <w:rtl/>
          </w:rPr>
          <w:t xml:space="preserve"> </w:t>
        </w:r>
        <w:r w:rsidR="00433BDE" w:rsidRPr="00765680">
          <w:rPr>
            <w:rStyle w:val="Hyperlink"/>
            <w:rFonts w:hint="eastAsia"/>
            <w:noProof/>
            <w:rtl/>
          </w:rPr>
          <w:t>اجتماع</w:t>
        </w:r>
        <w:r w:rsidR="00433BDE" w:rsidRPr="00765680">
          <w:rPr>
            <w:rStyle w:val="Hyperlink"/>
            <w:rFonts w:hint="cs"/>
            <w:noProof/>
            <w:rtl/>
          </w:rPr>
          <w:t>ی</w:t>
        </w:r>
        <w:r w:rsidR="00433BDE" w:rsidRPr="00765680">
          <w:rPr>
            <w:rStyle w:val="Hyperlink"/>
            <w:noProof/>
            <w:rtl/>
          </w:rPr>
          <w:t xml:space="preserve"> / </w:t>
        </w:r>
        <w:r w:rsidR="00433BDE" w:rsidRPr="00765680">
          <w:rPr>
            <w:rStyle w:val="Hyperlink"/>
            <w:rFonts w:hint="eastAsia"/>
            <w:noProof/>
            <w:rtl/>
          </w:rPr>
          <w:t>ا</w:t>
        </w:r>
        <w:r w:rsidR="00433BDE" w:rsidRPr="00765680">
          <w:rPr>
            <w:rStyle w:val="Hyperlink"/>
            <w:rFonts w:hint="cs"/>
            <w:noProof/>
            <w:rtl/>
          </w:rPr>
          <w:t>ی</w:t>
        </w:r>
        <w:r w:rsidR="00433BDE" w:rsidRPr="00765680">
          <w:rPr>
            <w:rStyle w:val="Hyperlink"/>
            <w:rFonts w:hint="eastAsia"/>
            <w:noProof/>
            <w:rtl/>
          </w:rPr>
          <w:t>ذاء</w:t>
        </w:r>
        <w:r w:rsidR="00433BDE">
          <w:rPr>
            <w:noProof/>
            <w:webHidden/>
          </w:rPr>
          <w:tab/>
        </w:r>
        <w:r w:rsidR="00433BDE">
          <w:rPr>
            <w:rStyle w:val="Hyperlink"/>
            <w:noProof/>
            <w:rtl/>
          </w:rPr>
          <w:fldChar w:fldCharType="begin"/>
        </w:r>
        <w:r w:rsidR="00433BDE">
          <w:rPr>
            <w:noProof/>
            <w:webHidden/>
          </w:rPr>
          <w:instrText xml:space="preserve"> PAGEREF _Toc104319337 \h </w:instrText>
        </w:r>
        <w:r w:rsidR="00433BDE">
          <w:rPr>
            <w:rStyle w:val="Hyperlink"/>
            <w:noProof/>
            <w:rtl/>
          </w:rPr>
        </w:r>
        <w:r w:rsidR="00433BDE">
          <w:rPr>
            <w:rStyle w:val="Hyperlink"/>
            <w:noProof/>
            <w:rtl/>
          </w:rPr>
          <w:fldChar w:fldCharType="separate"/>
        </w:r>
        <w:r w:rsidR="00433BDE">
          <w:rPr>
            <w:noProof/>
            <w:webHidden/>
          </w:rPr>
          <w:t>2</w:t>
        </w:r>
        <w:r w:rsidR="00433BDE">
          <w:rPr>
            <w:rStyle w:val="Hyperlink"/>
            <w:noProof/>
            <w:rtl/>
          </w:rPr>
          <w:fldChar w:fldCharType="end"/>
        </w:r>
      </w:hyperlink>
    </w:p>
    <w:p w14:paraId="5D9B3DE9" w14:textId="77777777" w:rsidR="00433BDE" w:rsidRDefault="00433BDE" w:rsidP="00433BDE">
      <w:pPr>
        <w:pStyle w:val="TOC1"/>
        <w:tabs>
          <w:tab w:val="right" w:leader="dot" w:pos="9350"/>
        </w:tabs>
        <w:rPr>
          <w:rFonts w:asciiTheme="minorHAnsi" w:hAnsiTheme="minorHAnsi" w:cstheme="minorBidi"/>
          <w:noProof/>
          <w:sz w:val="22"/>
          <w:szCs w:val="22"/>
        </w:rPr>
      </w:pPr>
      <w:hyperlink w:anchor="_Toc104319338" w:history="1">
        <w:r w:rsidRPr="00765680">
          <w:rPr>
            <w:rStyle w:val="Hyperlink"/>
            <w:rFonts w:hint="eastAsia"/>
            <w:noProof/>
            <w:rtl/>
          </w:rPr>
          <w:t>ادامه</w:t>
        </w:r>
        <w:r w:rsidRPr="00765680">
          <w:rPr>
            <w:rStyle w:val="Hyperlink"/>
            <w:noProof/>
            <w:rtl/>
          </w:rPr>
          <w:t xml:space="preserve"> </w:t>
        </w:r>
        <w:r w:rsidRPr="00765680">
          <w:rPr>
            <w:rStyle w:val="Hyperlink"/>
            <w:rFonts w:hint="eastAsia"/>
            <w:noProof/>
            <w:rtl/>
          </w:rPr>
          <w:t>مبحث</w:t>
        </w:r>
        <w:r w:rsidRPr="00765680">
          <w:rPr>
            <w:rStyle w:val="Hyperlink"/>
            <w:noProof/>
            <w:rtl/>
          </w:rPr>
          <w:t xml:space="preserve"> </w:t>
        </w:r>
        <w:r w:rsidRPr="00765680">
          <w:rPr>
            <w:rStyle w:val="Hyperlink"/>
            <w:rFonts w:hint="eastAsia"/>
            <w:noProof/>
            <w:rtl/>
          </w:rPr>
          <w:t>ششم</w:t>
        </w:r>
        <w:r w:rsidRPr="00765680">
          <w:rPr>
            <w:rStyle w:val="Hyperlink"/>
            <w:noProof/>
            <w:rtl/>
          </w:rPr>
          <w:t xml:space="preserve">: </w:t>
        </w:r>
        <w:r w:rsidRPr="00765680">
          <w:rPr>
            <w:rStyle w:val="Hyperlink"/>
            <w:rFonts w:hint="eastAsia"/>
            <w:noProof/>
            <w:rtl/>
          </w:rPr>
          <w:t>عنوان</w:t>
        </w:r>
        <w:r w:rsidRPr="00765680">
          <w:rPr>
            <w:rStyle w:val="Hyperlink"/>
            <w:noProof/>
            <w:rtl/>
          </w:rPr>
          <w:t xml:space="preserve"> </w:t>
        </w:r>
        <w:r w:rsidRPr="00765680">
          <w:rPr>
            <w:rStyle w:val="Hyperlink"/>
            <w:rFonts w:hint="eastAsia"/>
            <w:noProof/>
            <w:rtl/>
          </w:rPr>
          <w:t>ا</w:t>
        </w:r>
        <w:r w:rsidRPr="00765680">
          <w:rPr>
            <w:rStyle w:val="Hyperlink"/>
            <w:rFonts w:hint="cs"/>
            <w:noProof/>
            <w:rtl/>
          </w:rPr>
          <w:t>ی</w:t>
        </w:r>
        <w:r w:rsidRPr="00765680">
          <w:rPr>
            <w:rStyle w:val="Hyperlink"/>
            <w:rFonts w:hint="eastAsia"/>
            <w:noProof/>
            <w:rtl/>
          </w:rPr>
          <w:t>ذاء؛</w:t>
        </w:r>
        <w:r w:rsidRPr="00765680">
          <w:rPr>
            <w:rStyle w:val="Hyperlink"/>
            <w:noProof/>
            <w:rtl/>
          </w:rPr>
          <w:t xml:space="preserve"> </w:t>
        </w:r>
        <w:r w:rsidRPr="00765680">
          <w:rPr>
            <w:rStyle w:val="Hyperlink"/>
            <w:rFonts w:hint="eastAsia"/>
            <w:noProof/>
            <w:rtl/>
          </w:rPr>
          <w:t>ذات</w:t>
        </w:r>
        <w:r w:rsidRPr="00765680">
          <w:rPr>
            <w:rStyle w:val="Hyperlink"/>
            <w:rFonts w:hint="cs"/>
            <w:noProof/>
            <w:rtl/>
          </w:rPr>
          <w:t>ی</w:t>
        </w:r>
        <w:r w:rsidRPr="00765680">
          <w:rPr>
            <w:rStyle w:val="Hyperlink"/>
            <w:noProof/>
            <w:rtl/>
          </w:rPr>
          <w:t xml:space="preserve"> </w:t>
        </w:r>
        <w:r w:rsidRPr="00765680">
          <w:rPr>
            <w:rStyle w:val="Hyperlink"/>
            <w:rFonts w:hint="eastAsia"/>
            <w:noProof/>
            <w:rtl/>
          </w:rPr>
          <w:t>قصد</w:t>
        </w:r>
        <w:r w:rsidRPr="00765680">
          <w:rPr>
            <w:rStyle w:val="Hyperlink"/>
            <w:rFonts w:hint="cs"/>
            <w:noProof/>
            <w:rtl/>
          </w:rPr>
          <w:t>ی</w:t>
        </w:r>
        <w:r w:rsidRPr="00765680">
          <w:rPr>
            <w:rStyle w:val="Hyperlink"/>
            <w:noProof/>
            <w:rtl/>
          </w:rPr>
          <w:t xml:space="preserve"> </w:t>
        </w:r>
        <w:r w:rsidRPr="00765680">
          <w:rPr>
            <w:rStyle w:val="Hyperlink"/>
            <w:rFonts w:hint="eastAsia"/>
            <w:noProof/>
            <w:rtl/>
          </w:rPr>
          <w:t>التفات</w:t>
        </w:r>
        <w:r w:rsidRPr="00765680">
          <w:rPr>
            <w:rStyle w:val="Hyperlink"/>
            <w:rFonts w:hint="cs"/>
            <w:noProof/>
            <w:rtl/>
          </w:rPr>
          <w:t>ی</w:t>
        </w:r>
        <w:r>
          <w:rPr>
            <w:noProof/>
            <w:webHidden/>
          </w:rPr>
          <w:tab/>
        </w:r>
        <w:r>
          <w:rPr>
            <w:rStyle w:val="Hyperlink"/>
            <w:noProof/>
            <w:rtl/>
          </w:rPr>
          <w:fldChar w:fldCharType="begin"/>
        </w:r>
        <w:r>
          <w:rPr>
            <w:noProof/>
            <w:webHidden/>
          </w:rPr>
          <w:instrText xml:space="preserve"> PAGEREF _Toc104319338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27A2F4AE" w14:textId="77777777" w:rsidR="00433BDE" w:rsidRDefault="00433BDE" w:rsidP="00433BDE">
      <w:pPr>
        <w:pStyle w:val="TOC1"/>
        <w:tabs>
          <w:tab w:val="right" w:leader="dot" w:pos="9350"/>
        </w:tabs>
        <w:rPr>
          <w:rFonts w:asciiTheme="minorHAnsi" w:hAnsiTheme="minorHAnsi" w:cstheme="minorBidi"/>
          <w:noProof/>
          <w:sz w:val="22"/>
          <w:szCs w:val="22"/>
        </w:rPr>
      </w:pPr>
      <w:hyperlink w:anchor="_Toc104319339" w:history="1">
        <w:r w:rsidRPr="00765680">
          <w:rPr>
            <w:rStyle w:val="Hyperlink"/>
            <w:rFonts w:hint="eastAsia"/>
            <w:noProof/>
            <w:rtl/>
          </w:rPr>
          <w:t>قصد</w:t>
        </w:r>
        <w:r w:rsidRPr="00765680">
          <w:rPr>
            <w:rStyle w:val="Hyperlink"/>
            <w:rFonts w:hint="cs"/>
            <w:noProof/>
            <w:rtl/>
          </w:rPr>
          <w:t>ی</w:t>
        </w:r>
        <w:r w:rsidRPr="00765680">
          <w:rPr>
            <w:rStyle w:val="Hyperlink"/>
            <w:noProof/>
            <w:rtl/>
          </w:rPr>
          <w:t xml:space="preserve"> </w:t>
        </w:r>
        <w:r w:rsidRPr="00765680">
          <w:rPr>
            <w:rStyle w:val="Hyperlink"/>
            <w:rFonts w:hint="eastAsia"/>
            <w:noProof/>
            <w:rtl/>
          </w:rPr>
          <w:t>بودن</w:t>
        </w:r>
        <w:r w:rsidRPr="00765680">
          <w:rPr>
            <w:rStyle w:val="Hyperlink"/>
            <w:noProof/>
            <w:rtl/>
          </w:rPr>
          <w:t xml:space="preserve"> </w:t>
        </w:r>
        <w:r w:rsidRPr="00765680">
          <w:rPr>
            <w:rStyle w:val="Hyperlink"/>
            <w:rFonts w:hint="eastAsia"/>
            <w:noProof/>
            <w:rtl/>
          </w:rPr>
          <w:t>تأذ</w:t>
        </w:r>
        <w:r w:rsidRPr="00765680">
          <w:rPr>
            <w:rStyle w:val="Hyperlink"/>
            <w:rFonts w:hint="cs"/>
            <w:noProof/>
            <w:rtl/>
          </w:rPr>
          <w:t>ی</w:t>
        </w:r>
        <w:r>
          <w:rPr>
            <w:noProof/>
            <w:webHidden/>
          </w:rPr>
          <w:tab/>
        </w:r>
        <w:r>
          <w:rPr>
            <w:rStyle w:val="Hyperlink"/>
            <w:noProof/>
            <w:rtl/>
          </w:rPr>
          <w:fldChar w:fldCharType="begin"/>
        </w:r>
        <w:r>
          <w:rPr>
            <w:noProof/>
            <w:webHidden/>
          </w:rPr>
          <w:instrText xml:space="preserve"> PAGEREF _Toc104319339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3191734E" w14:textId="77777777" w:rsidR="00433BDE" w:rsidRDefault="00433BDE" w:rsidP="00433BDE">
      <w:pPr>
        <w:pStyle w:val="TOC1"/>
        <w:tabs>
          <w:tab w:val="right" w:leader="dot" w:pos="9350"/>
        </w:tabs>
        <w:rPr>
          <w:rFonts w:asciiTheme="minorHAnsi" w:hAnsiTheme="minorHAnsi" w:cstheme="minorBidi"/>
          <w:noProof/>
          <w:sz w:val="22"/>
          <w:szCs w:val="22"/>
        </w:rPr>
      </w:pPr>
      <w:hyperlink w:anchor="_Toc104319340" w:history="1">
        <w:r w:rsidRPr="00765680">
          <w:rPr>
            <w:rStyle w:val="Hyperlink"/>
            <w:rFonts w:hint="eastAsia"/>
            <w:noProof/>
            <w:rtl/>
          </w:rPr>
          <w:t>ذات</w:t>
        </w:r>
        <w:r w:rsidRPr="00765680">
          <w:rPr>
            <w:rStyle w:val="Hyperlink"/>
            <w:rFonts w:hint="cs"/>
            <w:noProof/>
            <w:rtl/>
          </w:rPr>
          <w:t>ی</w:t>
        </w:r>
        <w:r w:rsidRPr="00765680">
          <w:rPr>
            <w:rStyle w:val="Hyperlink"/>
            <w:noProof/>
            <w:rtl/>
          </w:rPr>
          <w:t xml:space="preserve"> </w:t>
        </w:r>
        <w:r w:rsidRPr="00765680">
          <w:rPr>
            <w:rStyle w:val="Hyperlink"/>
            <w:rFonts w:hint="eastAsia"/>
            <w:noProof/>
            <w:rtl/>
          </w:rPr>
          <w:t>بودن</w:t>
        </w:r>
        <w:r w:rsidRPr="00765680">
          <w:rPr>
            <w:rStyle w:val="Hyperlink"/>
            <w:noProof/>
            <w:rtl/>
          </w:rPr>
          <w:t xml:space="preserve"> </w:t>
        </w:r>
        <w:r w:rsidRPr="00765680">
          <w:rPr>
            <w:rStyle w:val="Hyperlink"/>
            <w:rFonts w:hint="eastAsia"/>
            <w:noProof/>
            <w:rtl/>
          </w:rPr>
          <w:t>ا</w:t>
        </w:r>
        <w:r w:rsidRPr="00765680">
          <w:rPr>
            <w:rStyle w:val="Hyperlink"/>
            <w:rFonts w:hint="cs"/>
            <w:noProof/>
            <w:rtl/>
          </w:rPr>
          <w:t>ی</w:t>
        </w:r>
        <w:r w:rsidRPr="00765680">
          <w:rPr>
            <w:rStyle w:val="Hyperlink"/>
            <w:rFonts w:hint="eastAsia"/>
            <w:noProof/>
            <w:rtl/>
          </w:rPr>
          <w:t>ذاء</w:t>
        </w:r>
        <w:r w:rsidRPr="00765680">
          <w:rPr>
            <w:rStyle w:val="Hyperlink"/>
            <w:noProof/>
            <w:rtl/>
          </w:rPr>
          <w:t xml:space="preserve"> </w:t>
        </w:r>
        <w:r w:rsidRPr="00765680">
          <w:rPr>
            <w:rStyle w:val="Hyperlink"/>
            <w:rFonts w:hint="eastAsia"/>
            <w:noProof/>
            <w:rtl/>
          </w:rPr>
          <w:t>در</w:t>
        </w:r>
        <w:r w:rsidRPr="00765680">
          <w:rPr>
            <w:rStyle w:val="Hyperlink"/>
            <w:noProof/>
            <w:rtl/>
          </w:rPr>
          <w:t xml:space="preserve"> </w:t>
        </w:r>
        <w:r w:rsidRPr="00765680">
          <w:rPr>
            <w:rStyle w:val="Hyperlink"/>
            <w:rFonts w:hint="eastAsia"/>
            <w:noProof/>
            <w:rtl/>
          </w:rPr>
          <w:t>مقام</w:t>
        </w:r>
        <w:r w:rsidRPr="00765680">
          <w:rPr>
            <w:rStyle w:val="Hyperlink"/>
            <w:noProof/>
            <w:rtl/>
          </w:rPr>
          <w:t xml:space="preserve"> </w:t>
        </w:r>
        <w:r w:rsidRPr="00765680">
          <w:rPr>
            <w:rStyle w:val="Hyperlink"/>
            <w:rFonts w:hint="eastAsia"/>
            <w:noProof/>
            <w:rtl/>
          </w:rPr>
          <w:t>وضع</w:t>
        </w:r>
        <w:r>
          <w:rPr>
            <w:noProof/>
            <w:webHidden/>
          </w:rPr>
          <w:tab/>
        </w:r>
        <w:r>
          <w:rPr>
            <w:rStyle w:val="Hyperlink"/>
            <w:noProof/>
            <w:rtl/>
          </w:rPr>
          <w:fldChar w:fldCharType="begin"/>
        </w:r>
        <w:r>
          <w:rPr>
            <w:noProof/>
            <w:webHidden/>
          </w:rPr>
          <w:instrText xml:space="preserve"> PAGEREF _Toc104319340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340144BD" w14:textId="77777777" w:rsidR="00433BDE" w:rsidRDefault="00433BDE" w:rsidP="00433BDE">
      <w:pPr>
        <w:pStyle w:val="TOC1"/>
        <w:tabs>
          <w:tab w:val="right" w:leader="dot" w:pos="9350"/>
        </w:tabs>
        <w:rPr>
          <w:rFonts w:asciiTheme="minorHAnsi" w:hAnsiTheme="minorHAnsi" w:cstheme="minorBidi"/>
          <w:noProof/>
          <w:sz w:val="22"/>
          <w:szCs w:val="22"/>
        </w:rPr>
      </w:pPr>
      <w:hyperlink w:anchor="_Toc104319341" w:history="1">
        <w:r w:rsidRPr="00765680">
          <w:rPr>
            <w:rStyle w:val="Hyperlink"/>
            <w:rFonts w:hint="eastAsia"/>
            <w:noProof/>
            <w:rtl/>
          </w:rPr>
          <w:t>التفات</w:t>
        </w:r>
        <w:r w:rsidRPr="00765680">
          <w:rPr>
            <w:rStyle w:val="Hyperlink"/>
            <w:rFonts w:hint="cs"/>
            <w:noProof/>
            <w:rtl/>
          </w:rPr>
          <w:t>ی</w:t>
        </w:r>
        <w:r w:rsidRPr="00765680">
          <w:rPr>
            <w:rStyle w:val="Hyperlink"/>
            <w:noProof/>
            <w:rtl/>
          </w:rPr>
          <w:t xml:space="preserve"> </w:t>
        </w:r>
        <w:r w:rsidRPr="00765680">
          <w:rPr>
            <w:rStyle w:val="Hyperlink"/>
            <w:rFonts w:hint="cs"/>
            <w:noProof/>
            <w:rtl/>
          </w:rPr>
          <w:t>ی</w:t>
        </w:r>
        <w:r w:rsidRPr="00765680">
          <w:rPr>
            <w:rStyle w:val="Hyperlink"/>
            <w:rFonts w:hint="eastAsia"/>
            <w:noProof/>
            <w:rtl/>
          </w:rPr>
          <w:t>ا</w:t>
        </w:r>
        <w:r w:rsidRPr="00765680">
          <w:rPr>
            <w:rStyle w:val="Hyperlink"/>
            <w:noProof/>
            <w:rtl/>
          </w:rPr>
          <w:t xml:space="preserve"> </w:t>
        </w:r>
        <w:r w:rsidRPr="00765680">
          <w:rPr>
            <w:rStyle w:val="Hyperlink"/>
            <w:rFonts w:hint="eastAsia"/>
            <w:noProof/>
            <w:rtl/>
          </w:rPr>
          <w:t>قصد</w:t>
        </w:r>
        <w:r w:rsidRPr="00765680">
          <w:rPr>
            <w:rStyle w:val="Hyperlink"/>
            <w:rFonts w:hint="cs"/>
            <w:noProof/>
            <w:rtl/>
          </w:rPr>
          <w:t>ی</w:t>
        </w:r>
        <w:r w:rsidRPr="00765680">
          <w:rPr>
            <w:rStyle w:val="Hyperlink"/>
            <w:noProof/>
            <w:rtl/>
          </w:rPr>
          <w:t xml:space="preserve"> </w:t>
        </w:r>
        <w:r w:rsidRPr="00765680">
          <w:rPr>
            <w:rStyle w:val="Hyperlink"/>
            <w:rFonts w:hint="eastAsia"/>
            <w:noProof/>
            <w:rtl/>
          </w:rPr>
          <w:t>بودن</w:t>
        </w:r>
        <w:r w:rsidRPr="00765680">
          <w:rPr>
            <w:rStyle w:val="Hyperlink"/>
            <w:noProof/>
            <w:rtl/>
          </w:rPr>
          <w:t xml:space="preserve"> </w:t>
        </w:r>
        <w:r w:rsidRPr="00765680">
          <w:rPr>
            <w:rStyle w:val="Hyperlink"/>
            <w:rFonts w:hint="eastAsia"/>
            <w:noProof/>
            <w:rtl/>
          </w:rPr>
          <w:t>ا</w:t>
        </w:r>
        <w:r w:rsidRPr="00765680">
          <w:rPr>
            <w:rStyle w:val="Hyperlink"/>
            <w:rFonts w:hint="cs"/>
            <w:noProof/>
            <w:rtl/>
          </w:rPr>
          <w:t>ی</w:t>
        </w:r>
        <w:r w:rsidRPr="00765680">
          <w:rPr>
            <w:rStyle w:val="Hyperlink"/>
            <w:rFonts w:hint="eastAsia"/>
            <w:noProof/>
            <w:rtl/>
          </w:rPr>
          <w:t>ذاء</w:t>
        </w:r>
        <w:r w:rsidRPr="00765680">
          <w:rPr>
            <w:rStyle w:val="Hyperlink"/>
            <w:noProof/>
            <w:rtl/>
          </w:rPr>
          <w:t xml:space="preserve"> </w:t>
        </w:r>
        <w:r w:rsidRPr="00765680">
          <w:rPr>
            <w:rStyle w:val="Hyperlink"/>
            <w:rFonts w:hint="eastAsia"/>
            <w:noProof/>
            <w:rtl/>
          </w:rPr>
          <w:t>در</w:t>
        </w:r>
        <w:r w:rsidRPr="00765680">
          <w:rPr>
            <w:rStyle w:val="Hyperlink"/>
            <w:noProof/>
            <w:rtl/>
          </w:rPr>
          <w:t xml:space="preserve"> </w:t>
        </w:r>
        <w:r w:rsidRPr="00765680">
          <w:rPr>
            <w:rStyle w:val="Hyperlink"/>
            <w:rFonts w:hint="eastAsia"/>
            <w:noProof/>
            <w:rtl/>
          </w:rPr>
          <w:t>مقام</w:t>
        </w:r>
        <w:r w:rsidRPr="00765680">
          <w:rPr>
            <w:rStyle w:val="Hyperlink"/>
            <w:noProof/>
            <w:rtl/>
          </w:rPr>
          <w:t xml:space="preserve"> </w:t>
        </w:r>
        <w:r w:rsidRPr="00765680">
          <w:rPr>
            <w:rStyle w:val="Hyperlink"/>
            <w:rFonts w:hint="eastAsia"/>
            <w:noProof/>
            <w:rtl/>
          </w:rPr>
          <w:t>استعمال</w:t>
        </w:r>
        <w:r w:rsidRPr="00765680">
          <w:rPr>
            <w:rStyle w:val="Hyperlink"/>
            <w:noProof/>
            <w:rtl/>
          </w:rPr>
          <w:t xml:space="preserve"> </w:t>
        </w:r>
        <w:r w:rsidRPr="00765680">
          <w:rPr>
            <w:rStyle w:val="Hyperlink"/>
            <w:rFonts w:hint="eastAsia"/>
            <w:noProof/>
            <w:rtl/>
          </w:rPr>
          <w:t>و</w:t>
        </w:r>
        <w:r w:rsidRPr="00765680">
          <w:rPr>
            <w:rStyle w:val="Hyperlink"/>
            <w:noProof/>
            <w:rtl/>
          </w:rPr>
          <w:t xml:space="preserve"> </w:t>
        </w:r>
        <w:r w:rsidRPr="00765680">
          <w:rPr>
            <w:rStyle w:val="Hyperlink"/>
            <w:rFonts w:hint="eastAsia"/>
            <w:noProof/>
            <w:rtl/>
          </w:rPr>
          <w:t>با</w:t>
        </w:r>
        <w:r w:rsidRPr="00765680">
          <w:rPr>
            <w:rStyle w:val="Hyperlink"/>
            <w:noProof/>
            <w:rtl/>
          </w:rPr>
          <w:t xml:space="preserve"> </w:t>
        </w:r>
        <w:r w:rsidRPr="00765680">
          <w:rPr>
            <w:rStyle w:val="Hyperlink"/>
            <w:rFonts w:hint="eastAsia"/>
            <w:noProof/>
            <w:rtl/>
          </w:rPr>
          <w:t>قرائن</w:t>
        </w:r>
        <w:r>
          <w:rPr>
            <w:noProof/>
            <w:webHidden/>
          </w:rPr>
          <w:tab/>
        </w:r>
        <w:r>
          <w:rPr>
            <w:rStyle w:val="Hyperlink"/>
            <w:noProof/>
            <w:rtl/>
          </w:rPr>
          <w:fldChar w:fldCharType="begin"/>
        </w:r>
        <w:r>
          <w:rPr>
            <w:noProof/>
            <w:webHidden/>
          </w:rPr>
          <w:instrText xml:space="preserve"> PAGEREF _Toc104319341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4AA02865" w14:textId="0CF5083A" w:rsidR="003816A8" w:rsidRPr="00CC782E" w:rsidRDefault="00CC782E" w:rsidP="00433BDE">
      <w:pPr>
        <w:rPr>
          <w:rtl/>
        </w:rPr>
      </w:pPr>
      <w:r>
        <w:rPr>
          <w:rtl/>
        </w:rPr>
        <w:fldChar w:fldCharType="end"/>
      </w:r>
      <w:bookmarkEnd w:id="0"/>
    </w:p>
    <w:p w14:paraId="2F494E58" w14:textId="2A4F656E" w:rsidR="00AB2ACA" w:rsidRPr="00CC782E" w:rsidRDefault="00AB2ACA">
      <w:pPr>
        <w:bidi w:val="0"/>
        <w:spacing w:after="0"/>
        <w:ind w:firstLine="0"/>
        <w:jc w:val="left"/>
        <w:rPr>
          <w:rtl/>
        </w:rPr>
      </w:pPr>
      <w:r w:rsidRPr="00CC782E">
        <w:rPr>
          <w:rtl/>
        </w:rPr>
        <w:br w:type="page"/>
      </w:r>
    </w:p>
    <w:p w14:paraId="19131100" w14:textId="77777777" w:rsidR="00CC782E" w:rsidRPr="00965052" w:rsidRDefault="00CC782E" w:rsidP="00CC782E">
      <w:pPr>
        <w:ind w:firstLine="288"/>
        <w:jc w:val="center"/>
        <w:rPr>
          <w:rtl/>
        </w:rPr>
      </w:pPr>
      <w:r w:rsidRPr="00965052">
        <w:rPr>
          <w:rFonts w:hint="cs"/>
          <w:rtl/>
        </w:rPr>
        <w:lastRenderedPageBreak/>
        <w:t>بسم‌الله الرحمن الرحیم</w:t>
      </w:r>
    </w:p>
    <w:p w14:paraId="0B7FF0AA" w14:textId="7BFD99C7" w:rsidR="00CC782E" w:rsidRPr="00965052" w:rsidRDefault="00CC782E" w:rsidP="00CC782E">
      <w:pPr>
        <w:pStyle w:val="Heading1"/>
        <w:rPr>
          <w:rtl/>
        </w:rPr>
      </w:pPr>
      <w:bookmarkStart w:id="1" w:name="_Toc53208543"/>
      <w:bookmarkStart w:id="2" w:name="_Toc54776605"/>
      <w:bookmarkStart w:id="3" w:name="_Toc104319337"/>
      <w:r w:rsidRPr="00965052">
        <w:rPr>
          <w:rtl/>
        </w:rPr>
        <w:t xml:space="preserve">موضوع: </w:t>
      </w:r>
      <w:r w:rsidRPr="00965052">
        <w:rPr>
          <w:color w:val="auto"/>
          <w:rtl/>
        </w:rPr>
        <w:t xml:space="preserve">فقه روابط اجتماعی / </w:t>
      </w:r>
      <w:bookmarkEnd w:id="1"/>
      <w:bookmarkEnd w:id="2"/>
      <w:r>
        <w:rPr>
          <w:rFonts w:hint="cs"/>
          <w:color w:val="auto"/>
          <w:rtl/>
        </w:rPr>
        <w:t>ایذاء</w:t>
      </w:r>
      <w:bookmarkEnd w:id="3"/>
    </w:p>
    <w:p w14:paraId="4F8C51DA" w14:textId="1DFC0E8B" w:rsidR="00AB2ACA" w:rsidRPr="00CC782E" w:rsidRDefault="000C57E2" w:rsidP="00CC782E">
      <w:pPr>
        <w:pStyle w:val="Heading1"/>
        <w:rPr>
          <w:rtl/>
        </w:rPr>
      </w:pPr>
      <w:bookmarkStart w:id="4" w:name="_Toc104319338"/>
      <w:r w:rsidRPr="00CC782E">
        <w:rPr>
          <w:rFonts w:hint="cs"/>
          <w:rtl/>
        </w:rPr>
        <w:t>ادامه مبحث ششم: عنوان ایذاء؛ ذاتی قصدی التفاتی</w:t>
      </w:r>
      <w:bookmarkEnd w:id="4"/>
    </w:p>
    <w:p w14:paraId="36DE257F" w14:textId="6E16AC8D" w:rsidR="00AB2ACA" w:rsidRPr="00CC782E" w:rsidRDefault="00AB2ACA" w:rsidP="00AB2ACA">
      <w:pPr>
        <w:rPr>
          <w:rtl/>
        </w:rPr>
      </w:pPr>
      <w:r w:rsidRPr="00CC782E">
        <w:rPr>
          <w:rFonts w:hint="cs"/>
          <w:rtl/>
        </w:rPr>
        <w:t xml:space="preserve">ذیل آیه شریفه در جهت و مبحث ششم این </w:t>
      </w:r>
      <w:r w:rsidR="000C57E2" w:rsidRPr="00CC782E">
        <w:rPr>
          <w:rFonts w:hint="cs"/>
          <w:rtl/>
        </w:rPr>
        <w:t>سؤال</w:t>
      </w:r>
      <w:r w:rsidRPr="00CC782E">
        <w:rPr>
          <w:rFonts w:hint="cs"/>
          <w:rtl/>
        </w:rPr>
        <w:t xml:space="preserve"> طرح شد که ایذاء عنوان ذاتی علمی یا قصدی است. برای بررسی این </w:t>
      </w:r>
      <w:r w:rsidR="000C57E2" w:rsidRPr="00CC782E">
        <w:rPr>
          <w:rFonts w:hint="cs"/>
          <w:rtl/>
        </w:rPr>
        <w:t>سؤال</w:t>
      </w:r>
      <w:r w:rsidRPr="00CC782E">
        <w:rPr>
          <w:rFonts w:hint="cs"/>
          <w:rtl/>
        </w:rPr>
        <w:t xml:space="preserve"> و پاسخ به آن دو مقدمه ذکر شد. مقدمه اول تقسیم عناوین به ذاتی التفاتی و قصدی بود و مقدمه دوم این بود که همان عناوین ذاتیه که در وضع آن و تبادر وضعی آن التفات و قصد نیست با قرائن حالیه یا مقالیه با قرائن عامه و خاصه علم و التفات یا قصد دخالت </w:t>
      </w:r>
      <w:r w:rsidR="000C57E2" w:rsidRPr="00CC782E">
        <w:rPr>
          <w:rFonts w:hint="cs"/>
          <w:rtl/>
        </w:rPr>
        <w:t>می‌کند</w:t>
      </w:r>
      <w:r w:rsidRPr="00CC782E">
        <w:rPr>
          <w:rFonts w:hint="cs"/>
          <w:rtl/>
        </w:rPr>
        <w:t xml:space="preserve">. به نحو مجاز یا به شکل دیگر. از این دو جهت است که هر عنوانی که در خطاب شرعی موضوع یا متعلق حکم تکلیفی یا وضعی قرار </w:t>
      </w:r>
      <w:r w:rsidR="000C57E2" w:rsidRPr="00CC782E">
        <w:rPr>
          <w:rFonts w:hint="cs"/>
          <w:rtl/>
        </w:rPr>
        <w:t>می‌گیرد</w:t>
      </w:r>
      <w:r w:rsidRPr="00CC782E">
        <w:rPr>
          <w:rFonts w:hint="cs"/>
          <w:rtl/>
        </w:rPr>
        <w:t xml:space="preserve"> دو </w:t>
      </w:r>
      <w:r w:rsidR="000C57E2" w:rsidRPr="00CC782E">
        <w:rPr>
          <w:rFonts w:hint="cs"/>
          <w:rtl/>
        </w:rPr>
        <w:t>سؤال</w:t>
      </w:r>
      <w:r w:rsidRPr="00CC782E">
        <w:rPr>
          <w:rFonts w:hint="cs"/>
          <w:rtl/>
        </w:rPr>
        <w:t xml:space="preserve"> را باید پاسخ داد:</w:t>
      </w:r>
    </w:p>
    <w:p w14:paraId="67E4E47F" w14:textId="5E0A0FFE" w:rsidR="00AB2ACA" w:rsidRPr="00CC782E" w:rsidRDefault="00AB2ACA" w:rsidP="00AB2ACA">
      <w:pPr>
        <w:pStyle w:val="ListParagraph"/>
        <w:numPr>
          <w:ilvl w:val="0"/>
          <w:numId w:val="29"/>
        </w:numPr>
        <w:rPr>
          <w:rFonts w:ascii="Traditional Arabic" w:hAnsi="Traditional Arabic" w:cs="Traditional Arabic"/>
        </w:rPr>
      </w:pPr>
      <w:r w:rsidRPr="00CC782E">
        <w:rPr>
          <w:rFonts w:ascii="Traditional Arabic" w:hAnsi="Traditional Arabic" w:cs="Traditional Arabic" w:hint="cs"/>
          <w:rtl/>
        </w:rPr>
        <w:t xml:space="preserve">این عنوان در وضع اولیه لغوی در آن التفات یا قصد وجود دارد یا نه و از قبیل </w:t>
      </w:r>
      <w:r w:rsidR="000C57E2" w:rsidRPr="00CC782E">
        <w:rPr>
          <w:rFonts w:ascii="Traditional Arabic" w:hAnsi="Traditional Arabic" w:cs="Traditional Arabic" w:hint="cs"/>
          <w:rtl/>
        </w:rPr>
        <w:t>کدام‌یک</w:t>
      </w:r>
      <w:r w:rsidRPr="00CC782E">
        <w:rPr>
          <w:rFonts w:ascii="Traditional Arabic" w:hAnsi="Traditional Arabic" w:cs="Traditional Arabic" w:hint="cs"/>
          <w:rtl/>
        </w:rPr>
        <w:t xml:space="preserve"> از این سه قسم است؟</w:t>
      </w:r>
    </w:p>
    <w:p w14:paraId="5005F9A9" w14:textId="699396CF" w:rsidR="00AB2ACA" w:rsidRPr="00CC782E" w:rsidRDefault="000C57E2" w:rsidP="00AB2ACA">
      <w:pPr>
        <w:pStyle w:val="ListParagraph"/>
        <w:numPr>
          <w:ilvl w:val="0"/>
          <w:numId w:val="29"/>
        </w:numPr>
        <w:rPr>
          <w:rFonts w:ascii="Traditional Arabic" w:hAnsi="Traditional Arabic" w:cs="Traditional Arabic"/>
        </w:rPr>
      </w:pPr>
      <w:r w:rsidRPr="00CC782E">
        <w:rPr>
          <w:rFonts w:ascii="Traditional Arabic" w:hAnsi="Traditional Arabic" w:cs="Traditional Arabic" w:hint="cs"/>
          <w:rtl/>
        </w:rPr>
        <w:t>بعدازاینکه</w:t>
      </w:r>
      <w:r w:rsidR="00AB2ACA" w:rsidRPr="00CC782E">
        <w:rPr>
          <w:rFonts w:ascii="Traditional Arabic" w:hAnsi="Traditional Arabic" w:cs="Traditional Arabic" w:hint="cs"/>
          <w:rtl/>
        </w:rPr>
        <w:t xml:space="preserve"> </w:t>
      </w:r>
      <w:r w:rsidR="001E182F" w:rsidRPr="00CC782E">
        <w:rPr>
          <w:rFonts w:ascii="Traditional Arabic" w:hAnsi="Traditional Arabic" w:cs="Traditional Arabic" w:hint="cs"/>
          <w:rtl/>
        </w:rPr>
        <w:t xml:space="preserve">معلوم شد عنوان در مقام وضع همان ذاتی است </w:t>
      </w:r>
      <w:r w:rsidRPr="00CC782E">
        <w:rPr>
          <w:rFonts w:ascii="Traditional Arabic" w:hAnsi="Traditional Arabic" w:cs="Traditional Arabic" w:hint="cs"/>
          <w:rtl/>
        </w:rPr>
        <w:t>سؤال</w:t>
      </w:r>
      <w:r w:rsidR="001E182F" w:rsidRPr="00CC782E">
        <w:rPr>
          <w:rFonts w:ascii="Traditional Arabic" w:hAnsi="Traditional Arabic" w:cs="Traditional Arabic" w:hint="cs"/>
          <w:rtl/>
        </w:rPr>
        <w:t xml:space="preserve"> دومی مطرح </w:t>
      </w:r>
      <w:r w:rsidRPr="00CC782E">
        <w:rPr>
          <w:rFonts w:ascii="Traditional Arabic" w:hAnsi="Traditional Arabic" w:cs="Traditional Arabic" w:hint="cs"/>
          <w:rtl/>
        </w:rPr>
        <w:t>می‌شود</w:t>
      </w:r>
      <w:r w:rsidR="001E182F" w:rsidRPr="00CC782E">
        <w:rPr>
          <w:rFonts w:ascii="Traditional Arabic" w:hAnsi="Traditional Arabic" w:cs="Traditional Arabic" w:hint="cs"/>
          <w:rtl/>
        </w:rPr>
        <w:t xml:space="preserve"> که قرائنی وجود دارد که با آنها عنوان التفاتی یا قصدی شده باشد. یعنی با قرینه ثانوی التفات یا قصد در آن عنوان مأخوذ باشد یا نه. </w:t>
      </w:r>
    </w:p>
    <w:p w14:paraId="7EA9864A" w14:textId="3C8194DD" w:rsidR="001E182F" w:rsidRPr="00CC782E" w:rsidRDefault="001E182F" w:rsidP="001E182F">
      <w:pPr>
        <w:rPr>
          <w:rtl/>
        </w:rPr>
      </w:pPr>
      <w:r w:rsidRPr="00CC782E">
        <w:rPr>
          <w:rFonts w:hint="cs"/>
          <w:rtl/>
        </w:rPr>
        <w:t>این دو نکته را در هر خطاب و عنوانی که متعلق و موضوع حکم قرار گرفته باید توجه کرد.</w:t>
      </w:r>
    </w:p>
    <w:p w14:paraId="16A7C01B" w14:textId="425FAB7F" w:rsidR="001E182F" w:rsidRPr="00CC782E" w:rsidRDefault="000C57E2" w:rsidP="001E182F">
      <w:pPr>
        <w:rPr>
          <w:rtl/>
        </w:rPr>
      </w:pPr>
      <w:r w:rsidRPr="00CC782E">
        <w:rPr>
          <w:rFonts w:hint="cs"/>
          <w:rtl/>
        </w:rPr>
        <w:t>سؤال</w:t>
      </w:r>
      <w:r w:rsidR="001E182F" w:rsidRPr="00CC782E">
        <w:rPr>
          <w:rFonts w:hint="cs"/>
          <w:rtl/>
        </w:rPr>
        <w:t xml:space="preserve">: این تقسیم در مقام ثبوت است یا اثبات؟ </w:t>
      </w:r>
    </w:p>
    <w:p w14:paraId="662882B3" w14:textId="073E1F58" w:rsidR="001E182F" w:rsidRPr="00CC782E" w:rsidRDefault="001E182F" w:rsidP="001E182F">
      <w:pPr>
        <w:rPr>
          <w:rtl/>
        </w:rPr>
      </w:pPr>
      <w:r w:rsidRPr="00CC782E">
        <w:rPr>
          <w:rFonts w:hint="cs"/>
          <w:rtl/>
        </w:rPr>
        <w:t xml:space="preserve">جواب: اینجا بحث ثبوتی </w:t>
      </w:r>
      <w:r w:rsidR="000C57E2" w:rsidRPr="00CC782E">
        <w:rPr>
          <w:rFonts w:hint="cs"/>
          <w:rtl/>
        </w:rPr>
        <w:t>می‌کنیم</w:t>
      </w:r>
      <w:r w:rsidRPr="00CC782E">
        <w:rPr>
          <w:rFonts w:hint="cs"/>
          <w:rtl/>
        </w:rPr>
        <w:t xml:space="preserve">. دو تقسیم کلی وجود دارد. </w:t>
      </w:r>
      <w:r w:rsidR="000C57E2" w:rsidRPr="00CC782E">
        <w:rPr>
          <w:rFonts w:hint="cs"/>
          <w:rtl/>
        </w:rPr>
        <w:t>مثلاً</w:t>
      </w:r>
      <w:r w:rsidRPr="00CC782E">
        <w:rPr>
          <w:rFonts w:hint="cs"/>
          <w:rtl/>
        </w:rPr>
        <w:t xml:space="preserve"> من اتلف مال الغیر اتلاف قصدی است یا نه؟ اینجا دو مرحله را باید طی کنیم. </w:t>
      </w:r>
      <w:r w:rsidR="000C57E2" w:rsidRPr="00CC782E">
        <w:rPr>
          <w:rFonts w:hint="cs"/>
          <w:rtl/>
        </w:rPr>
        <w:t>به‌طورکلی</w:t>
      </w:r>
      <w:r w:rsidRPr="00CC782E">
        <w:rPr>
          <w:rFonts w:hint="cs"/>
          <w:rtl/>
        </w:rPr>
        <w:t xml:space="preserve"> وضع عنوان ذاتی یا التفاتی یا قصدی است. اگر التفاتی یا قصدی شد که تمام </w:t>
      </w:r>
      <w:r w:rsidR="000C57E2" w:rsidRPr="00CC782E">
        <w:rPr>
          <w:rFonts w:hint="cs"/>
          <w:rtl/>
        </w:rPr>
        <w:t>می‌شود</w:t>
      </w:r>
      <w:r w:rsidRPr="00CC782E">
        <w:rPr>
          <w:rFonts w:hint="cs"/>
          <w:rtl/>
        </w:rPr>
        <w:t xml:space="preserve">. اگر در مقام کشف معنا از لغت و وضع و تبادر گفتیم ذاتی است نه التفاتی و قصدی باید قرائن خاصه را ببینیم. ممکن است قرائن بگوید اینجا عنوان قصدی به کار رفته است ولو اینکه همیشه و در قصد اولیه قصدی و التفاتی نیست. در همین من اتلف مال الغیر فهو له ضامن این </w:t>
      </w:r>
      <w:r w:rsidR="000C57E2" w:rsidRPr="00CC782E">
        <w:rPr>
          <w:rFonts w:hint="cs"/>
          <w:rtl/>
        </w:rPr>
        <w:t>سؤال</w:t>
      </w:r>
      <w:r w:rsidRPr="00CC782E">
        <w:rPr>
          <w:rFonts w:hint="cs"/>
          <w:rtl/>
        </w:rPr>
        <w:t xml:space="preserve"> مطرح است. ممکن است کسی بگوید اتلف برای جایی که قصد و علم باشد وضع شده است. ممکن است بگوید قصد و علم دخالت ندارد و </w:t>
      </w:r>
      <w:r w:rsidR="000C57E2" w:rsidRPr="00CC782E">
        <w:rPr>
          <w:rFonts w:hint="cs"/>
          <w:rtl/>
        </w:rPr>
        <w:t>واقعاً</w:t>
      </w:r>
      <w:r w:rsidRPr="00CC782E">
        <w:rPr>
          <w:rFonts w:hint="cs"/>
          <w:rtl/>
        </w:rPr>
        <w:t xml:space="preserve"> هم دخالت ندارد. اتلف جایی است که کوزه طرف را شکست یا ماشین او را از کار انداخت یا در دره انداخت اینجا اتلف مال الغیر صدق </w:t>
      </w:r>
      <w:r w:rsidR="000C57E2" w:rsidRPr="00CC782E">
        <w:rPr>
          <w:rFonts w:hint="cs"/>
          <w:rtl/>
        </w:rPr>
        <w:t>می‌کند</w:t>
      </w:r>
      <w:r w:rsidRPr="00CC782E">
        <w:rPr>
          <w:rFonts w:hint="cs"/>
          <w:rtl/>
        </w:rPr>
        <w:t xml:space="preserve"> ولو اینکه در خواب بود و قصد بالذات و بالعرض نداشت. اتلف عنوان ذاتی است نه قصدی. </w:t>
      </w:r>
      <w:r w:rsidR="000C57E2" w:rsidRPr="00CC782E">
        <w:rPr>
          <w:rFonts w:hint="cs"/>
          <w:rtl/>
        </w:rPr>
        <w:t>بعدازاینکه</w:t>
      </w:r>
      <w:r w:rsidRPr="00CC782E">
        <w:rPr>
          <w:rFonts w:hint="cs"/>
          <w:rtl/>
        </w:rPr>
        <w:t xml:space="preserve"> معلوم شد ذاتی است </w:t>
      </w:r>
      <w:r w:rsidR="000C57E2" w:rsidRPr="00CC782E">
        <w:rPr>
          <w:rFonts w:hint="cs"/>
          <w:rtl/>
        </w:rPr>
        <w:t>سؤال</w:t>
      </w:r>
      <w:r w:rsidRPr="00CC782E">
        <w:rPr>
          <w:rFonts w:hint="cs"/>
          <w:rtl/>
        </w:rPr>
        <w:t xml:space="preserve"> </w:t>
      </w:r>
      <w:r w:rsidR="000C57E2" w:rsidRPr="00CC782E">
        <w:rPr>
          <w:rFonts w:hint="cs"/>
          <w:rtl/>
        </w:rPr>
        <w:t>می‌شود</w:t>
      </w:r>
      <w:r w:rsidRPr="00CC782E">
        <w:rPr>
          <w:rFonts w:hint="cs"/>
          <w:rtl/>
        </w:rPr>
        <w:t xml:space="preserve"> که </w:t>
      </w:r>
      <w:r w:rsidR="000C57E2" w:rsidRPr="00CC782E">
        <w:rPr>
          <w:rFonts w:hint="cs"/>
          <w:rtl/>
        </w:rPr>
        <w:t>قرینه‌ای</w:t>
      </w:r>
      <w:r w:rsidRPr="00CC782E">
        <w:rPr>
          <w:rFonts w:hint="cs"/>
          <w:rtl/>
        </w:rPr>
        <w:t xml:space="preserve"> نیست که اتلف به معنای عمدی باشد؟ </w:t>
      </w:r>
      <w:r w:rsidR="000C57E2" w:rsidRPr="00CC782E">
        <w:rPr>
          <w:rFonts w:hint="cs"/>
          <w:rtl/>
        </w:rPr>
        <w:t>می‌گوییم</w:t>
      </w:r>
      <w:r w:rsidRPr="00CC782E">
        <w:rPr>
          <w:rFonts w:hint="cs"/>
          <w:rtl/>
        </w:rPr>
        <w:t xml:space="preserve"> چرا قرینه هست. اتلف یعنی تلف با علم یا با قصد. </w:t>
      </w:r>
    </w:p>
    <w:p w14:paraId="39CFB6A7" w14:textId="41E0AB40" w:rsidR="001E182F" w:rsidRPr="00CC782E" w:rsidRDefault="001E182F" w:rsidP="001E182F">
      <w:pPr>
        <w:rPr>
          <w:rtl/>
        </w:rPr>
      </w:pPr>
      <w:r w:rsidRPr="00CC782E">
        <w:rPr>
          <w:rFonts w:hint="cs"/>
          <w:rtl/>
        </w:rPr>
        <w:t xml:space="preserve">گاهی هم هست در عناوین ثلاثی مجرد با ثلاثی مزید فرق </w:t>
      </w:r>
      <w:r w:rsidR="000C57E2" w:rsidRPr="00CC782E">
        <w:rPr>
          <w:rFonts w:hint="cs"/>
          <w:rtl/>
        </w:rPr>
        <w:t>می‌کند</w:t>
      </w:r>
      <w:r w:rsidRPr="00CC782E">
        <w:rPr>
          <w:rFonts w:hint="cs"/>
          <w:rtl/>
        </w:rPr>
        <w:t xml:space="preserve">. یا تعدی با کدام حرف شود فرق </w:t>
      </w:r>
      <w:r w:rsidR="000C57E2" w:rsidRPr="00CC782E">
        <w:rPr>
          <w:rFonts w:hint="cs"/>
          <w:rtl/>
        </w:rPr>
        <w:t>می‌کند</w:t>
      </w:r>
      <w:r w:rsidRPr="00CC782E">
        <w:rPr>
          <w:rFonts w:hint="cs"/>
          <w:rtl/>
        </w:rPr>
        <w:t xml:space="preserve">. </w:t>
      </w:r>
    </w:p>
    <w:p w14:paraId="0EC88286" w14:textId="4CD5208C" w:rsidR="001E182F" w:rsidRPr="00CC782E" w:rsidRDefault="000C57E2" w:rsidP="001E182F">
      <w:pPr>
        <w:rPr>
          <w:rtl/>
        </w:rPr>
      </w:pPr>
      <w:r w:rsidRPr="00CC782E">
        <w:rPr>
          <w:rFonts w:hint="cs"/>
          <w:rtl/>
        </w:rPr>
        <w:t>سؤال</w:t>
      </w:r>
      <w:r w:rsidR="001E182F" w:rsidRPr="00CC782E">
        <w:rPr>
          <w:rFonts w:hint="cs"/>
          <w:rtl/>
        </w:rPr>
        <w:t xml:space="preserve">: قصد امر جوانحی است و چطور </w:t>
      </w:r>
      <w:r w:rsidRPr="00CC782E">
        <w:rPr>
          <w:rFonts w:hint="cs"/>
          <w:rtl/>
        </w:rPr>
        <w:t>می‌توان</w:t>
      </w:r>
      <w:r w:rsidR="001E182F" w:rsidRPr="00CC782E">
        <w:rPr>
          <w:rFonts w:hint="cs"/>
          <w:rtl/>
        </w:rPr>
        <w:t xml:space="preserve"> فهمید؟</w:t>
      </w:r>
    </w:p>
    <w:p w14:paraId="77CB2AE7" w14:textId="78FD8AC8" w:rsidR="001E182F" w:rsidRPr="00CC782E" w:rsidRDefault="001E182F" w:rsidP="001E182F">
      <w:pPr>
        <w:rPr>
          <w:rtl/>
        </w:rPr>
      </w:pPr>
      <w:r w:rsidRPr="00CC782E">
        <w:rPr>
          <w:rFonts w:hint="cs"/>
          <w:rtl/>
        </w:rPr>
        <w:lastRenderedPageBreak/>
        <w:t xml:space="preserve">جواب: قواعدی دارد. یا اطمینان دارد یا ندارد. اگر مجازاتی مترتب بر عنوان قصدی است که عنصر معنوی جرم هم باید باشد در این صورت قاضی چگونه عنصر معنوی را تشخیص </w:t>
      </w:r>
      <w:r w:rsidR="000C57E2" w:rsidRPr="00CC782E">
        <w:rPr>
          <w:rFonts w:hint="cs"/>
          <w:rtl/>
        </w:rPr>
        <w:t>می‌دهد</w:t>
      </w:r>
      <w:r w:rsidRPr="00CC782E">
        <w:rPr>
          <w:rFonts w:hint="cs"/>
          <w:rtl/>
        </w:rPr>
        <w:t xml:space="preserve">؟ </w:t>
      </w:r>
      <w:r w:rsidR="000C57E2" w:rsidRPr="00CC782E">
        <w:rPr>
          <w:rFonts w:hint="cs"/>
          <w:rtl/>
        </w:rPr>
        <w:t>می‌گویند</w:t>
      </w:r>
      <w:r w:rsidRPr="00CC782E">
        <w:rPr>
          <w:rFonts w:hint="cs"/>
          <w:rtl/>
        </w:rPr>
        <w:t xml:space="preserve"> اصل این است که در </w:t>
      </w:r>
      <w:r w:rsidR="000C57E2" w:rsidRPr="00CC782E">
        <w:rPr>
          <w:rFonts w:hint="cs"/>
          <w:rtl/>
        </w:rPr>
        <w:t>انسان‌های</w:t>
      </w:r>
      <w:r w:rsidRPr="00CC782E">
        <w:rPr>
          <w:rFonts w:hint="cs"/>
          <w:rtl/>
        </w:rPr>
        <w:t xml:space="preserve"> عاقل قاصدانه کاری را </w:t>
      </w:r>
      <w:r w:rsidR="000C57E2" w:rsidRPr="00CC782E">
        <w:rPr>
          <w:rFonts w:hint="cs"/>
          <w:rtl/>
        </w:rPr>
        <w:t>می‌کنند</w:t>
      </w:r>
      <w:r w:rsidRPr="00CC782E">
        <w:rPr>
          <w:rFonts w:hint="cs"/>
          <w:rtl/>
        </w:rPr>
        <w:t xml:space="preserve">. در مقام شک حمل بر قصد </w:t>
      </w:r>
      <w:r w:rsidR="000C57E2" w:rsidRPr="00CC782E">
        <w:rPr>
          <w:rFonts w:hint="cs"/>
          <w:rtl/>
        </w:rPr>
        <w:t>می‌شود</w:t>
      </w:r>
      <w:r w:rsidRPr="00CC782E">
        <w:rPr>
          <w:rFonts w:hint="cs"/>
          <w:rtl/>
        </w:rPr>
        <w:t xml:space="preserve">. قواعدی دارد. </w:t>
      </w:r>
    </w:p>
    <w:p w14:paraId="44EF7379" w14:textId="29A632C7" w:rsidR="001E182F" w:rsidRPr="00CC782E" w:rsidRDefault="001E182F" w:rsidP="001E182F">
      <w:pPr>
        <w:rPr>
          <w:rtl/>
        </w:rPr>
      </w:pPr>
      <w:r w:rsidRPr="00CC782E">
        <w:rPr>
          <w:rFonts w:hint="cs"/>
          <w:rtl/>
        </w:rPr>
        <w:t xml:space="preserve">این مباحث مقدماتی بود. با عبور از این مباحث مقدماتی که قواعد کلیه است و </w:t>
      </w:r>
      <w:r w:rsidR="000C57E2" w:rsidRPr="00CC782E">
        <w:rPr>
          <w:rFonts w:hint="cs"/>
          <w:rtl/>
        </w:rPr>
        <w:t>همه‌جا</w:t>
      </w:r>
      <w:r w:rsidRPr="00CC782E">
        <w:rPr>
          <w:rFonts w:hint="cs"/>
          <w:rtl/>
        </w:rPr>
        <w:t xml:space="preserve"> باید </w:t>
      </w:r>
      <w:r w:rsidR="000C57E2" w:rsidRPr="00CC782E">
        <w:rPr>
          <w:rFonts w:hint="cs"/>
          <w:rtl/>
        </w:rPr>
        <w:t>مدنظر</w:t>
      </w:r>
      <w:r w:rsidRPr="00CC782E">
        <w:rPr>
          <w:rFonts w:hint="cs"/>
          <w:rtl/>
        </w:rPr>
        <w:t xml:space="preserve"> باشد باید عنوان ایذاء را مطرح کنیم که چگونه است.</w:t>
      </w:r>
    </w:p>
    <w:p w14:paraId="0570DC27" w14:textId="6000FFDD" w:rsidR="001E182F" w:rsidRPr="00CC782E" w:rsidRDefault="000C57E2" w:rsidP="001E182F">
      <w:pPr>
        <w:rPr>
          <w:rtl/>
        </w:rPr>
      </w:pPr>
      <w:r w:rsidRPr="00CC782E">
        <w:rPr>
          <w:rFonts w:hint="cs"/>
          <w:rtl/>
        </w:rPr>
        <w:t>سؤال</w:t>
      </w:r>
      <w:r w:rsidR="001E182F" w:rsidRPr="00CC782E">
        <w:rPr>
          <w:rFonts w:hint="cs"/>
          <w:rtl/>
        </w:rPr>
        <w:t xml:space="preserve">: این در صورتی است که قصد نسبت را بگوییم. مرحوم صاحب جواهر </w:t>
      </w:r>
      <w:r w:rsidRPr="00CC782E">
        <w:rPr>
          <w:rFonts w:hint="cs"/>
          <w:rtl/>
        </w:rPr>
        <w:t>می‌گوید</w:t>
      </w:r>
      <w:r w:rsidR="001E182F" w:rsidRPr="00CC782E">
        <w:rPr>
          <w:rFonts w:hint="cs"/>
          <w:rtl/>
        </w:rPr>
        <w:t xml:space="preserve"> اگر باد کسی را از بالای بلندی بر روی دیگری پرت کرد </w:t>
      </w:r>
      <w:r w:rsidRPr="00CC782E">
        <w:rPr>
          <w:rFonts w:hint="cs"/>
          <w:rtl/>
        </w:rPr>
        <w:t>می‌گوید</w:t>
      </w:r>
      <w:r w:rsidR="001E182F" w:rsidRPr="00CC782E">
        <w:rPr>
          <w:rFonts w:hint="cs"/>
          <w:rtl/>
        </w:rPr>
        <w:t xml:space="preserve"> </w:t>
      </w:r>
      <w:r w:rsidRPr="00CC782E">
        <w:rPr>
          <w:rFonts w:hint="cs"/>
          <w:rtl/>
        </w:rPr>
        <w:t>اصلاً</w:t>
      </w:r>
      <w:r w:rsidR="001E182F" w:rsidRPr="00CC782E">
        <w:rPr>
          <w:rFonts w:hint="cs"/>
          <w:rtl/>
        </w:rPr>
        <w:t xml:space="preserve"> </w:t>
      </w:r>
      <w:r w:rsidRPr="00CC782E">
        <w:rPr>
          <w:rFonts w:hint="cs"/>
          <w:rtl/>
        </w:rPr>
        <w:t>نمی‌شود</w:t>
      </w:r>
      <w:r w:rsidR="001E182F" w:rsidRPr="00CC782E">
        <w:rPr>
          <w:rFonts w:hint="cs"/>
          <w:rtl/>
        </w:rPr>
        <w:t xml:space="preserve"> نسبت داد</w:t>
      </w:r>
    </w:p>
    <w:p w14:paraId="317D742A" w14:textId="10A0FC31" w:rsidR="001E182F" w:rsidRPr="00CC782E" w:rsidRDefault="001E182F" w:rsidP="001E182F">
      <w:pPr>
        <w:rPr>
          <w:rtl/>
        </w:rPr>
      </w:pPr>
      <w:r w:rsidRPr="00CC782E">
        <w:rPr>
          <w:rFonts w:hint="cs"/>
          <w:rtl/>
        </w:rPr>
        <w:t xml:space="preserve">جواب: بله. گاهی اتفاقی </w:t>
      </w:r>
      <w:r w:rsidR="000C57E2" w:rsidRPr="00CC782E">
        <w:rPr>
          <w:rFonts w:hint="cs"/>
          <w:rtl/>
        </w:rPr>
        <w:t>می‌افتد</w:t>
      </w:r>
      <w:r w:rsidRPr="00CC782E">
        <w:rPr>
          <w:rFonts w:hint="cs"/>
          <w:rtl/>
        </w:rPr>
        <w:t xml:space="preserve"> که به </w:t>
      </w:r>
      <w:r w:rsidR="000C57E2" w:rsidRPr="00CC782E">
        <w:rPr>
          <w:rFonts w:hint="cs"/>
          <w:rtl/>
        </w:rPr>
        <w:t>هیچ‌کس</w:t>
      </w:r>
      <w:r w:rsidRPr="00CC782E">
        <w:rPr>
          <w:rFonts w:hint="cs"/>
          <w:rtl/>
        </w:rPr>
        <w:t xml:space="preserve"> ن</w:t>
      </w:r>
      <w:r w:rsidR="000C57E2" w:rsidRPr="00CC782E">
        <w:rPr>
          <w:rFonts w:hint="cs"/>
          <w:rtl/>
        </w:rPr>
        <w:t>می‌توان</w:t>
      </w:r>
      <w:r w:rsidRPr="00CC782E">
        <w:rPr>
          <w:rFonts w:hint="cs"/>
          <w:rtl/>
        </w:rPr>
        <w:t xml:space="preserve"> نسبت داد. </w:t>
      </w:r>
      <w:r w:rsidR="000C57E2" w:rsidRPr="00CC782E">
        <w:rPr>
          <w:rFonts w:hint="cs"/>
          <w:rtl/>
        </w:rPr>
        <w:t>مثلاً</w:t>
      </w:r>
      <w:r w:rsidRPr="00CC782E">
        <w:rPr>
          <w:rFonts w:hint="cs"/>
          <w:rtl/>
        </w:rPr>
        <w:t xml:space="preserve"> عبور </w:t>
      </w:r>
      <w:r w:rsidR="000C57E2" w:rsidRPr="00CC782E">
        <w:rPr>
          <w:rFonts w:hint="cs"/>
          <w:rtl/>
        </w:rPr>
        <w:t>می‌کرد</w:t>
      </w:r>
      <w:r w:rsidRPr="00CC782E">
        <w:rPr>
          <w:rFonts w:hint="cs"/>
          <w:rtl/>
        </w:rPr>
        <w:t xml:space="preserve"> و باعث اتفاقی شد که روی دیگری اثری گذاشت. در این صورت ممکن است آن را به این شخص نسبت ندهند. در سبب و مباشر گاهی اثر را به اسباب بعیده نسبت </w:t>
      </w:r>
      <w:r w:rsidR="000C57E2" w:rsidRPr="00CC782E">
        <w:rPr>
          <w:rFonts w:hint="cs"/>
          <w:rtl/>
        </w:rPr>
        <w:t>نمی‌دهند</w:t>
      </w:r>
      <w:r w:rsidRPr="00CC782E">
        <w:rPr>
          <w:rFonts w:hint="cs"/>
          <w:rtl/>
        </w:rPr>
        <w:t xml:space="preserve">. اصل فعل اینجا صادق نیست. اینها </w:t>
      </w:r>
      <w:r w:rsidR="000C57E2" w:rsidRPr="00CC782E">
        <w:rPr>
          <w:rFonts w:hint="cs"/>
          <w:rtl/>
        </w:rPr>
        <w:t>درجایی</w:t>
      </w:r>
      <w:r w:rsidRPr="00CC782E">
        <w:rPr>
          <w:rFonts w:hint="cs"/>
          <w:rtl/>
        </w:rPr>
        <w:t xml:space="preserve"> است که اسناد باشد.</w:t>
      </w:r>
    </w:p>
    <w:p w14:paraId="01B30063" w14:textId="59421BA4" w:rsidR="001E182F" w:rsidRPr="00CC782E" w:rsidRDefault="001E182F" w:rsidP="001E182F">
      <w:pPr>
        <w:rPr>
          <w:rtl/>
        </w:rPr>
      </w:pPr>
      <w:r w:rsidRPr="00CC782E">
        <w:rPr>
          <w:rFonts w:hint="cs"/>
          <w:rtl/>
        </w:rPr>
        <w:t xml:space="preserve">حال به سراغ ایذاء </w:t>
      </w:r>
      <w:r w:rsidR="000C57E2" w:rsidRPr="00CC782E">
        <w:rPr>
          <w:rFonts w:hint="cs"/>
          <w:rtl/>
        </w:rPr>
        <w:t>می‌آییم</w:t>
      </w:r>
      <w:r w:rsidRPr="00CC782E">
        <w:rPr>
          <w:rFonts w:hint="cs"/>
          <w:rtl/>
        </w:rPr>
        <w:t xml:space="preserve">. </w:t>
      </w:r>
    </w:p>
    <w:p w14:paraId="69C6A251" w14:textId="73879B52" w:rsidR="000C57E2" w:rsidRPr="00CC782E" w:rsidRDefault="000C57E2" w:rsidP="00CC782E">
      <w:pPr>
        <w:pStyle w:val="Heading1"/>
        <w:rPr>
          <w:rtl/>
        </w:rPr>
      </w:pPr>
      <w:bookmarkStart w:id="5" w:name="_Toc104319339"/>
      <w:r w:rsidRPr="00CC782E">
        <w:rPr>
          <w:rFonts w:hint="cs"/>
          <w:rtl/>
        </w:rPr>
        <w:t>قصدی بودن تأذی</w:t>
      </w:r>
      <w:bookmarkEnd w:id="5"/>
    </w:p>
    <w:p w14:paraId="31FE053A" w14:textId="77777777" w:rsidR="000C57E2" w:rsidRPr="00CC782E" w:rsidRDefault="001E182F" w:rsidP="00B410E5">
      <w:pPr>
        <w:rPr>
          <w:rtl/>
        </w:rPr>
      </w:pPr>
      <w:r w:rsidRPr="00CC782E">
        <w:rPr>
          <w:rFonts w:hint="cs"/>
          <w:rtl/>
        </w:rPr>
        <w:t xml:space="preserve">در باب اذیت و ایذاء دو امر وجود دارد. یکی تأذی و اذیت شدن است. اذی یا تأذی. این را گفتیم عنوان قصدی است. اینکه کسی اذیت شد یا آزار دید منوط به آگاهی داشتن است. تأذی یا اذیت شدن در فعل لازم عنوان التفاتی و قصدی است. زیرا کراهت و تکره و تأذی مشروط به این است که کسی متوجه باشد و بفهمد. </w:t>
      </w:r>
    </w:p>
    <w:p w14:paraId="25A8391A" w14:textId="13CFEAD0" w:rsidR="000C57E2" w:rsidRPr="00CC782E" w:rsidRDefault="000C57E2" w:rsidP="00CC782E">
      <w:pPr>
        <w:pStyle w:val="Heading1"/>
        <w:rPr>
          <w:rtl/>
        </w:rPr>
      </w:pPr>
      <w:bookmarkStart w:id="6" w:name="_Toc104319340"/>
      <w:r w:rsidRPr="00CC782E">
        <w:rPr>
          <w:rFonts w:hint="cs"/>
          <w:rtl/>
        </w:rPr>
        <w:t>ذاتی بودن ایذاء در مقام وضع</w:t>
      </w:r>
      <w:bookmarkEnd w:id="6"/>
    </w:p>
    <w:p w14:paraId="3B776360" w14:textId="65D99DAC" w:rsidR="001E182F" w:rsidRPr="00CC782E" w:rsidRDefault="001E182F" w:rsidP="00B410E5">
      <w:pPr>
        <w:rPr>
          <w:rtl/>
        </w:rPr>
      </w:pPr>
      <w:r w:rsidRPr="00CC782E">
        <w:rPr>
          <w:rFonts w:hint="cs"/>
          <w:rtl/>
        </w:rPr>
        <w:t xml:space="preserve">این محل بحث نیست و روشن است. بحث در ایذاء است. یعنی اقدامی که موذی انجام </w:t>
      </w:r>
      <w:r w:rsidR="000C57E2" w:rsidRPr="00CC782E">
        <w:rPr>
          <w:rFonts w:hint="cs"/>
          <w:rtl/>
        </w:rPr>
        <w:t>می‌دهد</w:t>
      </w:r>
      <w:r w:rsidRPr="00CC782E">
        <w:rPr>
          <w:rFonts w:hint="cs"/>
          <w:rtl/>
        </w:rPr>
        <w:t xml:space="preserve"> و دیگری تأذی پیدا </w:t>
      </w:r>
      <w:r w:rsidR="000C57E2" w:rsidRPr="00CC782E">
        <w:rPr>
          <w:rFonts w:hint="cs"/>
          <w:rtl/>
        </w:rPr>
        <w:t>می‌کند</w:t>
      </w:r>
      <w:r w:rsidRPr="00CC782E">
        <w:rPr>
          <w:rFonts w:hint="cs"/>
          <w:rtl/>
        </w:rPr>
        <w:t xml:space="preserve">. حال مطاوعه و قبولی که در طرف هست که تأذی و اذیت شدن باشد عنوان التفاتی است. اگر کسی چیزی </w:t>
      </w:r>
      <w:r w:rsidR="000C57E2" w:rsidRPr="00CC782E">
        <w:rPr>
          <w:rFonts w:hint="cs"/>
          <w:rtl/>
        </w:rPr>
        <w:t>نمی‌فهمد</w:t>
      </w:r>
      <w:r w:rsidRPr="00CC782E">
        <w:rPr>
          <w:rFonts w:hint="cs"/>
          <w:rtl/>
        </w:rPr>
        <w:t xml:space="preserve"> </w:t>
      </w:r>
      <w:r w:rsidR="000C57E2" w:rsidRPr="00CC782E">
        <w:rPr>
          <w:rFonts w:hint="cs"/>
          <w:rtl/>
        </w:rPr>
        <w:t>نمی‌شود</w:t>
      </w:r>
      <w:r w:rsidRPr="00CC782E">
        <w:rPr>
          <w:rFonts w:hint="cs"/>
          <w:rtl/>
        </w:rPr>
        <w:t xml:space="preserve"> گفت ناراحت شد و در او کراهت پیدا شد باید بفهمد. بحث این است که اقدامی که دیگری انجام </w:t>
      </w:r>
      <w:r w:rsidR="000C57E2" w:rsidRPr="00CC782E">
        <w:rPr>
          <w:rFonts w:hint="cs"/>
          <w:rtl/>
        </w:rPr>
        <w:t>می‌دهد</w:t>
      </w:r>
      <w:r w:rsidRPr="00CC782E">
        <w:rPr>
          <w:rFonts w:hint="cs"/>
          <w:rtl/>
        </w:rPr>
        <w:t xml:space="preserve"> و موجب پیدایش کراهت و ناخشنودی در شخص دیگری </w:t>
      </w:r>
      <w:r w:rsidR="000C57E2" w:rsidRPr="00CC782E">
        <w:rPr>
          <w:rFonts w:hint="cs"/>
          <w:rtl/>
        </w:rPr>
        <w:t>می‌شود</w:t>
      </w:r>
      <w:r w:rsidRPr="00CC782E">
        <w:rPr>
          <w:rFonts w:hint="cs"/>
          <w:rtl/>
        </w:rPr>
        <w:t xml:space="preserve"> اقدام شخص اول متقوم به این است که بداند یا بالاتر قصد کند این هست یا نه؟ در اضرار هم </w:t>
      </w:r>
      <w:r w:rsidR="000C57E2" w:rsidRPr="00CC782E">
        <w:rPr>
          <w:rFonts w:hint="cs"/>
          <w:rtl/>
        </w:rPr>
        <w:t>همین‌طور</w:t>
      </w:r>
      <w:r w:rsidRPr="00CC782E">
        <w:rPr>
          <w:rFonts w:hint="cs"/>
          <w:rtl/>
        </w:rPr>
        <w:t xml:space="preserve"> است. </w:t>
      </w:r>
      <w:r w:rsidR="000C57E2" w:rsidRPr="00CC782E">
        <w:rPr>
          <w:rFonts w:hint="cs"/>
          <w:rtl/>
        </w:rPr>
        <w:t>می‌گوییم</w:t>
      </w:r>
      <w:r w:rsidRPr="00CC782E">
        <w:rPr>
          <w:rFonts w:hint="cs"/>
          <w:rtl/>
        </w:rPr>
        <w:t xml:space="preserve"> ضرر نزن. ضرر زدن و ضرر وارد کردن متقوم </w:t>
      </w:r>
      <w:r w:rsidR="000C57E2" w:rsidRPr="00CC782E">
        <w:rPr>
          <w:rFonts w:hint="cs"/>
          <w:rtl/>
        </w:rPr>
        <w:t>به‌قصد</w:t>
      </w:r>
      <w:r w:rsidRPr="00CC782E">
        <w:rPr>
          <w:rFonts w:hint="cs"/>
          <w:rtl/>
        </w:rPr>
        <w:t xml:space="preserve"> و علم هست یا نه؟ در این حد </w:t>
      </w:r>
      <w:r w:rsidR="000C57E2" w:rsidRPr="00CC782E">
        <w:rPr>
          <w:rFonts w:hint="cs"/>
          <w:rtl/>
        </w:rPr>
        <w:t>ظاهراً</w:t>
      </w:r>
      <w:r w:rsidRPr="00CC782E">
        <w:rPr>
          <w:rFonts w:hint="cs"/>
          <w:rtl/>
        </w:rPr>
        <w:t xml:space="preserve"> متقوم نیست. </w:t>
      </w:r>
      <w:r w:rsidR="000C57E2" w:rsidRPr="00CC782E">
        <w:rPr>
          <w:rFonts w:hint="cs"/>
          <w:rtl/>
        </w:rPr>
        <w:t>همین‌طور</w:t>
      </w:r>
      <w:r w:rsidRPr="00CC782E">
        <w:rPr>
          <w:rFonts w:hint="cs"/>
          <w:rtl/>
        </w:rPr>
        <w:t xml:space="preserve"> که اعانه هم </w:t>
      </w:r>
      <w:r w:rsidR="000C57E2" w:rsidRPr="00CC782E">
        <w:rPr>
          <w:rFonts w:hint="cs"/>
          <w:rtl/>
        </w:rPr>
        <w:t>همین‌طور</w:t>
      </w:r>
      <w:r w:rsidRPr="00CC782E">
        <w:rPr>
          <w:rFonts w:hint="cs"/>
          <w:rtl/>
        </w:rPr>
        <w:t xml:space="preserve"> است. </w:t>
      </w:r>
      <w:r w:rsidR="00433BDE">
        <w:rPr>
          <w:b/>
          <w:bCs/>
          <w:color w:val="007200"/>
          <w:rtl/>
        </w:rPr>
        <w:t>﴿تَعَاوَنُوا عَلَى الْبِرِّ وَالتَّقْوَى وَلَا تَعَاوَنُوا</w:t>
      </w:r>
      <w:r w:rsidR="00D26F73">
        <w:rPr>
          <w:b/>
          <w:bCs/>
          <w:color w:val="007200"/>
          <w:rtl/>
        </w:rPr>
        <w:t xml:space="preserve"> عَلَى الْإِثْمِ وَالْعُدْوَانِ</w:t>
      </w:r>
      <w:r w:rsidR="00433BDE">
        <w:rPr>
          <w:b/>
          <w:bCs/>
          <w:color w:val="007200"/>
          <w:rtl/>
        </w:rPr>
        <w:t>﴾</w:t>
      </w:r>
      <w:r w:rsidR="00B410E5" w:rsidRPr="00CC782E">
        <w:rPr>
          <w:rStyle w:val="FootnoteReference"/>
          <w:rtl/>
        </w:rPr>
        <w:footnoteReference w:id="1"/>
      </w:r>
      <w:r w:rsidR="00B410E5" w:rsidRPr="00CC782E">
        <w:rPr>
          <w:rFonts w:hint="cs"/>
          <w:rtl/>
        </w:rPr>
        <w:t xml:space="preserve"> این مفاهیم در مقام وضع به نظر </w:t>
      </w:r>
      <w:r w:rsidR="000C57E2" w:rsidRPr="00CC782E">
        <w:rPr>
          <w:rFonts w:hint="cs"/>
          <w:rtl/>
        </w:rPr>
        <w:t>می‌آید</w:t>
      </w:r>
      <w:r w:rsidR="00B410E5" w:rsidRPr="00CC782E">
        <w:rPr>
          <w:rFonts w:hint="cs"/>
          <w:rtl/>
        </w:rPr>
        <w:t xml:space="preserve"> مفاهیم ذاتیه و از قسم </w:t>
      </w:r>
      <w:r w:rsidR="000C57E2" w:rsidRPr="00CC782E">
        <w:rPr>
          <w:rFonts w:hint="cs"/>
          <w:rtl/>
        </w:rPr>
        <w:t>اول‌اند</w:t>
      </w:r>
      <w:r w:rsidR="00B410E5" w:rsidRPr="00CC782E">
        <w:rPr>
          <w:rFonts w:hint="cs"/>
          <w:rtl/>
        </w:rPr>
        <w:t xml:space="preserve">. التفات در آنها مأخوذ نیست چه برسد به اینکه قصد بالذات مأخوذ باشد. در اضرار و اتلاف که واضح است که متقوم به علم به فعل و ماده نیست چه برسد به اینکه قصد باشد. در ایذاء هم </w:t>
      </w:r>
      <w:r w:rsidR="000C57E2" w:rsidRPr="00CC782E">
        <w:rPr>
          <w:rFonts w:hint="cs"/>
          <w:rtl/>
        </w:rPr>
        <w:t>همین‌طور</w:t>
      </w:r>
      <w:r w:rsidR="00B410E5" w:rsidRPr="00CC782E">
        <w:rPr>
          <w:rFonts w:hint="cs"/>
          <w:rtl/>
        </w:rPr>
        <w:t xml:space="preserve"> است. ممکن است بدون علم باعث ناراحتی کسی شود. فراوان هم اتفاق </w:t>
      </w:r>
      <w:r w:rsidR="000C57E2" w:rsidRPr="00CC782E">
        <w:rPr>
          <w:rFonts w:hint="cs"/>
          <w:rtl/>
        </w:rPr>
        <w:t>می‌افتد</w:t>
      </w:r>
      <w:r w:rsidR="00B410E5" w:rsidRPr="00CC782E">
        <w:rPr>
          <w:rFonts w:hint="cs"/>
          <w:rtl/>
        </w:rPr>
        <w:t xml:space="preserve">. شخصی متأذی </w:t>
      </w:r>
      <w:r w:rsidR="000C57E2" w:rsidRPr="00CC782E">
        <w:rPr>
          <w:rFonts w:hint="cs"/>
          <w:rtl/>
        </w:rPr>
        <w:t>می‌شود</w:t>
      </w:r>
      <w:r w:rsidR="00B410E5" w:rsidRPr="00CC782E">
        <w:rPr>
          <w:rFonts w:hint="cs"/>
          <w:rtl/>
        </w:rPr>
        <w:t xml:space="preserve"> و سببش </w:t>
      </w:r>
      <w:r w:rsidR="00B410E5" w:rsidRPr="00CC782E">
        <w:rPr>
          <w:rFonts w:hint="cs"/>
          <w:rtl/>
        </w:rPr>
        <w:lastRenderedPageBreak/>
        <w:t xml:space="preserve">را </w:t>
      </w:r>
      <w:r w:rsidR="000C57E2" w:rsidRPr="00CC782E">
        <w:rPr>
          <w:rFonts w:hint="cs"/>
          <w:rtl/>
        </w:rPr>
        <w:t>می‌گویند</w:t>
      </w:r>
      <w:r w:rsidR="00B410E5" w:rsidRPr="00CC782E">
        <w:rPr>
          <w:rFonts w:hint="cs"/>
          <w:rtl/>
        </w:rPr>
        <w:t xml:space="preserve"> فلانی کاری کرد که او اذیت شد. آیا قصد داشته یا نه؟ </w:t>
      </w:r>
      <w:r w:rsidR="000C57E2" w:rsidRPr="00CC782E">
        <w:rPr>
          <w:rFonts w:hint="cs"/>
          <w:rtl/>
        </w:rPr>
        <w:t>می‌گویند</w:t>
      </w:r>
      <w:r w:rsidR="00B410E5" w:rsidRPr="00CC782E">
        <w:rPr>
          <w:rFonts w:hint="cs"/>
          <w:rtl/>
        </w:rPr>
        <w:t xml:space="preserve"> </w:t>
      </w:r>
      <w:r w:rsidR="000C57E2" w:rsidRPr="00CC782E">
        <w:rPr>
          <w:rFonts w:hint="cs"/>
          <w:rtl/>
        </w:rPr>
        <w:t>اصلاً</w:t>
      </w:r>
      <w:r w:rsidR="00B410E5" w:rsidRPr="00CC782E">
        <w:rPr>
          <w:rFonts w:hint="cs"/>
          <w:rtl/>
        </w:rPr>
        <w:t xml:space="preserve"> قصد نداشته علم به اذیت هم نداشته. علم به کار خودش داشته اما وقتی بخواهد آن کار ایذاء شود علم به ماده که ماده این هیئت است به ایذاء یا قصد ایذاء نداشته است. ولی </w:t>
      </w:r>
      <w:r w:rsidR="000C57E2" w:rsidRPr="00CC782E">
        <w:rPr>
          <w:rFonts w:hint="cs"/>
          <w:rtl/>
        </w:rPr>
        <w:t>واقعاً</w:t>
      </w:r>
      <w:r w:rsidR="00B410E5" w:rsidRPr="00CC782E">
        <w:rPr>
          <w:rFonts w:hint="cs"/>
          <w:rtl/>
        </w:rPr>
        <w:t xml:space="preserve"> باعث ناراحتی دیگری </w:t>
      </w:r>
      <w:r w:rsidR="000C57E2" w:rsidRPr="00CC782E">
        <w:rPr>
          <w:rFonts w:hint="cs"/>
          <w:rtl/>
        </w:rPr>
        <w:t>می‌شود</w:t>
      </w:r>
      <w:r w:rsidR="00B410E5" w:rsidRPr="00CC782E">
        <w:rPr>
          <w:rFonts w:hint="cs"/>
          <w:rtl/>
        </w:rPr>
        <w:t xml:space="preserve">. </w:t>
      </w:r>
      <w:r w:rsidR="000C57E2" w:rsidRPr="00CC782E">
        <w:rPr>
          <w:rFonts w:hint="cs"/>
          <w:rtl/>
        </w:rPr>
        <w:t>مثلاً</w:t>
      </w:r>
      <w:r w:rsidR="00B410E5" w:rsidRPr="00CC782E">
        <w:rPr>
          <w:rFonts w:hint="cs"/>
          <w:rtl/>
        </w:rPr>
        <w:t xml:space="preserve"> عطری زده که باعث ناراحتی دیگری شده یا لباسی پوشیده که دیگری حالش به هم </w:t>
      </w:r>
      <w:r w:rsidR="000C57E2" w:rsidRPr="00CC782E">
        <w:rPr>
          <w:rFonts w:hint="cs"/>
          <w:rtl/>
        </w:rPr>
        <w:t>می‌خورد</w:t>
      </w:r>
      <w:r w:rsidR="00B410E5" w:rsidRPr="00CC782E">
        <w:rPr>
          <w:rFonts w:hint="cs"/>
          <w:rtl/>
        </w:rPr>
        <w:t xml:space="preserve">. عطر مثال خوبی است. عطر زدن را قصد کرده معطر کردن را قصد کرده ولی اینکه شخص دیگری ایذاء شود توجه نداشته چه برسد قصد کرده باشد. ممکن است حتی ضد او را قصد کرده باشد ولی از نظر لغوی </w:t>
      </w:r>
      <w:r w:rsidR="000C57E2" w:rsidRPr="00CC782E">
        <w:rPr>
          <w:rFonts w:hint="cs"/>
          <w:rtl/>
        </w:rPr>
        <w:t>می‌گویند</w:t>
      </w:r>
      <w:r w:rsidR="00B410E5" w:rsidRPr="00CC782E">
        <w:rPr>
          <w:rFonts w:hint="cs"/>
          <w:rtl/>
        </w:rPr>
        <w:t xml:space="preserve"> او را آزار داد. </w:t>
      </w:r>
    </w:p>
    <w:p w14:paraId="59EF8909" w14:textId="0046916D" w:rsidR="00B410E5" w:rsidRPr="00CC782E" w:rsidRDefault="00B410E5" w:rsidP="00B410E5">
      <w:pPr>
        <w:rPr>
          <w:rtl/>
        </w:rPr>
      </w:pPr>
      <w:r w:rsidRPr="00CC782E">
        <w:rPr>
          <w:rFonts w:hint="cs"/>
          <w:rtl/>
        </w:rPr>
        <w:t xml:space="preserve">یا </w:t>
      </w:r>
      <w:r w:rsidR="000C57E2" w:rsidRPr="00CC782E">
        <w:rPr>
          <w:rFonts w:hint="cs"/>
          <w:rtl/>
        </w:rPr>
        <w:t>ساخت‌وساز</w:t>
      </w:r>
      <w:r w:rsidRPr="00CC782E">
        <w:rPr>
          <w:rFonts w:hint="cs"/>
          <w:rtl/>
        </w:rPr>
        <w:t xml:space="preserve"> کرد و دیگری را اذیت کرد. </w:t>
      </w:r>
      <w:r w:rsidR="000C57E2" w:rsidRPr="00CC782E">
        <w:rPr>
          <w:rFonts w:hint="cs"/>
          <w:rtl/>
        </w:rPr>
        <w:t>درحالی‌که</w:t>
      </w:r>
      <w:r w:rsidRPr="00CC782E">
        <w:rPr>
          <w:rFonts w:hint="cs"/>
          <w:rtl/>
        </w:rPr>
        <w:t xml:space="preserve"> قصد نداشت و حتی علم هم نداشت. ولی </w:t>
      </w:r>
      <w:r w:rsidR="000C57E2" w:rsidRPr="00CC782E">
        <w:rPr>
          <w:rFonts w:hint="cs"/>
          <w:rtl/>
        </w:rPr>
        <w:t>می‌گویند</w:t>
      </w:r>
      <w:r w:rsidRPr="00CC782E">
        <w:rPr>
          <w:rFonts w:hint="cs"/>
          <w:rtl/>
        </w:rPr>
        <w:t xml:space="preserve"> او را اذیت کرد. </w:t>
      </w:r>
    </w:p>
    <w:p w14:paraId="5B4A2011" w14:textId="0E8E06D4" w:rsidR="00B410E5" w:rsidRPr="00CC782E" w:rsidRDefault="00B410E5" w:rsidP="00B410E5">
      <w:pPr>
        <w:rPr>
          <w:rtl/>
        </w:rPr>
      </w:pPr>
      <w:r w:rsidRPr="00CC782E">
        <w:rPr>
          <w:rFonts w:hint="cs"/>
          <w:rtl/>
        </w:rPr>
        <w:t xml:space="preserve">به نظر </w:t>
      </w:r>
      <w:r w:rsidR="000C57E2" w:rsidRPr="00CC782E">
        <w:rPr>
          <w:rFonts w:hint="cs"/>
          <w:rtl/>
        </w:rPr>
        <w:t>می‌آید</w:t>
      </w:r>
      <w:r w:rsidRPr="00CC782E">
        <w:rPr>
          <w:rFonts w:hint="cs"/>
          <w:rtl/>
        </w:rPr>
        <w:t xml:space="preserve"> در مفهوم و در مرتبه اول ایذاء مفهوم قصدی نیست حتی التفاتی نیست. </w:t>
      </w:r>
    </w:p>
    <w:p w14:paraId="7FE475E3" w14:textId="3973F9C0" w:rsidR="00B410E5" w:rsidRPr="00CC782E" w:rsidRDefault="000C57E2" w:rsidP="00B410E5">
      <w:pPr>
        <w:rPr>
          <w:rtl/>
        </w:rPr>
      </w:pPr>
      <w:r w:rsidRPr="00CC782E">
        <w:rPr>
          <w:rFonts w:hint="cs"/>
          <w:rtl/>
        </w:rPr>
        <w:t>سؤال</w:t>
      </w:r>
      <w:r w:rsidR="00B410E5" w:rsidRPr="00CC782E">
        <w:rPr>
          <w:rFonts w:hint="cs"/>
          <w:rtl/>
        </w:rPr>
        <w:t xml:space="preserve">: در حقیقت </w:t>
      </w:r>
      <w:r w:rsidRPr="00CC782E">
        <w:rPr>
          <w:rFonts w:hint="cs"/>
          <w:rtl/>
        </w:rPr>
        <w:t>می‌گویند</w:t>
      </w:r>
      <w:r w:rsidR="00B410E5" w:rsidRPr="00CC782E">
        <w:rPr>
          <w:rFonts w:hint="cs"/>
          <w:rtl/>
        </w:rPr>
        <w:t xml:space="preserve"> تو اذیت شدی نه اینکه او را اذیت کرد</w:t>
      </w:r>
    </w:p>
    <w:p w14:paraId="49BE21E0" w14:textId="1BCADEA1" w:rsidR="00B410E5" w:rsidRPr="00CC782E" w:rsidRDefault="00B410E5" w:rsidP="00B410E5">
      <w:pPr>
        <w:rPr>
          <w:rtl/>
        </w:rPr>
      </w:pPr>
      <w:r w:rsidRPr="00CC782E">
        <w:rPr>
          <w:rFonts w:hint="cs"/>
          <w:rtl/>
        </w:rPr>
        <w:t xml:space="preserve">جواب: عرف </w:t>
      </w:r>
      <w:r w:rsidR="000C57E2" w:rsidRPr="00CC782E">
        <w:rPr>
          <w:rFonts w:hint="cs"/>
          <w:rtl/>
        </w:rPr>
        <w:t>می‌گویند</w:t>
      </w:r>
      <w:r w:rsidRPr="00CC782E">
        <w:rPr>
          <w:rFonts w:hint="cs"/>
          <w:rtl/>
        </w:rPr>
        <w:t xml:space="preserve"> او را اذیت کرد. عطر زده </w:t>
      </w:r>
      <w:r w:rsidR="000C57E2" w:rsidRPr="00CC782E">
        <w:rPr>
          <w:rFonts w:hint="cs"/>
          <w:rtl/>
        </w:rPr>
        <w:t>می‌گوید</w:t>
      </w:r>
      <w:r w:rsidRPr="00CC782E">
        <w:rPr>
          <w:rFonts w:hint="cs"/>
          <w:rtl/>
        </w:rPr>
        <w:t xml:space="preserve"> من را خیلی اذیت کردی. </w:t>
      </w:r>
      <w:r w:rsidR="000C57E2" w:rsidRPr="00CC782E">
        <w:rPr>
          <w:rFonts w:hint="cs"/>
          <w:rtl/>
        </w:rPr>
        <w:t>ظاهراً</w:t>
      </w:r>
      <w:r w:rsidRPr="00CC782E">
        <w:rPr>
          <w:rFonts w:hint="cs"/>
          <w:rtl/>
        </w:rPr>
        <w:t xml:space="preserve"> عنوان ذاتی است.</w:t>
      </w:r>
    </w:p>
    <w:p w14:paraId="49FDE803" w14:textId="296AE8FE" w:rsidR="000C57E2" w:rsidRPr="00CC782E" w:rsidRDefault="000C57E2" w:rsidP="00CC782E">
      <w:pPr>
        <w:pStyle w:val="Heading1"/>
        <w:rPr>
          <w:rtl/>
        </w:rPr>
      </w:pPr>
      <w:bookmarkStart w:id="7" w:name="_Toc104319341"/>
      <w:r w:rsidRPr="00CC782E">
        <w:rPr>
          <w:rFonts w:hint="cs"/>
          <w:rtl/>
        </w:rPr>
        <w:t>التفاتی یا قصدی بودن ایذاء در مقام استعمال و با قرائن</w:t>
      </w:r>
      <w:bookmarkEnd w:id="7"/>
    </w:p>
    <w:p w14:paraId="615F083C" w14:textId="09920EBA" w:rsidR="00B410E5" w:rsidRPr="00CC782E" w:rsidRDefault="00B410E5" w:rsidP="00B410E5">
      <w:pPr>
        <w:rPr>
          <w:rtl/>
        </w:rPr>
      </w:pPr>
      <w:r w:rsidRPr="00CC782E">
        <w:rPr>
          <w:rFonts w:hint="cs"/>
          <w:rtl/>
        </w:rPr>
        <w:t xml:space="preserve">اما در مرحله دوم که در مقدمه دوم گفتیم ممکن است کسی بگوید قرائنی وجود دارد که این عناوین را </w:t>
      </w:r>
      <w:r w:rsidR="000C57E2" w:rsidRPr="00CC782E">
        <w:rPr>
          <w:rFonts w:hint="cs"/>
          <w:rtl/>
        </w:rPr>
        <w:t>علی‌رغم</w:t>
      </w:r>
      <w:r w:rsidRPr="00CC782E">
        <w:rPr>
          <w:rFonts w:hint="cs"/>
          <w:rtl/>
        </w:rPr>
        <w:t xml:space="preserve"> اینکه </w:t>
      </w:r>
      <w:r w:rsidR="00D26F73">
        <w:rPr>
          <w:rFonts w:hint="cs"/>
          <w:rtl/>
        </w:rPr>
        <w:t>ابتدائاً</w:t>
      </w:r>
      <w:r w:rsidRPr="00CC782E">
        <w:rPr>
          <w:rFonts w:hint="cs"/>
          <w:rtl/>
        </w:rPr>
        <w:t xml:space="preserve"> و در مقام وضع و استعمال معنای اولیه بدون التفات و قصد هم به کار </w:t>
      </w:r>
      <w:r w:rsidR="000C57E2" w:rsidRPr="00CC782E">
        <w:rPr>
          <w:rFonts w:hint="cs"/>
          <w:rtl/>
        </w:rPr>
        <w:t>می‌برند</w:t>
      </w:r>
      <w:r w:rsidRPr="00CC782E">
        <w:rPr>
          <w:rFonts w:hint="cs"/>
          <w:rtl/>
        </w:rPr>
        <w:t xml:space="preserve"> اما در </w:t>
      </w:r>
      <w:r w:rsidR="000C57E2" w:rsidRPr="00CC782E">
        <w:rPr>
          <w:rFonts w:hint="cs"/>
          <w:rtl/>
        </w:rPr>
        <w:t>ترکیب‌های</w:t>
      </w:r>
      <w:r w:rsidRPr="00CC782E">
        <w:rPr>
          <w:rFonts w:hint="cs"/>
          <w:rtl/>
        </w:rPr>
        <w:t xml:space="preserve"> </w:t>
      </w:r>
      <w:r w:rsidR="000C57E2" w:rsidRPr="00CC782E">
        <w:rPr>
          <w:rFonts w:hint="cs"/>
          <w:rtl/>
        </w:rPr>
        <w:t>این‌طوری</w:t>
      </w:r>
      <w:r w:rsidRPr="00CC782E">
        <w:rPr>
          <w:rFonts w:hint="cs"/>
          <w:rtl/>
        </w:rPr>
        <w:t xml:space="preserve"> قرائن و شواهدی وجود دارد که قصد هم هست. </w:t>
      </w:r>
      <w:r w:rsidR="000C57E2" w:rsidRPr="00CC782E">
        <w:rPr>
          <w:rFonts w:hint="cs"/>
          <w:rtl/>
        </w:rPr>
        <w:t>به‌خصوص</w:t>
      </w:r>
      <w:r w:rsidRPr="00CC782E">
        <w:rPr>
          <w:rFonts w:hint="cs"/>
          <w:rtl/>
        </w:rPr>
        <w:t xml:space="preserve"> آنجا که عذاب مترتب </w:t>
      </w:r>
      <w:r w:rsidR="000C57E2" w:rsidRPr="00CC782E">
        <w:rPr>
          <w:rFonts w:hint="cs"/>
          <w:rtl/>
        </w:rPr>
        <w:t>می‌شود</w:t>
      </w:r>
      <w:r w:rsidRPr="00CC782E">
        <w:rPr>
          <w:rFonts w:hint="cs"/>
          <w:rtl/>
        </w:rPr>
        <w:t xml:space="preserve">. آنجایی که وارد فضای مجازات و توبیخ </w:t>
      </w:r>
      <w:r w:rsidR="000C57E2" w:rsidRPr="00CC782E">
        <w:rPr>
          <w:rFonts w:hint="cs"/>
          <w:rtl/>
        </w:rPr>
        <w:t>می‌آید</w:t>
      </w:r>
      <w:r w:rsidRPr="00CC782E">
        <w:rPr>
          <w:rFonts w:hint="cs"/>
          <w:rtl/>
        </w:rPr>
        <w:t xml:space="preserve"> قرائن عامه و گاهی </w:t>
      </w:r>
      <w:r w:rsidR="000C57E2" w:rsidRPr="00CC782E">
        <w:rPr>
          <w:rFonts w:hint="cs"/>
          <w:rtl/>
        </w:rPr>
        <w:t>خاصه‌ای</w:t>
      </w:r>
      <w:r w:rsidRPr="00CC782E">
        <w:rPr>
          <w:rFonts w:hint="cs"/>
          <w:rtl/>
        </w:rPr>
        <w:t xml:space="preserve"> موجب </w:t>
      </w:r>
      <w:r w:rsidR="000C57E2" w:rsidRPr="00CC782E">
        <w:rPr>
          <w:rFonts w:hint="cs"/>
          <w:rtl/>
        </w:rPr>
        <w:t>می‌شود</w:t>
      </w:r>
      <w:r w:rsidRPr="00CC782E">
        <w:rPr>
          <w:rFonts w:hint="cs"/>
          <w:rtl/>
        </w:rPr>
        <w:t xml:space="preserve"> قصد و علم به کار بیاید. حداقل علم و قصد بالعرض است. این بعید نیست. </w:t>
      </w:r>
    </w:p>
    <w:p w14:paraId="0A776DD5" w14:textId="2E6D1D3F" w:rsidR="00915758" w:rsidRPr="00CC782E" w:rsidRDefault="00B410E5" w:rsidP="00D26F73">
      <w:pPr>
        <w:rPr>
          <w:rtl/>
        </w:rPr>
      </w:pPr>
      <w:r w:rsidRPr="00CC782E">
        <w:rPr>
          <w:rFonts w:hint="cs"/>
          <w:rtl/>
        </w:rPr>
        <w:t xml:space="preserve">اگر این را بگوییم چیزهایی در طول این </w:t>
      </w:r>
      <w:r w:rsidR="000C57E2" w:rsidRPr="00CC782E">
        <w:rPr>
          <w:rFonts w:hint="cs"/>
          <w:rtl/>
        </w:rPr>
        <w:t>سال‌ها</w:t>
      </w:r>
      <w:r w:rsidR="00D26F73">
        <w:rPr>
          <w:rFonts w:hint="cs"/>
          <w:rtl/>
        </w:rPr>
        <w:t xml:space="preserve"> گفته‌</w:t>
      </w:r>
      <w:r w:rsidRPr="00CC782E">
        <w:rPr>
          <w:rFonts w:hint="cs"/>
          <w:rtl/>
        </w:rPr>
        <w:t xml:space="preserve">ایم که تغییر </w:t>
      </w:r>
      <w:r w:rsidR="000C57E2" w:rsidRPr="00CC782E">
        <w:rPr>
          <w:rFonts w:hint="cs"/>
          <w:rtl/>
        </w:rPr>
        <w:t>می‌کند</w:t>
      </w:r>
      <w:r w:rsidRPr="00CC782E">
        <w:rPr>
          <w:rFonts w:hint="cs"/>
          <w:rtl/>
        </w:rPr>
        <w:t xml:space="preserve">. </w:t>
      </w:r>
      <w:r w:rsidR="000C57E2" w:rsidRPr="00CC782E">
        <w:rPr>
          <w:rFonts w:hint="cs"/>
          <w:rtl/>
        </w:rPr>
        <w:t>مثلاً</w:t>
      </w:r>
      <w:r w:rsidRPr="00CC782E">
        <w:rPr>
          <w:rFonts w:hint="cs"/>
          <w:rtl/>
        </w:rPr>
        <w:t xml:space="preserve"> در اعانه بر اثم گفتیم </w:t>
      </w:r>
      <w:r w:rsidR="000C57E2" w:rsidRPr="00CC782E">
        <w:rPr>
          <w:rFonts w:hint="cs"/>
          <w:rtl/>
        </w:rPr>
        <w:t>عنوان‌ها</w:t>
      </w:r>
      <w:r w:rsidRPr="00CC782E">
        <w:rPr>
          <w:rFonts w:hint="cs"/>
          <w:rtl/>
        </w:rPr>
        <w:t xml:space="preserve"> قصدی نیست. علم فقط برای تنجز لازم است نه فعلیت حکم. ولی ممکن است کسی بگوید </w:t>
      </w:r>
      <w:r w:rsidR="00433BDE">
        <w:rPr>
          <w:b/>
          <w:bCs/>
          <w:color w:val="007200"/>
          <w:rtl/>
        </w:rPr>
        <w:t xml:space="preserve">﴿لَا تَعَاوَنُوا عَلَى الْإِثْمِ وَالْعُدْوَانِ ﴾ </w:t>
      </w:r>
      <w:r w:rsidRPr="00CC782E">
        <w:rPr>
          <w:rFonts w:hint="cs"/>
          <w:rtl/>
        </w:rPr>
        <w:t xml:space="preserve">به دلیل اینکه در فضای توبیخ و عقاب قرار </w:t>
      </w:r>
      <w:r w:rsidR="000C57E2" w:rsidRPr="00CC782E">
        <w:rPr>
          <w:rFonts w:hint="cs"/>
          <w:rtl/>
        </w:rPr>
        <w:t>می‌گیرد</w:t>
      </w:r>
      <w:r w:rsidRPr="00CC782E">
        <w:rPr>
          <w:rFonts w:hint="cs"/>
          <w:rtl/>
        </w:rPr>
        <w:t xml:space="preserve"> عنصر معنوی هم دارد. یعنی کمکی که لااقل علم دارد. یعنی توجه دارد که کار او زمینه گناه را فراهم </w:t>
      </w:r>
      <w:r w:rsidR="000C57E2" w:rsidRPr="00CC782E">
        <w:rPr>
          <w:rFonts w:hint="cs"/>
          <w:rtl/>
        </w:rPr>
        <w:t>می‌آورد</w:t>
      </w:r>
      <w:r w:rsidR="00915758" w:rsidRPr="00CC782E">
        <w:rPr>
          <w:rFonts w:hint="cs"/>
          <w:rtl/>
        </w:rPr>
        <w:t xml:space="preserve">. یا </w:t>
      </w:r>
      <w:r w:rsidR="000C57E2" w:rsidRPr="00CC782E">
        <w:rPr>
          <w:rFonts w:hint="cs"/>
          <w:rtl/>
        </w:rPr>
        <w:t>حتی قصد دارد و کار را انجام می‌دهد</w:t>
      </w:r>
      <w:r w:rsidR="00915758" w:rsidRPr="00CC782E">
        <w:rPr>
          <w:rFonts w:hint="cs"/>
          <w:rtl/>
        </w:rPr>
        <w:t xml:space="preserve"> که به او برای گناه کمک دهد. ما </w:t>
      </w:r>
      <w:r w:rsidR="000C57E2" w:rsidRPr="00CC782E">
        <w:rPr>
          <w:rFonts w:hint="cs"/>
          <w:rtl/>
        </w:rPr>
        <w:t>قبلاً</w:t>
      </w:r>
      <w:r w:rsidR="00915758" w:rsidRPr="00CC782E">
        <w:rPr>
          <w:rFonts w:hint="cs"/>
          <w:rtl/>
        </w:rPr>
        <w:t xml:space="preserve"> این را تقویت ن</w:t>
      </w:r>
      <w:r w:rsidR="000C57E2" w:rsidRPr="00CC782E">
        <w:rPr>
          <w:rFonts w:hint="cs"/>
          <w:rtl/>
        </w:rPr>
        <w:t>می‌کرد</w:t>
      </w:r>
      <w:r w:rsidR="00915758" w:rsidRPr="00CC782E">
        <w:rPr>
          <w:rFonts w:hint="cs"/>
          <w:rtl/>
        </w:rPr>
        <w:t xml:space="preserve">یم اما </w:t>
      </w:r>
      <w:r w:rsidR="000C57E2" w:rsidRPr="00CC782E">
        <w:rPr>
          <w:rFonts w:hint="cs"/>
          <w:rtl/>
        </w:rPr>
        <w:t>الآن</w:t>
      </w:r>
      <w:r w:rsidR="00915758" w:rsidRPr="00CC782E">
        <w:rPr>
          <w:rFonts w:hint="cs"/>
          <w:rtl/>
        </w:rPr>
        <w:t xml:space="preserve"> با بحثی که شد آن را تقویت </w:t>
      </w:r>
      <w:r w:rsidR="000C57E2" w:rsidRPr="00CC782E">
        <w:rPr>
          <w:rFonts w:hint="cs"/>
          <w:rtl/>
        </w:rPr>
        <w:t>می‌کنیم</w:t>
      </w:r>
      <w:r w:rsidR="00915758" w:rsidRPr="00CC782E">
        <w:rPr>
          <w:rFonts w:hint="cs"/>
          <w:rtl/>
        </w:rPr>
        <w:t xml:space="preserve">. اینجا هم ممکن است کسی بگوید </w:t>
      </w:r>
      <w:r w:rsidR="00433BDE">
        <w:rPr>
          <w:b/>
          <w:bCs/>
          <w:color w:val="007200"/>
          <w:rtl/>
        </w:rPr>
        <w:t>﴿وَ الَّذينَ يُؤْذُونَ الْمُؤْمِنينَ وَ الْمُؤْمِناتِ بِغَيْرِ مَا اكْتَسَبُوا فَقَدِ احْتَمَلُوا بُهْتاناً وَ إِثْماً مُبيناً﴾</w:t>
      </w:r>
      <w:r w:rsidR="00915758" w:rsidRPr="00CC782E">
        <w:rPr>
          <w:rStyle w:val="FootnoteReference"/>
          <w:rtl/>
        </w:rPr>
        <w:footnoteReference w:id="2"/>
      </w:r>
      <w:r w:rsidR="00915758" w:rsidRPr="00CC782E">
        <w:rPr>
          <w:rFonts w:hint="cs"/>
          <w:rtl/>
        </w:rPr>
        <w:t xml:space="preserve"> فضای آن ایذائی است که ولو </w:t>
      </w:r>
      <w:r w:rsidR="000C57E2" w:rsidRPr="00CC782E">
        <w:rPr>
          <w:rFonts w:hint="cs"/>
          <w:rtl/>
        </w:rPr>
        <w:t>به‌عنوان</w:t>
      </w:r>
      <w:r w:rsidR="00915758" w:rsidRPr="00CC782E">
        <w:rPr>
          <w:rFonts w:hint="cs"/>
          <w:rtl/>
        </w:rPr>
        <w:t xml:space="preserve"> اولی قصد و علم نیست ولی در این فضا ایذائی تحریم </w:t>
      </w:r>
      <w:r w:rsidR="000C57E2" w:rsidRPr="00CC782E">
        <w:rPr>
          <w:rFonts w:hint="cs"/>
          <w:rtl/>
        </w:rPr>
        <w:t>می‌شود</w:t>
      </w:r>
      <w:r w:rsidR="00915758" w:rsidRPr="00CC782E">
        <w:rPr>
          <w:rFonts w:hint="cs"/>
          <w:rtl/>
        </w:rPr>
        <w:t xml:space="preserve"> که آگاهانه یا مقصود باشد و </w:t>
      </w:r>
      <w:r w:rsidR="000C57E2" w:rsidRPr="00CC782E">
        <w:rPr>
          <w:rFonts w:hint="cs"/>
          <w:rtl/>
        </w:rPr>
        <w:t>درصدد</w:t>
      </w:r>
      <w:r w:rsidR="00915758" w:rsidRPr="00CC782E">
        <w:rPr>
          <w:rFonts w:hint="cs"/>
          <w:rtl/>
        </w:rPr>
        <w:t xml:space="preserve"> ایذاء برآمده است و باید عنصر معنوی باشد. </w:t>
      </w:r>
    </w:p>
    <w:p w14:paraId="47D78696" w14:textId="30EB37EA" w:rsidR="00915758" w:rsidRPr="00CC782E" w:rsidRDefault="000C57E2" w:rsidP="00915758">
      <w:pPr>
        <w:rPr>
          <w:rtl/>
        </w:rPr>
      </w:pPr>
      <w:r w:rsidRPr="00CC782E">
        <w:rPr>
          <w:rFonts w:hint="cs"/>
          <w:rtl/>
        </w:rPr>
        <w:t>سؤال</w:t>
      </w:r>
      <w:r w:rsidR="00915758" w:rsidRPr="00CC782E">
        <w:rPr>
          <w:rFonts w:hint="cs"/>
          <w:rtl/>
        </w:rPr>
        <w:t>: یعنی در فعلیت حکم دخیل است نه تنجز</w:t>
      </w:r>
    </w:p>
    <w:p w14:paraId="61034B5F" w14:textId="4AB368C2" w:rsidR="00915758" w:rsidRPr="00CC782E" w:rsidRDefault="00915758" w:rsidP="00915758">
      <w:pPr>
        <w:rPr>
          <w:rtl/>
        </w:rPr>
      </w:pPr>
      <w:r w:rsidRPr="00CC782E">
        <w:rPr>
          <w:rFonts w:hint="cs"/>
          <w:rtl/>
        </w:rPr>
        <w:t>جواب: بله. در فعلیت.</w:t>
      </w:r>
    </w:p>
    <w:p w14:paraId="120AFDB3" w14:textId="084E6097" w:rsidR="00915758" w:rsidRPr="00CC782E" w:rsidRDefault="00915758" w:rsidP="00915758">
      <w:pPr>
        <w:rPr>
          <w:rtl/>
        </w:rPr>
      </w:pPr>
      <w:r w:rsidRPr="00CC782E">
        <w:rPr>
          <w:rFonts w:hint="cs"/>
          <w:rtl/>
        </w:rPr>
        <w:t xml:space="preserve">لااقل علم باید باشد. ولو اینکه اذیت بدون علم هم به لحاظ مفهوم لغوی صادق است ولی با این قرائن موضوع حکم نیست. آزار رساندنی موضوع حکم است که آگاهی به این آزار و ورودش </w:t>
      </w:r>
      <w:r w:rsidR="000C57E2" w:rsidRPr="00CC782E">
        <w:rPr>
          <w:rFonts w:hint="cs"/>
          <w:rtl/>
        </w:rPr>
        <w:t>به‌طرف</w:t>
      </w:r>
      <w:r w:rsidRPr="00CC782E">
        <w:rPr>
          <w:rFonts w:hint="cs"/>
          <w:rtl/>
        </w:rPr>
        <w:t xml:space="preserve"> باشد. اما اگر توجهی ندارد در این صورت حرام </w:t>
      </w:r>
      <w:r w:rsidRPr="00CC782E">
        <w:rPr>
          <w:rFonts w:hint="cs"/>
          <w:rtl/>
        </w:rPr>
        <w:lastRenderedPageBreak/>
        <w:t xml:space="preserve">نیست. اینجا هم علم به موضوع دایره حکم را محدود </w:t>
      </w:r>
      <w:r w:rsidR="000C57E2" w:rsidRPr="00CC782E">
        <w:rPr>
          <w:rFonts w:hint="cs"/>
          <w:rtl/>
        </w:rPr>
        <w:t>می‌کند</w:t>
      </w:r>
      <w:r w:rsidRPr="00CC782E">
        <w:rPr>
          <w:rFonts w:hint="cs"/>
          <w:rtl/>
        </w:rPr>
        <w:t xml:space="preserve"> نه علم </w:t>
      </w:r>
      <w:r w:rsidR="000C57E2" w:rsidRPr="00CC782E">
        <w:rPr>
          <w:rFonts w:hint="cs"/>
          <w:rtl/>
        </w:rPr>
        <w:t>به‌حکم</w:t>
      </w:r>
      <w:r w:rsidRPr="00CC782E">
        <w:rPr>
          <w:rFonts w:hint="cs"/>
          <w:rtl/>
        </w:rPr>
        <w:t xml:space="preserve">. این قرینه عامه است. ممکن است قرائن </w:t>
      </w:r>
      <w:r w:rsidR="000C57E2" w:rsidRPr="00CC782E">
        <w:rPr>
          <w:rFonts w:hint="cs"/>
          <w:rtl/>
        </w:rPr>
        <w:t>خاصه‌ای</w:t>
      </w:r>
      <w:r w:rsidRPr="00CC782E">
        <w:rPr>
          <w:rFonts w:hint="cs"/>
          <w:rtl/>
        </w:rPr>
        <w:t xml:space="preserve"> هم وجود داشته باشد. این احتمال اول است. یا عنوان ذاتی است یا اگر نیست اینجا با قرائن حالیه و مقالیه یعنی عنوان علمی یا قصدی. قصدی را هم قصد بالذات ن</w:t>
      </w:r>
      <w:r w:rsidR="000C57E2" w:rsidRPr="00CC782E">
        <w:rPr>
          <w:rFonts w:hint="cs"/>
          <w:rtl/>
        </w:rPr>
        <w:t>می‌گوییم</w:t>
      </w:r>
      <w:r w:rsidRPr="00CC782E">
        <w:rPr>
          <w:rFonts w:hint="cs"/>
          <w:rtl/>
        </w:rPr>
        <w:t xml:space="preserve"> لااقل عنوان التفاتیه است. </w:t>
      </w:r>
      <w:r w:rsidR="00433BDE">
        <w:rPr>
          <w:b/>
          <w:bCs/>
          <w:color w:val="007200"/>
          <w:rtl/>
        </w:rPr>
        <w:t xml:space="preserve">﴿يُؤْذُونَ الْمُؤْمِنينَ وَ الْمُؤْمِناتِ﴾ </w:t>
      </w:r>
      <w:r w:rsidRPr="00CC782E">
        <w:rPr>
          <w:rFonts w:hint="cs"/>
          <w:rtl/>
        </w:rPr>
        <w:t xml:space="preserve">یعنی اقدامی </w:t>
      </w:r>
      <w:r w:rsidR="000C57E2" w:rsidRPr="00CC782E">
        <w:rPr>
          <w:rFonts w:hint="cs"/>
          <w:rtl/>
        </w:rPr>
        <w:t>می‌کند</w:t>
      </w:r>
      <w:r w:rsidRPr="00CC782E">
        <w:rPr>
          <w:rFonts w:hint="cs"/>
          <w:rtl/>
        </w:rPr>
        <w:t xml:space="preserve"> و توجه دارد که با اقدام او دیگری آزار </w:t>
      </w:r>
      <w:r w:rsidR="000C57E2" w:rsidRPr="00CC782E">
        <w:rPr>
          <w:rFonts w:hint="cs"/>
          <w:rtl/>
        </w:rPr>
        <w:t>می‌بیند</w:t>
      </w:r>
      <w:r w:rsidRPr="00CC782E">
        <w:rPr>
          <w:rFonts w:hint="cs"/>
          <w:rtl/>
        </w:rPr>
        <w:t>. اگر توجه نداشته باشد دیگری آن را ن</w:t>
      </w:r>
      <w:r w:rsidR="000C57E2" w:rsidRPr="00CC782E">
        <w:rPr>
          <w:rFonts w:hint="cs"/>
          <w:rtl/>
        </w:rPr>
        <w:t>می‌گیرد</w:t>
      </w:r>
      <w:r w:rsidRPr="00CC782E">
        <w:rPr>
          <w:rFonts w:hint="cs"/>
          <w:rtl/>
        </w:rPr>
        <w:t xml:space="preserve">. یعنی از دایره حکم خارج است نه تنجزات. والا حتی اگر عنوان ذاتی بدانیم و تا آخر هم بگوییم عنوان </w:t>
      </w:r>
      <w:r w:rsidR="000C57E2" w:rsidRPr="00CC782E">
        <w:rPr>
          <w:rFonts w:hint="cs"/>
          <w:rtl/>
        </w:rPr>
        <w:t>بی‌علم</w:t>
      </w:r>
      <w:r w:rsidRPr="00CC782E">
        <w:rPr>
          <w:rFonts w:hint="cs"/>
          <w:rtl/>
        </w:rPr>
        <w:t xml:space="preserve"> و قصد است تنجز حکم وقتی است که بفهمد. چون اگر نداند عقابی ندارد. آن از باب رفع در مقام تنجز عقاب است. ولی بنا بر این احتمالی که </w:t>
      </w:r>
      <w:r w:rsidR="000C57E2" w:rsidRPr="00CC782E">
        <w:rPr>
          <w:rFonts w:hint="cs"/>
          <w:rtl/>
        </w:rPr>
        <w:t>الآن</w:t>
      </w:r>
      <w:r w:rsidRPr="00CC782E">
        <w:rPr>
          <w:rFonts w:hint="cs"/>
          <w:rtl/>
        </w:rPr>
        <w:t xml:space="preserve"> طرح شد شرط فعلیت حکم </w:t>
      </w:r>
      <w:r w:rsidR="000C57E2" w:rsidRPr="00CC782E">
        <w:rPr>
          <w:rFonts w:hint="cs"/>
          <w:rtl/>
        </w:rPr>
        <w:t>می‌شود</w:t>
      </w:r>
      <w:r w:rsidRPr="00CC782E">
        <w:rPr>
          <w:rFonts w:hint="cs"/>
          <w:rtl/>
        </w:rPr>
        <w:t xml:space="preserve">. اقدام </w:t>
      </w:r>
      <w:r w:rsidR="000C57E2" w:rsidRPr="00CC782E">
        <w:rPr>
          <w:rFonts w:hint="cs"/>
          <w:rtl/>
        </w:rPr>
        <w:t>آزاردهنده‌ای</w:t>
      </w:r>
      <w:r w:rsidRPr="00CC782E">
        <w:rPr>
          <w:rFonts w:hint="cs"/>
          <w:rtl/>
        </w:rPr>
        <w:t xml:space="preserve"> که آگاهی به آن باشد و الا حرمت در اینجا نیست.</w:t>
      </w:r>
    </w:p>
    <w:p w14:paraId="123EB99B" w14:textId="6B40FC0B" w:rsidR="00915758" w:rsidRPr="00CC782E" w:rsidRDefault="000C57E2" w:rsidP="00915758">
      <w:pPr>
        <w:rPr>
          <w:rtl/>
        </w:rPr>
      </w:pPr>
      <w:r w:rsidRPr="00CC782E">
        <w:rPr>
          <w:rFonts w:hint="cs"/>
          <w:rtl/>
        </w:rPr>
        <w:t>سؤال</w:t>
      </w:r>
      <w:r w:rsidR="00915758" w:rsidRPr="00CC782E">
        <w:rPr>
          <w:rFonts w:hint="cs"/>
          <w:rtl/>
        </w:rPr>
        <w:t xml:space="preserve">: </w:t>
      </w:r>
      <w:r w:rsidRPr="00CC782E">
        <w:rPr>
          <w:rFonts w:hint="cs"/>
          <w:rtl/>
        </w:rPr>
        <w:t>نمی‌شود</w:t>
      </w:r>
      <w:r w:rsidR="00915758" w:rsidRPr="00CC782E">
        <w:rPr>
          <w:rFonts w:hint="cs"/>
          <w:rtl/>
        </w:rPr>
        <w:t xml:space="preserve"> بین فضای </w:t>
      </w:r>
      <w:r w:rsidRPr="00CC782E">
        <w:rPr>
          <w:rFonts w:hint="cs"/>
          <w:rtl/>
        </w:rPr>
        <w:t>امرونهی</w:t>
      </w:r>
      <w:r w:rsidR="00915758" w:rsidRPr="00CC782E">
        <w:rPr>
          <w:rFonts w:hint="cs"/>
          <w:rtl/>
        </w:rPr>
        <w:t xml:space="preserve"> و آنچه بر آن مترتب </w:t>
      </w:r>
      <w:r w:rsidRPr="00CC782E">
        <w:rPr>
          <w:rFonts w:hint="cs"/>
          <w:rtl/>
        </w:rPr>
        <w:t>می‌شود</w:t>
      </w:r>
      <w:r w:rsidR="00915758" w:rsidRPr="00CC782E">
        <w:rPr>
          <w:rFonts w:hint="cs"/>
          <w:rtl/>
        </w:rPr>
        <w:t xml:space="preserve"> فرق قائل شد؟</w:t>
      </w:r>
    </w:p>
    <w:p w14:paraId="79D48B2F" w14:textId="4CD54609" w:rsidR="00915758" w:rsidRPr="00CC782E" w:rsidRDefault="00915758" w:rsidP="00915758">
      <w:pPr>
        <w:rPr>
          <w:rtl/>
        </w:rPr>
      </w:pPr>
      <w:r w:rsidRPr="00CC782E">
        <w:rPr>
          <w:rFonts w:hint="cs"/>
          <w:rtl/>
        </w:rPr>
        <w:t xml:space="preserve">جواب: ممکن است فرق کند. اینجا که توبیخ و عقاب است ممکن است بگوییم قرینه </w:t>
      </w:r>
      <w:r w:rsidR="000C57E2" w:rsidRPr="00CC782E">
        <w:rPr>
          <w:rFonts w:hint="cs"/>
          <w:rtl/>
        </w:rPr>
        <w:t>عامه‌ای</w:t>
      </w:r>
      <w:r w:rsidRPr="00CC782E">
        <w:rPr>
          <w:rFonts w:hint="cs"/>
          <w:rtl/>
        </w:rPr>
        <w:t xml:space="preserve"> است که پای علم را به میان </w:t>
      </w:r>
      <w:r w:rsidR="000C57E2" w:rsidRPr="00CC782E">
        <w:rPr>
          <w:rFonts w:hint="cs"/>
          <w:rtl/>
        </w:rPr>
        <w:t>می‌آورد</w:t>
      </w:r>
      <w:r w:rsidRPr="00CC782E">
        <w:rPr>
          <w:rFonts w:hint="cs"/>
          <w:rtl/>
        </w:rPr>
        <w:t>.</w:t>
      </w:r>
    </w:p>
    <w:p w14:paraId="6D5E9CF9" w14:textId="417B2591" w:rsidR="00915758" w:rsidRPr="00CC782E" w:rsidRDefault="000C57E2" w:rsidP="00915758">
      <w:pPr>
        <w:rPr>
          <w:rtl/>
        </w:rPr>
      </w:pPr>
      <w:r w:rsidRPr="00CC782E">
        <w:rPr>
          <w:rFonts w:hint="cs"/>
          <w:rtl/>
        </w:rPr>
        <w:t>سؤال</w:t>
      </w:r>
      <w:r w:rsidR="00915758" w:rsidRPr="00CC782E">
        <w:rPr>
          <w:rFonts w:hint="cs"/>
          <w:rtl/>
        </w:rPr>
        <w:t xml:space="preserve">: آیا وابسته </w:t>
      </w:r>
      <w:r w:rsidRPr="00CC782E">
        <w:rPr>
          <w:rFonts w:hint="cs"/>
          <w:rtl/>
        </w:rPr>
        <w:t>به‌طرف</w:t>
      </w:r>
      <w:r w:rsidR="00915758" w:rsidRPr="00CC782E">
        <w:rPr>
          <w:rFonts w:hint="cs"/>
          <w:rtl/>
        </w:rPr>
        <w:t xml:space="preserve"> نیست؟ </w:t>
      </w:r>
      <w:r w:rsidRPr="00CC782E">
        <w:rPr>
          <w:rFonts w:hint="cs"/>
          <w:rtl/>
        </w:rPr>
        <w:t>مثلاً</w:t>
      </w:r>
      <w:r w:rsidR="00915758" w:rsidRPr="00CC782E">
        <w:rPr>
          <w:rFonts w:hint="cs"/>
          <w:rtl/>
        </w:rPr>
        <w:t xml:space="preserve"> گاهی ما اذیت </w:t>
      </w:r>
      <w:r w:rsidRPr="00CC782E">
        <w:rPr>
          <w:rFonts w:hint="cs"/>
          <w:rtl/>
        </w:rPr>
        <w:t>می‌کنیم</w:t>
      </w:r>
      <w:r w:rsidR="00915758" w:rsidRPr="00CC782E">
        <w:rPr>
          <w:rFonts w:hint="cs"/>
          <w:rtl/>
        </w:rPr>
        <w:t xml:space="preserve"> ولی دیگری حالتی دارد که اذیت </w:t>
      </w:r>
      <w:r w:rsidRPr="00CC782E">
        <w:rPr>
          <w:rFonts w:hint="cs"/>
          <w:rtl/>
        </w:rPr>
        <w:t>نمی‌شود</w:t>
      </w:r>
      <w:r w:rsidR="00915758" w:rsidRPr="00CC782E">
        <w:rPr>
          <w:rFonts w:hint="cs"/>
          <w:rtl/>
        </w:rPr>
        <w:t>.</w:t>
      </w:r>
    </w:p>
    <w:p w14:paraId="2C00884B" w14:textId="07EE6786" w:rsidR="00915758" w:rsidRPr="00CC782E" w:rsidRDefault="00915758" w:rsidP="00915758">
      <w:pPr>
        <w:rPr>
          <w:rtl/>
        </w:rPr>
      </w:pPr>
      <w:r w:rsidRPr="00CC782E">
        <w:rPr>
          <w:rFonts w:hint="cs"/>
          <w:rtl/>
        </w:rPr>
        <w:t xml:space="preserve">جواب: این صدق مجازی است. اگر در او آزردگی پیدا </w:t>
      </w:r>
      <w:r w:rsidR="000C57E2" w:rsidRPr="00CC782E">
        <w:rPr>
          <w:rFonts w:hint="cs"/>
          <w:rtl/>
        </w:rPr>
        <w:t>نمی‌شود</w:t>
      </w:r>
      <w:r w:rsidRPr="00CC782E">
        <w:rPr>
          <w:rFonts w:hint="cs"/>
          <w:rtl/>
        </w:rPr>
        <w:t xml:space="preserve"> ایذاء صدق ن</w:t>
      </w:r>
      <w:r w:rsidR="000C57E2" w:rsidRPr="00CC782E">
        <w:rPr>
          <w:rFonts w:hint="cs"/>
          <w:rtl/>
        </w:rPr>
        <w:t>می‌کند</w:t>
      </w:r>
      <w:r w:rsidRPr="00CC782E">
        <w:rPr>
          <w:rFonts w:hint="cs"/>
          <w:rtl/>
        </w:rPr>
        <w:t xml:space="preserve">. ممکن است اضرار صدق کند زیرا اضرار قوام به درک او ندارد. ضرر به او زده است ولی او </w:t>
      </w:r>
      <w:r w:rsidR="000C57E2" w:rsidRPr="00CC782E">
        <w:rPr>
          <w:rFonts w:hint="cs"/>
          <w:rtl/>
        </w:rPr>
        <w:t>نمی‌فهمد</w:t>
      </w:r>
      <w:r w:rsidRPr="00CC782E">
        <w:rPr>
          <w:rFonts w:hint="cs"/>
          <w:rtl/>
        </w:rPr>
        <w:t>.</w:t>
      </w:r>
    </w:p>
    <w:p w14:paraId="3A6424AC" w14:textId="6EB39FBE" w:rsidR="00915758" w:rsidRPr="00CC782E" w:rsidRDefault="00915758" w:rsidP="00915758">
      <w:r w:rsidRPr="00CC782E">
        <w:rPr>
          <w:rFonts w:hint="cs"/>
          <w:rtl/>
        </w:rPr>
        <w:t xml:space="preserve">احتمال دوم هم این است که بگوییم ایذاء نیست. </w:t>
      </w:r>
    </w:p>
    <w:p w14:paraId="3D19996B" w14:textId="1CDF28F7" w:rsidR="00B410E5" w:rsidRPr="00CC782E" w:rsidRDefault="00B410E5" w:rsidP="00B410E5">
      <w:pPr>
        <w:rPr>
          <w:rtl/>
        </w:rPr>
      </w:pPr>
    </w:p>
    <w:p w14:paraId="6B63D51D" w14:textId="77777777" w:rsidR="00B410E5" w:rsidRPr="00CC782E" w:rsidRDefault="00B410E5" w:rsidP="00B410E5">
      <w:pPr>
        <w:rPr>
          <w:rtl/>
        </w:rPr>
      </w:pPr>
    </w:p>
    <w:sectPr w:rsidR="00B410E5" w:rsidRPr="00CC782E"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53574" w14:textId="77777777" w:rsidR="00DA109E" w:rsidRDefault="00DA109E" w:rsidP="000D5800">
      <w:pPr>
        <w:spacing w:after="0"/>
      </w:pPr>
      <w:r>
        <w:separator/>
      </w:r>
    </w:p>
  </w:endnote>
  <w:endnote w:type="continuationSeparator" w:id="0">
    <w:p w14:paraId="36DF535F" w14:textId="77777777" w:rsidR="00DA109E" w:rsidRDefault="00DA109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Times New Roma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8015" w14:textId="77777777" w:rsidR="000C57E2" w:rsidRDefault="000C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91936" w:rsidRDefault="00D91936" w:rsidP="007B0062">
        <w:pPr>
          <w:pStyle w:val="Footer"/>
          <w:jc w:val="center"/>
        </w:pPr>
        <w:r>
          <w:fldChar w:fldCharType="begin"/>
        </w:r>
        <w:r>
          <w:instrText xml:space="preserve"> PAGE   \* MERGEFORMAT </w:instrText>
        </w:r>
        <w:r>
          <w:fldChar w:fldCharType="separate"/>
        </w:r>
        <w:r w:rsidR="00D26F7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ED077" w14:textId="77777777" w:rsidR="000C57E2" w:rsidRDefault="000C5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47918" w14:textId="77777777" w:rsidR="00DA109E" w:rsidRDefault="00DA109E" w:rsidP="000D5800">
      <w:pPr>
        <w:spacing w:after="0"/>
      </w:pPr>
      <w:r>
        <w:separator/>
      </w:r>
    </w:p>
  </w:footnote>
  <w:footnote w:type="continuationSeparator" w:id="0">
    <w:p w14:paraId="773C58C5" w14:textId="77777777" w:rsidR="00DA109E" w:rsidRDefault="00DA109E" w:rsidP="000D5800">
      <w:pPr>
        <w:spacing w:after="0"/>
      </w:pPr>
      <w:r>
        <w:continuationSeparator/>
      </w:r>
    </w:p>
  </w:footnote>
  <w:footnote w:id="1">
    <w:p w14:paraId="408F5C05" w14:textId="67273A56" w:rsidR="00B410E5" w:rsidRDefault="00B410E5">
      <w:pPr>
        <w:pStyle w:val="FootnoteText"/>
        <w:rPr>
          <w:rtl/>
        </w:rPr>
      </w:pPr>
      <w:r>
        <w:rPr>
          <w:rStyle w:val="FootnoteReference"/>
        </w:rPr>
        <w:footnoteRef/>
      </w:r>
      <w:r>
        <w:rPr>
          <w:rtl/>
        </w:rPr>
        <w:t xml:space="preserve"> </w:t>
      </w:r>
      <w:r>
        <w:rPr>
          <w:rFonts w:hint="cs"/>
          <w:rtl/>
        </w:rPr>
        <w:t>سوره مائده آیه 2</w:t>
      </w:r>
    </w:p>
  </w:footnote>
  <w:footnote w:id="2">
    <w:p w14:paraId="18DF3E6A" w14:textId="5FDEDC42" w:rsidR="00915758" w:rsidRDefault="00915758">
      <w:pPr>
        <w:pStyle w:val="FootnoteText"/>
      </w:pPr>
      <w:r>
        <w:rPr>
          <w:rStyle w:val="FootnoteReference"/>
        </w:rPr>
        <w:footnoteRef/>
      </w:r>
      <w:r>
        <w:rPr>
          <w:rtl/>
        </w:rPr>
        <w:t xml:space="preserve"> </w:t>
      </w:r>
      <w:r>
        <w:rPr>
          <w:rFonts w:hint="cs"/>
          <w:rtl/>
        </w:rPr>
        <w:t>سوره احزاب آیه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9038" w14:textId="77777777" w:rsidR="000C57E2" w:rsidRDefault="000C5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4A280554" w:rsidR="00D91936" w:rsidRDefault="00D91936" w:rsidP="000C57E2">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E92E2A">
      <w:rPr>
        <w:rFonts w:ascii="Adobe Arabic" w:hAnsi="Adobe Arabic" w:cs="Adobe Arabic" w:hint="cs"/>
        <w:b/>
        <w:bCs/>
        <w:sz w:val="24"/>
        <w:szCs w:val="24"/>
        <w:rtl/>
      </w:rPr>
      <w:t>03</w:t>
    </w:r>
    <w:r>
      <w:rPr>
        <w:rFonts w:ascii="Adobe Arabic" w:hAnsi="Adobe Arabic" w:cs="Adobe Arabic" w:hint="cs"/>
        <w:b/>
        <w:bCs/>
        <w:sz w:val="24"/>
        <w:szCs w:val="24"/>
        <w:rtl/>
      </w:rPr>
      <w:t>/0</w:t>
    </w:r>
    <w:r w:rsidR="000C57E2">
      <w:rPr>
        <w:rFonts w:ascii="Adobe Arabic" w:hAnsi="Adobe Arabic" w:cs="Adobe Arabic" w:hint="cs"/>
        <w:b/>
        <w:bCs/>
        <w:sz w:val="24"/>
        <w:szCs w:val="24"/>
        <w:rtl/>
      </w:rPr>
      <w:t>3</w:t>
    </w:r>
    <w:r>
      <w:rPr>
        <w:rFonts w:ascii="Adobe Arabic" w:hAnsi="Adobe Arabic" w:cs="Adobe Arabic" w:hint="cs"/>
        <w:b/>
        <w:bCs/>
        <w:sz w:val="24"/>
        <w:szCs w:val="24"/>
        <w:rtl/>
      </w:rPr>
      <w:t>/1401</w:t>
    </w:r>
  </w:p>
  <w:p w14:paraId="020AD422" w14:textId="03A96840" w:rsidR="00D91936" w:rsidRDefault="00D91936" w:rsidP="000C57E2">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ایذاء                           شماره جلسه</w:t>
    </w:r>
    <w:r>
      <w:rPr>
        <w:rFonts w:ascii="Adobe Arabic" w:hAnsi="Adobe Arabic" w:cs="Adobe Arabic"/>
        <w:b/>
        <w:bCs/>
        <w:sz w:val="24"/>
        <w:szCs w:val="24"/>
      </w:rPr>
      <w:t>:</w:t>
    </w:r>
    <w:r>
      <w:rPr>
        <w:rFonts w:ascii="Adobe Arabic" w:hAnsi="Adobe Arabic" w:cs="Adobe Arabic" w:hint="cs"/>
        <w:b/>
        <w:bCs/>
        <w:sz w:val="24"/>
        <w:szCs w:val="24"/>
        <w:rtl/>
      </w:rPr>
      <w:t>15</w:t>
    </w:r>
    <w:r w:rsidR="000C57E2">
      <w:rPr>
        <w:rFonts w:ascii="Adobe Arabic" w:hAnsi="Adobe Arabic" w:cs="Adobe Arabic" w:hint="cs"/>
        <w:b/>
        <w:bCs/>
        <w:sz w:val="24"/>
        <w:szCs w:val="24"/>
        <w:rtl/>
      </w:rPr>
      <w:t>5</w:t>
    </w:r>
  </w:p>
  <w:p w14:paraId="7478DFA2" w14:textId="77777777" w:rsidR="00D91936" w:rsidRPr="00873379" w:rsidRDefault="00D9193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6144" w14:textId="77777777" w:rsidR="000C57E2" w:rsidRDefault="000C5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1"/>
  </w:num>
  <w:num w:numId="3">
    <w:abstractNumId w:val="3"/>
  </w:num>
  <w:num w:numId="4">
    <w:abstractNumId w:val="17"/>
  </w:num>
  <w:num w:numId="5">
    <w:abstractNumId w:val="11"/>
  </w:num>
  <w:num w:numId="6">
    <w:abstractNumId w:val="7"/>
  </w:num>
  <w:num w:numId="7">
    <w:abstractNumId w:val="10"/>
  </w:num>
  <w:num w:numId="8">
    <w:abstractNumId w:val="19"/>
  </w:num>
  <w:num w:numId="9">
    <w:abstractNumId w:val="23"/>
  </w:num>
  <w:num w:numId="10">
    <w:abstractNumId w:val="6"/>
  </w:num>
  <w:num w:numId="11">
    <w:abstractNumId w:val="26"/>
  </w:num>
  <w:num w:numId="12">
    <w:abstractNumId w:val="25"/>
  </w:num>
  <w:num w:numId="13">
    <w:abstractNumId w:val="28"/>
  </w:num>
  <w:num w:numId="14">
    <w:abstractNumId w:val="9"/>
  </w:num>
  <w:num w:numId="15">
    <w:abstractNumId w:val="0"/>
  </w:num>
  <w:num w:numId="16">
    <w:abstractNumId w:val="24"/>
  </w:num>
  <w:num w:numId="17">
    <w:abstractNumId w:val="27"/>
  </w:num>
  <w:num w:numId="18">
    <w:abstractNumId w:val="12"/>
  </w:num>
  <w:num w:numId="19">
    <w:abstractNumId w:val="2"/>
  </w:num>
  <w:num w:numId="20">
    <w:abstractNumId w:val="15"/>
  </w:num>
  <w:num w:numId="21">
    <w:abstractNumId w:val="18"/>
  </w:num>
  <w:num w:numId="22">
    <w:abstractNumId w:val="4"/>
  </w:num>
  <w:num w:numId="23">
    <w:abstractNumId w:val="14"/>
  </w:num>
  <w:num w:numId="24">
    <w:abstractNumId w:val="13"/>
  </w:num>
  <w:num w:numId="25">
    <w:abstractNumId w:val="1"/>
  </w:num>
  <w:num w:numId="26">
    <w:abstractNumId w:val="22"/>
  </w:num>
  <w:num w:numId="27">
    <w:abstractNumId w:val="8"/>
  </w:num>
  <w:num w:numId="28">
    <w:abstractNumId w:val="20"/>
  </w:num>
  <w:num w:numId="2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3152"/>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182F"/>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4569"/>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1826"/>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74B4"/>
    <w:rsid w:val="003F21C0"/>
    <w:rsid w:val="003F3079"/>
    <w:rsid w:val="003F7764"/>
    <w:rsid w:val="00400EF1"/>
    <w:rsid w:val="0040287D"/>
    <w:rsid w:val="00405199"/>
    <w:rsid w:val="00405485"/>
    <w:rsid w:val="004054F7"/>
    <w:rsid w:val="00407A59"/>
    <w:rsid w:val="00410699"/>
    <w:rsid w:val="004119E0"/>
    <w:rsid w:val="00411B5C"/>
    <w:rsid w:val="00413BFE"/>
    <w:rsid w:val="0041455F"/>
    <w:rsid w:val="00415360"/>
    <w:rsid w:val="004215FA"/>
    <w:rsid w:val="0042179D"/>
    <w:rsid w:val="00425203"/>
    <w:rsid w:val="00430886"/>
    <w:rsid w:val="00433BDE"/>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E04"/>
    <w:rsid w:val="004D4901"/>
    <w:rsid w:val="004F3596"/>
    <w:rsid w:val="004F56CD"/>
    <w:rsid w:val="004F7A87"/>
    <w:rsid w:val="00501802"/>
    <w:rsid w:val="00502E9A"/>
    <w:rsid w:val="0050399F"/>
    <w:rsid w:val="00506E0D"/>
    <w:rsid w:val="00506FA3"/>
    <w:rsid w:val="00510341"/>
    <w:rsid w:val="00513000"/>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5065"/>
    <w:rsid w:val="0069696C"/>
    <w:rsid w:val="00696C84"/>
    <w:rsid w:val="006A0249"/>
    <w:rsid w:val="006A085A"/>
    <w:rsid w:val="006A31A9"/>
    <w:rsid w:val="006A6AA6"/>
    <w:rsid w:val="006C051F"/>
    <w:rsid w:val="006C125E"/>
    <w:rsid w:val="006C1979"/>
    <w:rsid w:val="006C49EC"/>
    <w:rsid w:val="006D3A87"/>
    <w:rsid w:val="006D7274"/>
    <w:rsid w:val="006E077D"/>
    <w:rsid w:val="006E0B3F"/>
    <w:rsid w:val="006E121D"/>
    <w:rsid w:val="006E6609"/>
    <w:rsid w:val="006F01B4"/>
    <w:rsid w:val="006F5432"/>
    <w:rsid w:val="007008E5"/>
    <w:rsid w:val="007014BF"/>
    <w:rsid w:val="00703DD3"/>
    <w:rsid w:val="00703E50"/>
    <w:rsid w:val="00704FCC"/>
    <w:rsid w:val="0070548E"/>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27EF"/>
    <w:rsid w:val="009036AE"/>
    <w:rsid w:val="00903F14"/>
    <w:rsid w:val="009044BE"/>
    <w:rsid w:val="0091082C"/>
    <w:rsid w:val="00911634"/>
    <w:rsid w:val="00911BAC"/>
    <w:rsid w:val="00913C3B"/>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51012"/>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3B10"/>
    <w:rsid w:val="00A9616A"/>
    <w:rsid w:val="00A96F68"/>
    <w:rsid w:val="00AA18B6"/>
    <w:rsid w:val="00AA2342"/>
    <w:rsid w:val="00AA3990"/>
    <w:rsid w:val="00AB2ACA"/>
    <w:rsid w:val="00AB3339"/>
    <w:rsid w:val="00AB729E"/>
    <w:rsid w:val="00AC2AC9"/>
    <w:rsid w:val="00AC2E66"/>
    <w:rsid w:val="00AC35DD"/>
    <w:rsid w:val="00AD0304"/>
    <w:rsid w:val="00AD263E"/>
    <w:rsid w:val="00AD27BE"/>
    <w:rsid w:val="00AD526B"/>
    <w:rsid w:val="00AE0099"/>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10E5"/>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C782E"/>
    <w:rsid w:val="00CD0693"/>
    <w:rsid w:val="00CD0EF7"/>
    <w:rsid w:val="00CD3B65"/>
    <w:rsid w:val="00CD52C6"/>
    <w:rsid w:val="00CD6CE9"/>
    <w:rsid w:val="00CE09B7"/>
    <w:rsid w:val="00CE1197"/>
    <w:rsid w:val="00CE1DF5"/>
    <w:rsid w:val="00CE31E6"/>
    <w:rsid w:val="00CE3B74"/>
    <w:rsid w:val="00CF42E2"/>
    <w:rsid w:val="00CF452E"/>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26F73"/>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1936"/>
    <w:rsid w:val="00D95762"/>
    <w:rsid w:val="00DA0711"/>
    <w:rsid w:val="00DA109E"/>
    <w:rsid w:val="00DA4069"/>
    <w:rsid w:val="00DA6FD9"/>
    <w:rsid w:val="00DB21CF"/>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42CC"/>
    <w:rsid w:val="00DE57F1"/>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4ECC"/>
    <w:rsid w:val="00F57F32"/>
    <w:rsid w:val="00F61D7D"/>
    <w:rsid w:val="00F643F9"/>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0D8C-B78A-42E0-9F4C-9DAD712C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6995</TotalTime>
  <Pages>5</Pages>
  <Words>1295</Words>
  <Characters>7384</Characters>
  <Application>Microsoft Office Word</Application>
  <DocSecurity>0</DocSecurity>
  <Lines>61</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Akbarian</cp:lastModifiedBy>
  <cp:revision>97</cp:revision>
  <dcterms:created xsi:type="dcterms:W3CDTF">2019-11-22T14:37:00Z</dcterms:created>
  <dcterms:modified xsi:type="dcterms:W3CDTF">2022-05-24T16:52:00Z</dcterms:modified>
</cp:coreProperties>
</file>