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9C508" w14:textId="77777777" w:rsidR="00256BC9" w:rsidRPr="00104F8F" w:rsidRDefault="00256BC9" w:rsidP="00001008">
      <w:pPr>
        <w:ind w:left="4" w:firstLine="280"/>
        <w:rPr>
          <w:rtl/>
        </w:rPr>
      </w:pPr>
    </w:p>
    <w:p w14:paraId="13088EB0" w14:textId="77777777" w:rsidR="00256BC9" w:rsidRPr="00104F8F" w:rsidRDefault="00256BC9" w:rsidP="00001008">
      <w:pPr>
        <w:ind w:left="4" w:firstLine="280"/>
        <w:rPr>
          <w:rtl/>
        </w:rPr>
      </w:pPr>
    </w:p>
    <w:sdt>
      <w:sdtPr>
        <w:rPr>
          <w:rFonts w:eastAsia="2  Badr" w:cs="Traditional Arabic"/>
          <w:bCs w:val="0"/>
          <w:color w:val="auto"/>
          <w:sz w:val="28"/>
          <w:rtl/>
        </w:rPr>
        <w:id w:val="-886560547"/>
        <w:docPartObj>
          <w:docPartGallery w:val="Table of Contents"/>
          <w:docPartUnique/>
        </w:docPartObj>
      </w:sdtPr>
      <w:sdtEndPr/>
      <w:sdtContent>
        <w:p w14:paraId="30D8224E" w14:textId="3857E34E" w:rsidR="00256BC9" w:rsidRPr="00104F8F" w:rsidRDefault="00256BC9" w:rsidP="00256BC9">
          <w:pPr>
            <w:pStyle w:val="TOCHeading"/>
            <w:rPr>
              <w:rFonts w:cs="Traditional Arabic"/>
            </w:rPr>
          </w:pPr>
          <w:r w:rsidRPr="00104F8F">
            <w:rPr>
              <w:rFonts w:cs="Traditional Arabic" w:hint="cs"/>
              <w:rtl/>
            </w:rPr>
            <w:t>فهرست</w:t>
          </w:r>
        </w:p>
        <w:p w14:paraId="7F479C4E" w14:textId="77777777" w:rsidR="00256BC9" w:rsidRPr="00104F8F" w:rsidRDefault="00256BC9" w:rsidP="00256BC9">
          <w:pPr>
            <w:pStyle w:val="TOC1"/>
            <w:rPr>
              <w:noProof/>
              <w:sz w:val="22"/>
              <w:szCs w:val="22"/>
            </w:rPr>
          </w:pPr>
          <w:r w:rsidRPr="00104F8F">
            <w:rPr>
              <w:b/>
              <w:bCs/>
              <w:noProof/>
            </w:rPr>
            <w:fldChar w:fldCharType="begin"/>
          </w:r>
          <w:r w:rsidRPr="00104F8F">
            <w:rPr>
              <w:b/>
              <w:bCs/>
              <w:noProof/>
            </w:rPr>
            <w:instrText xml:space="preserve"> TOC \o "1-3" \h \z \u </w:instrText>
          </w:r>
          <w:r w:rsidRPr="00104F8F">
            <w:rPr>
              <w:b/>
              <w:bCs/>
              <w:noProof/>
            </w:rPr>
            <w:fldChar w:fldCharType="separate"/>
          </w:r>
          <w:hyperlink w:anchor="_Toc119480744" w:history="1">
            <w:r w:rsidRPr="00104F8F">
              <w:rPr>
                <w:rStyle w:val="Hyperlink"/>
                <w:noProof/>
                <w:rtl/>
              </w:rPr>
              <w:t>مقدمه</w:t>
            </w:r>
            <w:r w:rsidRPr="00104F8F">
              <w:rPr>
                <w:noProof/>
                <w:webHidden/>
              </w:rPr>
              <w:tab/>
            </w:r>
            <w:r w:rsidRPr="00104F8F">
              <w:rPr>
                <w:rStyle w:val="Hyperlink"/>
                <w:noProof/>
                <w:rtl/>
              </w:rPr>
              <w:fldChar w:fldCharType="begin"/>
            </w:r>
            <w:r w:rsidRPr="00104F8F">
              <w:rPr>
                <w:noProof/>
                <w:webHidden/>
              </w:rPr>
              <w:instrText xml:space="preserve"> PAGEREF _Toc119480744 \h </w:instrText>
            </w:r>
            <w:r w:rsidRPr="00104F8F">
              <w:rPr>
                <w:rStyle w:val="Hyperlink"/>
                <w:noProof/>
                <w:rtl/>
              </w:rPr>
            </w:r>
            <w:r w:rsidRPr="00104F8F">
              <w:rPr>
                <w:rStyle w:val="Hyperlink"/>
                <w:noProof/>
                <w:rtl/>
              </w:rPr>
              <w:fldChar w:fldCharType="separate"/>
            </w:r>
            <w:r w:rsidRPr="00104F8F">
              <w:rPr>
                <w:noProof/>
                <w:webHidden/>
              </w:rPr>
              <w:t>2</w:t>
            </w:r>
            <w:r w:rsidRPr="00104F8F">
              <w:rPr>
                <w:rStyle w:val="Hyperlink"/>
                <w:noProof/>
                <w:rtl/>
              </w:rPr>
              <w:fldChar w:fldCharType="end"/>
            </w:r>
          </w:hyperlink>
        </w:p>
        <w:p w14:paraId="79444874" w14:textId="77777777" w:rsidR="00256BC9" w:rsidRPr="00104F8F" w:rsidRDefault="00080C07" w:rsidP="00256BC9">
          <w:pPr>
            <w:pStyle w:val="TOC1"/>
            <w:rPr>
              <w:noProof/>
              <w:sz w:val="22"/>
              <w:szCs w:val="22"/>
            </w:rPr>
          </w:pPr>
          <w:hyperlink w:anchor="_Toc119480745" w:history="1">
            <w:r w:rsidR="00256BC9" w:rsidRPr="00104F8F">
              <w:rPr>
                <w:rStyle w:val="Hyperlink"/>
                <w:noProof/>
                <w:rtl/>
              </w:rPr>
              <w:t>طا</w:t>
            </w:r>
            <w:r w:rsidR="00256BC9" w:rsidRPr="00104F8F">
              <w:rPr>
                <w:rStyle w:val="Hyperlink"/>
                <w:rFonts w:hint="cs"/>
                <w:noProof/>
                <w:rtl/>
              </w:rPr>
              <w:t>ی</w:t>
            </w:r>
            <w:r w:rsidR="00256BC9" w:rsidRPr="00104F8F">
              <w:rPr>
                <w:rStyle w:val="Hyperlink"/>
                <w:rFonts w:hint="eastAsia"/>
                <w:noProof/>
                <w:rtl/>
              </w:rPr>
              <w:t>فه</w:t>
            </w:r>
            <w:r w:rsidR="00256BC9" w:rsidRPr="00104F8F">
              <w:rPr>
                <w:rStyle w:val="Hyperlink"/>
                <w:noProof/>
                <w:rtl/>
              </w:rPr>
              <w:t xml:space="preserve"> سوم</w:t>
            </w:r>
            <w:r w:rsidR="00256BC9" w:rsidRPr="00104F8F">
              <w:rPr>
                <w:noProof/>
                <w:webHidden/>
              </w:rPr>
              <w:tab/>
            </w:r>
            <w:r w:rsidR="00256BC9" w:rsidRPr="00104F8F">
              <w:rPr>
                <w:rStyle w:val="Hyperlink"/>
                <w:noProof/>
                <w:rtl/>
              </w:rPr>
              <w:fldChar w:fldCharType="begin"/>
            </w:r>
            <w:r w:rsidR="00256BC9" w:rsidRPr="00104F8F">
              <w:rPr>
                <w:noProof/>
                <w:webHidden/>
              </w:rPr>
              <w:instrText xml:space="preserve"> PAGEREF _Toc119480745 \h </w:instrText>
            </w:r>
            <w:r w:rsidR="00256BC9" w:rsidRPr="00104F8F">
              <w:rPr>
                <w:rStyle w:val="Hyperlink"/>
                <w:noProof/>
                <w:rtl/>
              </w:rPr>
            </w:r>
            <w:r w:rsidR="00256BC9" w:rsidRPr="00104F8F">
              <w:rPr>
                <w:rStyle w:val="Hyperlink"/>
                <w:noProof/>
                <w:rtl/>
              </w:rPr>
              <w:fldChar w:fldCharType="separate"/>
            </w:r>
            <w:r w:rsidR="00256BC9" w:rsidRPr="00104F8F">
              <w:rPr>
                <w:noProof/>
                <w:webHidden/>
              </w:rPr>
              <w:t>2</w:t>
            </w:r>
            <w:r w:rsidR="00256BC9" w:rsidRPr="00104F8F">
              <w:rPr>
                <w:rStyle w:val="Hyperlink"/>
                <w:noProof/>
                <w:rtl/>
              </w:rPr>
              <w:fldChar w:fldCharType="end"/>
            </w:r>
          </w:hyperlink>
        </w:p>
        <w:p w14:paraId="4B9C8E8A" w14:textId="77777777" w:rsidR="00256BC9" w:rsidRPr="00104F8F" w:rsidRDefault="00080C07" w:rsidP="00256BC9">
          <w:pPr>
            <w:pStyle w:val="TOC1"/>
            <w:rPr>
              <w:noProof/>
              <w:sz w:val="22"/>
              <w:szCs w:val="22"/>
            </w:rPr>
          </w:pPr>
          <w:hyperlink w:anchor="_Toc119480746" w:history="1">
            <w:r w:rsidR="00256BC9" w:rsidRPr="00104F8F">
              <w:rPr>
                <w:rStyle w:val="Hyperlink"/>
                <w:noProof/>
                <w:rtl/>
              </w:rPr>
              <w:t>بحث دوم</w:t>
            </w:r>
            <w:r w:rsidR="00256BC9" w:rsidRPr="00104F8F">
              <w:rPr>
                <w:noProof/>
                <w:webHidden/>
              </w:rPr>
              <w:tab/>
            </w:r>
            <w:r w:rsidR="00256BC9" w:rsidRPr="00104F8F">
              <w:rPr>
                <w:rStyle w:val="Hyperlink"/>
                <w:noProof/>
                <w:rtl/>
              </w:rPr>
              <w:fldChar w:fldCharType="begin"/>
            </w:r>
            <w:r w:rsidR="00256BC9" w:rsidRPr="00104F8F">
              <w:rPr>
                <w:noProof/>
                <w:webHidden/>
              </w:rPr>
              <w:instrText xml:space="preserve"> PAGEREF _Toc119480746 \h </w:instrText>
            </w:r>
            <w:r w:rsidR="00256BC9" w:rsidRPr="00104F8F">
              <w:rPr>
                <w:rStyle w:val="Hyperlink"/>
                <w:noProof/>
                <w:rtl/>
              </w:rPr>
            </w:r>
            <w:r w:rsidR="00256BC9" w:rsidRPr="00104F8F">
              <w:rPr>
                <w:rStyle w:val="Hyperlink"/>
                <w:noProof/>
                <w:rtl/>
              </w:rPr>
              <w:fldChar w:fldCharType="separate"/>
            </w:r>
            <w:r w:rsidR="00256BC9" w:rsidRPr="00104F8F">
              <w:rPr>
                <w:noProof/>
                <w:webHidden/>
              </w:rPr>
              <w:t>6</w:t>
            </w:r>
            <w:r w:rsidR="00256BC9" w:rsidRPr="00104F8F">
              <w:rPr>
                <w:rStyle w:val="Hyperlink"/>
                <w:noProof/>
                <w:rtl/>
              </w:rPr>
              <w:fldChar w:fldCharType="end"/>
            </w:r>
          </w:hyperlink>
        </w:p>
        <w:p w14:paraId="6EA8C8E6" w14:textId="50151C79" w:rsidR="00256BC9" w:rsidRPr="00104F8F" w:rsidRDefault="00256BC9">
          <w:r w:rsidRPr="00104F8F">
            <w:rPr>
              <w:b/>
              <w:bCs/>
              <w:noProof/>
            </w:rPr>
            <w:fldChar w:fldCharType="end"/>
          </w:r>
        </w:p>
      </w:sdtContent>
    </w:sdt>
    <w:p w14:paraId="4A56B40E" w14:textId="77777777" w:rsidR="00256BC9" w:rsidRPr="00104F8F" w:rsidRDefault="00256BC9" w:rsidP="00001008">
      <w:pPr>
        <w:ind w:left="4" w:firstLine="280"/>
        <w:rPr>
          <w:rtl/>
        </w:rPr>
      </w:pPr>
    </w:p>
    <w:p w14:paraId="7B4646D0" w14:textId="77777777" w:rsidR="00256BC9" w:rsidRPr="00104F8F" w:rsidRDefault="00256BC9" w:rsidP="00001008">
      <w:pPr>
        <w:ind w:left="4" w:firstLine="280"/>
        <w:rPr>
          <w:rtl/>
        </w:rPr>
      </w:pPr>
    </w:p>
    <w:p w14:paraId="6CEBD789" w14:textId="77777777" w:rsidR="00256BC9" w:rsidRPr="00104F8F" w:rsidRDefault="00256BC9">
      <w:pPr>
        <w:bidi w:val="0"/>
        <w:spacing w:after="0"/>
        <w:ind w:firstLine="0"/>
        <w:jc w:val="left"/>
        <w:rPr>
          <w:rtl/>
        </w:rPr>
      </w:pPr>
      <w:r w:rsidRPr="00104F8F">
        <w:rPr>
          <w:rtl/>
        </w:rPr>
        <w:br w:type="page"/>
      </w:r>
    </w:p>
    <w:p w14:paraId="0282415A" w14:textId="77777777" w:rsidR="00104F8F" w:rsidRPr="00104F8F" w:rsidRDefault="00104F8F" w:rsidP="00104F8F">
      <w:pPr>
        <w:ind w:firstLine="288"/>
        <w:jc w:val="center"/>
        <w:rPr>
          <w:rtl/>
        </w:rPr>
      </w:pPr>
      <w:bookmarkStart w:id="0" w:name="_Toc119480744"/>
      <w:r w:rsidRPr="00104F8F">
        <w:rPr>
          <w:rFonts w:hint="cs"/>
          <w:rtl/>
        </w:rPr>
        <w:lastRenderedPageBreak/>
        <w:t>بسم‌الله الرحمن الرحیم</w:t>
      </w:r>
    </w:p>
    <w:p w14:paraId="5A11C6A7" w14:textId="77777777" w:rsidR="00104F8F" w:rsidRPr="00104F8F" w:rsidRDefault="00104F8F" w:rsidP="00104F8F">
      <w:pPr>
        <w:pStyle w:val="Heading1"/>
        <w:rPr>
          <w:rtl/>
        </w:rPr>
      </w:pPr>
      <w:bookmarkStart w:id="1" w:name="_Toc53208543"/>
      <w:bookmarkStart w:id="2" w:name="_Toc54776605"/>
      <w:bookmarkStart w:id="3" w:name="_Toc104319337"/>
      <w:r w:rsidRPr="00104F8F">
        <w:rPr>
          <w:rtl/>
        </w:rPr>
        <w:t xml:space="preserve">موضوع: </w:t>
      </w:r>
      <w:r w:rsidRPr="00104F8F">
        <w:rPr>
          <w:color w:val="auto"/>
          <w:rtl/>
        </w:rPr>
        <w:t xml:space="preserve">فقه روابط اجتماعی / </w:t>
      </w:r>
      <w:bookmarkEnd w:id="1"/>
      <w:bookmarkEnd w:id="2"/>
      <w:bookmarkEnd w:id="3"/>
      <w:r w:rsidRPr="00104F8F">
        <w:rPr>
          <w:rFonts w:hint="cs"/>
          <w:color w:val="auto"/>
          <w:rtl/>
        </w:rPr>
        <w:t>ادخال سرور</w:t>
      </w:r>
    </w:p>
    <w:p w14:paraId="50D89996" w14:textId="2088FFA9" w:rsidR="00256BC9" w:rsidRPr="00104F8F" w:rsidRDefault="00256BC9" w:rsidP="00256BC9">
      <w:pPr>
        <w:pStyle w:val="Heading1"/>
        <w:rPr>
          <w:rtl/>
        </w:rPr>
      </w:pPr>
      <w:r w:rsidRPr="00104F8F">
        <w:rPr>
          <w:rFonts w:hint="cs"/>
          <w:rtl/>
        </w:rPr>
        <w:t>مقدمه</w:t>
      </w:r>
      <w:bookmarkEnd w:id="0"/>
    </w:p>
    <w:p w14:paraId="0A1FC5C5" w14:textId="6CF2709A" w:rsidR="00127A6B" w:rsidRPr="00104F8F" w:rsidRDefault="00127A6B" w:rsidP="00001008">
      <w:pPr>
        <w:ind w:left="4" w:firstLine="280"/>
        <w:rPr>
          <w:rtl/>
        </w:rPr>
      </w:pPr>
      <w:r w:rsidRPr="00104F8F">
        <w:rPr>
          <w:rFonts w:hint="cs"/>
          <w:rtl/>
        </w:rPr>
        <w:t xml:space="preserve">عرض شد حکم استحباب ادخال سرور نسبت به </w:t>
      </w:r>
      <w:r w:rsidR="00256BC9" w:rsidRPr="00104F8F">
        <w:rPr>
          <w:rFonts w:hint="cs"/>
          <w:rtl/>
        </w:rPr>
        <w:t>مؤمن</w:t>
      </w:r>
      <w:r w:rsidRPr="00104F8F">
        <w:rPr>
          <w:rFonts w:hint="cs"/>
          <w:rtl/>
        </w:rPr>
        <w:t xml:space="preserve"> ق</w:t>
      </w:r>
      <w:r w:rsidR="00256BC9" w:rsidRPr="00104F8F">
        <w:rPr>
          <w:rFonts w:hint="cs"/>
          <w:rtl/>
        </w:rPr>
        <w:t>در متیقن است و ادله واضح‌های در</w:t>
      </w:r>
      <w:r w:rsidRPr="00104F8F">
        <w:rPr>
          <w:rFonts w:hint="cs"/>
          <w:rtl/>
        </w:rPr>
        <w:t xml:space="preserve">باره آن وجود دارد اما در دایره دومم </w:t>
      </w:r>
      <w:r w:rsidR="00256BC9" w:rsidRPr="00104F8F">
        <w:rPr>
          <w:rFonts w:hint="cs"/>
          <w:rtl/>
        </w:rPr>
        <w:t>طایفه‌ای</w:t>
      </w:r>
      <w:r w:rsidRPr="00104F8F">
        <w:rPr>
          <w:rFonts w:hint="cs"/>
          <w:rtl/>
        </w:rPr>
        <w:t xml:space="preserve"> از روایات را مورد استشهاد قرار دهیم برای اینکه این حکم اختصاص به </w:t>
      </w:r>
      <w:r w:rsidR="00256BC9" w:rsidRPr="00104F8F">
        <w:rPr>
          <w:rFonts w:hint="cs"/>
          <w:rtl/>
        </w:rPr>
        <w:t>مؤمن</w:t>
      </w:r>
      <w:r w:rsidRPr="00104F8F">
        <w:rPr>
          <w:rFonts w:hint="cs"/>
          <w:rtl/>
        </w:rPr>
        <w:t xml:space="preserve"> ندارد بلکه شامل مسلم </w:t>
      </w:r>
      <w:r w:rsidR="00256BC9" w:rsidRPr="00104F8F">
        <w:rPr>
          <w:rFonts w:hint="cs"/>
          <w:rtl/>
        </w:rPr>
        <w:t>می‌شود</w:t>
      </w:r>
      <w:r w:rsidRPr="00104F8F">
        <w:rPr>
          <w:rFonts w:hint="cs"/>
          <w:rtl/>
        </w:rPr>
        <w:t xml:space="preserve">  و اطلاقی نسبت به همه مسلمانان در آن وجود دارد که چند روایت را از مستدرک در باب 24 ملاحظه کردید. </w:t>
      </w:r>
    </w:p>
    <w:p w14:paraId="2E06BF51" w14:textId="06C69BE3" w:rsidR="00127A6B" w:rsidRPr="00104F8F" w:rsidRDefault="00256BC9" w:rsidP="00001008">
      <w:pPr>
        <w:ind w:left="4" w:firstLine="280"/>
        <w:rPr>
          <w:rtl/>
        </w:rPr>
      </w:pPr>
      <w:r w:rsidRPr="00104F8F">
        <w:rPr>
          <w:rFonts w:hint="cs"/>
          <w:rtl/>
        </w:rPr>
        <w:t>دریکی</w:t>
      </w:r>
      <w:r w:rsidR="00D1305D" w:rsidRPr="00104F8F">
        <w:rPr>
          <w:rFonts w:hint="cs"/>
          <w:rtl/>
        </w:rPr>
        <w:t xml:space="preserve"> از این روایاتی که خواندیم اخیک المسلم داشت و اگر بپذیریم که اخوت عامه مقصود است در این صورت در همان روایات </w:t>
      </w:r>
      <w:r w:rsidRPr="00104F8F">
        <w:rPr>
          <w:rFonts w:hint="cs"/>
          <w:rtl/>
        </w:rPr>
        <w:t>مؤمن</w:t>
      </w:r>
      <w:r w:rsidR="00D1305D" w:rsidRPr="00104F8F">
        <w:rPr>
          <w:rFonts w:hint="cs"/>
          <w:rtl/>
        </w:rPr>
        <w:t xml:space="preserve"> </w:t>
      </w:r>
      <w:r w:rsidRPr="00104F8F">
        <w:rPr>
          <w:rFonts w:hint="cs"/>
          <w:rtl/>
        </w:rPr>
        <w:t>هم‌جایی</w:t>
      </w:r>
      <w:r w:rsidR="00D1305D" w:rsidRPr="00104F8F">
        <w:rPr>
          <w:rFonts w:hint="cs"/>
          <w:rtl/>
        </w:rPr>
        <w:t xml:space="preserve"> داشتیم اخیک، روایاتی که اخوت در </w:t>
      </w:r>
      <w:r w:rsidRPr="00104F8F">
        <w:rPr>
          <w:rFonts w:hint="cs"/>
          <w:rtl/>
        </w:rPr>
        <w:t>آن‌ها</w:t>
      </w:r>
      <w:r w:rsidR="00D1305D" w:rsidRPr="00104F8F">
        <w:rPr>
          <w:rFonts w:hint="cs"/>
          <w:rtl/>
        </w:rPr>
        <w:t xml:space="preserve"> بود با این تفسیر مورد استدلال قرار بگیرد. جهت و استدلال دیگر این است که در قاعده عامه احبب لغیرک ما تحب لنفسک و اک</w:t>
      </w:r>
      <w:r w:rsidRPr="00104F8F">
        <w:rPr>
          <w:rFonts w:hint="cs"/>
          <w:rtl/>
        </w:rPr>
        <w:t>ره له ما تکره لنفسک این قاعده را</w:t>
      </w:r>
      <w:r w:rsidR="00D1305D" w:rsidRPr="00104F8F">
        <w:rPr>
          <w:rFonts w:hint="cs"/>
          <w:rtl/>
        </w:rPr>
        <w:t xml:space="preserve"> هم </w:t>
      </w:r>
      <w:r w:rsidR="004B13C8">
        <w:rPr>
          <w:rFonts w:hint="cs"/>
          <w:rtl/>
        </w:rPr>
        <w:t>قبلاً</w:t>
      </w:r>
      <w:r w:rsidR="00D1305D" w:rsidRPr="00104F8F">
        <w:rPr>
          <w:rFonts w:hint="cs"/>
          <w:rtl/>
        </w:rPr>
        <w:t xml:space="preserve"> ثابت کردیم که اعم از </w:t>
      </w:r>
      <w:r w:rsidRPr="00104F8F">
        <w:rPr>
          <w:rFonts w:hint="cs"/>
          <w:rtl/>
        </w:rPr>
        <w:t>مؤمن</w:t>
      </w:r>
      <w:r w:rsidR="00D1305D" w:rsidRPr="00104F8F">
        <w:rPr>
          <w:rFonts w:hint="cs"/>
          <w:rtl/>
        </w:rPr>
        <w:t xml:space="preserve"> است و شامل مسلمان</w:t>
      </w:r>
      <w:r w:rsidR="004B13C8">
        <w:rPr>
          <w:rFonts w:hint="cs"/>
          <w:rtl/>
        </w:rPr>
        <w:t>ا</w:t>
      </w:r>
      <w:r w:rsidR="00BA1C8F" w:rsidRPr="00104F8F">
        <w:rPr>
          <w:rFonts w:hint="cs"/>
          <w:rtl/>
        </w:rPr>
        <w:t>ن</w:t>
      </w:r>
      <w:r w:rsidR="004B13C8">
        <w:rPr>
          <w:rFonts w:hint="cs"/>
          <w:rtl/>
        </w:rPr>
        <w:t xml:space="preserve"> </w:t>
      </w:r>
      <w:r w:rsidR="00BA1C8F" w:rsidRPr="00104F8F">
        <w:rPr>
          <w:rFonts w:hint="cs"/>
          <w:rtl/>
        </w:rPr>
        <w:t>‌هم</w:t>
      </w:r>
      <w:r w:rsidR="00D1305D" w:rsidRPr="00104F8F">
        <w:rPr>
          <w:rFonts w:hint="cs"/>
          <w:rtl/>
        </w:rPr>
        <w:t xml:space="preserve"> </w:t>
      </w:r>
      <w:r w:rsidRPr="00104F8F">
        <w:rPr>
          <w:rFonts w:hint="cs"/>
          <w:rtl/>
        </w:rPr>
        <w:t>می‌شود</w:t>
      </w:r>
      <w:r w:rsidR="00D1305D" w:rsidRPr="00104F8F">
        <w:rPr>
          <w:rFonts w:hint="cs"/>
          <w:rtl/>
        </w:rPr>
        <w:t xml:space="preserve"> ضمن </w:t>
      </w:r>
      <w:r w:rsidRPr="00104F8F">
        <w:rPr>
          <w:rFonts w:hint="cs"/>
          <w:rtl/>
        </w:rPr>
        <w:t>این‌که</w:t>
      </w:r>
      <w:r w:rsidR="00D1305D" w:rsidRPr="00104F8F">
        <w:rPr>
          <w:rFonts w:hint="cs"/>
          <w:rtl/>
        </w:rPr>
        <w:t xml:space="preserve"> حکم عقل هم نسبت به </w:t>
      </w:r>
      <w:r w:rsidRPr="00104F8F">
        <w:rPr>
          <w:rFonts w:hint="cs"/>
          <w:rtl/>
        </w:rPr>
        <w:t>آن‌ها</w:t>
      </w:r>
      <w:r w:rsidR="00D1305D" w:rsidRPr="00104F8F">
        <w:rPr>
          <w:rFonts w:hint="cs"/>
          <w:rtl/>
        </w:rPr>
        <w:t xml:space="preserve"> وجود دارد کسی که مسلمان است ولی اعتقاد به آن صورت ندارد شامل آن </w:t>
      </w:r>
      <w:r w:rsidRPr="00104F8F">
        <w:rPr>
          <w:rFonts w:hint="cs"/>
          <w:rtl/>
        </w:rPr>
        <w:t>می‌شود</w:t>
      </w:r>
      <w:r w:rsidR="00D1305D" w:rsidRPr="00104F8F">
        <w:rPr>
          <w:rFonts w:hint="cs"/>
          <w:rtl/>
        </w:rPr>
        <w:t xml:space="preserve">. بنابراین با انضمام </w:t>
      </w:r>
      <w:r w:rsidRPr="00104F8F">
        <w:rPr>
          <w:rFonts w:hint="cs"/>
          <w:rtl/>
        </w:rPr>
        <w:t>این‌ها</w:t>
      </w:r>
      <w:r w:rsidR="00D1305D" w:rsidRPr="00104F8F">
        <w:rPr>
          <w:rFonts w:hint="cs"/>
          <w:rtl/>
        </w:rPr>
        <w:t xml:space="preserve"> بعید نیست که تردیدی در این نباشد که ادخال سرور در مطلق مسلمان استحباب اکید دارد اول از باب </w:t>
      </w:r>
      <w:r w:rsidRPr="00104F8F">
        <w:rPr>
          <w:rFonts w:hint="cs"/>
          <w:rtl/>
        </w:rPr>
        <w:t>این‌که</w:t>
      </w:r>
      <w:r w:rsidR="00D1305D" w:rsidRPr="00104F8F">
        <w:rPr>
          <w:rFonts w:hint="cs"/>
          <w:rtl/>
        </w:rPr>
        <w:t xml:space="preserve"> این چند روایت وجود داشت هرچند هرکدام اشکال سندی داشت ولی </w:t>
      </w:r>
      <w:r w:rsidRPr="00104F8F">
        <w:rPr>
          <w:rFonts w:hint="cs"/>
          <w:rtl/>
        </w:rPr>
        <w:t>می‌تواند</w:t>
      </w:r>
      <w:r w:rsidR="00D1305D" w:rsidRPr="00104F8F">
        <w:rPr>
          <w:rFonts w:hint="cs"/>
          <w:rtl/>
        </w:rPr>
        <w:t xml:space="preserve"> </w:t>
      </w:r>
      <w:r w:rsidRPr="00104F8F">
        <w:rPr>
          <w:rFonts w:hint="cs"/>
          <w:rtl/>
        </w:rPr>
        <w:t>مؤیدی</w:t>
      </w:r>
      <w:r w:rsidR="00D1305D" w:rsidRPr="00104F8F">
        <w:rPr>
          <w:rFonts w:hint="cs"/>
          <w:rtl/>
        </w:rPr>
        <w:t xml:space="preserve"> باشد و دوم </w:t>
      </w:r>
      <w:r w:rsidRPr="00104F8F">
        <w:rPr>
          <w:rFonts w:hint="cs"/>
          <w:rtl/>
        </w:rPr>
        <w:t>این‌که</w:t>
      </w:r>
      <w:r w:rsidR="00D1305D" w:rsidRPr="00104F8F">
        <w:rPr>
          <w:rFonts w:hint="cs"/>
          <w:rtl/>
        </w:rPr>
        <w:t xml:space="preserve"> اگر اخوت را عام بگیریم </w:t>
      </w:r>
      <w:r w:rsidRPr="00104F8F">
        <w:rPr>
          <w:rFonts w:hint="cs"/>
          <w:rtl/>
        </w:rPr>
        <w:t>ادله‌ای</w:t>
      </w:r>
      <w:r w:rsidR="00D1305D" w:rsidRPr="00104F8F">
        <w:rPr>
          <w:rFonts w:hint="cs"/>
          <w:rtl/>
        </w:rPr>
        <w:t xml:space="preserve"> که در آن اخوت آمده است شامل آن </w:t>
      </w:r>
      <w:r w:rsidRPr="00104F8F">
        <w:rPr>
          <w:rFonts w:hint="cs"/>
          <w:rtl/>
        </w:rPr>
        <w:t>می‌شود</w:t>
      </w:r>
      <w:r w:rsidR="00D1305D" w:rsidRPr="00104F8F">
        <w:rPr>
          <w:rFonts w:hint="cs"/>
          <w:rtl/>
        </w:rPr>
        <w:t xml:space="preserve"> و سوم قاعده احبب لغیرک ما تحب لنفسک و اکره له ما تکره لنفسک هم شامل مسلمان و مطلق مسلمانان </w:t>
      </w:r>
      <w:r w:rsidRPr="00104F8F">
        <w:rPr>
          <w:rFonts w:hint="cs"/>
          <w:rtl/>
        </w:rPr>
        <w:t>می‌شود</w:t>
      </w:r>
      <w:r w:rsidR="00D1305D" w:rsidRPr="00104F8F">
        <w:rPr>
          <w:rFonts w:hint="cs"/>
          <w:rtl/>
        </w:rPr>
        <w:t xml:space="preserve"> </w:t>
      </w:r>
      <w:r w:rsidRPr="00104F8F">
        <w:rPr>
          <w:rFonts w:hint="cs"/>
          <w:rtl/>
        </w:rPr>
        <w:t>همان‌طور</w:t>
      </w:r>
      <w:r w:rsidR="00D1305D" w:rsidRPr="00104F8F">
        <w:rPr>
          <w:rFonts w:hint="cs"/>
          <w:rtl/>
        </w:rPr>
        <w:t xml:space="preserve"> که سابق بحث کردیم و افزون بر </w:t>
      </w:r>
      <w:r w:rsidRPr="00104F8F">
        <w:rPr>
          <w:rFonts w:hint="cs"/>
          <w:rtl/>
        </w:rPr>
        <w:t>این‌ها</w:t>
      </w:r>
      <w:r w:rsidR="00D1305D" w:rsidRPr="00104F8F">
        <w:rPr>
          <w:rFonts w:hint="cs"/>
          <w:rtl/>
        </w:rPr>
        <w:t xml:space="preserve"> بعید نیست که حکم عقل هم اقتضای استحباب داشته باشد البته در مسلمان مثل ناصبی ممکن است ادله خاصه داشته باشیم که باید این استثنائات را بحث کرد ولی بعید نیست که اطلاق داشته باشد.</w:t>
      </w:r>
    </w:p>
    <w:p w14:paraId="5085D0AA" w14:textId="0F2E1345" w:rsidR="00352CD8" w:rsidRPr="00104F8F" w:rsidRDefault="00352CD8" w:rsidP="00256BC9">
      <w:pPr>
        <w:pStyle w:val="Heading1"/>
        <w:rPr>
          <w:rtl/>
        </w:rPr>
      </w:pPr>
      <w:bookmarkStart w:id="4" w:name="_Toc119480745"/>
      <w:r w:rsidRPr="00104F8F">
        <w:rPr>
          <w:rFonts w:hint="cs"/>
          <w:rtl/>
        </w:rPr>
        <w:t>طایفه سوم</w:t>
      </w:r>
      <w:bookmarkEnd w:id="4"/>
      <w:r w:rsidR="00D1305D" w:rsidRPr="00104F8F">
        <w:rPr>
          <w:rFonts w:hint="cs"/>
          <w:rtl/>
        </w:rPr>
        <w:t xml:space="preserve"> </w:t>
      </w:r>
    </w:p>
    <w:p w14:paraId="5045C187" w14:textId="18C99619" w:rsidR="00D1305D" w:rsidRPr="00104F8F" w:rsidRDefault="00D1305D" w:rsidP="00001008">
      <w:pPr>
        <w:ind w:left="4" w:firstLine="280"/>
        <w:rPr>
          <w:rtl/>
        </w:rPr>
      </w:pPr>
      <w:r w:rsidRPr="00104F8F">
        <w:rPr>
          <w:rFonts w:hint="cs"/>
          <w:rtl/>
        </w:rPr>
        <w:t xml:space="preserve">بخش مهمی از ادله هم </w:t>
      </w:r>
      <w:r w:rsidR="00256BC9" w:rsidRPr="00104F8F">
        <w:rPr>
          <w:rFonts w:hint="cs"/>
          <w:rtl/>
        </w:rPr>
        <w:t>می‌تواند</w:t>
      </w:r>
      <w:r w:rsidRPr="00104F8F">
        <w:rPr>
          <w:rFonts w:hint="cs"/>
          <w:rtl/>
        </w:rPr>
        <w:t xml:space="preserve"> در طایفه سوم پیدا شود اگر در بحث سوم و دایره مطلق انسان به ادله محکمی رسیدیم </w:t>
      </w:r>
      <w:r w:rsidR="00256BC9" w:rsidRPr="00104F8F">
        <w:rPr>
          <w:rFonts w:hint="cs"/>
          <w:rtl/>
        </w:rPr>
        <w:t>قطعاً</w:t>
      </w:r>
      <w:r w:rsidR="0047221E" w:rsidRPr="00104F8F">
        <w:rPr>
          <w:rFonts w:hint="cs"/>
          <w:rtl/>
        </w:rPr>
        <w:t xml:space="preserve"> مسلمان را هم </w:t>
      </w:r>
      <w:r w:rsidR="00256BC9" w:rsidRPr="00104F8F">
        <w:rPr>
          <w:rFonts w:hint="cs"/>
          <w:rtl/>
        </w:rPr>
        <w:t>می‌گیرد</w:t>
      </w:r>
      <w:r w:rsidR="0047221E" w:rsidRPr="00104F8F">
        <w:rPr>
          <w:rFonts w:hint="cs"/>
          <w:rtl/>
        </w:rPr>
        <w:t xml:space="preserve"> منتها این مراعا است به </w:t>
      </w:r>
      <w:r w:rsidR="00256BC9" w:rsidRPr="00104F8F">
        <w:rPr>
          <w:rFonts w:hint="cs"/>
          <w:rtl/>
        </w:rPr>
        <w:t>این‌که</w:t>
      </w:r>
      <w:r w:rsidR="0047221E" w:rsidRPr="00104F8F">
        <w:rPr>
          <w:rFonts w:hint="cs"/>
          <w:rtl/>
        </w:rPr>
        <w:t xml:space="preserve"> در دایره سوم بب</w:t>
      </w:r>
      <w:r w:rsidR="00256BC9" w:rsidRPr="00104F8F">
        <w:rPr>
          <w:rFonts w:hint="cs"/>
          <w:rtl/>
        </w:rPr>
        <w:t>ی</w:t>
      </w:r>
      <w:r w:rsidR="0047221E" w:rsidRPr="00104F8F">
        <w:rPr>
          <w:rFonts w:hint="cs"/>
          <w:rtl/>
        </w:rPr>
        <w:t>نیم ادله تام هست یا نیست.</w:t>
      </w:r>
    </w:p>
    <w:p w14:paraId="0589E847" w14:textId="1C820350" w:rsidR="0047221E" w:rsidRPr="00104F8F" w:rsidRDefault="00256BC9" w:rsidP="00001008">
      <w:pPr>
        <w:ind w:left="4" w:firstLine="280"/>
        <w:rPr>
          <w:rtl/>
        </w:rPr>
      </w:pPr>
      <w:r w:rsidRPr="00104F8F">
        <w:rPr>
          <w:rFonts w:hint="cs"/>
          <w:rtl/>
        </w:rPr>
        <w:t>سؤال</w:t>
      </w:r>
      <w:r w:rsidR="0047221E" w:rsidRPr="00104F8F">
        <w:rPr>
          <w:rFonts w:hint="cs"/>
          <w:rtl/>
        </w:rPr>
        <w:t xml:space="preserve">: عقل عنوان سنی و کافر </w:t>
      </w:r>
      <w:r w:rsidRPr="00104F8F">
        <w:rPr>
          <w:rFonts w:hint="cs"/>
          <w:rtl/>
        </w:rPr>
        <w:t>نمی‌فهمد</w:t>
      </w:r>
      <w:r w:rsidR="0047221E" w:rsidRPr="00104F8F">
        <w:rPr>
          <w:rFonts w:hint="cs"/>
          <w:rtl/>
        </w:rPr>
        <w:t xml:space="preserve"> و همه را </w:t>
      </w:r>
      <w:r w:rsidRPr="00104F8F">
        <w:rPr>
          <w:rFonts w:hint="cs"/>
          <w:rtl/>
        </w:rPr>
        <w:t>می‌گیرد</w:t>
      </w:r>
    </w:p>
    <w:p w14:paraId="513BDB58" w14:textId="458B6019" w:rsidR="0047221E" w:rsidRPr="00104F8F" w:rsidRDefault="0047221E" w:rsidP="00001008">
      <w:pPr>
        <w:ind w:left="4" w:firstLine="280"/>
        <w:rPr>
          <w:rtl/>
        </w:rPr>
      </w:pPr>
      <w:r w:rsidRPr="00104F8F">
        <w:rPr>
          <w:rFonts w:hint="cs"/>
          <w:rtl/>
        </w:rPr>
        <w:t xml:space="preserve">جواب: بله درست است و ممکن است بگوییم انسان را </w:t>
      </w:r>
      <w:r w:rsidR="00256BC9" w:rsidRPr="00104F8F">
        <w:rPr>
          <w:rFonts w:hint="cs"/>
          <w:rtl/>
        </w:rPr>
        <w:t>می‌گیرد</w:t>
      </w:r>
      <w:r w:rsidRPr="00104F8F">
        <w:rPr>
          <w:rFonts w:hint="cs"/>
          <w:rtl/>
        </w:rPr>
        <w:t>.</w:t>
      </w:r>
    </w:p>
    <w:p w14:paraId="018BCE47" w14:textId="2B75711B" w:rsidR="00B93598" w:rsidRPr="00104F8F" w:rsidRDefault="0047221E" w:rsidP="00AD4573">
      <w:pPr>
        <w:ind w:left="4" w:firstLine="280"/>
        <w:rPr>
          <w:rtl/>
        </w:rPr>
      </w:pPr>
      <w:r w:rsidRPr="00104F8F">
        <w:rPr>
          <w:rFonts w:hint="cs"/>
          <w:rtl/>
        </w:rPr>
        <w:t xml:space="preserve">دایره سوم که فراتر از مسلمان است آیا ادخال سرور نسبت به </w:t>
      </w:r>
      <w:r w:rsidR="00256BC9" w:rsidRPr="00104F8F">
        <w:rPr>
          <w:rFonts w:hint="cs"/>
          <w:rtl/>
        </w:rPr>
        <w:t>غیرمسلمان</w:t>
      </w:r>
      <w:r w:rsidRPr="00104F8F">
        <w:rPr>
          <w:rFonts w:hint="cs"/>
          <w:rtl/>
        </w:rPr>
        <w:t xml:space="preserve"> دلیلی بر استحباب دارد یا ندارد البته به نحو مطلق هر مطلقی ممکن است تخصیص بخورد ولی آیا دلیلی داریم که نسبت </w:t>
      </w:r>
      <w:r w:rsidR="00256BC9" w:rsidRPr="00104F8F">
        <w:rPr>
          <w:rFonts w:hint="cs"/>
          <w:rtl/>
        </w:rPr>
        <w:t>به</w:t>
      </w:r>
      <w:r w:rsidRPr="00104F8F">
        <w:rPr>
          <w:rFonts w:hint="cs"/>
          <w:rtl/>
        </w:rPr>
        <w:t xml:space="preserve"> </w:t>
      </w:r>
      <w:r w:rsidR="00256BC9" w:rsidRPr="00104F8F">
        <w:rPr>
          <w:rFonts w:hint="cs"/>
          <w:rtl/>
        </w:rPr>
        <w:t>آن‌ها</w:t>
      </w:r>
      <w:r w:rsidRPr="00104F8F">
        <w:rPr>
          <w:rFonts w:hint="cs"/>
          <w:rtl/>
        </w:rPr>
        <w:t xml:space="preserve"> شمول داشته باشد. در ادله خاصه در همان باب 24 مستدرک حدیث 19</w:t>
      </w:r>
      <w:r w:rsidR="004D0AE1">
        <w:rPr>
          <w:rFonts w:hint="cs"/>
          <w:rtl/>
        </w:rPr>
        <w:t xml:space="preserve"> </w:t>
      </w:r>
      <w:r w:rsidRPr="00104F8F">
        <w:rPr>
          <w:rFonts w:hint="cs"/>
          <w:rtl/>
        </w:rPr>
        <w:t xml:space="preserve">عَلِيُّ بْنُ عِيسَى فِي كَشْفِ الْغُمَّةِ، عَنِ الْحَافِظِ عَبْدِ الْعَزِيزِ رَوَى مُحَمَّدُ بْنُ مُجِيبٍ‏ عَنْ جَعْفَرِ بْنِ مُحَمَّدٍ عَنْ أَبِيهِ عَنْ </w:t>
      </w:r>
      <w:r w:rsidRPr="00104F8F">
        <w:rPr>
          <w:rFonts w:hint="cs"/>
          <w:rtl/>
        </w:rPr>
        <w:lastRenderedPageBreak/>
        <w:t xml:space="preserve">جَدِّهِ ع وَ رَفَعَهُ یک مرفوعه مستقیم از پیامبر است یکی هم سندی است که به امام صادق </w:t>
      </w:r>
      <w:r w:rsidR="00256BC9" w:rsidRPr="00104F8F">
        <w:rPr>
          <w:rFonts w:hint="cs"/>
          <w:rtl/>
        </w:rPr>
        <w:t>می‌رسد</w:t>
      </w:r>
      <w:r w:rsidRPr="00104F8F">
        <w:rPr>
          <w:rFonts w:hint="cs"/>
          <w:rtl/>
        </w:rPr>
        <w:t xml:space="preserve"> که از جدشان نقل </w:t>
      </w:r>
      <w:r w:rsidR="00256BC9" w:rsidRPr="00104F8F">
        <w:rPr>
          <w:rFonts w:hint="cs"/>
          <w:rtl/>
        </w:rPr>
        <w:t>می‌کنند</w:t>
      </w:r>
      <w:r w:rsidRPr="00104F8F">
        <w:rPr>
          <w:rFonts w:hint="cs"/>
          <w:rtl/>
        </w:rPr>
        <w:t xml:space="preserve">. قَالَ ص: </w:t>
      </w:r>
      <w:r w:rsidR="00D26807">
        <w:rPr>
          <w:rFonts w:hint="cs"/>
          <w:rtl/>
        </w:rPr>
        <w:t>«</w:t>
      </w:r>
      <w:r w:rsidRPr="00D26807">
        <w:rPr>
          <w:rFonts w:hint="cs"/>
          <w:color w:val="008000"/>
          <w:rtl/>
        </w:rPr>
        <w:t>مَا مِنْ‏ مُؤْمِنٍ‏ أَدْخَلَ‏ عَلَى قَوْمٍ سُرُوراً إِلَّا خَلَقَ اللَّهُ مِنْ ذَلِكَ السُّرُورِ مَلَكاً يَعْبُدُ اللَّهَ تَعَالَى وَ يُمَجِّدُهُ وَ يُوَحِّدُهُ</w:t>
      </w:r>
      <w:r w:rsidR="00D26807">
        <w:rPr>
          <w:rFonts w:hint="cs"/>
          <w:rtl/>
        </w:rPr>
        <w:t>»</w:t>
      </w:r>
      <w:r w:rsidR="004D0AE1">
        <w:rPr>
          <w:rStyle w:val="FootnoteReference"/>
          <w:rtl/>
        </w:rPr>
        <w:footnoteReference w:id="1"/>
      </w:r>
    </w:p>
    <w:p w14:paraId="5E1278A4" w14:textId="695AAD45" w:rsidR="0047221E" w:rsidRPr="00104F8F" w:rsidRDefault="00B93598" w:rsidP="00256BC9">
      <w:pPr>
        <w:ind w:left="4" w:firstLine="280"/>
        <w:rPr>
          <w:rtl/>
        </w:rPr>
      </w:pPr>
      <w:r w:rsidRPr="00104F8F">
        <w:rPr>
          <w:rFonts w:hint="cs"/>
          <w:rtl/>
        </w:rPr>
        <w:t xml:space="preserve"> این هم از </w:t>
      </w:r>
      <w:r w:rsidR="00256BC9" w:rsidRPr="00104F8F">
        <w:rPr>
          <w:rFonts w:hint="cs"/>
          <w:rtl/>
        </w:rPr>
        <w:t>چیزهای</w:t>
      </w:r>
      <w:r w:rsidRPr="00104F8F">
        <w:rPr>
          <w:rFonts w:hint="cs"/>
          <w:rtl/>
        </w:rPr>
        <w:t xml:space="preserve"> ظریف در این روایت است که با این عمل او ملکی خلق </w:t>
      </w:r>
      <w:r w:rsidR="00256BC9" w:rsidRPr="00104F8F">
        <w:rPr>
          <w:rFonts w:hint="cs"/>
          <w:rtl/>
        </w:rPr>
        <w:t>می‌شود</w:t>
      </w:r>
      <w:r w:rsidRPr="00104F8F">
        <w:rPr>
          <w:rFonts w:hint="cs"/>
          <w:rtl/>
        </w:rPr>
        <w:t xml:space="preserve"> تجسم اعمال که میگویند همان است که در قالب یک ملک خلق </w:t>
      </w:r>
      <w:r w:rsidR="00256BC9" w:rsidRPr="00104F8F">
        <w:rPr>
          <w:rFonts w:hint="cs"/>
          <w:rtl/>
        </w:rPr>
        <w:t>می‌شود</w:t>
      </w:r>
      <w:r w:rsidRPr="00104F8F">
        <w:rPr>
          <w:rFonts w:hint="cs"/>
          <w:rtl/>
        </w:rPr>
        <w:t xml:space="preserve"> که </w:t>
      </w:r>
      <w:r w:rsidR="004D0AE1">
        <w:rPr>
          <w:rFonts w:hint="cs"/>
          <w:rtl/>
        </w:rPr>
        <w:t>«</w:t>
      </w:r>
      <w:r w:rsidRPr="004D0AE1">
        <w:rPr>
          <w:color w:val="008000"/>
          <w:rtl/>
        </w:rPr>
        <w:t>يَعْبُدُ اللَّهَ تَعَالَى وَ يُمَجِّدُهُ وَ يُوَحِّدُهُ</w:t>
      </w:r>
      <w:r w:rsidR="004D0AE1">
        <w:rPr>
          <w:rFonts w:hint="cs"/>
          <w:rtl/>
        </w:rPr>
        <w:t>»</w:t>
      </w:r>
      <w:r w:rsidRPr="00104F8F">
        <w:rPr>
          <w:rFonts w:hint="cs"/>
          <w:rtl/>
        </w:rPr>
        <w:t xml:space="preserve"> و بعدها او را شفاعت </w:t>
      </w:r>
      <w:r w:rsidR="00AD4573">
        <w:rPr>
          <w:rFonts w:hint="cs"/>
          <w:rtl/>
        </w:rPr>
        <w:t>می‌کند</w:t>
      </w:r>
      <w:r w:rsidRPr="00104F8F">
        <w:rPr>
          <w:rFonts w:hint="cs"/>
          <w:rtl/>
        </w:rPr>
        <w:t xml:space="preserve"> و وقتی هم که او را نجات </w:t>
      </w:r>
      <w:r w:rsidR="00AD4573">
        <w:rPr>
          <w:rFonts w:hint="cs"/>
          <w:rtl/>
        </w:rPr>
        <w:t>می‌دهد</w:t>
      </w:r>
      <w:r w:rsidRPr="00104F8F">
        <w:rPr>
          <w:rFonts w:hint="cs"/>
          <w:rtl/>
        </w:rPr>
        <w:t xml:space="preserve"> </w:t>
      </w:r>
      <w:r w:rsidR="00256BC9" w:rsidRPr="00104F8F">
        <w:rPr>
          <w:rFonts w:hint="cs"/>
          <w:rtl/>
        </w:rPr>
        <w:t>می‌گوید</w:t>
      </w:r>
      <w:r w:rsidRPr="00104F8F">
        <w:rPr>
          <w:rtl/>
        </w:rPr>
        <w:t xml:space="preserve"> </w:t>
      </w:r>
      <w:r w:rsidR="004D0AE1">
        <w:rPr>
          <w:rFonts w:hint="cs"/>
          <w:rtl/>
        </w:rPr>
        <w:t>«</w:t>
      </w:r>
      <w:r w:rsidRPr="004D0AE1">
        <w:rPr>
          <w:color w:val="008000"/>
          <w:rtl/>
        </w:rPr>
        <w:t>أَنَا السُّرُورُ الَّذِي أَدْخَلْتَنِي عَلَى فُلَان</w:t>
      </w:r>
      <w:r w:rsidR="004D0AE1">
        <w:rPr>
          <w:rFonts w:hint="cs"/>
          <w:rtl/>
        </w:rPr>
        <w:t>»</w:t>
      </w:r>
      <w:r w:rsidRPr="00104F8F">
        <w:rPr>
          <w:rtl/>
        </w:rPr>
        <w:t>‏</w:t>
      </w:r>
      <w:r w:rsidR="004D0AE1">
        <w:rPr>
          <w:rStyle w:val="FootnoteReference"/>
          <w:rtl/>
        </w:rPr>
        <w:footnoteReference w:id="2"/>
      </w:r>
      <w:r w:rsidRPr="00104F8F">
        <w:rPr>
          <w:rFonts w:hint="cs"/>
          <w:rtl/>
        </w:rPr>
        <w:t xml:space="preserve"> تا آخر روایت. این روایت </w:t>
      </w:r>
      <w:r w:rsidR="00256BC9" w:rsidRPr="00104F8F">
        <w:rPr>
          <w:rFonts w:hint="cs"/>
          <w:rtl/>
        </w:rPr>
        <w:t>ازنظر</w:t>
      </w:r>
      <w:r w:rsidRPr="00104F8F">
        <w:rPr>
          <w:rFonts w:hint="cs"/>
          <w:rtl/>
        </w:rPr>
        <w:t xml:space="preserve"> سند </w:t>
      </w:r>
      <w:r w:rsidR="00256BC9" w:rsidRPr="00104F8F">
        <w:rPr>
          <w:rFonts w:hint="cs"/>
          <w:rtl/>
        </w:rPr>
        <w:t>ضعف‌های</w:t>
      </w:r>
      <w:r w:rsidRPr="00104F8F">
        <w:rPr>
          <w:rFonts w:hint="cs"/>
          <w:rtl/>
        </w:rPr>
        <w:t xml:space="preserve"> زیادی دارد که </w:t>
      </w:r>
      <w:r w:rsidR="00256BC9" w:rsidRPr="00104F8F">
        <w:rPr>
          <w:rFonts w:hint="cs"/>
          <w:rtl/>
        </w:rPr>
        <w:t>نمی‌شود</w:t>
      </w:r>
      <w:r w:rsidRPr="00104F8F">
        <w:rPr>
          <w:rFonts w:hint="cs"/>
          <w:rtl/>
        </w:rPr>
        <w:t xml:space="preserve"> به آن اطمینان کرد ولی در دلالت </w:t>
      </w:r>
      <w:r w:rsidR="004D0AE1">
        <w:rPr>
          <w:rFonts w:hint="cs"/>
          <w:rtl/>
        </w:rPr>
        <w:t>«</w:t>
      </w:r>
      <w:r w:rsidRPr="004D0AE1">
        <w:rPr>
          <w:color w:val="008000"/>
          <w:rtl/>
        </w:rPr>
        <w:t>مَا مِنْ‏ مُؤْمِنٍ‏ أَدْخَلَ‏ عَلَى قَوْمٍ سُرُوراً</w:t>
      </w:r>
      <w:r w:rsidR="004D0AE1">
        <w:rPr>
          <w:rFonts w:hint="cs"/>
          <w:rtl/>
        </w:rPr>
        <w:t>»</w:t>
      </w:r>
      <w:r w:rsidRPr="00104F8F">
        <w:rPr>
          <w:rFonts w:hint="cs"/>
          <w:rtl/>
        </w:rPr>
        <w:t xml:space="preserve"> در قومٍ دو احتمال است:</w:t>
      </w:r>
    </w:p>
    <w:p w14:paraId="6B6B1454" w14:textId="7F5B23FB" w:rsidR="00B93598" w:rsidRPr="00104F8F" w:rsidRDefault="00B93598" w:rsidP="00001008">
      <w:pPr>
        <w:ind w:left="4" w:firstLine="280"/>
        <w:rPr>
          <w:rtl/>
        </w:rPr>
      </w:pPr>
      <w:r w:rsidRPr="00104F8F">
        <w:rPr>
          <w:rFonts w:hint="cs"/>
          <w:rtl/>
        </w:rPr>
        <w:t xml:space="preserve">1-منصرف به مسلمان و </w:t>
      </w:r>
      <w:r w:rsidR="00256BC9" w:rsidRPr="00104F8F">
        <w:rPr>
          <w:rFonts w:hint="cs"/>
          <w:rtl/>
        </w:rPr>
        <w:t>مؤمن</w:t>
      </w:r>
      <w:r w:rsidRPr="00104F8F">
        <w:rPr>
          <w:rFonts w:hint="cs"/>
          <w:rtl/>
        </w:rPr>
        <w:t xml:space="preserve"> و کسانی است که در رابطه مستمر است و انصراف ادعا شود و گفته شود اطلاق ندارد ولی این احتمال درست نیست</w:t>
      </w:r>
    </w:p>
    <w:p w14:paraId="1074B7D5" w14:textId="75EE20CD" w:rsidR="00B93598" w:rsidRPr="00104F8F" w:rsidRDefault="00B93598" w:rsidP="00001008">
      <w:pPr>
        <w:ind w:left="4" w:firstLine="280"/>
        <w:rPr>
          <w:rtl/>
        </w:rPr>
      </w:pPr>
      <w:r w:rsidRPr="00104F8F">
        <w:rPr>
          <w:rFonts w:hint="cs"/>
          <w:rtl/>
        </w:rPr>
        <w:t xml:space="preserve">2- اطلاق دارد چون انصراف فوقش در وجود خارجی است و به خاطر کثرت خارجی است نه </w:t>
      </w:r>
      <w:r w:rsidR="00256BC9" w:rsidRPr="00104F8F">
        <w:rPr>
          <w:rFonts w:hint="cs"/>
          <w:rtl/>
        </w:rPr>
        <w:t>این‌که</w:t>
      </w:r>
      <w:r w:rsidRPr="00104F8F">
        <w:rPr>
          <w:rFonts w:hint="cs"/>
          <w:rtl/>
        </w:rPr>
        <w:t xml:space="preserve"> مفهوم تبادری </w:t>
      </w:r>
      <w:r w:rsidR="00256BC9" w:rsidRPr="00104F8F">
        <w:rPr>
          <w:rFonts w:hint="cs"/>
          <w:rtl/>
        </w:rPr>
        <w:t>غیرازاین</w:t>
      </w:r>
      <w:r w:rsidRPr="00104F8F">
        <w:rPr>
          <w:rFonts w:hint="cs"/>
          <w:rtl/>
        </w:rPr>
        <w:t xml:space="preserve"> اطلاق داشته باشد.</w:t>
      </w:r>
    </w:p>
    <w:p w14:paraId="769EF500" w14:textId="363BA27C" w:rsidR="00B93598" w:rsidRPr="00104F8F" w:rsidRDefault="00256BC9" w:rsidP="00001008">
      <w:pPr>
        <w:ind w:left="4" w:firstLine="280"/>
        <w:rPr>
          <w:rtl/>
        </w:rPr>
      </w:pPr>
      <w:r w:rsidRPr="00104F8F">
        <w:rPr>
          <w:rFonts w:hint="cs"/>
          <w:rtl/>
        </w:rPr>
        <w:t>سؤال</w:t>
      </w:r>
      <w:r w:rsidR="00B93598" w:rsidRPr="00104F8F">
        <w:rPr>
          <w:rFonts w:hint="cs"/>
          <w:rtl/>
        </w:rPr>
        <w:t xml:space="preserve">: ادخال سرور بر تعداد زیادی است به دلیل ثوابی که بیان </w:t>
      </w:r>
      <w:r w:rsidRPr="00104F8F">
        <w:rPr>
          <w:rFonts w:hint="cs"/>
          <w:rtl/>
        </w:rPr>
        <w:t>می‌کند</w:t>
      </w:r>
      <w:r w:rsidR="00B93598" w:rsidRPr="00104F8F">
        <w:rPr>
          <w:rFonts w:hint="cs"/>
          <w:rtl/>
        </w:rPr>
        <w:t>.</w:t>
      </w:r>
    </w:p>
    <w:p w14:paraId="6BF276F9" w14:textId="16E6860C" w:rsidR="00B93598" w:rsidRPr="00104F8F" w:rsidRDefault="00B93598" w:rsidP="00001008">
      <w:pPr>
        <w:ind w:left="4" w:firstLine="280"/>
        <w:rPr>
          <w:rtl/>
        </w:rPr>
      </w:pPr>
      <w:r w:rsidRPr="00104F8F">
        <w:rPr>
          <w:rFonts w:hint="cs"/>
          <w:rtl/>
        </w:rPr>
        <w:t xml:space="preserve">جواب: ذیلش را که خواندم به همین دلیل بود که وقتی </w:t>
      </w:r>
      <w:r w:rsidR="00256BC9" w:rsidRPr="00104F8F">
        <w:rPr>
          <w:rFonts w:hint="cs"/>
          <w:rtl/>
        </w:rPr>
        <w:t>می‌گوید</w:t>
      </w:r>
      <w:r w:rsidRPr="00104F8F">
        <w:rPr>
          <w:rFonts w:hint="cs"/>
          <w:rtl/>
        </w:rPr>
        <w:t xml:space="preserve"> تو چه کسی هستی </w:t>
      </w:r>
      <w:r w:rsidR="00256BC9" w:rsidRPr="00104F8F">
        <w:rPr>
          <w:rFonts w:hint="cs"/>
          <w:rtl/>
        </w:rPr>
        <w:t>می‌گوید</w:t>
      </w:r>
      <w:r w:rsidRPr="00104F8F">
        <w:rPr>
          <w:rFonts w:hint="cs"/>
          <w:rtl/>
        </w:rPr>
        <w:t xml:space="preserve"> </w:t>
      </w:r>
      <w:r w:rsidRPr="00104F8F">
        <w:rPr>
          <w:rtl/>
        </w:rPr>
        <w:t>أَنَا السُّرُورُ الَّذِي أَدْخَلْتَنِي عَلَى فُلَان</w:t>
      </w:r>
      <w:r w:rsidRPr="00104F8F">
        <w:rPr>
          <w:rFonts w:hint="cs"/>
          <w:rtl/>
        </w:rPr>
        <w:t xml:space="preserve"> </w:t>
      </w:r>
    </w:p>
    <w:p w14:paraId="49CE70C7" w14:textId="7A1B759A" w:rsidR="00B93598" w:rsidRPr="00104F8F" w:rsidRDefault="00256BC9" w:rsidP="00001008">
      <w:pPr>
        <w:ind w:left="4" w:firstLine="280"/>
        <w:rPr>
          <w:rtl/>
        </w:rPr>
      </w:pPr>
      <w:r w:rsidRPr="00104F8F">
        <w:rPr>
          <w:rFonts w:hint="cs"/>
          <w:rtl/>
        </w:rPr>
        <w:t>سؤال</w:t>
      </w:r>
      <w:r w:rsidR="00B93598" w:rsidRPr="00104F8F">
        <w:rPr>
          <w:rFonts w:hint="cs"/>
          <w:rtl/>
        </w:rPr>
        <w:t>: فل</w:t>
      </w:r>
      <w:r w:rsidR="00AD4573">
        <w:rPr>
          <w:rFonts w:hint="cs"/>
          <w:rtl/>
        </w:rPr>
        <w:t>ا</w:t>
      </w:r>
      <w:r w:rsidR="00BA1C8F" w:rsidRPr="00104F8F">
        <w:rPr>
          <w:rFonts w:hint="cs"/>
          <w:rtl/>
        </w:rPr>
        <w:t>ن‌</w:t>
      </w:r>
      <w:r w:rsidR="00AD4573">
        <w:rPr>
          <w:rFonts w:hint="cs"/>
          <w:rtl/>
        </w:rPr>
        <w:t xml:space="preserve"> </w:t>
      </w:r>
      <w:r w:rsidR="00BA1C8F" w:rsidRPr="00104F8F">
        <w:rPr>
          <w:rFonts w:hint="cs"/>
          <w:rtl/>
        </w:rPr>
        <w:t>هم</w:t>
      </w:r>
      <w:r w:rsidR="00B93598" w:rsidRPr="00104F8F">
        <w:rPr>
          <w:rFonts w:hint="cs"/>
          <w:rtl/>
        </w:rPr>
        <w:t xml:space="preserve"> اطلاق دارد</w:t>
      </w:r>
    </w:p>
    <w:p w14:paraId="0783C6C3" w14:textId="5FB8D6D1" w:rsidR="00B93598" w:rsidRPr="00104F8F" w:rsidRDefault="00B93598" w:rsidP="00001008">
      <w:pPr>
        <w:ind w:left="4" w:firstLine="280"/>
        <w:rPr>
          <w:rtl/>
        </w:rPr>
      </w:pPr>
      <w:r w:rsidRPr="00104F8F">
        <w:rPr>
          <w:rFonts w:hint="cs"/>
          <w:rtl/>
        </w:rPr>
        <w:t>جواب: ظهورش یک نفر است اگر هم</w:t>
      </w:r>
      <w:r w:rsidR="00AD4573">
        <w:rPr>
          <w:rFonts w:hint="cs"/>
          <w:rtl/>
        </w:rPr>
        <w:t>ا</w:t>
      </w:r>
      <w:r w:rsidR="00BA1C8F" w:rsidRPr="00104F8F">
        <w:rPr>
          <w:rFonts w:hint="cs"/>
          <w:rtl/>
        </w:rPr>
        <w:t>ن‌</w:t>
      </w:r>
      <w:r w:rsidR="00AD4573">
        <w:rPr>
          <w:rFonts w:hint="cs"/>
          <w:rtl/>
        </w:rPr>
        <w:t xml:space="preserve"> </w:t>
      </w:r>
      <w:r w:rsidR="00BA1C8F" w:rsidRPr="00104F8F">
        <w:rPr>
          <w:rFonts w:hint="cs"/>
          <w:rtl/>
        </w:rPr>
        <w:t>هم</w:t>
      </w:r>
      <w:r w:rsidRPr="00104F8F">
        <w:rPr>
          <w:rFonts w:hint="cs"/>
          <w:rtl/>
        </w:rPr>
        <w:t xml:space="preserve"> باشد الغای خصوصیت </w:t>
      </w:r>
      <w:r w:rsidR="00256BC9" w:rsidRPr="00104F8F">
        <w:rPr>
          <w:rFonts w:hint="cs"/>
          <w:rtl/>
        </w:rPr>
        <w:t>می‌شود</w:t>
      </w:r>
      <w:r w:rsidRPr="00104F8F">
        <w:rPr>
          <w:rFonts w:hint="cs"/>
          <w:rtl/>
        </w:rPr>
        <w:t xml:space="preserve"> نه </w:t>
      </w:r>
      <w:r w:rsidR="00256BC9" w:rsidRPr="00104F8F">
        <w:rPr>
          <w:rFonts w:hint="cs"/>
          <w:rtl/>
        </w:rPr>
        <w:t>این‌که</w:t>
      </w:r>
      <w:r w:rsidRPr="00104F8F">
        <w:rPr>
          <w:rFonts w:hint="cs"/>
          <w:rtl/>
        </w:rPr>
        <w:t xml:space="preserve"> قوم این ویژگی را دارد </w:t>
      </w:r>
      <w:r w:rsidR="00256BC9" w:rsidRPr="00104F8F">
        <w:rPr>
          <w:rFonts w:hint="cs"/>
          <w:rtl/>
        </w:rPr>
        <w:t>مخصوصاً</w:t>
      </w:r>
      <w:r w:rsidRPr="00104F8F">
        <w:rPr>
          <w:rFonts w:hint="cs"/>
          <w:rtl/>
        </w:rPr>
        <w:t xml:space="preserve"> ذیلش که این را </w:t>
      </w:r>
      <w:r w:rsidR="00256BC9" w:rsidRPr="00104F8F">
        <w:rPr>
          <w:rFonts w:hint="cs"/>
          <w:rtl/>
        </w:rPr>
        <w:t>می‌آورد</w:t>
      </w:r>
      <w:r w:rsidRPr="00104F8F">
        <w:rPr>
          <w:rFonts w:hint="cs"/>
          <w:rtl/>
        </w:rPr>
        <w:t xml:space="preserve"> یعنی بر یک نفر هم صادق است.</w:t>
      </w:r>
    </w:p>
    <w:p w14:paraId="18744369" w14:textId="07C9087C" w:rsidR="00B93598" w:rsidRPr="00104F8F" w:rsidRDefault="00FE482D" w:rsidP="00001008">
      <w:pPr>
        <w:ind w:left="4" w:firstLine="280"/>
        <w:rPr>
          <w:rtl/>
        </w:rPr>
      </w:pPr>
      <w:r w:rsidRPr="00104F8F">
        <w:rPr>
          <w:rFonts w:hint="cs"/>
          <w:rtl/>
        </w:rPr>
        <w:t xml:space="preserve">روایت 25 هم </w:t>
      </w:r>
      <w:r w:rsidR="00256BC9" w:rsidRPr="00104F8F">
        <w:rPr>
          <w:rFonts w:hint="cs"/>
          <w:rtl/>
        </w:rPr>
        <w:t>می‌فرماید</w:t>
      </w:r>
      <w:r w:rsidRPr="00104F8F">
        <w:rPr>
          <w:rFonts w:hint="cs"/>
          <w:rtl/>
        </w:rPr>
        <w:t xml:space="preserve"> در غرر که </w:t>
      </w:r>
      <w:r w:rsidR="00256BC9" w:rsidRPr="00104F8F">
        <w:rPr>
          <w:rFonts w:hint="cs"/>
          <w:rtl/>
        </w:rPr>
        <w:t>طبعاً</w:t>
      </w:r>
      <w:r w:rsidRPr="00104F8F">
        <w:rPr>
          <w:rFonts w:hint="cs"/>
          <w:rtl/>
        </w:rPr>
        <w:t xml:space="preserve"> هم سند ندارد. از امیرالمؤمنین </w:t>
      </w:r>
      <w:r w:rsidR="00256BC9" w:rsidRPr="00104F8F">
        <w:rPr>
          <w:rFonts w:hint="cs"/>
          <w:rtl/>
        </w:rPr>
        <w:t>نقل‌شده</w:t>
      </w:r>
      <w:r w:rsidRPr="00104F8F">
        <w:rPr>
          <w:rFonts w:hint="cs"/>
          <w:rtl/>
        </w:rPr>
        <w:t xml:space="preserve"> است:</w:t>
      </w:r>
    </w:p>
    <w:p w14:paraId="3D8F3BE6" w14:textId="3F342E4E" w:rsidR="004D0AE1" w:rsidRDefault="00FE482D" w:rsidP="004D0AE1">
      <w:pPr>
        <w:ind w:left="4" w:firstLine="280"/>
        <w:rPr>
          <w:rFonts w:hint="cs"/>
          <w:rtl/>
        </w:rPr>
      </w:pPr>
      <w:r w:rsidRPr="00104F8F">
        <w:rPr>
          <w:rFonts w:hint="cs"/>
          <w:rtl/>
        </w:rPr>
        <w:t xml:space="preserve"> </w:t>
      </w:r>
      <w:r w:rsidR="004D0AE1">
        <w:rPr>
          <w:rFonts w:hint="cs"/>
          <w:rtl/>
        </w:rPr>
        <w:t>«</w:t>
      </w:r>
      <w:r w:rsidR="004D0AE1" w:rsidRPr="004D0AE1">
        <w:rPr>
          <w:color w:val="008000"/>
          <w:rtl/>
        </w:rPr>
        <w:t>مَا أَوْدَعَ قَلْباً سُرُوراً إِلَّا وَ خَلَقَ اللَّهُ مِنْ ذَلِكَ السُّرُورِ لُطْفاً فَإِذَا نَزَلَتْ بِهِ نَائِبَةٌ جَرَى إِلَيْهَا كَالْمَاءِ فِي انْحِدَارِهِ حَتَّى يَطْرُدَهَا عَنْهُ كَمَا تُطْرَدُ غَرِيبَةُ الْإِبِل</w:t>
      </w:r>
      <w:r w:rsidR="004D0AE1">
        <w:rPr>
          <w:rFonts w:hint="cs"/>
          <w:rtl/>
        </w:rPr>
        <w:t>»</w:t>
      </w:r>
      <w:r w:rsidR="004D0AE1" w:rsidRPr="004D0AE1">
        <w:rPr>
          <w:rtl/>
        </w:rPr>
        <w:t>‏</w:t>
      </w:r>
      <w:r w:rsidR="004D0AE1">
        <w:rPr>
          <w:rStyle w:val="FootnoteReference"/>
          <w:rtl/>
        </w:rPr>
        <w:footnoteReference w:id="3"/>
      </w:r>
      <w:r w:rsidR="004D0AE1" w:rsidRPr="004D0AE1">
        <w:rPr>
          <w:rFonts w:hint="cs"/>
          <w:rtl/>
        </w:rPr>
        <w:t xml:space="preserve"> </w:t>
      </w:r>
    </w:p>
    <w:p w14:paraId="64F1F0C5" w14:textId="182B7A98" w:rsidR="00FE482D" w:rsidRPr="00104F8F" w:rsidRDefault="00FE482D" w:rsidP="00001008">
      <w:pPr>
        <w:ind w:left="4" w:firstLine="280"/>
        <w:rPr>
          <w:rtl/>
        </w:rPr>
      </w:pPr>
      <w:r w:rsidRPr="00104F8F">
        <w:rPr>
          <w:rFonts w:hint="cs"/>
          <w:rtl/>
        </w:rPr>
        <w:t xml:space="preserve">در </w:t>
      </w:r>
      <w:r w:rsidR="00256BC9" w:rsidRPr="00104F8F">
        <w:rPr>
          <w:rFonts w:hint="cs"/>
          <w:rtl/>
        </w:rPr>
        <w:t>اینجا</w:t>
      </w:r>
      <w:r w:rsidRPr="00104F8F">
        <w:rPr>
          <w:rFonts w:hint="cs"/>
          <w:rtl/>
        </w:rPr>
        <w:t xml:space="preserve"> هم دارد </w:t>
      </w:r>
      <w:r w:rsidRPr="00104F8F">
        <w:rPr>
          <w:rtl/>
        </w:rPr>
        <w:t>أودع‏ أحد قلبا</w:t>
      </w:r>
      <w:r w:rsidRPr="00104F8F">
        <w:rPr>
          <w:rFonts w:hint="cs"/>
          <w:rtl/>
        </w:rPr>
        <w:t xml:space="preserve"> </w:t>
      </w:r>
      <w:r w:rsidR="00256BC9" w:rsidRPr="00104F8F">
        <w:rPr>
          <w:rFonts w:hint="cs"/>
          <w:rtl/>
        </w:rPr>
        <w:t>این‌که</w:t>
      </w:r>
      <w:r w:rsidRPr="00104F8F">
        <w:rPr>
          <w:rFonts w:hint="cs"/>
          <w:rtl/>
        </w:rPr>
        <w:t xml:space="preserve"> قلب چه کسی است مطلق است مسلمان یا </w:t>
      </w:r>
      <w:r w:rsidR="00256BC9" w:rsidRPr="00104F8F">
        <w:rPr>
          <w:rFonts w:hint="cs"/>
          <w:rtl/>
        </w:rPr>
        <w:t>غیرمسلمان</w:t>
      </w:r>
      <w:r w:rsidRPr="00104F8F">
        <w:rPr>
          <w:rFonts w:hint="cs"/>
          <w:rtl/>
        </w:rPr>
        <w:t xml:space="preserve"> دلی را شاد کند خدا به او این لطف را خواهد داشت این سند هم تام نیست ولی دلالت تام است.</w:t>
      </w:r>
    </w:p>
    <w:p w14:paraId="23B1E062" w14:textId="0FCE82C1" w:rsidR="00FE482D" w:rsidRPr="00104F8F" w:rsidRDefault="00256BC9" w:rsidP="00001008">
      <w:pPr>
        <w:ind w:left="4" w:firstLine="280"/>
        <w:rPr>
          <w:rtl/>
        </w:rPr>
      </w:pPr>
      <w:r w:rsidRPr="00104F8F">
        <w:rPr>
          <w:rFonts w:hint="cs"/>
          <w:rtl/>
        </w:rPr>
        <w:t>سؤال</w:t>
      </w:r>
      <w:r w:rsidR="00FE482D" w:rsidRPr="00104F8F">
        <w:rPr>
          <w:rFonts w:hint="cs"/>
          <w:rtl/>
        </w:rPr>
        <w:t>: در مباحث اخلاقی از ضعف و قوت سند</w:t>
      </w:r>
    </w:p>
    <w:p w14:paraId="6FA2415C" w14:textId="396A9655" w:rsidR="00FE482D" w:rsidRPr="00104F8F" w:rsidRDefault="00FE482D" w:rsidP="00001008">
      <w:pPr>
        <w:ind w:left="4" w:firstLine="280"/>
        <w:rPr>
          <w:rtl/>
        </w:rPr>
      </w:pPr>
      <w:r w:rsidRPr="00104F8F">
        <w:rPr>
          <w:rFonts w:hint="cs"/>
          <w:rtl/>
        </w:rPr>
        <w:lastRenderedPageBreak/>
        <w:t xml:space="preserve">جواب: این هم قاعده تسامح در ادله سنن است اگر کسی بپذیرد </w:t>
      </w:r>
      <w:r w:rsidR="00256BC9" w:rsidRPr="00104F8F">
        <w:rPr>
          <w:rFonts w:hint="cs"/>
          <w:rtl/>
        </w:rPr>
        <w:t>می‌شود</w:t>
      </w:r>
      <w:r w:rsidRPr="00104F8F">
        <w:rPr>
          <w:rFonts w:hint="cs"/>
          <w:rtl/>
        </w:rPr>
        <w:t xml:space="preserve">. </w:t>
      </w:r>
      <w:r w:rsidR="00256BC9" w:rsidRPr="00104F8F">
        <w:rPr>
          <w:rFonts w:hint="cs"/>
          <w:rtl/>
        </w:rPr>
        <w:t>الآن</w:t>
      </w:r>
      <w:r w:rsidRPr="00104F8F">
        <w:rPr>
          <w:rFonts w:hint="cs"/>
          <w:rtl/>
        </w:rPr>
        <w:t xml:space="preserve"> کسی قاعده تسام</w:t>
      </w:r>
      <w:r w:rsidR="00256BC9" w:rsidRPr="00104F8F">
        <w:rPr>
          <w:rFonts w:hint="cs"/>
          <w:rtl/>
        </w:rPr>
        <w:t>ح را به آن معنا قبول ندارند و ظاهراً</w:t>
      </w:r>
      <w:r w:rsidRPr="00104F8F">
        <w:rPr>
          <w:rFonts w:hint="cs"/>
          <w:rtl/>
        </w:rPr>
        <w:t xml:space="preserve"> به آن معنا خیلی درست نیست منتها تجمیع روایات و استفاضه مفصل سابق بحث کردیم و گفتیم تعدد روایت در </w:t>
      </w:r>
      <w:r w:rsidR="00256BC9" w:rsidRPr="00104F8F">
        <w:rPr>
          <w:rFonts w:hint="cs"/>
          <w:rtl/>
        </w:rPr>
        <w:t>یکجا و ضم روایات ضعاف و اس</w:t>
      </w:r>
      <w:r w:rsidRPr="00104F8F">
        <w:rPr>
          <w:rFonts w:hint="cs"/>
          <w:rtl/>
        </w:rPr>
        <w:t xml:space="preserve">تفاضه موجب حجیت </w:t>
      </w:r>
      <w:r w:rsidR="00256BC9" w:rsidRPr="00104F8F">
        <w:rPr>
          <w:rFonts w:hint="cs"/>
          <w:rtl/>
        </w:rPr>
        <w:t>می‌شود</w:t>
      </w:r>
      <w:r w:rsidRPr="00104F8F">
        <w:rPr>
          <w:rFonts w:hint="cs"/>
          <w:rtl/>
        </w:rPr>
        <w:t xml:space="preserve"> و نوع حکم در حجیت تعداد روایات و استفاضه هم </w:t>
      </w:r>
      <w:r w:rsidR="00256BC9" w:rsidRPr="00104F8F">
        <w:rPr>
          <w:rFonts w:hint="cs"/>
          <w:rtl/>
        </w:rPr>
        <w:t>مؤثر</w:t>
      </w:r>
      <w:r w:rsidRPr="00104F8F">
        <w:rPr>
          <w:rFonts w:hint="cs"/>
          <w:rtl/>
        </w:rPr>
        <w:t xml:space="preserve"> است اگر حکم امر الزامی باشد باید استفاضه </w:t>
      </w:r>
      <w:r w:rsidR="00256BC9" w:rsidRPr="00104F8F">
        <w:rPr>
          <w:rFonts w:hint="cs"/>
          <w:rtl/>
        </w:rPr>
        <w:t>قوی‌تر</w:t>
      </w:r>
      <w:r w:rsidRPr="00104F8F">
        <w:rPr>
          <w:rFonts w:hint="cs"/>
          <w:rtl/>
        </w:rPr>
        <w:t xml:space="preserve"> باشد ولی در احکام غیر الزامی </w:t>
      </w:r>
      <w:r w:rsidR="00256BC9" w:rsidRPr="00104F8F">
        <w:rPr>
          <w:rFonts w:hint="cs"/>
          <w:rtl/>
        </w:rPr>
        <w:t>زودتر</w:t>
      </w:r>
      <w:r w:rsidRPr="00104F8F">
        <w:rPr>
          <w:rFonts w:hint="cs"/>
          <w:rtl/>
        </w:rPr>
        <w:t xml:space="preserve"> استفاضه پیدا </w:t>
      </w:r>
      <w:r w:rsidR="00256BC9" w:rsidRPr="00104F8F">
        <w:rPr>
          <w:rFonts w:hint="cs"/>
          <w:rtl/>
        </w:rPr>
        <w:t>می‌شود</w:t>
      </w:r>
      <w:r w:rsidRPr="00104F8F">
        <w:rPr>
          <w:rFonts w:hint="cs"/>
          <w:rtl/>
        </w:rPr>
        <w:t xml:space="preserve"> و اعتبار پیدا </w:t>
      </w:r>
      <w:r w:rsidR="00256BC9" w:rsidRPr="00104F8F">
        <w:rPr>
          <w:rFonts w:hint="cs"/>
          <w:rtl/>
        </w:rPr>
        <w:t>می‌کند</w:t>
      </w:r>
      <w:r w:rsidRPr="00104F8F">
        <w:rPr>
          <w:rFonts w:hint="cs"/>
          <w:rtl/>
        </w:rPr>
        <w:t xml:space="preserve"> حکم الزامی باشد یا نباشد فرق </w:t>
      </w:r>
      <w:r w:rsidR="00256BC9" w:rsidRPr="00104F8F">
        <w:rPr>
          <w:rFonts w:hint="cs"/>
          <w:rtl/>
        </w:rPr>
        <w:t>می‌کند</w:t>
      </w:r>
      <w:r w:rsidRPr="00104F8F">
        <w:rPr>
          <w:rFonts w:hint="cs"/>
          <w:rtl/>
        </w:rPr>
        <w:t xml:space="preserve">. در مظان اختلاف مذهبی باشد یا نباشد فرق </w:t>
      </w:r>
      <w:r w:rsidR="00256BC9" w:rsidRPr="00104F8F">
        <w:rPr>
          <w:rFonts w:hint="cs"/>
          <w:rtl/>
        </w:rPr>
        <w:t>می‌کند</w:t>
      </w:r>
      <w:r w:rsidRPr="00104F8F">
        <w:rPr>
          <w:rFonts w:hint="cs"/>
          <w:rtl/>
        </w:rPr>
        <w:t xml:space="preserve"> اگر چیزی باشد که </w:t>
      </w:r>
      <w:r w:rsidR="00256BC9" w:rsidRPr="00104F8F">
        <w:rPr>
          <w:rFonts w:hint="cs"/>
          <w:rtl/>
        </w:rPr>
        <w:t>شائبه‌ای</w:t>
      </w:r>
      <w:r w:rsidRPr="00104F8F">
        <w:rPr>
          <w:rFonts w:hint="cs"/>
          <w:rtl/>
        </w:rPr>
        <w:t xml:space="preserve"> ندارد و کمتر تصور شائبه </w:t>
      </w:r>
      <w:r w:rsidR="00256BC9" w:rsidRPr="00104F8F">
        <w:rPr>
          <w:rFonts w:hint="cs"/>
          <w:rtl/>
        </w:rPr>
        <w:t>می‌شود</w:t>
      </w:r>
      <w:r w:rsidRPr="00104F8F">
        <w:rPr>
          <w:rFonts w:hint="cs"/>
          <w:rtl/>
        </w:rPr>
        <w:t xml:space="preserve"> </w:t>
      </w:r>
      <w:r w:rsidR="00256BC9" w:rsidRPr="00104F8F">
        <w:rPr>
          <w:rFonts w:hint="cs"/>
          <w:rtl/>
        </w:rPr>
        <w:t>می‌توان</w:t>
      </w:r>
      <w:r w:rsidRPr="00104F8F">
        <w:rPr>
          <w:rFonts w:hint="cs"/>
          <w:rtl/>
        </w:rPr>
        <w:t xml:space="preserve"> حجیت را درست کرد.</w:t>
      </w:r>
    </w:p>
    <w:p w14:paraId="5483519F" w14:textId="6E765067" w:rsidR="00FE482D" w:rsidRPr="00104F8F" w:rsidRDefault="00256BC9" w:rsidP="00001008">
      <w:pPr>
        <w:ind w:left="4" w:firstLine="280"/>
        <w:rPr>
          <w:rtl/>
        </w:rPr>
      </w:pPr>
      <w:r w:rsidRPr="00104F8F">
        <w:rPr>
          <w:rFonts w:hint="cs"/>
          <w:rtl/>
        </w:rPr>
        <w:t>سؤال</w:t>
      </w:r>
      <w:r w:rsidR="00FE482D" w:rsidRPr="00104F8F">
        <w:rPr>
          <w:rFonts w:hint="cs"/>
          <w:rtl/>
        </w:rPr>
        <w:t xml:space="preserve">: استفاضه در احکام الزامی را </w:t>
      </w:r>
      <w:r w:rsidRPr="00104F8F">
        <w:rPr>
          <w:rFonts w:hint="cs"/>
          <w:rtl/>
        </w:rPr>
        <w:t>می‌فرمایید</w:t>
      </w:r>
      <w:r w:rsidR="00FE482D" w:rsidRPr="00104F8F">
        <w:rPr>
          <w:rFonts w:hint="cs"/>
          <w:rtl/>
        </w:rPr>
        <w:t xml:space="preserve"> باید </w:t>
      </w:r>
      <w:r w:rsidRPr="00104F8F">
        <w:rPr>
          <w:rFonts w:hint="cs"/>
          <w:rtl/>
        </w:rPr>
        <w:t>قوی‌تر</w:t>
      </w:r>
      <w:r w:rsidR="00FE482D" w:rsidRPr="00104F8F">
        <w:rPr>
          <w:rFonts w:hint="cs"/>
          <w:rtl/>
        </w:rPr>
        <w:t xml:space="preserve"> باشد؟</w:t>
      </w:r>
    </w:p>
    <w:p w14:paraId="6ADF7ED6" w14:textId="150FADFF" w:rsidR="00FE482D" w:rsidRPr="00104F8F" w:rsidRDefault="00FE482D" w:rsidP="00001008">
      <w:pPr>
        <w:ind w:left="4" w:firstLine="280"/>
        <w:rPr>
          <w:rtl/>
        </w:rPr>
      </w:pPr>
      <w:r w:rsidRPr="00104F8F">
        <w:rPr>
          <w:rFonts w:hint="cs"/>
          <w:rtl/>
        </w:rPr>
        <w:t>جواب: بله سابق مفصل بحث کردیم.</w:t>
      </w:r>
    </w:p>
    <w:p w14:paraId="074927A3" w14:textId="13C4BC34" w:rsidR="001D38BB" w:rsidRPr="00104F8F" w:rsidRDefault="00FE482D" w:rsidP="00001008">
      <w:pPr>
        <w:ind w:left="4" w:firstLine="280"/>
        <w:rPr>
          <w:rtl/>
        </w:rPr>
      </w:pPr>
      <w:r w:rsidRPr="00104F8F">
        <w:rPr>
          <w:rFonts w:hint="cs"/>
          <w:rtl/>
        </w:rPr>
        <w:t xml:space="preserve">ما عقیده داریم که تعدد روایات در یک بحث </w:t>
      </w:r>
      <w:r w:rsidR="00256BC9" w:rsidRPr="00104F8F">
        <w:rPr>
          <w:rFonts w:hint="cs"/>
          <w:rtl/>
        </w:rPr>
        <w:t>می‌تواند</w:t>
      </w:r>
      <w:r w:rsidRPr="00104F8F">
        <w:rPr>
          <w:rFonts w:hint="cs"/>
          <w:rtl/>
        </w:rPr>
        <w:t xml:space="preserve"> حجیت درست کند منتها تعدد چه اندازه باشد تابع این است که حکم و نوع حکم چیست و </w:t>
      </w:r>
      <w:r w:rsidR="00256BC9" w:rsidRPr="00104F8F">
        <w:rPr>
          <w:rFonts w:hint="cs"/>
          <w:rtl/>
        </w:rPr>
        <w:t>این‌که</w:t>
      </w:r>
      <w:r w:rsidRPr="00104F8F">
        <w:rPr>
          <w:rFonts w:hint="cs"/>
          <w:rtl/>
        </w:rPr>
        <w:t xml:space="preserve"> نوع روایت در کجا باشد </w:t>
      </w:r>
      <w:r w:rsidR="00256BC9" w:rsidRPr="00104F8F">
        <w:rPr>
          <w:rFonts w:hint="cs"/>
          <w:rtl/>
        </w:rPr>
        <w:t>مثلاً</w:t>
      </w:r>
      <w:r w:rsidR="001D38BB" w:rsidRPr="00104F8F">
        <w:rPr>
          <w:rFonts w:hint="cs"/>
          <w:rtl/>
        </w:rPr>
        <w:t xml:space="preserve"> تعدد روایات در اصول کافی یا کتب</w:t>
      </w:r>
      <w:r w:rsidRPr="00104F8F">
        <w:rPr>
          <w:rFonts w:hint="cs"/>
          <w:rtl/>
        </w:rPr>
        <w:t xml:space="preserve"> اربعه</w:t>
      </w:r>
      <w:r w:rsidR="001D38BB" w:rsidRPr="00104F8F">
        <w:rPr>
          <w:rFonts w:hint="cs"/>
          <w:rtl/>
        </w:rPr>
        <w:t xml:space="preserve"> خیلی </w:t>
      </w:r>
      <w:r w:rsidR="00256BC9" w:rsidRPr="00104F8F">
        <w:rPr>
          <w:rFonts w:hint="cs"/>
          <w:rtl/>
        </w:rPr>
        <w:t>سریع‌تر</w:t>
      </w:r>
      <w:r w:rsidR="001D38BB" w:rsidRPr="00104F8F">
        <w:rPr>
          <w:rFonts w:hint="cs"/>
          <w:rtl/>
        </w:rPr>
        <w:t xml:space="preserve"> آدم را به اطمینان </w:t>
      </w:r>
      <w:r w:rsidR="00256BC9" w:rsidRPr="00104F8F">
        <w:rPr>
          <w:rFonts w:hint="cs"/>
          <w:rtl/>
        </w:rPr>
        <w:t>می‌رساند</w:t>
      </w:r>
      <w:r w:rsidR="001D38BB" w:rsidRPr="00104F8F">
        <w:rPr>
          <w:rFonts w:hint="cs"/>
          <w:rtl/>
        </w:rPr>
        <w:t xml:space="preserve"> تا تعدد در منابع در دو و سه. خیلی عوامل در </w:t>
      </w:r>
      <w:r w:rsidR="00256BC9" w:rsidRPr="00104F8F">
        <w:rPr>
          <w:rFonts w:hint="cs"/>
          <w:rtl/>
        </w:rPr>
        <w:t>این‌که</w:t>
      </w:r>
      <w:r w:rsidR="001D38BB" w:rsidRPr="00104F8F">
        <w:rPr>
          <w:rFonts w:hint="cs"/>
          <w:rtl/>
        </w:rPr>
        <w:t xml:space="preserve"> ما </w:t>
      </w:r>
      <w:r w:rsidR="00256BC9" w:rsidRPr="00104F8F">
        <w:rPr>
          <w:rFonts w:hint="cs"/>
          <w:rtl/>
        </w:rPr>
        <w:t>استفاضه‌ای</w:t>
      </w:r>
      <w:r w:rsidR="001D38BB" w:rsidRPr="00104F8F">
        <w:rPr>
          <w:rFonts w:hint="cs"/>
          <w:rtl/>
        </w:rPr>
        <w:t xml:space="preserve"> را معتبر بکنیم </w:t>
      </w:r>
      <w:r w:rsidR="00256BC9" w:rsidRPr="00104F8F">
        <w:rPr>
          <w:rFonts w:hint="cs"/>
          <w:rtl/>
        </w:rPr>
        <w:t>مؤثر</w:t>
      </w:r>
      <w:r w:rsidR="001D38BB" w:rsidRPr="00104F8F">
        <w:rPr>
          <w:rFonts w:hint="cs"/>
          <w:rtl/>
        </w:rPr>
        <w:t xml:space="preserve"> است.</w:t>
      </w:r>
    </w:p>
    <w:p w14:paraId="67FDFF81" w14:textId="702A4478" w:rsidR="001D38BB" w:rsidRPr="00104F8F" w:rsidRDefault="00FE482D" w:rsidP="00001008">
      <w:pPr>
        <w:ind w:left="4" w:firstLine="280"/>
        <w:rPr>
          <w:rtl/>
        </w:rPr>
      </w:pPr>
      <w:r w:rsidRPr="00104F8F">
        <w:rPr>
          <w:rFonts w:hint="cs"/>
          <w:rtl/>
        </w:rPr>
        <w:t xml:space="preserve"> </w:t>
      </w:r>
      <w:r w:rsidR="00256BC9" w:rsidRPr="00104F8F">
        <w:rPr>
          <w:rFonts w:hint="cs"/>
          <w:rtl/>
        </w:rPr>
        <w:t>سؤال</w:t>
      </w:r>
      <w:r w:rsidRPr="00104F8F">
        <w:rPr>
          <w:rFonts w:hint="cs"/>
          <w:rtl/>
        </w:rPr>
        <w:t xml:space="preserve">: </w:t>
      </w:r>
      <w:r w:rsidR="001D38BB" w:rsidRPr="00104F8F">
        <w:rPr>
          <w:rFonts w:hint="cs"/>
          <w:rtl/>
        </w:rPr>
        <w:t xml:space="preserve">طایفه قبلی که بحث مسلم بود </w:t>
      </w:r>
      <w:r w:rsidR="00256BC9" w:rsidRPr="00104F8F">
        <w:rPr>
          <w:rFonts w:hint="cs"/>
          <w:rtl/>
        </w:rPr>
        <w:t>می‌شود</w:t>
      </w:r>
      <w:r w:rsidR="001D38BB" w:rsidRPr="00104F8F">
        <w:rPr>
          <w:rFonts w:hint="cs"/>
          <w:rtl/>
        </w:rPr>
        <w:t xml:space="preserve"> یک احتمالی مطرح کرد که بعضی از مفاهیم شاید معنای درستی نداشته مثل حاکم که ممکن است حاکم ظلم و جور باشد ولی ائمه وقتی چیزی را بیان </w:t>
      </w:r>
      <w:r w:rsidR="00256BC9" w:rsidRPr="00104F8F">
        <w:rPr>
          <w:rFonts w:hint="cs"/>
          <w:rtl/>
        </w:rPr>
        <w:t>می‌کنند</w:t>
      </w:r>
      <w:r w:rsidR="001D38BB" w:rsidRPr="00104F8F">
        <w:rPr>
          <w:rFonts w:hint="cs"/>
          <w:rtl/>
        </w:rPr>
        <w:t xml:space="preserve"> معنای کامل آن را بیان </w:t>
      </w:r>
      <w:r w:rsidR="00256BC9" w:rsidRPr="00104F8F">
        <w:rPr>
          <w:rFonts w:hint="cs"/>
          <w:rtl/>
        </w:rPr>
        <w:t>می‌کنند</w:t>
      </w:r>
      <w:r w:rsidR="001D38BB" w:rsidRPr="00104F8F">
        <w:rPr>
          <w:rFonts w:hint="cs"/>
          <w:rtl/>
        </w:rPr>
        <w:t xml:space="preserve"> مثل معنای شهید چون هرکسی کشته </w:t>
      </w:r>
      <w:r w:rsidR="00256BC9" w:rsidRPr="00104F8F">
        <w:rPr>
          <w:rFonts w:hint="cs"/>
          <w:rtl/>
        </w:rPr>
        <w:t>می‌شده</w:t>
      </w:r>
      <w:r w:rsidR="001D38BB" w:rsidRPr="00104F8F">
        <w:rPr>
          <w:rFonts w:hint="cs"/>
          <w:rtl/>
        </w:rPr>
        <w:t xml:space="preserve"> به او شهید </w:t>
      </w:r>
      <w:r w:rsidR="00256BC9" w:rsidRPr="00104F8F">
        <w:rPr>
          <w:rFonts w:hint="cs"/>
          <w:rtl/>
        </w:rPr>
        <w:t>می‌گفتند</w:t>
      </w:r>
      <w:r w:rsidR="001D38BB" w:rsidRPr="00104F8F">
        <w:rPr>
          <w:rFonts w:hint="cs"/>
          <w:rtl/>
        </w:rPr>
        <w:t xml:space="preserve"> ولی وقتی امام </w:t>
      </w:r>
      <w:r w:rsidR="00256BC9" w:rsidRPr="00104F8F">
        <w:rPr>
          <w:rFonts w:hint="cs"/>
          <w:rtl/>
        </w:rPr>
        <w:t>می‌گوید</w:t>
      </w:r>
      <w:r w:rsidR="001D38BB" w:rsidRPr="00104F8F">
        <w:rPr>
          <w:rFonts w:hint="cs"/>
          <w:rtl/>
        </w:rPr>
        <w:t xml:space="preserve"> شهید منظور شهید </w:t>
      </w:r>
      <w:r w:rsidR="00256BC9" w:rsidRPr="00104F8F">
        <w:rPr>
          <w:rFonts w:hint="cs"/>
          <w:rtl/>
        </w:rPr>
        <w:t>درست‌وحسابی</w:t>
      </w:r>
      <w:r w:rsidR="001D38BB" w:rsidRPr="00104F8F">
        <w:rPr>
          <w:rFonts w:hint="cs"/>
          <w:rtl/>
        </w:rPr>
        <w:t xml:space="preserve"> است </w:t>
      </w:r>
      <w:r w:rsidR="00256BC9" w:rsidRPr="00104F8F">
        <w:rPr>
          <w:rFonts w:hint="cs"/>
          <w:rtl/>
        </w:rPr>
        <w:t>نمی‌شود</w:t>
      </w:r>
      <w:r w:rsidR="001D38BB" w:rsidRPr="00104F8F">
        <w:rPr>
          <w:rFonts w:hint="cs"/>
          <w:rtl/>
        </w:rPr>
        <w:t xml:space="preserve"> این را در مورد مسلم هم گفت.</w:t>
      </w:r>
    </w:p>
    <w:p w14:paraId="27BBE737" w14:textId="6FBDB887" w:rsidR="001D38BB" w:rsidRPr="00104F8F" w:rsidRDefault="001D38BB" w:rsidP="00001008">
      <w:pPr>
        <w:ind w:left="4" w:firstLine="280"/>
        <w:rPr>
          <w:rtl/>
        </w:rPr>
      </w:pPr>
      <w:r w:rsidRPr="00104F8F">
        <w:rPr>
          <w:rFonts w:hint="cs"/>
          <w:rtl/>
        </w:rPr>
        <w:t xml:space="preserve">جواب: ما شواهد فراوانی داریم که در عصر صادقین و باقرین مسلم به معنای مطلق به کار </w:t>
      </w:r>
      <w:r w:rsidR="00256BC9" w:rsidRPr="00104F8F">
        <w:rPr>
          <w:rFonts w:hint="cs"/>
          <w:rtl/>
        </w:rPr>
        <w:t>می‌رفته</w:t>
      </w:r>
      <w:r w:rsidRPr="00104F8F">
        <w:rPr>
          <w:rFonts w:hint="cs"/>
          <w:rtl/>
        </w:rPr>
        <w:t xml:space="preserve"> است. شاهد داریم که مسلم راجع به انسان غیر شیعه به کار </w:t>
      </w:r>
      <w:r w:rsidR="00256BC9" w:rsidRPr="00104F8F">
        <w:rPr>
          <w:rFonts w:hint="cs"/>
          <w:rtl/>
        </w:rPr>
        <w:t>می‌رفته</w:t>
      </w:r>
      <w:r w:rsidRPr="00104F8F">
        <w:rPr>
          <w:rFonts w:hint="cs"/>
          <w:rtl/>
        </w:rPr>
        <w:t xml:space="preserve"> است.</w:t>
      </w:r>
    </w:p>
    <w:p w14:paraId="3DC3B931" w14:textId="77777777" w:rsidR="001D38BB" w:rsidRPr="00104F8F" w:rsidRDefault="001D38BB" w:rsidP="00001008">
      <w:pPr>
        <w:ind w:left="4" w:firstLine="280"/>
        <w:rPr>
          <w:rtl/>
        </w:rPr>
      </w:pPr>
      <w:r w:rsidRPr="00104F8F">
        <w:rPr>
          <w:rFonts w:hint="cs"/>
          <w:rtl/>
        </w:rPr>
        <w:t>در باب 22 هم حدیث 1 که سند آن</w:t>
      </w:r>
    </w:p>
    <w:p w14:paraId="63214BBB" w14:textId="7927874F" w:rsidR="001D38BB" w:rsidRPr="00104F8F" w:rsidRDefault="001D38BB" w:rsidP="004D0AE1">
      <w:pPr>
        <w:pStyle w:val="NormalWeb"/>
        <w:bidi/>
        <w:ind w:left="4" w:firstLine="280"/>
        <w:rPr>
          <w:rFonts w:ascii="Traditional Arabic" w:eastAsia="2  Badr" w:hAnsi="Traditional Arabic" w:cs="Traditional Arabic"/>
          <w:sz w:val="28"/>
          <w:szCs w:val="28"/>
          <w:rtl/>
          <w:lang w:bidi="fa-IR"/>
        </w:rPr>
      </w:pPr>
      <w:r w:rsidRPr="00104F8F">
        <w:rPr>
          <w:rFonts w:ascii="Traditional Arabic" w:eastAsia="2  Badr" w:hAnsi="Traditional Arabic" w:cs="Traditional Arabic" w:hint="cs"/>
          <w:sz w:val="28"/>
          <w:szCs w:val="28"/>
          <w:rtl/>
          <w:lang w:bidi="fa-IR"/>
        </w:rPr>
        <w:t xml:space="preserve">عَلِيُّ بْنُ إِبْرَاهِيمَ عَنْ أَبِيهِ عَنِ النَّوْفَلِيِّ عَنِ السَّكُونِيِّ عَنْ أَبِي عَبْدِ اللَّهِ ع قَالَ قَالَ رَسُولُ اللَّهِ ص‏ </w:t>
      </w:r>
      <w:r w:rsidR="004D0AE1">
        <w:rPr>
          <w:rFonts w:ascii="Traditional Arabic" w:eastAsia="2  Badr" w:hAnsi="Traditional Arabic" w:cs="Traditional Arabic" w:hint="cs"/>
          <w:sz w:val="28"/>
          <w:szCs w:val="28"/>
          <w:rtl/>
          <w:lang w:bidi="fa-IR"/>
        </w:rPr>
        <w:t>«</w:t>
      </w:r>
      <w:r w:rsidRPr="004D0AE1">
        <w:rPr>
          <w:rFonts w:ascii="Traditional Arabic" w:eastAsia="2  Badr" w:hAnsi="Traditional Arabic" w:cs="Traditional Arabic" w:hint="cs"/>
          <w:color w:val="008000"/>
          <w:sz w:val="28"/>
          <w:szCs w:val="28"/>
          <w:rtl/>
          <w:lang w:bidi="fa-IR"/>
        </w:rPr>
        <w:t>الْخَلْقُ عِيَالُ اللَّهِ فَأَحَبُّ الْخَلْقِ إِلَى اللَّهِ مَنْ نَفَعَ عِيَالَ اللَّهِ وَ أَدْخَلَ عَلَى أَهْلِ بَيْتٍ سُرُوراً</w:t>
      </w:r>
      <w:r w:rsidR="004D0AE1">
        <w:rPr>
          <w:rFonts w:ascii="Traditional Arabic" w:eastAsia="2  Badr" w:hAnsi="Traditional Arabic" w:cs="Traditional Arabic" w:hint="cs"/>
          <w:sz w:val="28"/>
          <w:szCs w:val="28"/>
          <w:rtl/>
          <w:lang w:bidi="fa-IR"/>
        </w:rPr>
        <w:t>»</w:t>
      </w:r>
      <w:r w:rsidRPr="00104F8F">
        <w:rPr>
          <w:rFonts w:ascii="Traditional Arabic" w:eastAsia="2  Badr" w:hAnsi="Traditional Arabic" w:cs="Traditional Arabic" w:hint="cs"/>
          <w:sz w:val="28"/>
          <w:szCs w:val="28"/>
          <w:rtl/>
          <w:lang w:bidi="fa-IR"/>
        </w:rPr>
        <w:t>.</w:t>
      </w:r>
      <w:r w:rsidR="004D0AE1">
        <w:rPr>
          <w:rStyle w:val="FootnoteReference"/>
          <w:rFonts w:ascii="Traditional Arabic" w:eastAsia="2  Badr" w:hAnsi="Traditional Arabic" w:cs="Traditional Arabic"/>
          <w:sz w:val="28"/>
          <w:szCs w:val="28"/>
          <w:rtl/>
          <w:lang w:bidi="fa-IR"/>
        </w:rPr>
        <w:footnoteReference w:id="4"/>
      </w:r>
    </w:p>
    <w:p w14:paraId="154FFCB8" w14:textId="5447ECC0" w:rsidR="001D38BB" w:rsidRPr="00104F8F" w:rsidRDefault="006420E1" w:rsidP="00001008">
      <w:pPr>
        <w:pStyle w:val="NormalWeb"/>
        <w:bidi/>
        <w:ind w:left="4" w:firstLine="280"/>
        <w:rPr>
          <w:rFonts w:ascii="Traditional Arabic" w:eastAsia="2  Badr" w:hAnsi="Traditional Arabic" w:cs="Traditional Arabic"/>
          <w:sz w:val="28"/>
          <w:szCs w:val="28"/>
          <w:rtl/>
          <w:lang w:bidi="fa-IR"/>
        </w:rPr>
      </w:pPr>
      <w:r w:rsidRPr="00104F8F">
        <w:rPr>
          <w:rFonts w:ascii="Traditional Arabic" w:eastAsia="2  Badr" w:hAnsi="Traditional Arabic" w:cs="Traditional Arabic" w:hint="cs"/>
          <w:sz w:val="28"/>
          <w:szCs w:val="28"/>
          <w:rtl/>
          <w:lang w:bidi="fa-IR"/>
        </w:rPr>
        <w:t xml:space="preserve">این هم دلیل دیگری است که از استحکام بیشتری برخوردار است این سند از دو جهت ابراهیم بن هاشم و نوفلی محل بحث است ولی </w:t>
      </w:r>
      <w:r w:rsidR="00256BC9" w:rsidRPr="00104F8F">
        <w:rPr>
          <w:rFonts w:ascii="Traditional Arabic" w:eastAsia="2  Badr" w:hAnsi="Traditional Arabic" w:cs="Traditional Arabic" w:hint="cs"/>
          <w:sz w:val="28"/>
          <w:szCs w:val="28"/>
          <w:rtl/>
          <w:lang w:bidi="fa-IR"/>
        </w:rPr>
        <w:t>درهرصورت</w:t>
      </w:r>
      <w:r w:rsidRPr="00104F8F">
        <w:rPr>
          <w:rFonts w:ascii="Traditional Arabic" w:eastAsia="2  Badr" w:hAnsi="Traditional Arabic" w:cs="Traditional Arabic" w:hint="cs"/>
          <w:sz w:val="28"/>
          <w:szCs w:val="28"/>
          <w:rtl/>
          <w:lang w:bidi="fa-IR"/>
        </w:rPr>
        <w:t xml:space="preserve"> سند چیزی نیست که </w:t>
      </w:r>
      <w:r w:rsidR="00256BC9" w:rsidRPr="00104F8F">
        <w:rPr>
          <w:rFonts w:ascii="Traditional Arabic" w:eastAsia="2  Badr" w:hAnsi="Traditional Arabic" w:cs="Traditional Arabic" w:hint="cs"/>
          <w:sz w:val="28"/>
          <w:szCs w:val="28"/>
          <w:rtl/>
          <w:lang w:bidi="fa-IR"/>
        </w:rPr>
        <w:t>به‌راحتی</w:t>
      </w:r>
      <w:r w:rsidRPr="00104F8F">
        <w:rPr>
          <w:rFonts w:ascii="Traditional Arabic" w:eastAsia="2  Badr" w:hAnsi="Traditional Arabic" w:cs="Traditional Arabic" w:hint="cs"/>
          <w:sz w:val="28"/>
          <w:szCs w:val="28"/>
          <w:rtl/>
          <w:lang w:bidi="fa-IR"/>
        </w:rPr>
        <w:t xml:space="preserve"> بتوان از کنار آن گذشت. </w:t>
      </w:r>
      <w:r w:rsidR="00256BC9" w:rsidRPr="00104F8F">
        <w:rPr>
          <w:rFonts w:ascii="Traditional Arabic" w:eastAsia="2  Badr" w:hAnsi="Traditional Arabic" w:cs="Traditional Arabic" w:hint="cs"/>
          <w:sz w:val="28"/>
          <w:szCs w:val="28"/>
          <w:rtl/>
          <w:lang w:bidi="fa-IR"/>
        </w:rPr>
        <w:t>در این</w:t>
      </w:r>
      <w:r w:rsidRPr="00104F8F">
        <w:rPr>
          <w:rFonts w:ascii="Traditional Arabic" w:eastAsia="2  Badr" w:hAnsi="Traditional Arabic" w:cs="Traditional Arabic" w:hint="cs"/>
          <w:sz w:val="28"/>
          <w:szCs w:val="28"/>
          <w:rtl/>
          <w:lang w:bidi="fa-IR"/>
        </w:rPr>
        <w:t xml:space="preserve"> روایت </w:t>
      </w:r>
      <w:r w:rsidR="00256BC9" w:rsidRPr="00104F8F">
        <w:rPr>
          <w:rFonts w:ascii="Traditional Arabic" w:eastAsia="2  Badr" w:hAnsi="Traditional Arabic" w:cs="Traditional Arabic" w:hint="cs"/>
          <w:sz w:val="28"/>
          <w:szCs w:val="28"/>
          <w:rtl/>
          <w:lang w:bidi="fa-IR"/>
        </w:rPr>
        <w:t>می‌گوید</w:t>
      </w:r>
      <w:r w:rsidRPr="00104F8F">
        <w:rPr>
          <w:rFonts w:ascii="Traditional Arabic" w:eastAsia="2  Badr" w:hAnsi="Traditional Arabic" w:cs="Traditional Arabic" w:hint="cs"/>
          <w:sz w:val="28"/>
          <w:szCs w:val="28"/>
          <w:rtl/>
          <w:lang w:bidi="fa-IR"/>
        </w:rPr>
        <w:t xml:space="preserve"> خلق عیال خدا هستند</w:t>
      </w:r>
      <w:r w:rsidRPr="00104F8F">
        <w:rPr>
          <w:rFonts w:ascii="Traditional Arabic" w:hAnsi="Traditional Arabic" w:cs="Traditional Arabic"/>
          <w:rtl/>
        </w:rPr>
        <w:t xml:space="preserve"> </w:t>
      </w:r>
      <w:r w:rsidR="004D0AE1">
        <w:rPr>
          <w:rFonts w:ascii="Traditional Arabic" w:eastAsia="2  Badr" w:hAnsi="Traditional Arabic" w:cs="Traditional Arabic" w:hint="cs"/>
          <w:sz w:val="28"/>
          <w:szCs w:val="28"/>
          <w:rtl/>
          <w:lang w:bidi="fa-IR"/>
        </w:rPr>
        <w:t>«</w:t>
      </w:r>
      <w:r w:rsidRPr="004D0AE1">
        <w:rPr>
          <w:rFonts w:ascii="Traditional Arabic" w:eastAsia="2  Badr" w:hAnsi="Traditional Arabic" w:cs="Traditional Arabic"/>
          <w:color w:val="008000"/>
          <w:sz w:val="28"/>
          <w:szCs w:val="28"/>
          <w:rtl/>
          <w:lang w:bidi="fa-IR"/>
        </w:rPr>
        <w:t>الْخَلْقُ عِيَالُ اللَّهِ فَأَحَبُّ الْخَلْقِ إِلَى اللَّهِ مَنْ نَفَعَ عِيَالَ اللَّهِ</w:t>
      </w:r>
      <w:r w:rsidR="004D0AE1">
        <w:rPr>
          <w:rFonts w:ascii="Traditional Arabic" w:eastAsia="2  Badr" w:hAnsi="Traditional Arabic" w:cs="Traditional Arabic" w:hint="cs"/>
          <w:sz w:val="28"/>
          <w:szCs w:val="28"/>
          <w:rtl/>
          <w:lang w:bidi="fa-IR"/>
        </w:rPr>
        <w:t>»</w:t>
      </w:r>
      <w:r w:rsidRPr="00104F8F">
        <w:rPr>
          <w:rFonts w:ascii="Traditional Arabic" w:eastAsia="2  Badr" w:hAnsi="Traditional Arabic" w:cs="Traditional Arabic"/>
          <w:sz w:val="28"/>
          <w:szCs w:val="28"/>
          <w:rtl/>
          <w:lang w:bidi="fa-IR"/>
        </w:rPr>
        <w:t xml:space="preserve"> </w:t>
      </w:r>
      <w:r w:rsidRPr="00104F8F">
        <w:rPr>
          <w:rFonts w:ascii="Traditional Arabic" w:eastAsia="2  Badr" w:hAnsi="Traditional Arabic" w:cs="Traditional Arabic" w:hint="cs"/>
          <w:sz w:val="28"/>
          <w:szCs w:val="28"/>
          <w:rtl/>
          <w:lang w:bidi="fa-IR"/>
        </w:rPr>
        <w:t xml:space="preserve"> بعد </w:t>
      </w:r>
      <w:r w:rsidR="00256BC9" w:rsidRPr="00104F8F">
        <w:rPr>
          <w:rFonts w:ascii="Traditional Arabic" w:eastAsia="2  Badr" w:hAnsi="Traditional Arabic" w:cs="Traditional Arabic" w:hint="cs"/>
          <w:sz w:val="28"/>
          <w:szCs w:val="28"/>
          <w:rtl/>
          <w:lang w:bidi="fa-IR"/>
        </w:rPr>
        <w:t>می‌گوید</w:t>
      </w:r>
      <w:r w:rsidRPr="00104F8F">
        <w:rPr>
          <w:rFonts w:ascii="Traditional Arabic" w:eastAsia="2  Badr" w:hAnsi="Traditional Arabic" w:cs="Traditional Arabic" w:hint="cs"/>
          <w:sz w:val="28"/>
          <w:szCs w:val="28"/>
          <w:rtl/>
          <w:lang w:bidi="fa-IR"/>
        </w:rPr>
        <w:t xml:space="preserve"> </w:t>
      </w:r>
      <w:r w:rsidR="004D0AE1">
        <w:rPr>
          <w:rFonts w:ascii="Traditional Arabic" w:eastAsia="2  Badr" w:hAnsi="Traditional Arabic" w:cs="Traditional Arabic" w:hint="cs"/>
          <w:sz w:val="28"/>
          <w:szCs w:val="28"/>
          <w:rtl/>
          <w:lang w:bidi="fa-IR"/>
        </w:rPr>
        <w:t>«</w:t>
      </w:r>
      <w:r w:rsidRPr="004D0AE1">
        <w:rPr>
          <w:rFonts w:ascii="Traditional Arabic" w:eastAsia="2  Badr" w:hAnsi="Traditional Arabic" w:cs="Traditional Arabic"/>
          <w:color w:val="008000"/>
          <w:sz w:val="28"/>
          <w:szCs w:val="28"/>
          <w:rtl/>
          <w:lang w:bidi="fa-IR"/>
        </w:rPr>
        <w:t>وَ أَدْخَلَ عَلَى أَهْلِ بَيْتٍ سُرُوراً</w:t>
      </w:r>
      <w:r w:rsidR="004D0AE1">
        <w:rPr>
          <w:rFonts w:ascii="Traditional Arabic" w:eastAsia="2  Badr" w:hAnsi="Traditional Arabic" w:cs="Traditional Arabic" w:hint="cs"/>
          <w:sz w:val="28"/>
          <w:szCs w:val="28"/>
          <w:rtl/>
          <w:lang w:bidi="fa-IR"/>
        </w:rPr>
        <w:t>»</w:t>
      </w:r>
      <w:r w:rsidRPr="00104F8F">
        <w:rPr>
          <w:rFonts w:ascii="Traditional Arabic" w:eastAsia="2  Badr" w:hAnsi="Traditional Arabic" w:cs="Traditional Arabic"/>
          <w:sz w:val="28"/>
          <w:szCs w:val="28"/>
          <w:rtl/>
          <w:lang w:bidi="fa-IR"/>
        </w:rPr>
        <w:t>.</w:t>
      </w:r>
      <w:r w:rsidRPr="00104F8F">
        <w:rPr>
          <w:rFonts w:ascii="Traditional Arabic" w:eastAsia="2  Badr" w:hAnsi="Traditional Arabic" w:cs="Traditional Arabic" w:hint="cs"/>
          <w:sz w:val="28"/>
          <w:szCs w:val="28"/>
          <w:rtl/>
          <w:lang w:bidi="fa-IR"/>
        </w:rPr>
        <w:t xml:space="preserve"> در </w:t>
      </w:r>
      <w:r w:rsidR="00256BC9" w:rsidRPr="00104F8F">
        <w:rPr>
          <w:rFonts w:ascii="Traditional Arabic" w:eastAsia="2  Badr" w:hAnsi="Traditional Arabic" w:cs="Traditional Arabic" w:hint="cs"/>
          <w:sz w:val="28"/>
          <w:szCs w:val="28"/>
          <w:rtl/>
          <w:lang w:bidi="fa-IR"/>
        </w:rPr>
        <w:t>اینجا</w:t>
      </w:r>
      <w:r w:rsidRPr="00104F8F">
        <w:rPr>
          <w:rFonts w:ascii="Traditional Arabic" w:eastAsia="2  Badr" w:hAnsi="Traditional Arabic" w:cs="Traditional Arabic" w:hint="cs"/>
          <w:sz w:val="28"/>
          <w:szCs w:val="28"/>
          <w:rtl/>
          <w:lang w:bidi="fa-IR"/>
        </w:rPr>
        <w:t xml:space="preserve"> هم دارد </w:t>
      </w:r>
      <w:r w:rsidR="00AD4573">
        <w:rPr>
          <w:rFonts w:ascii="Traditional Arabic" w:eastAsia="2  Badr" w:hAnsi="Traditional Arabic" w:cs="Traditional Arabic" w:hint="cs"/>
          <w:sz w:val="28"/>
          <w:szCs w:val="28"/>
          <w:rtl/>
          <w:lang w:bidi="fa-IR"/>
        </w:rPr>
        <w:t>اهل‌بیت</w:t>
      </w:r>
      <w:r w:rsidRPr="00104F8F">
        <w:rPr>
          <w:rFonts w:ascii="Traditional Arabic" w:eastAsia="2  Badr" w:hAnsi="Traditional Arabic" w:cs="Traditional Arabic" w:hint="cs"/>
          <w:sz w:val="28"/>
          <w:szCs w:val="28"/>
          <w:rtl/>
          <w:lang w:bidi="fa-IR"/>
        </w:rPr>
        <w:t xml:space="preserve"> یعنی به </w:t>
      </w:r>
      <w:r w:rsidR="00256BC9" w:rsidRPr="00104F8F">
        <w:rPr>
          <w:rFonts w:ascii="Traditional Arabic" w:eastAsia="2  Badr" w:hAnsi="Traditional Arabic" w:cs="Traditional Arabic" w:hint="cs"/>
          <w:sz w:val="28"/>
          <w:szCs w:val="28"/>
          <w:rtl/>
          <w:lang w:bidi="fa-IR"/>
        </w:rPr>
        <w:t>خانه‌ای</w:t>
      </w:r>
      <w:r w:rsidRPr="00104F8F">
        <w:rPr>
          <w:rFonts w:ascii="Traditional Arabic" w:eastAsia="2  Badr" w:hAnsi="Traditional Arabic" w:cs="Traditional Arabic" w:hint="cs"/>
          <w:sz w:val="28"/>
          <w:szCs w:val="28"/>
          <w:rtl/>
          <w:lang w:bidi="fa-IR"/>
        </w:rPr>
        <w:t xml:space="preserve"> خوشحالی بدهد و </w:t>
      </w:r>
      <w:r w:rsidR="00256BC9" w:rsidRPr="00104F8F">
        <w:rPr>
          <w:rFonts w:ascii="Traditional Arabic" w:eastAsia="2  Badr" w:hAnsi="Traditional Arabic" w:cs="Traditional Arabic" w:hint="cs"/>
          <w:sz w:val="28"/>
          <w:szCs w:val="28"/>
          <w:rtl/>
          <w:lang w:bidi="fa-IR"/>
        </w:rPr>
        <w:t>اهل‌بیتی</w:t>
      </w:r>
      <w:r w:rsidRPr="00104F8F">
        <w:rPr>
          <w:rFonts w:ascii="Traditional Arabic" w:eastAsia="2  Badr" w:hAnsi="Traditional Arabic" w:cs="Traditional Arabic" w:hint="cs"/>
          <w:sz w:val="28"/>
          <w:szCs w:val="28"/>
          <w:rtl/>
          <w:lang w:bidi="fa-IR"/>
        </w:rPr>
        <w:t xml:space="preserve"> را خوشحال کند و همان بحث قوم در </w:t>
      </w:r>
      <w:r w:rsidR="00256BC9" w:rsidRPr="00104F8F">
        <w:rPr>
          <w:rFonts w:ascii="Traditional Arabic" w:eastAsia="2  Badr" w:hAnsi="Traditional Arabic" w:cs="Traditional Arabic" w:hint="cs"/>
          <w:sz w:val="28"/>
          <w:szCs w:val="28"/>
          <w:rtl/>
          <w:lang w:bidi="fa-IR"/>
        </w:rPr>
        <w:t>اینجا</w:t>
      </w:r>
      <w:r w:rsidRPr="00104F8F">
        <w:rPr>
          <w:rFonts w:ascii="Traditional Arabic" w:eastAsia="2  Badr" w:hAnsi="Traditional Arabic" w:cs="Traditional Arabic" w:hint="cs"/>
          <w:sz w:val="28"/>
          <w:szCs w:val="28"/>
          <w:rtl/>
          <w:lang w:bidi="fa-IR"/>
        </w:rPr>
        <w:t xml:space="preserve"> مطرح است.</w:t>
      </w:r>
    </w:p>
    <w:p w14:paraId="1A883561" w14:textId="7CE756C3" w:rsidR="006420E1" w:rsidRPr="00104F8F" w:rsidRDefault="00256BC9" w:rsidP="00001008">
      <w:pPr>
        <w:pStyle w:val="NormalWeb"/>
        <w:bidi/>
        <w:ind w:left="4" w:firstLine="280"/>
        <w:rPr>
          <w:rFonts w:ascii="Traditional Arabic" w:eastAsia="2  Badr" w:hAnsi="Traditional Arabic" w:cs="Traditional Arabic"/>
          <w:sz w:val="28"/>
          <w:szCs w:val="28"/>
          <w:rtl/>
          <w:lang w:bidi="fa-IR"/>
        </w:rPr>
      </w:pPr>
      <w:r w:rsidRPr="00104F8F">
        <w:rPr>
          <w:rFonts w:ascii="Traditional Arabic" w:eastAsia="2  Badr" w:hAnsi="Traditional Arabic" w:cs="Traditional Arabic" w:hint="cs"/>
          <w:sz w:val="28"/>
          <w:szCs w:val="28"/>
          <w:rtl/>
          <w:lang w:bidi="fa-IR"/>
        </w:rPr>
        <w:lastRenderedPageBreak/>
        <w:t>سؤال</w:t>
      </w:r>
      <w:r w:rsidR="006420E1" w:rsidRPr="00104F8F">
        <w:rPr>
          <w:rFonts w:ascii="Traditional Arabic" w:eastAsia="2  Badr" w:hAnsi="Traditional Arabic" w:cs="Traditional Arabic" w:hint="cs"/>
          <w:sz w:val="28"/>
          <w:szCs w:val="28"/>
          <w:rtl/>
          <w:lang w:bidi="fa-IR"/>
        </w:rPr>
        <w:t xml:space="preserve">: وقتی ثواب عظیمی است </w:t>
      </w:r>
      <w:r w:rsidRPr="00104F8F">
        <w:rPr>
          <w:rFonts w:ascii="Traditional Arabic" w:eastAsia="2  Badr" w:hAnsi="Traditional Arabic" w:cs="Traditional Arabic" w:hint="cs"/>
          <w:sz w:val="28"/>
          <w:szCs w:val="28"/>
          <w:rtl/>
          <w:lang w:bidi="fa-IR"/>
        </w:rPr>
        <w:t>این‌ها</w:t>
      </w:r>
      <w:r w:rsidR="006420E1" w:rsidRPr="00104F8F">
        <w:rPr>
          <w:rFonts w:ascii="Traditional Arabic" w:eastAsia="2  Badr" w:hAnsi="Traditional Arabic" w:cs="Traditional Arabic" w:hint="cs"/>
          <w:sz w:val="28"/>
          <w:szCs w:val="28"/>
          <w:rtl/>
          <w:lang w:bidi="fa-IR"/>
        </w:rPr>
        <w:t xml:space="preserve"> قرینه </w:t>
      </w:r>
      <w:r w:rsidRPr="00104F8F">
        <w:rPr>
          <w:rFonts w:ascii="Traditional Arabic" w:eastAsia="2  Badr" w:hAnsi="Traditional Arabic" w:cs="Traditional Arabic" w:hint="cs"/>
          <w:sz w:val="28"/>
          <w:szCs w:val="28"/>
          <w:rtl/>
          <w:lang w:bidi="fa-IR"/>
        </w:rPr>
        <w:t>نمی‌شود</w:t>
      </w:r>
      <w:r w:rsidR="006420E1" w:rsidRPr="00104F8F">
        <w:rPr>
          <w:rFonts w:ascii="Traditional Arabic" w:eastAsia="2  Badr" w:hAnsi="Traditional Arabic" w:cs="Traditional Arabic" w:hint="cs"/>
          <w:sz w:val="28"/>
          <w:szCs w:val="28"/>
          <w:rtl/>
          <w:lang w:bidi="fa-IR"/>
        </w:rPr>
        <w:t xml:space="preserve"> که باید شخصی باشد که اعتقاد به خدا داشته باشد؟</w:t>
      </w:r>
    </w:p>
    <w:p w14:paraId="659FFE57" w14:textId="6D78C60D" w:rsidR="006420E1" w:rsidRPr="00104F8F" w:rsidRDefault="006420E1" w:rsidP="00001008">
      <w:pPr>
        <w:pStyle w:val="NormalWeb"/>
        <w:bidi/>
        <w:ind w:left="4" w:firstLine="280"/>
        <w:rPr>
          <w:rFonts w:ascii="Traditional Arabic" w:eastAsia="2  Badr" w:hAnsi="Traditional Arabic" w:cs="Traditional Arabic"/>
          <w:sz w:val="28"/>
          <w:szCs w:val="28"/>
          <w:rtl/>
          <w:lang w:bidi="fa-IR"/>
        </w:rPr>
      </w:pPr>
      <w:r w:rsidRPr="00104F8F">
        <w:rPr>
          <w:rFonts w:ascii="Traditional Arabic" w:eastAsia="2  Badr" w:hAnsi="Traditional Arabic" w:cs="Traditional Arabic" w:hint="cs"/>
          <w:sz w:val="28"/>
          <w:szCs w:val="28"/>
          <w:rtl/>
          <w:lang w:bidi="fa-IR"/>
        </w:rPr>
        <w:t xml:space="preserve">جواب: احتمال دارد ولی با </w:t>
      </w:r>
      <w:r w:rsidR="00256BC9" w:rsidRPr="00104F8F">
        <w:rPr>
          <w:rFonts w:ascii="Traditional Arabic" w:eastAsia="2  Badr" w:hAnsi="Traditional Arabic" w:cs="Traditional Arabic" w:hint="cs"/>
          <w:sz w:val="28"/>
          <w:szCs w:val="28"/>
          <w:rtl/>
          <w:lang w:bidi="fa-IR"/>
        </w:rPr>
        <w:t>حساب‌کتاب</w:t>
      </w:r>
      <w:r w:rsidRPr="00104F8F">
        <w:rPr>
          <w:rFonts w:ascii="Traditional Arabic" w:eastAsia="2  Badr" w:hAnsi="Traditional Arabic" w:cs="Traditional Arabic" w:hint="cs"/>
          <w:sz w:val="28"/>
          <w:szCs w:val="28"/>
          <w:rtl/>
          <w:lang w:bidi="fa-IR"/>
        </w:rPr>
        <w:t xml:space="preserve"> </w:t>
      </w:r>
      <w:r w:rsidR="00256BC9" w:rsidRPr="00104F8F">
        <w:rPr>
          <w:rFonts w:ascii="Traditional Arabic" w:eastAsia="2  Badr" w:hAnsi="Traditional Arabic" w:cs="Traditional Arabic" w:hint="cs"/>
          <w:sz w:val="28"/>
          <w:szCs w:val="28"/>
          <w:rtl/>
          <w:lang w:bidi="fa-IR"/>
        </w:rPr>
        <w:t>گفته‌شده</w:t>
      </w:r>
      <w:r w:rsidRPr="00104F8F">
        <w:rPr>
          <w:rFonts w:ascii="Traditional Arabic" w:eastAsia="2  Badr" w:hAnsi="Traditional Arabic" w:cs="Traditional Arabic" w:hint="cs"/>
          <w:sz w:val="28"/>
          <w:szCs w:val="28"/>
          <w:rtl/>
          <w:lang w:bidi="fa-IR"/>
        </w:rPr>
        <w:t xml:space="preserve"> است که </w:t>
      </w:r>
      <w:r w:rsidR="004D0AE1">
        <w:rPr>
          <w:rFonts w:ascii="Traditional Arabic" w:eastAsia="2  Badr" w:hAnsi="Traditional Arabic" w:cs="Traditional Arabic" w:hint="cs"/>
          <w:sz w:val="28"/>
          <w:szCs w:val="28"/>
          <w:rtl/>
          <w:lang w:bidi="fa-IR"/>
        </w:rPr>
        <w:t>«</w:t>
      </w:r>
      <w:r w:rsidRPr="004D0AE1">
        <w:rPr>
          <w:rFonts w:ascii="Traditional Arabic" w:eastAsia="2  Badr" w:hAnsi="Traditional Arabic" w:cs="Traditional Arabic"/>
          <w:color w:val="008000"/>
          <w:sz w:val="28"/>
          <w:szCs w:val="28"/>
          <w:rtl/>
          <w:lang w:bidi="fa-IR"/>
        </w:rPr>
        <w:t>الْخَلْقُ عِيَالُ اللَّهِ</w:t>
      </w:r>
      <w:r w:rsidR="004D0AE1">
        <w:rPr>
          <w:rFonts w:ascii="Traditional Arabic" w:eastAsia="2  Badr" w:hAnsi="Traditional Arabic" w:cs="Traditional Arabic" w:hint="cs"/>
          <w:sz w:val="28"/>
          <w:szCs w:val="28"/>
          <w:rtl/>
          <w:lang w:bidi="fa-IR"/>
        </w:rPr>
        <w:t>»</w:t>
      </w:r>
      <w:r w:rsidRPr="00104F8F">
        <w:rPr>
          <w:rFonts w:ascii="Traditional Arabic" w:eastAsia="2  Badr" w:hAnsi="Traditional Arabic" w:cs="Traditional Arabic" w:hint="cs"/>
          <w:sz w:val="28"/>
          <w:szCs w:val="28"/>
          <w:rtl/>
          <w:lang w:bidi="fa-IR"/>
        </w:rPr>
        <w:t>.</w:t>
      </w:r>
    </w:p>
    <w:p w14:paraId="2BCCC958" w14:textId="72B4D8D9" w:rsidR="006420E1" w:rsidRPr="00104F8F" w:rsidRDefault="00256BC9" w:rsidP="00001008">
      <w:pPr>
        <w:pStyle w:val="NormalWeb"/>
        <w:bidi/>
        <w:ind w:left="4" w:firstLine="280"/>
        <w:rPr>
          <w:rFonts w:ascii="Traditional Arabic" w:eastAsia="2  Badr" w:hAnsi="Traditional Arabic" w:cs="Traditional Arabic"/>
          <w:sz w:val="28"/>
          <w:szCs w:val="28"/>
          <w:rtl/>
          <w:lang w:bidi="fa-IR"/>
        </w:rPr>
      </w:pPr>
      <w:r w:rsidRPr="00104F8F">
        <w:rPr>
          <w:rFonts w:ascii="Traditional Arabic" w:eastAsia="2  Badr" w:hAnsi="Traditional Arabic" w:cs="Traditional Arabic" w:hint="cs"/>
          <w:sz w:val="28"/>
          <w:szCs w:val="28"/>
          <w:rtl/>
          <w:lang w:bidi="fa-IR"/>
        </w:rPr>
        <w:t>سؤال</w:t>
      </w:r>
      <w:r w:rsidR="006420E1" w:rsidRPr="00104F8F">
        <w:rPr>
          <w:rFonts w:ascii="Traditional Arabic" w:eastAsia="2  Badr" w:hAnsi="Traditional Arabic" w:cs="Traditional Arabic" w:hint="cs"/>
          <w:sz w:val="28"/>
          <w:szCs w:val="28"/>
          <w:rtl/>
          <w:lang w:bidi="fa-IR"/>
        </w:rPr>
        <w:t xml:space="preserve">: </w:t>
      </w:r>
      <w:r w:rsidRPr="00104F8F">
        <w:rPr>
          <w:rFonts w:ascii="Traditional Arabic" w:eastAsia="2  Badr" w:hAnsi="Traditional Arabic" w:cs="Traditional Arabic" w:hint="cs"/>
          <w:sz w:val="28"/>
          <w:szCs w:val="28"/>
          <w:rtl/>
          <w:lang w:bidi="fa-IR"/>
        </w:rPr>
        <w:t>بالاخره</w:t>
      </w:r>
      <w:r w:rsidR="006420E1" w:rsidRPr="00104F8F">
        <w:rPr>
          <w:rFonts w:ascii="Traditional Arabic" w:eastAsia="2  Badr" w:hAnsi="Traditional Arabic" w:cs="Traditional Arabic" w:hint="cs"/>
          <w:sz w:val="28"/>
          <w:szCs w:val="28"/>
          <w:rtl/>
          <w:lang w:bidi="fa-IR"/>
        </w:rPr>
        <w:t xml:space="preserve"> کسی منکر خداست.</w:t>
      </w:r>
    </w:p>
    <w:p w14:paraId="20B3DC61" w14:textId="7B86A424" w:rsidR="006420E1" w:rsidRPr="00104F8F" w:rsidRDefault="006420E1" w:rsidP="00001008">
      <w:pPr>
        <w:pStyle w:val="NormalWeb"/>
        <w:bidi/>
        <w:ind w:left="4" w:firstLine="280"/>
        <w:rPr>
          <w:rFonts w:ascii="Traditional Arabic" w:eastAsia="2  Badr" w:hAnsi="Traditional Arabic" w:cs="Traditional Arabic"/>
          <w:sz w:val="28"/>
          <w:szCs w:val="28"/>
          <w:rtl/>
          <w:lang w:bidi="fa-IR"/>
        </w:rPr>
      </w:pPr>
      <w:r w:rsidRPr="00104F8F">
        <w:rPr>
          <w:rFonts w:ascii="Traditional Arabic" w:eastAsia="2  Badr" w:hAnsi="Traditional Arabic" w:cs="Traditional Arabic" w:hint="cs"/>
          <w:sz w:val="28"/>
          <w:szCs w:val="28"/>
          <w:rtl/>
          <w:lang w:bidi="fa-IR"/>
        </w:rPr>
        <w:t xml:space="preserve">جواب: این را قرینه بگیرید که شاید </w:t>
      </w:r>
      <w:r w:rsidR="00256BC9" w:rsidRPr="00104F8F">
        <w:rPr>
          <w:rFonts w:ascii="Traditional Arabic" w:eastAsia="2  Badr" w:hAnsi="Traditional Arabic" w:cs="Traditional Arabic" w:hint="cs"/>
          <w:sz w:val="28"/>
          <w:szCs w:val="28"/>
          <w:rtl/>
          <w:lang w:bidi="fa-IR"/>
        </w:rPr>
        <w:t>درجایی</w:t>
      </w:r>
      <w:r w:rsidRPr="00104F8F">
        <w:rPr>
          <w:rFonts w:ascii="Traditional Arabic" w:eastAsia="2  Badr" w:hAnsi="Traditional Arabic" w:cs="Traditional Arabic" w:hint="cs"/>
          <w:sz w:val="28"/>
          <w:szCs w:val="28"/>
          <w:rtl/>
          <w:lang w:bidi="fa-IR"/>
        </w:rPr>
        <w:t xml:space="preserve"> که </w:t>
      </w:r>
      <w:r w:rsidR="00256BC9" w:rsidRPr="00104F8F">
        <w:rPr>
          <w:rFonts w:ascii="Traditional Arabic" w:eastAsia="2  Badr" w:hAnsi="Traditional Arabic" w:cs="Traditional Arabic" w:hint="cs"/>
          <w:sz w:val="28"/>
          <w:szCs w:val="28"/>
          <w:rtl/>
          <w:lang w:bidi="fa-IR"/>
        </w:rPr>
        <w:t>می‌گوید</w:t>
      </w:r>
      <w:r w:rsidRPr="00104F8F">
        <w:rPr>
          <w:rFonts w:ascii="Traditional Arabic" w:eastAsia="2  Badr" w:hAnsi="Traditional Arabic" w:cs="Traditional Arabic" w:hint="cs"/>
          <w:sz w:val="28"/>
          <w:szCs w:val="28"/>
          <w:rtl/>
          <w:lang w:bidi="fa-IR"/>
        </w:rPr>
        <w:t xml:space="preserve"> </w:t>
      </w:r>
      <w:r w:rsidR="00256BC9" w:rsidRPr="00104F8F">
        <w:rPr>
          <w:rFonts w:ascii="Traditional Arabic" w:eastAsia="2  Badr" w:hAnsi="Traditional Arabic" w:cs="Traditional Arabic" w:hint="cs"/>
          <w:sz w:val="28"/>
          <w:szCs w:val="28"/>
          <w:rtl/>
          <w:lang w:bidi="fa-IR"/>
        </w:rPr>
        <w:t>مؤمن</w:t>
      </w:r>
      <w:r w:rsidRPr="00104F8F">
        <w:rPr>
          <w:rFonts w:ascii="Traditional Arabic" w:eastAsia="2  Badr" w:hAnsi="Traditional Arabic" w:cs="Traditional Arabic" w:hint="cs"/>
          <w:sz w:val="28"/>
          <w:szCs w:val="28"/>
          <w:rtl/>
          <w:lang w:bidi="fa-IR"/>
        </w:rPr>
        <w:t xml:space="preserve"> از باب مثال </w:t>
      </w:r>
      <w:r w:rsidR="00256BC9" w:rsidRPr="00104F8F">
        <w:rPr>
          <w:rFonts w:ascii="Traditional Arabic" w:eastAsia="2  Badr" w:hAnsi="Traditional Arabic" w:cs="Traditional Arabic" w:hint="cs"/>
          <w:sz w:val="28"/>
          <w:szCs w:val="28"/>
          <w:rtl/>
          <w:lang w:bidi="fa-IR"/>
        </w:rPr>
        <w:t>می‌گوید</w:t>
      </w:r>
      <w:r w:rsidRPr="00104F8F">
        <w:rPr>
          <w:rFonts w:ascii="Traditional Arabic" w:eastAsia="2  Badr" w:hAnsi="Traditional Arabic" w:cs="Traditional Arabic" w:hint="cs"/>
          <w:sz w:val="28"/>
          <w:szCs w:val="28"/>
          <w:rtl/>
          <w:lang w:bidi="fa-IR"/>
        </w:rPr>
        <w:t xml:space="preserve"> والا همان </w:t>
      </w:r>
      <w:r w:rsidR="004D0AE1">
        <w:rPr>
          <w:rFonts w:ascii="Traditional Arabic" w:eastAsia="2  Badr" w:hAnsi="Traditional Arabic" w:cs="Traditional Arabic" w:hint="cs"/>
          <w:sz w:val="28"/>
          <w:szCs w:val="28"/>
          <w:rtl/>
          <w:lang w:bidi="fa-IR"/>
        </w:rPr>
        <w:t>«</w:t>
      </w:r>
      <w:r w:rsidRPr="004D0AE1">
        <w:rPr>
          <w:rFonts w:ascii="Traditional Arabic" w:eastAsia="2  Badr" w:hAnsi="Traditional Arabic" w:cs="Traditional Arabic"/>
          <w:color w:val="008000"/>
          <w:sz w:val="28"/>
          <w:szCs w:val="28"/>
          <w:rtl/>
          <w:lang w:bidi="fa-IR"/>
        </w:rPr>
        <w:t>الْخَلْقُ عِيَالُ اللَّهِ</w:t>
      </w:r>
      <w:r w:rsidR="004D0AE1">
        <w:rPr>
          <w:rFonts w:ascii="Traditional Arabic" w:eastAsia="2  Badr" w:hAnsi="Traditional Arabic" w:cs="Traditional Arabic" w:hint="cs"/>
          <w:sz w:val="28"/>
          <w:szCs w:val="28"/>
          <w:rtl/>
          <w:lang w:bidi="fa-IR"/>
        </w:rPr>
        <w:t>»</w:t>
      </w:r>
      <w:r w:rsidRPr="00104F8F">
        <w:rPr>
          <w:rFonts w:ascii="Traditional Arabic" w:eastAsia="2  Badr" w:hAnsi="Traditional Arabic" w:cs="Traditional Arabic" w:hint="cs"/>
          <w:sz w:val="28"/>
          <w:szCs w:val="28"/>
          <w:rtl/>
          <w:lang w:bidi="fa-IR"/>
        </w:rPr>
        <w:t xml:space="preserve"> است.</w:t>
      </w:r>
    </w:p>
    <w:p w14:paraId="2153C5C5" w14:textId="4C4D0C6A" w:rsidR="006420E1" w:rsidRPr="00104F8F" w:rsidRDefault="00256BC9" w:rsidP="00001008">
      <w:pPr>
        <w:pStyle w:val="NormalWeb"/>
        <w:bidi/>
        <w:ind w:left="4" w:firstLine="280"/>
        <w:rPr>
          <w:rFonts w:ascii="Traditional Arabic" w:eastAsia="2  Badr" w:hAnsi="Traditional Arabic" w:cs="Traditional Arabic"/>
          <w:sz w:val="28"/>
          <w:szCs w:val="28"/>
          <w:rtl/>
          <w:lang w:bidi="fa-IR"/>
        </w:rPr>
      </w:pPr>
      <w:r w:rsidRPr="00104F8F">
        <w:rPr>
          <w:rFonts w:ascii="Traditional Arabic" w:eastAsia="2  Badr" w:hAnsi="Traditional Arabic" w:cs="Traditional Arabic" w:hint="cs"/>
          <w:sz w:val="28"/>
          <w:szCs w:val="28"/>
          <w:rtl/>
          <w:lang w:bidi="fa-IR"/>
        </w:rPr>
        <w:t>سؤال</w:t>
      </w:r>
      <w:r w:rsidR="006420E1" w:rsidRPr="00104F8F">
        <w:rPr>
          <w:rFonts w:ascii="Traditional Arabic" w:eastAsia="2  Badr" w:hAnsi="Traditional Arabic" w:cs="Traditional Arabic" w:hint="cs"/>
          <w:sz w:val="28"/>
          <w:szCs w:val="28"/>
          <w:rtl/>
          <w:lang w:bidi="fa-IR"/>
        </w:rPr>
        <w:t xml:space="preserve">: کسی که منکر خدا </w:t>
      </w:r>
      <w:r w:rsidRPr="00104F8F">
        <w:rPr>
          <w:rFonts w:ascii="Traditional Arabic" w:eastAsia="2  Badr" w:hAnsi="Traditional Arabic" w:cs="Traditional Arabic" w:hint="cs"/>
          <w:sz w:val="28"/>
          <w:szCs w:val="28"/>
          <w:rtl/>
          <w:lang w:bidi="fa-IR"/>
        </w:rPr>
        <w:t>می‌شود</w:t>
      </w:r>
      <w:r w:rsidR="006420E1" w:rsidRPr="00104F8F">
        <w:rPr>
          <w:rFonts w:ascii="Traditional Arabic" w:eastAsia="2  Badr" w:hAnsi="Traditional Arabic" w:cs="Traditional Arabic" w:hint="cs"/>
          <w:sz w:val="28"/>
          <w:szCs w:val="28"/>
          <w:rtl/>
          <w:lang w:bidi="fa-IR"/>
        </w:rPr>
        <w:t xml:space="preserve"> مغضوب خدا </w:t>
      </w:r>
      <w:r w:rsidRPr="00104F8F">
        <w:rPr>
          <w:rFonts w:ascii="Traditional Arabic" w:eastAsia="2  Badr" w:hAnsi="Traditional Arabic" w:cs="Traditional Arabic" w:hint="cs"/>
          <w:sz w:val="28"/>
          <w:szCs w:val="28"/>
          <w:rtl/>
          <w:lang w:bidi="fa-IR"/>
        </w:rPr>
        <w:t>به‌حساب</w:t>
      </w:r>
      <w:r w:rsidR="006420E1" w:rsidRPr="00104F8F">
        <w:rPr>
          <w:rFonts w:ascii="Traditional Arabic" w:eastAsia="2  Badr" w:hAnsi="Traditional Arabic" w:cs="Traditional Arabic" w:hint="cs"/>
          <w:sz w:val="28"/>
          <w:szCs w:val="28"/>
          <w:rtl/>
          <w:lang w:bidi="fa-IR"/>
        </w:rPr>
        <w:t xml:space="preserve"> </w:t>
      </w:r>
      <w:r w:rsidRPr="00104F8F">
        <w:rPr>
          <w:rFonts w:ascii="Traditional Arabic" w:eastAsia="2  Badr" w:hAnsi="Traditional Arabic" w:cs="Traditional Arabic" w:hint="cs"/>
          <w:sz w:val="28"/>
          <w:szCs w:val="28"/>
          <w:rtl/>
          <w:lang w:bidi="fa-IR"/>
        </w:rPr>
        <w:t>می‌آید</w:t>
      </w:r>
      <w:r w:rsidR="006420E1" w:rsidRPr="00104F8F">
        <w:rPr>
          <w:rFonts w:ascii="Traditional Arabic" w:eastAsia="2  Badr" w:hAnsi="Traditional Arabic" w:cs="Traditional Arabic" w:hint="cs"/>
          <w:sz w:val="28"/>
          <w:szCs w:val="28"/>
          <w:rtl/>
          <w:lang w:bidi="fa-IR"/>
        </w:rPr>
        <w:t>.</w:t>
      </w:r>
    </w:p>
    <w:p w14:paraId="3CE0D05B" w14:textId="131531F5" w:rsidR="006420E1" w:rsidRPr="00104F8F" w:rsidRDefault="006420E1" w:rsidP="00001008">
      <w:pPr>
        <w:pStyle w:val="NormalWeb"/>
        <w:bidi/>
        <w:ind w:left="4" w:firstLine="280"/>
        <w:rPr>
          <w:rFonts w:ascii="Traditional Arabic" w:eastAsia="2  Badr" w:hAnsi="Traditional Arabic" w:cs="Traditional Arabic"/>
          <w:sz w:val="28"/>
          <w:szCs w:val="28"/>
          <w:rtl/>
          <w:lang w:bidi="fa-IR"/>
        </w:rPr>
      </w:pPr>
      <w:r w:rsidRPr="00104F8F">
        <w:rPr>
          <w:rFonts w:ascii="Traditional Arabic" w:eastAsia="2  Badr" w:hAnsi="Traditional Arabic" w:cs="Traditional Arabic" w:hint="cs"/>
          <w:sz w:val="28"/>
          <w:szCs w:val="28"/>
          <w:rtl/>
          <w:lang w:bidi="fa-IR"/>
        </w:rPr>
        <w:t xml:space="preserve">جواب: </w:t>
      </w:r>
      <w:r w:rsidR="00256BC9" w:rsidRPr="00104F8F">
        <w:rPr>
          <w:rFonts w:ascii="Traditional Arabic" w:eastAsia="2  Badr" w:hAnsi="Traditional Arabic" w:cs="Traditional Arabic" w:hint="cs"/>
          <w:sz w:val="28"/>
          <w:szCs w:val="28"/>
          <w:rtl/>
          <w:lang w:bidi="fa-IR"/>
        </w:rPr>
        <w:t>این‌همه</w:t>
      </w:r>
      <w:r w:rsidRPr="00104F8F">
        <w:rPr>
          <w:rFonts w:ascii="Traditional Arabic" w:eastAsia="2  Badr" w:hAnsi="Traditional Arabic" w:cs="Traditional Arabic" w:hint="cs"/>
          <w:sz w:val="28"/>
          <w:szCs w:val="28"/>
          <w:rtl/>
          <w:lang w:bidi="fa-IR"/>
        </w:rPr>
        <w:t xml:space="preserve"> </w:t>
      </w:r>
      <w:r w:rsidR="00256BC9" w:rsidRPr="00104F8F">
        <w:rPr>
          <w:rFonts w:ascii="Traditional Arabic" w:eastAsia="2  Badr" w:hAnsi="Traditional Arabic" w:cs="Traditional Arabic" w:hint="cs"/>
          <w:sz w:val="28"/>
          <w:szCs w:val="28"/>
          <w:rtl/>
          <w:lang w:bidi="fa-IR"/>
        </w:rPr>
        <w:t>آدم‌هایی</w:t>
      </w:r>
      <w:r w:rsidRPr="00104F8F">
        <w:rPr>
          <w:rFonts w:ascii="Traditional Arabic" w:eastAsia="2  Badr" w:hAnsi="Traditional Arabic" w:cs="Traditional Arabic" w:hint="cs"/>
          <w:sz w:val="28"/>
          <w:szCs w:val="28"/>
          <w:rtl/>
          <w:lang w:bidi="fa-IR"/>
        </w:rPr>
        <w:t xml:space="preserve"> که در محیطی </w:t>
      </w:r>
      <w:r w:rsidR="00256BC9" w:rsidRPr="00104F8F">
        <w:rPr>
          <w:rFonts w:ascii="Traditional Arabic" w:eastAsia="2  Badr" w:hAnsi="Traditional Arabic" w:cs="Traditional Arabic" w:hint="cs"/>
          <w:sz w:val="28"/>
          <w:szCs w:val="28"/>
          <w:rtl/>
          <w:lang w:bidi="fa-IR"/>
        </w:rPr>
        <w:t>بزرگ‌شده</w:t>
      </w:r>
      <w:r w:rsidRPr="00104F8F">
        <w:rPr>
          <w:rFonts w:ascii="Traditional Arabic" w:eastAsia="2  Badr" w:hAnsi="Traditional Arabic" w:cs="Traditional Arabic" w:hint="cs"/>
          <w:sz w:val="28"/>
          <w:szCs w:val="28"/>
          <w:rtl/>
          <w:lang w:bidi="fa-IR"/>
        </w:rPr>
        <w:t xml:space="preserve"> است که این اتفاق افتاده است.</w:t>
      </w:r>
    </w:p>
    <w:p w14:paraId="1C164140" w14:textId="01E15863" w:rsidR="006420E1" w:rsidRPr="00104F8F" w:rsidRDefault="00256BC9" w:rsidP="00001008">
      <w:pPr>
        <w:pStyle w:val="NormalWeb"/>
        <w:bidi/>
        <w:ind w:left="4" w:firstLine="280"/>
        <w:rPr>
          <w:rFonts w:ascii="Traditional Arabic" w:eastAsia="2  Badr" w:hAnsi="Traditional Arabic" w:cs="Traditional Arabic"/>
          <w:sz w:val="28"/>
          <w:szCs w:val="28"/>
          <w:rtl/>
          <w:lang w:bidi="fa-IR"/>
        </w:rPr>
      </w:pPr>
      <w:r w:rsidRPr="00104F8F">
        <w:rPr>
          <w:rFonts w:ascii="Traditional Arabic" w:eastAsia="2  Badr" w:hAnsi="Traditional Arabic" w:cs="Traditional Arabic" w:hint="cs"/>
          <w:sz w:val="28"/>
          <w:szCs w:val="28"/>
          <w:rtl/>
          <w:lang w:bidi="fa-IR"/>
        </w:rPr>
        <w:t>سؤال</w:t>
      </w:r>
      <w:r w:rsidR="006420E1" w:rsidRPr="00104F8F">
        <w:rPr>
          <w:rFonts w:ascii="Traditional Arabic" w:eastAsia="2  Badr" w:hAnsi="Traditional Arabic" w:cs="Traditional Arabic" w:hint="cs"/>
          <w:sz w:val="28"/>
          <w:szCs w:val="28"/>
          <w:rtl/>
          <w:lang w:bidi="fa-IR"/>
        </w:rPr>
        <w:t xml:space="preserve">: شخصی </w:t>
      </w:r>
      <w:r w:rsidRPr="00104F8F">
        <w:rPr>
          <w:rFonts w:ascii="Traditional Arabic" w:eastAsia="2  Badr" w:hAnsi="Traditional Arabic" w:cs="Traditional Arabic" w:hint="cs"/>
          <w:sz w:val="28"/>
          <w:szCs w:val="28"/>
          <w:rtl/>
          <w:lang w:bidi="fa-IR"/>
        </w:rPr>
        <w:t>باوجود</w:t>
      </w:r>
      <w:r w:rsidR="006420E1" w:rsidRPr="00104F8F">
        <w:rPr>
          <w:rFonts w:ascii="Traditional Arabic" w:eastAsia="2  Badr" w:hAnsi="Traditional Arabic" w:cs="Traditional Arabic" w:hint="cs"/>
          <w:sz w:val="28"/>
          <w:szCs w:val="28"/>
          <w:rtl/>
          <w:lang w:bidi="fa-IR"/>
        </w:rPr>
        <w:t xml:space="preserve"> </w:t>
      </w:r>
      <w:r w:rsidRPr="00104F8F">
        <w:rPr>
          <w:rFonts w:ascii="Traditional Arabic" w:eastAsia="2  Badr" w:hAnsi="Traditional Arabic" w:cs="Traditional Arabic" w:hint="cs"/>
          <w:sz w:val="28"/>
          <w:szCs w:val="28"/>
          <w:rtl/>
          <w:lang w:bidi="fa-IR"/>
        </w:rPr>
        <w:t>این‌که</w:t>
      </w:r>
      <w:r w:rsidR="006420E1" w:rsidRPr="00104F8F">
        <w:rPr>
          <w:rFonts w:ascii="Traditional Arabic" w:eastAsia="2  Badr" w:hAnsi="Traditional Arabic" w:cs="Traditional Arabic" w:hint="cs"/>
          <w:sz w:val="28"/>
          <w:szCs w:val="28"/>
          <w:rtl/>
          <w:lang w:bidi="fa-IR"/>
        </w:rPr>
        <w:t xml:space="preserve"> شرایط ایمان به خدا محیا است ولی ایمان ن</w:t>
      </w:r>
      <w:r w:rsidRPr="00104F8F">
        <w:rPr>
          <w:rFonts w:ascii="Traditional Arabic" w:eastAsia="2  Badr" w:hAnsi="Traditional Arabic" w:cs="Traditional Arabic" w:hint="cs"/>
          <w:sz w:val="28"/>
          <w:szCs w:val="28"/>
          <w:rtl/>
          <w:lang w:bidi="fa-IR"/>
        </w:rPr>
        <w:t>می‌آورد</w:t>
      </w:r>
      <w:r w:rsidR="006420E1" w:rsidRPr="00104F8F">
        <w:rPr>
          <w:rFonts w:ascii="Traditional Arabic" w:eastAsia="2  Badr" w:hAnsi="Traditional Arabic" w:cs="Traditional Arabic" w:hint="cs"/>
          <w:sz w:val="28"/>
          <w:szCs w:val="28"/>
          <w:rtl/>
          <w:lang w:bidi="fa-IR"/>
        </w:rPr>
        <w:t>.</w:t>
      </w:r>
    </w:p>
    <w:p w14:paraId="48A6B81E" w14:textId="17D992B4" w:rsidR="001D38BB" w:rsidRPr="00104F8F" w:rsidRDefault="006420E1" w:rsidP="00001008">
      <w:pPr>
        <w:pStyle w:val="NormalWeb"/>
        <w:bidi/>
        <w:ind w:left="4" w:firstLine="280"/>
        <w:rPr>
          <w:rFonts w:ascii="Traditional Arabic" w:eastAsia="2  Badr" w:hAnsi="Traditional Arabic" w:cs="Traditional Arabic"/>
          <w:sz w:val="28"/>
          <w:szCs w:val="28"/>
          <w:rtl/>
          <w:lang w:bidi="fa-IR"/>
        </w:rPr>
      </w:pPr>
      <w:r w:rsidRPr="00104F8F">
        <w:rPr>
          <w:rFonts w:ascii="Traditional Arabic" w:eastAsia="2  Badr" w:hAnsi="Traditional Arabic" w:cs="Traditional Arabic" w:hint="cs"/>
          <w:sz w:val="28"/>
          <w:szCs w:val="28"/>
          <w:rtl/>
          <w:lang w:bidi="fa-IR"/>
        </w:rPr>
        <w:t xml:space="preserve">جواب: در عمق باید دید تربیت خانوادگی </w:t>
      </w:r>
      <w:r w:rsidR="00256BC9" w:rsidRPr="00104F8F">
        <w:rPr>
          <w:rFonts w:ascii="Traditional Arabic" w:eastAsia="2  Badr" w:hAnsi="Traditional Arabic" w:cs="Traditional Arabic" w:hint="cs"/>
          <w:sz w:val="28"/>
          <w:szCs w:val="28"/>
          <w:rtl/>
          <w:lang w:bidi="fa-IR"/>
        </w:rPr>
        <w:t>مؤثر</w:t>
      </w:r>
      <w:r w:rsidRPr="00104F8F">
        <w:rPr>
          <w:rFonts w:ascii="Traditional Arabic" w:eastAsia="2  Badr" w:hAnsi="Traditional Arabic" w:cs="Traditional Arabic" w:hint="cs"/>
          <w:sz w:val="28"/>
          <w:szCs w:val="28"/>
          <w:rtl/>
          <w:lang w:bidi="fa-IR"/>
        </w:rPr>
        <w:t xml:space="preserve"> است</w:t>
      </w:r>
      <w:r w:rsidR="00001008" w:rsidRPr="00104F8F">
        <w:rPr>
          <w:rFonts w:ascii="Traditional Arabic" w:eastAsia="2  Badr" w:hAnsi="Traditional Arabic" w:cs="Traditional Arabic" w:hint="cs"/>
          <w:sz w:val="28"/>
          <w:szCs w:val="28"/>
          <w:rtl/>
          <w:lang w:bidi="fa-IR"/>
        </w:rPr>
        <w:t>.</w:t>
      </w:r>
    </w:p>
    <w:p w14:paraId="7F3E7EEE" w14:textId="09AD99F7" w:rsidR="00001008" w:rsidRPr="00104F8F" w:rsidRDefault="00AD4573" w:rsidP="00AD4573">
      <w:pPr>
        <w:pStyle w:val="NormalWeb"/>
        <w:bidi/>
        <w:ind w:left="4" w:firstLine="280"/>
        <w:rPr>
          <w:rFonts w:ascii="Traditional Arabic" w:eastAsia="2  Badr" w:hAnsi="Traditional Arabic" w:cs="Traditional Arabic"/>
          <w:sz w:val="28"/>
          <w:szCs w:val="28"/>
          <w:rtl/>
          <w:lang w:bidi="fa-IR"/>
        </w:rPr>
      </w:pPr>
      <w:r>
        <w:rPr>
          <w:rFonts w:ascii="Traditional Arabic" w:eastAsia="2  Badr" w:hAnsi="Traditional Arabic" w:cs="Traditional Arabic" w:hint="cs"/>
          <w:sz w:val="28"/>
          <w:szCs w:val="28"/>
          <w:rtl/>
          <w:lang w:bidi="fa-IR"/>
        </w:rPr>
        <w:t>ما قاعده اصالة</w:t>
      </w:r>
      <w:r w:rsidR="00001008" w:rsidRPr="00104F8F">
        <w:rPr>
          <w:rFonts w:ascii="Traditional Arabic" w:eastAsia="2  Badr" w:hAnsi="Traditional Arabic" w:cs="Traditional Arabic" w:hint="cs"/>
          <w:sz w:val="28"/>
          <w:szCs w:val="28"/>
          <w:rtl/>
          <w:lang w:bidi="fa-IR"/>
        </w:rPr>
        <w:t xml:space="preserve"> الموضوعی</w:t>
      </w:r>
      <w:r>
        <w:rPr>
          <w:rFonts w:ascii="Traditional Arabic" w:eastAsia="2  Badr" w:hAnsi="Traditional Arabic" w:cs="Traditional Arabic" w:hint="cs"/>
          <w:sz w:val="28"/>
          <w:szCs w:val="28"/>
          <w:rtl/>
          <w:lang w:bidi="fa-IR"/>
        </w:rPr>
        <w:t>ة</w:t>
      </w:r>
      <w:r w:rsidR="00001008" w:rsidRPr="00104F8F">
        <w:rPr>
          <w:rFonts w:ascii="Traditional Arabic" w:eastAsia="2  Badr" w:hAnsi="Traditional Arabic" w:cs="Traditional Arabic" w:hint="cs"/>
          <w:sz w:val="28"/>
          <w:szCs w:val="28"/>
          <w:rtl/>
          <w:lang w:bidi="fa-IR"/>
        </w:rPr>
        <w:t xml:space="preserve"> در عناوین است عنوانی که در دلیل </w:t>
      </w:r>
      <w:r w:rsidR="00256BC9" w:rsidRPr="00104F8F">
        <w:rPr>
          <w:rFonts w:ascii="Traditional Arabic" w:eastAsia="2  Badr" w:hAnsi="Traditional Arabic" w:cs="Traditional Arabic" w:hint="cs"/>
          <w:sz w:val="28"/>
          <w:szCs w:val="28"/>
          <w:rtl/>
          <w:lang w:bidi="fa-IR"/>
        </w:rPr>
        <w:t>می‌آید</w:t>
      </w:r>
      <w:r w:rsidR="00001008" w:rsidRPr="00104F8F">
        <w:rPr>
          <w:rFonts w:ascii="Traditional Arabic" w:eastAsia="2  Badr" w:hAnsi="Traditional Arabic" w:cs="Traditional Arabic" w:hint="cs"/>
          <w:sz w:val="28"/>
          <w:szCs w:val="28"/>
          <w:rtl/>
          <w:lang w:bidi="fa-IR"/>
        </w:rPr>
        <w:t xml:space="preserve"> روی </w:t>
      </w:r>
      <w:r w:rsidR="00256BC9" w:rsidRPr="00104F8F">
        <w:rPr>
          <w:rFonts w:ascii="Traditional Arabic" w:eastAsia="2  Badr" w:hAnsi="Traditional Arabic" w:cs="Traditional Arabic" w:hint="cs"/>
          <w:sz w:val="28"/>
          <w:szCs w:val="28"/>
          <w:rtl/>
          <w:lang w:bidi="fa-IR"/>
        </w:rPr>
        <w:t>حساب‌وکتاب</w:t>
      </w:r>
      <w:r w:rsidR="00001008" w:rsidRPr="00104F8F">
        <w:rPr>
          <w:rFonts w:ascii="Traditional Arabic" w:eastAsia="2  Badr" w:hAnsi="Traditional Arabic" w:cs="Traditional Arabic" w:hint="cs"/>
          <w:sz w:val="28"/>
          <w:szCs w:val="28"/>
          <w:rtl/>
          <w:lang w:bidi="fa-IR"/>
        </w:rPr>
        <w:t xml:space="preserve"> است </w:t>
      </w:r>
      <w:r w:rsidR="00256BC9" w:rsidRPr="00104F8F">
        <w:rPr>
          <w:rFonts w:ascii="Traditional Arabic" w:eastAsia="2  Badr" w:hAnsi="Traditional Arabic" w:cs="Traditional Arabic" w:hint="cs"/>
          <w:sz w:val="28"/>
          <w:szCs w:val="28"/>
          <w:rtl/>
          <w:lang w:bidi="fa-IR"/>
        </w:rPr>
        <w:t>این‌که</w:t>
      </w:r>
      <w:r w:rsidR="00001008" w:rsidRPr="00104F8F">
        <w:rPr>
          <w:rFonts w:ascii="Traditional Arabic" w:eastAsia="2  Badr" w:hAnsi="Traditional Arabic" w:cs="Traditional Arabic" w:hint="cs"/>
          <w:sz w:val="28"/>
          <w:szCs w:val="28"/>
          <w:rtl/>
          <w:lang w:bidi="fa-IR"/>
        </w:rPr>
        <w:t xml:space="preserve"> شما بگویید انصراف دارد یا اصطلاح خاص است نیاز به دلایل محکم دارد. </w:t>
      </w:r>
      <w:r w:rsidR="00256BC9" w:rsidRPr="00104F8F">
        <w:rPr>
          <w:rFonts w:ascii="Traditional Arabic" w:eastAsia="2  Badr" w:hAnsi="Traditional Arabic" w:cs="Traditional Arabic" w:hint="cs"/>
          <w:sz w:val="28"/>
          <w:szCs w:val="28"/>
          <w:rtl/>
          <w:lang w:bidi="fa-IR"/>
        </w:rPr>
        <w:t>مثلاً</w:t>
      </w:r>
      <w:r w:rsidR="00001008" w:rsidRPr="00104F8F">
        <w:rPr>
          <w:rFonts w:ascii="Traditional Arabic" w:eastAsia="2  Badr" w:hAnsi="Traditional Arabic" w:cs="Traditional Arabic" w:hint="cs"/>
          <w:sz w:val="28"/>
          <w:szCs w:val="28"/>
          <w:rtl/>
          <w:lang w:bidi="fa-IR"/>
        </w:rPr>
        <w:t xml:space="preserve"> وقتی در قرآن </w:t>
      </w:r>
      <w:r w:rsidR="00256BC9" w:rsidRPr="00104F8F">
        <w:rPr>
          <w:rFonts w:ascii="Traditional Arabic" w:eastAsia="2  Badr" w:hAnsi="Traditional Arabic" w:cs="Traditional Arabic" w:hint="cs"/>
          <w:sz w:val="28"/>
          <w:szCs w:val="28"/>
          <w:rtl/>
          <w:lang w:bidi="fa-IR"/>
        </w:rPr>
        <w:t>می‌فرماید</w:t>
      </w:r>
      <w:r w:rsidR="00001008" w:rsidRPr="00104F8F">
        <w:rPr>
          <w:rFonts w:ascii="Traditional Arabic" w:eastAsia="2  Badr" w:hAnsi="Traditional Arabic" w:cs="Traditional Arabic" w:hint="cs"/>
          <w:sz w:val="28"/>
          <w:szCs w:val="28"/>
          <w:rtl/>
          <w:lang w:bidi="fa-IR"/>
        </w:rPr>
        <w:t xml:space="preserve"> </w:t>
      </w:r>
      <w:r>
        <w:rPr>
          <w:rFonts w:ascii="Traditional Arabic" w:eastAsia="2  Badr" w:hAnsi="Traditional Arabic" w:cs="Traditional Arabic"/>
          <w:b/>
          <w:bCs/>
          <w:color w:val="007200"/>
          <w:sz w:val="28"/>
          <w:szCs w:val="28"/>
          <w:rtl/>
          <w:lang w:bidi="fa-IR"/>
        </w:rPr>
        <w:t>﴿قُولُوا لِلنَّاسِ حُسْنًا﴾</w:t>
      </w:r>
      <w:r w:rsidR="00001008" w:rsidRPr="00104F8F">
        <w:rPr>
          <w:rStyle w:val="FootnoteReference"/>
          <w:rFonts w:ascii="Traditional Arabic" w:eastAsia="2  Badr" w:hAnsi="Traditional Arabic" w:cs="Traditional Arabic"/>
          <w:sz w:val="28"/>
          <w:szCs w:val="28"/>
          <w:rtl/>
          <w:lang w:bidi="fa-IR"/>
        </w:rPr>
        <w:footnoteReference w:id="5"/>
      </w:r>
      <w:r w:rsidR="00001008" w:rsidRPr="00104F8F">
        <w:rPr>
          <w:rFonts w:ascii="Traditional Arabic" w:eastAsia="2  Badr" w:hAnsi="Traditional Arabic" w:cs="Traditional Arabic" w:hint="cs"/>
          <w:sz w:val="28"/>
          <w:szCs w:val="28"/>
          <w:rtl/>
          <w:lang w:bidi="fa-IR"/>
        </w:rPr>
        <w:t xml:space="preserve"> </w:t>
      </w:r>
      <w:r w:rsidR="00256BC9" w:rsidRPr="00104F8F">
        <w:rPr>
          <w:rFonts w:ascii="Traditional Arabic" w:eastAsia="2  Badr" w:hAnsi="Traditional Arabic" w:cs="Traditional Arabic" w:hint="cs"/>
          <w:sz w:val="28"/>
          <w:szCs w:val="28"/>
          <w:rtl/>
          <w:lang w:bidi="fa-IR"/>
        </w:rPr>
        <w:t>در</w:t>
      </w:r>
      <w:r>
        <w:rPr>
          <w:rFonts w:ascii="Traditional Arabic" w:eastAsia="2  Badr" w:hAnsi="Traditional Arabic" w:cs="Traditional Arabic" w:hint="cs"/>
          <w:sz w:val="28"/>
          <w:szCs w:val="28"/>
          <w:rtl/>
          <w:lang w:bidi="fa-IR"/>
        </w:rPr>
        <w:t xml:space="preserve"> </w:t>
      </w:r>
      <w:r w:rsidR="00256BC9" w:rsidRPr="00104F8F">
        <w:rPr>
          <w:rFonts w:ascii="Traditional Arabic" w:eastAsia="2  Badr" w:hAnsi="Traditional Arabic" w:cs="Traditional Arabic" w:hint="cs"/>
          <w:sz w:val="28"/>
          <w:szCs w:val="28"/>
          <w:rtl/>
          <w:lang w:bidi="fa-IR"/>
        </w:rPr>
        <w:t>جایی</w:t>
      </w:r>
      <w:r w:rsidR="00001008" w:rsidRPr="00104F8F">
        <w:rPr>
          <w:rFonts w:ascii="Traditional Arabic" w:eastAsia="2  Badr" w:hAnsi="Traditional Arabic" w:cs="Traditional Arabic" w:hint="cs"/>
          <w:sz w:val="28"/>
          <w:szCs w:val="28"/>
          <w:rtl/>
          <w:lang w:bidi="fa-IR"/>
        </w:rPr>
        <w:t xml:space="preserve"> فرموده است </w:t>
      </w:r>
      <w:r w:rsidR="00256BC9" w:rsidRPr="00104F8F">
        <w:rPr>
          <w:rFonts w:ascii="Traditional Arabic" w:eastAsia="2  Badr" w:hAnsi="Traditional Arabic" w:cs="Traditional Arabic" w:hint="cs"/>
          <w:sz w:val="28"/>
          <w:szCs w:val="28"/>
          <w:rtl/>
          <w:lang w:bidi="fa-IR"/>
        </w:rPr>
        <w:t>مؤمن</w:t>
      </w:r>
      <w:r w:rsidR="00001008" w:rsidRPr="00104F8F">
        <w:rPr>
          <w:rFonts w:ascii="Traditional Arabic" w:eastAsia="2  Badr" w:hAnsi="Traditional Arabic" w:cs="Traditional Arabic" w:hint="cs"/>
          <w:sz w:val="28"/>
          <w:szCs w:val="28"/>
          <w:rtl/>
          <w:lang w:bidi="fa-IR"/>
        </w:rPr>
        <w:t xml:space="preserve"> در جای دیگر </w:t>
      </w:r>
      <w:r w:rsidR="00256BC9" w:rsidRPr="00104F8F">
        <w:rPr>
          <w:rFonts w:ascii="Traditional Arabic" w:eastAsia="2  Badr" w:hAnsi="Traditional Arabic" w:cs="Traditional Arabic" w:hint="cs"/>
          <w:sz w:val="28"/>
          <w:szCs w:val="28"/>
          <w:rtl/>
          <w:lang w:bidi="fa-IR"/>
        </w:rPr>
        <w:t>می‌گوید</w:t>
      </w:r>
      <w:r w:rsidR="00001008" w:rsidRPr="00104F8F">
        <w:rPr>
          <w:rFonts w:ascii="Traditional Arabic" w:eastAsia="2  Badr" w:hAnsi="Traditional Arabic" w:cs="Traditional Arabic" w:hint="cs"/>
          <w:sz w:val="28"/>
          <w:szCs w:val="28"/>
          <w:rtl/>
          <w:lang w:bidi="fa-IR"/>
        </w:rPr>
        <w:t xml:space="preserve"> ناس.</w:t>
      </w:r>
    </w:p>
    <w:p w14:paraId="3715E136" w14:textId="00B77CD0" w:rsidR="00001008" w:rsidRPr="00104F8F" w:rsidRDefault="00001008" w:rsidP="00001008">
      <w:pPr>
        <w:pStyle w:val="NormalWeb"/>
        <w:bidi/>
        <w:ind w:left="4" w:firstLine="280"/>
        <w:rPr>
          <w:rFonts w:ascii="Traditional Arabic" w:eastAsia="2  Badr" w:hAnsi="Traditional Arabic" w:cs="Traditional Arabic"/>
          <w:sz w:val="28"/>
          <w:szCs w:val="28"/>
          <w:lang w:bidi="fa-IR"/>
        </w:rPr>
      </w:pPr>
      <w:r w:rsidRPr="00104F8F">
        <w:rPr>
          <w:rFonts w:ascii="Traditional Arabic" w:eastAsia="2  Badr" w:hAnsi="Traditional Arabic" w:cs="Traditional Arabic" w:hint="cs"/>
          <w:sz w:val="28"/>
          <w:szCs w:val="28"/>
          <w:rtl/>
          <w:lang w:bidi="fa-IR"/>
        </w:rPr>
        <w:t xml:space="preserve">شبیه این روایت حدیث 1 در مستدرک است که </w:t>
      </w:r>
      <w:r w:rsidR="00256BC9" w:rsidRPr="00104F8F">
        <w:rPr>
          <w:rFonts w:ascii="Traditional Arabic" w:eastAsia="2  Badr" w:hAnsi="Traditional Arabic" w:cs="Traditional Arabic" w:hint="cs"/>
          <w:sz w:val="28"/>
          <w:szCs w:val="28"/>
          <w:rtl/>
          <w:lang w:bidi="fa-IR"/>
        </w:rPr>
        <w:t>می‌فرماید</w:t>
      </w:r>
      <w:r w:rsidRPr="00104F8F">
        <w:rPr>
          <w:rFonts w:ascii="Traditional Arabic" w:eastAsia="2  Badr" w:hAnsi="Traditional Arabic" w:cs="Traditional Arabic" w:hint="cs"/>
          <w:sz w:val="28"/>
          <w:szCs w:val="28"/>
          <w:rtl/>
          <w:lang w:bidi="fa-IR"/>
        </w:rPr>
        <w:t xml:space="preserve">: </w:t>
      </w:r>
    </w:p>
    <w:p w14:paraId="5D6DA64A" w14:textId="267D2EB4" w:rsidR="00001008" w:rsidRPr="00104F8F" w:rsidRDefault="00001008" w:rsidP="00AD4573">
      <w:pPr>
        <w:pStyle w:val="NormalWeb"/>
        <w:bidi/>
        <w:ind w:left="4" w:firstLine="280"/>
        <w:rPr>
          <w:rFonts w:ascii="Traditional Arabic" w:eastAsia="2  Badr" w:hAnsi="Traditional Arabic" w:cs="Traditional Arabic"/>
          <w:sz w:val="28"/>
          <w:szCs w:val="28"/>
          <w:rtl/>
          <w:lang w:bidi="fa-IR"/>
        </w:rPr>
      </w:pPr>
      <w:r w:rsidRPr="00104F8F">
        <w:rPr>
          <w:rFonts w:ascii="Traditional Arabic" w:eastAsia="2  Badr" w:hAnsi="Traditional Arabic" w:cs="Traditional Arabic" w:hint="cs"/>
          <w:sz w:val="28"/>
          <w:szCs w:val="28"/>
          <w:rtl/>
          <w:lang w:bidi="fa-IR"/>
        </w:rPr>
        <w:t xml:space="preserve">الْجَعْفَرِيَّاتُ، بِالسَّنَدِ الْمُتَقَدِّمِ عَنْ عَلِيِّ بْنِ أَبِي طَالِبٍ ع قَالَ سَمِعْتُ رَسُولَ اللَّهِ ص يَقُولُ: </w:t>
      </w:r>
      <w:r w:rsidR="004D0AE1">
        <w:rPr>
          <w:rFonts w:ascii="Traditional Arabic" w:eastAsia="2  Badr" w:hAnsi="Traditional Arabic" w:cs="Traditional Arabic" w:hint="cs"/>
          <w:sz w:val="28"/>
          <w:szCs w:val="28"/>
          <w:rtl/>
          <w:lang w:bidi="fa-IR"/>
        </w:rPr>
        <w:t>«</w:t>
      </w:r>
      <w:r w:rsidRPr="00AD4573">
        <w:rPr>
          <w:rFonts w:ascii="Traditional Arabic" w:eastAsia="2  Badr" w:hAnsi="Traditional Arabic" w:cs="Traditional Arabic" w:hint="cs"/>
          <w:color w:val="008000"/>
          <w:sz w:val="28"/>
          <w:szCs w:val="28"/>
          <w:rtl/>
          <w:lang w:bidi="fa-IR"/>
        </w:rPr>
        <w:t>الْخَلْقُ‏ عِيَالُ‏ اللَّهِ‏ فَأَحَبُّ الْخَلْقِ إِلَى اللَّهِ مَنْ نَفَعَ عِيَالَ اللَّهِ وَ أَدْخَلَ عَلَى أَهْلِ بَيْتٍ سُرُوراً</w:t>
      </w:r>
      <w:r w:rsidR="004D0AE1">
        <w:rPr>
          <w:rFonts w:ascii="Traditional Arabic" w:eastAsia="2  Badr" w:hAnsi="Traditional Arabic" w:cs="Traditional Arabic" w:hint="cs"/>
          <w:sz w:val="28"/>
          <w:szCs w:val="28"/>
          <w:rtl/>
          <w:lang w:bidi="fa-IR"/>
        </w:rPr>
        <w:t>»</w:t>
      </w:r>
      <w:r w:rsidRPr="00104F8F">
        <w:rPr>
          <w:rFonts w:ascii="Traditional Arabic" w:eastAsia="2  Badr" w:hAnsi="Traditional Arabic" w:cs="Traditional Arabic" w:hint="cs"/>
          <w:sz w:val="28"/>
          <w:szCs w:val="28"/>
          <w:rtl/>
          <w:lang w:bidi="fa-IR"/>
        </w:rPr>
        <w:t>.</w:t>
      </w:r>
      <w:r w:rsidR="00AD4573">
        <w:rPr>
          <w:rStyle w:val="FootnoteReference"/>
          <w:rFonts w:ascii="Traditional Arabic" w:eastAsia="2  Badr" w:hAnsi="Traditional Arabic" w:cs="Traditional Arabic"/>
          <w:sz w:val="28"/>
          <w:szCs w:val="28"/>
          <w:rtl/>
          <w:lang w:bidi="fa-IR"/>
        </w:rPr>
        <w:footnoteReference w:id="6"/>
      </w:r>
    </w:p>
    <w:p w14:paraId="1D3E594B" w14:textId="78C82A7A" w:rsidR="00001008" w:rsidRPr="00104F8F" w:rsidRDefault="00001008" w:rsidP="00001008">
      <w:pPr>
        <w:pStyle w:val="NormalWeb"/>
        <w:bidi/>
        <w:ind w:left="4" w:firstLine="280"/>
        <w:rPr>
          <w:rFonts w:ascii="Traditional Arabic" w:eastAsia="2  Badr" w:hAnsi="Traditional Arabic" w:cs="Traditional Arabic"/>
          <w:sz w:val="28"/>
          <w:szCs w:val="28"/>
          <w:rtl/>
          <w:lang w:bidi="fa-IR"/>
        </w:rPr>
      </w:pPr>
      <w:r w:rsidRPr="00104F8F">
        <w:rPr>
          <w:rFonts w:ascii="Traditional Arabic" w:eastAsia="2  Badr" w:hAnsi="Traditional Arabic" w:cs="Traditional Arabic" w:hint="cs"/>
          <w:sz w:val="28"/>
          <w:szCs w:val="28"/>
          <w:rtl/>
          <w:lang w:bidi="fa-IR"/>
        </w:rPr>
        <w:t xml:space="preserve">این هم چند روایتی است که در باب مطلق انسان آمده است در </w:t>
      </w:r>
      <w:r w:rsidR="00256BC9" w:rsidRPr="00104F8F">
        <w:rPr>
          <w:rFonts w:ascii="Traditional Arabic" w:eastAsia="2  Badr" w:hAnsi="Traditional Arabic" w:cs="Traditional Arabic" w:hint="cs"/>
          <w:sz w:val="28"/>
          <w:szCs w:val="28"/>
          <w:rtl/>
          <w:lang w:bidi="fa-IR"/>
        </w:rPr>
        <w:t>اینجا</w:t>
      </w:r>
      <w:r w:rsidRPr="00104F8F">
        <w:rPr>
          <w:rFonts w:ascii="Traditional Arabic" w:eastAsia="2  Badr" w:hAnsi="Traditional Arabic" w:cs="Traditional Arabic" w:hint="cs"/>
          <w:sz w:val="28"/>
          <w:szCs w:val="28"/>
          <w:rtl/>
          <w:lang w:bidi="fa-IR"/>
        </w:rPr>
        <w:t xml:space="preserve"> هم همین وضع را داشت ولی روایت از سکونی داشتیم که استحکام بالاتری دارد.</w:t>
      </w:r>
    </w:p>
    <w:p w14:paraId="390F2FD2" w14:textId="68A62357" w:rsidR="00FE482D" w:rsidRPr="00104F8F" w:rsidRDefault="001D38BB" w:rsidP="00001008">
      <w:pPr>
        <w:ind w:left="4" w:firstLine="280"/>
        <w:rPr>
          <w:rtl/>
        </w:rPr>
      </w:pPr>
      <w:r w:rsidRPr="00104F8F">
        <w:rPr>
          <w:rFonts w:hint="cs"/>
          <w:rtl/>
        </w:rPr>
        <w:t xml:space="preserve">  </w:t>
      </w:r>
    </w:p>
    <w:p w14:paraId="4C1DFCB7" w14:textId="468B50E7" w:rsidR="00FE482D" w:rsidRPr="00104F8F" w:rsidRDefault="00352CD8" w:rsidP="00352CD8">
      <w:pPr>
        <w:ind w:left="4" w:firstLine="280"/>
        <w:rPr>
          <w:rtl/>
        </w:rPr>
      </w:pPr>
      <w:r w:rsidRPr="00104F8F">
        <w:rPr>
          <w:rFonts w:hint="cs"/>
          <w:rtl/>
        </w:rPr>
        <w:t>روایتی که در مستدرک آمده است همان سندی است که در وسائل آمده است؟</w:t>
      </w:r>
    </w:p>
    <w:p w14:paraId="21A897E7" w14:textId="45123BA3" w:rsidR="00352CD8" w:rsidRPr="00104F8F" w:rsidRDefault="00352CD8" w:rsidP="00001008">
      <w:pPr>
        <w:ind w:left="4" w:firstLine="280"/>
        <w:rPr>
          <w:rtl/>
        </w:rPr>
      </w:pPr>
      <w:r w:rsidRPr="00104F8F">
        <w:rPr>
          <w:rFonts w:hint="cs"/>
          <w:rtl/>
        </w:rPr>
        <w:lastRenderedPageBreak/>
        <w:t xml:space="preserve">جواب: نه سند متقدم خود مستدرک است اینجا </w:t>
      </w:r>
      <w:r w:rsidR="00AD4573">
        <w:rPr>
          <w:rFonts w:hint="cs"/>
          <w:rtl/>
        </w:rPr>
        <w:t>کنار هم</w:t>
      </w:r>
      <w:r w:rsidRPr="00104F8F">
        <w:rPr>
          <w:rFonts w:hint="cs"/>
          <w:rtl/>
        </w:rPr>
        <w:t xml:space="preserve"> </w:t>
      </w:r>
      <w:r w:rsidR="00256BC9" w:rsidRPr="00104F8F">
        <w:rPr>
          <w:rFonts w:hint="cs"/>
          <w:rtl/>
        </w:rPr>
        <w:t>می‌بیند</w:t>
      </w:r>
      <w:r w:rsidRPr="00104F8F">
        <w:rPr>
          <w:rFonts w:hint="cs"/>
          <w:rtl/>
        </w:rPr>
        <w:t xml:space="preserve"> ولی دوتا کتاب است در مستدرک </w:t>
      </w:r>
      <w:r w:rsidR="00256BC9" w:rsidRPr="00104F8F">
        <w:rPr>
          <w:rFonts w:hint="cs"/>
          <w:rtl/>
        </w:rPr>
        <w:t>می‌گوید</w:t>
      </w:r>
      <w:r w:rsidRPr="00104F8F">
        <w:rPr>
          <w:rFonts w:hint="cs"/>
          <w:rtl/>
        </w:rPr>
        <w:t xml:space="preserve"> به سند متقدم یعنی سندی روایت قبل خودم میگویم. </w:t>
      </w:r>
    </w:p>
    <w:p w14:paraId="1F124FEC" w14:textId="165D22A4" w:rsidR="005420C0" w:rsidRPr="00104F8F" w:rsidRDefault="00352CD8" w:rsidP="00001008">
      <w:pPr>
        <w:ind w:left="4" w:firstLine="280"/>
        <w:rPr>
          <w:rtl/>
        </w:rPr>
      </w:pPr>
      <w:r w:rsidRPr="00104F8F">
        <w:rPr>
          <w:rFonts w:hint="cs"/>
          <w:rtl/>
        </w:rPr>
        <w:t xml:space="preserve">بعضی از روایاتی ک در ناس آمده است </w:t>
      </w:r>
      <w:r w:rsidR="00256BC9" w:rsidRPr="00104F8F">
        <w:rPr>
          <w:rFonts w:hint="cs"/>
          <w:rtl/>
        </w:rPr>
        <w:t>می‌شود</w:t>
      </w:r>
      <w:r w:rsidRPr="00104F8F">
        <w:rPr>
          <w:rFonts w:hint="cs"/>
          <w:rtl/>
        </w:rPr>
        <w:t xml:space="preserve"> الغای خصوصیت کرد از روایات متعددی که در نفع به ناس گرچه گفتیم نفع با ادخال سرور من وجه است ولی </w:t>
      </w:r>
      <w:r w:rsidR="00256BC9" w:rsidRPr="00104F8F">
        <w:rPr>
          <w:rFonts w:hint="cs"/>
          <w:rtl/>
        </w:rPr>
        <w:t>می‌شود</w:t>
      </w:r>
      <w:r w:rsidRPr="00104F8F">
        <w:rPr>
          <w:rFonts w:hint="cs"/>
          <w:rtl/>
        </w:rPr>
        <w:t xml:space="preserve"> الغا</w:t>
      </w:r>
      <w:r w:rsidR="00AD4573">
        <w:rPr>
          <w:rFonts w:hint="cs"/>
          <w:rtl/>
        </w:rPr>
        <w:t>ی</w:t>
      </w:r>
      <w:r w:rsidRPr="00104F8F">
        <w:rPr>
          <w:rFonts w:hint="cs"/>
          <w:rtl/>
        </w:rPr>
        <w:t xml:space="preserve"> خصوصیت کرد در همین باب روایت معتبر یا متعددی دارد که </w:t>
      </w:r>
      <w:r w:rsidR="00256BC9" w:rsidRPr="00104F8F">
        <w:rPr>
          <w:rFonts w:hint="cs"/>
          <w:rtl/>
        </w:rPr>
        <w:t>می‌گوید</w:t>
      </w:r>
      <w:r w:rsidRPr="00104F8F">
        <w:rPr>
          <w:rFonts w:hint="cs"/>
          <w:rtl/>
        </w:rPr>
        <w:t xml:space="preserve"> نفع بالناس عنایت دارد به ناس </w:t>
      </w:r>
      <w:r w:rsidR="00256BC9" w:rsidRPr="00104F8F">
        <w:rPr>
          <w:rFonts w:hint="cs"/>
          <w:rtl/>
        </w:rPr>
        <w:t>این‌ها</w:t>
      </w:r>
      <w:r w:rsidRPr="00104F8F">
        <w:rPr>
          <w:rFonts w:hint="cs"/>
          <w:rtl/>
        </w:rPr>
        <w:t xml:space="preserve"> الغا</w:t>
      </w:r>
      <w:r w:rsidR="00AD4573">
        <w:rPr>
          <w:rFonts w:hint="cs"/>
          <w:rtl/>
        </w:rPr>
        <w:t xml:space="preserve">ی </w:t>
      </w:r>
      <w:r w:rsidRPr="00104F8F">
        <w:rPr>
          <w:rFonts w:hint="cs"/>
          <w:rtl/>
        </w:rPr>
        <w:t xml:space="preserve">خصوصیت </w:t>
      </w:r>
      <w:r w:rsidR="00256BC9" w:rsidRPr="00104F8F">
        <w:rPr>
          <w:rFonts w:hint="cs"/>
          <w:rtl/>
        </w:rPr>
        <w:t>می‌شود</w:t>
      </w:r>
      <w:r w:rsidRPr="00104F8F">
        <w:rPr>
          <w:rFonts w:hint="cs"/>
          <w:rtl/>
        </w:rPr>
        <w:t xml:space="preserve"> حسن خلق و نفع ولو منطبق نیست و من وجه است ولی </w:t>
      </w:r>
      <w:r w:rsidR="00256BC9" w:rsidRPr="00104F8F">
        <w:rPr>
          <w:rFonts w:hint="cs"/>
          <w:rtl/>
        </w:rPr>
        <w:t>می‌شود</w:t>
      </w:r>
      <w:r w:rsidRPr="00104F8F">
        <w:rPr>
          <w:rFonts w:hint="cs"/>
          <w:rtl/>
        </w:rPr>
        <w:t xml:space="preserve"> الغا</w:t>
      </w:r>
      <w:r w:rsidR="00AD4573">
        <w:rPr>
          <w:rFonts w:hint="cs"/>
          <w:rtl/>
        </w:rPr>
        <w:t>ی</w:t>
      </w:r>
      <w:r w:rsidRPr="00104F8F">
        <w:rPr>
          <w:rFonts w:hint="cs"/>
          <w:rtl/>
        </w:rPr>
        <w:t xml:space="preserve"> خصوصیت کرد که این نفع و حسن خلق خصوصیتی </w:t>
      </w:r>
      <w:r w:rsidR="005420C0" w:rsidRPr="00104F8F">
        <w:rPr>
          <w:rFonts w:hint="cs"/>
          <w:rtl/>
        </w:rPr>
        <w:t xml:space="preserve">ندارد یا اکرام ادخال سرور هم همین حکم را </w:t>
      </w:r>
      <w:r w:rsidR="00256BC9" w:rsidRPr="00104F8F">
        <w:rPr>
          <w:rFonts w:hint="cs"/>
          <w:rtl/>
        </w:rPr>
        <w:t>دارد این</w:t>
      </w:r>
      <w:r w:rsidR="005420C0" w:rsidRPr="00104F8F">
        <w:rPr>
          <w:rFonts w:hint="cs"/>
          <w:rtl/>
        </w:rPr>
        <w:t xml:space="preserve"> هم وجه اضافه است علاوه بر این قاعده احبب لغیرک و احب لنفسک گفتیم شمول دارد و </w:t>
      </w:r>
      <w:r w:rsidR="00256BC9" w:rsidRPr="00104F8F">
        <w:rPr>
          <w:rFonts w:hint="cs"/>
          <w:rtl/>
        </w:rPr>
        <w:t>این‌ها</w:t>
      </w:r>
      <w:r w:rsidR="005420C0" w:rsidRPr="00104F8F">
        <w:rPr>
          <w:rFonts w:hint="cs"/>
          <w:rtl/>
        </w:rPr>
        <w:t xml:space="preserve"> را در </w:t>
      </w:r>
      <w:r w:rsidR="00256BC9" w:rsidRPr="00104F8F">
        <w:rPr>
          <w:rFonts w:hint="cs"/>
          <w:rtl/>
        </w:rPr>
        <w:t>برمی‌گیرد</w:t>
      </w:r>
      <w:r w:rsidR="005420C0" w:rsidRPr="00104F8F">
        <w:rPr>
          <w:rFonts w:hint="cs"/>
          <w:rtl/>
        </w:rPr>
        <w:t xml:space="preserve"> و حکم عقل هم ممکن است باشد در این سه دایره که دقت کنیم در دایره </w:t>
      </w:r>
      <w:r w:rsidR="00256BC9" w:rsidRPr="00104F8F">
        <w:rPr>
          <w:rFonts w:hint="cs"/>
          <w:rtl/>
        </w:rPr>
        <w:t>مؤمن</w:t>
      </w:r>
      <w:r w:rsidR="005420C0" w:rsidRPr="00104F8F">
        <w:rPr>
          <w:rFonts w:hint="cs"/>
          <w:rtl/>
        </w:rPr>
        <w:t xml:space="preserve"> دلایل </w:t>
      </w:r>
      <w:r w:rsidR="00256BC9" w:rsidRPr="00104F8F">
        <w:rPr>
          <w:rFonts w:hint="cs"/>
          <w:rtl/>
        </w:rPr>
        <w:t>قوی‌تر</w:t>
      </w:r>
      <w:r w:rsidR="005420C0" w:rsidRPr="00104F8F">
        <w:rPr>
          <w:rFonts w:hint="cs"/>
          <w:rtl/>
        </w:rPr>
        <w:t xml:space="preserve"> </w:t>
      </w:r>
      <w:r w:rsidR="00256BC9" w:rsidRPr="00104F8F">
        <w:rPr>
          <w:rFonts w:hint="cs"/>
          <w:rtl/>
        </w:rPr>
        <w:t>واضح‌تر</w:t>
      </w:r>
      <w:r w:rsidR="005420C0" w:rsidRPr="00104F8F">
        <w:rPr>
          <w:rFonts w:hint="cs"/>
          <w:rtl/>
        </w:rPr>
        <w:t xml:space="preserve"> وجود دارد و </w:t>
      </w:r>
      <w:r w:rsidR="00256BC9" w:rsidRPr="00104F8F">
        <w:rPr>
          <w:rFonts w:hint="cs"/>
          <w:rtl/>
        </w:rPr>
        <w:t>ثواب‌های</w:t>
      </w:r>
      <w:r w:rsidR="005420C0" w:rsidRPr="00104F8F">
        <w:rPr>
          <w:rFonts w:hint="cs"/>
          <w:rtl/>
        </w:rPr>
        <w:t xml:space="preserve"> </w:t>
      </w:r>
      <w:r w:rsidR="00256BC9" w:rsidRPr="00104F8F">
        <w:rPr>
          <w:rFonts w:hint="cs"/>
          <w:rtl/>
        </w:rPr>
        <w:t>ویژه‌ای</w:t>
      </w:r>
      <w:r w:rsidR="005420C0" w:rsidRPr="00104F8F">
        <w:rPr>
          <w:rFonts w:hint="cs"/>
          <w:rtl/>
        </w:rPr>
        <w:t xml:space="preserve"> هم </w:t>
      </w:r>
      <w:r w:rsidR="00256BC9" w:rsidRPr="00104F8F">
        <w:rPr>
          <w:rFonts w:hint="cs"/>
          <w:rtl/>
        </w:rPr>
        <w:t>ذکرشده</w:t>
      </w:r>
      <w:r w:rsidR="005420C0" w:rsidRPr="00104F8F">
        <w:rPr>
          <w:rFonts w:hint="cs"/>
          <w:rtl/>
        </w:rPr>
        <w:t xml:space="preserve"> است و لذا استحباب آن آکد است ولی در دایره مسلم و دایره اوسع که مطلق انسان است بعید نیست که بگوییم ادله در </w:t>
      </w:r>
      <w:r w:rsidR="00256BC9" w:rsidRPr="00104F8F">
        <w:rPr>
          <w:rFonts w:hint="cs"/>
          <w:rtl/>
        </w:rPr>
        <w:t>آن‌ها</w:t>
      </w:r>
      <w:r w:rsidR="005420C0" w:rsidRPr="00104F8F">
        <w:rPr>
          <w:rFonts w:hint="cs"/>
          <w:rtl/>
        </w:rPr>
        <w:t xml:space="preserve"> هم تام است و اطلاقی وجود دارد بنابراین ادخال سرور به قلب خلق خدا و مردم در یک سطح و بعد در ارتباط </w:t>
      </w:r>
      <w:r w:rsidR="00BA1C8F" w:rsidRPr="00104F8F">
        <w:rPr>
          <w:rtl/>
        </w:rPr>
        <w:t>مسلمانان</w:t>
      </w:r>
      <w:r w:rsidR="005420C0" w:rsidRPr="00104F8F">
        <w:rPr>
          <w:rFonts w:hint="cs"/>
          <w:rtl/>
        </w:rPr>
        <w:t xml:space="preserve"> در سطح دوم و بعد در سطح آکد خوشحال سازی شیعیان این اصل عام است ولی این حکم  </w:t>
      </w:r>
      <w:r w:rsidR="00BA1C8F" w:rsidRPr="00104F8F">
        <w:rPr>
          <w:rFonts w:hint="cs"/>
          <w:rtl/>
        </w:rPr>
        <w:t>ازلحاظ</w:t>
      </w:r>
      <w:r w:rsidR="005420C0" w:rsidRPr="00104F8F">
        <w:rPr>
          <w:rFonts w:hint="cs"/>
          <w:rtl/>
        </w:rPr>
        <w:t xml:space="preserve"> </w:t>
      </w:r>
      <w:r w:rsidR="00AD4573">
        <w:rPr>
          <w:rFonts w:hint="cs"/>
          <w:rtl/>
        </w:rPr>
        <w:t>تأکد</w:t>
      </w:r>
      <w:r w:rsidR="005420C0" w:rsidRPr="00104F8F">
        <w:rPr>
          <w:rFonts w:hint="cs"/>
          <w:rtl/>
        </w:rPr>
        <w:t xml:space="preserve"> و عدم </w:t>
      </w:r>
      <w:r w:rsidR="00AD4573">
        <w:rPr>
          <w:rFonts w:hint="cs"/>
          <w:rtl/>
        </w:rPr>
        <w:t>تأکد</w:t>
      </w:r>
      <w:r w:rsidR="005420C0" w:rsidRPr="00104F8F">
        <w:rPr>
          <w:rFonts w:hint="cs"/>
          <w:rtl/>
        </w:rPr>
        <w:t xml:space="preserve"> درجاتی دارد.</w:t>
      </w:r>
    </w:p>
    <w:p w14:paraId="135F49FA" w14:textId="13256B35" w:rsidR="005420C0" w:rsidRPr="00104F8F" w:rsidRDefault="00256BC9" w:rsidP="00AD4573">
      <w:pPr>
        <w:ind w:left="4" w:firstLine="280"/>
        <w:rPr>
          <w:rtl/>
        </w:rPr>
      </w:pPr>
      <w:r w:rsidRPr="00104F8F">
        <w:rPr>
          <w:rFonts w:hint="cs"/>
          <w:rtl/>
        </w:rPr>
        <w:t>سؤال</w:t>
      </w:r>
      <w:r w:rsidR="005420C0" w:rsidRPr="00104F8F">
        <w:rPr>
          <w:rFonts w:hint="cs"/>
          <w:rtl/>
        </w:rPr>
        <w:t xml:space="preserve">: </w:t>
      </w:r>
      <w:r w:rsidRPr="00104F8F">
        <w:rPr>
          <w:rFonts w:hint="cs"/>
          <w:rtl/>
        </w:rPr>
        <w:t>ادله‌ای</w:t>
      </w:r>
      <w:r w:rsidR="005420C0" w:rsidRPr="00104F8F">
        <w:rPr>
          <w:rFonts w:hint="cs"/>
          <w:rtl/>
        </w:rPr>
        <w:t xml:space="preserve"> که در رفتار با دشمنان خدا هست </w:t>
      </w:r>
      <w:r w:rsidRPr="00104F8F">
        <w:rPr>
          <w:rFonts w:hint="cs"/>
          <w:rtl/>
        </w:rPr>
        <w:t>مثلاً</w:t>
      </w:r>
      <w:r w:rsidR="005420C0" w:rsidRPr="00104F8F">
        <w:rPr>
          <w:rFonts w:hint="cs"/>
          <w:rtl/>
        </w:rPr>
        <w:t xml:space="preserve"> حضرت ابراهیم اسوه است که به مشرکین گفتند ما از شما بریء هستیم </w:t>
      </w:r>
      <w:r w:rsidR="00AD4573">
        <w:rPr>
          <w:b/>
          <w:bCs/>
          <w:color w:val="007200"/>
          <w:rtl/>
        </w:rPr>
        <w:t>﴿و َبَدا بَيْنَنا وَ بَيْنَكُمُ الْعَداوَةُ وَ الْبَغْضاء﴾</w:t>
      </w:r>
      <w:r w:rsidR="005420C0" w:rsidRPr="00104F8F">
        <w:rPr>
          <w:rFonts w:hint="cs"/>
          <w:rtl/>
        </w:rPr>
        <w:t>.</w:t>
      </w:r>
      <w:r w:rsidR="00AD4573">
        <w:rPr>
          <w:rStyle w:val="FootnoteReference"/>
          <w:rtl/>
        </w:rPr>
        <w:footnoteReference w:id="7"/>
      </w:r>
      <w:r w:rsidR="005420C0" w:rsidRPr="00104F8F">
        <w:rPr>
          <w:rFonts w:hint="cs"/>
          <w:rtl/>
        </w:rPr>
        <w:t xml:space="preserve"> اینجا ممکن است ادخال سرور ممکن است دو قسم باشد یکی از حیث رفتار باشد</w:t>
      </w:r>
      <w:r w:rsidR="006B27AA" w:rsidRPr="00104F8F">
        <w:rPr>
          <w:rFonts w:hint="cs"/>
          <w:rtl/>
        </w:rPr>
        <w:t xml:space="preserve"> </w:t>
      </w:r>
      <w:r w:rsidRPr="00104F8F">
        <w:rPr>
          <w:rFonts w:hint="cs"/>
          <w:rtl/>
        </w:rPr>
        <w:t>مثلاً</w:t>
      </w:r>
      <w:r w:rsidR="006B27AA" w:rsidRPr="00104F8F">
        <w:rPr>
          <w:rFonts w:hint="cs"/>
          <w:rtl/>
        </w:rPr>
        <w:t xml:space="preserve"> امام صادق به </w:t>
      </w:r>
      <w:r w:rsidR="00AD4573">
        <w:rPr>
          <w:rFonts w:hint="cs"/>
          <w:rtl/>
        </w:rPr>
        <w:t>سنی‌ها</w:t>
      </w:r>
      <w:r w:rsidR="006B27AA" w:rsidRPr="00104F8F">
        <w:rPr>
          <w:rFonts w:hint="cs"/>
          <w:rtl/>
        </w:rPr>
        <w:t xml:space="preserve"> نان </w:t>
      </w:r>
      <w:r w:rsidR="00AD4573">
        <w:rPr>
          <w:rFonts w:hint="cs"/>
          <w:rtl/>
        </w:rPr>
        <w:t>می‌دادند</w:t>
      </w:r>
      <w:r w:rsidR="006B27AA" w:rsidRPr="00104F8F">
        <w:rPr>
          <w:rFonts w:hint="cs"/>
          <w:rtl/>
        </w:rPr>
        <w:t xml:space="preserve"> یا </w:t>
      </w:r>
      <w:r w:rsidR="00BA1C8F" w:rsidRPr="00104F8F">
        <w:rPr>
          <w:rFonts w:hint="cs"/>
          <w:rtl/>
        </w:rPr>
        <w:t>امیرالمؤمنین</w:t>
      </w:r>
      <w:r w:rsidR="006B27AA" w:rsidRPr="00104F8F">
        <w:rPr>
          <w:rFonts w:hint="cs"/>
          <w:rtl/>
        </w:rPr>
        <w:t xml:space="preserve"> به ابن ملجم شیر داد. </w:t>
      </w:r>
    </w:p>
    <w:p w14:paraId="743092E5" w14:textId="4EC2C510" w:rsidR="00352CD8" w:rsidRPr="00104F8F" w:rsidRDefault="005420C0" w:rsidP="00001008">
      <w:pPr>
        <w:ind w:left="4" w:firstLine="280"/>
        <w:rPr>
          <w:rtl/>
        </w:rPr>
      </w:pPr>
      <w:r w:rsidRPr="00104F8F">
        <w:rPr>
          <w:rFonts w:hint="cs"/>
          <w:rtl/>
        </w:rPr>
        <w:t xml:space="preserve">جواب: </w:t>
      </w:r>
      <w:r w:rsidR="00256BC9" w:rsidRPr="00104F8F">
        <w:rPr>
          <w:rFonts w:hint="cs"/>
          <w:rtl/>
        </w:rPr>
        <w:t>این‌ها</w:t>
      </w:r>
      <w:r w:rsidR="006B27AA" w:rsidRPr="00104F8F">
        <w:rPr>
          <w:rFonts w:hint="cs"/>
          <w:rtl/>
        </w:rPr>
        <w:t xml:space="preserve"> را </w:t>
      </w:r>
      <w:r w:rsidR="004B13C8">
        <w:rPr>
          <w:rFonts w:hint="cs"/>
          <w:rtl/>
        </w:rPr>
        <w:t>قبلاً</w:t>
      </w:r>
      <w:r w:rsidR="006B27AA" w:rsidRPr="00104F8F">
        <w:rPr>
          <w:rFonts w:hint="cs"/>
          <w:rtl/>
        </w:rPr>
        <w:t xml:space="preserve"> بحث کردیم. اینکه منظور کمک ظاهری بکن اما دلش را شاد نکن بعید است.</w:t>
      </w:r>
    </w:p>
    <w:p w14:paraId="1A35D043" w14:textId="44B07638" w:rsidR="006B27AA" w:rsidRPr="00104F8F" w:rsidRDefault="00256BC9" w:rsidP="00001008">
      <w:pPr>
        <w:ind w:left="4" w:firstLine="280"/>
        <w:rPr>
          <w:rtl/>
        </w:rPr>
      </w:pPr>
      <w:r w:rsidRPr="00104F8F">
        <w:rPr>
          <w:rFonts w:hint="cs"/>
          <w:rtl/>
        </w:rPr>
        <w:t>سؤال</w:t>
      </w:r>
      <w:r w:rsidR="006B27AA" w:rsidRPr="00104F8F">
        <w:rPr>
          <w:rFonts w:hint="cs"/>
          <w:rtl/>
        </w:rPr>
        <w:t xml:space="preserve">: نان دادن هم </w:t>
      </w:r>
      <w:r w:rsidR="00BA1C8F" w:rsidRPr="00104F8F">
        <w:rPr>
          <w:rFonts w:hint="cs"/>
          <w:rtl/>
        </w:rPr>
        <w:t>دل‌شاد</w:t>
      </w:r>
      <w:r w:rsidR="006B27AA" w:rsidRPr="00104F8F">
        <w:rPr>
          <w:rFonts w:hint="cs"/>
          <w:rtl/>
        </w:rPr>
        <w:t xml:space="preserve"> کردن است اما ادخال سرور رفتاری را </w:t>
      </w:r>
      <w:r w:rsidR="00BA1C8F" w:rsidRPr="00104F8F">
        <w:rPr>
          <w:rFonts w:hint="cs"/>
          <w:rtl/>
        </w:rPr>
        <w:t>می‌گویم</w:t>
      </w:r>
    </w:p>
    <w:p w14:paraId="3F57AE46" w14:textId="56A4A006" w:rsidR="006B27AA" w:rsidRPr="00104F8F" w:rsidRDefault="006B27AA" w:rsidP="00001008">
      <w:pPr>
        <w:ind w:left="4" w:firstLine="280"/>
        <w:rPr>
          <w:rtl/>
        </w:rPr>
      </w:pPr>
      <w:r w:rsidRPr="00104F8F">
        <w:rPr>
          <w:rFonts w:hint="cs"/>
          <w:rtl/>
        </w:rPr>
        <w:t xml:space="preserve">جواب: </w:t>
      </w:r>
      <w:r w:rsidR="00256BC9" w:rsidRPr="00104F8F">
        <w:rPr>
          <w:rFonts w:hint="cs"/>
          <w:rtl/>
        </w:rPr>
        <w:t>ظاهراً</w:t>
      </w:r>
      <w:r w:rsidRPr="00104F8F">
        <w:rPr>
          <w:rFonts w:hint="cs"/>
          <w:rtl/>
        </w:rPr>
        <w:t xml:space="preserve"> فرقی </w:t>
      </w:r>
      <w:r w:rsidR="00BA1C8F" w:rsidRPr="00104F8F">
        <w:rPr>
          <w:rFonts w:hint="cs"/>
          <w:rtl/>
        </w:rPr>
        <w:t>نمی‌کند</w:t>
      </w:r>
    </w:p>
    <w:p w14:paraId="3EFEE0E5" w14:textId="3F239ACA" w:rsidR="006B27AA" w:rsidRPr="00104F8F" w:rsidRDefault="00256BC9" w:rsidP="006B27AA">
      <w:pPr>
        <w:ind w:left="4" w:firstLine="280"/>
        <w:rPr>
          <w:rtl/>
        </w:rPr>
      </w:pPr>
      <w:r w:rsidRPr="00104F8F">
        <w:rPr>
          <w:rFonts w:hint="cs"/>
          <w:rtl/>
        </w:rPr>
        <w:t>سؤال</w:t>
      </w:r>
      <w:r w:rsidR="006B27AA" w:rsidRPr="00104F8F">
        <w:rPr>
          <w:rFonts w:hint="cs"/>
          <w:rtl/>
        </w:rPr>
        <w:t xml:space="preserve">: جواب آیه را چه بدهیم. </w:t>
      </w:r>
      <w:r w:rsidRPr="00104F8F">
        <w:rPr>
          <w:rFonts w:hint="cs"/>
          <w:rtl/>
        </w:rPr>
        <w:t>می‌گوید</w:t>
      </w:r>
      <w:r w:rsidR="006B27AA" w:rsidRPr="00104F8F">
        <w:rPr>
          <w:rFonts w:hint="cs"/>
          <w:rtl/>
        </w:rPr>
        <w:t xml:space="preserve"> مثل ابراهیم باشید.</w:t>
      </w:r>
    </w:p>
    <w:p w14:paraId="17758521" w14:textId="357B2B71" w:rsidR="006B27AA" w:rsidRPr="00104F8F" w:rsidRDefault="006B27AA" w:rsidP="006B27AA">
      <w:pPr>
        <w:ind w:left="4" w:firstLine="280"/>
        <w:rPr>
          <w:rtl/>
        </w:rPr>
      </w:pPr>
      <w:r w:rsidRPr="00104F8F">
        <w:rPr>
          <w:rFonts w:hint="cs"/>
          <w:rtl/>
        </w:rPr>
        <w:t xml:space="preserve">جواب: آن بحث محبت قلبی است که چندین جلسه بحث کردیم که دوست داشتن دیگران مختص مسلمین است یا نه. بحث ما آن نیست. بحث ما خوشحال کردن طرف است. نه اینکه او را دوست بداری. </w:t>
      </w:r>
    </w:p>
    <w:p w14:paraId="2341FC5C" w14:textId="7F7E432F" w:rsidR="006B27AA" w:rsidRPr="00104F8F" w:rsidRDefault="006B27AA" w:rsidP="006B27AA">
      <w:pPr>
        <w:ind w:left="4" w:firstLine="280"/>
        <w:rPr>
          <w:rtl/>
        </w:rPr>
      </w:pPr>
      <w:r w:rsidRPr="00104F8F">
        <w:rPr>
          <w:rFonts w:hint="cs"/>
          <w:rtl/>
        </w:rPr>
        <w:t xml:space="preserve">پس </w:t>
      </w:r>
      <w:r w:rsidR="00BA1C8F" w:rsidRPr="00104F8F">
        <w:rPr>
          <w:rFonts w:hint="cs"/>
          <w:rtl/>
        </w:rPr>
        <w:t>این‌یک</w:t>
      </w:r>
      <w:r w:rsidRPr="00104F8F">
        <w:rPr>
          <w:rFonts w:hint="cs"/>
          <w:rtl/>
        </w:rPr>
        <w:t xml:space="preserve"> مبحث مهم بود که اشاره شد. ذیل این مبحث باید </w:t>
      </w:r>
      <w:r w:rsidR="00BA1C8F" w:rsidRPr="00104F8F">
        <w:rPr>
          <w:rFonts w:hint="cs"/>
          <w:rtl/>
        </w:rPr>
        <w:t>اشاره‌کنیم</w:t>
      </w:r>
      <w:r w:rsidRPr="00104F8F">
        <w:rPr>
          <w:rFonts w:hint="cs"/>
          <w:rtl/>
        </w:rPr>
        <w:t xml:space="preserve">. آن اینکه </w:t>
      </w:r>
      <w:r w:rsidR="00256BC9" w:rsidRPr="00104F8F">
        <w:rPr>
          <w:rFonts w:hint="cs"/>
          <w:rtl/>
        </w:rPr>
        <w:t>غیرازاین</w:t>
      </w:r>
      <w:r w:rsidRPr="00104F8F">
        <w:rPr>
          <w:rFonts w:hint="cs"/>
          <w:rtl/>
        </w:rPr>
        <w:t xml:space="preserve"> دایره که دایره کلان بود مواردی هم داریم. مثل خوشحال کردن یتیم که روایت دارد. خوشحال کردن عیال روایت دارد. خوشحال کردن دختر </w:t>
      </w:r>
      <w:r w:rsidR="00BA1C8F" w:rsidRPr="00104F8F">
        <w:rPr>
          <w:rFonts w:hint="cs"/>
          <w:rtl/>
        </w:rPr>
        <w:t>به‌طور</w:t>
      </w:r>
      <w:r w:rsidRPr="00104F8F">
        <w:rPr>
          <w:rFonts w:hint="cs"/>
          <w:rtl/>
        </w:rPr>
        <w:t xml:space="preserve"> ویژه. دختران مورد تأکید هستند که محبت بیشتری بورزید و خوشحالشان کنید. تعبیر </w:t>
      </w:r>
      <w:r w:rsidR="00BA1C8F" w:rsidRPr="00104F8F">
        <w:rPr>
          <w:rFonts w:hint="cs"/>
          <w:rtl/>
        </w:rPr>
        <w:t>مصون‌سازی</w:t>
      </w:r>
      <w:r w:rsidRPr="00104F8F">
        <w:rPr>
          <w:rFonts w:hint="cs"/>
          <w:rtl/>
        </w:rPr>
        <w:t xml:space="preserve"> آمده است. پدر و مادر هم </w:t>
      </w:r>
      <w:r w:rsidR="00BA1C8F" w:rsidRPr="00104F8F">
        <w:rPr>
          <w:rFonts w:hint="cs"/>
          <w:rtl/>
        </w:rPr>
        <w:t>همین‌طور</w:t>
      </w:r>
      <w:r w:rsidRPr="00104F8F">
        <w:rPr>
          <w:rFonts w:hint="cs"/>
          <w:rtl/>
        </w:rPr>
        <w:t xml:space="preserve"> است. </w:t>
      </w:r>
      <w:r w:rsidR="00256BC9" w:rsidRPr="00104F8F">
        <w:rPr>
          <w:rFonts w:hint="cs"/>
          <w:rtl/>
        </w:rPr>
        <w:t>این‌ها</w:t>
      </w:r>
      <w:r w:rsidRPr="00104F8F">
        <w:rPr>
          <w:rFonts w:hint="cs"/>
          <w:rtl/>
        </w:rPr>
        <w:t xml:space="preserve"> طوایف </w:t>
      </w:r>
      <w:r w:rsidR="00BA1C8F" w:rsidRPr="00104F8F">
        <w:rPr>
          <w:rFonts w:hint="cs"/>
          <w:rtl/>
        </w:rPr>
        <w:t>خاصه‌ای</w:t>
      </w:r>
      <w:r w:rsidRPr="00104F8F">
        <w:rPr>
          <w:rFonts w:hint="cs"/>
          <w:rtl/>
        </w:rPr>
        <w:t xml:space="preserve"> هستند که روایات </w:t>
      </w:r>
      <w:r w:rsidR="00BA1C8F" w:rsidRPr="00104F8F">
        <w:rPr>
          <w:rFonts w:hint="cs"/>
          <w:rtl/>
        </w:rPr>
        <w:t>خاصه‌ای</w:t>
      </w:r>
      <w:r w:rsidRPr="00104F8F">
        <w:rPr>
          <w:rFonts w:hint="cs"/>
          <w:rtl/>
        </w:rPr>
        <w:t xml:space="preserve"> وجود دارد که </w:t>
      </w:r>
      <w:r w:rsidR="00BA1C8F" w:rsidRPr="00104F8F">
        <w:rPr>
          <w:rFonts w:hint="cs"/>
          <w:rtl/>
        </w:rPr>
        <w:t xml:space="preserve"> باید</w:t>
      </w:r>
      <w:r w:rsidRPr="00104F8F">
        <w:rPr>
          <w:rFonts w:hint="cs"/>
          <w:rtl/>
        </w:rPr>
        <w:t xml:space="preserve"> به </w:t>
      </w:r>
      <w:r w:rsidR="00BA1C8F" w:rsidRPr="00104F8F">
        <w:rPr>
          <w:rFonts w:hint="cs"/>
          <w:rtl/>
        </w:rPr>
        <w:t>آن‌هم</w:t>
      </w:r>
      <w:r w:rsidRPr="00104F8F">
        <w:rPr>
          <w:rFonts w:hint="cs"/>
          <w:rtl/>
        </w:rPr>
        <w:t xml:space="preserve"> توجه شوند و </w:t>
      </w:r>
      <w:r w:rsidR="00256BC9" w:rsidRPr="00104F8F">
        <w:rPr>
          <w:rFonts w:hint="cs"/>
          <w:rtl/>
        </w:rPr>
        <w:t>طبعاً</w:t>
      </w:r>
      <w:r w:rsidRPr="00104F8F">
        <w:rPr>
          <w:rFonts w:hint="cs"/>
          <w:rtl/>
        </w:rPr>
        <w:t xml:space="preserve"> موجب تأکید است. در تقریر </w:t>
      </w:r>
      <w:r w:rsidR="00256BC9" w:rsidRPr="00104F8F">
        <w:rPr>
          <w:rFonts w:hint="cs"/>
          <w:rtl/>
        </w:rPr>
        <w:t>این‌ها</w:t>
      </w:r>
      <w:r w:rsidRPr="00104F8F">
        <w:rPr>
          <w:rFonts w:hint="cs"/>
          <w:rtl/>
        </w:rPr>
        <w:t xml:space="preserve"> را جدا </w:t>
      </w:r>
      <w:r w:rsidR="00BA1C8F" w:rsidRPr="00104F8F">
        <w:rPr>
          <w:rFonts w:hint="cs"/>
          <w:rtl/>
        </w:rPr>
        <w:t>می‌کنیم</w:t>
      </w:r>
      <w:r w:rsidRPr="00104F8F">
        <w:rPr>
          <w:rFonts w:hint="cs"/>
          <w:rtl/>
        </w:rPr>
        <w:t xml:space="preserve">. در بعضی محورها مفصل جدا </w:t>
      </w:r>
      <w:r w:rsidR="00BA1C8F" w:rsidRPr="00104F8F">
        <w:rPr>
          <w:rFonts w:hint="cs"/>
          <w:rtl/>
        </w:rPr>
        <w:t>می‌کردیم</w:t>
      </w:r>
      <w:r w:rsidRPr="00104F8F">
        <w:rPr>
          <w:rFonts w:hint="cs"/>
          <w:rtl/>
        </w:rPr>
        <w:t xml:space="preserve"> که فکر </w:t>
      </w:r>
      <w:r w:rsidR="00BA1C8F" w:rsidRPr="00104F8F">
        <w:rPr>
          <w:rFonts w:hint="cs"/>
          <w:rtl/>
        </w:rPr>
        <w:t>می‌کنم</w:t>
      </w:r>
      <w:r w:rsidRPr="00104F8F">
        <w:rPr>
          <w:rFonts w:hint="cs"/>
          <w:rtl/>
        </w:rPr>
        <w:t xml:space="preserve"> ضرورت نداشته باشد. این احکام ادخال سرور است.</w:t>
      </w:r>
    </w:p>
    <w:p w14:paraId="6054C2BA" w14:textId="2243EFC5" w:rsidR="006B27AA" w:rsidRPr="00104F8F" w:rsidRDefault="006B27AA" w:rsidP="00256BC9">
      <w:pPr>
        <w:pStyle w:val="Heading1"/>
        <w:rPr>
          <w:rtl/>
        </w:rPr>
      </w:pPr>
      <w:bookmarkStart w:id="5" w:name="_Toc119480746"/>
      <w:r w:rsidRPr="00104F8F">
        <w:rPr>
          <w:rFonts w:hint="cs"/>
          <w:rtl/>
        </w:rPr>
        <w:lastRenderedPageBreak/>
        <w:t>بحث دوم</w:t>
      </w:r>
      <w:bookmarkEnd w:id="5"/>
    </w:p>
    <w:p w14:paraId="65D472C5" w14:textId="44D9C082" w:rsidR="006B27AA" w:rsidRPr="00104F8F" w:rsidRDefault="006B27AA" w:rsidP="006B27AA">
      <w:pPr>
        <w:ind w:left="4" w:firstLine="280"/>
        <w:rPr>
          <w:rtl/>
        </w:rPr>
      </w:pPr>
      <w:r w:rsidRPr="00104F8F">
        <w:rPr>
          <w:rFonts w:hint="cs"/>
          <w:rtl/>
        </w:rPr>
        <w:t xml:space="preserve">نکاتی است در کیفیت این حکم که در بعضی جاها متعرض </w:t>
      </w:r>
      <w:r w:rsidR="00BA1C8F" w:rsidRPr="00104F8F">
        <w:rPr>
          <w:rFonts w:hint="cs"/>
          <w:rtl/>
        </w:rPr>
        <w:t>می‌شدیم</w:t>
      </w:r>
      <w:r w:rsidRPr="00104F8F">
        <w:rPr>
          <w:rFonts w:hint="cs"/>
          <w:rtl/>
        </w:rPr>
        <w:t xml:space="preserve"> اینجا هم یکی دو نکته </w:t>
      </w:r>
      <w:r w:rsidR="00BA1C8F" w:rsidRPr="00104F8F">
        <w:rPr>
          <w:rFonts w:hint="cs"/>
          <w:rtl/>
        </w:rPr>
        <w:t>درباره‌اش</w:t>
      </w:r>
      <w:r w:rsidRPr="00104F8F">
        <w:rPr>
          <w:rFonts w:hint="cs"/>
          <w:rtl/>
        </w:rPr>
        <w:t xml:space="preserve"> ذکر کنیم. کیفیت این حکم استحبابی است. در باب کیفیت این حکم </w:t>
      </w:r>
      <w:r w:rsidR="00BA1C8F" w:rsidRPr="00104F8F">
        <w:rPr>
          <w:rFonts w:hint="cs"/>
          <w:rtl/>
        </w:rPr>
        <w:t>می‌توان</w:t>
      </w:r>
      <w:r w:rsidRPr="00104F8F">
        <w:rPr>
          <w:rFonts w:hint="cs"/>
          <w:rtl/>
        </w:rPr>
        <w:t xml:space="preserve"> تقسیمات متعدد حکم را مطرح کرد. یکی دو نکته را اشاره </w:t>
      </w:r>
      <w:r w:rsidR="00BA1C8F" w:rsidRPr="00104F8F">
        <w:rPr>
          <w:rFonts w:hint="cs"/>
          <w:rtl/>
        </w:rPr>
        <w:t>می‌کنیم</w:t>
      </w:r>
      <w:r w:rsidRPr="00104F8F">
        <w:rPr>
          <w:rFonts w:hint="cs"/>
          <w:rtl/>
        </w:rPr>
        <w:t>.</w:t>
      </w:r>
    </w:p>
    <w:p w14:paraId="7E470D9A" w14:textId="317095D8" w:rsidR="006B27AA" w:rsidRPr="00104F8F" w:rsidRDefault="006B27AA" w:rsidP="006B27AA">
      <w:pPr>
        <w:ind w:left="4" w:firstLine="280"/>
        <w:rPr>
          <w:rtl/>
        </w:rPr>
      </w:pPr>
      <w:r w:rsidRPr="00104F8F">
        <w:rPr>
          <w:rFonts w:hint="cs"/>
          <w:rtl/>
        </w:rPr>
        <w:t xml:space="preserve">یکی اینکه در تقسیم حکم واجب و مستحب به توصلی و تعبدی اگر بخواهیم تطبیق دهیم روشن و واضح است که حکم توصلی است. زیرا تعبدی شدن استحباب نیاز به قرینه و دلیل خاص دارد </w:t>
      </w:r>
      <w:r w:rsidR="00BA1C8F" w:rsidRPr="00104F8F">
        <w:rPr>
          <w:rFonts w:hint="cs"/>
          <w:rtl/>
        </w:rPr>
        <w:t>درحالی‌که</w:t>
      </w:r>
      <w:r w:rsidRPr="00104F8F">
        <w:rPr>
          <w:rFonts w:hint="cs"/>
          <w:rtl/>
        </w:rPr>
        <w:t xml:space="preserve"> روایاتی که ملاحظه کردید </w:t>
      </w:r>
      <w:r w:rsidR="00256BC9" w:rsidRPr="00104F8F">
        <w:rPr>
          <w:rFonts w:hint="cs"/>
          <w:rtl/>
        </w:rPr>
        <w:t>می‌گوید</w:t>
      </w:r>
      <w:r w:rsidRPr="00104F8F">
        <w:rPr>
          <w:rFonts w:hint="cs"/>
          <w:rtl/>
        </w:rPr>
        <w:t xml:space="preserve"> ادخال سرور بکن خدا این </w:t>
      </w:r>
      <w:r w:rsidR="00BA1C8F" w:rsidRPr="00104F8F">
        <w:rPr>
          <w:rFonts w:hint="cs"/>
          <w:rtl/>
        </w:rPr>
        <w:t>ثواب‌ها</w:t>
      </w:r>
      <w:r w:rsidRPr="00104F8F">
        <w:rPr>
          <w:rFonts w:hint="cs"/>
          <w:rtl/>
        </w:rPr>
        <w:t xml:space="preserve"> را </w:t>
      </w:r>
      <w:r w:rsidR="00AD4573">
        <w:rPr>
          <w:rFonts w:hint="cs"/>
          <w:rtl/>
        </w:rPr>
        <w:t>می‌دهد</w:t>
      </w:r>
      <w:r w:rsidRPr="00104F8F">
        <w:rPr>
          <w:rFonts w:hint="cs"/>
          <w:rtl/>
        </w:rPr>
        <w:t xml:space="preserve">. پس حکم ادخال سرور که استحباب است توصلی است و نیاز به قصد قربت ندارد و بدون قصد قربت هم این ثواب عائد او </w:t>
      </w:r>
      <w:r w:rsidR="00AD4573">
        <w:rPr>
          <w:rFonts w:hint="cs"/>
          <w:rtl/>
        </w:rPr>
        <w:t>می‌شود</w:t>
      </w:r>
      <w:r w:rsidRPr="00104F8F">
        <w:rPr>
          <w:rFonts w:hint="cs"/>
          <w:rtl/>
        </w:rPr>
        <w:t xml:space="preserve">. </w:t>
      </w:r>
      <w:r w:rsidR="00BA1C8F" w:rsidRPr="00104F8F">
        <w:rPr>
          <w:rFonts w:hint="cs"/>
          <w:rtl/>
        </w:rPr>
        <w:t>طبیعتاً</w:t>
      </w:r>
      <w:r w:rsidRPr="00104F8F">
        <w:rPr>
          <w:rFonts w:hint="cs"/>
          <w:rtl/>
        </w:rPr>
        <w:t xml:space="preserve"> اگر مزید بر آن قصد قربت هم انجام شود </w:t>
      </w:r>
      <w:r w:rsidR="00AD4573">
        <w:rPr>
          <w:rFonts w:hint="cs"/>
          <w:rtl/>
        </w:rPr>
        <w:t>تأکد</w:t>
      </w:r>
      <w:r w:rsidRPr="00104F8F">
        <w:rPr>
          <w:rFonts w:hint="cs"/>
          <w:rtl/>
        </w:rPr>
        <w:t xml:space="preserve"> ثواب </w:t>
      </w:r>
      <w:r w:rsidR="00AD4573">
        <w:rPr>
          <w:rFonts w:hint="cs"/>
          <w:rtl/>
        </w:rPr>
        <w:t>می‌شود</w:t>
      </w:r>
      <w:r w:rsidRPr="00104F8F">
        <w:rPr>
          <w:rFonts w:hint="cs"/>
          <w:rtl/>
        </w:rPr>
        <w:t xml:space="preserve"> و بالعرض آن امر توصلی تعبدی </w:t>
      </w:r>
      <w:r w:rsidR="00AD4573">
        <w:rPr>
          <w:rFonts w:hint="cs"/>
          <w:rtl/>
        </w:rPr>
        <w:t>می‌شود</w:t>
      </w:r>
      <w:r w:rsidRPr="00104F8F">
        <w:rPr>
          <w:rFonts w:hint="cs"/>
          <w:rtl/>
        </w:rPr>
        <w:t xml:space="preserve">. </w:t>
      </w:r>
      <w:r w:rsidR="00256BC9" w:rsidRPr="00104F8F">
        <w:rPr>
          <w:rFonts w:hint="cs"/>
          <w:rtl/>
        </w:rPr>
        <w:t>این‌ها</w:t>
      </w:r>
      <w:r w:rsidRPr="00104F8F">
        <w:rPr>
          <w:rFonts w:hint="cs"/>
          <w:rtl/>
        </w:rPr>
        <w:t xml:space="preserve"> قواعد واضحی است که وجود دارد.</w:t>
      </w:r>
    </w:p>
    <w:p w14:paraId="661544B0" w14:textId="4BE595BE" w:rsidR="006B27AA" w:rsidRPr="00104F8F" w:rsidRDefault="00256BC9" w:rsidP="006B27AA">
      <w:pPr>
        <w:ind w:left="4" w:firstLine="280"/>
        <w:rPr>
          <w:rtl/>
        </w:rPr>
      </w:pPr>
      <w:r w:rsidRPr="00104F8F">
        <w:rPr>
          <w:rFonts w:hint="cs"/>
          <w:rtl/>
        </w:rPr>
        <w:t>سؤال</w:t>
      </w:r>
      <w:r w:rsidR="006B27AA" w:rsidRPr="00104F8F">
        <w:rPr>
          <w:rFonts w:hint="cs"/>
          <w:rtl/>
        </w:rPr>
        <w:t xml:space="preserve">: </w:t>
      </w:r>
      <w:r w:rsidR="00BA1C8F" w:rsidRPr="00104F8F">
        <w:rPr>
          <w:rFonts w:hint="cs"/>
          <w:rtl/>
        </w:rPr>
        <w:t>می‌توان</w:t>
      </w:r>
      <w:r w:rsidR="006B27AA" w:rsidRPr="00104F8F">
        <w:rPr>
          <w:rFonts w:hint="cs"/>
          <w:rtl/>
        </w:rPr>
        <w:t xml:space="preserve"> تفصیل داد که بدون قصد قربت امر ثابت </w:t>
      </w:r>
      <w:r w:rsidR="00AD4573">
        <w:rPr>
          <w:rFonts w:hint="cs"/>
          <w:rtl/>
        </w:rPr>
        <w:t>می‌شود</w:t>
      </w:r>
      <w:r w:rsidR="006B27AA" w:rsidRPr="00104F8F">
        <w:rPr>
          <w:rFonts w:hint="cs"/>
          <w:rtl/>
        </w:rPr>
        <w:t xml:space="preserve"> اما استحباب ثواب منوط به قصد قربت است.</w:t>
      </w:r>
    </w:p>
    <w:p w14:paraId="6011C04A" w14:textId="0502B9FF" w:rsidR="006B27AA" w:rsidRPr="00104F8F" w:rsidRDefault="006B27AA" w:rsidP="006B27AA">
      <w:pPr>
        <w:ind w:left="4" w:firstLine="280"/>
        <w:rPr>
          <w:rtl/>
        </w:rPr>
      </w:pPr>
      <w:r w:rsidRPr="00104F8F">
        <w:rPr>
          <w:rFonts w:hint="cs"/>
          <w:rtl/>
        </w:rPr>
        <w:t xml:space="preserve">جواب: همین را بحث </w:t>
      </w:r>
      <w:r w:rsidR="00BA1C8F" w:rsidRPr="00104F8F">
        <w:rPr>
          <w:rFonts w:hint="cs"/>
          <w:rtl/>
        </w:rPr>
        <w:t>می‌کنیم</w:t>
      </w:r>
      <w:r w:rsidRPr="00104F8F">
        <w:rPr>
          <w:rFonts w:hint="cs"/>
          <w:rtl/>
        </w:rPr>
        <w:t>.</w:t>
      </w:r>
    </w:p>
    <w:p w14:paraId="227761E1" w14:textId="6CF919B9" w:rsidR="006B27AA" w:rsidRPr="00104F8F" w:rsidRDefault="006B27AA" w:rsidP="006B27AA">
      <w:pPr>
        <w:ind w:left="4" w:firstLine="280"/>
        <w:rPr>
          <w:rtl/>
        </w:rPr>
      </w:pPr>
      <w:r w:rsidRPr="00104F8F">
        <w:rPr>
          <w:rFonts w:hint="cs"/>
          <w:rtl/>
        </w:rPr>
        <w:t xml:space="preserve">بحثی در باب ترتب ثواب وجود دارد و آن این </w:t>
      </w:r>
      <w:r w:rsidR="00256BC9" w:rsidRPr="00104F8F">
        <w:rPr>
          <w:rFonts w:hint="cs"/>
          <w:rtl/>
        </w:rPr>
        <w:t>سؤال</w:t>
      </w:r>
      <w:r w:rsidRPr="00104F8F">
        <w:rPr>
          <w:rFonts w:hint="cs"/>
          <w:rtl/>
        </w:rPr>
        <w:t xml:space="preserve"> هست که ترتب ثواب بر توصلیات بدون قصد قربت انجام </w:t>
      </w:r>
      <w:r w:rsidR="00AD4573">
        <w:rPr>
          <w:rFonts w:hint="cs"/>
          <w:rtl/>
        </w:rPr>
        <w:t>می‌شود</w:t>
      </w:r>
      <w:r w:rsidRPr="00104F8F">
        <w:rPr>
          <w:rFonts w:hint="cs"/>
          <w:rtl/>
        </w:rPr>
        <w:t xml:space="preserve"> و متصور است یا اینکه متوقف بر قصد قربت است. در پاسخ </w:t>
      </w:r>
      <w:r w:rsidR="00AD4573">
        <w:rPr>
          <w:rFonts w:hint="cs"/>
          <w:rtl/>
        </w:rPr>
        <w:t>می‌شود</w:t>
      </w:r>
      <w:r w:rsidRPr="00104F8F">
        <w:rPr>
          <w:rFonts w:hint="cs"/>
          <w:rtl/>
        </w:rPr>
        <w:t xml:space="preserve"> این را به این شکل بیان کرد که در واجبات و مستحبات ممکن است تفاوتی باشد. </w:t>
      </w:r>
      <w:r w:rsidR="00BA1C8F" w:rsidRPr="00104F8F">
        <w:rPr>
          <w:rFonts w:hint="cs"/>
          <w:rtl/>
        </w:rPr>
        <w:t>این‌یک</w:t>
      </w:r>
      <w:r w:rsidRPr="00104F8F">
        <w:rPr>
          <w:rFonts w:hint="cs"/>
          <w:rtl/>
        </w:rPr>
        <w:t xml:space="preserve"> نوع تفصیل است. کسی ممکن است بگوید در واجبات توصلی مثل دفن میت یا نجات غریق اگر قصد قربت نباشد فقط امر اطاعت شده و عقابی وجود ندارد. امتثال واجبات توصلیه </w:t>
      </w:r>
      <w:r w:rsidR="00AD4573">
        <w:rPr>
          <w:rFonts w:hint="cs"/>
          <w:rtl/>
        </w:rPr>
        <w:t>نتیجه‌ای</w:t>
      </w:r>
      <w:r w:rsidRPr="00104F8F">
        <w:rPr>
          <w:rFonts w:hint="cs"/>
          <w:rtl/>
        </w:rPr>
        <w:t xml:space="preserve"> جز رهایی از عقاب و نجات از عقاب ندارد. اگر میت را دفن نکند و غریق را نجات ندهد عقاب </w:t>
      </w:r>
      <w:r w:rsidR="00AD4573">
        <w:rPr>
          <w:rFonts w:hint="cs"/>
          <w:rtl/>
        </w:rPr>
        <w:t>می‌شود</w:t>
      </w:r>
      <w:r w:rsidRPr="00104F8F">
        <w:rPr>
          <w:rFonts w:hint="cs"/>
          <w:rtl/>
        </w:rPr>
        <w:t xml:space="preserve"> و عصیان امر خدا کرده است اما اگر انجام داد آیا علاوه بر اینکه با اتیان به مأمور به از عذاب عصیان نجات پیدا کرد ثوابی هم به او </w:t>
      </w:r>
      <w:r w:rsidR="00BA1C8F" w:rsidRPr="00104F8F">
        <w:rPr>
          <w:rFonts w:hint="cs"/>
          <w:rtl/>
        </w:rPr>
        <w:t>می‌دهند</w:t>
      </w:r>
      <w:r w:rsidRPr="00104F8F">
        <w:rPr>
          <w:rFonts w:hint="cs"/>
          <w:rtl/>
        </w:rPr>
        <w:t xml:space="preserve">؟ شاید بشود گفت نه. فقط از عقاب </w:t>
      </w:r>
      <w:r w:rsidR="00BA1C8F" w:rsidRPr="00104F8F">
        <w:rPr>
          <w:rFonts w:hint="cs"/>
          <w:rtl/>
        </w:rPr>
        <w:t>رهاشده</w:t>
      </w:r>
      <w:r w:rsidRPr="00104F8F">
        <w:rPr>
          <w:rFonts w:hint="cs"/>
          <w:rtl/>
        </w:rPr>
        <w:t xml:space="preserve">. اگر </w:t>
      </w:r>
      <w:r w:rsidR="00BA1C8F" w:rsidRPr="00104F8F">
        <w:rPr>
          <w:rFonts w:hint="cs"/>
          <w:rtl/>
        </w:rPr>
        <w:t>همان‌جا</w:t>
      </w:r>
      <w:r w:rsidRPr="00104F8F">
        <w:rPr>
          <w:rFonts w:hint="cs"/>
          <w:rtl/>
        </w:rPr>
        <w:t xml:space="preserve"> قصد قربت کند و ریا هم نباشد ثواب </w:t>
      </w:r>
      <w:r w:rsidR="00BA1C8F" w:rsidRPr="00104F8F">
        <w:rPr>
          <w:rFonts w:hint="cs"/>
          <w:rtl/>
        </w:rPr>
        <w:t>می‌دهند</w:t>
      </w:r>
      <w:r w:rsidRPr="00104F8F">
        <w:rPr>
          <w:rFonts w:hint="cs"/>
          <w:rtl/>
        </w:rPr>
        <w:t xml:space="preserve">. پس دفع عقاب به اتیان مأمور به است اما جلب ثواب متوقف بر قصد قربت است. این در واجبات توصلی گفته </w:t>
      </w:r>
      <w:r w:rsidR="00AD4573">
        <w:rPr>
          <w:rFonts w:hint="cs"/>
          <w:rtl/>
        </w:rPr>
        <w:t>می‌شود</w:t>
      </w:r>
      <w:r w:rsidRPr="00104F8F">
        <w:rPr>
          <w:rFonts w:hint="cs"/>
          <w:rtl/>
        </w:rPr>
        <w:t xml:space="preserve"> و یک احتمال </w:t>
      </w:r>
      <w:r w:rsidR="00BA1C8F" w:rsidRPr="00104F8F">
        <w:rPr>
          <w:rFonts w:hint="cs"/>
          <w:rtl/>
        </w:rPr>
        <w:t>نسبتاً</w:t>
      </w:r>
      <w:r w:rsidRPr="00104F8F">
        <w:rPr>
          <w:rFonts w:hint="cs"/>
          <w:rtl/>
        </w:rPr>
        <w:t xml:space="preserve"> قوی است. </w:t>
      </w:r>
    </w:p>
    <w:p w14:paraId="77400A49" w14:textId="2EFE5204" w:rsidR="006B27AA" w:rsidRPr="00104F8F" w:rsidRDefault="006B27AA" w:rsidP="00AD4573">
      <w:pPr>
        <w:ind w:left="4" w:firstLine="280"/>
        <w:rPr>
          <w:rtl/>
        </w:rPr>
      </w:pPr>
      <w:r w:rsidRPr="00104F8F">
        <w:rPr>
          <w:rFonts w:hint="cs"/>
          <w:rtl/>
        </w:rPr>
        <w:t xml:space="preserve">اما در مستحبات چطور؟ آیا مستحبات هم </w:t>
      </w:r>
      <w:r w:rsidR="00BA1C8F" w:rsidRPr="00104F8F">
        <w:rPr>
          <w:rFonts w:hint="cs"/>
          <w:rtl/>
        </w:rPr>
        <w:t>همین‌طور</w:t>
      </w:r>
      <w:r w:rsidRPr="00104F8F">
        <w:rPr>
          <w:rFonts w:hint="cs"/>
          <w:rtl/>
        </w:rPr>
        <w:t xml:space="preserve"> است یا فرق </w:t>
      </w:r>
      <w:r w:rsidR="00BA1C8F" w:rsidRPr="00104F8F">
        <w:rPr>
          <w:rFonts w:hint="cs"/>
          <w:rtl/>
        </w:rPr>
        <w:t>می‌کند</w:t>
      </w:r>
      <w:r w:rsidRPr="00104F8F">
        <w:rPr>
          <w:rFonts w:hint="cs"/>
          <w:rtl/>
        </w:rPr>
        <w:t>؟ ممکن است کسی بگوید در مستحبات فر</w:t>
      </w:r>
      <w:r w:rsidR="006D5BA6" w:rsidRPr="00104F8F">
        <w:rPr>
          <w:rFonts w:hint="cs"/>
          <w:rtl/>
        </w:rPr>
        <w:t xml:space="preserve">ق </w:t>
      </w:r>
      <w:r w:rsidR="00256BC9" w:rsidRPr="00104F8F">
        <w:rPr>
          <w:rFonts w:hint="cs"/>
          <w:rtl/>
        </w:rPr>
        <w:t>می‌کند</w:t>
      </w:r>
      <w:r w:rsidR="006D5BA6" w:rsidRPr="00104F8F">
        <w:rPr>
          <w:rFonts w:hint="cs"/>
          <w:rtl/>
        </w:rPr>
        <w:t xml:space="preserve">. در این مستحبات دو احتمال متصور است. یک احتمال این است که شبیه همان اوامر الزامی و واجبات است. اگر مستحب توصلی را عمل کرد و اتیان به آن مأمور به کرد بدون قصد قربت، این از یک </w:t>
      </w:r>
      <w:r w:rsidR="00BA1C8F" w:rsidRPr="00104F8F">
        <w:rPr>
          <w:rFonts w:hint="cs"/>
          <w:rtl/>
        </w:rPr>
        <w:t>مفسده‌ای</w:t>
      </w:r>
      <w:r w:rsidR="006D5BA6" w:rsidRPr="00104F8F">
        <w:rPr>
          <w:rFonts w:hint="cs"/>
          <w:rtl/>
        </w:rPr>
        <w:t xml:space="preserve"> دور شده و چیزی </w:t>
      </w:r>
      <w:r w:rsidR="00BA1C8F" w:rsidRPr="00104F8F">
        <w:rPr>
          <w:rFonts w:hint="cs"/>
          <w:rtl/>
        </w:rPr>
        <w:t>این‌طور</w:t>
      </w:r>
      <w:r w:rsidR="006D5BA6" w:rsidRPr="00104F8F">
        <w:rPr>
          <w:rFonts w:hint="cs"/>
          <w:rtl/>
        </w:rPr>
        <w:t xml:space="preserve"> تصور کنیم. از منقصت ترک مستحب </w:t>
      </w:r>
      <w:r w:rsidR="00BA1C8F" w:rsidRPr="00104F8F">
        <w:rPr>
          <w:rFonts w:hint="cs"/>
          <w:rtl/>
        </w:rPr>
        <w:t>رهاشده</w:t>
      </w:r>
      <w:r w:rsidR="006D5BA6" w:rsidRPr="00104F8F">
        <w:rPr>
          <w:rFonts w:hint="cs"/>
          <w:rtl/>
        </w:rPr>
        <w:t xml:space="preserve"> است. چون ترک مستحب خودش منقصتی دارد. از این </w:t>
      </w:r>
      <w:r w:rsidR="00BA1C8F" w:rsidRPr="00104F8F">
        <w:rPr>
          <w:rFonts w:hint="cs"/>
          <w:rtl/>
        </w:rPr>
        <w:t>رهاشده</w:t>
      </w:r>
      <w:r w:rsidR="006D5BA6" w:rsidRPr="00104F8F">
        <w:rPr>
          <w:rFonts w:hint="cs"/>
          <w:rtl/>
        </w:rPr>
        <w:t xml:space="preserve"> است. اما اگر ثواب بخواهد داشته باشد باید قصد قربت کند. </w:t>
      </w:r>
      <w:r w:rsidR="00BA1C8F" w:rsidRPr="00104F8F">
        <w:rPr>
          <w:rFonts w:hint="cs"/>
          <w:rtl/>
        </w:rPr>
        <w:t>این‌یک</w:t>
      </w:r>
      <w:r w:rsidR="006D5BA6" w:rsidRPr="00104F8F">
        <w:rPr>
          <w:rFonts w:hint="cs"/>
          <w:rtl/>
        </w:rPr>
        <w:t xml:space="preserve"> احتمال است و شبیه بحث قبلی است. منتهی در واجبات دفع عقاب است اینجا دفع منقصت است. احتمال دیگری این </w:t>
      </w:r>
      <w:r w:rsidR="00BA1C8F" w:rsidRPr="00104F8F">
        <w:rPr>
          <w:rFonts w:hint="cs"/>
          <w:rtl/>
        </w:rPr>
        <w:t>است که</w:t>
      </w:r>
      <w:r w:rsidR="006D5BA6" w:rsidRPr="00104F8F">
        <w:rPr>
          <w:rFonts w:hint="cs"/>
          <w:rtl/>
        </w:rPr>
        <w:t xml:space="preserve"> در مستحبات ثواب مترتب </w:t>
      </w:r>
      <w:r w:rsidR="00AD4573">
        <w:rPr>
          <w:rFonts w:hint="cs"/>
          <w:rtl/>
        </w:rPr>
        <w:t>می‌شود</w:t>
      </w:r>
      <w:r w:rsidR="006D5BA6" w:rsidRPr="00104F8F">
        <w:rPr>
          <w:rFonts w:hint="cs"/>
          <w:rtl/>
        </w:rPr>
        <w:t xml:space="preserve"> ولو قصد قربت ندارد. ظاهر خطابات هم </w:t>
      </w:r>
      <w:r w:rsidR="00BA1C8F" w:rsidRPr="00104F8F">
        <w:rPr>
          <w:rFonts w:hint="cs"/>
          <w:rtl/>
        </w:rPr>
        <w:t>به‌خصوص</w:t>
      </w:r>
      <w:r w:rsidR="006D5BA6" w:rsidRPr="00104F8F">
        <w:rPr>
          <w:rFonts w:hint="cs"/>
          <w:rtl/>
        </w:rPr>
        <w:t xml:space="preserve"> در اینجاها که </w:t>
      </w:r>
      <w:r w:rsidR="00256BC9" w:rsidRPr="00104F8F">
        <w:rPr>
          <w:rFonts w:hint="cs"/>
          <w:rtl/>
        </w:rPr>
        <w:t>می‌گوید</w:t>
      </w:r>
      <w:r w:rsidR="006D5BA6" w:rsidRPr="00104F8F">
        <w:rPr>
          <w:rFonts w:hint="cs"/>
          <w:rtl/>
        </w:rPr>
        <w:t xml:space="preserve"> </w:t>
      </w:r>
      <w:r w:rsidR="00AD4573">
        <w:rPr>
          <w:rFonts w:hint="cs"/>
          <w:rtl/>
        </w:rPr>
        <w:t>«</w:t>
      </w:r>
      <w:r w:rsidR="00AD4573" w:rsidRPr="00AD4573">
        <w:rPr>
          <w:color w:val="008000"/>
          <w:rtl/>
        </w:rPr>
        <w:t>مَنْ سَرَّ مُؤْمِناً فَقَدْ سَرَّنِي وَ مَنْ سَرَّنِي فَقَدْ سَرَّ اللَّهَ عَزَّ وَ جَل</w:t>
      </w:r>
      <w:r w:rsidR="00AD4573" w:rsidRPr="00AD4573">
        <w:rPr>
          <w:rtl/>
        </w:rPr>
        <w:t>‏</w:t>
      </w:r>
      <w:r w:rsidR="00AD4573">
        <w:rPr>
          <w:rFonts w:hint="cs"/>
          <w:rtl/>
        </w:rPr>
        <w:t>»</w:t>
      </w:r>
      <w:r w:rsidR="00AD4573">
        <w:rPr>
          <w:rStyle w:val="FootnoteReference"/>
          <w:rtl/>
        </w:rPr>
        <w:footnoteReference w:id="8"/>
      </w:r>
      <w:r w:rsidR="00AD4573" w:rsidRPr="00AD4573">
        <w:rPr>
          <w:rFonts w:hint="cs"/>
          <w:rtl/>
        </w:rPr>
        <w:t xml:space="preserve"> </w:t>
      </w:r>
      <w:r w:rsidR="006D5BA6" w:rsidRPr="00104F8F">
        <w:rPr>
          <w:rFonts w:hint="cs"/>
          <w:rtl/>
        </w:rPr>
        <w:t xml:space="preserve">هیچ قیدی ندارد و مطلق است. پس مانعی ندارد نظریه دوم را بگوییم. بگوییم در مستحبات ترتب ثواب متوقف بر قصد قربت نیست و البته لطف الهی </w:t>
      </w:r>
      <w:r w:rsidR="006D5BA6" w:rsidRPr="00104F8F">
        <w:rPr>
          <w:rFonts w:hint="cs"/>
          <w:rtl/>
        </w:rPr>
        <w:lastRenderedPageBreak/>
        <w:t xml:space="preserve">است. کسی که </w:t>
      </w:r>
      <w:r w:rsidR="00256BC9" w:rsidRPr="00104F8F">
        <w:rPr>
          <w:rFonts w:hint="cs"/>
          <w:rtl/>
        </w:rPr>
        <w:t>این‌همه</w:t>
      </w:r>
      <w:r w:rsidR="006D5BA6" w:rsidRPr="00104F8F">
        <w:rPr>
          <w:rFonts w:hint="cs"/>
          <w:rtl/>
        </w:rPr>
        <w:t xml:space="preserve"> مستحبات را انجام دهد </w:t>
      </w:r>
      <w:r w:rsidR="00256BC9" w:rsidRPr="00104F8F">
        <w:rPr>
          <w:rFonts w:hint="cs"/>
          <w:rtl/>
        </w:rPr>
        <w:t>این‌همه</w:t>
      </w:r>
      <w:r w:rsidR="006D5BA6" w:rsidRPr="00104F8F">
        <w:rPr>
          <w:rFonts w:hint="cs"/>
          <w:rtl/>
        </w:rPr>
        <w:t xml:space="preserve"> ثواب </w:t>
      </w:r>
      <w:r w:rsidR="00AD4573">
        <w:rPr>
          <w:rFonts w:hint="cs"/>
          <w:rtl/>
        </w:rPr>
        <w:t>می‌برد</w:t>
      </w:r>
      <w:r w:rsidR="006D5BA6" w:rsidRPr="00104F8F">
        <w:rPr>
          <w:rFonts w:hint="cs"/>
          <w:rtl/>
        </w:rPr>
        <w:t xml:space="preserve"> ترتب ثواب انجام </w:t>
      </w:r>
      <w:r w:rsidR="00AD4573">
        <w:rPr>
          <w:rFonts w:hint="cs"/>
          <w:rtl/>
        </w:rPr>
        <w:t>می‌شود</w:t>
      </w:r>
      <w:r w:rsidR="006D5BA6" w:rsidRPr="00104F8F">
        <w:rPr>
          <w:rFonts w:hint="cs"/>
          <w:rtl/>
        </w:rPr>
        <w:t xml:space="preserve">. قصد قربت موجب تأکید </w:t>
      </w:r>
      <w:r w:rsidR="00AD4573">
        <w:rPr>
          <w:rFonts w:hint="cs"/>
          <w:rtl/>
        </w:rPr>
        <w:t>می‌شود</w:t>
      </w:r>
      <w:r w:rsidR="006D5BA6" w:rsidRPr="00104F8F">
        <w:rPr>
          <w:rFonts w:hint="cs"/>
          <w:rtl/>
        </w:rPr>
        <w:t xml:space="preserve">. این احتمال بعید نیست. بلکه ممکن است کسی در واجبات هم این را بگوید. چه مانعی دارد لااقل برخی واجبات توصلی داریم که در خود خطاب ترتب ثواب </w:t>
      </w:r>
      <w:r w:rsidR="00256BC9" w:rsidRPr="00104F8F">
        <w:rPr>
          <w:rFonts w:hint="cs"/>
          <w:rtl/>
        </w:rPr>
        <w:t>ذکرشده</w:t>
      </w:r>
      <w:r w:rsidR="006D5BA6" w:rsidRPr="00104F8F">
        <w:rPr>
          <w:rFonts w:hint="cs"/>
          <w:rtl/>
        </w:rPr>
        <w:t xml:space="preserve"> است. چه مانعی دارد که واجب توصلی ثواب بر آن مترتب شود؟ حداقل در خطاباتی </w:t>
      </w:r>
      <w:r w:rsidR="00BA1C8F" w:rsidRPr="00104F8F">
        <w:rPr>
          <w:rFonts w:hint="cs"/>
          <w:rtl/>
        </w:rPr>
        <w:t>از واجبات</w:t>
      </w:r>
      <w:r w:rsidR="006D5BA6" w:rsidRPr="00104F8F">
        <w:rPr>
          <w:rFonts w:hint="cs"/>
          <w:rtl/>
        </w:rPr>
        <w:t xml:space="preserve"> مثل مستحبات توصلی داریم که به نحو مطلق وعده ثواب </w:t>
      </w:r>
      <w:r w:rsidR="00AD4573">
        <w:rPr>
          <w:rFonts w:hint="cs"/>
          <w:rtl/>
        </w:rPr>
        <w:t>می‌دهد</w:t>
      </w:r>
      <w:r w:rsidR="006D5BA6" w:rsidRPr="00104F8F">
        <w:rPr>
          <w:rFonts w:hint="cs"/>
          <w:rtl/>
        </w:rPr>
        <w:t>. از لطف خدا هم بعید نیست.</w:t>
      </w:r>
    </w:p>
    <w:p w14:paraId="3A6130BD" w14:textId="34AB0E72" w:rsidR="006D5BA6" w:rsidRPr="00104F8F" w:rsidRDefault="00256BC9" w:rsidP="006B27AA">
      <w:pPr>
        <w:ind w:left="4" w:firstLine="280"/>
        <w:rPr>
          <w:rtl/>
        </w:rPr>
      </w:pPr>
      <w:r w:rsidRPr="00104F8F">
        <w:rPr>
          <w:rFonts w:hint="cs"/>
          <w:rtl/>
        </w:rPr>
        <w:t>سؤال</w:t>
      </w:r>
      <w:r w:rsidR="006D5BA6" w:rsidRPr="00104F8F">
        <w:rPr>
          <w:rFonts w:hint="cs"/>
          <w:rtl/>
        </w:rPr>
        <w:t xml:space="preserve">: قرینه لبیه عقلیه داریم که عملی را به قصد ریا انجام </w:t>
      </w:r>
      <w:r w:rsidR="00BA1C8F" w:rsidRPr="00104F8F">
        <w:rPr>
          <w:rFonts w:hint="cs"/>
          <w:rtl/>
        </w:rPr>
        <w:t>می‌دهید</w:t>
      </w:r>
      <w:r w:rsidR="006D5BA6" w:rsidRPr="00104F8F">
        <w:rPr>
          <w:rFonts w:hint="cs"/>
          <w:rtl/>
        </w:rPr>
        <w:t xml:space="preserve"> آیا ثواب </w:t>
      </w:r>
      <w:r w:rsidR="00AD4573">
        <w:rPr>
          <w:rFonts w:hint="cs"/>
          <w:rtl/>
        </w:rPr>
        <w:t>می‌دهد</w:t>
      </w:r>
      <w:r w:rsidR="006D5BA6" w:rsidRPr="00104F8F">
        <w:rPr>
          <w:rFonts w:hint="cs"/>
          <w:rtl/>
        </w:rPr>
        <w:t>؟</w:t>
      </w:r>
    </w:p>
    <w:p w14:paraId="774B2D55" w14:textId="424B4EAE" w:rsidR="006D5BA6" w:rsidRPr="00104F8F" w:rsidRDefault="006D5BA6" w:rsidP="006B27AA">
      <w:pPr>
        <w:ind w:left="4" w:firstLine="280"/>
        <w:rPr>
          <w:rtl/>
        </w:rPr>
      </w:pPr>
      <w:r w:rsidRPr="00104F8F">
        <w:rPr>
          <w:rFonts w:hint="cs"/>
          <w:rtl/>
        </w:rPr>
        <w:t xml:space="preserve">جواب: در تعبدیات ریا است. در غیر عبادات باید دید اطلاقی داریم که آیا ریا عمل را </w:t>
      </w:r>
      <w:bookmarkStart w:id="6" w:name="_GoBack"/>
      <w:bookmarkEnd w:id="6"/>
      <w:r w:rsidR="00AD4573">
        <w:rPr>
          <w:rFonts w:hint="cs"/>
          <w:rtl/>
        </w:rPr>
        <w:t>کاملاً</w:t>
      </w:r>
      <w:r w:rsidRPr="00104F8F">
        <w:rPr>
          <w:rFonts w:hint="cs"/>
          <w:rtl/>
        </w:rPr>
        <w:t xml:space="preserve"> </w:t>
      </w:r>
      <w:r w:rsidR="00BA1C8F" w:rsidRPr="00104F8F">
        <w:rPr>
          <w:rFonts w:hint="cs"/>
          <w:rtl/>
        </w:rPr>
        <w:t>بی‌ارزش</w:t>
      </w:r>
      <w:r w:rsidRPr="00104F8F">
        <w:rPr>
          <w:rFonts w:hint="cs"/>
          <w:rtl/>
        </w:rPr>
        <w:t xml:space="preserve"> </w:t>
      </w:r>
      <w:r w:rsidR="00AD4573">
        <w:rPr>
          <w:rFonts w:hint="cs"/>
          <w:rtl/>
        </w:rPr>
        <w:t>می‌کند</w:t>
      </w:r>
      <w:r w:rsidRPr="00104F8F">
        <w:rPr>
          <w:rFonts w:hint="cs"/>
          <w:rtl/>
        </w:rPr>
        <w:t>؟</w:t>
      </w:r>
    </w:p>
    <w:p w14:paraId="634BC439" w14:textId="77777777" w:rsidR="00FE482D" w:rsidRPr="00104F8F" w:rsidRDefault="00FE482D" w:rsidP="00001008">
      <w:pPr>
        <w:ind w:left="4" w:firstLine="280"/>
        <w:rPr>
          <w:rtl/>
        </w:rPr>
      </w:pPr>
    </w:p>
    <w:p w14:paraId="7DD4E507" w14:textId="77777777" w:rsidR="0047221E" w:rsidRPr="00104F8F" w:rsidRDefault="0047221E" w:rsidP="00001008">
      <w:pPr>
        <w:ind w:left="4" w:firstLine="280"/>
        <w:rPr>
          <w:rtl/>
        </w:rPr>
      </w:pPr>
    </w:p>
    <w:p w14:paraId="1A8896DA" w14:textId="1FA7A796" w:rsidR="0047221E" w:rsidRPr="00104F8F" w:rsidRDefault="0047221E" w:rsidP="00001008">
      <w:pPr>
        <w:ind w:left="4" w:firstLine="280"/>
      </w:pPr>
    </w:p>
    <w:sectPr w:rsidR="0047221E" w:rsidRPr="00104F8F"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F6DB8" w14:textId="77777777" w:rsidR="00080C07" w:rsidRDefault="00080C07" w:rsidP="000D5800">
      <w:pPr>
        <w:spacing w:after="0"/>
      </w:pPr>
      <w:r>
        <w:separator/>
      </w:r>
    </w:p>
  </w:endnote>
  <w:endnote w:type="continuationSeparator" w:id="0">
    <w:p w14:paraId="20A4D502" w14:textId="77777777" w:rsidR="00080C07" w:rsidRDefault="00080C0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537F4" w14:textId="77777777" w:rsidR="00BA1C8F" w:rsidRDefault="00BA1C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D67D73" w:rsidRDefault="00D67D73" w:rsidP="007B0062">
        <w:pPr>
          <w:pStyle w:val="Footer"/>
          <w:jc w:val="center"/>
        </w:pPr>
        <w:r>
          <w:fldChar w:fldCharType="begin"/>
        </w:r>
        <w:r>
          <w:instrText xml:space="preserve"> PAGE   \* MERGEFORMAT </w:instrText>
        </w:r>
        <w:r>
          <w:fldChar w:fldCharType="separate"/>
        </w:r>
        <w:r w:rsidR="005C0921">
          <w:rPr>
            <w:noProof/>
            <w:rtl/>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AAB5B" w14:textId="77777777" w:rsidR="00BA1C8F" w:rsidRDefault="00BA1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9915C" w14:textId="77777777" w:rsidR="00080C07" w:rsidRDefault="00080C07" w:rsidP="000D5800">
      <w:pPr>
        <w:spacing w:after="0"/>
      </w:pPr>
      <w:r>
        <w:separator/>
      </w:r>
    </w:p>
  </w:footnote>
  <w:footnote w:type="continuationSeparator" w:id="0">
    <w:p w14:paraId="33E1E39F" w14:textId="77777777" w:rsidR="00080C07" w:rsidRDefault="00080C07" w:rsidP="000D5800">
      <w:pPr>
        <w:spacing w:after="0"/>
      </w:pPr>
      <w:r>
        <w:continuationSeparator/>
      </w:r>
    </w:p>
  </w:footnote>
  <w:footnote w:id="1">
    <w:p w14:paraId="404E1557" w14:textId="53D52616" w:rsidR="004D0AE1" w:rsidRPr="004D0AE1" w:rsidRDefault="004D0AE1" w:rsidP="004D0AE1">
      <w:pPr>
        <w:pStyle w:val="FootnoteText"/>
        <w:rPr>
          <w:rFonts w:hint="cs"/>
          <w:rtl/>
        </w:rPr>
      </w:pPr>
      <w:r w:rsidRPr="004D0AE1">
        <w:footnoteRef/>
      </w:r>
      <w:r w:rsidRPr="004D0AE1">
        <w:rPr>
          <w:rtl/>
        </w:rPr>
        <w:t xml:space="preserve"> </w:t>
      </w:r>
      <w:hyperlink r:id="rId1" w:history="1">
        <w:r w:rsidRPr="004D0AE1">
          <w:rPr>
            <w:rStyle w:val="Hyperlink"/>
            <w:rtl/>
          </w:rPr>
          <w:t>مستدرك الوسائل، المحدّث النوري، ج12، ص399.</w:t>
        </w:r>
      </w:hyperlink>
    </w:p>
  </w:footnote>
  <w:footnote w:id="2">
    <w:p w14:paraId="35881199" w14:textId="77777777" w:rsidR="004D0AE1" w:rsidRPr="004D0AE1" w:rsidRDefault="004D0AE1" w:rsidP="004D0AE1">
      <w:pPr>
        <w:pStyle w:val="FootnoteText"/>
        <w:rPr>
          <w:rFonts w:hint="cs"/>
          <w:rtl/>
        </w:rPr>
      </w:pPr>
      <w:r w:rsidRPr="004D0AE1">
        <w:footnoteRef/>
      </w:r>
      <w:r w:rsidRPr="004D0AE1">
        <w:rPr>
          <w:rtl/>
        </w:rPr>
        <w:t xml:space="preserve"> </w:t>
      </w:r>
      <w:hyperlink r:id="rId2" w:history="1">
        <w:r w:rsidRPr="004D0AE1">
          <w:rPr>
            <w:rStyle w:val="Hyperlink"/>
            <w:rtl/>
          </w:rPr>
          <w:t>مستدرك الوسائل، المحدّث النوري، ج12، ص399.</w:t>
        </w:r>
      </w:hyperlink>
    </w:p>
  </w:footnote>
  <w:footnote w:id="3">
    <w:p w14:paraId="01276328" w14:textId="0F0EA09C" w:rsidR="004D0AE1" w:rsidRPr="004D0AE1" w:rsidRDefault="004D0AE1" w:rsidP="004D0AE1">
      <w:pPr>
        <w:pStyle w:val="FootnoteText"/>
        <w:rPr>
          <w:rFonts w:hint="cs"/>
          <w:rtl/>
        </w:rPr>
      </w:pPr>
      <w:r w:rsidRPr="004D0AE1">
        <w:footnoteRef/>
      </w:r>
      <w:r w:rsidRPr="004D0AE1">
        <w:rPr>
          <w:rtl/>
        </w:rPr>
        <w:t xml:space="preserve"> </w:t>
      </w:r>
      <w:hyperlink r:id="rId3" w:history="1">
        <w:r w:rsidRPr="004D0AE1">
          <w:rPr>
            <w:rStyle w:val="Hyperlink"/>
            <w:rtl/>
          </w:rPr>
          <w:t>غرر الحكم و درر الكلم، التميمي الآمدي، عبد الواحد بن محمد، ج1، ص699.</w:t>
        </w:r>
      </w:hyperlink>
    </w:p>
  </w:footnote>
  <w:footnote w:id="4">
    <w:p w14:paraId="21B673E9" w14:textId="68755AC1" w:rsidR="004D0AE1" w:rsidRPr="004D0AE1" w:rsidRDefault="004D0AE1" w:rsidP="004D0AE1">
      <w:pPr>
        <w:pStyle w:val="FootnoteText"/>
        <w:rPr>
          <w:rFonts w:hint="cs"/>
          <w:rtl/>
        </w:rPr>
      </w:pPr>
      <w:r w:rsidRPr="004D0AE1">
        <w:footnoteRef/>
      </w:r>
      <w:r w:rsidRPr="004D0AE1">
        <w:rPr>
          <w:rtl/>
        </w:rPr>
        <w:t xml:space="preserve"> </w:t>
      </w:r>
      <w:hyperlink r:id="rId4" w:history="1">
        <w:r w:rsidRPr="004D0AE1">
          <w:rPr>
            <w:rStyle w:val="Hyperlink"/>
            <w:rtl/>
          </w:rPr>
          <w:t>وسائل الشيعة، الشيخ الحر العاملي، ج16، ص341، أبواب أبواب فعل المعروف، باب22، ح1، ط آل البيت.</w:t>
        </w:r>
      </w:hyperlink>
    </w:p>
  </w:footnote>
  <w:footnote w:id="5">
    <w:p w14:paraId="6D583A74" w14:textId="668FA3D1" w:rsidR="00001008" w:rsidRDefault="00001008">
      <w:pPr>
        <w:pStyle w:val="FootnoteText"/>
        <w:rPr>
          <w:rtl/>
        </w:rPr>
      </w:pPr>
      <w:r>
        <w:rPr>
          <w:rStyle w:val="FootnoteReference"/>
        </w:rPr>
        <w:footnoteRef/>
      </w:r>
      <w:r>
        <w:rPr>
          <w:rtl/>
        </w:rPr>
        <w:t xml:space="preserve"> </w:t>
      </w:r>
      <w:r>
        <w:rPr>
          <w:rFonts w:hint="cs"/>
          <w:rtl/>
        </w:rPr>
        <w:t>سوره بقره آیه 83</w:t>
      </w:r>
    </w:p>
  </w:footnote>
  <w:footnote w:id="6">
    <w:p w14:paraId="34B763BE" w14:textId="671B89AA" w:rsidR="00AD4573" w:rsidRPr="00AD4573" w:rsidRDefault="00AD4573" w:rsidP="00AD4573">
      <w:pPr>
        <w:pStyle w:val="FootnoteText"/>
        <w:rPr>
          <w:rFonts w:hint="cs"/>
        </w:rPr>
      </w:pPr>
      <w:r w:rsidRPr="00AD4573">
        <w:footnoteRef/>
      </w:r>
      <w:r w:rsidRPr="00AD4573">
        <w:rPr>
          <w:rtl/>
        </w:rPr>
        <w:t xml:space="preserve"> </w:t>
      </w:r>
      <w:hyperlink r:id="rId5" w:history="1">
        <w:r w:rsidRPr="00AD4573">
          <w:rPr>
            <w:rStyle w:val="Hyperlink"/>
            <w:rFonts w:eastAsia="2  Badr"/>
            <w:rtl/>
          </w:rPr>
          <w:t>مستدرك الوسائل، المحدّث النوري، ج7، ص568.</w:t>
        </w:r>
      </w:hyperlink>
    </w:p>
  </w:footnote>
  <w:footnote w:id="7">
    <w:p w14:paraId="70654C45" w14:textId="3252A59A" w:rsidR="00AD4573" w:rsidRDefault="00AD4573">
      <w:pPr>
        <w:pStyle w:val="FootnoteText"/>
        <w:rPr>
          <w:rFonts w:hint="cs"/>
        </w:rPr>
      </w:pPr>
      <w:r>
        <w:rPr>
          <w:rStyle w:val="FootnoteReference"/>
        </w:rPr>
        <w:footnoteRef/>
      </w:r>
      <w:r>
        <w:rPr>
          <w:rtl/>
        </w:rPr>
        <w:t xml:space="preserve"> </w:t>
      </w:r>
      <w:r>
        <w:rPr>
          <w:rFonts w:hint="cs"/>
          <w:rtl/>
        </w:rPr>
        <w:t>سوره ممتحنه، آیه 4.</w:t>
      </w:r>
    </w:p>
  </w:footnote>
  <w:footnote w:id="8">
    <w:p w14:paraId="27D9C833" w14:textId="27F8C351" w:rsidR="00AD4573" w:rsidRPr="00AD4573" w:rsidRDefault="00AD4573" w:rsidP="00AD4573">
      <w:pPr>
        <w:pStyle w:val="FootnoteText"/>
        <w:rPr>
          <w:rFonts w:hint="cs"/>
        </w:rPr>
      </w:pPr>
      <w:r w:rsidRPr="00AD4573">
        <w:footnoteRef/>
      </w:r>
      <w:r w:rsidRPr="00AD4573">
        <w:rPr>
          <w:rtl/>
        </w:rPr>
        <w:t xml:space="preserve"> </w:t>
      </w:r>
      <w:hyperlink r:id="rId6" w:history="1">
        <w:r w:rsidRPr="00AD4573">
          <w:rPr>
            <w:rStyle w:val="Hyperlink"/>
            <w:rFonts w:eastAsia="2  Badr"/>
            <w:rtl/>
          </w:rPr>
          <w:t>وسائل الشيعة، الشيخ الحر العاملي، ج16، ص349، أبواب أبواب فعل المعروف، باب24، ح1،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600BA" w14:textId="77777777" w:rsidR="00BA1C8F" w:rsidRDefault="00BA1C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50AF45D3" w:rsidR="00D67D73" w:rsidRDefault="00D67D73" w:rsidP="00BA1C8F">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343A7D">
      <w:rPr>
        <w:rFonts w:ascii="Adobe Arabic" w:hAnsi="Adobe Arabic" w:cs="Adobe Arabic" w:hint="cs"/>
        <w:b/>
        <w:bCs/>
        <w:sz w:val="24"/>
        <w:szCs w:val="24"/>
        <w:rtl/>
      </w:rPr>
      <w:t xml:space="preserve">فقه روابط اجتماعی      </w:t>
    </w:r>
    <w:r>
      <w:rPr>
        <w:rFonts w:ascii="Adobe Arabic" w:hAnsi="Adobe Arabic" w:cs="Adobe Arabic" w:hint="cs"/>
        <w:b/>
        <w:bCs/>
        <w:sz w:val="24"/>
        <w:szCs w:val="24"/>
        <w:rtl/>
      </w:rPr>
      <w:t xml:space="preserve">تاریخ جلسه: </w:t>
    </w:r>
    <w:r w:rsidR="00BA1C8F">
      <w:rPr>
        <w:rFonts w:ascii="Adobe Arabic" w:hAnsi="Adobe Arabic" w:cs="Adobe Arabic" w:hint="cs"/>
        <w:b/>
        <w:bCs/>
        <w:sz w:val="24"/>
        <w:szCs w:val="24"/>
        <w:rtl/>
      </w:rPr>
      <w:t>24</w:t>
    </w:r>
    <w:r>
      <w:rPr>
        <w:rFonts w:ascii="Adobe Arabic" w:hAnsi="Adobe Arabic" w:cs="Adobe Arabic" w:hint="cs"/>
        <w:b/>
        <w:bCs/>
        <w:sz w:val="24"/>
        <w:szCs w:val="24"/>
        <w:rtl/>
      </w:rPr>
      <w:t xml:space="preserve"> /08/1401</w:t>
    </w:r>
  </w:p>
  <w:p w14:paraId="020AD422" w14:textId="338FB5E7" w:rsidR="00D67D73" w:rsidRDefault="00D67D73" w:rsidP="005C0921">
    <w:pPr>
      <w:pStyle w:val="Header"/>
      <w:ind w:firstLine="0"/>
      <w:rPr>
        <w:rFonts w:eastAsiaTheme="minorHAnsi"/>
      </w:rPr>
    </w:pPr>
    <w:r w:rsidRPr="004F5524">
      <w:rPr>
        <w:rFonts w:ascii="Adobe Arabic" w:hAnsi="Adobe Arabic" w:cs="Adobe Arabic"/>
        <w:b/>
        <w:bCs/>
        <w:sz w:val="24"/>
        <w:szCs w:val="24"/>
        <w:rtl/>
      </w:rPr>
      <w:t xml:space="preserve">استاد </w:t>
    </w:r>
    <w:r w:rsidRPr="004F5524">
      <w:rPr>
        <w:rFonts w:ascii="Adobe Arabic" w:hAnsi="Adobe Arabic" w:cs="Adobe Arabic"/>
        <w:b/>
        <w:bCs/>
        <w:sz w:val="24"/>
        <w:szCs w:val="24"/>
        <w:rtl/>
      </w:rPr>
      <w:t>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5C0921">
      <w:rPr>
        <w:rFonts w:ascii="Adobe Arabic" w:hAnsi="Adobe Arabic" w:cs="Adobe Arabic" w:hint="cs"/>
        <w:b/>
        <w:bCs/>
        <w:sz w:val="24"/>
        <w:szCs w:val="24"/>
        <w:rtl/>
      </w:rPr>
      <w:t>ادخال سرور</w:t>
    </w:r>
    <w:r w:rsidR="00343A7D">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Pr>
        <w:rFonts w:ascii="Adobe Arabic" w:hAnsi="Adobe Arabic" w:cs="Adobe Arabic"/>
        <w:b/>
        <w:bCs/>
        <w:sz w:val="24"/>
        <w:szCs w:val="24"/>
      </w:rPr>
      <w:t>:</w:t>
    </w:r>
    <w:r>
      <w:rPr>
        <w:rFonts w:ascii="Adobe Arabic" w:hAnsi="Adobe Arabic" w:cs="Adobe Arabic" w:hint="cs"/>
        <w:b/>
        <w:bCs/>
        <w:sz w:val="24"/>
        <w:szCs w:val="24"/>
        <w:rtl/>
      </w:rPr>
      <w:t>1</w:t>
    </w:r>
    <w:r w:rsidR="00BA1C8F">
      <w:rPr>
        <w:rFonts w:ascii="Adobe Arabic" w:hAnsi="Adobe Arabic" w:cs="Adobe Arabic" w:hint="cs"/>
        <w:b/>
        <w:bCs/>
        <w:sz w:val="24"/>
        <w:szCs w:val="24"/>
        <w:rtl/>
      </w:rPr>
      <w:t>71</w:t>
    </w:r>
  </w:p>
  <w:p w14:paraId="7478DFA2" w14:textId="77777777" w:rsidR="00D67D73" w:rsidRPr="00873379" w:rsidRDefault="00D67D73"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12CAF7"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E33AF" w14:textId="77777777" w:rsidR="00BA1C8F" w:rsidRDefault="00BA1C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612"/>
    <w:multiLevelType w:val="hybridMultilevel"/>
    <w:tmpl w:val="2954E638"/>
    <w:lvl w:ilvl="0" w:tplc="59B4A9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C967ED"/>
    <w:multiLevelType w:val="hybridMultilevel"/>
    <w:tmpl w:val="F5E05E2C"/>
    <w:lvl w:ilvl="0" w:tplc="47A6F8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47663E1"/>
    <w:multiLevelType w:val="hybridMultilevel"/>
    <w:tmpl w:val="C428EF00"/>
    <w:lvl w:ilvl="0" w:tplc="C1BCED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A7123E7"/>
    <w:multiLevelType w:val="hybridMultilevel"/>
    <w:tmpl w:val="6CAA3B6C"/>
    <w:lvl w:ilvl="0" w:tplc="51CEC8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DDF1A8A"/>
    <w:multiLevelType w:val="hybridMultilevel"/>
    <w:tmpl w:val="FAE60558"/>
    <w:lvl w:ilvl="0" w:tplc="DD3E4E9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25EA3AC8"/>
    <w:multiLevelType w:val="hybridMultilevel"/>
    <w:tmpl w:val="5C4C358A"/>
    <w:lvl w:ilvl="0" w:tplc="2C7259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0B82E4A"/>
    <w:multiLevelType w:val="hybridMultilevel"/>
    <w:tmpl w:val="C082CAB4"/>
    <w:lvl w:ilvl="0" w:tplc="D74ACA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336F6532"/>
    <w:multiLevelType w:val="hybridMultilevel"/>
    <w:tmpl w:val="9322F91A"/>
    <w:lvl w:ilvl="0" w:tplc="4E0691D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nsid w:val="3C177E92"/>
    <w:multiLevelType w:val="hybridMultilevel"/>
    <w:tmpl w:val="37680752"/>
    <w:lvl w:ilvl="0" w:tplc="4CD610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F18458C"/>
    <w:multiLevelType w:val="hybridMultilevel"/>
    <w:tmpl w:val="378EBDBC"/>
    <w:lvl w:ilvl="0" w:tplc="5A944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FBF3623"/>
    <w:multiLevelType w:val="hybridMultilevel"/>
    <w:tmpl w:val="0C823406"/>
    <w:lvl w:ilvl="0" w:tplc="768A03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C4F3880"/>
    <w:multiLevelType w:val="hybridMultilevel"/>
    <w:tmpl w:val="8FB4802C"/>
    <w:lvl w:ilvl="0" w:tplc="14DC7A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5D6314A"/>
    <w:multiLevelType w:val="hybridMultilevel"/>
    <w:tmpl w:val="4A58A012"/>
    <w:lvl w:ilvl="0" w:tplc="0DC8FA1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nsid w:val="602360AF"/>
    <w:multiLevelType w:val="hybridMultilevel"/>
    <w:tmpl w:val="E2E4CF6E"/>
    <w:lvl w:ilvl="0" w:tplc="0714F9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EEA4DCC"/>
    <w:multiLevelType w:val="hybridMultilevel"/>
    <w:tmpl w:val="C3C4CB14"/>
    <w:lvl w:ilvl="0" w:tplc="895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F949B2"/>
    <w:multiLevelType w:val="hybridMultilevel"/>
    <w:tmpl w:val="FC423AE8"/>
    <w:lvl w:ilvl="0" w:tplc="2FD08B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791B4890"/>
    <w:multiLevelType w:val="hybridMultilevel"/>
    <w:tmpl w:val="2B8E404E"/>
    <w:lvl w:ilvl="0" w:tplc="3B4AD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6"/>
  </w:num>
  <w:num w:numId="4">
    <w:abstractNumId w:val="4"/>
  </w:num>
  <w:num w:numId="5">
    <w:abstractNumId w:val="14"/>
  </w:num>
  <w:num w:numId="6">
    <w:abstractNumId w:val="12"/>
  </w:num>
  <w:num w:numId="7">
    <w:abstractNumId w:val="7"/>
  </w:num>
  <w:num w:numId="8">
    <w:abstractNumId w:val="11"/>
  </w:num>
  <w:num w:numId="9">
    <w:abstractNumId w:val="1"/>
  </w:num>
  <w:num w:numId="10">
    <w:abstractNumId w:val="2"/>
  </w:num>
  <w:num w:numId="11">
    <w:abstractNumId w:val="5"/>
  </w:num>
  <w:num w:numId="12">
    <w:abstractNumId w:val="10"/>
  </w:num>
  <w:num w:numId="13">
    <w:abstractNumId w:val="3"/>
  </w:num>
  <w:num w:numId="14">
    <w:abstractNumId w:val="8"/>
  </w:num>
  <w:num w:numId="15">
    <w:abstractNumId w:val="13"/>
  </w:num>
  <w:num w:numId="16">
    <w:abstractNumId w:val="16"/>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1008"/>
    <w:rsid w:val="00002633"/>
    <w:rsid w:val="00003AF9"/>
    <w:rsid w:val="000054BB"/>
    <w:rsid w:val="00005FFB"/>
    <w:rsid w:val="00007060"/>
    <w:rsid w:val="00010E24"/>
    <w:rsid w:val="00013421"/>
    <w:rsid w:val="0001391F"/>
    <w:rsid w:val="00014E9F"/>
    <w:rsid w:val="00017176"/>
    <w:rsid w:val="00017BA9"/>
    <w:rsid w:val="00021E80"/>
    <w:rsid w:val="0002255B"/>
    <w:rsid w:val="000228A2"/>
    <w:rsid w:val="00022FCC"/>
    <w:rsid w:val="00025682"/>
    <w:rsid w:val="000324F1"/>
    <w:rsid w:val="000329AD"/>
    <w:rsid w:val="000337A6"/>
    <w:rsid w:val="00033F88"/>
    <w:rsid w:val="0003438E"/>
    <w:rsid w:val="00035F4F"/>
    <w:rsid w:val="000370EB"/>
    <w:rsid w:val="000371F1"/>
    <w:rsid w:val="0004148D"/>
    <w:rsid w:val="00041FE0"/>
    <w:rsid w:val="00042E34"/>
    <w:rsid w:val="00042F58"/>
    <w:rsid w:val="00044F44"/>
    <w:rsid w:val="00045B14"/>
    <w:rsid w:val="0005092B"/>
    <w:rsid w:val="00052BA3"/>
    <w:rsid w:val="00055742"/>
    <w:rsid w:val="00055A2E"/>
    <w:rsid w:val="00055C08"/>
    <w:rsid w:val="000560A1"/>
    <w:rsid w:val="00062398"/>
    <w:rsid w:val="00062F38"/>
    <w:rsid w:val="0006363E"/>
    <w:rsid w:val="00063C89"/>
    <w:rsid w:val="000642CE"/>
    <w:rsid w:val="000675BB"/>
    <w:rsid w:val="00070AC5"/>
    <w:rsid w:val="00074D24"/>
    <w:rsid w:val="000752BB"/>
    <w:rsid w:val="000758CE"/>
    <w:rsid w:val="00076289"/>
    <w:rsid w:val="00077BE3"/>
    <w:rsid w:val="00080C07"/>
    <w:rsid w:val="00080DFF"/>
    <w:rsid w:val="00080F47"/>
    <w:rsid w:val="0008345A"/>
    <w:rsid w:val="000844E6"/>
    <w:rsid w:val="000856B5"/>
    <w:rsid w:val="00085D85"/>
    <w:rsid w:val="00085ED5"/>
    <w:rsid w:val="00085F26"/>
    <w:rsid w:val="0008737C"/>
    <w:rsid w:val="00094F91"/>
    <w:rsid w:val="000964A5"/>
    <w:rsid w:val="00097D4A"/>
    <w:rsid w:val="00097E83"/>
    <w:rsid w:val="000A1A51"/>
    <w:rsid w:val="000A4B6E"/>
    <w:rsid w:val="000B16BB"/>
    <w:rsid w:val="000B2A65"/>
    <w:rsid w:val="000B2F05"/>
    <w:rsid w:val="000B6D75"/>
    <w:rsid w:val="000B75A6"/>
    <w:rsid w:val="000C439A"/>
    <w:rsid w:val="000C7A9C"/>
    <w:rsid w:val="000C7C1D"/>
    <w:rsid w:val="000D0C8F"/>
    <w:rsid w:val="000D27AA"/>
    <w:rsid w:val="000D2D0D"/>
    <w:rsid w:val="000D4450"/>
    <w:rsid w:val="000D5800"/>
    <w:rsid w:val="000D6581"/>
    <w:rsid w:val="000D6922"/>
    <w:rsid w:val="000E054E"/>
    <w:rsid w:val="000E4FBF"/>
    <w:rsid w:val="000F062A"/>
    <w:rsid w:val="000F1897"/>
    <w:rsid w:val="000F7A9E"/>
    <w:rsid w:val="000F7E72"/>
    <w:rsid w:val="00101C46"/>
    <w:rsid w:val="00101E2D"/>
    <w:rsid w:val="00102405"/>
    <w:rsid w:val="00102CEB"/>
    <w:rsid w:val="00102ED8"/>
    <w:rsid w:val="00104F8F"/>
    <w:rsid w:val="00105490"/>
    <w:rsid w:val="00105971"/>
    <w:rsid w:val="001108F1"/>
    <w:rsid w:val="00114C37"/>
    <w:rsid w:val="0011662D"/>
    <w:rsid w:val="00117955"/>
    <w:rsid w:val="00117B8B"/>
    <w:rsid w:val="00120187"/>
    <w:rsid w:val="00123C94"/>
    <w:rsid w:val="00124A79"/>
    <w:rsid w:val="00127A6B"/>
    <w:rsid w:val="00127B06"/>
    <w:rsid w:val="00132330"/>
    <w:rsid w:val="00133445"/>
    <w:rsid w:val="00133E1D"/>
    <w:rsid w:val="00134F44"/>
    <w:rsid w:val="00135572"/>
    <w:rsid w:val="0013562A"/>
    <w:rsid w:val="00135C6B"/>
    <w:rsid w:val="0013617D"/>
    <w:rsid w:val="00136442"/>
    <w:rsid w:val="00136867"/>
    <w:rsid w:val="001370B6"/>
    <w:rsid w:val="00140209"/>
    <w:rsid w:val="00141492"/>
    <w:rsid w:val="00143198"/>
    <w:rsid w:val="00143484"/>
    <w:rsid w:val="001444DB"/>
    <w:rsid w:val="00150D4B"/>
    <w:rsid w:val="00152670"/>
    <w:rsid w:val="00153704"/>
    <w:rsid w:val="001550AE"/>
    <w:rsid w:val="00156B94"/>
    <w:rsid w:val="00157704"/>
    <w:rsid w:val="001641CD"/>
    <w:rsid w:val="00164629"/>
    <w:rsid w:val="00166DD8"/>
    <w:rsid w:val="00167752"/>
    <w:rsid w:val="001712D6"/>
    <w:rsid w:val="00172EE4"/>
    <w:rsid w:val="00174483"/>
    <w:rsid w:val="001757C8"/>
    <w:rsid w:val="00175EA7"/>
    <w:rsid w:val="00176976"/>
    <w:rsid w:val="00177934"/>
    <w:rsid w:val="0017799D"/>
    <w:rsid w:val="0018346A"/>
    <w:rsid w:val="0018720C"/>
    <w:rsid w:val="0019142C"/>
    <w:rsid w:val="00192A6A"/>
    <w:rsid w:val="001933B1"/>
    <w:rsid w:val="0019566B"/>
    <w:rsid w:val="00196082"/>
    <w:rsid w:val="00197946"/>
    <w:rsid w:val="00197BA7"/>
    <w:rsid w:val="00197CDD"/>
    <w:rsid w:val="001A2CC2"/>
    <w:rsid w:val="001A3B38"/>
    <w:rsid w:val="001A430E"/>
    <w:rsid w:val="001A5369"/>
    <w:rsid w:val="001A79FC"/>
    <w:rsid w:val="001B06CE"/>
    <w:rsid w:val="001B1625"/>
    <w:rsid w:val="001B533F"/>
    <w:rsid w:val="001C09EF"/>
    <w:rsid w:val="001C0B74"/>
    <w:rsid w:val="001C1CA8"/>
    <w:rsid w:val="001C358D"/>
    <w:rsid w:val="001C367D"/>
    <w:rsid w:val="001C3CCA"/>
    <w:rsid w:val="001C5518"/>
    <w:rsid w:val="001C6CFB"/>
    <w:rsid w:val="001D1F54"/>
    <w:rsid w:val="001D24F8"/>
    <w:rsid w:val="001D38BB"/>
    <w:rsid w:val="001D426D"/>
    <w:rsid w:val="001D50B0"/>
    <w:rsid w:val="001D542D"/>
    <w:rsid w:val="001D6605"/>
    <w:rsid w:val="001D6A23"/>
    <w:rsid w:val="001D770F"/>
    <w:rsid w:val="001D7F49"/>
    <w:rsid w:val="001E306E"/>
    <w:rsid w:val="001E3BAC"/>
    <w:rsid w:val="001E3FB0"/>
    <w:rsid w:val="001E4FFF"/>
    <w:rsid w:val="001E5A28"/>
    <w:rsid w:val="001E7D1F"/>
    <w:rsid w:val="001F1A0D"/>
    <w:rsid w:val="001F2E3E"/>
    <w:rsid w:val="001F3E9D"/>
    <w:rsid w:val="001F5DBE"/>
    <w:rsid w:val="001F6062"/>
    <w:rsid w:val="00201A6C"/>
    <w:rsid w:val="00203D1F"/>
    <w:rsid w:val="00206B69"/>
    <w:rsid w:val="00207389"/>
    <w:rsid w:val="002100D8"/>
    <w:rsid w:val="002106EC"/>
    <w:rsid w:val="00210A36"/>
    <w:rsid w:val="00210F67"/>
    <w:rsid w:val="00211305"/>
    <w:rsid w:val="002120DC"/>
    <w:rsid w:val="00213D0C"/>
    <w:rsid w:val="00215B9C"/>
    <w:rsid w:val="002171CF"/>
    <w:rsid w:val="00217489"/>
    <w:rsid w:val="00217F02"/>
    <w:rsid w:val="002245A2"/>
    <w:rsid w:val="00224C0A"/>
    <w:rsid w:val="0022517F"/>
    <w:rsid w:val="002265AB"/>
    <w:rsid w:val="00227F68"/>
    <w:rsid w:val="00233777"/>
    <w:rsid w:val="002374AE"/>
    <w:rsid w:val="002376A5"/>
    <w:rsid w:val="00237D3C"/>
    <w:rsid w:val="002417C9"/>
    <w:rsid w:val="00241DB1"/>
    <w:rsid w:val="00243EDD"/>
    <w:rsid w:val="00247005"/>
    <w:rsid w:val="0025101F"/>
    <w:rsid w:val="002529C5"/>
    <w:rsid w:val="00252E6A"/>
    <w:rsid w:val="002533E2"/>
    <w:rsid w:val="002536B0"/>
    <w:rsid w:val="00254426"/>
    <w:rsid w:val="00256BC9"/>
    <w:rsid w:val="00256DE2"/>
    <w:rsid w:val="00260194"/>
    <w:rsid w:val="00260A69"/>
    <w:rsid w:val="00264E88"/>
    <w:rsid w:val="00270294"/>
    <w:rsid w:val="0027094F"/>
    <w:rsid w:val="00271D2E"/>
    <w:rsid w:val="00272C69"/>
    <w:rsid w:val="00273805"/>
    <w:rsid w:val="002768B0"/>
    <w:rsid w:val="00277812"/>
    <w:rsid w:val="00283229"/>
    <w:rsid w:val="002836F7"/>
    <w:rsid w:val="00285141"/>
    <w:rsid w:val="0028634A"/>
    <w:rsid w:val="0028752E"/>
    <w:rsid w:val="002914BD"/>
    <w:rsid w:val="00292C4F"/>
    <w:rsid w:val="00292D5A"/>
    <w:rsid w:val="00294C12"/>
    <w:rsid w:val="0029642A"/>
    <w:rsid w:val="0029707C"/>
    <w:rsid w:val="00297263"/>
    <w:rsid w:val="002A0209"/>
    <w:rsid w:val="002A0261"/>
    <w:rsid w:val="002A21AE"/>
    <w:rsid w:val="002A35E0"/>
    <w:rsid w:val="002A496E"/>
    <w:rsid w:val="002B0AC8"/>
    <w:rsid w:val="002B24B6"/>
    <w:rsid w:val="002B3A57"/>
    <w:rsid w:val="002B5A2B"/>
    <w:rsid w:val="002B5B89"/>
    <w:rsid w:val="002B7AD5"/>
    <w:rsid w:val="002C49B2"/>
    <w:rsid w:val="002C4EC9"/>
    <w:rsid w:val="002C53DE"/>
    <w:rsid w:val="002C56FD"/>
    <w:rsid w:val="002D49E4"/>
    <w:rsid w:val="002D5BDC"/>
    <w:rsid w:val="002D720F"/>
    <w:rsid w:val="002E1D49"/>
    <w:rsid w:val="002E1DE5"/>
    <w:rsid w:val="002E2104"/>
    <w:rsid w:val="002E450B"/>
    <w:rsid w:val="002E6292"/>
    <w:rsid w:val="002E6ED7"/>
    <w:rsid w:val="002E73F9"/>
    <w:rsid w:val="002E7A50"/>
    <w:rsid w:val="002F05B9"/>
    <w:rsid w:val="002F75C2"/>
    <w:rsid w:val="002F7A77"/>
    <w:rsid w:val="002F7C4B"/>
    <w:rsid w:val="002F7C6E"/>
    <w:rsid w:val="00300674"/>
    <w:rsid w:val="00300901"/>
    <w:rsid w:val="003009BC"/>
    <w:rsid w:val="00303490"/>
    <w:rsid w:val="00305420"/>
    <w:rsid w:val="003055DB"/>
    <w:rsid w:val="00310CA8"/>
    <w:rsid w:val="00311429"/>
    <w:rsid w:val="00312F81"/>
    <w:rsid w:val="00315366"/>
    <w:rsid w:val="00315549"/>
    <w:rsid w:val="00317F09"/>
    <w:rsid w:val="003205C9"/>
    <w:rsid w:val="00320C9E"/>
    <w:rsid w:val="00323168"/>
    <w:rsid w:val="0032399B"/>
    <w:rsid w:val="00324C18"/>
    <w:rsid w:val="00324D1B"/>
    <w:rsid w:val="003253EA"/>
    <w:rsid w:val="00331826"/>
    <w:rsid w:val="00336F56"/>
    <w:rsid w:val="00340BA3"/>
    <w:rsid w:val="00343A7D"/>
    <w:rsid w:val="00346175"/>
    <w:rsid w:val="00351821"/>
    <w:rsid w:val="00351BD3"/>
    <w:rsid w:val="00351DB8"/>
    <w:rsid w:val="00352CD8"/>
    <w:rsid w:val="003542F9"/>
    <w:rsid w:val="00354BBB"/>
    <w:rsid w:val="0035597C"/>
    <w:rsid w:val="00356E95"/>
    <w:rsid w:val="00361526"/>
    <w:rsid w:val="003615B4"/>
    <w:rsid w:val="003630A2"/>
    <w:rsid w:val="003642F6"/>
    <w:rsid w:val="003655D5"/>
    <w:rsid w:val="00366400"/>
    <w:rsid w:val="003738E2"/>
    <w:rsid w:val="00374C9D"/>
    <w:rsid w:val="00376496"/>
    <w:rsid w:val="00377C9E"/>
    <w:rsid w:val="00380836"/>
    <w:rsid w:val="00383D33"/>
    <w:rsid w:val="00395925"/>
    <w:rsid w:val="003963D7"/>
    <w:rsid w:val="00396B6A"/>
    <w:rsid w:val="00396F28"/>
    <w:rsid w:val="003A0AA1"/>
    <w:rsid w:val="003A153A"/>
    <w:rsid w:val="003A1A05"/>
    <w:rsid w:val="003A1A1F"/>
    <w:rsid w:val="003A1FC3"/>
    <w:rsid w:val="003A2654"/>
    <w:rsid w:val="003A414A"/>
    <w:rsid w:val="003A56BE"/>
    <w:rsid w:val="003B4021"/>
    <w:rsid w:val="003B581A"/>
    <w:rsid w:val="003B5D15"/>
    <w:rsid w:val="003B6C23"/>
    <w:rsid w:val="003B75BB"/>
    <w:rsid w:val="003C06BF"/>
    <w:rsid w:val="003C2A5E"/>
    <w:rsid w:val="003C2E00"/>
    <w:rsid w:val="003C58F0"/>
    <w:rsid w:val="003C70C4"/>
    <w:rsid w:val="003C7899"/>
    <w:rsid w:val="003D08C2"/>
    <w:rsid w:val="003D09D1"/>
    <w:rsid w:val="003D1AAA"/>
    <w:rsid w:val="003D2DAB"/>
    <w:rsid w:val="003D2F0A"/>
    <w:rsid w:val="003D4B88"/>
    <w:rsid w:val="003D563F"/>
    <w:rsid w:val="003D6B63"/>
    <w:rsid w:val="003E1E58"/>
    <w:rsid w:val="003E2A99"/>
    <w:rsid w:val="003E2BAB"/>
    <w:rsid w:val="003E4183"/>
    <w:rsid w:val="003E74B4"/>
    <w:rsid w:val="003F04A9"/>
    <w:rsid w:val="003F1A78"/>
    <w:rsid w:val="003F3079"/>
    <w:rsid w:val="003F7B36"/>
    <w:rsid w:val="00401D8B"/>
    <w:rsid w:val="00405199"/>
    <w:rsid w:val="00405485"/>
    <w:rsid w:val="00407A59"/>
    <w:rsid w:val="00410699"/>
    <w:rsid w:val="004119E0"/>
    <w:rsid w:val="00411B5C"/>
    <w:rsid w:val="0041455F"/>
    <w:rsid w:val="00415360"/>
    <w:rsid w:val="00415B80"/>
    <w:rsid w:val="00420145"/>
    <w:rsid w:val="004215FA"/>
    <w:rsid w:val="0042179D"/>
    <w:rsid w:val="00430886"/>
    <w:rsid w:val="00432046"/>
    <w:rsid w:val="00442A1E"/>
    <w:rsid w:val="00443975"/>
    <w:rsid w:val="00443EB7"/>
    <w:rsid w:val="00444AC8"/>
    <w:rsid w:val="00444E49"/>
    <w:rsid w:val="004455B6"/>
    <w:rsid w:val="0044591E"/>
    <w:rsid w:val="00446346"/>
    <w:rsid w:val="00446408"/>
    <w:rsid w:val="004476F0"/>
    <w:rsid w:val="00450F95"/>
    <w:rsid w:val="00455B91"/>
    <w:rsid w:val="00456AE1"/>
    <w:rsid w:val="00456FA3"/>
    <w:rsid w:val="00457FFD"/>
    <w:rsid w:val="0046009A"/>
    <w:rsid w:val="00462893"/>
    <w:rsid w:val="004628BF"/>
    <w:rsid w:val="004651D2"/>
    <w:rsid w:val="00465D26"/>
    <w:rsid w:val="00465F18"/>
    <w:rsid w:val="00466C57"/>
    <w:rsid w:val="004679F8"/>
    <w:rsid w:val="00471624"/>
    <w:rsid w:val="0047221E"/>
    <w:rsid w:val="004743CA"/>
    <w:rsid w:val="00477F73"/>
    <w:rsid w:val="004948DF"/>
    <w:rsid w:val="00494BD7"/>
    <w:rsid w:val="004973D4"/>
    <w:rsid w:val="0049744D"/>
    <w:rsid w:val="004A1F4A"/>
    <w:rsid w:val="004A2A96"/>
    <w:rsid w:val="004A6426"/>
    <w:rsid w:val="004A72DA"/>
    <w:rsid w:val="004A74C0"/>
    <w:rsid w:val="004A790F"/>
    <w:rsid w:val="004B13C8"/>
    <w:rsid w:val="004B23D4"/>
    <w:rsid w:val="004B251E"/>
    <w:rsid w:val="004B337F"/>
    <w:rsid w:val="004B37C8"/>
    <w:rsid w:val="004B459B"/>
    <w:rsid w:val="004B4ED4"/>
    <w:rsid w:val="004B53B8"/>
    <w:rsid w:val="004B7055"/>
    <w:rsid w:val="004C4D9F"/>
    <w:rsid w:val="004C57FD"/>
    <w:rsid w:val="004C6E04"/>
    <w:rsid w:val="004C7796"/>
    <w:rsid w:val="004D0AE1"/>
    <w:rsid w:val="004D2489"/>
    <w:rsid w:val="004D4901"/>
    <w:rsid w:val="004D69D6"/>
    <w:rsid w:val="004E735F"/>
    <w:rsid w:val="004F3596"/>
    <w:rsid w:val="004F56CD"/>
    <w:rsid w:val="004F702C"/>
    <w:rsid w:val="004F7A87"/>
    <w:rsid w:val="00501802"/>
    <w:rsid w:val="00502E9A"/>
    <w:rsid w:val="0050399F"/>
    <w:rsid w:val="00505953"/>
    <w:rsid w:val="00506FA3"/>
    <w:rsid w:val="00510341"/>
    <w:rsid w:val="00513000"/>
    <w:rsid w:val="005145B3"/>
    <w:rsid w:val="0051741F"/>
    <w:rsid w:val="00520190"/>
    <w:rsid w:val="005240D1"/>
    <w:rsid w:val="005247C5"/>
    <w:rsid w:val="00525B0C"/>
    <w:rsid w:val="00526988"/>
    <w:rsid w:val="00530FD7"/>
    <w:rsid w:val="0053154B"/>
    <w:rsid w:val="005340A3"/>
    <w:rsid w:val="00535568"/>
    <w:rsid w:val="0054070A"/>
    <w:rsid w:val="00540FA2"/>
    <w:rsid w:val="00541355"/>
    <w:rsid w:val="005420C0"/>
    <w:rsid w:val="00542546"/>
    <w:rsid w:val="00544416"/>
    <w:rsid w:val="00545B0C"/>
    <w:rsid w:val="005477C1"/>
    <w:rsid w:val="00547EF8"/>
    <w:rsid w:val="00551628"/>
    <w:rsid w:val="00554C43"/>
    <w:rsid w:val="00555EB6"/>
    <w:rsid w:val="005564B9"/>
    <w:rsid w:val="00557CDD"/>
    <w:rsid w:val="00557E16"/>
    <w:rsid w:val="005603CD"/>
    <w:rsid w:val="00560AD8"/>
    <w:rsid w:val="005644D6"/>
    <w:rsid w:val="00571364"/>
    <w:rsid w:val="00572A8B"/>
    <w:rsid w:val="00572E2D"/>
    <w:rsid w:val="00574703"/>
    <w:rsid w:val="00575E0C"/>
    <w:rsid w:val="005800A0"/>
    <w:rsid w:val="00580CFA"/>
    <w:rsid w:val="00582A07"/>
    <w:rsid w:val="00583114"/>
    <w:rsid w:val="00591610"/>
    <w:rsid w:val="00591E53"/>
    <w:rsid w:val="00592103"/>
    <w:rsid w:val="005941DD"/>
    <w:rsid w:val="005A014D"/>
    <w:rsid w:val="005A029F"/>
    <w:rsid w:val="005A047D"/>
    <w:rsid w:val="005A06CF"/>
    <w:rsid w:val="005A0A16"/>
    <w:rsid w:val="005A1F69"/>
    <w:rsid w:val="005A3379"/>
    <w:rsid w:val="005A545E"/>
    <w:rsid w:val="005A5862"/>
    <w:rsid w:val="005B05D4"/>
    <w:rsid w:val="005B0852"/>
    <w:rsid w:val="005B16EB"/>
    <w:rsid w:val="005B4C95"/>
    <w:rsid w:val="005B5BA7"/>
    <w:rsid w:val="005B6209"/>
    <w:rsid w:val="005B6421"/>
    <w:rsid w:val="005B7D55"/>
    <w:rsid w:val="005C06AE"/>
    <w:rsid w:val="005C0921"/>
    <w:rsid w:val="005C2EC5"/>
    <w:rsid w:val="005C3055"/>
    <w:rsid w:val="005C3C0C"/>
    <w:rsid w:val="005C749B"/>
    <w:rsid w:val="005D1333"/>
    <w:rsid w:val="005D1936"/>
    <w:rsid w:val="005D310D"/>
    <w:rsid w:val="005E0666"/>
    <w:rsid w:val="005E3639"/>
    <w:rsid w:val="005E5787"/>
    <w:rsid w:val="005E7993"/>
    <w:rsid w:val="005F3EBD"/>
    <w:rsid w:val="005F50E2"/>
    <w:rsid w:val="005F5DFA"/>
    <w:rsid w:val="006034CB"/>
    <w:rsid w:val="006048C4"/>
    <w:rsid w:val="00605320"/>
    <w:rsid w:val="006065F1"/>
    <w:rsid w:val="00606679"/>
    <w:rsid w:val="00607B88"/>
    <w:rsid w:val="00610C18"/>
    <w:rsid w:val="00612385"/>
    <w:rsid w:val="0061376C"/>
    <w:rsid w:val="00614F12"/>
    <w:rsid w:val="00617C7C"/>
    <w:rsid w:val="0062008F"/>
    <w:rsid w:val="00620B99"/>
    <w:rsid w:val="00627180"/>
    <w:rsid w:val="00627241"/>
    <w:rsid w:val="006274CD"/>
    <w:rsid w:val="00627E52"/>
    <w:rsid w:val="0063061F"/>
    <w:rsid w:val="00632C21"/>
    <w:rsid w:val="0063637B"/>
    <w:rsid w:val="006367A4"/>
    <w:rsid w:val="00636EFA"/>
    <w:rsid w:val="006420E1"/>
    <w:rsid w:val="006424F8"/>
    <w:rsid w:val="006426DA"/>
    <w:rsid w:val="0064552A"/>
    <w:rsid w:val="00651330"/>
    <w:rsid w:val="00652F4B"/>
    <w:rsid w:val="0065420A"/>
    <w:rsid w:val="00655CF5"/>
    <w:rsid w:val="00656167"/>
    <w:rsid w:val="00656299"/>
    <w:rsid w:val="00656E01"/>
    <w:rsid w:val="00660CF6"/>
    <w:rsid w:val="0066229C"/>
    <w:rsid w:val="00662602"/>
    <w:rsid w:val="00663AAD"/>
    <w:rsid w:val="00670763"/>
    <w:rsid w:val="00670972"/>
    <w:rsid w:val="00672775"/>
    <w:rsid w:val="006736EB"/>
    <w:rsid w:val="00673932"/>
    <w:rsid w:val="0067468F"/>
    <w:rsid w:val="006763A9"/>
    <w:rsid w:val="00676BE2"/>
    <w:rsid w:val="00680357"/>
    <w:rsid w:val="00680DAB"/>
    <w:rsid w:val="00682670"/>
    <w:rsid w:val="00682C09"/>
    <w:rsid w:val="00682D45"/>
    <w:rsid w:val="0068662E"/>
    <w:rsid w:val="00690702"/>
    <w:rsid w:val="00690E5E"/>
    <w:rsid w:val="00691CC4"/>
    <w:rsid w:val="00693B20"/>
    <w:rsid w:val="00693D33"/>
    <w:rsid w:val="00695065"/>
    <w:rsid w:val="0069696C"/>
    <w:rsid w:val="00696C84"/>
    <w:rsid w:val="006974EE"/>
    <w:rsid w:val="006A085A"/>
    <w:rsid w:val="006A31A9"/>
    <w:rsid w:val="006A3F68"/>
    <w:rsid w:val="006A63EE"/>
    <w:rsid w:val="006A6AA6"/>
    <w:rsid w:val="006A758C"/>
    <w:rsid w:val="006B139A"/>
    <w:rsid w:val="006B27AA"/>
    <w:rsid w:val="006C051F"/>
    <w:rsid w:val="006C0582"/>
    <w:rsid w:val="006C125E"/>
    <w:rsid w:val="006C6F99"/>
    <w:rsid w:val="006D3A87"/>
    <w:rsid w:val="006D5295"/>
    <w:rsid w:val="006D5BA6"/>
    <w:rsid w:val="006D5FCE"/>
    <w:rsid w:val="006D623D"/>
    <w:rsid w:val="006D7274"/>
    <w:rsid w:val="006D7EC7"/>
    <w:rsid w:val="006E077D"/>
    <w:rsid w:val="006E0B3F"/>
    <w:rsid w:val="006E0D41"/>
    <w:rsid w:val="006E121D"/>
    <w:rsid w:val="006E146F"/>
    <w:rsid w:val="006E2321"/>
    <w:rsid w:val="006E6609"/>
    <w:rsid w:val="006F01B4"/>
    <w:rsid w:val="006F5432"/>
    <w:rsid w:val="006F54E1"/>
    <w:rsid w:val="007014BF"/>
    <w:rsid w:val="00703DD3"/>
    <w:rsid w:val="00703E50"/>
    <w:rsid w:val="00707FBB"/>
    <w:rsid w:val="0071463F"/>
    <w:rsid w:val="00714744"/>
    <w:rsid w:val="00715552"/>
    <w:rsid w:val="007155AA"/>
    <w:rsid w:val="00717A9B"/>
    <w:rsid w:val="00721451"/>
    <w:rsid w:val="007216C3"/>
    <w:rsid w:val="00724DC4"/>
    <w:rsid w:val="00734D59"/>
    <w:rsid w:val="0073609B"/>
    <w:rsid w:val="007378A9"/>
    <w:rsid w:val="00737A6C"/>
    <w:rsid w:val="00740087"/>
    <w:rsid w:val="00742990"/>
    <w:rsid w:val="00744A0C"/>
    <w:rsid w:val="00746376"/>
    <w:rsid w:val="00747318"/>
    <w:rsid w:val="0075033E"/>
    <w:rsid w:val="007522F9"/>
    <w:rsid w:val="00752745"/>
    <w:rsid w:val="0075336C"/>
    <w:rsid w:val="00753A93"/>
    <w:rsid w:val="00760AC9"/>
    <w:rsid w:val="00761B93"/>
    <w:rsid w:val="00765706"/>
    <w:rsid w:val="0076665E"/>
    <w:rsid w:val="00766F65"/>
    <w:rsid w:val="00770832"/>
    <w:rsid w:val="00772185"/>
    <w:rsid w:val="00772D56"/>
    <w:rsid w:val="007749BC"/>
    <w:rsid w:val="00776D01"/>
    <w:rsid w:val="00777060"/>
    <w:rsid w:val="007775E7"/>
    <w:rsid w:val="007802E6"/>
    <w:rsid w:val="00780C88"/>
    <w:rsid w:val="00780E25"/>
    <w:rsid w:val="00780F4D"/>
    <w:rsid w:val="007818F0"/>
    <w:rsid w:val="00783462"/>
    <w:rsid w:val="00783846"/>
    <w:rsid w:val="00785136"/>
    <w:rsid w:val="00786E64"/>
    <w:rsid w:val="00787B13"/>
    <w:rsid w:val="0079160E"/>
    <w:rsid w:val="00792287"/>
    <w:rsid w:val="00792FAC"/>
    <w:rsid w:val="00793907"/>
    <w:rsid w:val="00794E4D"/>
    <w:rsid w:val="007A0B8C"/>
    <w:rsid w:val="007A3A68"/>
    <w:rsid w:val="007A431B"/>
    <w:rsid w:val="007A51F7"/>
    <w:rsid w:val="007A5495"/>
    <w:rsid w:val="007A5D2F"/>
    <w:rsid w:val="007A6C36"/>
    <w:rsid w:val="007A7B2A"/>
    <w:rsid w:val="007B0062"/>
    <w:rsid w:val="007B29C3"/>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5E3"/>
    <w:rsid w:val="007F293C"/>
    <w:rsid w:val="007F3221"/>
    <w:rsid w:val="007F4A90"/>
    <w:rsid w:val="007F5A87"/>
    <w:rsid w:val="007F6CD4"/>
    <w:rsid w:val="007F7E76"/>
    <w:rsid w:val="00800ADB"/>
    <w:rsid w:val="008011B3"/>
    <w:rsid w:val="008014CF"/>
    <w:rsid w:val="00802499"/>
    <w:rsid w:val="00802D15"/>
    <w:rsid w:val="00803501"/>
    <w:rsid w:val="00803B6C"/>
    <w:rsid w:val="008076B1"/>
    <w:rsid w:val="0080799B"/>
    <w:rsid w:val="00807BE3"/>
    <w:rsid w:val="0081138A"/>
    <w:rsid w:val="0081155D"/>
    <w:rsid w:val="00811F02"/>
    <w:rsid w:val="00815DD8"/>
    <w:rsid w:val="008165EB"/>
    <w:rsid w:val="00816F09"/>
    <w:rsid w:val="008172A6"/>
    <w:rsid w:val="008220C9"/>
    <w:rsid w:val="008257CC"/>
    <w:rsid w:val="00827146"/>
    <w:rsid w:val="008327EA"/>
    <w:rsid w:val="00832EA6"/>
    <w:rsid w:val="008407A4"/>
    <w:rsid w:val="00840DC8"/>
    <w:rsid w:val="0084359A"/>
    <w:rsid w:val="00843BA7"/>
    <w:rsid w:val="00843CB0"/>
    <w:rsid w:val="00844860"/>
    <w:rsid w:val="00845991"/>
    <w:rsid w:val="00845CC4"/>
    <w:rsid w:val="008500B1"/>
    <w:rsid w:val="008504A7"/>
    <w:rsid w:val="0085393C"/>
    <w:rsid w:val="00855F75"/>
    <w:rsid w:val="008575B0"/>
    <w:rsid w:val="008614D1"/>
    <w:rsid w:val="0086243C"/>
    <w:rsid w:val="008627A6"/>
    <w:rsid w:val="00864112"/>
    <w:rsid w:val="008644F4"/>
    <w:rsid w:val="00864CA5"/>
    <w:rsid w:val="008663C9"/>
    <w:rsid w:val="00867852"/>
    <w:rsid w:val="00867C27"/>
    <w:rsid w:val="00871C42"/>
    <w:rsid w:val="008725B7"/>
    <w:rsid w:val="00873379"/>
    <w:rsid w:val="008748B8"/>
    <w:rsid w:val="00874DAC"/>
    <w:rsid w:val="0087587F"/>
    <w:rsid w:val="00880CF6"/>
    <w:rsid w:val="00882077"/>
    <w:rsid w:val="0088282B"/>
    <w:rsid w:val="00883303"/>
    <w:rsid w:val="00883733"/>
    <w:rsid w:val="008877ED"/>
    <w:rsid w:val="00892F56"/>
    <w:rsid w:val="00893897"/>
    <w:rsid w:val="00895E04"/>
    <w:rsid w:val="008965D2"/>
    <w:rsid w:val="008A06DF"/>
    <w:rsid w:val="008A1E5D"/>
    <w:rsid w:val="008A236D"/>
    <w:rsid w:val="008A2B90"/>
    <w:rsid w:val="008A32BB"/>
    <w:rsid w:val="008B2AFF"/>
    <w:rsid w:val="008B3A81"/>
    <w:rsid w:val="008B3C4A"/>
    <w:rsid w:val="008B5423"/>
    <w:rsid w:val="008B565A"/>
    <w:rsid w:val="008B6DEA"/>
    <w:rsid w:val="008B7736"/>
    <w:rsid w:val="008C2440"/>
    <w:rsid w:val="008C3414"/>
    <w:rsid w:val="008C6357"/>
    <w:rsid w:val="008C6519"/>
    <w:rsid w:val="008D030F"/>
    <w:rsid w:val="008D1437"/>
    <w:rsid w:val="008D36D5"/>
    <w:rsid w:val="008D7B46"/>
    <w:rsid w:val="008E1970"/>
    <w:rsid w:val="008E3903"/>
    <w:rsid w:val="008E5F8B"/>
    <w:rsid w:val="008F083F"/>
    <w:rsid w:val="008F2689"/>
    <w:rsid w:val="008F4F68"/>
    <w:rsid w:val="008F63E3"/>
    <w:rsid w:val="008F7831"/>
    <w:rsid w:val="00900092"/>
    <w:rsid w:val="00900A8F"/>
    <w:rsid w:val="00901047"/>
    <w:rsid w:val="00901B34"/>
    <w:rsid w:val="009036AE"/>
    <w:rsid w:val="009044BE"/>
    <w:rsid w:val="00911634"/>
    <w:rsid w:val="00911BAC"/>
    <w:rsid w:val="00913C3B"/>
    <w:rsid w:val="00915509"/>
    <w:rsid w:val="00916F72"/>
    <w:rsid w:val="009175D3"/>
    <w:rsid w:val="00920F06"/>
    <w:rsid w:val="009221D3"/>
    <w:rsid w:val="00926F19"/>
    <w:rsid w:val="00927388"/>
    <w:rsid w:val="009274FE"/>
    <w:rsid w:val="0093090A"/>
    <w:rsid w:val="00932C2D"/>
    <w:rsid w:val="0093376A"/>
    <w:rsid w:val="009360A7"/>
    <w:rsid w:val="009377C2"/>
    <w:rsid w:val="009401AC"/>
    <w:rsid w:val="00940323"/>
    <w:rsid w:val="00941341"/>
    <w:rsid w:val="00941E7B"/>
    <w:rsid w:val="009455F3"/>
    <w:rsid w:val="0094683A"/>
    <w:rsid w:val="00946934"/>
    <w:rsid w:val="009475B7"/>
    <w:rsid w:val="00951FE4"/>
    <w:rsid w:val="0095293C"/>
    <w:rsid w:val="00953829"/>
    <w:rsid w:val="0095484D"/>
    <w:rsid w:val="00954C9F"/>
    <w:rsid w:val="0095524E"/>
    <w:rsid w:val="0095668F"/>
    <w:rsid w:val="0095758E"/>
    <w:rsid w:val="00960DF1"/>
    <w:rsid w:val="009613AC"/>
    <w:rsid w:val="00965484"/>
    <w:rsid w:val="009707E8"/>
    <w:rsid w:val="009769A4"/>
    <w:rsid w:val="00977EB2"/>
    <w:rsid w:val="00980643"/>
    <w:rsid w:val="00982A32"/>
    <w:rsid w:val="00986E7D"/>
    <w:rsid w:val="0099305B"/>
    <w:rsid w:val="00995101"/>
    <w:rsid w:val="009A02EE"/>
    <w:rsid w:val="009A42EF"/>
    <w:rsid w:val="009A5D4D"/>
    <w:rsid w:val="009A771C"/>
    <w:rsid w:val="009A7EE4"/>
    <w:rsid w:val="009B05D1"/>
    <w:rsid w:val="009B46BC"/>
    <w:rsid w:val="009B5E2C"/>
    <w:rsid w:val="009B61C3"/>
    <w:rsid w:val="009C2B56"/>
    <w:rsid w:val="009C30D4"/>
    <w:rsid w:val="009C4BCA"/>
    <w:rsid w:val="009C5632"/>
    <w:rsid w:val="009C62FF"/>
    <w:rsid w:val="009C6FC6"/>
    <w:rsid w:val="009C71E5"/>
    <w:rsid w:val="009C7B4F"/>
    <w:rsid w:val="009D2DAE"/>
    <w:rsid w:val="009D3F6C"/>
    <w:rsid w:val="009D4BED"/>
    <w:rsid w:val="009E0721"/>
    <w:rsid w:val="009E1F06"/>
    <w:rsid w:val="009E261A"/>
    <w:rsid w:val="009E3949"/>
    <w:rsid w:val="009F366B"/>
    <w:rsid w:val="009F40E0"/>
    <w:rsid w:val="009F4ACD"/>
    <w:rsid w:val="009F4D67"/>
    <w:rsid w:val="009F4EB3"/>
    <w:rsid w:val="009F5F6C"/>
    <w:rsid w:val="009F77ED"/>
    <w:rsid w:val="009F7939"/>
    <w:rsid w:val="009F7D3E"/>
    <w:rsid w:val="00A026B4"/>
    <w:rsid w:val="00A06D48"/>
    <w:rsid w:val="00A0748C"/>
    <w:rsid w:val="00A07C5E"/>
    <w:rsid w:val="00A14ED7"/>
    <w:rsid w:val="00A2072A"/>
    <w:rsid w:val="00A2181C"/>
    <w:rsid w:val="00A21834"/>
    <w:rsid w:val="00A21A66"/>
    <w:rsid w:val="00A27723"/>
    <w:rsid w:val="00A27875"/>
    <w:rsid w:val="00A31707"/>
    <w:rsid w:val="00A31C17"/>
    <w:rsid w:val="00A31FDE"/>
    <w:rsid w:val="00A34BF1"/>
    <w:rsid w:val="00A34E42"/>
    <w:rsid w:val="00A35AC2"/>
    <w:rsid w:val="00A37C77"/>
    <w:rsid w:val="00A401C2"/>
    <w:rsid w:val="00A40DF2"/>
    <w:rsid w:val="00A465EE"/>
    <w:rsid w:val="00A5418D"/>
    <w:rsid w:val="00A57675"/>
    <w:rsid w:val="00A607C0"/>
    <w:rsid w:val="00A63BAE"/>
    <w:rsid w:val="00A66CC8"/>
    <w:rsid w:val="00A66E65"/>
    <w:rsid w:val="00A6743C"/>
    <w:rsid w:val="00A705B4"/>
    <w:rsid w:val="00A725C2"/>
    <w:rsid w:val="00A762C3"/>
    <w:rsid w:val="00A769EE"/>
    <w:rsid w:val="00A770A0"/>
    <w:rsid w:val="00A77282"/>
    <w:rsid w:val="00A80404"/>
    <w:rsid w:val="00A810A5"/>
    <w:rsid w:val="00A81AD0"/>
    <w:rsid w:val="00A81FE5"/>
    <w:rsid w:val="00A8579C"/>
    <w:rsid w:val="00A87F7E"/>
    <w:rsid w:val="00A92C9B"/>
    <w:rsid w:val="00A9616A"/>
    <w:rsid w:val="00A96F68"/>
    <w:rsid w:val="00A9795F"/>
    <w:rsid w:val="00A97B73"/>
    <w:rsid w:val="00AA18B6"/>
    <w:rsid w:val="00AA2342"/>
    <w:rsid w:val="00AA3990"/>
    <w:rsid w:val="00AA70C6"/>
    <w:rsid w:val="00AB3339"/>
    <w:rsid w:val="00AB3411"/>
    <w:rsid w:val="00AC0CF7"/>
    <w:rsid w:val="00AC35DD"/>
    <w:rsid w:val="00AC3A02"/>
    <w:rsid w:val="00AC484D"/>
    <w:rsid w:val="00AC6E09"/>
    <w:rsid w:val="00AD0304"/>
    <w:rsid w:val="00AD263E"/>
    <w:rsid w:val="00AD27BE"/>
    <w:rsid w:val="00AD4573"/>
    <w:rsid w:val="00AE0099"/>
    <w:rsid w:val="00AE39A7"/>
    <w:rsid w:val="00AE3ACD"/>
    <w:rsid w:val="00AE47E2"/>
    <w:rsid w:val="00AE5E1B"/>
    <w:rsid w:val="00AF0F1A"/>
    <w:rsid w:val="00AF63EE"/>
    <w:rsid w:val="00B01724"/>
    <w:rsid w:val="00B01E2D"/>
    <w:rsid w:val="00B032D1"/>
    <w:rsid w:val="00B05AA6"/>
    <w:rsid w:val="00B07D3E"/>
    <w:rsid w:val="00B10AB6"/>
    <w:rsid w:val="00B1300D"/>
    <w:rsid w:val="00B13E08"/>
    <w:rsid w:val="00B143B6"/>
    <w:rsid w:val="00B15027"/>
    <w:rsid w:val="00B1731F"/>
    <w:rsid w:val="00B20C88"/>
    <w:rsid w:val="00B21CF4"/>
    <w:rsid w:val="00B24300"/>
    <w:rsid w:val="00B25BBE"/>
    <w:rsid w:val="00B30990"/>
    <w:rsid w:val="00B330C7"/>
    <w:rsid w:val="00B339BE"/>
    <w:rsid w:val="00B33FE6"/>
    <w:rsid w:val="00B34736"/>
    <w:rsid w:val="00B3646A"/>
    <w:rsid w:val="00B36FE2"/>
    <w:rsid w:val="00B374E8"/>
    <w:rsid w:val="00B428DE"/>
    <w:rsid w:val="00B4334E"/>
    <w:rsid w:val="00B43CD6"/>
    <w:rsid w:val="00B448C5"/>
    <w:rsid w:val="00B460EB"/>
    <w:rsid w:val="00B51CED"/>
    <w:rsid w:val="00B5271D"/>
    <w:rsid w:val="00B55D51"/>
    <w:rsid w:val="00B56A61"/>
    <w:rsid w:val="00B5705F"/>
    <w:rsid w:val="00B57698"/>
    <w:rsid w:val="00B61CF9"/>
    <w:rsid w:val="00B629F0"/>
    <w:rsid w:val="00B63F15"/>
    <w:rsid w:val="00B64175"/>
    <w:rsid w:val="00B64DC6"/>
    <w:rsid w:val="00B66D47"/>
    <w:rsid w:val="00B707C0"/>
    <w:rsid w:val="00B76A94"/>
    <w:rsid w:val="00B82E53"/>
    <w:rsid w:val="00B86164"/>
    <w:rsid w:val="00B86C12"/>
    <w:rsid w:val="00B9119B"/>
    <w:rsid w:val="00B91E56"/>
    <w:rsid w:val="00B93598"/>
    <w:rsid w:val="00B94678"/>
    <w:rsid w:val="00B953C5"/>
    <w:rsid w:val="00B96A3B"/>
    <w:rsid w:val="00B96FAE"/>
    <w:rsid w:val="00BA1C8F"/>
    <w:rsid w:val="00BA363C"/>
    <w:rsid w:val="00BA3E06"/>
    <w:rsid w:val="00BA51A8"/>
    <w:rsid w:val="00BB2DC5"/>
    <w:rsid w:val="00BB422D"/>
    <w:rsid w:val="00BB5515"/>
    <w:rsid w:val="00BB5F7E"/>
    <w:rsid w:val="00BB62AE"/>
    <w:rsid w:val="00BC1317"/>
    <w:rsid w:val="00BC26F6"/>
    <w:rsid w:val="00BC4833"/>
    <w:rsid w:val="00BC5048"/>
    <w:rsid w:val="00BD035F"/>
    <w:rsid w:val="00BD04FC"/>
    <w:rsid w:val="00BD16B5"/>
    <w:rsid w:val="00BD1B53"/>
    <w:rsid w:val="00BD3122"/>
    <w:rsid w:val="00BD40DA"/>
    <w:rsid w:val="00BD4F39"/>
    <w:rsid w:val="00BE20AC"/>
    <w:rsid w:val="00BF17E0"/>
    <w:rsid w:val="00BF3B27"/>
    <w:rsid w:val="00BF3D67"/>
    <w:rsid w:val="00BF6514"/>
    <w:rsid w:val="00C011D6"/>
    <w:rsid w:val="00C0381F"/>
    <w:rsid w:val="00C03EAA"/>
    <w:rsid w:val="00C0482E"/>
    <w:rsid w:val="00C10108"/>
    <w:rsid w:val="00C11314"/>
    <w:rsid w:val="00C125E5"/>
    <w:rsid w:val="00C12D44"/>
    <w:rsid w:val="00C160AF"/>
    <w:rsid w:val="00C17970"/>
    <w:rsid w:val="00C17A76"/>
    <w:rsid w:val="00C2203C"/>
    <w:rsid w:val="00C22299"/>
    <w:rsid w:val="00C2269D"/>
    <w:rsid w:val="00C231DB"/>
    <w:rsid w:val="00C25609"/>
    <w:rsid w:val="00C25A14"/>
    <w:rsid w:val="00C262D7"/>
    <w:rsid w:val="00C26607"/>
    <w:rsid w:val="00C2731B"/>
    <w:rsid w:val="00C32187"/>
    <w:rsid w:val="00C35CF1"/>
    <w:rsid w:val="00C35D95"/>
    <w:rsid w:val="00C369A7"/>
    <w:rsid w:val="00C40471"/>
    <w:rsid w:val="00C4429B"/>
    <w:rsid w:val="00C44FEB"/>
    <w:rsid w:val="00C506F0"/>
    <w:rsid w:val="00C55AEC"/>
    <w:rsid w:val="00C6090F"/>
    <w:rsid w:val="00C60D75"/>
    <w:rsid w:val="00C62383"/>
    <w:rsid w:val="00C6377F"/>
    <w:rsid w:val="00C64CEA"/>
    <w:rsid w:val="00C66051"/>
    <w:rsid w:val="00C6796F"/>
    <w:rsid w:val="00C71850"/>
    <w:rsid w:val="00C71F23"/>
    <w:rsid w:val="00C73012"/>
    <w:rsid w:val="00C76295"/>
    <w:rsid w:val="00C763DD"/>
    <w:rsid w:val="00C80333"/>
    <w:rsid w:val="00C803C2"/>
    <w:rsid w:val="00C805CE"/>
    <w:rsid w:val="00C81DA8"/>
    <w:rsid w:val="00C82D17"/>
    <w:rsid w:val="00C84FC0"/>
    <w:rsid w:val="00C9244A"/>
    <w:rsid w:val="00C92708"/>
    <w:rsid w:val="00C94227"/>
    <w:rsid w:val="00C95E8E"/>
    <w:rsid w:val="00C9781A"/>
    <w:rsid w:val="00CA00FB"/>
    <w:rsid w:val="00CA064B"/>
    <w:rsid w:val="00CA1844"/>
    <w:rsid w:val="00CA25ED"/>
    <w:rsid w:val="00CA2A6B"/>
    <w:rsid w:val="00CA5B04"/>
    <w:rsid w:val="00CA7333"/>
    <w:rsid w:val="00CA7614"/>
    <w:rsid w:val="00CA7876"/>
    <w:rsid w:val="00CB0E5D"/>
    <w:rsid w:val="00CB2A12"/>
    <w:rsid w:val="00CB2CE8"/>
    <w:rsid w:val="00CB57B1"/>
    <w:rsid w:val="00CB5DA3"/>
    <w:rsid w:val="00CB6F6B"/>
    <w:rsid w:val="00CB7C25"/>
    <w:rsid w:val="00CC23EC"/>
    <w:rsid w:val="00CC254C"/>
    <w:rsid w:val="00CC3976"/>
    <w:rsid w:val="00CC5968"/>
    <w:rsid w:val="00CC720E"/>
    <w:rsid w:val="00CD0693"/>
    <w:rsid w:val="00CD5225"/>
    <w:rsid w:val="00CD52C6"/>
    <w:rsid w:val="00CE065C"/>
    <w:rsid w:val="00CE09B7"/>
    <w:rsid w:val="00CE1DF5"/>
    <w:rsid w:val="00CE31E6"/>
    <w:rsid w:val="00CE3B74"/>
    <w:rsid w:val="00CE6E35"/>
    <w:rsid w:val="00CE7EF3"/>
    <w:rsid w:val="00CF4063"/>
    <w:rsid w:val="00CF42E2"/>
    <w:rsid w:val="00CF452E"/>
    <w:rsid w:val="00CF57CD"/>
    <w:rsid w:val="00CF63C2"/>
    <w:rsid w:val="00CF735F"/>
    <w:rsid w:val="00CF7916"/>
    <w:rsid w:val="00D10A85"/>
    <w:rsid w:val="00D117A7"/>
    <w:rsid w:val="00D1305D"/>
    <w:rsid w:val="00D158F3"/>
    <w:rsid w:val="00D15A1F"/>
    <w:rsid w:val="00D15FDC"/>
    <w:rsid w:val="00D16260"/>
    <w:rsid w:val="00D16523"/>
    <w:rsid w:val="00D2470E"/>
    <w:rsid w:val="00D258D7"/>
    <w:rsid w:val="00D25D0C"/>
    <w:rsid w:val="00D26230"/>
    <w:rsid w:val="00D26807"/>
    <w:rsid w:val="00D30578"/>
    <w:rsid w:val="00D30D6E"/>
    <w:rsid w:val="00D31FF1"/>
    <w:rsid w:val="00D346B4"/>
    <w:rsid w:val="00D356E0"/>
    <w:rsid w:val="00D3665C"/>
    <w:rsid w:val="00D3687B"/>
    <w:rsid w:val="00D41859"/>
    <w:rsid w:val="00D44397"/>
    <w:rsid w:val="00D4467F"/>
    <w:rsid w:val="00D4604B"/>
    <w:rsid w:val="00D4631F"/>
    <w:rsid w:val="00D4727E"/>
    <w:rsid w:val="00D473AF"/>
    <w:rsid w:val="00D508CC"/>
    <w:rsid w:val="00D50A89"/>
    <w:rsid w:val="00D50B17"/>
    <w:rsid w:val="00D50F4B"/>
    <w:rsid w:val="00D52398"/>
    <w:rsid w:val="00D5418D"/>
    <w:rsid w:val="00D60547"/>
    <w:rsid w:val="00D60EFF"/>
    <w:rsid w:val="00D61E79"/>
    <w:rsid w:val="00D654F8"/>
    <w:rsid w:val="00D66444"/>
    <w:rsid w:val="00D66552"/>
    <w:rsid w:val="00D6755C"/>
    <w:rsid w:val="00D678A6"/>
    <w:rsid w:val="00D67D73"/>
    <w:rsid w:val="00D72D88"/>
    <w:rsid w:val="00D76353"/>
    <w:rsid w:val="00D8224D"/>
    <w:rsid w:val="00D82431"/>
    <w:rsid w:val="00D862B5"/>
    <w:rsid w:val="00D86D68"/>
    <w:rsid w:val="00D90E4B"/>
    <w:rsid w:val="00D91AF1"/>
    <w:rsid w:val="00D95762"/>
    <w:rsid w:val="00DA0711"/>
    <w:rsid w:val="00DA6FD9"/>
    <w:rsid w:val="00DB21CF"/>
    <w:rsid w:val="00DB2597"/>
    <w:rsid w:val="00DB28BB"/>
    <w:rsid w:val="00DB307A"/>
    <w:rsid w:val="00DB34DA"/>
    <w:rsid w:val="00DB3E68"/>
    <w:rsid w:val="00DB4169"/>
    <w:rsid w:val="00DC32BE"/>
    <w:rsid w:val="00DC3DC1"/>
    <w:rsid w:val="00DC603F"/>
    <w:rsid w:val="00DC64C8"/>
    <w:rsid w:val="00DD021B"/>
    <w:rsid w:val="00DD0DE5"/>
    <w:rsid w:val="00DD11E2"/>
    <w:rsid w:val="00DD1F1F"/>
    <w:rsid w:val="00DD3C0D"/>
    <w:rsid w:val="00DD4864"/>
    <w:rsid w:val="00DD71A2"/>
    <w:rsid w:val="00DE134B"/>
    <w:rsid w:val="00DE1DC4"/>
    <w:rsid w:val="00DE3F4E"/>
    <w:rsid w:val="00DE57F1"/>
    <w:rsid w:val="00DE7972"/>
    <w:rsid w:val="00DF1A2E"/>
    <w:rsid w:val="00DF5F89"/>
    <w:rsid w:val="00E010F5"/>
    <w:rsid w:val="00E0293F"/>
    <w:rsid w:val="00E0294E"/>
    <w:rsid w:val="00E05B5A"/>
    <w:rsid w:val="00E0639C"/>
    <w:rsid w:val="00E067E6"/>
    <w:rsid w:val="00E1091C"/>
    <w:rsid w:val="00E12531"/>
    <w:rsid w:val="00E12571"/>
    <w:rsid w:val="00E142CF"/>
    <w:rsid w:val="00E143B0"/>
    <w:rsid w:val="00E14FC9"/>
    <w:rsid w:val="00E16DA6"/>
    <w:rsid w:val="00E1752E"/>
    <w:rsid w:val="00E17687"/>
    <w:rsid w:val="00E205C1"/>
    <w:rsid w:val="00E209B5"/>
    <w:rsid w:val="00E21A21"/>
    <w:rsid w:val="00E22228"/>
    <w:rsid w:val="00E224B1"/>
    <w:rsid w:val="00E23BAC"/>
    <w:rsid w:val="00E2434A"/>
    <w:rsid w:val="00E24BAF"/>
    <w:rsid w:val="00E24E47"/>
    <w:rsid w:val="00E25400"/>
    <w:rsid w:val="00E2752E"/>
    <w:rsid w:val="00E30560"/>
    <w:rsid w:val="00E3162E"/>
    <w:rsid w:val="00E32284"/>
    <w:rsid w:val="00E3312C"/>
    <w:rsid w:val="00E345D7"/>
    <w:rsid w:val="00E34B88"/>
    <w:rsid w:val="00E36F39"/>
    <w:rsid w:val="00E4012D"/>
    <w:rsid w:val="00E41228"/>
    <w:rsid w:val="00E43BC6"/>
    <w:rsid w:val="00E440BE"/>
    <w:rsid w:val="00E4582A"/>
    <w:rsid w:val="00E503E2"/>
    <w:rsid w:val="00E50741"/>
    <w:rsid w:val="00E515AA"/>
    <w:rsid w:val="00E51C1D"/>
    <w:rsid w:val="00E52646"/>
    <w:rsid w:val="00E53E52"/>
    <w:rsid w:val="00E540E5"/>
    <w:rsid w:val="00E54530"/>
    <w:rsid w:val="00E54792"/>
    <w:rsid w:val="00E54F3A"/>
    <w:rsid w:val="00E55891"/>
    <w:rsid w:val="00E5632D"/>
    <w:rsid w:val="00E57504"/>
    <w:rsid w:val="00E6104E"/>
    <w:rsid w:val="00E6283A"/>
    <w:rsid w:val="00E6381D"/>
    <w:rsid w:val="00E65AA1"/>
    <w:rsid w:val="00E7027B"/>
    <w:rsid w:val="00E722DA"/>
    <w:rsid w:val="00E732A3"/>
    <w:rsid w:val="00E74AF6"/>
    <w:rsid w:val="00E82027"/>
    <w:rsid w:val="00E82803"/>
    <w:rsid w:val="00E83A85"/>
    <w:rsid w:val="00E87B86"/>
    <w:rsid w:val="00E9026B"/>
    <w:rsid w:val="00E90802"/>
    <w:rsid w:val="00E90FC4"/>
    <w:rsid w:val="00E91E89"/>
    <w:rsid w:val="00E95B04"/>
    <w:rsid w:val="00E96599"/>
    <w:rsid w:val="00E96FE9"/>
    <w:rsid w:val="00EA01EC"/>
    <w:rsid w:val="00EA15B0"/>
    <w:rsid w:val="00EA5D97"/>
    <w:rsid w:val="00EB0714"/>
    <w:rsid w:val="00EB0BDB"/>
    <w:rsid w:val="00EB0E28"/>
    <w:rsid w:val="00EB351C"/>
    <w:rsid w:val="00EB3D35"/>
    <w:rsid w:val="00EB41E2"/>
    <w:rsid w:val="00EB7031"/>
    <w:rsid w:val="00EC063E"/>
    <w:rsid w:val="00EC4393"/>
    <w:rsid w:val="00EC4C9F"/>
    <w:rsid w:val="00EC4FE3"/>
    <w:rsid w:val="00EC65D9"/>
    <w:rsid w:val="00ED2236"/>
    <w:rsid w:val="00ED22E6"/>
    <w:rsid w:val="00ED543E"/>
    <w:rsid w:val="00ED79DC"/>
    <w:rsid w:val="00EE1892"/>
    <w:rsid w:val="00EE1B86"/>
    <w:rsid w:val="00EE1C07"/>
    <w:rsid w:val="00EE24CF"/>
    <w:rsid w:val="00EE2C91"/>
    <w:rsid w:val="00EE3506"/>
    <w:rsid w:val="00EE3979"/>
    <w:rsid w:val="00EE4075"/>
    <w:rsid w:val="00EE630B"/>
    <w:rsid w:val="00EF138C"/>
    <w:rsid w:val="00EF6021"/>
    <w:rsid w:val="00EF6331"/>
    <w:rsid w:val="00EF6538"/>
    <w:rsid w:val="00F00144"/>
    <w:rsid w:val="00F008D8"/>
    <w:rsid w:val="00F034CE"/>
    <w:rsid w:val="00F037E7"/>
    <w:rsid w:val="00F038EE"/>
    <w:rsid w:val="00F069BF"/>
    <w:rsid w:val="00F070C7"/>
    <w:rsid w:val="00F10A0F"/>
    <w:rsid w:val="00F1562C"/>
    <w:rsid w:val="00F2029D"/>
    <w:rsid w:val="00F21326"/>
    <w:rsid w:val="00F228CB"/>
    <w:rsid w:val="00F234D5"/>
    <w:rsid w:val="00F25714"/>
    <w:rsid w:val="00F26C01"/>
    <w:rsid w:val="00F31516"/>
    <w:rsid w:val="00F3446D"/>
    <w:rsid w:val="00F36390"/>
    <w:rsid w:val="00F3707C"/>
    <w:rsid w:val="00F40284"/>
    <w:rsid w:val="00F4166B"/>
    <w:rsid w:val="00F418C2"/>
    <w:rsid w:val="00F41E53"/>
    <w:rsid w:val="00F43F75"/>
    <w:rsid w:val="00F44473"/>
    <w:rsid w:val="00F44C74"/>
    <w:rsid w:val="00F51CF8"/>
    <w:rsid w:val="00F53380"/>
    <w:rsid w:val="00F54115"/>
    <w:rsid w:val="00F579FA"/>
    <w:rsid w:val="00F57F32"/>
    <w:rsid w:val="00F60C4B"/>
    <w:rsid w:val="00F60F36"/>
    <w:rsid w:val="00F61D7D"/>
    <w:rsid w:val="00F62364"/>
    <w:rsid w:val="00F64C3D"/>
    <w:rsid w:val="00F67976"/>
    <w:rsid w:val="00F70BE1"/>
    <w:rsid w:val="00F729E7"/>
    <w:rsid w:val="00F73D71"/>
    <w:rsid w:val="00F74FEF"/>
    <w:rsid w:val="00F75AB1"/>
    <w:rsid w:val="00F77E32"/>
    <w:rsid w:val="00F81413"/>
    <w:rsid w:val="00F84918"/>
    <w:rsid w:val="00F8527D"/>
    <w:rsid w:val="00F85929"/>
    <w:rsid w:val="00F8709F"/>
    <w:rsid w:val="00F91EDD"/>
    <w:rsid w:val="00F96AA2"/>
    <w:rsid w:val="00F97ECA"/>
    <w:rsid w:val="00FA3DF0"/>
    <w:rsid w:val="00FA4898"/>
    <w:rsid w:val="00FB24A9"/>
    <w:rsid w:val="00FB3ED3"/>
    <w:rsid w:val="00FB4408"/>
    <w:rsid w:val="00FB7933"/>
    <w:rsid w:val="00FC0862"/>
    <w:rsid w:val="00FC11F3"/>
    <w:rsid w:val="00FC53AE"/>
    <w:rsid w:val="00FC70FB"/>
    <w:rsid w:val="00FC79DE"/>
    <w:rsid w:val="00FD143D"/>
    <w:rsid w:val="00FD3F01"/>
    <w:rsid w:val="00FD7150"/>
    <w:rsid w:val="00FD7F41"/>
    <w:rsid w:val="00FE18C3"/>
    <w:rsid w:val="00FE482D"/>
    <w:rsid w:val="00FE66C6"/>
    <w:rsid w:val="00FE760A"/>
    <w:rsid w:val="00FE7D01"/>
    <w:rsid w:val="00FE7D4C"/>
    <w:rsid w:val="00FF3B06"/>
    <w:rsid w:val="00FF416F"/>
    <w:rsid w:val="00FF44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4C57FD"/>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C57FD"/>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4C57FD"/>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C57FD"/>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1604">
      <w:bodyDiv w:val="1"/>
      <w:marLeft w:val="0"/>
      <w:marRight w:val="0"/>
      <w:marTop w:val="0"/>
      <w:marBottom w:val="0"/>
      <w:divBdr>
        <w:top w:val="none" w:sz="0" w:space="0" w:color="auto"/>
        <w:left w:val="none" w:sz="0" w:space="0" w:color="auto"/>
        <w:bottom w:val="none" w:sz="0" w:space="0" w:color="auto"/>
        <w:right w:val="none" w:sz="0" w:space="0" w:color="auto"/>
      </w:divBdr>
    </w:div>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2927020">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3161509">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397166206">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30784194">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69791560">
      <w:bodyDiv w:val="1"/>
      <w:marLeft w:val="0"/>
      <w:marRight w:val="0"/>
      <w:marTop w:val="0"/>
      <w:marBottom w:val="0"/>
      <w:divBdr>
        <w:top w:val="none" w:sz="0" w:space="0" w:color="auto"/>
        <w:left w:val="none" w:sz="0" w:space="0" w:color="auto"/>
        <w:bottom w:val="none" w:sz="0" w:space="0" w:color="auto"/>
        <w:right w:val="none" w:sz="0" w:space="0" w:color="auto"/>
      </w:divBdr>
    </w:div>
    <w:div w:id="479153169">
      <w:bodyDiv w:val="1"/>
      <w:marLeft w:val="0"/>
      <w:marRight w:val="0"/>
      <w:marTop w:val="0"/>
      <w:marBottom w:val="0"/>
      <w:divBdr>
        <w:top w:val="none" w:sz="0" w:space="0" w:color="auto"/>
        <w:left w:val="none" w:sz="0" w:space="0" w:color="auto"/>
        <w:bottom w:val="none" w:sz="0" w:space="0" w:color="auto"/>
        <w:right w:val="none" w:sz="0" w:space="0" w:color="auto"/>
      </w:divBdr>
    </w:div>
    <w:div w:id="486017810">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1800174">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71280314">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389543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0533960">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3784041">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28660576">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63198369">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28335151">
      <w:bodyDiv w:val="1"/>
      <w:marLeft w:val="0"/>
      <w:marRight w:val="0"/>
      <w:marTop w:val="0"/>
      <w:marBottom w:val="0"/>
      <w:divBdr>
        <w:top w:val="none" w:sz="0" w:space="0" w:color="auto"/>
        <w:left w:val="none" w:sz="0" w:space="0" w:color="auto"/>
        <w:bottom w:val="none" w:sz="0" w:space="0" w:color="auto"/>
        <w:right w:val="none" w:sz="0" w:space="0" w:color="auto"/>
      </w:divBdr>
    </w:div>
    <w:div w:id="1032730035">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25999961">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09045092">
      <w:bodyDiv w:val="1"/>
      <w:marLeft w:val="0"/>
      <w:marRight w:val="0"/>
      <w:marTop w:val="0"/>
      <w:marBottom w:val="0"/>
      <w:divBdr>
        <w:top w:val="none" w:sz="0" w:space="0" w:color="auto"/>
        <w:left w:val="none" w:sz="0" w:space="0" w:color="auto"/>
        <w:bottom w:val="none" w:sz="0" w:space="0" w:color="auto"/>
        <w:right w:val="none" w:sz="0" w:space="0" w:color="auto"/>
      </w:divBdr>
    </w:div>
    <w:div w:id="1310403120">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27248203">
      <w:bodyDiv w:val="1"/>
      <w:marLeft w:val="0"/>
      <w:marRight w:val="0"/>
      <w:marTop w:val="0"/>
      <w:marBottom w:val="0"/>
      <w:divBdr>
        <w:top w:val="none" w:sz="0" w:space="0" w:color="auto"/>
        <w:left w:val="none" w:sz="0" w:space="0" w:color="auto"/>
        <w:bottom w:val="none" w:sz="0" w:space="0" w:color="auto"/>
        <w:right w:val="none" w:sz="0" w:space="0" w:color="auto"/>
      </w:divBdr>
    </w:div>
    <w:div w:id="1329358163">
      <w:bodyDiv w:val="1"/>
      <w:marLeft w:val="0"/>
      <w:marRight w:val="0"/>
      <w:marTop w:val="0"/>
      <w:marBottom w:val="0"/>
      <w:divBdr>
        <w:top w:val="none" w:sz="0" w:space="0" w:color="auto"/>
        <w:left w:val="none" w:sz="0" w:space="0" w:color="auto"/>
        <w:bottom w:val="none" w:sz="0" w:space="0" w:color="auto"/>
        <w:right w:val="none" w:sz="0" w:space="0" w:color="auto"/>
      </w:divBdr>
    </w:div>
    <w:div w:id="1331056115">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16872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47310124">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6825260">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589078431">
      <w:bodyDiv w:val="1"/>
      <w:marLeft w:val="0"/>
      <w:marRight w:val="0"/>
      <w:marTop w:val="0"/>
      <w:marBottom w:val="0"/>
      <w:divBdr>
        <w:top w:val="none" w:sz="0" w:space="0" w:color="auto"/>
        <w:left w:val="none" w:sz="0" w:space="0" w:color="auto"/>
        <w:bottom w:val="none" w:sz="0" w:space="0" w:color="auto"/>
        <w:right w:val="none" w:sz="0" w:space="0" w:color="auto"/>
      </w:divBdr>
    </w:div>
    <w:div w:id="1602764490">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7966095">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136630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2689547">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7731144">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41149311">
      <w:bodyDiv w:val="1"/>
      <w:marLeft w:val="0"/>
      <w:marRight w:val="0"/>
      <w:marTop w:val="0"/>
      <w:marBottom w:val="0"/>
      <w:divBdr>
        <w:top w:val="none" w:sz="0" w:space="0" w:color="auto"/>
        <w:left w:val="none" w:sz="0" w:space="0" w:color="auto"/>
        <w:bottom w:val="none" w:sz="0" w:space="0" w:color="auto"/>
        <w:right w:val="none" w:sz="0" w:space="0" w:color="auto"/>
      </w:divBdr>
    </w:div>
    <w:div w:id="2144032328">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71401/1/699/&#1571;&#1608;&#1583;&#1593;" TargetMode="External"/><Relationship Id="rId2" Type="http://schemas.openxmlformats.org/officeDocument/2006/relationships/hyperlink" Target="http://lib.eshia.ir/11015/12/399/&#1571;&#1583;&#1582;&#1604;" TargetMode="External"/><Relationship Id="rId1" Type="http://schemas.openxmlformats.org/officeDocument/2006/relationships/hyperlink" Target="http://lib.eshia.ir/11015/12/399/&#1571;&#1583;&#1582;&#1604;" TargetMode="External"/><Relationship Id="rId6" Type="http://schemas.openxmlformats.org/officeDocument/2006/relationships/hyperlink" Target="http://lib.eshia.ir/11025/16/349/&#1587;&#1585;&#1606;&#1610;" TargetMode="External"/><Relationship Id="rId5" Type="http://schemas.openxmlformats.org/officeDocument/2006/relationships/hyperlink" Target="http://lib.eshia.ir/11015/7/568/&#1593;&#1610;&#1575;&#1604;" TargetMode="External"/><Relationship Id="rId4" Type="http://schemas.openxmlformats.org/officeDocument/2006/relationships/hyperlink" Target="http://lib.eshia.ir/11025/16/341/&#1593;&#1610;&#1575;&#160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967E0-A3DC-4A83-8A6C-8975977CD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8960</TotalTime>
  <Pages>8</Pages>
  <Words>2031</Words>
  <Characters>11580</Characters>
  <Application>Microsoft Office Word</Application>
  <DocSecurity>0</DocSecurity>
  <Lines>96</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24</cp:revision>
  <dcterms:created xsi:type="dcterms:W3CDTF">2019-11-22T14:37:00Z</dcterms:created>
  <dcterms:modified xsi:type="dcterms:W3CDTF">2022-11-16T06:24:00Z</dcterms:modified>
</cp:coreProperties>
</file>