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Calibri" w:eastAsiaTheme="minorHAnsi" w:hAnsi="Calibri" w:cs="2  Badr"/>
          <w:bCs w:val="0"/>
          <w:color w:val="auto"/>
          <w:sz w:val="22"/>
          <w:rtl/>
        </w:rPr>
        <w:id w:val="1498771359"/>
        <w:docPartObj>
          <w:docPartGallery w:val="Table of Contents"/>
          <w:docPartUnique/>
        </w:docPartObj>
      </w:sdtPr>
      <w:sdtEndPr>
        <w:rPr>
          <w:rFonts w:ascii="Traditional Arabic" w:eastAsia="2  Badr" w:hAnsi="Traditional Arabic" w:cs="Traditional Arabic"/>
          <w:b/>
          <w:noProof/>
          <w:sz w:val="28"/>
        </w:rPr>
      </w:sdtEndPr>
      <w:sdtContent>
        <w:p w:rsidR="005336B8" w:rsidRDefault="005336B8" w:rsidP="005552C5">
          <w:pPr>
            <w:pStyle w:val="TOCHeading"/>
            <w:rPr>
              <w:rtl/>
            </w:rPr>
          </w:pPr>
          <w:r>
            <w:rPr>
              <w:rFonts w:hint="cs"/>
              <w:rtl/>
            </w:rPr>
            <w:t>فهرست مطالب</w:t>
          </w:r>
        </w:p>
        <w:p w:rsidR="005336B8" w:rsidRPr="005336B8" w:rsidRDefault="005336B8" w:rsidP="005552C5">
          <w:pPr>
            <w:spacing w:line="276" w:lineRule="auto"/>
          </w:pPr>
        </w:p>
        <w:p w:rsidR="005552C5" w:rsidRDefault="005336B8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32981554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اشاره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_Toc532981554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2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2981555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شجره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بحث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مانحن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ف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ه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_Toc532981555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2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2981556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سوء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ظن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از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مظاهر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حب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ذات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کنترل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نشده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_Toc532981556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2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2981557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ادامه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بحث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نکته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هفتم</w:t>
            </w:r>
            <w:r w:rsidR="005552C5" w:rsidRPr="00226768">
              <w:rPr>
                <w:rStyle w:val="Hyperlink"/>
                <w:noProof/>
                <w:rtl/>
              </w:rPr>
              <w:t xml:space="preserve">: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متعلق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امرونه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>
              <w:rPr>
                <w:rFonts w:hint="cs"/>
                <w:noProof/>
                <w:webHidden/>
                <w:rtl/>
              </w:rPr>
              <w:t xml:space="preserve"> در آیه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_Toc532981557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3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2981558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نظر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منتخب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_Toc532981558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5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2981559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خواطر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غ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ر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اخت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ار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_Toc532981559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5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2981560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عقد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القلب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_Toc532981560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6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2981561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احتمالات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در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عقد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القلب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_Toc532981561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6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2981562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دو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طائفه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از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ادله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در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باب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سوء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ظن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_Toc532981562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7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2981563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نکته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هشتم</w:t>
            </w:r>
            <w:r w:rsidR="005552C5" w:rsidRPr="00226768">
              <w:rPr>
                <w:rStyle w:val="Hyperlink"/>
                <w:noProof/>
                <w:rtl/>
              </w:rPr>
              <w:t xml:space="preserve">: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ارتباط</w:t>
            </w:r>
            <w:r w:rsidR="005552C5" w:rsidRPr="00226768">
              <w:rPr>
                <w:rStyle w:val="Hyperlink"/>
                <w:rFonts w:hint="eastAsia"/>
                <w:noProof/>
              </w:rPr>
              <w:t>‌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سنج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آ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به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سوء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ظن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حسن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ظن؟</w:t>
            </w:r>
            <w:r w:rsidR="005552C5" w:rsidRPr="00226768">
              <w:rPr>
                <w:rStyle w:val="Hyperlink"/>
                <w:noProof/>
                <w:rtl/>
              </w:rPr>
              <w:t>!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_Toc532981563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7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2981564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احتمال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اول</w:t>
            </w:r>
            <w:r w:rsidR="005552C5" w:rsidRPr="00226768">
              <w:rPr>
                <w:rStyle w:val="Hyperlink"/>
                <w:noProof/>
                <w:rtl/>
              </w:rPr>
              <w:t xml:space="preserve">: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ارتباط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آ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به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حسن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ظن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_Toc532981564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7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3"/>
            <w:tabs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Cs w:val="22"/>
            </w:rPr>
          </w:pPr>
          <w:hyperlink w:anchor="_Toc532981565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احتمال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دوم</w:t>
            </w:r>
            <w:r w:rsidR="005552C5" w:rsidRPr="00226768">
              <w:rPr>
                <w:rStyle w:val="Hyperlink"/>
                <w:noProof/>
                <w:rtl/>
              </w:rPr>
              <w:t xml:space="preserve">: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ارتباط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آ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به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سوء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ظن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_Toc532981565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8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552C5" w:rsidRDefault="001252E7" w:rsidP="005552C5">
          <w:pPr>
            <w:pStyle w:val="TOC2"/>
            <w:tabs>
              <w:tab w:val="right" w:leader="dot" w:pos="9350"/>
            </w:tabs>
            <w:rPr>
              <w:rFonts w:asciiTheme="minorHAnsi" w:hAnsiTheme="minorHAnsi" w:cstheme="minorBidi"/>
              <w:noProof/>
              <w:szCs w:val="22"/>
            </w:rPr>
          </w:pPr>
          <w:hyperlink w:anchor="_Toc532981566" w:history="1">
            <w:r w:rsidR="005552C5" w:rsidRPr="00226768">
              <w:rPr>
                <w:rStyle w:val="Hyperlink"/>
                <w:rFonts w:hint="eastAsia"/>
                <w:noProof/>
                <w:rtl/>
              </w:rPr>
              <w:t>انواع</w:t>
            </w:r>
            <w:r w:rsidR="005552C5" w:rsidRPr="00226768">
              <w:rPr>
                <w:rStyle w:val="Hyperlink"/>
                <w:noProof/>
                <w:rtl/>
              </w:rPr>
              <w:t xml:space="preserve"> 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خ</w:t>
            </w:r>
            <w:r w:rsidR="005552C5" w:rsidRPr="00226768">
              <w:rPr>
                <w:rStyle w:val="Hyperlink"/>
                <w:rFonts w:hint="cs"/>
                <w:noProof/>
                <w:rtl/>
              </w:rPr>
              <w:t>ی</w:t>
            </w:r>
            <w:r w:rsidR="005552C5" w:rsidRPr="00226768">
              <w:rPr>
                <w:rStyle w:val="Hyperlink"/>
                <w:rFonts w:hint="eastAsia"/>
                <w:noProof/>
                <w:rtl/>
              </w:rPr>
              <w:t>ر</w:t>
            </w:r>
            <w:r w:rsidR="005552C5">
              <w:rPr>
                <w:noProof/>
                <w:webHidden/>
              </w:rPr>
              <w:tab/>
            </w:r>
            <w:r w:rsidR="005552C5">
              <w:rPr>
                <w:rStyle w:val="Hyperlink"/>
                <w:noProof/>
                <w:rtl/>
              </w:rPr>
              <w:fldChar w:fldCharType="begin"/>
            </w:r>
            <w:r w:rsidR="005552C5">
              <w:rPr>
                <w:noProof/>
                <w:webHidden/>
              </w:rPr>
              <w:instrText xml:space="preserve"> PAGEREF _Toc532981566 \h </w:instrText>
            </w:r>
            <w:r w:rsidR="005552C5">
              <w:rPr>
                <w:rStyle w:val="Hyperlink"/>
                <w:noProof/>
                <w:rtl/>
              </w:rPr>
            </w:r>
            <w:r w:rsidR="005552C5">
              <w:rPr>
                <w:rStyle w:val="Hyperlink"/>
                <w:noProof/>
                <w:rtl/>
              </w:rPr>
              <w:fldChar w:fldCharType="separate"/>
            </w:r>
            <w:r w:rsidR="005552C5">
              <w:rPr>
                <w:noProof/>
                <w:webHidden/>
              </w:rPr>
              <w:t>8</w:t>
            </w:r>
            <w:r w:rsidR="005552C5">
              <w:rPr>
                <w:rStyle w:val="Hyperlink"/>
                <w:noProof/>
                <w:rtl/>
              </w:rPr>
              <w:fldChar w:fldCharType="end"/>
            </w:r>
          </w:hyperlink>
        </w:p>
        <w:p w:rsidR="005336B8" w:rsidRDefault="005336B8" w:rsidP="005552C5">
          <w:pPr>
            <w:spacing w:line="276" w:lineRule="auto"/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5336B8" w:rsidRDefault="005336B8" w:rsidP="005552C5">
      <w:pPr>
        <w:spacing w:after="0"/>
        <w:ind w:firstLine="0"/>
        <w:jc w:val="left"/>
        <w:rPr>
          <w:rtl/>
        </w:rPr>
      </w:pPr>
      <w:r>
        <w:rPr>
          <w:rtl/>
        </w:rPr>
        <w:br w:type="page"/>
      </w:r>
    </w:p>
    <w:p w:rsidR="00F2538B" w:rsidRPr="00B34634" w:rsidRDefault="00F2538B" w:rsidP="00F2538B">
      <w:pPr>
        <w:jc w:val="center"/>
        <w:rPr>
          <w:rtl/>
        </w:rPr>
      </w:pPr>
      <w:bookmarkStart w:id="0" w:name="_Toc530637396"/>
      <w:r w:rsidRPr="00B34634">
        <w:rPr>
          <w:rtl/>
        </w:rPr>
        <w:lastRenderedPageBreak/>
        <w:t>بسم‌الله الرحمن الرحیم</w:t>
      </w:r>
    </w:p>
    <w:p w:rsidR="00915FD9" w:rsidRDefault="00F2538B" w:rsidP="00915FD9">
      <w:pPr>
        <w:pStyle w:val="Heading1"/>
        <w:rPr>
          <w:color w:val="auto"/>
          <w:rtl/>
        </w:rPr>
      </w:pPr>
      <w:bookmarkStart w:id="1" w:name="_Toc513477529"/>
      <w:bookmarkStart w:id="2" w:name="_Toc525743064"/>
      <w:r w:rsidRPr="00B34634">
        <w:rPr>
          <w:rtl/>
        </w:rPr>
        <w:t xml:space="preserve">موضوع: </w:t>
      </w:r>
      <w:r w:rsidRPr="00B34634">
        <w:rPr>
          <w:color w:val="auto"/>
          <w:rtl/>
        </w:rPr>
        <w:t>فقه روابط اجتماعی /</w:t>
      </w:r>
      <w:bookmarkEnd w:id="1"/>
      <w:bookmarkEnd w:id="2"/>
      <w:r w:rsidRPr="00B34634">
        <w:rPr>
          <w:rtl/>
        </w:rPr>
        <w:t xml:space="preserve"> </w:t>
      </w:r>
      <w:r w:rsidR="00915FD9">
        <w:rPr>
          <w:color w:val="auto"/>
          <w:rtl/>
        </w:rPr>
        <w:t>حسن‌ظن و سوء‌ظن</w:t>
      </w:r>
    </w:p>
    <w:p w:rsidR="00F2538B" w:rsidRPr="00B34634" w:rsidRDefault="00F2538B" w:rsidP="00915FD9">
      <w:pPr>
        <w:pStyle w:val="Heading1"/>
        <w:rPr>
          <w:rtl/>
        </w:rPr>
      </w:pPr>
      <w:bookmarkStart w:id="3" w:name="_GoBack"/>
      <w:bookmarkEnd w:id="3"/>
      <w:r w:rsidRPr="00B34634">
        <w:rPr>
          <w:rtl/>
        </w:rPr>
        <w:t>اشاره</w:t>
      </w:r>
      <w:bookmarkEnd w:id="0"/>
    </w:p>
    <w:p w:rsidR="00B07D77" w:rsidRDefault="00C326E7" w:rsidP="00F2538B">
      <w:pPr>
        <w:pStyle w:val="BodyTextIndent"/>
        <w:rPr>
          <w:rtl/>
        </w:rPr>
      </w:pPr>
      <w:r>
        <w:rPr>
          <w:rFonts w:hint="cs"/>
          <w:rtl/>
        </w:rPr>
        <w:t>اولین مبحثی که بعد از بیان مقدمات در روابط میان فردی و اجتماعی عجالتاً به آن پرداختیم، بحث سوء و حسن ظن به دیگران بود.</w:t>
      </w:r>
    </w:p>
    <w:p w:rsidR="00C326E7" w:rsidRDefault="00C326E7" w:rsidP="005552C5">
      <w:pPr>
        <w:jc w:val="lowKashida"/>
        <w:rPr>
          <w:rtl/>
        </w:rPr>
      </w:pPr>
      <w:r>
        <w:rPr>
          <w:rFonts w:hint="cs"/>
          <w:rtl/>
        </w:rPr>
        <w:t xml:space="preserve">گفتیم </w:t>
      </w:r>
      <w:r w:rsidR="003457D7">
        <w:rPr>
          <w:rFonts w:hint="cs"/>
          <w:rtl/>
        </w:rPr>
        <w:t>ادله‌ای</w:t>
      </w:r>
      <w:r>
        <w:rPr>
          <w:rFonts w:hint="cs"/>
          <w:rtl/>
        </w:rPr>
        <w:t xml:space="preserve"> که در باب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و حسن ظن است، بحث </w:t>
      </w:r>
      <w:r w:rsidR="003457D7">
        <w:rPr>
          <w:rFonts w:hint="cs"/>
          <w:rtl/>
        </w:rPr>
        <w:t>می‌کنیم</w:t>
      </w:r>
      <w:r>
        <w:rPr>
          <w:rFonts w:hint="cs"/>
          <w:rtl/>
        </w:rPr>
        <w:t xml:space="preserve">، در ابتدا </w:t>
      </w:r>
      <w:r w:rsidR="00561832">
        <w:rPr>
          <w:rFonts w:hint="cs"/>
          <w:rtl/>
        </w:rPr>
        <w:t xml:space="preserve">به </w:t>
      </w:r>
      <w:r>
        <w:rPr>
          <w:rFonts w:hint="cs"/>
          <w:rtl/>
        </w:rPr>
        <w:t xml:space="preserve">ادله مربوط به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و حدود دلالت </w:t>
      </w:r>
      <w:r w:rsidR="003457D7">
        <w:rPr>
          <w:rFonts w:hint="cs"/>
          <w:rtl/>
        </w:rPr>
        <w:t>آن‌ها</w:t>
      </w:r>
      <w:r>
        <w:rPr>
          <w:rFonts w:hint="cs"/>
          <w:rtl/>
        </w:rPr>
        <w:t xml:space="preserve"> </w:t>
      </w:r>
      <w:r w:rsidR="003457D7">
        <w:rPr>
          <w:rFonts w:hint="cs"/>
          <w:rtl/>
        </w:rPr>
        <w:t>می‌پردازیم</w:t>
      </w:r>
      <w:r>
        <w:rPr>
          <w:rFonts w:hint="cs"/>
          <w:rtl/>
        </w:rPr>
        <w:t>.</w:t>
      </w:r>
    </w:p>
    <w:p w:rsidR="00DD0A12" w:rsidRDefault="00561832" w:rsidP="005552C5">
      <w:pPr>
        <w:pStyle w:val="Heading2"/>
        <w:rPr>
          <w:rtl/>
        </w:rPr>
      </w:pPr>
      <w:bookmarkStart w:id="4" w:name="_Toc532981555"/>
      <w:r>
        <w:rPr>
          <w:rFonts w:hint="cs"/>
          <w:rtl/>
        </w:rPr>
        <w:t>شجره بحث مانحن فیه</w:t>
      </w:r>
      <w:bookmarkEnd w:id="4"/>
    </w:p>
    <w:p w:rsidR="00C326E7" w:rsidRDefault="00C326E7" w:rsidP="005552C5">
      <w:pPr>
        <w:jc w:val="lowKashida"/>
        <w:rPr>
          <w:rtl/>
        </w:rPr>
      </w:pPr>
      <w:r>
        <w:rPr>
          <w:rFonts w:hint="cs"/>
          <w:rtl/>
        </w:rPr>
        <w:t xml:space="preserve">از سه محور کلان مباحث روابط میان فردی </w:t>
      </w:r>
      <w:r w:rsidR="00561832">
        <w:rPr>
          <w:rFonts w:hint="cs"/>
          <w:rtl/>
        </w:rPr>
        <w:t>که</w:t>
      </w:r>
      <w:r>
        <w:rPr>
          <w:rFonts w:hint="cs"/>
          <w:rtl/>
        </w:rPr>
        <w:t xml:space="preserve"> عبارت بود از: </w:t>
      </w:r>
    </w:p>
    <w:p w:rsidR="00C326E7" w:rsidRDefault="00C326E7" w:rsidP="005552C5">
      <w:pPr>
        <w:jc w:val="lowKashida"/>
        <w:rPr>
          <w:rtl/>
        </w:rPr>
      </w:pPr>
      <w:r>
        <w:rPr>
          <w:rFonts w:hint="cs"/>
          <w:rtl/>
        </w:rPr>
        <w:t>1 - حوزه شناختی و معرفت</w:t>
      </w:r>
    </w:p>
    <w:p w:rsidR="00C326E7" w:rsidRDefault="00C326E7" w:rsidP="005552C5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حوزه احساسی و عاطفی</w:t>
      </w:r>
    </w:p>
    <w:p w:rsidR="00C326E7" w:rsidRDefault="00C326E7" w:rsidP="005552C5">
      <w:pPr>
        <w:jc w:val="lowKashida"/>
        <w:rPr>
          <w:rtl/>
        </w:rPr>
      </w:pPr>
      <w:r>
        <w:rPr>
          <w:rFonts w:hint="cs"/>
          <w:rtl/>
        </w:rPr>
        <w:t xml:space="preserve">3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حوزه رفتار و عمل </w:t>
      </w:r>
    </w:p>
    <w:p w:rsidR="00C326E7" w:rsidRDefault="00C326E7" w:rsidP="005552C5">
      <w:pPr>
        <w:jc w:val="lowKashida"/>
        <w:rPr>
          <w:rtl/>
        </w:rPr>
      </w:pPr>
      <w:r>
        <w:rPr>
          <w:rFonts w:hint="cs"/>
          <w:rtl/>
        </w:rPr>
        <w:t xml:space="preserve">اولین مبحثی که در حوزه شناختی بیان شد، سوء و حسن ظن است، در این مبحث ابتدا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را بررسی </w:t>
      </w:r>
      <w:r w:rsidR="003457D7">
        <w:rPr>
          <w:rFonts w:hint="cs"/>
          <w:rtl/>
        </w:rPr>
        <w:t>می‌کنیم</w:t>
      </w:r>
      <w:r>
        <w:rPr>
          <w:rFonts w:hint="cs"/>
          <w:rtl/>
        </w:rPr>
        <w:t xml:space="preserve"> و برای تعیین حکم آن به ادله مراجعه </w:t>
      </w:r>
      <w:r w:rsidR="003457D7">
        <w:rPr>
          <w:rFonts w:hint="cs"/>
          <w:rtl/>
        </w:rPr>
        <w:t>می‌کنیم</w:t>
      </w:r>
      <w:r>
        <w:rPr>
          <w:rFonts w:hint="cs"/>
          <w:rtl/>
        </w:rPr>
        <w:t>، اولین بخش از ادله؛ ادله قرآنی است.</w:t>
      </w:r>
    </w:p>
    <w:p w:rsidR="00C326E7" w:rsidRDefault="00C326E7" w:rsidP="005552C5">
      <w:pPr>
        <w:jc w:val="lowKashida"/>
        <w:rPr>
          <w:rtl/>
        </w:rPr>
      </w:pPr>
      <w:r>
        <w:rPr>
          <w:rFonts w:hint="cs"/>
          <w:rtl/>
        </w:rPr>
        <w:t>در ادله قرآنی، اولین دلیل آ</w:t>
      </w:r>
      <w:r w:rsidR="00F2538B">
        <w:rPr>
          <w:rFonts w:hint="cs"/>
          <w:rtl/>
        </w:rPr>
        <w:t xml:space="preserve">یه 12 سوره نور است که فرمودند: </w:t>
      </w:r>
      <w:r w:rsidR="00F2538B">
        <w:rPr>
          <w:b/>
          <w:bCs/>
          <w:color w:val="007200"/>
          <w:rtl/>
        </w:rPr>
        <w:t>﴿لَوْلَا إِذْ سَمِعْتُمُوهُ ظَنَّ الْمُؤْمِنُونَ وَالْمُؤْمِنَاتُ بِأَنْفُسِهِمْ خَيْرًا وَقَالُوا هَذَا إِفْكٌ مُبِينٌ﴾</w:t>
      </w:r>
      <w:r>
        <w:rPr>
          <w:rFonts w:hint="cs"/>
          <w:rtl/>
        </w:rPr>
        <w:t xml:space="preserve">، این </w:t>
      </w:r>
      <w:r w:rsidR="003457D7">
        <w:rPr>
          <w:rFonts w:hint="cs"/>
          <w:rtl/>
        </w:rPr>
        <w:t>آیه‌ای</w:t>
      </w:r>
      <w:r>
        <w:rPr>
          <w:rFonts w:hint="cs"/>
          <w:rtl/>
        </w:rPr>
        <w:t xml:space="preserve"> است که در سیاق مجموعه حدود ده آیه در سوره نور قرار گرفته است، این مجموعه آیات مربوط به مسائل افک و </w:t>
      </w:r>
      <w:r w:rsidR="003457D7">
        <w:rPr>
          <w:rFonts w:hint="cs"/>
          <w:rtl/>
        </w:rPr>
        <w:t>شایعه‌پراکنی</w:t>
      </w:r>
      <w:r>
        <w:rPr>
          <w:rFonts w:hint="cs"/>
          <w:rtl/>
        </w:rPr>
        <w:t xml:space="preserve"> که پیر</w:t>
      </w:r>
      <w:r w:rsidR="005D7ECE">
        <w:rPr>
          <w:rFonts w:hint="cs"/>
          <w:rtl/>
        </w:rPr>
        <w:t>امون ازواج نبی انجام شد و مواجه‌</w:t>
      </w:r>
      <w:r>
        <w:rPr>
          <w:rFonts w:hint="cs"/>
          <w:rtl/>
        </w:rPr>
        <w:t xml:space="preserve">ای که این آیات </w:t>
      </w:r>
      <w:r w:rsidR="003457D7">
        <w:rPr>
          <w:rFonts w:hint="cs"/>
          <w:rtl/>
        </w:rPr>
        <w:t>با کسانی</w:t>
      </w:r>
      <w:r>
        <w:rPr>
          <w:rFonts w:hint="cs"/>
          <w:rtl/>
        </w:rPr>
        <w:t xml:space="preserve"> که در تحت تأثیر این </w:t>
      </w:r>
      <w:r w:rsidR="003457D7">
        <w:rPr>
          <w:rFonts w:hint="cs"/>
          <w:rtl/>
        </w:rPr>
        <w:t>شایعه‌پراکنی‌ها</w:t>
      </w:r>
      <w:r>
        <w:rPr>
          <w:rFonts w:hint="cs"/>
          <w:rtl/>
        </w:rPr>
        <w:t xml:space="preserve"> قرار گرفتند، نازل شده است.</w:t>
      </w:r>
    </w:p>
    <w:p w:rsidR="005D7ECE" w:rsidRDefault="005D7ECE" w:rsidP="005552C5">
      <w:pPr>
        <w:pStyle w:val="Heading2"/>
        <w:rPr>
          <w:rtl/>
        </w:rPr>
      </w:pPr>
      <w:bookmarkStart w:id="5" w:name="_Toc532981556"/>
      <w:r>
        <w:rPr>
          <w:rFonts w:hint="cs"/>
          <w:rtl/>
        </w:rPr>
        <w:t>سوء ظن از مظاهر حب ذات کنترل نشده</w:t>
      </w:r>
      <w:bookmarkEnd w:id="5"/>
    </w:p>
    <w:p w:rsidR="00AB6E3A" w:rsidRDefault="00AB6E3A" w:rsidP="005552C5">
      <w:pPr>
        <w:jc w:val="lowKashida"/>
        <w:rPr>
          <w:rtl/>
        </w:rPr>
      </w:pPr>
      <w:r>
        <w:rPr>
          <w:rFonts w:hint="cs"/>
          <w:rtl/>
        </w:rPr>
        <w:t xml:space="preserve">بحثی درباره </w:t>
      </w:r>
      <w:r w:rsidR="003457D7">
        <w:rPr>
          <w:rFonts w:hint="cs"/>
          <w:rtl/>
        </w:rPr>
        <w:t>خوش‌بینی</w:t>
      </w:r>
      <w:r>
        <w:rPr>
          <w:rFonts w:hint="cs"/>
          <w:rtl/>
        </w:rPr>
        <w:t xml:space="preserve"> و </w:t>
      </w:r>
      <w:r w:rsidR="003457D7">
        <w:rPr>
          <w:rFonts w:hint="cs"/>
          <w:rtl/>
        </w:rPr>
        <w:t>بدبینی</w:t>
      </w:r>
      <w:r>
        <w:rPr>
          <w:rFonts w:hint="cs"/>
          <w:rtl/>
        </w:rPr>
        <w:t xml:space="preserve"> </w:t>
      </w:r>
      <w:r w:rsidR="005D7ECE">
        <w:rPr>
          <w:rFonts w:hint="cs"/>
          <w:rtl/>
        </w:rPr>
        <w:t>مطرح شد</w:t>
      </w:r>
      <w:r>
        <w:rPr>
          <w:rFonts w:hint="cs"/>
          <w:rtl/>
        </w:rPr>
        <w:t xml:space="preserve"> که از مقدمات حسن و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باید قرار بگیرد</w:t>
      </w:r>
      <w:r w:rsidR="005D7ECE">
        <w:rPr>
          <w:rFonts w:hint="cs"/>
          <w:rtl/>
        </w:rPr>
        <w:t xml:space="preserve">، </w:t>
      </w:r>
      <w:r>
        <w:rPr>
          <w:rFonts w:hint="cs"/>
          <w:rtl/>
        </w:rPr>
        <w:t>نکته دیگری که</w:t>
      </w:r>
      <w:r w:rsidR="005D7ECE">
        <w:rPr>
          <w:rFonts w:hint="cs"/>
          <w:rtl/>
        </w:rPr>
        <w:t xml:space="preserve"> باز از مباحث مقدماتی است و</w:t>
      </w:r>
      <w:r>
        <w:rPr>
          <w:rFonts w:hint="cs"/>
          <w:rtl/>
        </w:rPr>
        <w:t xml:space="preserve"> جنبه تحلیلی و اخلاقی دارد این است که؛ انسان بر اساس حب ذاتی که دارد، وقتی این حب ذات حالت افراط پیدا </w:t>
      </w:r>
      <w:r w:rsidR="003457D7">
        <w:rPr>
          <w:rFonts w:hint="cs"/>
          <w:rtl/>
        </w:rPr>
        <w:t>می‌کند</w:t>
      </w:r>
      <w:r>
        <w:rPr>
          <w:rFonts w:hint="cs"/>
          <w:rtl/>
        </w:rPr>
        <w:t xml:space="preserve"> و از مدار خارج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>، دو اثر سوء بر حب ذات کنترل نشده و افراطی مترتب است.</w:t>
      </w:r>
    </w:p>
    <w:p w:rsidR="00AB6E3A" w:rsidRDefault="00AB6E3A" w:rsidP="005552C5">
      <w:pPr>
        <w:jc w:val="lowKashida"/>
        <w:rPr>
          <w:rtl/>
        </w:rPr>
      </w:pPr>
      <w:r>
        <w:rPr>
          <w:rFonts w:hint="cs"/>
          <w:rtl/>
        </w:rPr>
        <w:t xml:space="preserve">یکی این است که؛ دیگران را پایین </w:t>
      </w:r>
      <w:r w:rsidR="003457D7">
        <w:rPr>
          <w:rFonts w:hint="cs"/>
          <w:rtl/>
        </w:rPr>
        <w:t>می‌آورد</w:t>
      </w:r>
      <w:r w:rsidR="005D7ECE">
        <w:rPr>
          <w:rFonts w:hint="cs"/>
          <w:rtl/>
        </w:rPr>
        <w:t xml:space="preserve"> و </w:t>
      </w:r>
      <w:r>
        <w:rPr>
          <w:rFonts w:hint="cs"/>
          <w:rtl/>
        </w:rPr>
        <w:t xml:space="preserve">کم </w:t>
      </w:r>
      <w:r w:rsidR="003457D7">
        <w:rPr>
          <w:rFonts w:hint="cs"/>
          <w:rtl/>
        </w:rPr>
        <w:t>می‌بیند</w:t>
      </w:r>
      <w:r>
        <w:rPr>
          <w:rFonts w:hint="cs"/>
          <w:rtl/>
        </w:rPr>
        <w:t xml:space="preserve"> و بد </w:t>
      </w:r>
      <w:r w:rsidR="003457D7">
        <w:rPr>
          <w:rFonts w:hint="cs"/>
          <w:rtl/>
        </w:rPr>
        <w:t>می‌بیند</w:t>
      </w:r>
      <w:r>
        <w:rPr>
          <w:rFonts w:hint="cs"/>
          <w:rtl/>
        </w:rPr>
        <w:t>.</w:t>
      </w:r>
    </w:p>
    <w:p w:rsidR="00AB6E3A" w:rsidRDefault="00AB6E3A" w:rsidP="005552C5">
      <w:pPr>
        <w:jc w:val="lowKashida"/>
        <w:rPr>
          <w:rtl/>
        </w:rPr>
      </w:pPr>
      <w:r>
        <w:rPr>
          <w:rFonts w:hint="cs"/>
          <w:rtl/>
        </w:rPr>
        <w:t xml:space="preserve">دوم اینکه خودش را بیش از آنچه هست </w:t>
      </w:r>
      <w:r w:rsidR="003457D7">
        <w:rPr>
          <w:rFonts w:hint="cs"/>
          <w:rtl/>
        </w:rPr>
        <w:t>می‌بیند</w:t>
      </w:r>
      <w:r>
        <w:rPr>
          <w:rFonts w:hint="cs"/>
          <w:rtl/>
        </w:rPr>
        <w:t>.</w:t>
      </w:r>
    </w:p>
    <w:p w:rsidR="00AB6E3A" w:rsidRDefault="00AB6E3A" w:rsidP="005552C5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این دو اثر منفی است که بر این حب ذات کنترل نشده مترتب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، یعنی </w:t>
      </w:r>
      <w:r w:rsidR="003457D7">
        <w:rPr>
          <w:rFonts w:hint="cs"/>
          <w:rtl/>
        </w:rPr>
        <w:t>خودخواهی</w:t>
      </w:r>
      <w:r>
        <w:rPr>
          <w:rFonts w:hint="cs"/>
          <w:rtl/>
        </w:rPr>
        <w:t xml:space="preserve"> و </w:t>
      </w:r>
      <w:r w:rsidR="005D7ECE">
        <w:rPr>
          <w:rFonts w:hint="cs"/>
          <w:rtl/>
        </w:rPr>
        <w:t>خودبرتربینی. حب‌</w:t>
      </w:r>
      <w:r>
        <w:rPr>
          <w:rFonts w:hint="cs"/>
          <w:rtl/>
        </w:rPr>
        <w:t>ذات که لازمه حیات بشر است و ادامه حیات بشر است، بدون آن</w:t>
      </w:r>
      <w:r w:rsidR="003457D7">
        <w:rPr>
          <w:rFonts w:hint="cs"/>
          <w:rtl/>
        </w:rPr>
        <w:t>؛</w:t>
      </w:r>
      <w:r>
        <w:rPr>
          <w:rFonts w:hint="cs"/>
          <w:rtl/>
        </w:rPr>
        <w:t xml:space="preserve"> کسی یک دقیقه زنده </w:t>
      </w:r>
      <w:r w:rsidR="003457D7">
        <w:rPr>
          <w:rFonts w:hint="cs"/>
          <w:rtl/>
        </w:rPr>
        <w:t>نمی‌ماند</w:t>
      </w:r>
      <w:r>
        <w:rPr>
          <w:rFonts w:hint="cs"/>
          <w:rtl/>
        </w:rPr>
        <w:t>، اما وقتی این کنترل نشود و مهار نشود، آثار سوئی دارد که دو اثر آن این است:</w:t>
      </w:r>
    </w:p>
    <w:p w:rsidR="00AB6E3A" w:rsidRDefault="00AB6E3A" w:rsidP="005552C5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خود را بیش از </w:t>
      </w:r>
      <w:r w:rsidR="003457D7">
        <w:rPr>
          <w:rFonts w:hint="cs"/>
          <w:rtl/>
        </w:rPr>
        <w:t>واقعیت‌هایش</w:t>
      </w:r>
      <w:r>
        <w:rPr>
          <w:rFonts w:hint="cs"/>
          <w:rtl/>
        </w:rPr>
        <w:t xml:space="preserve"> </w:t>
      </w:r>
      <w:r w:rsidR="003457D7">
        <w:rPr>
          <w:rFonts w:hint="cs"/>
          <w:rtl/>
        </w:rPr>
        <w:t>می‌بیند</w:t>
      </w:r>
      <w:r>
        <w:rPr>
          <w:rFonts w:hint="cs"/>
          <w:rtl/>
        </w:rPr>
        <w:t>.</w:t>
      </w:r>
    </w:p>
    <w:p w:rsidR="00AB6E3A" w:rsidRDefault="00AB6E3A" w:rsidP="005552C5">
      <w:pPr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</w:t>
      </w:r>
      <w:r w:rsidR="003457D7">
        <w:rPr>
          <w:rFonts w:hint="cs"/>
          <w:rtl/>
        </w:rPr>
        <w:t>خوبی‌های</w:t>
      </w:r>
      <w:r>
        <w:rPr>
          <w:rFonts w:hint="cs"/>
          <w:rtl/>
        </w:rPr>
        <w:t xml:space="preserve"> خودش را </w:t>
      </w:r>
      <w:r w:rsidR="003457D7">
        <w:rPr>
          <w:rFonts w:hint="cs"/>
          <w:rtl/>
        </w:rPr>
        <w:t>بیش‌ازحد</w:t>
      </w:r>
      <w:r>
        <w:rPr>
          <w:rFonts w:hint="cs"/>
          <w:rtl/>
        </w:rPr>
        <w:t xml:space="preserve"> </w:t>
      </w:r>
      <w:r w:rsidR="003457D7">
        <w:rPr>
          <w:rFonts w:hint="cs"/>
          <w:rtl/>
        </w:rPr>
        <w:t>می‌داند</w:t>
      </w:r>
      <w:r>
        <w:rPr>
          <w:rFonts w:hint="cs"/>
          <w:rtl/>
        </w:rPr>
        <w:t xml:space="preserve"> و نسبت به دیگران </w:t>
      </w:r>
      <w:r w:rsidR="003457D7">
        <w:rPr>
          <w:rFonts w:hint="cs"/>
          <w:rtl/>
        </w:rPr>
        <w:t>برعکس</w:t>
      </w:r>
      <w:r>
        <w:rPr>
          <w:rFonts w:hint="cs"/>
          <w:rtl/>
        </w:rPr>
        <w:t xml:space="preserve"> است.</w:t>
      </w:r>
    </w:p>
    <w:p w:rsidR="00AB6E3A" w:rsidRDefault="00AB6E3A" w:rsidP="005552C5">
      <w:pPr>
        <w:jc w:val="lowKashida"/>
        <w:rPr>
          <w:rtl/>
        </w:rPr>
      </w:pPr>
      <w:r>
        <w:rPr>
          <w:rFonts w:hint="cs"/>
          <w:rtl/>
        </w:rPr>
        <w:t xml:space="preserve">دوربین انسان وقتی به سمت خودش </w:t>
      </w:r>
      <w:r w:rsidR="003457D7">
        <w:rPr>
          <w:rFonts w:hint="cs"/>
          <w:rtl/>
        </w:rPr>
        <w:t>می‌آید</w:t>
      </w:r>
      <w:r>
        <w:rPr>
          <w:rFonts w:hint="cs"/>
          <w:rtl/>
        </w:rPr>
        <w:t xml:space="preserve">، </w:t>
      </w:r>
      <w:r w:rsidR="003457D7">
        <w:rPr>
          <w:rFonts w:hint="cs"/>
          <w:rtl/>
        </w:rPr>
        <w:t>خوبی‌ها</w:t>
      </w:r>
      <w:r>
        <w:rPr>
          <w:rFonts w:hint="cs"/>
          <w:rtl/>
        </w:rPr>
        <w:t xml:space="preserve"> خیلی بزرگ نشان </w:t>
      </w:r>
      <w:r w:rsidR="003457D7">
        <w:rPr>
          <w:rFonts w:hint="cs"/>
          <w:rtl/>
        </w:rPr>
        <w:t>می‌دهد</w:t>
      </w:r>
      <w:r>
        <w:rPr>
          <w:rFonts w:hint="cs"/>
          <w:rtl/>
        </w:rPr>
        <w:t xml:space="preserve"> و </w:t>
      </w:r>
      <w:r w:rsidR="003457D7">
        <w:rPr>
          <w:rFonts w:hint="cs"/>
          <w:rtl/>
        </w:rPr>
        <w:t>بدی‌های</w:t>
      </w:r>
      <w:r>
        <w:rPr>
          <w:rFonts w:hint="cs"/>
          <w:rtl/>
        </w:rPr>
        <w:t xml:space="preserve"> خودش را کوچک نشان </w:t>
      </w:r>
      <w:r w:rsidR="003457D7">
        <w:rPr>
          <w:rFonts w:hint="cs"/>
          <w:rtl/>
        </w:rPr>
        <w:t>می‌دهد</w:t>
      </w:r>
      <w:r>
        <w:rPr>
          <w:rFonts w:hint="cs"/>
          <w:rtl/>
        </w:rPr>
        <w:t xml:space="preserve">، وقتی این دوربین به بیرون </w:t>
      </w:r>
      <w:r w:rsidR="003457D7">
        <w:rPr>
          <w:rFonts w:hint="cs"/>
          <w:rtl/>
        </w:rPr>
        <w:t>برمی‌گردد</w:t>
      </w:r>
      <w:r>
        <w:rPr>
          <w:rFonts w:hint="cs"/>
          <w:rtl/>
        </w:rPr>
        <w:t xml:space="preserve">، معادله معکوس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، </w:t>
      </w:r>
      <w:r w:rsidR="003457D7">
        <w:rPr>
          <w:rFonts w:hint="cs"/>
          <w:rtl/>
        </w:rPr>
        <w:t>بدی‌های</w:t>
      </w:r>
      <w:r>
        <w:rPr>
          <w:rFonts w:hint="cs"/>
          <w:rtl/>
        </w:rPr>
        <w:t xml:space="preserve"> دیگران بزرگ </w:t>
      </w:r>
      <w:r w:rsidR="003457D7">
        <w:rPr>
          <w:rFonts w:hint="cs"/>
          <w:rtl/>
        </w:rPr>
        <w:t>می‌بیند</w:t>
      </w:r>
      <w:r>
        <w:rPr>
          <w:rFonts w:hint="cs"/>
          <w:rtl/>
        </w:rPr>
        <w:t xml:space="preserve"> و </w:t>
      </w:r>
      <w:r w:rsidR="003457D7">
        <w:rPr>
          <w:rFonts w:hint="cs"/>
          <w:rtl/>
        </w:rPr>
        <w:t>خوبی‌های</w:t>
      </w:r>
      <w:r>
        <w:rPr>
          <w:rFonts w:hint="cs"/>
          <w:rtl/>
        </w:rPr>
        <w:t xml:space="preserve">شان را کم </w:t>
      </w:r>
      <w:r w:rsidR="003457D7">
        <w:rPr>
          <w:rFonts w:hint="cs"/>
          <w:rtl/>
        </w:rPr>
        <w:t>می‌بیند</w:t>
      </w:r>
      <w:r>
        <w:rPr>
          <w:rFonts w:hint="cs"/>
          <w:rtl/>
        </w:rPr>
        <w:t xml:space="preserve"> یا </w:t>
      </w:r>
      <w:r w:rsidR="003457D7">
        <w:rPr>
          <w:rFonts w:hint="cs"/>
          <w:rtl/>
        </w:rPr>
        <w:t>خوبی‌های</w:t>
      </w:r>
      <w:r>
        <w:rPr>
          <w:rFonts w:hint="cs"/>
          <w:rtl/>
        </w:rPr>
        <w:t>شان را ن</w:t>
      </w:r>
      <w:r w:rsidR="003457D7">
        <w:rPr>
          <w:rFonts w:hint="cs"/>
          <w:rtl/>
        </w:rPr>
        <w:t>می‌بیند</w:t>
      </w:r>
      <w:r>
        <w:rPr>
          <w:rFonts w:hint="cs"/>
          <w:rtl/>
        </w:rPr>
        <w:t>.</w:t>
      </w:r>
    </w:p>
    <w:p w:rsidR="00AB6E3A" w:rsidRDefault="00781BDD" w:rsidP="005552C5">
      <w:pPr>
        <w:jc w:val="lowKashida"/>
        <w:rPr>
          <w:rtl/>
        </w:rPr>
      </w:pPr>
      <w:r>
        <w:rPr>
          <w:rFonts w:hint="cs"/>
          <w:rtl/>
        </w:rPr>
        <w:t xml:space="preserve">این یک مکانیزم </w:t>
      </w:r>
      <w:r w:rsidR="003457D7">
        <w:rPr>
          <w:rFonts w:hint="cs"/>
          <w:rtl/>
        </w:rPr>
        <w:t>روان‌شناختی</w:t>
      </w:r>
      <w:r>
        <w:rPr>
          <w:rFonts w:hint="cs"/>
          <w:rtl/>
        </w:rPr>
        <w:t xml:space="preserve"> است که وجود دارد، از یک مبدأ که مبدأ درست و خوبی است، ما به خاطر خروج از آن مدار درست و دقیق به دو آسیب </w:t>
      </w:r>
      <w:r w:rsidR="003457D7">
        <w:rPr>
          <w:rFonts w:hint="cs"/>
          <w:rtl/>
        </w:rPr>
        <w:t>می‌رسیم</w:t>
      </w:r>
      <w:r>
        <w:rPr>
          <w:rFonts w:hint="cs"/>
          <w:rtl/>
        </w:rPr>
        <w:t>.</w:t>
      </w:r>
    </w:p>
    <w:p w:rsidR="00781BDD" w:rsidRDefault="003457D7" w:rsidP="005552C5">
      <w:pPr>
        <w:jc w:val="lowKashida"/>
        <w:rPr>
          <w:rtl/>
        </w:rPr>
      </w:pPr>
      <w:r>
        <w:rPr>
          <w:rFonts w:hint="cs"/>
          <w:rtl/>
        </w:rPr>
        <w:t>سوءظن</w:t>
      </w:r>
      <w:r w:rsidR="00781BDD">
        <w:rPr>
          <w:rFonts w:hint="cs"/>
          <w:rtl/>
        </w:rPr>
        <w:t xml:space="preserve">، تحقیر و امثالهم چند اصل مهم است که </w:t>
      </w:r>
      <w:r>
        <w:rPr>
          <w:rFonts w:hint="cs"/>
          <w:rtl/>
        </w:rPr>
        <w:t>برمی‌گردد</w:t>
      </w:r>
      <w:r w:rsidR="00781BDD">
        <w:rPr>
          <w:rFonts w:hint="cs"/>
          <w:rtl/>
        </w:rPr>
        <w:t xml:space="preserve"> به این عاملی که </w:t>
      </w:r>
      <w:r>
        <w:rPr>
          <w:rFonts w:hint="cs"/>
          <w:rtl/>
        </w:rPr>
        <w:t>مورداشاره</w:t>
      </w:r>
      <w:r w:rsidR="00781BDD">
        <w:rPr>
          <w:rFonts w:hint="cs"/>
          <w:rtl/>
        </w:rPr>
        <w:t xml:space="preserve"> قرار گرفت.</w:t>
      </w:r>
    </w:p>
    <w:p w:rsidR="00781BDD" w:rsidRDefault="00781BDD" w:rsidP="005552C5">
      <w:pPr>
        <w:jc w:val="lowKashida"/>
        <w:rPr>
          <w:rtl/>
        </w:rPr>
      </w:pPr>
      <w:r>
        <w:rPr>
          <w:rFonts w:hint="cs"/>
          <w:rtl/>
        </w:rPr>
        <w:t xml:space="preserve">یکی از مظاهر این بحث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است که به دیگران </w:t>
      </w:r>
      <w:r w:rsidR="003457D7">
        <w:rPr>
          <w:rFonts w:hint="cs"/>
          <w:rtl/>
        </w:rPr>
        <w:t>خوش‌بین</w:t>
      </w:r>
      <w:r>
        <w:rPr>
          <w:rFonts w:hint="cs"/>
          <w:rtl/>
        </w:rPr>
        <w:t xml:space="preserve"> نیست، </w:t>
      </w:r>
      <w:r w:rsidR="003457D7">
        <w:rPr>
          <w:rFonts w:hint="cs"/>
          <w:rtl/>
        </w:rPr>
        <w:t>بدبینی</w:t>
      </w:r>
      <w:r>
        <w:rPr>
          <w:rFonts w:hint="cs"/>
          <w:rtl/>
        </w:rPr>
        <w:t xml:space="preserve"> دارد، رفتاری دارد که</w:t>
      </w:r>
      <w:r w:rsidR="005D7ECE">
        <w:rPr>
          <w:rFonts w:hint="cs"/>
          <w:rtl/>
        </w:rPr>
        <w:t xml:space="preserve"> به </w:t>
      </w:r>
      <w:r>
        <w:rPr>
          <w:rFonts w:hint="cs"/>
          <w:rtl/>
        </w:rPr>
        <w:t xml:space="preserve">چند </w:t>
      </w:r>
      <w:r w:rsidR="005D7ECE">
        <w:rPr>
          <w:rFonts w:hint="cs"/>
          <w:rtl/>
        </w:rPr>
        <w:t>نحو</w:t>
      </w:r>
      <w:r>
        <w:rPr>
          <w:rFonts w:hint="cs"/>
          <w:rtl/>
        </w:rPr>
        <w:t xml:space="preserve">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 تفسیر کرد، او اول سراغ تفسیر بد </w:t>
      </w:r>
      <w:r w:rsidR="003457D7">
        <w:rPr>
          <w:rFonts w:hint="cs"/>
          <w:rtl/>
        </w:rPr>
        <w:t>می‌رود</w:t>
      </w:r>
      <w:r>
        <w:rPr>
          <w:rFonts w:hint="cs"/>
          <w:rtl/>
        </w:rPr>
        <w:t>.</w:t>
      </w:r>
    </w:p>
    <w:p w:rsidR="00DD0A12" w:rsidRDefault="005D7ECE" w:rsidP="005552C5">
      <w:pPr>
        <w:pStyle w:val="Heading2"/>
        <w:rPr>
          <w:rtl/>
        </w:rPr>
      </w:pPr>
      <w:bookmarkStart w:id="6" w:name="_Toc532981557"/>
      <w:r>
        <w:rPr>
          <w:rFonts w:hint="cs"/>
          <w:rtl/>
        </w:rPr>
        <w:t>ادامه بحث نکته هفتم</w:t>
      </w:r>
      <w:r w:rsidR="00136C9B">
        <w:rPr>
          <w:rFonts w:hint="cs"/>
          <w:rtl/>
        </w:rPr>
        <w:t>: متعلق امرونهی</w:t>
      </w:r>
      <w:bookmarkEnd w:id="6"/>
      <w:r w:rsidR="00136C9B">
        <w:rPr>
          <w:rFonts w:hint="cs"/>
          <w:rtl/>
        </w:rPr>
        <w:t xml:space="preserve"> </w:t>
      </w:r>
      <w:r w:rsidR="005552C5">
        <w:rPr>
          <w:rFonts w:hint="cs"/>
          <w:rtl/>
        </w:rPr>
        <w:t>در آیه</w:t>
      </w:r>
    </w:p>
    <w:p w:rsidR="00AE2053" w:rsidRDefault="00AE2053" w:rsidP="005552C5">
      <w:pPr>
        <w:jc w:val="lowKashida"/>
        <w:rPr>
          <w:rtl/>
        </w:rPr>
      </w:pPr>
      <w:r>
        <w:rPr>
          <w:rFonts w:hint="cs"/>
          <w:rtl/>
        </w:rPr>
        <w:t>اولین آیه در این مبحث، آیه 12 سوره نور بود که هفت نکته راجع به آن بحث کردیم.</w:t>
      </w:r>
    </w:p>
    <w:p w:rsidR="00781BDD" w:rsidRDefault="0066421F" w:rsidP="005552C5">
      <w:pPr>
        <w:jc w:val="lowKashida"/>
        <w:rPr>
          <w:rtl/>
        </w:rPr>
      </w:pPr>
      <w:r>
        <w:rPr>
          <w:rFonts w:hint="cs"/>
          <w:rtl/>
        </w:rPr>
        <w:t xml:space="preserve">بحث هفتم در ذیل </w:t>
      </w:r>
      <w:r w:rsidR="003457D7">
        <w:rPr>
          <w:rFonts w:hint="cs"/>
          <w:rtl/>
        </w:rPr>
        <w:t>آیه</w:t>
      </w:r>
      <w:r w:rsidR="003457D7">
        <w:rPr>
          <w:rtl/>
        </w:rPr>
        <w:t xml:space="preserve"> </w:t>
      </w:r>
      <w:r w:rsidR="003457D7">
        <w:rPr>
          <w:rFonts w:hint="cs"/>
          <w:rtl/>
        </w:rPr>
        <w:t>این</w:t>
      </w:r>
      <w:r>
        <w:rPr>
          <w:rFonts w:hint="cs"/>
          <w:rtl/>
        </w:rPr>
        <w:t xml:space="preserve"> بود که خود ظن </w:t>
      </w:r>
      <w:r w:rsidR="003457D7">
        <w:rPr>
          <w:rFonts w:hint="cs"/>
          <w:rtl/>
        </w:rPr>
        <w:t>به‌عنوان</w:t>
      </w:r>
      <w:r>
        <w:rPr>
          <w:rFonts w:hint="cs"/>
          <w:rtl/>
        </w:rPr>
        <w:t xml:space="preserve"> پدیده </w:t>
      </w:r>
      <w:r w:rsidR="003457D7">
        <w:rPr>
          <w:rFonts w:hint="cs"/>
          <w:rtl/>
        </w:rPr>
        <w:t>روان‌شناختی</w:t>
      </w:r>
      <w:r>
        <w:rPr>
          <w:rFonts w:hint="cs"/>
          <w:rtl/>
        </w:rPr>
        <w:t xml:space="preserve"> یا ترتیب آثار</w:t>
      </w:r>
      <w:r w:rsidRPr="0066421F">
        <w:rPr>
          <w:rFonts w:hint="cs"/>
          <w:rtl/>
        </w:rPr>
        <w:t xml:space="preserve"> </w:t>
      </w:r>
      <w:r>
        <w:rPr>
          <w:rFonts w:hint="cs"/>
          <w:rtl/>
        </w:rPr>
        <w:t xml:space="preserve">مورد نهی قرار </w:t>
      </w:r>
      <w:r w:rsidR="003457D7">
        <w:rPr>
          <w:rFonts w:hint="cs"/>
          <w:rtl/>
        </w:rPr>
        <w:t>می‌گیرد</w:t>
      </w:r>
      <w:r>
        <w:rPr>
          <w:rFonts w:hint="cs"/>
          <w:rtl/>
        </w:rPr>
        <w:t>؟</w:t>
      </w:r>
      <w:r w:rsidR="00781BDD">
        <w:rPr>
          <w:rFonts w:hint="cs"/>
          <w:rtl/>
        </w:rPr>
        <w:t xml:space="preserve"> </w:t>
      </w:r>
    </w:p>
    <w:p w:rsidR="000077FF" w:rsidRDefault="000077FF" w:rsidP="005552C5">
      <w:pPr>
        <w:jc w:val="lowKashida"/>
        <w:rPr>
          <w:rtl/>
        </w:rPr>
      </w:pPr>
      <w:r>
        <w:rPr>
          <w:rFonts w:hint="cs"/>
          <w:rtl/>
        </w:rPr>
        <w:t xml:space="preserve">بیان کردیم که ظاهر </w:t>
      </w:r>
      <w:r w:rsidR="00DD0A12">
        <w:rPr>
          <w:rFonts w:hint="cs"/>
          <w:rtl/>
        </w:rPr>
        <w:t>اولیه</w:t>
      </w:r>
      <w:r w:rsidR="005D7ECE">
        <w:rPr>
          <w:rFonts w:hint="cs"/>
          <w:rtl/>
        </w:rPr>
        <w:t xml:space="preserve"> </w:t>
      </w:r>
      <w:r w:rsidR="00DD0A12">
        <w:rPr>
          <w:rFonts w:hint="cs"/>
          <w:rtl/>
        </w:rPr>
        <w:t>‌ای</w:t>
      </w:r>
      <w:r>
        <w:rPr>
          <w:rFonts w:hint="cs"/>
          <w:rtl/>
        </w:rPr>
        <w:t xml:space="preserve">ن است که خود ظن </w:t>
      </w:r>
      <w:r w:rsidR="003457D7">
        <w:rPr>
          <w:rFonts w:hint="cs"/>
          <w:rtl/>
        </w:rPr>
        <w:t>به‌عنوان</w:t>
      </w:r>
      <w:r>
        <w:rPr>
          <w:rFonts w:hint="cs"/>
          <w:rtl/>
        </w:rPr>
        <w:t xml:space="preserve"> یک پدیده </w:t>
      </w:r>
      <w:r w:rsidR="003457D7">
        <w:rPr>
          <w:rFonts w:hint="cs"/>
          <w:rtl/>
        </w:rPr>
        <w:t>روان‌شناختی</w:t>
      </w:r>
      <w:r>
        <w:rPr>
          <w:rFonts w:hint="cs"/>
          <w:rtl/>
        </w:rPr>
        <w:t xml:space="preserve"> مورد نهی قرار </w:t>
      </w:r>
      <w:r w:rsidR="003457D7">
        <w:rPr>
          <w:rFonts w:hint="cs"/>
          <w:rtl/>
        </w:rPr>
        <w:t>می‌گیرد</w:t>
      </w:r>
      <w:r>
        <w:rPr>
          <w:rFonts w:hint="cs"/>
          <w:rtl/>
        </w:rPr>
        <w:t xml:space="preserve">، منتهی بیان کردیم که کسانی گفتند مربوط به خود ظن نیست، مربوط به ترتیب آثار بر ظن سوء است، آیه و روایاتی که </w:t>
      </w:r>
      <w:r w:rsidR="003457D7">
        <w:rPr>
          <w:rFonts w:hint="cs"/>
          <w:rtl/>
        </w:rPr>
        <w:t>می‌گویند</w:t>
      </w:r>
      <w:r>
        <w:rPr>
          <w:rFonts w:hint="cs"/>
          <w:rtl/>
        </w:rPr>
        <w:t xml:space="preserve">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نداشته باشد، یعنی آثار بر این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مترتب نکن.</w:t>
      </w:r>
    </w:p>
    <w:p w:rsidR="000077FF" w:rsidRDefault="000077FF" w:rsidP="005552C5">
      <w:pPr>
        <w:jc w:val="lowKashida"/>
        <w:rPr>
          <w:rtl/>
        </w:rPr>
      </w:pPr>
      <w:r>
        <w:rPr>
          <w:rFonts w:hint="cs"/>
          <w:rtl/>
        </w:rPr>
        <w:t xml:space="preserve">دو دلیل آوردیم که چرا از آن ظاهر دست </w:t>
      </w:r>
      <w:r w:rsidR="003457D7">
        <w:rPr>
          <w:rFonts w:hint="cs"/>
          <w:rtl/>
        </w:rPr>
        <w:t>برمی‌داریم</w:t>
      </w:r>
      <w:r>
        <w:rPr>
          <w:rFonts w:hint="cs"/>
          <w:rtl/>
        </w:rPr>
        <w:t xml:space="preserve"> و احتمال دوم را تقویت </w:t>
      </w:r>
      <w:r w:rsidR="003457D7">
        <w:rPr>
          <w:rFonts w:hint="cs"/>
          <w:rtl/>
        </w:rPr>
        <w:t>می‌کنیم</w:t>
      </w:r>
      <w:r>
        <w:rPr>
          <w:rFonts w:hint="cs"/>
          <w:rtl/>
        </w:rPr>
        <w:t xml:space="preserve">، ظاهر </w:t>
      </w:r>
      <w:r w:rsidR="003457D7">
        <w:rPr>
          <w:rFonts w:hint="cs"/>
          <w:rtl/>
        </w:rPr>
        <w:t>آیه</w:t>
      </w:r>
      <w:r w:rsidR="003457D7">
        <w:rPr>
          <w:rtl/>
        </w:rPr>
        <w:t xml:space="preserve"> </w:t>
      </w:r>
      <w:r w:rsidR="003457D7">
        <w:rPr>
          <w:rFonts w:hint="cs"/>
          <w:rtl/>
        </w:rPr>
        <w:t>این</w:t>
      </w:r>
      <w:r>
        <w:rPr>
          <w:rFonts w:hint="cs"/>
          <w:rtl/>
        </w:rPr>
        <w:t xml:space="preserve"> است که خود ظن و گمان مورد نهی یا امر قرار </w:t>
      </w:r>
      <w:r w:rsidR="003457D7">
        <w:rPr>
          <w:rFonts w:hint="cs"/>
          <w:rtl/>
        </w:rPr>
        <w:t>می‌گیرد</w:t>
      </w:r>
      <w:r>
        <w:rPr>
          <w:rFonts w:hint="cs"/>
          <w:rtl/>
        </w:rPr>
        <w:t xml:space="preserve">، اما نظر دوم این بود که؛ ترتیب آثارش مورد نهی یا امر قرار </w:t>
      </w:r>
      <w:r w:rsidR="003457D7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0077FF" w:rsidRDefault="000077FF" w:rsidP="005552C5">
      <w:pPr>
        <w:jc w:val="lowKashida"/>
        <w:rPr>
          <w:rtl/>
        </w:rPr>
      </w:pPr>
      <w:r>
        <w:rPr>
          <w:rFonts w:hint="cs"/>
          <w:rtl/>
        </w:rPr>
        <w:t xml:space="preserve">اصالة الموضوعیه </w:t>
      </w:r>
      <w:r w:rsidR="003457D7">
        <w:rPr>
          <w:rFonts w:hint="cs"/>
          <w:rtl/>
        </w:rPr>
        <w:t>می‌گوید</w:t>
      </w:r>
      <w:r>
        <w:rPr>
          <w:rFonts w:hint="cs"/>
          <w:rtl/>
        </w:rPr>
        <w:t xml:space="preserve">: خود عنوانی که متعلق و موضوع </w:t>
      </w:r>
      <w:r w:rsidR="003457D7">
        <w:rPr>
          <w:rFonts w:hint="cs"/>
          <w:rtl/>
        </w:rPr>
        <w:t>امرونهی</w:t>
      </w:r>
      <w:r>
        <w:rPr>
          <w:rFonts w:hint="cs"/>
          <w:rtl/>
        </w:rPr>
        <w:t xml:space="preserve"> است، موضوعیت دارد، چرا از آن دست برداشتیم یا کسانی دست برداشتند</w:t>
      </w:r>
      <w:r w:rsidR="00136C9B">
        <w:rPr>
          <w:rFonts w:hint="cs"/>
          <w:rtl/>
        </w:rPr>
        <w:t xml:space="preserve"> و </w:t>
      </w:r>
      <w:r>
        <w:rPr>
          <w:rFonts w:hint="cs"/>
          <w:rtl/>
        </w:rPr>
        <w:t>به سمت ترتیب آثار رفتند</w:t>
      </w:r>
      <w:r w:rsidR="00136C9B">
        <w:rPr>
          <w:rFonts w:hint="cs"/>
          <w:rtl/>
        </w:rPr>
        <w:t>؟</w:t>
      </w:r>
      <w:r>
        <w:rPr>
          <w:rFonts w:hint="cs"/>
          <w:rtl/>
        </w:rPr>
        <w:t xml:space="preserve"> </w:t>
      </w:r>
      <w:r w:rsidR="003457D7">
        <w:rPr>
          <w:rFonts w:hint="cs"/>
          <w:rtl/>
        </w:rPr>
        <w:t>آن‌طور</w:t>
      </w:r>
      <w:r>
        <w:rPr>
          <w:rFonts w:hint="cs"/>
          <w:rtl/>
        </w:rPr>
        <w:t xml:space="preserve"> که از کلام علامه طباطبایی و </w:t>
      </w:r>
      <w:r w:rsidR="003457D7">
        <w:rPr>
          <w:rFonts w:hint="cs"/>
          <w:rtl/>
        </w:rPr>
        <w:t>خیلی‌های</w:t>
      </w:r>
      <w:r>
        <w:rPr>
          <w:rFonts w:hint="cs"/>
          <w:rtl/>
        </w:rPr>
        <w:t xml:space="preserve"> دیگر استفاده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>، برای این دو دلیل ذکر کردیم:</w:t>
      </w:r>
    </w:p>
    <w:p w:rsidR="000077FF" w:rsidRDefault="000077FF" w:rsidP="005552C5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ظن </w:t>
      </w:r>
      <w:r w:rsidR="003457D7">
        <w:rPr>
          <w:rFonts w:hint="cs"/>
          <w:rtl/>
        </w:rPr>
        <w:t>به‌عنوان</w:t>
      </w:r>
      <w:r>
        <w:rPr>
          <w:rFonts w:hint="cs"/>
          <w:rtl/>
        </w:rPr>
        <w:t xml:space="preserve"> یک پدیده شناختی و علم و </w:t>
      </w:r>
      <w:r w:rsidR="003457D7">
        <w:rPr>
          <w:rFonts w:hint="cs"/>
          <w:rtl/>
        </w:rPr>
        <w:t>روان‌شناختی</w:t>
      </w:r>
      <w:r>
        <w:rPr>
          <w:rFonts w:hint="cs"/>
          <w:rtl/>
        </w:rPr>
        <w:t xml:space="preserve"> اختیاری نیست، این دلیل را جواب دادیم.</w:t>
      </w:r>
    </w:p>
    <w:p w:rsidR="000077FF" w:rsidRDefault="000077FF" w:rsidP="005552C5">
      <w:pPr>
        <w:jc w:val="lowKashida"/>
        <w:rPr>
          <w:rtl/>
        </w:rPr>
      </w:pPr>
      <w:r>
        <w:rPr>
          <w:rFonts w:hint="cs"/>
          <w:rtl/>
        </w:rPr>
        <w:lastRenderedPageBreak/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امور روحی و روانی و درونی و جوانحه در طرف سوء و بدها رفع تکلیف شده است، بر اساس حدیث رفع که </w:t>
      </w:r>
      <w:r w:rsidR="003457D7">
        <w:rPr>
          <w:rFonts w:hint="cs"/>
          <w:rtl/>
        </w:rPr>
        <w:t>می‌گوید</w:t>
      </w:r>
      <w:r>
        <w:rPr>
          <w:rFonts w:hint="cs"/>
          <w:rtl/>
        </w:rPr>
        <w:t>: «</w:t>
      </w:r>
      <w:r w:rsidR="00136C9B">
        <w:rPr>
          <w:rFonts w:hint="cs"/>
          <w:rtl/>
        </w:rPr>
        <w:t xml:space="preserve">رفع ... </w:t>
      </w:r>
      <w:r>
        <w:rPr>
          <w:rFonts w:hint="cs"/>
          <w:rtl/>
        </w:rPr>
        <w:t xml:space="preserve">الحسد و طیره»، عذاب از </w:t>
      </w:r>
      <w:r w:rsidR="003457D7">
        <w:rPr>
          <w:rFonts w:hint="cs"/>
          <w:rtl/>
        </w:rPr>
        <w:t>این‌ها</w:t>
      </w:r>
      <w:r>
        <w:rPr>
          <w:rFonts w:hint="cs"/>
          <w:rtl/>
        </w:rPr>
        <w:t xml:space="preserve"> رفع شده است یا روایاتی که </w:t>
      </w:r>
      <w:r w:rsidR="003457D7">
        <w:rPr>
          <w:rFonts w:hint="cs"/>
          <w:rtl/>
        </w:rPr>
        <w:t>می‌گوید</w:t>
      </w:r>
      <w:r>
        <w:rPr>
          <w:rFonts w:hint="cs"/>
          <w:rtl/>
        </w:rPr>
        <w:t>: خداوند برای نیّت سوء مؤاخذه ن</w:t>
      </w:r>
      <w:r w:rsidR="003457D7">
        <w:rPr>
          <w:rFonts w:hint="cs"/>
          <w:rtl/>
        </w:rPr>
        <w:t>می‌کند</w:t>
      </w:r>
      <w:r>
        <w:rPr>
          <w:rFonts w:hint="cs"/>
          <w:rtl/>
        </w:rPr>
        <w:t xml:space="preserve">، گرچه به نیّت خیر ثواب </w:t>
      </w:r>
      <w:r w:rsidR="003457D7">
        <w:rPr>
          <w:rFonts w:hint="cs"/>
          <w:rtl/>
        </w:rPr>
        <w:t>می‌دهد</w:t>
      </w:r>
      <w:r>
        <w:rPr>
          <w:rFonts w:hint="cs"/>
          <w:rtl/>
        </w:rPr>
        <w:t>، این دلیل را هم به نحوی جواب دادیم.</w:t>
      </w:r>
    </w:p>
    <w:p w:rsidR="000077FF" w:rsidRDefault="005E579D" w:rsidP="005552C5">
      <w:pPr>
        <w:jc w:val="lowKashida"/>
        <w:rPr>
          <w:rtl/>
        </w:rPr>
      </w:pPr>
      <w:r>
        <w:rPr>
          <w:rFonts w:hint="cs"/>
          <w:rtl/>
        </w:rPr>
        <w:t xml:space="preserve">این دو دلیل </w:t>
      </w:r>
      <w:r w:rsidR="003457D7">
        <w:rPr>
          <w:rFonts w:hint="cs"/>
          <w:rtl/>
        </w:rPr>
        <w:t>می‌گوید</w:t>
      </w:r>
      <w:r>
        <w:rPr>
          <w:rFonts w:hint="cs"/>
          <w:rtl/>
        </w:rPr>
        <w:t xml:space="preserve">: نهی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را باید روی ترتیب آثار بُرد، منتهی گفتیم که این ادله تمام نیست، بنابراین ظاهر اولیه را </w:t>
      </w:r>
      <w:r w:rsidR="00136C9B">
        <w:rPr>
          <w:rFonts w:hint="cs"/>
          <w:rtl/>
        </w:rPr>
        <w:t xml:space="preserve">که خود ظن باشد </w:t>
      </w:r>
      <w:r>
        <w:rPr>
          <w:rFonts w:hint="cs"/>
          <w:rtl/>
        </w:rPr>
        <w:t>باید نگه بداریم تا حدی که اختیاری است، اما چیزی که اختیاری نباشد را در بر ن</w:t>
      </w:r>
      <w:r w:rsidR="003457D7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5E579D" w:rsidRDefault="005E579D" w:rsidP="005552C5">
      <w:pPr>
        <w:jc w:val="lowKashida"/>
        <w:rPr>
          <w:rtl/>
        </w:rPr>
      </w:pPr>
      <w:r>
        <w:rPr>
          <w:rFonts w:hint="cs"/>
          <w:rtl/>
        </w:rPr>
        <w:t xml:space="preserve">مسئله نیّات و احوال درونی و اینکه </w:t>
      </w:r>
      <w:r w:rsidR="003457D7">
        <w:rPr>
          <w:rFonts w:hint="cs"/>
          <w:rtl/>
        </w:rPr>
        <w:t>آن‌ها</w:t>
      </w:r>
      <w:r>
        <w:rPr>
          <w:rFonts w:hint="cs"/>
          <w:rtl/>
        </w:rPr>
        <w:t xml:space="preserve"> مورد مؤاخذه و عقاب </w:t>
      </w:r>
      <w:r w:rsidR="003457D7">
        <w:rPr>
          <w:rFonts w:hint="cs"/>
          <w:rtl/>
        </w:rPr>
        <w:t>می‌شوند</w:t>
      </w:r>
      <w:r>
        <w:rPr>
          <w:rFonts w:hint="cs"/>
          <w:rtl/>
        </w:rPr>
        <w:t xml:space="preserve"> یا نه؟ جای </w:t>
      </w:r>
      <w:r w:rsidR="003457D7">
        <w:rPr>
          <w:rFonts w:hint="cs"/>
          <w:rtl/>
        </w:rPr>
        <w:t>بحث‌های</w:t>
      </w:r>
      <w:r>
        <w:rPr>
          <w:rFonts w:hint="cs"/>
          <w:rtl/>
        </w:rPr>
        <w:t xml:space="preserve"> بیشتری را هم دارد، از قبیل اینکه </w:t>
      </w:r>
      <w:r w:rsidR="003457D7">
        <w:rPr>
          <w:rFonts w:hint="cs"/>
          <w:rtl/>
        </w:rPr>
        <w:t>ادله‌ای</w:t>
      </w:r>
      <w:r>
        <w:rPr>
          <w:rFonts w:hint="cs"/>
          <w:rtl/>
        </w:rPr>
        <w:t xml:space="preserve"> در نقطه مقابل </w:t>
      </w:r>
      <w:r w:rsidR="003457D7">
        <w:rPr>
          <w:rFonts w:hint="cs"/>
          <w:rtl/>
        </w:rPr>
        <w:t>اقامه‌شده</w:t>
      </w:r>
      <w:r>
        <w:rPr>
          <w:rFonts w:hint="cs"/>
          <w:rtl/>
        </w:rPr>
        <w:t xml:space="preserve">، برای اینکه امور درونی هم مورد مؤاخذه قرار </w:t>
      </w:r>
      <w:r w:rsidR="003457D7">
        <w:rPr>
          <w:rFonts w:hint="cs"/>
          <w:rtl/>
        </w:rPr>
        <w:t>می‌گیرد</w:t>
      </w:r>
      <w:r>
        <w:rPr>
          <w:rFonts w:hint="cs"/>
          <w:rtl/>
        </w:rPr>
        <w:t>.</w:t>
      </w:r>
    </w:p>
    <w:p w:rsidR="005E579D" w:rsidRDefault="00F2538B" w:rsidP="00F2538B">
      <w:pPr>
        <w:jc w:val="lowKashida"/>
        <w:rPr>
          <w:rtl/>
        </w:rPr>
      </w:pPr>
      <w:r>
        <w:rPr>
          <w:b/>
          <w:bCs/>
          <w:color w:val="007200"/>
          <w:rtl/>
        </w:rPr>
        <w:t>﴿إِنَّ السَّمعَ وَالبَصَرَ وَالفُؤادَ كُلُّ أُولئِكَ كانَ عَنهُ مَسئولًا﴾</w:t>
      </w:r>
      <w:r w:rsidR="00DD0A12">
        <w:rPr>
          <w:rStyle w:val="FootnoteReference"/>
          <w:rtl/>
        </w:rPr>
        <w:footnoteReference w:id="1"/>
      </w:r>
      <w:r w:rsidR="005E579D">
        <w:rPr>
          <w:rFonts w:hint="cs"/>
          <w:rtl/>
        </w:rPr>
        <w:t xml:space="preserve">، فؤاد یک امر قلبی است، </w:t>
      </w:r>
      <w:r w:rsidR="00136C9B">
        <w:rPr>
          <w:rFonts w:hint="cs"/>
          <w:rtl/>
        </w:rPr>
        <w:t>«</w:t>
      </w:r>
      <w:r w:rsidR="005E579D">
        <w:rPr>
          <w:rFonts w:hint="cs"/>
          <w:rtl/>
        </w:rPr>
        <w:t>مسئولا</w:t>
      </w:r>
      <w:r w:rsidR="00136C9B">
        <w:rPr>
          <w:rFonts w:hint="cs"/>
          <w:rtl/>
        </w:rPr>
        <w:t>ً»</w:t>
      </w:r>
      <w:r w:rsidR="005E579D">
        <w:rPr>
          <w:rFonts w:hint="cs"/>
          <w:rtl/>
        </w:rPr>
        <w:t xml:space="preserve"> یعنی حکم دارد</w:t>
      </w:r>
      <w:r w:rsidR="00652E69">
        <w:rPr>
          <w:rFonts w:hint="cs"/>
          <w:rtl/>
        </w:rPr>
        <w:t xml:space="preserve">، مورد مؤاخذه قرار </w:t>
      </w:r>
      <w:r w:rsidR="003457D7">
        <w:rPr>
          <w:rFonts w:hint="cs"/>
          <w:rtl/>
        </w:rPr>
        <w:t>می‌گیرند</w:t>
      </w:r>
      <w:r w:rsidR="00652E69">
        <w:rPr>
          <w:rFonts w:hint="cs"/>
          <w:rtl/>
        </w:rPr>
        <w:t>.</w:t>
      </w:r>
    </w:p>
    <w:p w:rsidR="00652E69" w:rsidRDefault="00B02AB1" w:rsidP="005552C5">
      <w:pPr>
        <w:jc w:val="lowKashida"/>
        <w:rPr>
          <w:rtl/>
        </w:rPr>
      </w:pPr>
      <w:r>
        <w:rPr>
          <w:b/>
          <w:bCs/>
          <w:color w:val="007200"/>
          <w:rtl/>
        </w:rPr>
        <w:t>﴿إِنْ تُبْدُوا ما فِي أَنْفُسِكُمْ أَوْ تُخْفُوهُ يُحاسِبْكُمْ بِهِ اللَّهُ﴾</w:t>
      </w:r>
      <w:r w:rsidR="00DD0A12">
        <w:rPr>
          <w:rStyle w:val="FootnoteReference"/>
          <w:rtl/>
        </w:rPr>
        <w:footnoteReference w:id="2"/>
      </w:r>
      <w:r w:rsidR="00652E69">
        <w:rPr>
          <w:rFonts w:hint="cs"/>
          <w:rtl/>
        </w:rPr>
        <w:t xml:space="preserve">، ما فی انفستان را ابداء یا اخفا بکنید، خدا </w:t>
      </w:r>
      <w:r w:rsidR="003457D7">
        <w:rPr>
          <w:rFonts w:hint="cs"/>
          <w:rtl/>
        </w:rPr>
        <w:t>شمارا</w:t>
      </w:r>
      <w:r w:rsidR="00652E69">
        <w:rPr>
          <w:rFonts w:hint="cs"/>
          <w:rtl/>
        </w:rPr>
        <w:t xml:space="preserve"> با آن مؤاخذه و محاسبه </w:t>
      </w:r>
      <w:r w:rsidR="003457D7">
        <w:rPr>
          <w:rFonts w:hint="cs"/>
          <w:rtl/>
        </w:rPr>
        <w:t>می‌کند</w:t>
      </w:r>
      <w:r w:rsidR="00652E69">
        <w:rPr>
          <w:rFonts w:hint="cs"/>
          <w:rtl/>
        </w:rPr>
        <w:t>.</w:t>
      </w:r>
    </w:p>
    <w:p w:rsidR="00652E69" w:rsidRDefault="00652E69" w:rsidP="005552C5">
      <w:pPr>
        <w:jc w:val="lowKashida"/>
        <w:rPr>
          <w:rtl/>
        </w:rPr>
      </w:pPr>
      <w:r>
        <w:rPr>
          <w:rFonts w:hint="cs"/>
          <w:rtl/>
        </w:rPr>
        <w:t>بخشی از این ادله در بحث تجری در علم اصول ذکر شده است.</w:t>
      </w:r>
    </w:p>
    <w:p w:rsidR="00652E69" w:rsidRDefault="003457D7" w:rsidP="005552C5">
      <w:pPr>
        <w:jc w:val="lowKashida"/>
        <w:rPr>
          <w:rtl/>
        </w:rPr>
      </w:pPr>
      <w:r>
        <w:rPr>
          <w:rFonts w:hint="cs"/>
          <w:rtl/>
        </w:rPr>
        <w:t>علی‌الاصول</w:t>
      </w:r>
      <w:r w:rsidR="00652E69">
        <w:rPr>
          <w:rFonts w:hint="cs"/>
          <w:rtl/>
        </w:rPr>
        <w:t xml:space="preserve"> امور درونی و باطنی </w:t>
      </w:r>
      <w:r>
        <w:rPr>
          <w:rFonts w:hint="cs"/>
          <w:rtl/>
        </w:rPr>
        <w:t>آنگاه‌که</w:t>
      </w:r>
      <w:r w:rsidR="00652E69">
        <w:rPr>
          <w:rFonts w:hint="cs"/>
          <w:rtl/>
        </w:rPr>
        <w:t xml:space="preserve"> اختیاری باشند، </w:t>
      </w:r>
      <w:r>
        <w:rPr>
          <w:rFonts w:hint="cs"/>
          <w:rtl/>
        </w:rPr>
        <w:t>می‌تواند</w:t>
      </w:r>
      <w:r w:rsidR="00652E69">
        <w:rPr>
          <w:rFonts w:hint="cs"/>
          <w:rtl/>
        </w:rPr>
        <w:t xml:space="preserve"> محل </w:t>
      </w:r>
      <w:r>
        <w:rPr>
          <w:rFonts w:hint="cs"/>
          <w:rtl/>
        </w:rPr>
        <w:t>امرونهی</w:t>
      </w:r>
      <w:r w:rsidR="00652E69">
        <w:rPr>
          <w:rFonts w:hint="cs"/>
          <w:rtl/>
        </w:rPr>
        <w:t xml:space="preserve"> قرار بگیرد و ثواب و عقاب بر آن مترتب بشود، در طرف ثوابش وفاق است، در طرف عقاب هم </w:t>
      </w:r>
      <w:r>
        <w:rPr>
          <w:rFonts w:hint="cs"/>
          <w:rtl/>
        </w:rPr>
        <w:t>می‌شود</w:t>
      </w:r>
      <w:r w:rsidR="00652E69">
        <w:rPr>
          <w:rFonts w:hint="cs"/>
          <w:rtl/>
        </w:rPr>
        <w:t xml:space="preserve">، البته یک مواردی امتناناً استثنا </w:t>
      </w:r>
      <w:r>
        <w:rPr>
          <w:rFonts w:hint="cs"/>
          <w:rtl/>
        </w:rPr>
        <w:t>شده‌اند</w:t>
      </w:r>
      <w:r w:rsidR="00652E69">
        <w:rPr>
          <w:rFonts w:hint="cs"/>
          <w:rtl/>
        </w:rPr>
        <w:t>.</w:t>
      </w:r>
    </w:p>
    <w:p w:rsidR="00652E69" w:rsidRDefault="003457D7" w:rsidP="005552C5">
      <w:pPr>
        <w:jc w:val="lowKashida"/>
        <w:rPr>
          <w:rtl/>
        </w:rPr>
      </w:pPr>
      <w:r>
        <w:rPr>
          <w:rFonts w:hint="cs"/>
          <w:rtl/>
        </w:rPr>
        <w:t>علی‌القاعده</w:t>
      </w:r>
      <w:r w:rsidR="00652E69">
        <w:rPr>
          <w:rFonts w:hint="cs"/>
          <w:rtl/>
        </w:rPr>
        <w:t xml:space="preserve"> </w:t>
      </w:r>
      <w:r>
        <w:rPr>
          <w:rFonts w:hint="cs"/>
          <w:rtl/>
        </w:rPr>
        <w:t>این‌ها</w:t>
      </w:r>
      <w:r w:rsidR="00652E69">
        <w:rPr>
          <w:rFonts w:hint="cs"/>
          <w:rtl/>
        </w:rPr>
        <w:t xml:space="preserve"> در نگاه </w:t>
      </w:r>
      <w:r>
        <w:rPr>
          <w:rFonts w:hint="cs"/>
          <w:rtl/>
        </w:rPr>
        <w:t>امرونهی</w:t>
      </w:r>
      <w:r w:rsidR="00652E69">
        <w:rPr>
          <w:rFonts w:hint="cs"/>
          <w:rtl/>
        </w:rPr>
        <w:t xml:space="preserve"> قرار </w:t>
      </w:r>
      <w:r>
        <w:rPr>
          <w:rFonts w:hint="cs"/>
          <w:rtl/>
        </w:rPr>
        <w:t>می‌گیرند</w:t>
      </w:r>
      <w:r w:rsidR="00652E69">
        <w:rPr>
          <w:rFonts w:hint="cs"/>
          <w:rtl/>
        </w:rPr>
        <w:t xml:space="preserve">، </w:t>
      </w:r>
      <w:r>
        <w:rPr>
          <w:rFonts w:hint="cs"/>
          <w:rtl/>
        </w:rPr>
        <w:t>مادامی‌که</w:t>
      </w:r>
      <w:r w:rsidR="00652E69">
        <w:rPr>
          <w:rFonts w:hint="cs"/>
          <w:rtl/>
        </w:rPr>
        <w:t xml:space="preserve"> اختیاری باشند، اما استثنائاتی دارد، </w:t>
      </w:r>
      <w:r>
        <w:rPr>
          <w:rFonts w:hint="cs"/>
          <w:rtl/>
        </w:rPr>
        <w:t>ازجمله</w:t>
      </w:r>
      <w:r w:rsidR="00652E69">
        <w:rPr>
          <w:rFonts w:hint="cs"/>
          <w:rtl/>
        </w:rPr>
        <w:t xml:space="preserve"> نیّت عمل بد.</w:t>
      </w:r>
    </w:p>
    <w:p w:rsidR="005336B8" w:rsidRDefault="005336B8" w:rsidP="005552C5">
      <w:pPr>
        <w:pStyle w:val="Heading2"/>
        <w:rPr>
          <w:rtl/>
        </w:rPr>
      </w:pPr>
      <w:bookmarkStart w:id="7" w:name="_Toc532981558"/>
      <w:r>
        <w:rPr>
          <w:rFonts w:hint="cs"/>
          <w:rtl/>
        </w:rPr>
        <w:t>نظر منتخب</w:t>
      </w:r>
      <w:bookmarkEnd w:id="7"/>
    </w:p>
    <w:p w:rsidR="00652E69" w:rsidRDefault="00652E69" w:rsidP="005552C5">
      <w:pPr>
        <w:jc w:val="lowKashida"/>
        <w:rPr>
          <w:rtl/>
        </w:rPr>
      </w:pPr>
      <w:r>
        <w:rPr>
          <w:rFonts w:hint="cs"/>
          <w:rtl/>
        </w:rPr>
        <w:t xml:space="preserve">دو دلیلی که در مقابل نظر اول بود مخدوش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 و نظر اول؛ نظر منتخب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، یعنی وقتی آیات و روایات راجع به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، زجری یا نهی انجام </w:t>
      </w:r>
      <w:r w:rsidR="003457D7">
        <w:rPr>
          <w:rFonts w:hint="cs"/>
          <w:rtl/>
        </w:rPr>
        <w:t>می‌دهد</w:t>
      </w:r>
      <w:r>
        <w:rPr>
          <w:rFonts w:hint="cs"/>
          <w:rtl/>
        </w:rPr>
        <w:t xml:space="preserve">، وجهی ندارد که روی ترتیب آثار ببریم، به خود ظن سوء نهی تعلق </w:t>
      </w:r>
      <w:r w:rsidR="003457D7">
        <w:rPr>
          <w:rFonts w:hint="cs"/>
          <w:rtl/>
        </w:rPr>
        <w:t>می‌گیرد</w:t>
      </w:r>
      <w:r>
        <w:rPr>
          <w:rFonts w:hint="cs"/>
          <w:rtl/>
        </w:rPr>
        <w:t xml:space="preserve"> و سوار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، </w:t>
      </w:r>
      <w:r w:rsidR="003457D7">
        <w:rPr>
          <w:rFonts w:hint="cs"/>
          <w:rtl/>
        </w:rPr>
        <w:t>همان‌طور</w:t>
      </w:r>
      <w:r>
        <w:rPr>
          <w:rFonts w:hint="cs"/>
          <w:rtl/>
        </w:rPr>
        <w:t xml:space="preserve"> که در طرف حُسن ظن امر نَدبی روی خود ظن قرار </w:t>
      </w:r>
      <w:r w:rsidR="003457D7">
        <w:rPr>
          <w:rFonts w:hint="cs"/>
          <w:rtl/>
        </w:rPr>
        <w:t>می‌گیرد</w:t>
      </w:r>
      <w:r>
        <w:rPr>
          <w:rFonts w:hint="cs"/>
          <w:rtl/>
        </w:rPr>
        <w:t xml:space="preserve">، در </w:t>
      </w:r>
      <w:r w:rsidR="003457D7">
        <w:rPr>
          <w:rFonts w:hint="cs"/>
          <w:rtl/>
        </w:rPr>
        <w:t>آن‌طرفش</w:t>
      </w:r>
      <w:r>
        <w:rPr>
          <w:rFonts w:hint="cs"/>
          <w:rtl/>
        </w:rPr>
        <w:t xml:space="preserve"> کسی زیاد بحثی ندارد، بلکه روی خود ظن قرار </w:t>
      </w:r>
      <w:r w:rsidR="003457D7">
        <w:rPr>
          <w:rFonts w:hint="cs"/>
          <w:rtl/>
        </w:rPr>
        <w:t>می‌گیرد</w:t>
      </w:r>
      <w:r>
        <w:rPr>
          <w:rFonts w:hint="cs"/>
          <w:rtl/>
        </w:rPr>
        <w:t xml:space="preserve">، البته </w:t>
      </w:r>
      <w:r w:rsidR="003457D7">
        <w:rPr>
          <w:rFonts w:hint="cs"/>
          <w:rtl/>
        </w:rPr>
        <w:t>مادامی‌که</w:t>
      </w:r>
      <w:r>
        <w:rPr>
          <w:rFonts w:hint="cs"/>
          <w:rtl/>
        </w:rPr>
        <w:t xml:space="preserve"> اختیاری باشد، ما نظر اول را بر نظر دوم ترجیح دادیم.</w:t>
      </w:r>
    </w:p>
    <w:p w:rsidR="00652E69" w:rsidRDefault="00904CB3" w:rsidP="005552C5">
      <w:pPr>
        <w:jc w:val="lowKashida"/>
        <w:rPr>
          <w:rtl/>
        </w:rPr>
      </w:pPr>
      <w:r>
        <w:rPr>
          <w:rFonts w:hint="cs"/>
          <w:rtl/>
        </w:rPr>
        <w:t xml:space="preserve">نکته دیگر؛ بحث اختیاریت است، غالباً </w:t>
      </w:r>
      <w:r w:rsidR="00136C9B">
        <w:rPr>
          <w:rFonts w:hint="cs"/>
          <w:rtl/>
        </w:rPr>
        <w:t>خطور</w:t>
      </w:r>
      <w:r>
        <w:rPr>
          <w:rFonts w:hint="cs"/>
          <w:rtl/>
        </w:rPr>
        <w:t xml:space="preserve"> اولیه در بسیاری از موارد حالت اختیاری نیست و لذا آن طبعاً مشمول ادله ن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، یعنی اینکه ابتدا یک </w:t>
      </w:r>
      <w:r w:rsidR="003457D7">
        <w:rPr>
          <w:rFonts w:hint="cs"/>
          <w:rtl/>
        </w:rPr>
        <w:t>واقعه‌ای</w:t>
      </w:r>
      <w:r>
        <w:rPr>
          <w:rFonts w:hint="cs"/>
          <w:rtl/>
        </w:rPr>
        <w:t xml:space="preserve"> مشاهده </w:t>
      </w:r>
      <w:r w:rsidR="003457D7">
        <w:rPr>
          <w:rFonts w:hint="cs"/>
          <w:rtl/>
        </w:rPr>
        <w:t>می‌کند</w:t>
      </w:r>
      <w:r>
        <w:rPr>
          <w:rFonts w:hint="cs"/>
          <w:rtl/>
        </w:rPr>
        <w:t xml:space="preserve">، به شکل </w:t>
      </w:r>
      <w:r w:rsidR="003457D7">
        <w:rPr>
          <w:rFonts w:hint="cs"/>
          <w:rtl/>
        </w:rPr>
        <w:t>خودکار</w:t>
      </w:r>
      <w:r>
        <w:rPr>
          <w:rFonts w:hint="cs"/>
          <w:rtl/>
        </w:rPr>
        <w:t xml:space="preserve"> </w:t>
      </w:r>
      <w:r w:rsidR="003457D7">
        <w:rPr>
          <w:rFonts w:hint="cs"/>
          <w:rtl/>
        </w:rPr>
        <w:t>و</w:t>
      </w:r>
      <w:r>
        <w:rPr>
          <w:rFonts w:hint="cs"/>
          <w:rtl/>
        </w:rPr>
        <w:t xml:space="preserve"> غیر اختیاری یک احتمال </w:t>
      </w:r>
      <w:r w:rsidR="003457D7">
        <w:rPr>
          <w:rFonts w:hint="cs"/>
          <w:rtl/>
        </w:rPr>
        <w:t>می‌آید</w:t>
      </w:r>
      <w:r>
        <w:rPr>
          <w:rFonts w:hint="cs"/>
          <w:rtl/>
        </w:rPr>
        <w:t xml:space="preserve">، گفتیم در اینجا احتمال مقصود نیست، ظن است که نوعی ترجیح است، در آن ترجیح هم گاهی حالت </w:t>
      </w:r>
      <w:r w:rsidR="00136C9B">
        <w:rPr>
          <w:rFonts w:hint="cs"/>
          <w:rtl/>
        </w:rPr>
        <w:t>غیر</w:t>
      </w:r>
      <w:r>
        <w:rPr>
          <w:rFonts w:hint="cs"/>
          <w:rtl/>
        </w:rPr>
        <w:t xml:space="preserve">اختیاری به ذهن </w:t>
      </w:r>
      <w:r w:rsidR="003457D7">
        <w:rPr>
          <w:rFonts w:hint="cs"/>
          <w:rtl/>
        </w:rPr>
        <w:t>می‌آید</w:t>
      </w:r>
      <w:r w:rsidR="00D91495">
        <w:rPr>
          <w:rFonts w:hint="cs"/>
          <w:rtl/>
        </w:rPr>
        <w:t>، چون غیر اختیاری است از دائره نهی بیرون است.</w:t>
      </w:r>
    </w:p>
    <w:p w:rsidR="005336B8" w:rsidRDefault="005336B8" w:rsidP="005552C5">
      <w:pPr>
        <w:pStyle w:val="Heading2"/>
        <w:rPr>
          <w:rtl/>
        </w:rPr>
      </w:pPr>
      <w:bookmarkStart w:id="8" w:name="_Toc532981559"/>
      <w:r>
        <w:rPr>
          <w:rFonts w:hint="cs"/>
          <w:rtl/>
        </w:rPr>
        <w:lastRenderedPageBreak/>
        <w:t>خواطر غیر اختیاری</w:t>
      </w:r>
      <w:bookmarkEnd w:id="8"/>
    </w:p>
    <w:p w:rsidR="00D91495" w:rsidRDefault="00203DBE" w:rsidP="005552C5">
      <w:pPr>
        <w:jc w:val="lowKashida"/>
        <w:rPr>
          <w:rtl/>
        </w:rPr>
      </w:pPr>
      <w:r>
        <w:rPr>
          <w:rFonts w:hint="cs"/>
          <w:rtl/>
        </w:rPr>
        <w:t xml:space="preserve">اگر خواطر اولیه حالت غیر اختیاری داشته باشد که خیلی از اوقات غیر اختیاری است، </w:t>
      </w:r>
      <w:r w:rsidR="00DD0A12">
        <w:rPr>
          <w:rFonts w:hint="cs"/>
          <w:rtl/>
        </w:rPr>
        <w:t>مادامی‌که</w:t>
      </w:r>
      <w:r>
        <w:rPr>
          <w:rFonts w:hint="cs"/>
          <w:rtl/>
        </w:rPr>
        <w:t xml:space="preserve"> حالت وهم و شک داشته باشد، از این ادله بیرون است، گاهی حالت ظن ضعیف یا قوی دارد، اما این جزء واردات اولیه است، مواجه با یک </w:t>
      </w:r>
      <w:r w:rsidR="00DD0A12">
        <w:rPr>
          <w:rFonts w:hint="cs"/>
          <w:rtl/>
        </w:rPr>
        <w:t>پدیده‌ای</w:t>
      </w:r>
      <w:r>
        <w:rPr>
          <w:rFonts w:hint="cs"/>
          <w:rtl/>
        </w:rPr>
        <w:t xml:space="preserve"> شده است و به این مطلب رسیده است</w:t>
      </w:r>
      <w:r w:rsidR="00C77F17">
        <w:rPr>
          <w:rFonts w:hint="cs"/>
          <w:rtl/>
        </w:rPr>
        <w:t xml:space="preserve"> که</w:t>
      </w:r>
      <w:r>
        <w:rPr>
          <w:rFonts w:hint="cs"/>
          <w:rtl/>
        </w:rPr>
        <w:t xml:space="preserve"> دو نوع است:</w:t>
      </w:r>
    </w:p>
    <w:p w:rsidR="00C77F17" w:rsidRDefault="00203DBE" w:rsidP="005552C5">
      <w:pPr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مقدماتش اختیاری است، تجسس کرده است</w:t>
      </w:r>
      <w:r w:rsidR="00C77F17">
        <w:rPr>
          <w:rFonts w:hint="cs"/>
          <w:rtl/>
        </w:rPr>
        <w:t xml:space="preserve"> و به خطوراتی دست یافته است</w:t>
      </w:r>
      <w:r>
        <w:rPr>
          <w:rFonts w:hint="cs"/>
          <w:rtl/>
        </w:rPr>
        <w:t xml:space="preserve">، </w:t>
      </w:r>
      <w:r w:rsidR="00E5437E">
        <w:rPr>
          <w:rFonts w:hint="cs"/>
          <w:rtl/>
        </w:rPr>
        <w:t xml:space="preserve">در اینجا </w:t>
      </w:r>
      <w:r w:rsidR="003457D7">
        <w:rPr>
          <w:rFonts w:hint="cs"/>
          <w:rtl/>
        </w:rPr>
        <w:t>می‌شود</w:t>
      </w:r>
      <w:r w:rsidR="00E5437E">
        <w:rPr>
          <w:rFonts w:hint="cs"/>
          <w:rtl/>
        </w:rPr>
        <w:t xml:space="preserve"> گفت که خواطر </w:t>
      </w:r>
      <w:r w:rsidR="00DD0A12">
        <w:rPr>
          <w:rFonts w:hint="cs"/>
          <w:rtl/>
        </w:rPr>
        <w:t>اولیه‌اش</w:t>
      </w:r>
      <w:r w:rsidR="00C77F17">
        <w:rPr>
          <w:rFonts w:hint="cs"/>
          <w:rtl/>
        </w:rPr>
        <w:t xml:space="preserve"> هم اختیاری است.</w:t>
      </w:r>
    </w:p>
    <w:p w:rsidR="00203DBE" w:rsidRDefault="00E5437E" w:rsidP="005552C5">
      <w:pPr>
        <w:jc w:val="lowKashida"/>
        <w:rPr>
          <w:rtl/>
        </w:rPr>
      </w:pPr>
      <w:r>
        <w:rPr>
          <w:rFonts w:hint="cs"/>
          <w:rtl/>
        </w:rPr>
        <w:t xml:space="preserve"> </w:t>
      </w:r>
      <w:r w:rsidR="00C77F17">
        <w:rPr>
          <w:rFonts w:hint="cs"/>
          <w:rtl/>
        </w:rPr>
        <w:t xml:space="preserve">2 </w:t>
      </w:r>
      <w:r w:rsidR="00C77F17">
        <w:rPr>
          <w:rFonts w:ascii="Sakkal Majalla" w:hAnsi="Sakkal Majalla" w:cs="Sakkal Majalla" w:hint="cs"/>
          <w:rtl/>
        </w:rPr>
        <w:t>–</w:t>
      </w:r>
      <w:r w:rsidR="00C77F17">
        <w:rPr>
          <w:rFonts w:hint="cs"/>
          <w:rtl/>
        </w:rPr>
        <w:t xml:space="preserve"> </w:t>
      </w:r>
      <w:r>
        <w:rPr>
          <w:rFonts w:hint="cs"/>
          <w:rtl/>
        </w:rPr>
        <w:t xml:space="preserve">اما اگر خواطر </w:t>
      </w:r>
      <w:r w:rsidR="00DD0A12">
        <w:rPr>
          <w:rFonts w:hint="cs"/>
          <w:rtl/>
        </w:rPr>
        <w:t>اولیه‌ای</w:t>
      </w:r>
      <w:r>
        <w:rPr>
          <w:rFonts w:hint="cs"/>
          <w:rtl/>
        </w:rPr>
        <w:t xml:space="preserve"> است که حالت شک یا وهم یا ظن دارد و حتی مقدماتش هم اختیاری نبوده است، این </w:t>
      </w:r>
      <w:r w:rsidR="00C77F17">
        <w:rPr>
          <w:rFonts w:hint="cs"/>
          <w:rtl/>
        </w:rPr>
        <w:t xml:space="preserve">از </w:t>
      </w:r>
      <w:r>
        <w:rPr>
          <w:rFonts w:hint="cs"/>
          <w:rtl/>
        </w:rPr>
        <w:t xml:space="preserve">دائره تکلیف حتماً بیرون است، این حرمتی ندارد و در بسیاری از موارد هم بشر با </w:t>
      </w:r>
      <w:r w:rsidR="003457D7">
        <w:rPr>
          <w:rFonts w:hint="cs"/>
          <w:rtl/>
        </w:rPr>
        <w:t>این‌ها</w:t>
      </w:r>
      <w:r>
        <w:rPr>
          <w:rFonts w:hint="cs"/>
          <w:rtl/>
        </w:rPr>
        <w:t xml:space="preserve"> مواجه است، ظنی بر اساس اتفاقی پیدا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 و سوئی را راجع به کسی گمان </w:t>
      </w:r>
      <w:r w:rsidR="00DD0A12">
        <w:rPr>
          <w:rFonts w:hint="cs"/>
          <w:rtl/>
        </w:rPr>
        <w:t>می‌برد</w:t>
      </w:r>
      <w:r>
        <w:rPr>
          <w:rFonts w:hint="cs"/>
          <w:rtl/>
        </w:rPr>
        <w:t>.</w:t>
      </w:r>
    </w:p>
    <w:p w:rsidR="00E5437E" w:rsidRDefault="00E5437E" w:rsidP="005552C5">
      <w:pPr>
        <w:jc w:val="lowKashida"/>
        <w:rPr>
          <w:rtl/>
        </w:rPr>
      </w:pPr>
      <w:r>
        <w:rPr>
          <w:rFonts w:hint="cs"/>
          <w:rtl/>
        </w:rPr>
        <w:t>اگر ظنون سوء حالت خواطر غیراختیاری و</w:t>
      </w:r>
      <w:r w:rsidR="00C77F17">
        <w:rPr>
          <w:rFonts w:hint="cs"/>
          <w:rtl/>
        </w:rPr>
        <w:t xml:space="preserve"> غیر</w:t>
      </w:r>
      <w:r>
        <w:rPr>
          <w:rFonts w:hint="cs"/>
          <w:rtl/>
        </w:rPr>
        <w:t xml:space="preserve">انتخابی داشته باشد، این از دائره بیرون است، اما وقتی </w:t>
      </w:r>
      <w:r w:rsidR="003457D7">
        <w:rPr>
          <w:rFonts w:hint="cs"/>
          <w:rtl/>
        </w:rPr>
        <w:t>می‌تواند</w:t>
      </w:r>
      <w:r w:rsidR="00C77F17">
        <w:rPr>
          <w:rFonts w:hint="cs"/>
          <w:rtl/>
        </w:rPr>
        <w:t xml:space="preserve"> با یک مداقه‌</w:t>
      </w:r>
      <w:r>
        <w:rPr>
          <w:rFonts w:hint="cs"/>
          <w:rtl/>
        </w:rPr>
        <w:t xml:space="preserve">ای خودش را تغییر بدهد، در این صورت نهی و منع </w:t>
      </w:r>
      <w:r w:rsidR="00C77F17">
        <w:rPr>
          <w:rFonts w:hint="cs"/>
          <w:rtl/>
        </w:rPr>
        <w:t>به</w:t>
      </w:r>
      <w:r>
        <w:rPr>
          <w:rFonts w:hint="cs"/>
          <w:rtl/>
        </w:rPr>
        <w:t xml:space="preserve"> انتخابی که ما کردیم </w:t>
      </w:r>
      <w:r w:rsidR="00C77F17">
        <w:rPr>
          <w:rFonts w:hint="cs"/>
          <w:rtl/>
        </w:rPr>
        <w:t xml:space="preserve">تعلق </w:t>
      </w:r>
      <w:r>
        <w:rPr>
          <w:rFonts w:hint="cs"/>
          <w:rtl/>
        </w:rPr>
        <w:t>دارد.</w:t>
      </w:r>
    </w:p>
    <w:p w:rsidR="00E5437E" w:rsidRDefault="00E5437E" w:rsidP="005552C5">
      <w:pPr>
        <w:jc w:val="lowKashida"/>
        <w:rPr>
          <w:rtl/>
        </w:rPr>
      </w:pPr>
      <w:r>
        <w:rPr>
          <w:rFonts w:hint="cs"/>
          <w:rtl/>
        </w:rPr>
        <w:t xml:space="preserve">پس ظن موضوعیت دارد، </w:t>
      </w:r>
      <w:r w:rsidR="00DD0A12">
        <w:rPr>
          <w:rFonts w:hint="cs"/>
          <w:rtl/>
        </w:rPr>
        <w:t>این‌طور</w:t>
      </w:r>
      <w:r>
        <w:rPr>
          <w:rFonts w:hint="cs"/>
          <w:rtl/>
        </w:rPr>
        <w:t xml:space="preserve"> نیست که فقط ترتیب آثار مقصود باشد، </w:t>
      </w:r>
      <w:r w:rsidR="00C77F17">
        <w:rPr>
          <w:rFonts w:hint="cs"/>
          <w:rtl/>
        </w:rPr>
        <w:t xml:space="preserve">نهی </w:t>
      </w:r>
      <w:r>
        <w:rPr>
          <w:rFonts w:hint="cs"/>
          <w:rtl/>
        </w:rPr>
        <w:t xml:space="preserve">خود ظن </w:t>
      </w:r>
      <w:r w:rsidR="00C77F17">
        <w:rPr>
          <w:rFonts w:hint="cs"/>
          <w:rtl/>
        </w:rPr>
        <w:t xml:space="preserve">را </w:t>
      </w:r>
      <w:r w:rsidR="00DD0A12">
        <w:rPr>
          <w:rFonts w:hint="cs"/>
          <w:rtl/>
        </w:rPr>
        <w:t>هدف‌گیری</w:t>
      </w:r>
      <w:r>
        <w:rPr>
          <w:rFonts w:hint="cs"/>
          <w:rtl/>
        </w:rPr>
        <w:t xml:space="preserve"> کرده و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را زجر </w:t>
      </w:r>
      <w:r w:rsidR="003457D7">
        <w:rPr>
          <w:rFonts w:hint="cs"/>
          <w:rtl/>
        </w:rPr>
        <w:t>می‌کند</w:t>
      </w:r>
      <w:r>
        <w:rPr>
          <w:rFonts w:hint="cs"/>
          <w:rtl/>
        </w:rPr>
        <w:t xml:space="preserve">، این محدد به اختیاریت است، به این دلیل خواطر </w:t>
      </w:r>
      <w:r w:rsidR="00DD0A12">
        <w:rPr>
          <w:rFonts w:hint="cs"/>
          <w:rtl/>
        </w:rPr>
        <w:t>اولیه‌ای</w:t>
      </w:r>
      <w:r>
        <w:rPr>
          <w:rFonts w:hint="cs"/>
          <w:rtl/>
        </w:rPr>
        <w:t xml:space="preserve"> که به طور عادی و متعارف و غیر اختیاری برای بشر رخ </w:t>
      </w:r>
      <w:r w:rsidR="003457D7">
        <w:rPr>
          <w:rFonts w:hint="cs"/>
          <w:rtl/>
        </w:rPr>
        <w:t>می‌دهد</w:t>
      </w:r>
      <w:r>
        <w:rPr>
          <w:rFonts w:hint="cs"/>
          <w:rtl/>
        </w:rPr>
        <w:t>، این در دائره آن قرار ن</w:t>
      </w:r>
      <w:r w:rsidR="003457D7">
        <w:rPr>
          <w:rFonts w:hint="cs"/>
          <w:rtl/>
        </w:rPr>
        <w:t>می‌گیرد</w:t>
      </w:r>
      <w:r>
        <w:rPr>
          <w:rFonts w:hint="cs"/>
          <w:rtl/>
        </w:rPr>
        <w:t>، مگر اینکه برای کسی این خواطر حالت اختیاری پیدا بکند.</w:t>
      </w:r>
    </w:p>
    <w:p w:rsidR="00E5437E" w:rsidRDefault="00E5437E" w:rsidP="005552C5">
      <w:pPr>
        <w:jc w:val="lowKashida"/>
        <w:rPr>
          <w:rtl/>
        </w:rPr>
      </w:pPr>
      <w:r>
        <w:rPr>
          <w:rFonts w:hint="cs"/>
          <w:rtl/>
        </w:rPr>
        <w:t xml:space="preserve">دلیل ما از خواطر اولیه انصراف دارد، خواطر اولیه؛ خواه حالت وهم و شک باشد و چه حالت ظن باشد، انصراف دارد، </w:t>
      </w:r>
      <w:r w:rsidR="00C77F17">
        <w:rPr>
          <w:rFonts w:hint="cs"/>
          <w:rtl/>
        </w:rPr>
        <w:t xml:space="preserve">چون </w:t>
      </w:r>
      <w:r>
        <w:rPr>
          <w:rFonts w:hint="cs"/>
          <w:rtl/>
        </w:rPr>
        <w:t xml:space="preserve">چیزی </w:t>
      </w:r>
      <w:r w:rsidR="00C77F17">
        <w:rPr>
          <w:rFonts w:hint="cs"/>
          <w:rtl/>
        </w:rPr>
        <w:t xml:space="preserve">است </w:t>
      </w:r>
      <w:r>
        <w:rPr>
          <w:rFonts w:hint="cs"/>
          <w:rtl/>
        </w:rPr>
        <w:t xml:space="preserve">که به طور عادی و طبیعی برای </w:t>
      </w:r>
      <w:r w:rsidR="00DD0A12">
        <w:rPr>
          <w:rFonts w:hint="cs"/>
          <w:rtl/>
        </w:rPr>
        <w:t>انسان‌ها</w:t>
      </w:r>
      <w:r>
        <w:rPr>
          <w:rFonts w:hint="cs"/>
          <w:rtl/>
        </w:rPr>
        <w:t xml:space="preserve"> اتفاق </w:t>
      </w:r>
      <w:r w:rsidR="00DD0A12">
        <w:rPr>
          <w:rFonts w:hint="cs"/>
          <w:rtl/>
        </w:rPr>
        <w:t>می‌افتد</w:t>
      </w:r>
      <w:r>
        <w:rPr>
          <w:rFonts w:hint="cs"/>
          <w:rtl/>
        </w:rPr>
        <w:t>.</w:t>
      </w:r>
    </w:p>
    <w:p w:rsidR="005336B8" w:rsidRDefault="005336B8" w:rsidP="005552C5">
      <w:pPr>
        <w:pStyle w:val="Heading2"/>
        <w:rPr>
          <w:rtl/>
        </w:rPr>
      </w:pPr>
      <w:bookmarkStart w:id="9" w:name="_Toc532981560"/>
      <w:r>
        <w:rPr>
          <w:rFonts w:hint="cs"/>
          <w:rtl/>
        </w:rPr>
        <w:t>عقد القلب</w:t>
      </w:r>
      <w:bookmarkEnd w:id="9"/>
    </w:p>
    <w:p w:rsidR="00DC34BC" w:rsidRDefault="00E5437E" w:rsidP="005552C5">
      <w:pPr>
        <w:jc w:val="lowKashida"/>
        <w:rPr>
          <w:rtl/>
        </w:rPr>
      </w:pPr>
      <w:r>
        <w:rPr>
          <w:rFonts w:hint="cs"/>
          <w:rtl/>
        </w:rPr>
        <w:t>مطلب دیگر این است که؛ از مرحوم شهید نقل شده است، در بحار ج 75 کتاب عشرة، باب 62 است، روایات حسن</w:t>
      </w:r>
      <w:r w:rsidR="00DC34BC">
        <w:rPr>
          <w:rFonts w:hint="cs"/>
          <w:rtl/>
        </w:rPr>
        <w:t xml:space="preserve"> و </w:t>
      </w:r>
      <w:r w:rsidR="003457D7">
        <w:rPr>
          <w:rFonts w:hint="cs"/>
          <w:rtl/>
        </w:rPr>
        <w:t>سوءظن</w:t>
      </w:r>
      <w:r w:rsidR="00DC34BC">
        <w:rPr>
          <w:rFonts w:hint="cs"/>
          <w:rtl/>
        </w:rPr>
        <w:t xml:space="preserve"> در اینجا ذکر شده است، ایشان از شهید نقل کردند و دیگران هم از مرحوم شهید نقل کردند</w:t>
      </w:r>
      <w:r w:rsidR="00C77F17">
        <w:rPr>
          <w:rFonts w:hint="cs"/>
          <w:rtl/>
        </w:rPr>
        <w:t xml:space="preserve"> که </w:t>
      </w:r>
      <w:r w:rsidR="00DC34BC">
        <w:rPr>
          <w:rFonts w:hint="cs"/>
          <w:rtl/>
        </w:rPr>
        <w:t xml:space="preserve">شهید فرموده: مقصود از ظن در اینجا عقد القلب است، </w:t>
      </w:r>
      <w:r w:rsidR="00DD0A12">
        <w:rPr>
          <w:rFonts w:hint="cs"/>
          <w:rtl/>
        </w:rPr>
        <w:t>درواقع</w:t>
      </w:r>
      <w:r w:rsidR="00DC34BC">
        <w:rPr>
          <w:rFonts w:hint="cs"/>
          <w:rtl/>
        </w:rPr>
        <w:t xml:space="preserve"> مرحوم شهید با همین مسئله مواجه است.</w:t>
      </w:r>
    </w:p>
    <w:p w:rsidR="00DC34BC" w:rsidRDefault="00DC34BC" w:rsidP="005552C5">
      <w:pPr>
        <w:jc w:val="lowKashida"/>
        <w:rPr>
          <w:rtl/>
        </w:rPr>
      </w:pPr>
      <w:r>
        <w:rPr>
          <w:rFonts w:hint="cs"/>
          <w:rtl/>
        </w:rPr>
        <w:t xml:space="preserve">خواطر ظنیّه، ظنونی که </w:t>
      </w:r>
      <w:r w:rsidR="00C77F17">
        <w:rPr>
          <w:rFonts w:hint="cs"/>
          <w:rtl/>
        </w:rPr>
        <w:t xml:space="preserve">صدفتاً </w:t>
      </w:r>
      <w:r>
        <w:rPr>
          <w:rFonts w:hint="cs"/>
          <w:rtl/>
        </w:rPr>
        <w:t xml:space="preserve">به انسان رو </w:t>
      </w:r>
      <w:r w:rsidR="003457D7">
        <w:rPr>
          <w:rFonts w:hint="cs"/>
          <w:rtl/>
        </w:rPr>
        <w:t>می‌کند</w:t>
      </w:r>
      <w:r>
        <w:rPr>
          <w:rFonts w:hint="cs"/>
          <w:rtl/>
        </w:rPr>
        <w:t xml:space="preserve"> و در درون انسان پیدا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>، ن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 گفت که </w:t>
      </w:r>
      <w:r w:rsidR="003457D7">
        <w:rPr>
          <w:rFonts w:hint="cs"/>
          <w:rtl/>
        </w:rPr>
        <w:t>این‌ها</w:t>
      </w:r>
      <w:r>
        <w:rPr>
          <w:rFonts w:hint="cs"/>
          <w:rtl/>
        </w:rPr>
        <w:t xml:space="preserve"> حرام است، اینکه </w:t>
      </w:r>
      <w:r w:rsidR="00DD0A12">
        <w:rPr>
          <w:rFonts w:hint="cs"/>
          <w:rtl/>
        </w:rPr>
        <w:t>می‌گوییم</w:t>
      </w:r>
      <w:r>
        <w:rPr>
          <w:rFonts w:hint="cs"/>
          <w:rtl/>
        </w:rPr>
        <w:t xml:space="preserve">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حرام است، یعنی خواطر حرام است، </w:t>
      </w:r>
      <w:r w:rsidR="003457D7">
        <w:rPr>
          <w:rFonts w:hint="cs"/>
          <w:rtl/>
        </w:rPr>
        <w:t>همان‌طور</w:t>
      </w:r>
      <w:r>
        <w:rPr>
          <w:rFonts w:hint="cs"/>
          <w:rtl/>
        </w:rPr>
        <w:t xml:space="preserve"> که شک و وهم را هم ن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 گفت، آن خیلی ساری و جاری است، بلکه ظن مقصود است</w:t>
      </w:r>
      <w:r w:rsidR="00FF7F55">
        <w:rPr>
          <w:rFonts w:hint="cs"/>
          <w:rtl/>
        </w:rPr>
        <w:t xml:space="preserve">، ایشان چون مشاهده </w:t>
      </w:r>
      <w:r w:rsidR="003457D7">
        <w:rPr>
          <w:rFonts w:hint="cs"/>
          <w:rtl/>
        </w:rPr>
        <w:t>می‌کند</w:t>
      </w:r>
      <w:r w:rsidR="00FF7F55">
        <w:rPr>
          <w:rFonts w:hint="cs"/>
          <w:rtl/>
        </w:rPr>
        <w:t xml:space="preserve"> که خواطر را ن</w:t>
      </w:r>
      <w:r w:rsidR="003457D7">
        <w:rPr>
          <w:rFonts w:hint="cs"/>
          <w:rtl/>
        </w:rPr>
        <w:t>می‌شود</w:t>
      </w:r>
      <w:r w:rsidR="00FF7F55">
        <w:rPr>
          <w:rFonts w:hint="cs"/>
          <w:rtl/>
        </w:rPr>
        <w:t xml:space="preserve"> منع کرد، ظن را </w:t>
      </w:r>
      <w:r w:rsidR="003457D7">
        <w:rPr>
          <w:rFonts w:hint="cs"/>
          <w:rtl/>
        </w:rPr>
        <w:t>می‌گوید</w:t>
      </w:r>
      <w:r w:rsidR="00FF7F55">
        <w:rPr>
          <w:rFonts w:hint="cs"/>
          <w:rtl/>
        </w:rPr>
        <w:t xml:space="preserve"> یعنی؛ عقد القلب علی ذلک، یعنی این را </w:t>
      </w:r>
      <w:r w:rsidR="00DD0A12">
        <w:rPr>
          <w:rFonts w:hint="cs"/>
          <w:rtl/>
        </w:rPr>
        <w:t>به‌عنوان</w:t>
      </w:r>
      <w:r w:rsidR="00703642">
        <w:rPr>
          <w:rFonts w:hint="cs"/>
          <w:rtl/>
        </w:rPr>
        <w:t xml:space="preserve"> یک باور و عقیده </w:t>
      </w:r>
      <w:r w:rsidR="00FF7F55">
        <w:rPr>
          <w:rFonts w:hint="cs"/>
          <w:rtl/>
        </w:rPr>
        <w:t>بپذیرد</w:t>
      </w:r>
      <w:r w:rsidR="00703642">
        <w:rPr>
          <w:rFonts w:hint="cs"/>
          <w:rtl/>
        </w:rPr>
        <w:t>.</w:t>
      </w:r>
    </w:p>
    <w:p w:rsidR="005336B8" w:rsidRDefault="005336B8" w:rsidP="005552C5">
      <w:pPr>
        <w:pStyle w:val="Heading2"/>
        <w:rPr>
          <w:rtl/>
        </w:rPr>
      </w:pPr>
      <w:bookmarkStart w:id="10" w:name="_Toc532981561"/>
      <w:r>
        <w:rPr>
          <w:rFonts w:hint="cs"/>
          <w:rtl/>
        </w:rPr>
        <w:t>احتمالات در عقد القلب</w:t>
      </w:r>
      <w:bookmarkEnd w:id="10"/>
    </w:p>
    <w:p w:rsidR="00703642" w:rsidRDefault="00C353C0" w:rsidP="005552C5">
      <w:pPr>
        <w:jc w:val="lowKashida"/>
        <w:rPr>
          <w:rtl/>
        </w:rPr>
      </w:pPr>
      <w:r>
        <w:rPr>
          <w:rFonts w:hint="cs"/>
          <w:rtl/>
        </w:rPr>
        <w:t>فرمایش ایشان چند احتمال دارد:</w:t>
      </w:r>
    </w:p>
    <w:p w:rsidR="00C353C0" w:rsidRDefault="00C353C0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ایشان بفرمایند که عقد القلب یعنی در حد اطمینان و امثالهم، یعنی باور بکند، اگر این احتمال باشد، خلاف ظواهر است</w:t>
      </w:r>
      <w:r w:rsidR="00401377">
        <w:rPr>
          <w:rFonts w:hint="cs"/>
          <w:rtl/>
        </w:rPr>
        <w:t xml:space="preserve"> </w:t>
      </w:r>
      <w:r w:rsidR="003C060A">
        <w:rPr>
          <w:rFonts w:hint="cs"/>
          <w:rtl/>
        </w:rPr>
        <w:t>که ظن را به سمت اطمینان ببریم.</w:t>
      </w:r>
    </w:p>
    <w:p w:rsidR="003C060A" w:rsidRDefault="003C060A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 w:rsidR="00A00938">
        <w:rPr>
          <w:rFonts w:hint="cs"/>
          <w:rtl/>
        </w:rPr>
        <w:t xml:space="preserve"> منظور ایشان از عقد القلب مقابل خواطر باشد، خواطری که یک ترجیحی د</w:t>
      </w:r>
      <w:r w:rsidR="00401377">
        <w:rPr>
          <w:rFonts w:hint="cs"/>
          <w:rtl/>
        </w:rPr>
        <w:t>ر آن هست، اما حالت خطورات است، صدفت</w:t>
      </w:r>
      <w:r w:rsidR="00A00938">
        <w:rPr>
          <w:rFonts w:hint="cs"/>
          <w:rtl/>
        </w:rPr>
        <w:t xml:space="preserve">اً در ذهن تجسم </w:t>
      </w:r>
      <w:r w:rsidR="003457D7">
        <w:rPr>
          <w:rFonts w:hint="cs"/>
          <w:rtl/>
        </w:rPr>
        <w:t>می‌کند</w:t>
      </w:r>
      <w:r w:rsidR="00A00938">
        <w:rPr>
          <w:rFonts w:hint="cs"/>
          <w:rtl/>
        </w:rPr>
        <w:t>، عقد القلب نسبت به این ظن این است که بماند و با آن مبارزه نکند، این عقد القلب است، اگر به این معنا باشد، درست است.</w:t>
      </w:r>
    </w:p>
    <w:p w:rsidR="00A00938" w:rsidRDefault="00A00938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عقد القلب یعنی ماندن روی آنچه اول خاطره بود، در این صورت با بیان ما منطبق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 xml:space="preserve"> و قابل تصحیح است.</w:t>
      </w:r>
    </w:p>
    <w:p w:rsidR="00401377" w:rsidRDefault="00A00938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3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ممکن است کسی احتمال سوم را بدهد که؛ خواطر یک ظنون </w:t>
      </w:r>
      <w:r w:rsidR="00DD0A12">
        <w:rPr>
          <w:rFonts w:hint="cs"/>
          <w:rtl/>
        </w:rPr>
        <w:t>ضعیفه‌ای</w:t>
      </w:r>
      <w:r>
        <w:rPr>
          <w:rFonts w:hint="cs"/>
          <w:rtl/>
        </w:rPr>
        <w:t xml:space="preserve"> است، عقد معنایش این است که ظن را تقویت </w:t>
      </w:r>
      <w:r w:rsidR="003457D7">
        <w:rPr>
          <w:rFonts w:hint="cs"/>
          <w:rtl/>
        </w:rPr>
        <w:t>می‌کند</w:t>
      </w:r>
      <w:r>
        <w:rPr>
          <w:rFonts w:hint="cs"/>
          <w:rtl/>
        </w:rPr>
        <w:t>،</w:t>
      </w:r>
      <w:r w:rsidR="00401377">
        <w:rPr>
          <w:rFonts w:hint="cs"/>
          <w:rtl/>
        </w:rPr>
        <w:t>.</w:t>
      </w:r>
    </w:p>
    <w:p w:rsidR="00A00938" w:rsidRDefault="00A00938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</w:t>
      </w:r>
      <w:r w:rsidR="003457D7">
        <w:rPr>
          <w:rFonts w:hint="cs"/>
          <w:rtl/>
        </w:rPr>
        <w:t>این‌ها</w:t>
      </w:r>
      <w:r>
        <w:rPr>
          <w:rFonts w:hint="cs"/>
          <w:rtl/>
        </w:rPr>
        <w:t xml:space="preserve"> احتمالات بعیدی هستند، ظاهراً یکی از دو احتمال اول است که احتمال اول درست نیست، اما احتمال دوم درست است.</w:t>
      </w:r>
    </w:p>
    <w:p w:rsidR="00A00938" w:rsidRDefault="00DB0779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>عقد القلب یعنی نسبت بده و حکم بکند، یعنی یک حالت تصدیق دارد، تصدیق ظنی است.</w:t>
      </w:r>
    </w:p>
    <w:p w:rsidR="00DB0779" w:rsidRDefault="00DB0779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خواطر اولیه خارج از مدار تکلیف است، اما اینکه یک مراجعه </w:t>
      </w:r>
      <w:r w:rsidR="003457D7">
        <w:rPr>
          <w:rFonts w:hint="cs"/>
          <w:rtl/>
        </w:rPr>
        <w:t>می‌کند</w:t>
      </w:r>
      <w:r>
        <w:rPr>
          <w:rFonts w:hint="cs"/>
          <w:rtl/>
        </w:rPr>
        <w:t xml:space="preserve"> و حکم </w:t>
      </w:r>
      <w:r w:rsidR="003457D7">
        <w:rPr>
          <w:rFonts w:hint="cs"/>
          <w:rtl/>
        </w:rPr>
        <w:t>می‌کند</w:t>
      </w:r>
      <w:r>
        <w:rPr>
          <w:rFonts w:hint="cs"/>
          <w:rtl/>
        </w:rPr>
        <w:t xml:space="preserve"> و تصدیق </w:t>
      </w:r>
      <w:r w:rsidR="003457D7">
        <w:rPr>
          <w:rFonts w:hint="cs"/>
          <w:rtl/>
        </w:rPr>
        <w:t>می‌کند</w:t>
      </w:r>
      <w:r>
        <w:rPr>
          <w:rFonts w:hint="cs"/>
          <w:rtl/>
        </w:rPr>
        <w:t xml:space="preserve">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ولو تصدیق ظنی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این مقصود است.</w:t>
      </w:r>
    </w:p>
    <w:p w:rsidR="00DB0779" w:rsidRDefault="00DB0779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اینکه تأکید کردیم گروهی از آیات و روایاتی که مستقیم خود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را هدف </w:t>
      </w:r>
      <w:r w:rsidR="00DD0A12">
        <w:rPr>
          <w:rFonts w:hint="cs"/>
          <w:rtl/>
        </w:rPr>
        <w:t>گرفته‌اند</w:t>
      </w:r>
      <w:r>
        <w:rPr>
          <w:rFonts w:hint="cs"/>
          <w:rtl/>
        </w:rPr>
        <w:t xml:space="preserve"> و نهی بر آن سوار کردند، </w:t>
      </w:r>
      <w:r w:rsidR="003457D7">
        <w:rPr>
          <w:rFonts w:hint="cs"/>
          <w:rtl/>
        </w:rPr>
        <w:t>این‌ها</w:t>
      </w:r>
      <w:r>
        <w:rPr>
          <w:rFonts w:hint="cs"/>
          <w:rtl/>
        </w:rPr>
        <w:t xml:space="preserve"> باید بگوییم روی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سوار است، روی ترتیب آثار سوار نیست، این منافاتی ندارد که ما ادله دیگری داریم، یک طایفه </w:t>
      </w:r>
      <w:r w:rsidR="00DD0A12">
        <w:rPr>
          <w:rFonts w:hint="cs"/>
          <w:rtl/>
        </w:rPr>
        <w:t>ثانیه‌ای</w:t>
      </w:r>
      <w:r>
        <w:rPr>
          <w:rFonts w:hint="cs"/>
          <w:rtl/>
        </w:rPr>
        <w:t xml:space="preserve"> داریم که ظاهر </w:t>
      </w:r>
      <w:r w:rsidR="003457D7">
        <w:rPr>
          <w:rFonts w:hint="cs"/>
          <w:rtl/>
        </w:rPr>
        <w:t>آن‌ها</w:t>
      </w:r>
      <w:r>
        <w:rPr>
          <w:rFonts w:hint="cs"/>
          <w:rtl/>
        </w:rPr>
        <w:t xml:space="preserve"> ترتیب آثار بر ظن است، ن</w:t>
      </w:r>
      <w:r w:rsidR="00DD0A12">
        <w:rPr>
          <w:rFonts w:hint="cs"/>
          <w:rtl/>
        </w:rPr>
        <w:t>می‌گوییم</w:t>
      </w:r>
      <w:r>
        <w:rPr>
          <w:rFonts w:hint="cs"/>
          <w:rtl/>
        </w:rPr>
        <w:t xml:space="preserve"> همه </w:t>
      </w:r>
      <w:r w:rsidR="003457D7">
        <w:rPr>
          <w:rFonts w:hint="cs"/>
          <w:rtl/>
        </w:rPr>
        <w:t>ادله</w:t>
      </w:r>
      <w:r w:rsidR="00DD0A12">
        <w:rPr>
          <w:rFonts w:hint="cs"/>
          <w:rtl/>
        </w:rPr>
        <w:t xml:space="preserve"> </w:t>
      </w:r>
      <w:r w:rsidR="003457D7">
        <w:rPr>
          <w:rFonts w:hint="cs"/>
          <w:rtl/>
        </w:rPr>
        <w:t>‌</w:t>
      </w:r>
      <w:r w:rsidR="00DD0A12">
        <w:rPr>
          <w:rFonts w:hint="cs"/>
          <w:rtl/>
        </w:rPr>
        <w:t>این‌طور</w:t>
      </w:r>
      <w:r>
        <w:rPr>
          <w:rFonts w:hint="cs"/>
          <w:rtl/>
        </w:rPr>
        <w:t xml:space="preserve"> است.</w:t>
      </w:r>
    </w:p>
    <w:p w:rsidR="005336B8" w:rsidRDefault="00401377" w:rsidP="005552C5">
      <w:pPr>
        <w:pStyle w:val="Heading2"/>
        <w:rPr>
          <w:rtl/>
        </w:rPr>
      </w:pPr>
      <w:bookmarkStart w:id="11" w:name="_Toc532981562"/>
      <w:r>
        <w:rPr>
          <w:rFonts w:hint="cs"/>
          <w:rtl/>
        </w:rPr>
        <w:t xml:space="preserve">دو طائفه از </w:t>
      </w:r>
      <w:r w:rsidR="005336B8">
        <w:rPr>
          <w:rFonts w:hint="cs"/>
          <w:rtl/>
        </w:rPr>
        <w:t>ادله در باب سوء ظن</w:t>
      </w:r>
      <w:bookmarkEnd w:id="11"/>
    </w:p>
    <w:p w:rsidR="00DB0779" w:rsidRDefault="00DD0A12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>به‌عبارت‌دیگر</w:t>
      </w:r>
      <w:r w:rsidR="00DB0779">
        <w:rPr>
          <w:rFonts w:hint="cs"/>
          <w:rtl/>
        </w:rPr>
        <w:t xml:space="preserve"> </w:t>
      </w:r>
      <w:r w:rsidR="003457D7">
        <w:rPr>
          <w:rFonts w:hint="cs"/>
          <w:rtl/>
        </w:rPr>
        <w:t>ادله‌ای</w:t>
      </w:r>
      <w:r w:rsidR="00DB0779">
        <w:rPr>
          <w:rFonts w:hint="cs"/>
          <w:rtl/>
        </w:rPr>
        <w:t xml:space="preserve"> که در باب </w:t>
      </w:r>
      <w:r w:rsidR="003457D7">
        <w:rPr>
          <w:rFonts w:hint="cs"/>
          <w:rtl/>
        </w:rPr>
        <w:t>سوءظن</w:t>
      </w:r>
      <w:r w:rsidR="00DB0779">
        <w:rPr>
          <w:rFonts w:hint="cs"/>
          <w:rtl/>
        </w:rPr>
        <w:t xml:space="preserve"> است، از این منظر علی طائفتین است:</w:t>
      </w:r>
    </w:p>
    <w:p w:rsidR="00DB0779" w:rsidRDefault="00DB0779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الطائفة الاولی؛ </w:t>
      </w:r>
      <w:r w:rsidR="003457D7">
        <w:rPr>
          <w:rFonts w:hint="cs"/>
          <w:rtl/>
        </w:rPr>
        <w:t>ادله‌ای</w:t>
      </w:r>
      <w:r>
        <w:rPr>
          <w:rFonts w:hint="cs"/>
          <w:rtl/>
        </w:rPr>
        <w:t xml:space="preserve"> است که ظاهر </w:t>
      </w:r>
      <w:r w:rsidR="003457D7">
        <w:rPr>
          <w:rFonts w:hint="cs"/>
          <w:rtl/>
        </w:rPr>
        <w:t>آن‌ها</w:t>
      </w:r>
      <w:r>
        <w:rPr>
          <w:rFonts w:hint="cs"/>
          <w:rtl/>
        </w:rPr>
        <w:t xml:space="preserve"> نهی از خود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</w:t>
      </w:r>
      <w:r w:rsidR="00DD0A12">
        <w:rPr>
          <w:rFonts w:hint="cs"/>
          <w:rtl/>
        </w:rPr>
        <w:t>به‌عنوان</w:t>
      </w:r>
      <w:r w:rsidR="00401377">
        <w:rPr>
          <w:rFonts w:hint="cs"/>
          <w:rtl/>
        </w:rPr>
        <w:t xml:space="preserve"> امر جوانحی</w:t>
      </w:r>
      <w:r>
        <w:rPr>
          <w:rFonts w:hint="cs"/>
          <w:rtl/>
        </w:rPr>
        <w:t xml:space="preserve"> است</w:t>
      </w:r>
      <w:r w:rsidR="0070128D">
        <w:rPr>
          <w:rFonts w:hint="cs"/>
          <w:rtl/>
        </w:rPr>
        <w:t>.</w:t>
      </w:r>
    </w:p>
    <w:p w:rsidR="0070128D" w:rsidRDefault="0070128D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الطائفة الثانیة؛ </w:t>
      </w:r>
      <w:r w:rsidR="003457D7">
        <w:rPr>
          <w:rFonts w:hint="cs"/>
          <w:rtl/>
        </w:rPr>
        <w:t>ادله‌ای</w:t>
      </w:r>
      <w:r>
        <w:rPr>
          <w:rFonts w:hint="cs"/>
          <w:rtl/>
        </w:rPr>
        <w:t xml:space="preserve"> است که ظاهرش در نهی از رفتارهای مترتب بر آن است.</w:t>
      </w:r>
    </w:p>
    <w:p w:rsidR="0070128D" w:rsidRDefault="0070128D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لذا آن یک حکم دیگری است که بعد باید مشاهده شود که جمع این دو حکم چه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401377" w:rsidRDefault="00401377" w:rsidP="005552C5">
      <w:pPr>
        <w:pStyle w:val="Heading2"/>
        <w:rPr>
          <w:rtl/>
        </w:rPr>
      </w:pPr>
      <w:bookmarkStart w:id="12" w:name="_Toc532981563"/>
      <w:r>
        <w:rPr>
          <w:rFonts w:hint="cs"/>
          <w:rtl/>
        </w:rPr>
        <w:t>نکته هشتم: ارتباط‌سنجی آیه به سوء ظن یا حسن ظن؟!</w:t>
      </w:r>
      <w:bookmarkEnd w:id="12"/>
    </w:p>
    <w:p w:rsidR="0070128D" w:rsidRDefault="0070128D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مبحث هشتم ذیل این آیه شریفه این است که؛ این آیه شریفه راجع به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است یا راجع به حسن ظن است؟</w:t>
      </w:r>
    </w:p>
    <w:p w:rsidR="0070128D" w:rsidRDefault="0070128D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>در اینجا چند احتمال وجود دارد:</w:t>
      </w:r>
    </w:p>
    <w:p w:rsidR="00401377" w:rsidRDefault="00401377" w:rsidP="005552C5">
      <w:pPr>
        <w:pStyle w:val="Heading3"/>
        <w:rPr>
          <w:rtl/>
        </w:rPr>
      </w:pPr>
      <w:bookmarkStart w:id="13" w:name="_Toc532981564"/>
      <w:r>
        <w:rPr>
          <w:rFonts w:hint="cs"/>
          <w:rtl/>
        </w:rPr>
        <w:lastRenderedPageBreak/>
        <w:t>احتمال اول:</w:t>
      </w:r>
      <w:r w:rsidR="0070128D">
        <w:rPr>
          <w:rFonts w:hint="cs"/>
          <w:rtl/>
        </w:rPr>
        <w:t xml:space="preserve"> </w:t>
      </w:r>
      <w:r>
        <w:rPr>
          <w:rFonts w:hint="cs"/>
          <w:rtl/>
        </w:rPr>
        <w:t>ارتباط آیه به حسن ظن</w:t>
      </w:r>
      <w:bookmarkEnd w:id="13"/>
    </w:p>
    <w:p w:rsidR="0070128D" w:rsidRDefault="0070128D" w:rsidP="00B02AB1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احتمال اول این است که این آیه ربطی به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ندارد، بلکه ربط به </w:t>
      </w:r>
      <w:r w:rsidR="00401377">
        <w:rPr>
          <w:rFonts w:hint="cs"/>
          <w:rtl/>
        </w:rPr>
        <w:t xml:space="preserve">حسن ظن دارد، ظاهرش هم همین است؛ </w:t>
      </w:r>
      <w:r w:rsidR="00B02AB1">
        <w:rPr>
          <w:b/>
          <w:bCs/>
          <w:color w:val="007200"/>
          <w:rtl/>
        </w:rPr>
        <w:t>﴿لَوْلَا إِذْ سَمِعْتُمُوهُ ظَنَّ الْمُؤْمِنُونَ وَالْمُؤْمِنَاتُ بِأَنْفُسِهِمْ خَيْرًا﴾</w:t>
      </w:r>
      <w:r w:rsidR="00412B6E">
        <w:rPr>
          <w:rStyle w:val="FootnoteReference"/>
          <w:rtl/>
        </w:rPr>
        <w:footnoteReference w:id="3"/>
      </w:r>
      <w:r w:rsidR="00401377">
        <w:rPr>
          <w:rFonts w:hint="cs"/>
          <w:rtl/>
        </w:rPr>
        <w:t xml:space="preserve">؛ </w:t>
      </w:r>
      <w:r>
        <w:rPr>
          <w:rFonts w:hint="cs"/>
          <w:rtl/>
        </w:rPr>
        <w:t xml:space="preserve">چرا زنان و مردان مؤمن به دوستانشان و </w:t>
      </w:r>
      <w:r w:rsidR="00DD0A12">
        <w:rPr>
          <w:rFonts w:hint="cs"/>
          <w:rtl/>
        </w:rPr>
        <w:t>هم‌کیشان</w:t>
      </w:r>
      <w:r>
        <w:rPr>
          <w:rFonts w:hint="cs"/>
          <w:rtl/>
        </w:rPr>
        <w:t xml:space="preserve"> خودشان گمان نیک نبردند، مفهومش </w:t>
      </w:r>
      <w:r w:rsidR="00141BD0">
        <w:rPr>
          <w:rFonts w:hint="cs"/>
          <w:rtl/>
        </w:rPr>
        <w:t xml:space="preserve">این است که باید گمان نیک ببرند، </w:t>
      </w:r>
      <w:r w:rsidR="00401377">
        <w:rPr>
          <w:rFonts w:hint="cs"/>
          <w:rtl/>
        </w:rPr>
        <w:t xml:space="preserve">چنانچه در </w:t>
      </w:r>
      <w:r w:rsidR="00B02AB1" w:rsidRPr="00B02AB1">
        <w:rPr>
          <w:b/>
          <w:bCs/>
          <w:color w:val="007200"/>
          <w:rtl/>
        </w:rPr>
        <w:t>﴿لولا نَفَرَ﴾</w:t>
      </w:r>
      <w:r w:rsidR="00141BD0">
        <w:rPr>
          <w:rFonts w:hint="cs"/>
          <w:rtl/>
        </w:rPr>
        <w:t>، یعنی باید نَفر بکنند.</w:t>
      </w:r>
    </w:p>
    <w:p w:rsidR="00141BD0" w:rsidRDefault="00141BD0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>بنابراین این آیه مربوط به حسن ظن است، اینجا توبیخی است که مستلزم یک تحریز به این صورت است، مثل «لولا نَفَرَ».</w:t>
      </w:r>
    </w:p>
    <w:p w:rsidR="00141BD0" w:rsidRDefault="00141BD0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اینجا توبیخ </w:t>
      </w:r>
      <w:r w:rsidR="003457D7">
        <w:rPr>
          <w:rFonts w:hint="cs"/>
          <w:rtl/>
        </w:rPr>
        <w:t>می‌کند</w:t>
      </w:r>
      <w:r>
        <w:rPr>
          <w:rFonts w:hint="cs"/>
          <w:rtl/>
        </w:rPr>
        <w:t xml:space="preserve"> که چرا حسن ظن نداشتند، نه اینکه چرا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داشتند، این دلیل برای </w:t>
      </w:r>
      <w:r w:rsidR="00401377">
        <w:rPr>
          <w:rFonts w:hint="cs"/>
          <w:rtl/>
        </w:rPr>
        <w:t xml:space="preserve">ارتباط آیه با </w:t>
      </w:r>
      <w:r>
        <w:rPr>
          <w:rFonts w:hint="cs"/>
          <w:rtl/>
        </w:rPr>
        <w:t xml:space="preserve">حسن ظن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>، البته حسن ظن واجب نیست.</w:t>
      </w:r>
    </w:p>
    <w:p w:rsidR="00401377" w:rsidRDefault="00401377" w:rsidP="005552C5">
      <w:pPr>
        <w:pStyle w:val="Heading3"/>
        <w:rPr>
          <w:rtl/>
        </w:rPr>
      </w:pPr>
      <w:bookmarkStart w:id="14" w:name="_Toc532981565"/>
      <w:r>
        <w:rPr>
          <w:rFonts w:hint="cs"/>
          <w:rtl/>
        </w:rPr>
        <w:t>احتمال دوم: ارتباط آیه به سوء ظن</w:t>
      </w:r>
      <w:bookmarkEnd w:id="14"/>
    </w:p>
    <w:p w:rsidR="00141BD0" w:rsidRDefault="00401377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احتمال دوم این است که این آیه مربوط به سوءظن است و </w:t>
      </w:r>
      <w:r w:rsidR="00141BD0">
        <w:rPr>
          <w:rFonts w:hint="cs"/>
          <w:rtl/>
        </w:rPr>
        <w:t xml:space="preserve">اینجا قرائنی وجود دارد که باید احتمال دوم را بپذیریم، این آیه منع از </w:t>
      </w:r>
      <w:r w:rsidR="003457D7">
        <w:rPr>
          <w:rFonts w:hint="cs"/>
          <w:rtl/>
        </w:rPr>
        <w:t>سوءظن</w:t>
      </w:r>
      <w:r w:rsidR="00141BD0">
        <w:rPr>
          <w:rFonts w:hint="cs"/>
          <w:rtl/>
        </w:rPr>
        <w:t xml:space="preserve"> </w:t>
      </w:r>
      <w:r w:rsidR="003457D7">
        <w:rPr>
          <w:rFonts w:hint="cs"/>
          <w:rtl/>
        </w:rPr>
        <w:t>می‌کند</w:t>
      </w:r>
      <w:r w:rsidR="005552C5">
        <w:rPr>
          <w:rFonts w:hint="cs"/>
          <w:rtl/>
        </w:rPr>
        <w:t xml:space="preserve"> با این بیان که</w:t>
      </w:r>
      <w:r w:rsidR="00141BD0">
        <w:rPr>
          <w:rFonts w:hint="cs"/>
          <w:rtl/>
        </w:rPr>
        <w:t xml:space="preserve"> حسن ظنی که ما </w:t>
      </w:r>
      <w:r w:rsidR="00DD0A12">
        <w:rPr>
          <w:rFonts w:hint="cs"/>
          <w:rtl/>
        </w:rPr>
        <w:t>می‌گوییم</w:t>
      </w:r>
      <w:r w:rsidR="00141BD0">
        <w:rPr>
          <w:rFonts w:hint="cs"/>
          <w:rtl/>
        </w:rPr>
        <w:t>، دو معنا دارد:</w:t>
      </w:r>
    </w:p>
    <w:p w:rsidR="00141BD0" w:rsidRDefault="00141BD0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 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حسن ظن یک معنای خاص دارد، یعنی گمان نیک بردن که گمان ببرد ایشان نماز شب </w:t>
      </w:r>
      <w:r w:rsidR="00DD0A12">
        <w:rPr>
          <w:rFonts w:hint="cs"/>
          <w:rtl/>
        </w:rPr>
        <w:t>می‌خواند</w:t>
      </w:r>
      <w:r>
        <w:rPr>
          <w:rFonts w:hint="cs"/>
          <w:rtl/>
        </w:rPr>
        <w:t>، ایشان اهل احسان است.</w:t>
      </w:r>
    </w:p>
    <w:p w:rsidR="00141BD0" w:rsidRDefault="00141BD0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حسن ظن به معنای عام داریم که </w:t>
      </w:r>
      <w:r w:rsidR="00DD0A12">
        <w:rPr>
          <w:rFonts w:hint="cs"/>
          <w:rtl/>
        </w:rPr>
        <w:t>درواقع</w:t>
      </w:r>
      <w:r>
        <w:rPr>
          <w:rFonts w:hint="cs"/>
          <w:rtl/>
        </w:rPr>
        <w:t xml:space="preserve"> همان عدم </w:t>
      </w:r>
      <w:r w:rsidR="003457D7">
        <w:rPr>
          <w:rFonts w:hint="cs"/>
          <w:rtl/>
        </w:rPr>
        <w:t>سوءظن</w:t>
      </w:r>
      <w:r>
        <w:rPr>
          <w:rFonts w:hint="cs"/>
          <w:rtl/>
        </w:rPr>
        <w:t xml:space="preserve"> است، به این صورت در اصطلاح به کار </w:t>
      </w:r>
      <w:r w:rsidR="003457D7">
        <w:rPr>
          <w:rFonts w:hint="cs"/>
          <w:rtl/>
        </w:rPr>
        <w:t>می‌رود</w:t>
      </w:r>
      <w:r>
        <w:rPr>
          <w:rFonts w:hint="cs"/>
          <w:rtl/>
        </w:rPr>
        <w:t>.</w:t>
      </w:r>
    </w:p>
    <w:p w:rsidR="00141BD0" w:rsidRDefault="00141BD0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حسن ظن داشته باش، یعنی اینکه این رفتار را حمل بر بدی نکن، طبعاً وقتی </w:t>
      </w:r>
      <w:r w:rsidR="003457D7">
        <w:rPr>
          <w:rFonts w:hint="cs"/>
          <w:rtl/>
        </w:rPr>
        <w:t>می‌گوید</w:t>
      </w:r>
      <w:r>
        <w:rPr>
          <w:rFonts w:hint="cs"/>
          <w:rtl/>
        </w:rPr>
        <w:t>: حمل بر بدی نکن، یعنی حتماً یک وجه خیری در کار بوده است.</w:t>
      </w:r>
    </w:p>
    <w:p w:rsidR="005336B8" w:rsidRDefault="005336B8" w:rsidP="005552C5">
      <w:pPr>
        <w:pStyle w:val="Heading2"/>
        <w:rPr>
          <w:rtl/>
        </w:rPr>
      </w:pPr>
      <w:bookmarkStart w:id="15" w:name="_Toc532981566"/>
      <w:r>
        <w:rPr>
          <w:rFonts w:hint="cs"/>
          <w:rtl/>
        </w:rPr>
        <w:t>انواع خیر</w:t>
      </w:r>
      <w:bookmarkEnd w:id="15"/>
    </w:p>
    <w:p w:rsidR="00141BD0" w:rsidRDefault="00DD0A12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>به‌عبارت‌دیگر</w:t>
      </w:r>
      <w:r w:rsidR="00141BD0">
        <w:rPr>
          <w:rFonts w:hint="cs"/>
          <w:rtl/>
        </w:rPr>
        <w:t xml:space="preserve"> در این خیر دو اصطلاح است:</w:t>
      </w:r>
    </w:p>
    <w:p w:rsidR="00141BD0" w:rsidRDefault="00141BD0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1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خیر به معنای ایجابی</w:t>
      </w:r>
    </w:p>
    <w:p w:rsidR="00141BD0" w:rsidRDefault="00141BD0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2 </w:t>
      </w:r>
      <w:r>
        <w:rPr>
          <w:rFonts w:ascii="Sakkal Majalla" w:hAnsi="Sakkal Majalla" w:cs="Sakkal Majalla" w:hint="cs"/>
          <w:rtl/>
        </w:rPr>
        <w:t>–</w:t>
      </w:r>
      <w:r>
        <w:rPr>
          <w:rFonts w:hint="cs"/>
          <w:rtl/>
        </w:rPr>
        <w:t xml:space="preserve"> خیر به معنای </w:t>
      </w:r>
      <w:r w:rsidR="00E421DD">
        <w:rPr>
          <w:rFonts w:hint="cs"/>
          <w:rtl/>
        </w:rPr>
        <w:t>عدم شر است.</w:t>
      </w:r>
    </w:p>
    <w:p w:rsidR="00E421DD" w:rsidRDefault="00D40F86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>اینجا ظاهراً خیر به معنای عدم شر است، حسن ظن ظاهر اولیه هست، اما حسن ظن به خیر، یعنی نفی آن شر، شاهدش شأن نزول و سیاق آیه است.</w:t>
      </w:r>
    </w:p>
    <w:p w:rsidR="00D40F86" w:rsidRDefault="00D40F86" w:rsidP="005552C5">
      <w:pPr>
        <w:ind w:firstLine="0"/>
        <w:jc w:val="lowKashida"/>
        <w:rPr>
          <w:rtl/>
        </w:rPr>
      </w:pPr>
      <w:r>
        <w:rPr>
          <w:rFonts w:hint="cs"/>
          <w:rtl/>
        </w:rPr>
        <w:t xml:space="preserve">بحث این بود که تهمتی </w:t>
      </w:r>
      <w:r w:rsidR="00DD0A12">
        <w:rPr>
          <w:rFonts w:hint="cs"/>
          <w:rtl/>
        </w:rPr>
        <w:t>می‌زدند</w:t>
      </w:r>
      <w:r>
        <w:rPr>
          <w:rFonts w:hint="cs"/>
          <w:rtl/>
        </w:rPr>
        <w:t xml:space="preserve">، </w:t>
      </w:r>
      <w:r w:rsidR="00DD0A12">
        <w:rPr>
          <w:rFonts w:hint="cs"/>
          <w:rtl/>
        </w:rPr>
        <w:t>می‌فرمایند</w:t>
      </w:r>
      <w:r>
        <w:rPr>
          <w:rFonts w:hint="cs"/>
          <w:rtl/>
        </w:rPr>
        <w:t xml:space="preserve"> که چرا نیک </w:t>
      </w:r>
      <w:r w:rsidR="00DD0A12">
        <w:rPr>
          <w:rFonts w:hint="cs"/>
          <w:rtl/>
        </w:rPr>
        <w:t>ن</w:t>
      </w:r>
      <w:r w:rsidR="005552C5">
        <w:rPr>
          <w:rFonts w:hint="cs"/>
          <w:rtl/>
        </w:rPr>
        <w:t>م</w:t>
      </w:r>
      <w:r w:rsidR="00DD0A12">
        <w:rPr>
          <w:rFonts w:hint="cs"/>
          <w:rtl/>
        </w:rPr>
        <w:t>ی</w:t>
      </w:r>
      <w:r w:rsidR="005552C5">
        <w:rPr>
          <w:rFonts w:hint="cs"/>
          <w:rtl/>
        </w:rPr>
        <w:t>‌</w:t>
      </w:r>
      <w:r w:rsidR="00DD0A12">
        <w:rPr>
          <w:rFonts w:hint="cs"/>
          <w:rtl/>
        </w:rPr>
        <w:t>اندیشید</w:t>
      </w:r>
      <w:r>
        <w:rPr>
          <w:rFonts w:hint="cs"/>
          <w:rtl/>
        </w:rPr>
        <w:t xml:space="preserve">، یعنی چرا </w:t>
      </w:r>
      <w:r w:rsidR="00B02AB1">
        <w:rPr>
          <w:rFonts w:hint="cs"/>
          <w:rtl/>
        </w:rPr>
        <w:t xml:space="preserve">این شر را نفی نکردید، شاهدش هم </w:t>
      </w:r>
      <w:r w:rsidR="00B02AB1">
        <w:rPr>
          <w:b/>
          <w:bCs/>
          <w:color w:val="007200"/>
          <w:rtl/>
        </w:rPr>
        <w:t>﴿و قالوا هذا افکٌ مب</w:t>
      </w:r>
      <w:r w:rsidR="00B02AB1">
        <w:rPr>
          <w:rFonts w:hint="cs"/>
          <w:b/>
          <w:bCs/>
          <w:color w:val="007200"/>
          <w:rtl/>
        </w:rPr>
        <w:t>ی</w:t>
      </w:r>
      <w:r w:rsidR="00B02AB1">
        <w:rPr>
          <w:rFonts w:hint="eastAsia"/>
          <w:b/>
          <w:bCs/>
          <w:color w:val="007200"/>
          <w:rtl/>
        </w:rPr>
        <w:t>ن</w:t>
      </w:r>
      <w:r w:rsidR="00B02AB1">
        <w:rPr>
          <w:b/>
          <w:bCs/>
          <w:color w:val="007200"/>
          <w:rtl/>
        </w:rPr>
        <w:t>﴾</w:t>
      </w:r>
      <w:r w:rsidR="005552C5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اگر نگوییم که این چیز</w:t>
      </w:r>
      <w:r w:rsidR="005552C5">
        <w:rPr>
          <w:rFonts w:hint="cs"/>
          <w:rtl/>
        </w:rPr>
        <w:t xml:space="preserve"> </w:t>
      </w:r>
      <w:r>
        <w:rPr>
          <w:rFonts w:hint="cs"/>
          <w:rtl/>
        </w:rPr>
        <w:t xml:space="preserve">جدایی است و مؤکد است، </w:t>
      </w:r>
      <w:r w:rsidR="00DD0A12">
        <w:rPr>
          <w:rFonts w:hint="cs"/>
          <w:rtl/>
        </w:rPr>
        <w:t>آن‌هم</w:t>
      </w:r>
      <w:r>
        <w:rPr>
          <w:rFonts w:hint="cs"/>
          <w:rtl/>
        </w:rPr>
        <w:t xml:space="preserve"> قرینه دیگر در این مسئله </w:t>
      </w:r>
      <w:r w:rsidR="003457D7">
        <w:rPr>
          <w:rFonts w:hint="cs"/>
          <w:rtl/>
        </w:rPr>
        <w:t>می‌شود</w:t>
      </w:r>
      <w:r>
        <w:rPr>
          <w:rFonts w:hint="cs"/>
          <w:rtl/>
        </w:rPr>
        <w:t>.</w:t>
      </w:r>
    </w:p>
    <w:p w:rsidR="00D40F86" w:rsidRPr="00E5437E" w:rsidRDefault="00D40F86" w:rsidP="00B02AB1">
      <w:pPr>
        <w:ind w:firstLine="0"/>
        <w:jc w:val="lowKashida"/>
        <w:rPr>
          <w:rtl/>
        </w:rPr>
      </w:pPr>
      <w:r>
        <w:rPr>
          <w:rFonts w:hint="cs"/>
          <w:rtl/>
        </w:rPr>
        <w:lastRenderedPageBreak/>
        <w:t>گمان نیک ببر یعنی نسبت شر نده.</w:t>
      </w:r>
    </w:p>
    <w:sectPr w:rsidR="00D40F86" w:rsidRPr="00E5437E" w:rsidSect="00873379">
      <w:headerReference w:type="default" r:id="rId8"/>
      <w:footerReference w:type="default" r:id="rId9"/>
      <w:footnotePr>
        <w:numRestart w:val="eachPage"/>
      </w:footnotePr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52E7" w:rsidRDefault="001252E7" w:rsidP="000D5800">
      <w:pPr>
        <w:spacing w:after="0"/>
      </w:pPr>
      <w:r>
        <w:separator/>
      </w:r>
    </w:p>
  </w:endnote>
  <w:endnote w:type="continuationSeparator" w:id="0">
    <w:p w:rsidR="001252E7" w:rsidRDefault="001252E7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5FD9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52E7" w:rsidRDefault="001252E7" w:rsidP="000D5800">
      <w:pPr>
        <w:spacing w:after="0"/>
      </w:pPr>
      <w:r>
        <w:separator/>
      </w:r>
    </w:p>
  </w:footnote>
  <w:footnote w:type="continuationSeparator" w:id="0">
    <w:p w:rsidR="001252E7" w:rsidRDefault="001252E7" w:rsidP="000D5800">
      <w:pPr>
        <w:spacing w:after="0"/>
      </w:pPr>
      <w:r>
        <w:continuationSeparator/>
      </w:r>
    </w:p>
  </w:footnote>
  <w:footnote w:id="1">
    <w:p w:rsidR="00DD0A12" w:rsidRDefault="00DD0A1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اسراء، آیه 30</w:t>
      </w:r>
    </w:p>
  </w:footnote>
  <w:footnote w:id="2">
    <w:p w:rsidR="00DD0A12" w:rsidRDefault="00DD0A12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بقره، آیه 284</w:t>
      </w:r>
    </w:p>
  </w:footnote>
  <w:footnote w:id="3">
    <w:p w:rsidR="00412B6E" w:rsidRDefault="00412B6E">
      <w:pPr>
        <w:pStyle w:val="FootnoteText"/>
      </w:pPr>
      <w:r>
        <w:rPr>
          <w:rStyle w:val="FootnoteReference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- سوره نور، آیه 12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01A" w:rsidRDefault="00A3601A" w:rsidP="00A3601A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فقه روابط اجتماعی                     عنوان اصلی: حسن ظن و سوء ظن                                       تاریخ جلسه: 27/09/97</w:t>
    </w:r>
  </w:p>
  <w:p w:rsidR="00A3601A" w:rsidRDefault="00A3601A" w:rsidP="00A3601A">
    <w:pPr>
      <w:pStyle w:val="Header"/>
      <w:ind w:firstLine="0"/>
      <w:rPr>
        <w:rFonts w:eastAsiaTheme="minorHAnsi"/>
      </w:rPr>
    </w:pPr>
    <w:r>
      <w:rPr>
        <w:rFonts w:ascii="Adobe Arabic" w:hAnsi="Adobe Arabic" w:cs="Adobe Arabic"/>
        <w:b/>
        <w:bCs/>
        <w:sz w:val="24"/>
        <w:szCs w:val="24"/>
        <w:rtl/>
      </w:rPr>
      <w:t xml:space="preserve">  استاد اعرافی                                            عنوان فرعی: بررسی ادله                                                      </w:t>
    </w:r>
    <w:r w:rsidRPr="00F2538B">
      <w:rPr>
        <w:rFonts w:ascii="Adobe Arabic" w:eastAsia="2  Badr" w:hAnsi="Adobe Arabic" w:cs="Adobe Arabic"/>
        <w:b/>
        <w:bCs/>
        <w:sz w:val="24"/>
        <w:szCs w:val="24"/>
        <w:rtl/>
      </w:rPr>
      <w:t>شماره جلسه:</w:t>
    </w:r>
    <w:r w:rsidRPr="00F2538B">
      <w:rPr>
        <w:rFonts w:ascii="Adobe Arabic" w:eastAsia="2  Badr" w:hAnsi="Adobe Arabic" w:cs="Adobe Arabic" w:hint="cs"/>
        <w:b/>
        <w:bCs/>
        <w:sz w:val="24"/>
        <w:szCs w:val="24"/>
        <w:rtl/>
      </w:rPr>
      <w:t xml:space="preserve"> </w:t>
    </w:r>
    <w:r w:rsidRPr="00F2538B">
      <w:rPr>
        <w:rFonts w:ascii="Adobe Arabic" w:eastAsia="2  Badr" w:hAnsi="Adobe Arabic" w:cs="Adobe Arabic"/>
        <w:b/>
        <w:bCs/>
        <w:sz w:val="24"/>
        <w:szCs w:val="24"/>
        <w:rtl/>
      </w:rPr>
      <w:t>1</w:t>
    </w:r>
    <w:r w:rsidRPr="00F2538B">
      <w:rPr>
        <w:rFonts w:ascii="Adobe Arabic" w:eastAsia="2  Badr" w:hAnsi="Adobe Arabic" w:cs="Adobe Arabic" w:hint="cs"/>
        <w:b/>
        <w:bCs/>
        <w:sz w:val="24"/>
        <w:szCs w:val="24"/>
        <w:rtl/>
      </w:rPr>
      <w:t>4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664BE02C" wp14:editId="07E3D832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E6B41F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77A5D"/>
    <w:multiLevelType w:val="hybridMultilevel"/>
    <w:tmpl w:val="2804A346"/>
    <w:lvl w:ilvl="0" w:tplc="61CC3DD2">
      <w:start w:val="1"/>
      <w:numFmt w:val="decimal"/>
      <w:lvlText w:val="%1-"/>
      <w:lvlJc w:val="left"/>
      <w:pPr>
        <w:ind w:left="82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4" w:hanging="360"/>
      </w:pPr>
    </w:lvl>
    <w:lvl w:ilvl="2" w:tplc="0409001B" w:tentative="1">
      <w:start w:val="1"/>
      <w:numFmt w:val="lowerRoman"/>
      <w:lvlText w:val="%3."/>
      <w:lvlJc w:val="right"/>
      <w:pPr>
        <w:ind w:left="2264" w:hanging="180"/>
      </w:pPr>
    </w:lvl>
    <w:lvl w:ilvl="3" w:tplc="0409000F" w:tentative="1">
      <w:start w:val="1"/>
      <w:numFmt w:val="decimal"/>
      <w:lvlText w:val="%4."/>
      <w:lvlJc w:val="left"/>
      <w:pPr>
        <w:ind w:left="2984" w:hanging="360"/>
      </w:pPr>
    </w:lvl>
    <w:lvl w:ilvl="4" w:tplc="04090019" w:tentative="1">
      <w:start w:val="1"/>
      <w:numFmt w:val="lowerLetter"/>
      <w:lvlText w:val="%5."/>
      <w:lvlJc w:val="left"/>
      <w:pPr>
        <w:ind w:left="3704" w:hanging="360"/>
      </w:pPr>
    </w:lvl>
    <w:lvl w:ilvl="5" w:tplc="0409001B" w:tentative="1">
      <w:start w:val="1"/>
      <w:numFmt w:val="lowerRoman"/>
      <w:lvlText w:val="%6."/>
      <w:lvlJc w:val="right"/>
      <w:pPr>
        <w:ind w:left="4424" w:hanging="180"/>
      </w:pPr>
    </w:lvl>
    <w:lvl w:ilvl="6" w:tplc="0409000F" w:tentative="1">
      <w:start w:val="1"/>
      <w:numFmt w:val="decimal"/>
      <w:lvlText w:val="%7."/>
      <w:lvlJc w:val="left"/>
      <w:pPr>
        <w:ind w:left="5144" w:hanging="360"/>
      </w:pPr>
    </w:lvl>
    <w:lvl w:ilvl="7" w:tplc="04090019" w:tentative="1">
      <w:start w:val="1"/>
      <w:numFmt w:val="lowerLetter"/>
      <w:lvlText w:val="%8."/>
      <w:lvlJc w:val="left"/>
      <w:pPr>
        <w:ind w:left="5864" w:hanging="360"/>
      </w:pPr>
    </w:lvl>
    <w:lvl w:ilvl="8" w:tplc="0409001B" w:tentative="1">
      <w:start w:val="1"/>
      <w:numFmt w:val="lowerRoman"/>
      <w:lvlText w:val="%9."/>
      <w:lvlJc w:val="right"/>
      <w:pPr>
        <w:ind w:left="6584" w:hanging="180"/>
      </w:pPr>
    </w:lvl>
  </w:abstractNum>
  <w:abstractNum w:abstractNumId="1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attachedTemplate r:id="rId1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D77"/>
    <w:rsid w:val="00007060"/>
    <w:rsid w:val="000077FF"/>
    <w:rsid w:val="000228A2"/>
    <w:rsid w:val="000324F1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52E7"/>
    <w:rsid w:val="00133E1D"/>
    <w:rsid w:val="0013617D"/>
    <w:rsid w:val="00136442"/>
    <w:rsid w:val="00136C9B"/>
    <w:rsid w:val="001370B6"/>
    <w:rsid w:val="00141BD0"/>
    <w:rsid w:val="00150D4B"/>
    <w:rsid w:val="00152670"/>
    <w:rsid w:val="001550AE"/>
    <w:rsid w:val="00166DD8"/>
    <w:rsid w:val="001712D6"/>
    <w:rsid w:val="001757C8"/>
    <w:rsid w:val="00177934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3DBE"/>
    <w:rsid w:val="00206B69"/>
    <w:rsid w:val="00210F67"/>
    <w:rsid w:val="00224C0A"/>
    <w:rsid w:val="00233777"/>
    <w:rsid w:val="002376A5"/>
    <w:rsid w:val="002417C9"/>
    <w:rsid w:val="002529C5"/>
    <w:rsid w:val="00270294"/>
    <w:rsid w:val="00283229"/>
    <w:rsid w:val="002914BD"/>
    <w:rsid w:val="00297263"/>
    <w:rsid w:val="002A21AE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11429"/>
    <w:rsid w:val="00323168"/>
    <w:rsid w:val="00331826"/>
    <w:rsid w:val="00340BA3"/>
    <w:rsid w:val="003457D7"/>
    <w:rsid w:val="00366400"/>
    <w:rsid w:val="00381531"/>
    <w:rsid w:val="003963D7"/>
    <w:rsid w:val="00396F28"/>
    <w:rsid w:val="003A1A05"/>
    <w:rsid w:val="003A2654"/>
    <w:rsid w:val="003C060A"/>
    <w:rsid w:val="003C06BF"/>
    <w:rsid w:val="003C7899"/>
    <w:rsid w:val="003D2F0A"/>
    <w:rsid w:val="003D563F"/>
    <w:rsid w:val="003E1E58"/>
    <w:rsid w:val="003E2BAB"/>
    <w:rsid w:val="00401377"/>
    <w:rsid w:val="00405199"/>
    <w:rsid w:val="00410699"/>
    <w:rsid w:val="00412B6E"/>
    <w:rsid w:val="00415360"/>
    <w:rsid w:val="004215FA"/>
    <w:rsid w:val="00443EB7"/>
    <w:rsid w:val="0044591E"/>
    <w:rsid w:val="004476F0"/>
    <w:rsid w:val="00455B91"/>
    <w:rsid w:val="004651D2"/>
    <w:rsid w:val="00465D26"/>
    <w:rsid w:val="004679F8"/>
    <w:rsid w:val="004A790F"/>
    <w:rsid w:val="004B337F"/>
    <w:rsid w:val="004C4D9F"/>
    <w:rsid w:val="004F3596"/>
    <w:rsid w:val="00530FD7"/>
    <w:rsid w:val="005336B8"/>
    <w:rsid w:val="00545B0C"/>
    <w:rsid w:val="00551628"/>
    <w:rsid w:val="005552C5"/>
    <w:rsid w:val="00561832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5D7ECE"/>
    <w:rsid w:val="005E579D"/>
    <w:rsid w:val="00610C18"/>
    <w:rsid w:val="00612385"/>
    <w:rsid w:val="0061376C"/>
    <w:rsid w:val="00617C7C"/>
    <w:rsid w:val="00627180"/>
    <w:rsid w:val="00636EFA"/>
    <w:rsid w:val="00652E69"/>
    <w:rsid w:val="0066229C"/>
    <w:rsid w:val="00663AAD"/>
    <w:rsid w:val="0066421F"/>
    <w:rsid w:val="0069696C"/>
    <w:rsid w:val="00696C84"/>
    <w:rsid w:val="006A085A"/>
    <w:rsid w:val="006C125E"/>
    <w:rsid w:val="006D3A87"/>
    <w:rsid w:val="006F01B4"/>
    <w:rsid w:val="0070128D"/>
    <w:rsid w:val="00703642"/>
    <w:rsid w:val="00703DD3"/>
    <w:rsid w:val="00734D59"/>
    <w:rsid w:val="0073609B"/>
    <w:rsid w:val="007378A9"/>
    <w:rsid w:val="00737A6C"/>
    <w:rsid w:val="0075033E"/>
    <w:rsid w:val="00752745"/>
    <w:rsid w:val="0075336C"/>
    <w:rsid w:val="00753A93"/>
    <w:rsid w:val="0076665E"/>
    <w:rsid w:val="00772185"/>
    <w:rsid w:val="007749BC"/>
    <w:rsid w:val="00780C88"/>
    <w:rsid w:val="00780E25"/>
    <w:rsid w:val="007818F0"/>
    <w:rsid w:val="00781BDD"/>
    <w:rsid w:val="00783462"/>
    <w:rsid w:val="00787B13"/>
    <w:rsid w:val="00792FAC"/>
    <w:rsid w:val="007A431B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04CB3"/>
    <w:rsid w:val="00913C3B"/>
    <w:rsid w:val="00915509"/>
    <w:rsid w:val="00915FD9"/>
    <w:rsid w:val="00927388"/>
    <w:rsid w:val="009274FE"/>
    <w:rsid w:val="009401AC"/>
    <w:rsid w:val="00940323"/>
    <w:rsid w:val="009475B7"/>
    <w:rsid w:val="0095758E"/>
    <w:rsid w:val="009613AC"/>
    <w:rsid w:val="00980643"/>
    <w:rsid w:val="009A42EF"/>
    <w:rsid w:val="009B46BC"/>
    <w:rsid w:val="009B61C3"/>
    <w:rsid w:val="009C7B4F"/>
    <w:rsid w:val="009E1F06"/>
    <w:rsid w:val="009F4EB3"/>
    <w:rsid w:val="009F5F6C"/>
    <w:rsid w:val="00A00938"/>
    <w:rsid w:val="00A06D48"/>
    <w:rsid w:val="00A21834"/>
    <w:rsid w:val="00A31C17"/>
    <w:rsid w:val="00A31FDE"/>
    <w:rsid w:val="00A35AC2"/>
    <w:rsid w:val="00A3601A"/>
    <w:rsid w:val="00A37C77"/>
    <w:rsid w:val="00A5418D"/>
    <w:rsid w:val="00A725C2"/>
    <w:rsid w:val="00A72D05"/>
    <w:rsid w:val="00A769EE"/>
    <w:rsid w:val="00A810A5"/>
    <w:rsid w:val="00A9616A"/>
    <w:rsid w:val="00A96F68"/>
    <w:rsid w:val="00AA2342"/>
    <w:rsid w:val="00AB6E3A"/>
    <w:rsid w:val="00AD0304"/>
    <w:rsid w:val="00AD27BE"/>
    <w:rsid w:val="00AE2053"/>
    <w:rsid w:val="00AF0F1A"/>
    <w:rsid w:val="00B01724"/>
    <w:rsid w:val="00B02AB1"/>
    <w:rsid w:val="00B07D3E"/>
    <w:rsid w:val="00B07D77"/>
    <w:rsid w:val="00B1300D"/>
    <w:rsid w:val="00B15027"/>
    <w:rsid w:val="00B21CF4"/>
    <w:rsid w:val="00B24300"/>
    <w:rsid w:val="00B330C7"/>
    <w:rsid w:val="00B34736"/>
    <w:rsid w:val="00B55D51"/>
    <w:rsid w:val="00B63F15"/>
    <w:rsid w:val="00B9119B"/>
    <w:rsid w:val="00B96A3B"/>
    <w:rsid w:val="00BA51A8"/>
    <w:rsid w:val="00BB5F7E"/>
    <w:rsid w:val="00BC26F6"/>
    <w:rsid w:val="00BC4833"/>
    <w:rsid w:val="00BD3122"/>
    <w:rsid w:val="00BD40DA"/>
    <w:rsid w:val="00BF3D67"/>
    <w:rsid w:val="00C160AF"/>
    <w:rsid w:val="00C17970"/>
    <w:rsid w:val="00C22299"/>
    <w:rsid w:val="00C2269D"/>
    <w:rsid w:val="00C25609"/>
    <w:rsid w:val="00C262D7"/>
    <w:rsid w:val="00C26607"/>
    <w:rsid w:val="00C326E7"/>
    <w:rsid w:val="00C353C0"/>
    <w:rsid w:val="00C35CF1"/>
    <w:rsid w:val="00C60D75"/>
    <w:rsid w:val="00C64CEA"/>
    <w:rsid w:val="00C73012"/>
    <w:rsid w:val="00C76295"/>
    <w:rsid w:val="00C763DD"/>
    <w:rsid w:val="00C77F17"/>
    <w:rsid w:val="00C803C2"/>
    <w:rsid w:val="00C805CE"/>
    <w:rsid w:val="00C84FC0"/>
    <w:rsid w:val="00C9244A"/>
    <w:rsid w:val="00C9781A"/>
    <w:rsid w:val="00CB0E5D"/>
    <w:rsid w:val="00CB5DA3"/>
    <w:rsid w:val="00CC3976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40F86"/>
    <w:rsid w:val="00D508CC"/>
    <w:rsid w:val="00D50F4B"/>
    <w:rsid w:val="00D60547"/>
    <w:rsid w:val="00D62330"/>
    <w:rsid w:val="00D66444"/>
    <w:rsid w:val="00D76353"/>
    <w:rsid w:val="00D91495"/>
    <w:rsid w:val="00DB0779"/>
    <w:rsid w:val="00DB21CF"/>
    <w:rsid w:val="00DB28BB"/>
    <w:rsid w:val="00DC34BC"/>
    <w:rsid w:val="00DC603F"/>
    <w:rsid w:val="00DD0A12"/>
    <w:rsid w:val="00DD3C0D"/>
    <w:rsid w:val="00DD4864"/>
    <w:rsid w:val="00DD71A2"/>
    <w:rsid w:val="00DE1DC4"/>
    <w:rsid w:val="00E0639C"/>
    <w:rsid w:val="00E067E6"/>
    <w:rsid w:val="00E12531"/>
    <w:rsid w:val="00E143B0"/>
    <w:rsid w:val="00E4012D"/>
    <w:rsid w:val="00E421DD"/>
    <w:rsid w:val="00E5437E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38B"/>
    <w:rsid w:val="00F25714"/>
    <w:rsid w:val="00F3446D"/>
    <w:rsid w:val="00F40284"/>
    <w:rsid w:val="00F53380"/>
    <w:rsid w:val="00F54035"/>
    <w:rsid w:val="00F56E14"/>
    <w:rsid w:val="00F67976"/>
    <w:rsid w:val="00F70BE1"/>
    <w:rsid w:val="00F729E7"/>
    <w:rsid w:val="00F85929"/>
    <w:rsid w:val="00FB3ED3"/>
    <w:rsid w:val="00FB4408"/>
    <w:rsid w:val="00FB7933"/>
    <w:rsid w:val="00FC0862"/>
    <w:rsid w:val="00FC70FB"/>
    <w:rsid w:val="00FD143D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3CB51FC-9743-4897-950E-C141784A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F2538B"/>
    <w:pPr>
      <w:bidi/>
      <w:spacing w:after="120"/>
      <w:ind w:firstLine="284"/>
      <w:jc w:val="both"/>
    </w:pPr>
    <w:rPr>
      <w:rFonts w:ascii="Traditional Arabic" w:eastAsia="2  Badr" w:hAnsi="Traditional Arabic" w:cs="Traditional Arabic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F2538B"/>
    <w:pPr>
      <w:keepNext/>
      <w:keepLines/>
      <w:spacing w:after="0"/>
      <w:ind w:firstLine="0"/>
      <w:jc w:val="lowKashida"/>
      <w:outlineLvl w:val="0"/>
    </w:pPr>
    <w:rPr>
      <w:rFonts w:eastAsia="2  Lotus"/>
      <w:bCs/>
      <w:color w:val="FF0000"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F2538B"/>
    <w:pPr>
      <w:keepNext/>
      <w:keepLines/>
      <w:spacing w:after="0"/>
      <w:ind w:firstLine="0"/>
      <w:outlineLvl w:val="1"/>
    </w:pPr>
    <w:rPr>
      <w:rFonts w:eastAsia="Traditional Arabic"/>
      <w:b/>
      <w:bCs/>
      <w:color w:val="FF0000"/>
      <w:sz w:val="42"/>
      <w:szCs w:val="42"/>
    </w:rPr>
  </w:style>
  <w:style w:type="paragraph" w:styleId="Heading3">
    <w:name w:val="heading 3"/>
    <w:aliases w:val="سرفصل3,سرفصل 3"/>
    <w:basedOn w:val="Heading1"/>
    <w:next w:val="Normal"/>
    <w:link w:val="Heading3Char"/>
    <w:autoRedefine/>
    <w:uiPriority w:val="9"/>
    <w:unhideWhenUsed/>
    <w:qFormat/>
    <w:rsid w:val="00F2538B"/>
    <w:pPr>
      <w:spacing w:line="276" w:lineRule="auto"/>
      <w:ind w:firstLine="284"/>
      <w:outlineLvl w:val="2"/>
    </w:pPr>
    <w:rPr>
      <w:b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F2538B"/>
    <w:pPr>
      <w:outlineLvl w:val="3"/>
    </w:pPr>
    <w:rPr>
      <w:rFonts w:ascii="Traditional Arabic" w:hAnsi="Traditional Arabic" w:cs="Traditional Arabic"/>
      <w:b/>
      <w:color w:val="FF000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F2538B"/>
    <w:pPr>
      <w:keepNext/>
      <w:keepLines/>
      <w:spacing w:before="180" w:after="0"/>
      <w:ind w:firstLine="0"/>
      <w:outlineLvl w:val="4"/>
    </w:pPr>
    <w:rPr>
      <w:rFonts w:ascii="Cambria" w:eastAsia="2  Lotus" w:hAnsi="Cambria" w:cs="2  Badr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F2538B"/>
    <w:pPr>
      <w:keepNext/>
      <w:keepLines/>
      <w:spacing w:before="120" w:after="0"/>
      <w:ind w:firstLine="0"/>
      <w:outlineLvl w:val="5"/>
    </w:pPr>
    <w:rPr>
      <w:rFonts w:ascii="Cambria" w:eastAsia="2  Lotus" w:hAnsi="Cambria" w:cs="2  Badr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F2538B"/>
    <w:pPr>
      <w:keepNext/>
      <w:keepLines/>
      <w:spacing w:before="120" w:after="0"/>
      <w:ind w:firstLine="0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F2538B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F2538B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F2538B"/>
    <w:rPr>
      <w:rFonts w:ascii="Traditional Arabic" w:eastAsia="2  Lotus" w:hAnsi="Traditional Arabic" w:cs="Traditional Arabic"/>
      <w:bCs/>
      <w:color w:val="FF0000"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F2538B"/>
    <w:rPr>
      <w:rFonts w:ascii="Traditional Arabic" w:eastAsia="Traditional Arabic" w:hAnsi="Traditional Arabic" w:cs="Traditional Arabic"/>
      <w:b/>
      <w:bCs/>
      <w:color w:val="FF0000"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F2538B"/>
    <w:rPr>
      <w:rFonts w:ascii="Traditional Arabic" w:eastAsia="2  Lotus" w:hAnsi="Traditional Arabic" w:cs="Traditional Arabic"/>
      <w:b/>
      <w:bCs/>
      <w:color w:val="FF0000"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F2538B"/>
    <w:rPr>
      <w:rFonts w:ascii="Traditional Arabic" w:eastAsia="2  Lotus" w:hAnsi="Traditional Arabic" w:cs="Traditional Arabic"/>
      <w:b/>
      <w:bCs/>
      <w:color w:val="FF0000"/>
      <w:sz w:val="36"/>
      <w:szCs w:val="36"/>
    </w:rPr>
  </w:style>
  <w:style w:type="character" w:customStyle="1" w:styleId="Heading5Char">
    <w:name w:val="Heading 5 Char"/>
    <w:link w:val="Heading5"/>
    <w:uiPriority w:val="9"/>
    <w:rsid w:val="00F2538B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F2538B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F2538B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2538B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F2538B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F2538B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F2538B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F2538B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F2538B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F2538B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F2538B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F2538B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F2538B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F2538B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F2538B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F2538B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F2538B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2538B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F2538B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F2538B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F2538B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F2538B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F2538B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F2538B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F2538B"/>
    <w:pPr>
      <w:ind w:left="1134" w:firstLine="0"/>
    </w:pPr>
    <w:rPr>
      <w:rFonts w:ascii="Calibri" w:eastAsia="2  Lotus" w:hAnsi="Calibri" w:cs="2  Lotus"/>
      <w:sz w:val="22"/>
    </w:rPr>
  </w:style>
  <w:style w:type="character" w:customStyle="1" w:styleId="ListParagraphChar">
    <w:name w:val="List Paragraph Char"/>
    <w:link w:val="ListParagraph"/>
    <w:uiPriority w:val="34"/>
    <w:rsid w:val="00F2538B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F2538B"/>
    <w:pPr>
      <w:spacing w:before="120" w:after="240"/>
      <w:ind w:left="1134" w:firstLine="0"/>
    </w:pPr>
    <w:rPr>
      <w:rFonts w:ascii="Calibri" w:eastAsia="Times New Roman" w:hAnsi="Calibri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F2538B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F2538B"/>
    <w:pPr>
      <w:spacing w:before="120" w:after="240"/>
      <w:ind w:left="1134" w:right="170" w:firstLine="0"/>
    </w:pPr>
    <w:rPr>
      <w:rFonts w:ascii="Calibri" w:eastAsia="2  Lotus" w:hAnsi="Calibri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F2538B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F2538B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F2538B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DD0A12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36B8"/>
    <w:rPr>
      <w:color w:val="0000FF" w:themeColor="hyperlink"/>
      <w:u w:val="single"/>
    </w:rPr>
  </w:style>
  <w:style w:type="character" w:customStyle="1" w:styleId="st">
    <w:name w:val="st"/>
    <w:basedOn w:val="DefaultParagraphFont"/>
    <w:rsid w:val="00412B6E"/>
  </w:style>
  <w:style w:type="character" w:styleId="Strong">
    <w:name w:val="Strong"/>
    <w:basedOn w:val="DefaultParagraphFont"/>
    <w:uiPriority w:val="22"/>
    <w:qFormat/>
    <w:rsid w:val="00F2538B"/>
    <w:rPr>
      <w:b/>
      <w:bCs/>
    </w:rPr>
  </w:style>
  <w:style w:type="paragraph" w:styleId="BodyTextIndent">
    <w:name w:val="Body Text Indent"/>
    <w:basedOn w:val="Normal"/>
    <w:link w:val="BodyTextIndentChar"/>
    <w:uiPriority w:val="99"/>
    <w:unhideWhenUsed/>
    <w:rsid w:val="00F2538B"/>
    <w:pPr>
      <w:jc w:val="lowKashida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2538B"/>
    <w:rPr>
      <w:rFonts w:ascii="Traditional Arabic" w:eastAsia="2  Badr" w:hAnsi="Traditional Arabic" w:cs="Traditional Arabic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662;&#1740;&#1575;&#1583;&#1607;%20&#1587;&#1575;&#1586;&#1740;%20&#1589;&#1608;&#1578;\&#1575;&#1588;&#1585;&#1575;&#1602;\&#1587;&#1575;&#1604;%2097\&#1570;&#1584;&#1585;%2097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67CAA-021F-4476-9355-9D3F76ED4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157</TotalTime>
  <Pages>8</Pages>
  <Words>1842</Words>
  <Characters>10503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MOHAMMADI</dc:creator>
  <cp:lastModifiedBy>Akbariyan-PC3</cp:lastModifiedBy>
  <cp:revision>25</cp:revision>
  <dcterms:created xsi:type="dcterms:W3CDTF">2018-12-18T19:27:00Z</dcterms:created>
  <dcterms:modified xsi:type="dcterms:W3CDTF">2018-12-19T08:00:00Z</dcterms:modified>
</cp:coreProperties>
</file>